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8721" w14:textId="21BFC75C" w:rsidR="00F05BD3" w:rsidRPr="004D76E8" w:rsidRDefault="00E32CA7" w:rsidP="00E32CA7">
      <w:pPr>
        <w:pStyle w:val="Heading1"/>
      </w:pPr>
      <w:bookmarkStart w:id="0" w:name="_Toc220592571"/>
      <w:r>
        <w:t>Cẩm nang ABI-MFP Dành Cho Người Tham Gia MassHealth</w:t>
      </w:r>
      <w:bookmarkEnd w:id="0"/>
    </w:p>
    <w:p w14:paraId="391FBD47" w14:textId="53BD8CBF" w:rsidR="00F05BD3" w:rsidRPr="004F7612" w:rsidRDefault="00E32CA7" w:rsidP="004D76E8">
      <w:pPr>
        <w:rPr>
          <w:rFonts w:ascii="Times New Roman" w:hAnsi="Times New Roman" w:cs="Times New Roman"/>
          <w:sz w:val="36"/>
          <w:szCs w:val="36"/>
        </w:rPr>
      </w:pPr>
      <w:r w:rsidRPr="00E32CA7">
        <w:rPr>
          <w:rFonts w:ascii="Times New Roman" w:hAnsi="Times New Roman" w:cs="Times New Roman"/>
          <w:sz w:val="36"/>
          <w:szCs w:val="36"/>
        </w:rPr>
        <w:t>Bản hướng dẫn dành cho Các Cá Nhân Nhận Dịch Vụ thông qua các Chương trình Miễn Trừ của MassHealth cho Người Bị Chấn Thương Não hoặc Kế Hoạch Tiếp Tục Dịch Vụ</w:t>
      </w:r>
    </w:p>
    <w:p w14:paraId="11AD20CA" w14:textId="65662B40" w:rsidR="00E14BAA" w:rsidRPr="00820C71" w:rsidRDefault="00E14BAA" w:rsidP="00E14BAA">
      <w:pPr>
        <w:ind w:left="610" w:right="611"/>
        <w:jc w:val="center"/>
        <w:rPr>
          <w:rFonts w:ascii="Times New Roman" w:eastAsia="Rockwell" w:hAnsi="Times New Roman" w:cs="Times New Roman"/>
          <w:sz w:val="24"/>
          <w:szCs w:val="24"/>
        </w:rPr>
      </w:pPr>
    </w:p>
    <w:p w14:paraId="39CFB09D" w14:textId="64BD9C06" w:rsidR="00F05BD3" w:rsidRPr="006E4648" w:rsidRDefault="00E32CA7" w:rsidP="004F7612">
      <w:r w:rsidRPr="00E32CA7">
        <w:rPr>
          <w:rFonts w:ascii="Times New Roman" w:hAnsi="Times New Roman" w:cs="Times New Roman"/>
        </w:rPr>
        <w:t>Tháng 12 năm 2025</w:t>
      </w:r>
    </w:p>
    <w:p w14:paraId="6FB73898" w14:textId="77777777" w:rsidR="00F05BD3" w:rsidRPr="00820C71" w:rsidRDefault="00F05BD3" w:rsidP="00E14BAA">
      <w:pPr>
        <w:rPr>
          <w:rFonts w:ascii="Times New Roman" w:hAnsi="Times New Roman" w:cs="Times New Roman"/>
        </w:rPr>
      </w:pPr>
    </w:p>
    <w:p w14:paraId="63031CF2" w14:textId="77777777" w:rsidR="00F05BD3" w:rsidRPr="0096773E" w:rsidRDefault="00F05BD3" w:rsidP="004F7612">
      <w:pPr>
        <w:pStyle w:val="Heading2"/>
        <w:sectPr w:rsidR="00F05BD3" w:rsidRPr="0096773E" w:rsidSect="00F05BD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0" w:gutter="0"/>
          <w:pgNumType w:fmt="lowerRoman" w:start="1"/>
          <w:cols w:space="720"/>
        </w:sectPr>
      </w:pPr>
      <w:bookmarkStart w:id="1" w:name="_Toc15551281"/>
    </w:p>
    <w:p w14:paraId="097A6854" w14:textId="563B487C" w:rsidR="00382E73" w:rsidRPr="00820C71" w:rsidRDefault="00E32CA7" w:rsidP="0096773E">
      <w:pPr>
        <w:pStyle w:val="Heading2"/>
      </w:pPr>
      <w:bookmarkStart w:id="2" w:name="_Toc215494057"/>
      <w:bookmarkStart w:id="3" w:name="_Toc220592572"/>
      <w:r w:rsidRPr="00E32CA7">
        <w:lastRenderedPageBreak/>
        <w:t>Mục lục</w:t>
      </w:r>
      <w:bookmarkEnd w:id="1"/>
      <w:bookmarkEnd w:id="2"/>
      <w:bookmarkEnd w:id="3"/>
    </w:p>
    <w:sdt>
      <w:sdtPr>
        <w:rPr>
          <w:rFonts w:asciiTheme="minorHAnsi" w:eastAsiaTheme="minorEastAsia" w:hAnsiTheme="minorHAnsi"/>
          <w:b w:val="0"/>
          <w:bCs w:val="0"/>
          <w:sz w:val="22"/>
          <w:szCs w:val="22"/>
        </w:rPr>
        <w:id w:val="-17784219"/>
        <w:docPartObj>
          <w:docPartGallery w:val="Table of Contents"/>
          <w:docPartUnique/>
        </w:docPartObj>
      </w:sdtPr>
      <w:sdtEndPr>
        <w:rPr>
          <w:rFonts w:ascii="Times New Roman" w:hAnsi="Times New Roman" w:cs="Times New Roman"/>
          <w:b/>
          <w:bCs/>
          <w:sz w:val="28"/>
          <w:szCs w:val="28"/>
        </w:rPr>
      </w:sdtEndPr>
      <w:sdtContent>
        <w:p w14:paraId="130A6874" w14:textId="4F78B365" w:rsidR="006461C0" w:rsidRPr="006461C0" w:rsidRDefault="00F05BD3">
          <w:pPr>
            <w:pStyle w:val="TOC1"/>
            <w:tabs>
              <w:tab w:val="right" w:leader="dot" w:pos="9350"/>
            </w:tabs>
            <w:rPr>
              <w:rFonts w:ascii="Times New Roman" w:eastAsiaTheme="minorEastAsia" w:hAnsi="Times New Roman" w:cs="Times New Roman"/>
              <w:b w:val="0"/>
              <w:bCs w:val="0"/>
              <w:noProof/>
              <w:kern w:val="2"/>
              <w:sz w:val="24"/>
              <w:szCs w:val="24"/>
              <w14:ligatures w14:val="standardContextual"/>
            </w:rPr>
          </w:pPr>
          <w:r w:rsidRPr="006461C0">
            <w:rPr>
              <w:rFonts w:ascii="Times New Roman" w:eastAsiaTheme="majorEastAsia" w:hAnsi="Times New Roman" w:cs="Times New Roman"/>
              <w:color w:val="365F91" w:themeColor="accent1" w:themeShade="BF"/>
              <w:lang w:eastAsia="ja-JP"/>
            </w:rPr>
            <w:fldChar w:fldCharType="begin"/>
          </w:r>
          <w:r w:rsidRPr="006461C0">
            <w:rPr>
              <w:rFonts w:ascii="Times New Roman" w:hAnsi="Times New Roman" w:cs="Times New Roman"/>
            </w:rPr>
            <w:instrText xml:space="preserve"> TOC \o "1-3" \h \z \u </w:instrText>
          </w:r>
          <w:r w:rsidRPr="006461C0">
            <w:rPr>
              <w:rFonts w:ascii="Times New Roman" w:eastAsiaTheme="majorEastAsia" w:hAnsi="Times New Roman" w:cs="Times New Roman"/>
              <w:color w:val="365F91" w:themeColor="accent1" w:themeShade="BF"/>
              <w:lang w:eastAsia="ja-JP"/>
            </w:rPr>
            <w:fldChar w:fldCharType="separate"/>
          </w:r>
          <w:hyperlink w:anchor="_Toc220592571" w:history="1">
            <w:r w:rsidR="006461C0" w:rsidRPr="006461C0">
              <w:rPr>
                <w:rStyle w:val="Hyperlink"/>
                <w:rFonts w:ascii="Times New Roman" w:hAnsi="Times New Roman" w:cs="Times New Roman"/>
                <w:noProof/>
              </w:rPr>
              <w:t>Cẩm nang ABI-MFP Dành Cho Người Tham Gia MassHealth</w:t>
            </w:r>
            <w:r w:rsidR="006461C0" w:rsidRPr="006461C0">
              <w:rPr>
                <w:rFonts w:ascii="Times New Roman" w:hAnsi="Times New Roman" w:cs="Times New Roman"/>
                <w:noProof/>
                <w:webHidden/>
              </w:rPr>
              <w:tab/>
            </w:r>
            <w:r w:rsidR="006461C0" w:rsidRPr="006461C0">
              <w:rPr>
                <w:rFonts w:ascii="Times New Roman" w:hAnsi="Times New Roman" w:cs="Times New Roman"/>
                <w:noProof/>
                <w:webHidden/>
              </w:rPr>
              <w:fldChar w:fldCharType="begin"/>
            </w:r>
            <w:r w:rsidR="006461C0" w:rsidRPr="006461C0">
              <w:rPr>
                <w:rFonts w:ascii="Times New Roman" w:hAnsi="Times New Roman" w:cs="Times New Roman"/>
                <w:noProof/>
                <w:webHidden/>
              </w:rPr>
              <w:instrText xml:space="preserve"> PAGEREF _Toc220592571 \h </w:instrText>
            </w:r>
            <w:r w:rsidR="006461C0" w:rsidRPr="006461C0">
              <w:rPr>
                <w:rFonts w:ascii="Times New Roman" w:hAnsi="Times New Roman" w:cs="Times New Roman"/>
                <w:noProof/>
                <w:webHidden/>
              </w:rPr>
            </w:r>
            <w:r w:rsidR="006461C0" w:rsidRPr="006461C0">
              <w:rPr>
                <w:rFonts w:ascii="Times New Roman" w:hAnsi="Times New Roman" w:cs="Times New Roman"/>
                <w:noProof/>
                <w:webHidden/>
              </w:rPr>
              <w:fldChar w:fldCharType="separate"/>
            </w:r>
            <w:r w:rsidR="006461C0" w:rsidRPr="006461C0">
              <w:rPr>
                <w:rFonts w:ascii="Times New Roman" w:hAnsi="Times New Roman" w:cs="Times New Roman"/>
                <w:noProof/>
                <w:webHidden/>
              </w:rPr>
              <w:t>i</w:t>
            </w:r>
            <w:r w:rsidR="006461C0" w:rsidRPr="006461C0">
              <w:rPr>
                <w:rFonts w:ascii="Times New Roman" w:hAnsi="Times New Roman" w:cs="Times New Roman"/>
                <w:noProof/>
                <w:webHidden/>
              </w:rPr>
              <w:fldChar w:fldCharType="end"/>
            </w:r>
          </w:hyperlink>
        </w:p>
        <w:p w14:paraId="1155DF0B" w14:textId="2E0922C4" w:rsidR="006461C0" w:rsidRPr="006461C0" w:rsidRDefault="006461C0">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0592572" w:history="1">
            <w:r w:rsidRPr="006461C0">
              <w:rPr>
                <w:rStyle w:val="Hyperlink"/>
                <w:rFonts w:ascii="Times New Roman" w:hAnsi="Times New Roman" w:cs="Times New Roman"/>
                <w:noProof/>
              </w:rPr>
              <w:t>Mục lục</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_Toc220592572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i</w:t>
            </w:r>
            <w:r w:rsidRPr="006461C0">
              <w:rPr>
                <w:rFonts w:ascii="Times New Roman" w:hAnsi="Times New Roman" w:cs="Times New Roman"/>
                <w:noProof/>
                <w:webHidden/>
              </w:rPr>
              <w:fldChar w:fldCharType="end"/>
            </w:r>
          </w:hyperlink>
        </w:p>
        <w:p w14:paraId="265A659D" w14:textId="7B49CAE5" w:rsidR="006461C0" w:rsidRPr="006461C0" w:rsidRDefault="006461C0">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0592573" w:history="1">
            <w:r w:rsidRPr="006461C0">
              <w:rPr>
                <w:rStyle w:val="Hyperlink"/>
                <w:rFonts w:ascii="Times New Roman" w:hAnsi="Times New Roman" w:cs="Times New Roman"/>
                <w:noProof/>
              </w:rPr>
              <w:t>Lời giới thiệu</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_Toc220592573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1</w:t>
            </w:r>
            <w:r w:rsidRPr="006461C0">
              <w:rPr>
                <w:rFonts w:ascii="Times New Roman" w:hAnsi="Times New Roman" w:cs="Times New Roman"/>
                <w:noProof/>
                <w:webHidden/>
              </w:rPr>
              <w:fldChar w:fldCharType="end"/>
            </w:r>
          </w:hyperlink>
        </w:p>
        <w:p w14:paraId="74F90FD9" w14:textId="7CD18D8A" w:rsidR="006461C0" w:rsidRPr="006461C0" w:rsidRDefault="006461C0">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0592574" w:history="1">
            <w:r w:rsidRPr="006461C0">
              <w:rPr>
                <w:rStyle w:val="Hyperlink"/>
                <w:rFonts w:ascii="Times New Roman" w:hAnsi="Times New Roman" w:cs="Times New Roman"/>
                <w:noProof/>
              </w:rPr>
              <w:t>I. Quyền Của Người Tham Gia</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_Toc220592574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2</w:t>
            </w:r>
            <w:r w:rsidRPr="006461C0">
              <w:rPr>
                <w:rFonts w:ascii="Times New Roman" w:hAnsi="Times New Roman" w:cs="Times New Roman"/>
                <w:noProof/>
                <w:webHidden/>
              </w:rPr>
              <w:fldChar w:fldCharType="end"/>
            </w:r>
          </w:hyperlink>
        </w:p>
        <w:p w14:paraId="11E1F38B" w14:textId="5FFE3239"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75" w:history="1">
            <w:r w:rsidRPr="006461C0">
              <w:rPr>
                <w:rStyle w:val="Hyperlink"/>
                <w:rFonts w:ascii="Times New Roman" w:hAnsi="Times New Roman" w:cs="Times New Roman"/>
                <w:noProof/>
              </w:rPr>
              <w:t>A. Nhân quyền và các Biện pháp Bảo vệ</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_Toc220592575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2</w:t>
            </w:r>
            <w:r w:rsidRPr="006461C0">
              <w:rPr>
                <w:rFonts w:ascii="Times New Roman" w:hAnsi="Times New Roman" w:cs="Times New Roman"/>
                <w:noProof/>
                <w:webHidden/>
              </w:rPr>
              <w:fldChar w:fldCharType="end"/>
            </w:r>
          </w:hyperlink>
        </w:p>
        <w:p w14:paraId="2448CAC7" w14:textId="7B2C49C1"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76" w:history="1">
            <w:r w:rsidRPr="006461C0">
              <w:rPr>
                <w:rStyle w:val="Hyperlink"/>
                <w:rFonts w:ascii="Times New Roman" w:hAnsi="Times New Roman" w:cs="Times New Roman"/>
                <w:noProof/>
              </w:rPr>
              <w:t>B. Quy Tắc Về Môi Trường Dịch Vụ Tại Gia Và Cộng Đồ̀ng (Quy tắc Cộng đồng)</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_Toc220592576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5</w:t>
            </w:r>
            <w:r w:rsidRPr="006461C0">
              <w:rPr>
                <w:rFonts w:ascii="Times New Roman" w:hAnsi="Times New Roman" w:cs="Times New Roman"/>
                <w:noProof/>
                <w:webHidden/>
              </w:rPr>
              <w:fldChar w:fldCharType="end"/>
            </w:r>
          </w:hyperlink>
        </w:p>
        <w:p w14:paraId="1797FF60" w14:textId="100BED5A"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77" w:history="1">
            <w:r w:rsidRPr="006461C0">
              <w:rPr>
                <w:rStyle w:val="Hyperlink"/>
                <w:rFonts w:ascii="Times New Roman" w:hAnsi="Times New Roman" w:cs="Times New Roman"/>
                <w:noProof/>
              </w:rPr>
              <w:t>C. Lập kế hoạch lấy người làm Trọng tâm và Kế hoạch chăm sóc</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_Toc220592577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5</w:t>
            </w:r>
            <w:r w:rsidRPr="006461C0">
              <w:rPr>
                <w:rFonts w:ascii="Times New Roman" w:hAnsi="Times New Roman" w:cs="Times New Roman"/>
                <w:noProof/>
                <w:webHidden/>
              </w:rPr>
              <w:fldChar w:fldCharType="end"/>
            </w:r>
          </w:hyperlink>
        </w:p>
        <w:p w14:paraId="3D2CB980" w14:textId="12FB586A"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78" w:history="1">
            <w:r w:rsidRPr="006461C0">
              <w:rPr>
                <w:rStyle w:val="Hyperlink"/>
                <w:rFonts w:ascii="Times New Roman" w:hAnsi="Times New Roman" w:cs="Times New Roman"/>
                <w:noProof/>
              </w:rPr>
              <w:t>D. Quy trình Khiếu nại, Sự việc và Điều tra</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_Toc220592578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9</w:t>
            </w:r>
            <w:r w:rsidRPr="006461C0">
              <w:rPr>
                <w:rFonts w:ascii="Times New Roman" w:hAnsi="Times New Roman" w:cs="Times New Roman"/>
                <w:noProof/>
                <w:webHidden/>
              </w:rPr>
              <w:fldChar w:fldCharType="end"/>
            </w:r>
          </w:hyperlink>
        </w:p>
        <w:p w14:paraId="77D5431B" w14:textId="54F3EC56" w:rsidR="006461C0" w:rsidRPr="006461C0" w:rsidRDefault="006461C0">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0592579" w:history="1">
            <w:r w:rsidRPr="006461C0">
              <w:rPr>
                <w:rStyle w:val="Hyperlink"/>
                <w:rFonts w:ascii="Times New Roman" w:hAnsi="Times New Roman" w:cs="Times New Roman"/>
                <w:noProof/>
              </w:rPr>
              <w:t>II. Nguyên tắc Tham gia Dịch vụ Miễn trừ</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_Toc220592579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14</w:t>
            </w:r>
            <w:r w:rsidRPr="006461C0">
              <w:rPr>
                <w:rFonts w:ascii="Times New Roman" w:hAnsi="Times New Roman" w:cs="Times New Roman"/>
                <w:noProof/>
                <w:webHidden/>
              </w:rPr>
              <w:fldChar w:fldCharType="end"/>
            </w:r>
          </w:hyperlink>
        </w:p>
        <w:p w14:paraId="4B7C5A52" w14:textId="2151F6A6"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80" w:history="1">
            <w:r w:rsidRPr="006461C0">
              <w:rPr>
                <w:rStyle w:val="Hyperlink"/>
                <w:rFonts w:ascii="Times New Roman" w:hAnsi="Times New Roman" w:cs="Times New Roman"/>
                <w:noProof/>
              </w:rPr>
              <w:t>A. Nguyên tắc Chỉ đạo</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_Toc220592580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14</w:t>
            </w:r>
            <w:r w:rsidRPr="006461C0">
              <w:rPr>
                <w:rFonts w:ascii="Times New Roman" w:hAnsi="Times New Roman" w:cs="Times New Roman"/>
                <w:noProof/>
                <w:webHidden/>
              </w:rPr>
              <w:fldChar w:fldCharType="end"/>
            </w:r>
          </w:hyperlink>
        </w:p>
        <w:p w14:paraId="7CA1CAD6" w14:textId="44F3F0CA"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81" w:history="1">
            <w:r w:rsidRPr="006461C0">
              <w:rPr>
                <w:rStyle w:val="Hyperlink"/>
                <w:rFonts w:ascii="Times New Roman" w:hAnsi="Times New Roman" w:cs="Times New Roman"/>
                <w:noProof/>
              </w:rPr>
              <w:t>B. Quyền hạn và Trách nhiệm</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_Toc220592581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14</w:t>
            </w:r>
            <w:r w:rsidRPr="006461C0">
              <w:rPr>
                <w:rFonts w:ascii="Times New Roman" w:hAnsi="Times New Roman" w:cs="Times New Roman"/>
                <w:noProof/>
                <w:webHidden/>
              </w:rPr>
              <w:fldChar w:fldCharType="end"/>
            </w:r>
          </w:hyperlink>
        </w:p>
        <w:p w14:paraId="65EF65C8" w14:textId="2BEE90EF" w:rsidR="006461C0" w:rsidRPr="006461C0" w:rsidRDefault="006461C0">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0592582" w:history="1">
            <w:r w:rsidRPr="006461C0">
              <w:rPr>
                <w:rStyle w:val="Hyperlink"/>
                <w:rFonts w:ascii="Times New Roman" w:hAnsi="Times New Roman" w:cs="Times New Roman"/>
                <w:noProof/>
              </w:rPr>
              <w:t>III. Định nghĩa Dịch vụ</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_Toc220592582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15</w:t>
            </w:r>
            <w:r w:rsidRPr="006461C0">
              <w:rPr>
                <w:rFonts w:ascii="Times New Roman" w:hAnsi="Times New Roman" w:cs="Times New Roman"/>
                <w:noProof/>
                <w:webHidden/>
              </w:rPr>
              <w:fldChar w:fldCharType="end"/>
            </w:r>
          </w:hyperlink>
        </w:p>
        <w:p w14:paraId="2C20952E" w14:textId="3F878D48"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83" w:history="1">
            <w:r w:rsidRPr="006461C0">
              <w:rPr>
                <w:rStyle w:val="Hyperlink"/>
                <w:rFonts w:ascii="Times New Roman" w:hAnsi="Times New Roman" w:cs="Times New Roman"/>
                <w:noProof/>
              </w:rPr>
              <w:t>A. Hỗ Trợ Cuộc Sống Độc Lập</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_Toc220592583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16</w:t>
            </w:r>
            <w:r w:rsidRPr="006461C0">
              <w:rPr>
                <w:rFonts w:ascii="Times New Roman" w:hAnsi="Times New Roman" w:cs="Times New Roman"/>
                <w:noProof/>
                <w:webHidden/>
              </w:rPr>
              <w:fldChar w:fldCharType="end"/>
            </w:r>
          </w:hyperlink>
        </w:p>
        <w:p w14:paraId="7907D249" w14:textId="1AFB05E6"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84" w:history="1">
            <w:r w:rsidRPr="006461C0">
              <w:rPr>
                <w:rStyle w:val="Hyperlink"/>
                <w:rFonts w:ascii="Times New Roman" w:hAnsi="Times New Roman" w:cs="Times New Roman"/>
                <w:noProof/>
              </w:rPr>
              <w:t>B. Nơi Quý vị Sinh sống</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_Toc220592584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17</w:t>
            </w:r>
            <w:r w:rsidRPr="006461C0">
              <w:rPr>
                <w:rFonts w:ascii="Times New Roman" w:hAnsi="Times New Roman" w:cs="Times New Roman"/>
                <w:noProof/>
                <w:webHidden/>
              </w:rPr>
              <w:fldChar w:fldCharType="end"/>
            </w:r>
          </w:hyperlink>
        </w:p>
        <w:p w14:paraId="3C1B2CC9" w14:textId="3BCA2901"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85" w:history="1">
            <w:r w:rsidRPr="006461C0">
              <w:rPr>
                <w:rStyle w:val="Hyperlink"/>
                <w:rFonts w:ascii="Times New Roman" w:hAnsi="Times New Roman" w:cs="Times New Roman"/>
                <w:noProof/>
              </w:rPr>
              <w:t>C. Người Kết nối Cộng đồng</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_Toc220592585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18</w:t>
            </w:r>
            <w:r w:rsidRPr="006461C0">
              <w:rPr>
                <w:rFonts w:ascii="Times New Roman" w:hAnsi="Times New Roman" w:cs="Times New Roman"/>
                <w:noProof/>
                <w:webHidden/>
              </w:rPr>
              <w:fldChar w:fldCharType="end"/>
            </w:r>
          </w:hyperlink>
        </w:p>
        <w:p w14:paraId="7991F501" w14:textId="267945CE"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86" w:history="1">
            <w:r w:rsidRPr="006461C0">
              <w:rPr>
                <w:rStyle w:val="Hyperlink"/>
                <w:rFonts w:ascii="Times New Roman" w:hAnsi="Times New Roman" w:cs="Times New Roman"/>
                <w:noProof/>
              </w:rPr>
              <w:t>D. Trợ giúp Xung quanh Nhà</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_Toc220592586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19</w:t>
            </w:r>
            <w:r w:rsidRPr="006461C0">
              <w:rPr>
                <w:rFonts w:ascii="Times New Roman" w:hAnsi="Times New Roman" w:cs="Times New Roman"/>
                <w:noProof/>
                <w:webHidden/>
              </w:rPr>
              <w:fldChar w:fldCharType="end"/>
            </w:r>
          </w:hyperlink>
        </w:p>
        <w:p w14:paraId="6F712D55" w14:textId="2CE021C9"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87" w:history="1">
            <w:r w:rsidRPr="006461C0">
              <w:rPr>
                <w:rStyle w:val="Hyperlink"/>
                <w:rFonts w:ascii="Times New Roman" w:hAnsi="Times New Roman" w:cs="Times New Roman"/>
                <w:noProof/>
              </w:rPr>
              <w:t>E. Chăm Sóc Cá Nhân</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_Toc220592587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20</w:t>
            </w:r>
            <w:r w:rsidRPr="006461C0">
              <w:rPr>
                <w:rFonts w:ascii="Times New Roman" w:hAnsi="Times New Roman" w:cs="Times New Roman"/>
                <w:noProof/>
                <w:webHidden/>
              </w:rPr>
              <w:fldChar w:fldCharType="end"/>
            </w:r>
          </w:hyperlink>
        </w:p>
        <w:p w14:paraId="63E50D63" w14:textId="28E90489"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88" w:history="1">
            <w:r w:rsidRPr="006461C0">
              <w:rPr>
                <w:rStyle w:val="Hyperlink"/>
                <w:rFonts w:ascii="Times New Roman" w:hAnsi="Times New Roman" w:cs="Times New Roman"/>
                <w:noProof/>
              </w:rPr>
              <w:t>F. Trị liệu và Điều dưỡng</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_Toc220592588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21</w:t>
            </w:r>
            <w:r w:rsidRPr="006461C0">
              <w:rPr>
                <w:rFonts w:ascii="Times New Roman" w:hAnsi="Times New Roman" w:cs="Times New Roman"/>
                <w:noProof/>
                <w:webHidden/>
              </w:rPr>
              <w:fldChar w:fldCharType="end"/>
            </w:r>
          </w:hyperlink>
        </w:p>
        <w:p w14:paraId="653F8460" w14:textId="08798E10"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89" w:history="1">
            <w:r w:rsidRPr="006461C0">
              <w:rPr>
                <w:rStyle w:val="Hyperlink"/>
                <w:rFonts w:ascii="Times New Roman" w:hAnsi="Times New Roman" w:cs="Times New Roman"/>
                <w:noProof/>
              </w:rPr>
              <w:t>G. Dịch vụ Hỗ trợ Gia đình</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_Toc220592589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22</w:t>
            </w:r>
            <w:r w:rsidRPr="006461C0">
              <w:rPr>
                <w:rFonts w:ascii="Times New Roman" w:hAnsi="Times New Roman" w:cs="Times New Roman"/>
                <w:noProof/>
                <w:webHidden/>
              </w:rPr>
              <w:fldChar w:fldCharType="end"/>
            </w:r>
          </w:hyperlink>
        </w:p>
        <w:p w14:paraId="50C648EA" w14:textId="032C0B98"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90" w:history="1">
            <w:r w:rsidRPr="006461C0">
              <w:rPr>
                <w:rStyle w:val="Hyperlink"/>
                <w:rFonts w:ascii="Times New Roman" w:hAnsi="Times New Roman" w:cs="Times New Roman"/>
                <w:noProof/>
              </w:rPr>
              <w:t>H. Dịch vụ Cải tạo Nhà ở, Phương tiện và Hỗ trợ Khả năng Tiếp cận</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_Toc220592590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22</w:t>
            </w:r>
            <w:r w:rsidRPr="006461C0">
              <w:rPr>
                <w:rFonts w:ascii="Times New Roman" w:hAnsi="Times New Roman" w:cs="Times New Roman"/>
                <w:noProof/>
                <w:webHidden/>
              </w:rPr>
              <w:fldChar w:fldCharType="end"/>
            </w:r>
          </w:hyperlink>
        </w:p>
        <w:p w14:paraId="61E82461" w14:textId="73A09EE7"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91" w:history="1">
            <w:r w:rsidRPr="006461C0">
              <w:rPr>
                <w:rStyle w:val="Hyperlink"/>
                <w:rFonts w:ascii="Times New Roman" w:hAnsi="Times New Roman" w:cs="Times New Roman"/>
                <w:noProof/>
              </w:rPr>
              <w:t>I. Hỗ Trợ Chuyển Tiếp</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_Toc220592591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24</w:t>
            </w:r>
            <w:r w:rsidRPr="006461C0">
              <w:rPr>
                <w:rFonts w:ascii="Times New Roman" w:hAnsi="Times New Roman" w:cs="Times New Roman"/>
                <w:noProof/>
                <w:webHidden/>
              </w:rPr>
              <w:fldChar w:fldCharType="end"/>
            </w:r>
          </w:hyperlink>
        </w:p>
        <w:p w14:paraId="21C8823E" w14:textId="4A5DA48F" w:rsidR="006461C0" w:rsidRPr="006461C0" w:rsidRDefault="006461C0">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0592592" w:history="1">
            <w:r w:rsidRPr="006461C0">
              <w:rPr>
                <w:rStyle w:val="Hyperlink"/>
                <w:rFonts w:ascii="Times New Roman" w:hAnsi="Times New Roman" w:cs="Times New Roman"/>
                <w:noProof/>
              </w:rPr>
              <w:t>IV. Điều Kiện Cho Các Chương Trình Miễn Trừ</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_Toc220592592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24</w:t>
            </w:r>
            <w:r w:rsidRPr="006461C0">
              <w:rPr>
                <w:rFonts w:ascii="Times New Roman" w:hAnsi="Times New Roman" w:cs="Times New Roman"/>
                <w:noProof/>
                <w:webHidden/>
              </w:rPr>
              <w:fldChar w:fldCharType="end"/>
            </w:r>
          </w:hyperlink>
        </w:p>
        <w:p w14:paraId="243958AC" w14:textId="71B983E9"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93" w:history="1">
            <w:r w:rsidRPr="006461C0">
              <w:rPr>
                <w:rStyle w:val="Hyperlink"/>
                <w:rFonts w:ascii="Times New Roman" w:hAnsi="Times New Roman" w:cs="Times New Roman"/>
                <w:noProof/>
              </w:rPr>
              <w:t>A. Hội đủ điều kiện lâm sàng</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_Toc220592593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24</w:t>
            </w:r>
            <w:r w:rsidRPr="006461C0">
              <w:rPr>
                <w:rFonts w:ascii="Times New Roman" w:hAnsi="Times New Roman" w:cs="Times New Roman"/>
                <w:noProof/>
                <w:webHidden/>
              </w:rPr>
              <w:fldChar w:fldCharType="end"/>
            </w:r>
          </w:hyperlink>
        </w:p>
        <w:p w14:paraId="470B7149" w14:textId="138E0C27"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94" w:history="1">
            <w:r w:rsidRPr="006461C0">
              <w:rPr>
                <w:rStyle w:val="Hyperlink"/>
                <w:rFonts w:ascii="Times New Roman" w:hAnsi="Times New Roman" w:cs="Times New Roman"/>
                <w:noProof/>
              </w:rPr>
              <w:t>B. Hội Đủ Điều Kiện Về Tài Chính</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_Toc220592594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26</w:t>
            </w:r>
            <w:r w:rsidRPr="006461C0">
              <w:rPr>
                <w:rFonts w:ascii="Times New Roman" w:hAnsi="Times New Roman" w:cs="Times New Roman"/>
                <w:noProof/>
                <w:webHidden/>
              </w:rPr>
              <w:fldChar w:fldCharType="end"/>
            </w:r>
          </w:hyperlink>
        </w:p>
        <w:p w14:paraId="1D05DD35" w14:textId="62401013"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95" w:history="1">
            <w:r w:rsidRPr="006461C0">
              <w:rPr>
                <w:rStyle w:val="Hyperlink"/>
                <w:rFonts w:ascii="Times New Roman" w:hAnsi="Times New Roman" w:cs="Times New Roman"/>
                <w:noProof/>
              </w:rPr>
              <w:t>C. Môi trường Có thể Cung cấp các Dịch vụ Miễn trừ</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_Toc220592595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27</w:t>
            </w:r>
            <w:r w:rsidRPr="006461C0">
              <w:rPr>
                <w:rFonts w:ascii="Times New Roman" w:hAnsi="Times New Roman" w:cs="Times New Roman"/>
                <w:noProof/>
                <w:webHidden/>
              </w:rPr>
              <w:fldChar w:fldCharType="end"/>
            </w:r>
          </w:hyperlink>
        </w:p>
        <w:p w14:paraId="0503EC03" w14:textId="29B08799" w:rsidR="006461C0" w:rsidRPr="006461C0" w:rsidRDefault="006461C0">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0592596" w:history="1">
            <w:r w:rsidRPr="006461C0">
              <w:rPr>
                <w:rStyle w:val="Hyperlink"/>
                <w:rFonts w:ascii="Times New Roman" w:hAnsi="Times New Roman" w:cs="Times New Roman"/>
                <w:noProof/>
              </w:rPr>
              <w:t xml:space="preserve">V. Dành cho người tham gia sống trong các Nhà ở tập thể </w:t>
            </w:r>
            <w:r>
              <w:rPr>
                <w:rStyle w:val="Hyperlink"/>
                <w:rFonts w:ascii="Times New Roman" w:hAnsi="Times New Roman" w:cs="Times New Roman"/>
                <w:noProof/>
              </w:rPr>
              <w:br/>
            </w:r>
            <w:r w:rsidRPr="006461C0">
              <w:rPr>
                <w:rStyle w:val="Hyperlink"/>
                <w:rFonts w:ascii="Times New Roman" w:hAnsi="Times New Roman" w:cs="Times New Roman"/>
                <w:noProof/>
              </w:rPr>
              <w:t>và trong nhà Sống chung với gia đình bảo trợ</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_Toc220592596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30</w:t>
            </w:r>
            <w:r w:rsidRPr="006461C0">
              <w:rPr>
                <w:rFonts w:ascii="Times New Roman" w:hAnsi="Times New Roman" w:cs="Times New Roman"/>
                <w:noProof/>
                <w:webHidden/>
              </w:rPr>
              <w:fldChar w:fldCharType="end"/>
            </w:r>
          </w:hyperlink>
        </w:p>
        <w:p w14:paraId="0281D396" w14:textId="30E376E1"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97" w:history="1">
            <w:r w:rsidRPr="006461C0">
              <w:rPr>
                <w:rStyle w:val="Hyperlink"/>
                <w:rFonts w:ascii="Times New Roman" w:hAnsi="Times New Roman" w:cs="Times New Roman"/>
                <w:noProof/>
              </w:rPr>
              <w:t>A. Chỗ Ăn và Ở</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_Toc220592597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30</w:t>
            </w:r>
            <w:r w:rsidRPr="006461C0">
              <w:rPr>
                <w:rFonts w:ascii="Times New Roman" w:hAnsi="Times New Roman" w:cs="Times New Roman"/>
                <w:noProof/>
                <w:webHidden/>
              </w:rPr>
              <w:fldChar w:fldCharType="end"/>
            </w:r>
          </w:hyperlink>
        </w:p>
        <w:p w14:paraId="499EC036" w14:textId="3DC26407"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98" w:history="1">
            <w:r w:rsidRPr="006461C0">
              <w:rPr>
                <w:rStyle w:val="Hyperlink"/>
                <w:rFonts w:ascii="Times New Roman" w:hAnsi="Times New Roman" w:cs="Times New Roman"/>
                <w:noProof/>
              </w:rPr>
              <w:t>B. Thỏa Thuận Cư Trú</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_Toc220592598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30</w:t>
            </w:r>
            <w:r w:rsidRPr="006461C0">
              <w:rPr>
                <w:rFonts w:ascii="Times New Roman" w:hAnsi="Times New Roman" w:cs="Times New Roman"/>
                <w:noProof/>
                <w:webHidden/>
              </w:rPr>
              <w:fldChar w:fldCharType="end"/>
            </w:r>
          </w:hyperlink>
        </w:p>
        <w:p w14:paraId="6A40C397" w14:textId="1A706DEB"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599" w:history="1">
            <w:r w:rsidRPr="006461C0">
              <w:rPr>
                <w:rStyle w:val="Hyperlink"/>
                <w:rFonts w:ascii="Times New Roman" w:eastAsiaTheme="majorEastAsia" w:hAnsi="Times New Roman" w:cs="Times New Roman"/>
                <w:bCs/>
                <w:noProof/>
              </w:rPr>
              <w:t>C. Kế hoạch hỗ trợ hành vi tích cực</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_Toc220592599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31</w:t>
            </w:r>
            <w:r w:rsidRPr="006461C0">
              <w:rPr>
                <w:rFonts w:ascii="Times New Roman" w:hAnsi="Times New Roman" w:cs="Times New Roman"/>
                <w:noProof/>
                <w:webHidden/>
              </w:rPr>
              <w:fldChar w:fldCharType="end"/>
            </w:r>
          </w:hyperlink>
        </w:p>
        <w:p w14:paraId="519C5EE2" w14:textId="2EBC65BF"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600" w:history="1">
            <w:r w:rsidRPr="006461C0">
              <w:rPr>
                <w:rStyle w:val="Hyperlink"/>
                <w:rFonts w:ascii="Times New Roman" w:hAnsi="Times New Roman" w:cs="Times New Roman"/>
                <w:noProof/>
              </w:rPr>
              <w:t>D. Chính Sách Về Rượu và Chất Bất Hợp Pháp</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_Toc220592600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32</w:t>
            </w:r>
            <w:r w:rsidRPr="006461C0">
              <w:rPr>
                <w:rFonts w:ascii="Times New Roman" w:hAnsi="Times New Roman" w:cs="Times New Roman"/>
                <w:noProof/>
                <w:webHidden/>
              </w:rPr>
              <w:fldChar w:fldCharType="end"/>
            </w:r>
          </w:hyperlink>
        </w:p>
        <w:p w14:paraId="76F0D492" w14:textId="41F82301" w:rsidR="006461C0" w:rsidRPr="006461C0" w:rsidRDefault="006461C0">
          <w:pPr>
            <w:pStyle w:val="TOC3"/>
            <w:tabs>
              <w:tab w:val="right" w:leader="dot" w:pos="9350"/>
            </w:tabs>
            <w:rPr>
              <w:rFonts w:ascii="Times New Roman" w:eastAsiaTheme="minorEastAsia" w:hAnsi="Times New Roman" w:cs="Times New Roman"/>
              <w:noProof/>
              <w:kern w:val="2"/>
              <w:sz w:val="24"/>
              <w:szCs w:val="24"/>
              <w14:ligatures w14:val="standardContextual"/>
            </w:rPr>
          </w:pPr>
          <w:hyperlink w:anchor="_Toc220592601" w:history="1">
            <w:r w:rsidRPr="006461C0">
              <w:rPr>
                <w:rStyle w:val="Hyperlink"/>
                <w:rFonts w:ascii="Times New Roman" w:hAnsi="Times New Roman" w:cs="Times New Roman"/>
                <w:noProof/>
              </w:rPr>
              <w:t>E. Chính sách Hút thuốc</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_Toc220592601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33</w:t>
            </w:r>
            <w:r w:rsidRPr="006461C0">
              <w:rPr>
                <w:rFonts w:ascii="Times New Roman" w:hAnsi="Times New Roman" w:cs="Times New Roman"/>
                <w:noProof/>
                <w:webHidden/>
              </w:rPr>
              <w:fldChar w:fldCharType="end"/>
            </w:r>
          </w:hyperlink>
        </w:p>
        <w:p w14:paraId="1017E864" w14:textId="78300F48" w:rsidR="006461C0" w:rsidRPr="006461C0" w:rsidRDefault="006461C0">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0592602" w:history="1">
            <w:r w:rsidRPr="006461C0">
              <w:rPr>
                <w:rStyle w:val="Hyperlink"/>
                <w:rFonts w:ascii="Times New Roman" w:hAnsi="Times New Roman" w:cs="Times New Roman"/>
                <w:noProof/>
              </w:rPr>
              <w:t>VI. Nguồn Tài Liệu Bổ Sung</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_Toc220592602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33</w:t>
            </w:r>
            <w:r w:rsidRPr="006461C0">
              <w:rPr>
                <w:rFonts w:ascii="Times New Roman" w:hAnsi="Times New Roman" w:cs="Times New Roman"/>
                <w:noProof/>
                <w:webHidden/>
              </w:rPr>
              <w:fldChar w:fldCharType="end"/>
            </w:r>
          </w:hyperlink>
        </w:p>
        <w:p w14:paraId="003B07D8" w14:textId="05307CAC" w:rsidR="006461C0" w:rsidRPr="006461C0" w:rsidRDefault="006461C0">
          <w:pPr>
            <w:pStyle w:val="TOC2"/>
            <w:tabs>
              <w:tab w:val="right" w:leader="dot" w:pos="9350"/>
            </w:tabs>
            <w:rPr>
              <w:rFonts w:ascii="Times New Roman" w:eastAsiaTheme="minorEastAsia" w:hAnsi="Times New Roman" w:cs="Times New Roman"/>
              <w:noProof/>
              <w:kern w:val="2"/>
              <w:sz w:val="24"/>
              <w:szCs w:val="24"/>
              <w14:ligatures w14:val="standardContextual"/>
            </w:rPr>
          </w:pPr>
          <w:hyperlink w:anchor="_Toc220592603" w:history="1">
            <w:r w:rsidRPr="006461C0">
              <w:rPr>
                <w:rStyle w:val="Hyperlink"/>
                <w:rFonts w:ascii="Times New Roman" w:hAnsi="Times New Roman" w:cs="Times New Roman"/>
                <w:noProof/>
              </w:rPr>
              <w:t>VII. Liên Lạc Quản Lý Hồ Sơ/Điều Phối Viên Dịch Vụ</w:t>
            </w:r>
            <w:r w:rsidRPr="006461C0">
              <w:rPr>
                <w:rFonts w:ascii="Times New Roman" w:hAnsi="Times New Roman" w:cs="Times New Roman"/>
                <w:noProof/>
                <w:webHidden/>
              </w:rPr>
              <w:tab/>
            </w:r>
            <w:r w:rsidRPr="006461C0">
              <w:rPr>
                <w:rFonts w:ascii="Times New Roman" w:hAnsi="Times New Roman" w:cs="Times New Roman"/>
                <w:noProof/>
                <w:webHidden/>
              </w:rPr>
              <w:fldChar w:fldCharType="begin"/>
            </w:r>
            <w:r w:rsidRPr="006461C0">
              <w:rPr>
                <w:rFonts w:ascii="Times New Roman" w:hAnsi="Times New Roman" w:cs="Times New Roman"/>
                <w:noProof/>
                <w:webHidden/>
              </w:rPr>
              <w:instrText xml:space="preserve"> PAGEREF _Toc220592603 \h </w:instrText>
            </w:r>
            <w:r w:rsidRPr="006461C0">
              <w:rPr>
                <w:rFonts w:ascii="Times New Roman" w:hAnsi="Times New Roman" w:cs="Times New Roman"/>
                <w:noProof/>
                <w:webHidden/>
              </w:rPr>
            </w:r>
            <w:r w:rsidRPr="006461C0">
              <w:rPr>
                <w:rFonts w:ascii="Times New Roman" w:hAnsi="Times New Roman" w:cs="Times New Roman"/>
                <w:noProof/>
                <w:webHidden/>
              </w:rPr>
              <w:fldChar w:fldCharType="separate"/>
            </w:r>
            <w:r w:rsidRPr="006461C0">
              <w:rPr>
                <w:rFonts w:ascii="Times New Roman" w:hAnsi="Times New Roman" w:cs="Times New Roman"/>
                <w:noProof/>
                <w:webHidden/>
              </w:rPr>
              <w:t>35</w:t>
            </w:r>
            <w:r w:rsidRPr="006461C0">
              <w:rPr>
                <w:rFonts w:ascii="Times New Roman" w:hAnsi="Times New Roman" w:cs="Times New Roman"/>
                <w:noProof/>
                <w:webHidden/>
              </w:rPr>
              <w:fldChar w:fldCharType="end"/>
            </w:r>
          </w:hyperlink>
        </w:p>
        <w:p w14:paraId="321A332C" w14:textId="73A88FD4" w:rsidR="00F05BD3" w:rsidRPr="00BB5C93" w:rsidRDefault="00F05BD3" w:rsidP="004F7612">
          <w:pPr>
            <w:pStyle w:val="TOC1"/>
            <w:ind w:left="0"/>
            <w:rPr>
              <w:rFonts w:ascii="Times New Roman" w:hAnsi="Times New Roman" w:cs="Times New Roman"/>
            </w:rPr>
          </w:pPr>
          <w:r w:rsidRPr="006461C0">
            <w:rPr>
              <w:rFonts w:ascii="Times New Roman" w:hAnsi="Times New Roman" w:cs="Times New Roman"/>
              <w:noProof/>
            </w:rPr>
            <w:fldChar w:fldCharType="end"/>
          </w:r>
        </w:p>
      </w:sdtContent>
    </w:sdt>
    <w:p w14:paraId="3229DCF4" w14:textId="77777777" w:rsidR="00F05BD3" w:rsidRPr="004F7612" w:rsidRDefault="00F05BD3" w:rsidP="004F7612">
      <w:pPr>
        <w:rPr>
          <w:sz w:val="28"/>
        </w:rPr>
      </w:pPr>
    </w:p>
    <w:p w14:paraId="0B0E3870" w14:textId="77777777" w:rsidR="00F05BD3" w:rsidRPr="00855116" w:rsidRDefault="00F05BD3">
      <w:pPr>
        <w:rPr>
          <w:rFonts w:ascii="Times New Roman" w:eastAsia="Arial" w:hAnsi="Times New Roman" w:cs="Times New Roman"/>
          <w:sz w:val="28"/>
          <w:szCs w:val="28"/>
        </w:rPr>
        <w:sectPr w:rsidR="00F05BD3" w:rsidRPr="00855116" w:rsidSect="002F3153">
          <w:footerReference w:type="default" r:id="rId17"/>
          <w:pgSz w:w="12240" w:h="15840"/>
          <w:pgMar w:top="1440" w:right="1440" w:bottom="990" w:left="1440" w:header="0" w:footer="454" w:gutter="0"/>
          <w:pgNumType w:fmt="lowerRoman" w:start="1"/>
          <w:cols w:space="720"/>
        </w:sectPr>
      </w:pPr>
    </w:p>
    <w:p w14:paraId="3B97D237" w14:textId="56BC12F7" w:rsidR="00382E73" w:rsidRPr="0096773E" w:rsidRDefault="00E32CA7" w:rsidP="004F7612">
      <w:pPr>
        <w:pStyle w:val="Heading2"/>
      </w:pPr>
      <w:bookmarkStart w:id="4" w:name="_Toc220592573"/>
      <w:r w:rsidRPr="00E32CA7">
        <w:lastRenderedPageBreak/>
        <w:t>Lời giới thiệu</w:t>
      </w:r>
      <w:bookmarkEnd w:id="4"/>
    </w:p>
    <w:p w14:paraId="6732227E" w14:textId="77777777" w:rsidR="00E32CA7" w:rsidRDefault="00E32CA7" w:rsidP="00E32CA7">
      <w:pPr>
        <w:pStyle w:val="BodyText"/>
      </w:pPr>
      <w:r>
        <w:t>Sở Dịch Vụ Phát Triển (DDS) và MassAbility hiểu rằng các cá nhân coi trọng cơ hội sống trong cộng đồng và chia sẻ các lợi ích hoàn toàn của thành viên cộng đồng. Sống trong cộng đồng mang đến cho mọi người một cơ hội tham gia vào nhiều sinh hoạt có sẵn trong một thành phố hay thị trấn. Lối sống này cũng cho phép họ tạo ra và duy trì các mối quan hệ quan trọng với gia đình và bạn bè.</w:t>
      </w:r>
    </w:p>
    <w:p w14:paraId="0962286D" w14:textId="77777777" w:rsidR="00E32CA7" w:rsidRDefault="00E32CA7" w:rsidP="00E32CA7">
      <w:pPr>
        <w:pStyle w:val="BodyText"/>
      </w:pPr>
      <w:r>
        <w:t>Là một người tham gia chương trình Miễn Trừ MassHealth, quý vị có quyền nhận được một số dịch vụ và hỗ trợ vì là một phần trong trải nghiệm sinh hoạt cộng đồng của quý vị. Các dịch vụ và hỗ trợ này được cung cấp thông qua hai chương trình Miễn Trừ MassHealth cho Người Bị Chấn Thương Não và hai chương trình Miễn Trừ MassHealth cho Kế Hoạch Tiếp Tục Dịch Vụ.</w:t>
      </w:r>
    </w:p>
    <w:p w14:paraId="15B59041" w14:textId="77777777" w:rsidR="00E32CA7" w:rsidRDefault="00E32CA7" w:rsidP="00E32CA7">
      <w:pPr>
        <w:pStyle w:val="BodyText"/>
      </w:pPr>
      <w:r>
        <w:t>Cẩm nang này được thiết kế để giúp quý vị hiểu các dịch vụ và hỗ trợ có sẵn thông qua bốn chương trình Miễn trừ MassHealth này và các quyền mà mỗi người tham gia có được trong chương trình này.</w:t>
      </w:r>
    </w:p>
    <w:p w14:paraId="716BB8FE" w14:textId="77777777" w:rsidR="00E32CA7" w:rsidRDefault="00E32CA7" w:rsidP="00E32CA7">
      <w:pPr>
        <w:pStyle w:val="BodyText"/>
      </w:pPr>
      <w:r>
        <w:t>Chúng tôi đã đưa vào danh sách các quyền này vì điều quan trọng là quý vị phải biết chúng là gì. Việc hiểu rõ các quyền của quý vị sẽ giúp quý vị bảo đảm rằng các quyền này được tôn trọng và thực thi.</w:t>
      </w:r>
    </w:p>
    <w:p w14:paraId="0CE36C53" w14:textId="536E415E" w:rsidR="00382E73" w:rsidRPr="00855116" w:rsidRDefault="00E32CA7" w:rsidP="00E32CA7">
      <w:pPr>
        <w:pStyle w:val="BodyText"/>
      </w:pPr>
      <w:r>
        <w:t>Cùng với các quyền của quý vị, có một số trách nhiệm nhất định. Cẩm nang này bao gồm</w:t>
      </w:r>
    </w:p>
    <w:p w14:paraId="313C1ED2" w14:textId="77777777" w:rsidR="00E32CA7" w:rsidRDefault="00E32CA7" w:rsidP="00E32CA7">
      <w:pPr>
        <w:pStyle w:val="BodyText"/>
        <w:numPr>
          <w:ilvl w:val="0"/>
          <w:numId w:val="32"/>
        </w:numPr>
      </w:pPr>
      <w:r>
        <w:t>Các Quyền Hạn và Trách Nhiệm của Quý Vị</w:t>
      </w:r>
    </w:p>
    <w:p w14:paraId="6A77380D" w14:textId="77777777" w:rsidR="00E32CA7" w:rsidRDefault="00E32CA7" w:rsidP="00E32CA7">
      <w:pPr>
        <w:pStyle w:val="BodyText"/>
        <w:numPr>
          <w:ilvl w:val="0"/>
          <w:numId w:val="32"/>
        </w:numPr>
      </w:pPr>
      <w:r>
        <w:t xml:space="preserve">các quy trình và dịch vụ hiện có để hỗ trợ và phục vụ quý vị; </w:t>
      </w:r>
    </w:p>
    <w:p w14:paraId="7AAE3BC9" w14:textId="77777777" w:rsidR="00E32CA7" w:rsidRDefault="00E32CA7" w:rsidP="00E32CA7">
      <w:pPr>
        <w:pStyle w:val="BodyText"/>
        <w:numPr>
          <w:ilvl w:val="0"/>
          <w:numId w:val="32"/>
        </w:numPr>
      </w:pPr>
      <w:r>
        <w:t>hội đủ điều kiện cho các chương trình miễn trừ; và</w:t>
      </w:r>
    </w:p>
    <w:p w14:paraId="62B54C18" w14:textId="2AF78877" w:rsidR="00382E73" w:rsidRPr="00855116" w:rsidRDefault="00E32CA7" w:rsidP="00E32CA7">
      <w:pPr>
        <w:pStyle w:val="BodyText"/>
        <w:numPr>
          <w:ilvl w:val="0"/>
          <w:numId w:val="32"/>
        </w:numPr>
      </w:pPr>
      <w:r>
        <w:t>cách giải quyết các vấn đề tiềm ẩn mà quý vị có thể gặp phải.</w:t>
      </w:r>
    </w:p>
    <w:p w14:paraId="603518D2" w14:textId="7CBC996B" w:rsidR="00382E73" w:rsidRPr="00855116" w:rsidRDefault="00E32CA7" w:rsidP="002F3153">
      <w:pPr>
        <w:pStyle w:val="BodyText"/>
      </w:pPr>
      <w:r w:rsidRPr="00E32CA7">
        <w:t>Chúng tôi khuyến khích quý vị nên dùng cẩm nang này như một hướng dẫn cho các chương trình Miễn Trừ MassHealth, thêm vào với bất cứ tài liệu nào khác mà quý vị có thể có. Xin hãy mang theo cẩm nang này trong quy trình quý vị chuyển tiếp vào cộng đồng và dùng bản này như một tài liệu tham khảo khi quý vị đã hoàn toàn hòa nhập vào cộng đồng của mình</w:t>
      </w:r>
      <w:r w:rsidR="009249A2">
        <w:t>.</w:t>
      </w:r>
    </w:p>
    <w:p w14:paraId="700623E7" w14:textId="131BB850" w:rsidR="00382E73" w:rsidRPr="00820C71" w:rsidRDefault="00E32CA7" w:rsidP="002F3153">
      <w:pPr>
        <w:spacing w:before="230"/>
        <w:ind w:left="320"/>
        <w:jc w:val="center"/>
        <w:rPr>
          <w:rStyle w:val="Emphasis"/>
          <w:rFonts w:ascii="Times New Roman" w:hAnsi="Times New Roman" w:cs="Times New Roman"/>
          <w:b/>
        </w:rPr>
      </w:pPr>
      <w:r w:rsidRPr="00E32CA7">
        <w:rPr>
          <w:rStyle w:val="Emphasis"/>
          <w:rFonts w:ascii="Times New Roman" w:hAnsi="Times New Roman" w:cs="Times New Roman"/>
          <w:b/>
        </w:rPr>
        <w:t xml:space="preserve">Lưu ý quan trọng: Cẩm nang này chỉ nhằm mục đích cung cấp thông tin mà thôi. </w:t>
      </w:r>
    </w:p>
    <w:p w14:paraId="369C392C" w14:textId="77777777" w:rsidR="00382E73" w:rsidRPr="00820C71" w:rsidRDefault="00382E73" w:rsidP="002F3153">
      <w:pPr>
        <w:rPr>
          <w:rFonts w:ascii="Times New Roman" w:hAnsi="Times New Roman" w:cs="Times New Roman"/>
        </w:rPr>
      </w:pPr>
    </w:p>
    <w:p w14:paraId="224A2853" w14:textId="77777777" w:rsidR="00382E73" w:rsidRPr="00820C71" w:rsidRDefault="00382E73">
      <w:pPr>
        <w:rPr>
          <w:rFonts w:ascii="Times New Roman" w:eastAsia="Arial" w:hAnsi="Times New Roman" w:cs="Times New Roman"/>
          <w:sz w:val="27"/>
          <w:szCs w:val="27"/>
        </w:rPr>
        <w:sectPr w:rsidR="00382E73" w:rsidRPr="00820C71" w:rsidSect="002F3153">
          <w:footerReference w:type="default" r:id="rId18"/>
          <w:pgSz w:w="12240" w:h="15840"/>
          <w:pgMar w:top="1440" w:right="1440" w:bottom="1080" w:left="1440" w:header="0" w:footer="454" w:gutter="0"/>
          <w:pgNumType w:start="1"/>
          <w:cols w:space="720"/>
        </w:sectPr>
      </w:pPr>
    </w:p>
    <w:p w14:paraId="11F9BBBE" w14:textId="5600B20D" w:rsidR="00382E73" w:rsidRPr="0096773E" w:rsidRDefault="00B95890" w:rsidP="004F7612">
      <w:pPr>
        <w:pStyle w:val="Heading2"/>
      </w:pPr>
      <w:bookmarkStart w:id="5" w:name="_Toc220592574"/>
      <w:r w:rsidRPr="0096773E">
        <w:lastRenderedPageBreak/>
        <w:t xml:space="preserve">I. </w:t>
      </w:r>
      <w:r w:rsidR="00D23078" w:rsidRPr="00D23078">
        <w:t>Quyền Của Người Tham Gia</w:t>
      </w:r>
      <w:bookmarkEnd w:id="5"/>
    </w:p>
    <w:p w14:paraId="34A4155B" w14:textId="40AB296B" w:rsidR="00382E73" w:rsidRPr="003E5DE9" w:rsidRDefault="001C0E64" w:rsidP="004F7612">
      <w:pPr>
        <w:pStyle w:val="Heading3"/>
      </w:pPr>
      <w:bookmarkStart w:id="6" w:name="_TOC_250020"/>
      <w:bookmarkStart w:id="7" w:name="_Toc220592575"/>
      <w:r w:rsidRPr="003E5DE9">
        <w:t xml:space="preserve">A. </w:t>
      </w:r>
      <w:bookmarkEnd w:id="6"/>
      <w:r w:rsidR="00D23078" w:rsidRPr="00D23078">
        <w:t>Nhân quyền và các Biện pháp Bảo vệ</w:t>
      </w:r>
      <w:bookmarkEnd w:id="7"/>
    </w:p>
    <w:p w14:paraId="60F6AFF8" w14:textId="77777777" w:rsidR="00D23078" w:rsidRPr="00D23078" w:rsidRDefault="00D23078" w:rsidP="00D23078">
      <w:pPr>
        <w:pStyle w:val="BodyText"/>
      </w:pPr>
      <w:r w:rsidRPr="00D23078">
        <w:rPr>
          <w:b/>
          <w:bCs/>
        </w:rPr>
        <w:t>“Nhân quyền”</w:t>
      </w:r>
      <w:r w:rsidRPr="00D23078">
        <w:t xml:space="preserve"> là các quyền tự do và quyền cơ bản mà tất cả mọi người đều có vì họ là con người. Chúng không thể thương lượng và áp dụng cho tất cả mọi người bất kể gốc nguồn hay hoàn cảnh của họ. </w:t>
      </w:r>
      <w:r w:rsidRPr="00D23078">
        <w:rPr>
          <w:b/>
          <w:bCs/>
        </w:rPr>
        <w:t>“Các biện pháp bảo vệ”</w:t>
      </w:r>
      <w:r w:rsidRPr="00D23078">
        <w:t xml:space="preserve"> là các biện pháp bảo vệ được thiết kế để bảo vệ nhân quyền và ngăn chặn hành vi vi phạm các điều này, bảo đảm rằng các quyền cá nhân được tôn trọng và duy trì. </w:t>
      </w:r>
    </w:p>
    <w:p w14:paraId="15D419C8" w14:textId="3C84AB6B" w:rsidR="00382E73" w:rsidRPr="00D23078" w:rsidRDefault="00D23078" w:rsidP="00D23078">
      <w:pPr>
        <w:pStyle w:val="BodyText"/>
      </w:pPr>
      <w:r w:rsidRPr="00D23078">
        <w:t>Là một người nhận dịch vụ từ chương trình Miễn Trừ Cho Người Bị Chấn Thương Não hoặc Kế Hoạch Tiếp Tục Dịch Vụ, quý vị có một số quyền nhất định cần được bảo vệ. Quý vị cũng có trách nhiệm liên quan đến việc nhận dịch vụ trong các chương trình này. Thông tin sau đây là về các quyền và trách nhiệm của quý vị</w:t>
      </w:r>
      <w:r w:rsidR="001C0E64" w:rsidRPr="00D23078">
        <w:t>.</w:t>
      </w:r>
    </w:p>
    <w:p w14:paraId="04EDB958" w14:textId="3A64EA14" w:rsidR="00382E73" w:rsidRPr="003E5DE9" w:rsidRDefault="00777542" w:rsidP="003E5DE9">
      <w:pPr>
        <w:pStyle w:val="Heading4"/>
        <w:rPr>
          <w:rFonts w:cs="Times New Roman"/>
          <w:szCs w:val="28"/>
        </w:rPr>
      </w:pPr>
      <w:bookmarkStart w:id="8" w:name="_TOC_250019"/>
      <w:r w:rsidRPr="003E5DE9">
        <w:rPr>
          <w:rFonts w:cs="Times New Roman"/>
          <w:szCs w:val="28"/>
        </w:rPr>
        <w:t xml:space="preserve">1. </w:t>
      </w:r>
      <w:bookmarkEnd w:id="8"/>
      <w:r w:rsidR="00D23078" w:rsidRPr="00D23078">
        <w:rPr>
          <w:rFonts w:cs="Times New Roman"/>
          <w:szCs w:val="28"/>
        </w:rPr>
        <w:t>Nguyên tắc chung.</w:t>
      </w:r>
    </w:p>
    <w:p w14:paraId="2EEC147A" w14:textId="77CB9B52" w:rsidR="00382E73" w:rsidRPr="00D43F18" w:rsidRDefault="00D23078" w:rsidP="004F7612">
      <w:pPr>
        <w:pStyle w:val="Heading5"/>
        <w:rPr>
          <w:bCs/>
        </w:rPr>
      </w:pPr>
      <w:r w:rsidRPr="00D23078">
        <w:rPr>
          <w:bCs/>
        </w:rPr>
        <w:t>Quyền Của Quý Vị</w:t>
      </w:r>
    </w:p>
    <w:p w14:paraId="31DA45F1" w14:textId="24C184BE" w:rsidR="00382E73" w:rsidRPr="00855116" w:rsidRDefault="00D23078" w:rsidP="002C0640">
      <w:pPr>
        <w:pStyle w:val="BodyText"/>
      </w:pPr>
      <w:r w:rsidRPr="00D23078">
        <w:t>Các chương trình Miễn Trừ cho Người Bị Chấn Thương Não và Kế Hoạch Tiếp Tục Dịch Vụ cung cấp các dịch vụ</w:t>
      </w:r>
    </w:p>
    <w:p w14:paraId="266D7C64" w14:textId="77777777" w:rsidR="00D23078" w:rsidRDefault="00D23078" w:rsidP="00D23078">
      <w:pPr>
        <w:pStyle w:val="BodyText"/>
        <w:numPr>
          <w:ilvl w:val="0"/>
          <w:numId w:val="33"/>
        </w:numPr>
      </w:pPr>
      <w:r>
        <w:t>đề cao phẩm giá;</w:t>
      </w:r>
    </w:p>
    <w:p w14:paraId="5149DF3F" w14:textId="77777777" w:rsidR="00D23078" w:rsidRDefault="00D23078" w:rsidP="00D23078">
      <w:pPr>
        <w:pStyle w:val="BodyText"/>
        <w:numPr>
          <w:ilvl w:val="0"/>
          <w:numId w:val="33"/>
        </w:numPr>
      </w:pPr>
      <w:r>
        <w:t>được cung cấp với sự tôn trọng với quý vị là một cá nhân;</w:t>
      </w:r>
    </w:p>
    <w:p w14:paraId="1A065958" w14:textId="77777777" w:rsidR="00D23078" w:rsidRDefault="00D23078" w:rsidP="00D23078">
      <w:pPr>
        <w:pStyle w:val="BodyText"/>
        <w:numPr>
          <w:ilvl w:val="0"/>
          <w:numId w:val="33"/>
        </w:numPr>
      </w:pPr>
      <w:r>
        <w:t>được quý vị lựa chọn (trong chương trình mà quý vị hội đủ điều kiện tham gia);</w:t>
      </w:r>
    </w:p>
    <w:p w14:paraId="009E3633" w14:textId="77777777" w:rsidR="00D23078" w:rsidRDefault="00D23078" w:rsidP="00D23078">
      <w:pPr>
        <w:pStyle w:val="BodyText"/>
        <w:numPr>
          <w:ilvl w:val="0"/>
          <w:numId w:val="33"/>
        </w:numPr>
      </w:pPr>
      <w:r>
        <w:t>cho phép quý vị sống trong khung cảnh ít hạn chế và hòa nhập nhất mà có thể có được;</w:t>
      </w:r>
    </w:p>
    <w:p w14:paraId="509202F7" w14:textId="77777777" w:rsidR="00D23078" w:rsidRDefault="00D23078" w:rsidP="00D23078">
      <w:pPr>
        <w:pStyle w:val="BodyText"/>
        <w:numPr>
          <w:ilvl w:val="0"/>
          <w:numId w:val="33"/>
        </w:numPr>
      </w:pPr>
      <w:r>
        <w:t>cung cấp cho quý vị những trải nghiệm thực tế trong cộng đồng;</w:t>
      </w:r>
    </w:p>
    <w:p w14:paraId="0C889FAB" w14:textId="77777777" w:rsidR="00D23078" w:rsidRDefault="00D23078" w:rsidP="00D23078">
      <w:pPr>
        <w:pStyle w:val="BodyText"/>
        <w:numPr>
          <w:ilvl w:val="0"/>
          <w:numId w:val="33"/>
        </w:numPr>
      </w:pPr>
      <w:r>
        <w:t>cho quý vị cơ hội tham gia vào các sinh hoạt mà mọi người đều có thể tham gia;</w:t>
      </w:r>
    </w:p>
    <w:p w14:paraId="1833DC15" w14:textId="7C54D0E8" w:rsidR="00382E73" w:rsidRPr="00855116" w:rsidRDefault="00D23078" w:rsidP="00D23078">
      <w:pPr>
        <w:pStyle w:val="BodyText"/>
        <w:numPr>
          <w:ilvl w:val="0"/>
          <w:numId w:val="33"/>
        </w:numPr>
      </w:pPr>
      <w:r>
        <w:t>cho quý vị sự riêng tư, bao gồm cơ hội được cung cấp nơi sinh sống, ngủ, và các nơi chăm sóc cá nhân</w:t>
      </w:r>
      <w:r w:rsidR="006457FB">
        <w:t>;</w:t>
      </w:r>
    </w:p>
    <w:p w14:paraId="58C86778" w14:textId="77777777" w:rsidR="00D23078" w:rsidRDefault="00D23078" w:rsidP="00D23078">
      <w:pPr>
        <w:pStyle w:val="BodyText"/>
        <w:numPr>
          <w:ilvl w:val="0"/>
          <w:numId w:val="33"/>
        </w:numPr>
      </w:pPr>
      <w:r>
        <w:t>cho quý vị cơ hội để đưa ra những lựa chọn và quyết định có ý nghĩa trong cuộc sống;</w:t>
      </w:r>
    </w:p>
    <w:p w14:paraId="1B3656D7" w14:textId="77777777" w:rsidR="00D23078" w:rsidRDefault="00D23078" w:rsidP="00D23078">
      <w:pPr>
        <w:pStyle w:val="BodyText"/>
        <w:numPr>
          <w:ilvl w:val="0"/>
          <w:numId w:val="33"/>
        </w:numPr>
      </w:pPr>
      <w:r>
        <w:t>bảo vệ quý vị khỏi bị bỏ bê, tổn hại và lạm dụng (bằng lời nói, thể chất, cảm xúc và những người khác) hay các hành động làm quý vị cảm thấy không an toàn;</w:t>
      </w:r>
    </w:p>
    <w:p w14:paraId="0EAE2D55" w14:textId="77777777" w:rsidR="00D23078" w:rsidRDefault="00D23078" w:rsidP="00D23078">
      <w:pPr>
        <w:pStyle w:val="BodyText"/>
        <w:numPr>
          <w:ilvl w:val="0"/>
          <w:numId w:val="33"/>
        </w:numPr>
      </w:pPr>
      <w:r>
        <w:t>hỗ trợ quyền dùng điện thoại và các thiết bị khác để liên lạc với người khác;</w:t>
      </w:r>
    </w:p>
    <w:p w14:paraId="4B0DC456" w14:textId="77777777" w:rsidR="00D23078" w:rsidRDefault="00D23078" w:rsidP="00D23078">
      <w:pPr>
        <w:pStyle w:val="BodyText"/>
        <w:numPr>
          <w:ilvl w:val="0"/>
          <w:numId w:val="33"/>
        </w:numPr>
      </w:pPr>
      <w:r>
        <w:t>hỗ trợ quyền gửi và nhận thư và bưu kiện của quý vị. Nếu nhà cung cấp giữ chìa khóa hộp thư của quý vị, thì phải có thỏa thuận là lúc nào có thể dùng chìa khóa này;</w:t>
      </w:r>
    </w:p>
    <w:p w14:paraId="6A31E265" w14:textId="77777777" w:rsidR="00D23078" w:rsidRDefault="00D23078" w:rsidP="00D23078">
      <w:pPr>
        <w:pStyle w:val="BodyText"/>
        <w:numPr>
          <w:ilvl w:val="0"/>
          <w:numId w:val="33"/>
        </w:numPr>
      </w:pPr>
      <w:r>
        <w:t>ủng hộ quyền quý vị được có khách thăm, trừ khi quý vị, nhóm của quý vị và người giám hộ đồng ý rằng khách hay gia đình không nên đến;</w:t>
      </w:r>
    </w:p>
    <w:p w14:paraId="16C71DA7" w14:textId="77777777" w:rsidR="00D23078" w:rsidRDefault="00D23078" w:rsidP="00D23078">
      <w:pPr>
        <w:pStyle w:val="BodyText"/>
        <w:numPr>
          <w:ilvl w:val="0"/>
          <w:numId w:val="33"/>
        </w:numPr>
      </w:pPr>
      <w:r>
        <w:t>ủng hộ quyền không chụp ảnh hay tiết lộ tên của quý vị trừ khi quý vị hay người giám hộ của quý vị nói rằng không sao;</w:t>
      </w:r>
    </w:p>
    <w:p w14:paraId="6FC944CA" w14:textId="77777777" w:rsidR="00D23078" w:rsidRDefault="00D23078" w:rsidP="00D23078">
      <w:pPr>
        <w:pStyle w:val="BodyText"/>
        <w:numPr>
          <w:ilvl w:val="0"/>
          <w:numId w:val="33"/>
        </w:numPr>
      </w:pPr>
      <w:r>
        <w:lastRenderedPageBreak/>
        <w:t>hỗ trợ quyền quý vị có thức ăn. Điều này bao gồm việc chọn thực phẩm quý vị muốn ăn, quyết định ăn ở đâu và khi nào, và chọn người để chia sẻ các bữa ăn. Nếu có những hạn chế về y tế hay các lý do khác về thời điểm và những gì quý vị có thể ăn hay uống, những điều này phải được bao gồm trong Kế hoạch Dịch vụ Cá nhân (ISP) của quý vị. Khi quý vị đưa ra những lựa chọn này, nhân viên nhà cung cấp có thể nhắc nhở quý vị về những lý do mà các lựa chọn khác có thể cải tiến sức khỏe và hạnh phúc của quý vị;</w:t>
      </w:r>
    </w:p>
    <w:p w14:paraId="1760F145" w14:textId="77777777" w:rsidR="00D23078" w:rsidRDefault="00D23078" w:rsidP="00D23078">
      <w:pPr>
        <w:pStyle w:val="BodyText"/>
        <w:numPr>
          <w:ilvl w:val="0"/>
          <w:numId w:val="33"/>
        </w:numPr>
      </w:pPr>
      <w:r>
        <w:t xml:space="preserve">hỗ trợ quyền của quý vị được hưởng các hàng hóa cơ bản như tài sản của riêng quý vị và một nơi để giữ chúng, quần áo và dịch vụ từ các nhà cung cấp của quý vị để tham gia vào các tiếp xúc xã hội và giải trí; </w:t>
      </w:r>
    </w:p>
    <w:p w14:paraId="7D14AF84" w14:textId="77777777" w:rsidR="00D23078" w:rsidRDefault="00D23078" w:rsidP="00D23078">
      <w:pPr>
        <w:pStyle w:val="BodyText"/>
        <w:numPr>
          <w:ilvl w:val="0"/>
          <w:numId w:val="33"/>
        </w:numPr>
      </w:pPr>
      <w:r>
        <w:t>hỗ trợ quyền nhận được dịch vụ chăm sóc sức khỏe của quý vị;</w:t>
      </w:r>
    </w:p>
    <w:p w14:paraId="1D9E57C9" w14:textId="77777777" w:rsidR="00D23078" w:rsidRDefault="00D23078" w:rsidP="00D23078">
      <w:pPr>
        <w:pStyle w:val="BodyText"/>
        <w:numPr>
          <w:ilvl w:val="0"/>
          <w:numId w:val="33"/>
        </w:numPr>
      </w:pPr>
      <w:r>
        <w:t>hỗ trợ quyền gặp một nhà cung cấp dịch vụ chăm sóc sức khỏe khi quý vị cảm thấy không khỏe;</w:t>
      </w:r>
    </w:p>
    <w:p w14:paraId="5E9A852C" w14:textId="77777777" w:rsidR="00D23078" w:rsidRDefault="00D23078" w:rsidP="00D23078">
      <w:pPr>
        <w:pStyle w:val="BodyText"/>
        <w:numPr>
          <w:ilvl w:val="0"/>
          <w:numId w:val="33"/>
        </w:numPr>
      </w:pPr>
      <w:r>
        <w:t>giúp quý vị gặp một nhà cung cấp dịch vụ chăm sóc sức khỏe để kiểm tra sức khỏe;</w:t>
      </w:r>
    </w:p>
    <w:p w14:paraId="4CB854DC" w14:textId="66771A74" w:rsidR="00382E73" w:rsidRPr="00855116" w:rsidRDefault="00D23078" w:rsidP="00D23078">
      <w:pPr>
        <w:pStyle w:val="BodyText"/>
        <w:numPr>
          <w:ilvl w:val="0"/>
          <w:numId w:val="33"/>
        </w:numPr>
      </w:pPr>
      <w:r>
        <w:t>giúp quý vị nhận được các dịch vụ y tế có liên quan bao gồm vật lý trị liệu, trị liệu chức năng, trị liệu ngôn ngữ và các dịch vụ khác;</w:t>
      </w:r>
    </w:p>
    <w:p w14:paraId="2C2ED20D" w14:textId="77777777" w:rsidR="00D23078" w:rsidRDefault="00D23078" w:rsidP="00D23078">
      <w:pPr>
        <w:pStyle w:val="BodyText"/>
        <w:numPr>
          <w:ilvl w:val="0"/>
          <w:numId w:val="33"/>
        </w:numPr>
      </w:pPr>
      <w:r>
        <w:t>hỗ trợ quyền tham gia vào các sinh hoạt cộng đồng của quý vị; và</w:t>
      </w:r>
    </w:p>
    <w:p w14:paraId="569C4700" w14:textId="799ED8E0" w:rsidR="00382E73" w:rsidRPr="00855116" w:rsidRDefault="00D23078" w:rsidP="00D23078">
      <w:pPr>
        <w:pStyle w:val="BodyText"/>
        <w:numPr>
          <w:ilvl w:val="0"/>
          <w:numId w:val="33"/>
        </w:numPr>
      </w:pPr>
      <w:r>
        <w:t>hỗ trợ quyền riêng tư của quý vị, bao gồm</w:t>
      </w:r>
    </w:p>
    <w:p w14:paraId="4D58BEB2" w14:textId="77777777" w:rsidR="00D23078" w:rsidRDefault="00D23078" w:rsidP="00D23078">
      <w:pPr>
        <w:pStyle w:val="BodyText"/>
        <w:numPr>
          <w:ilvl w:val="1"/>
          <w:numId w:val="60"/>
        </w:numPr>
      </w:pPr>
      <w:r>
        <w:t>có những người mà quý vị cảm thấy thoải mái hầu giúp quý vị chăm sóc cá nhân, như đi vệ sinh hay thay quần áo;</w:t>
      </w:r>
    </w:p>
    <w:p w14:paraId="609891BF" w14:textId="77777777" w:rsidR="00D23078" w:rsidRDefault="00D23078" w:rsidP="00D23078">
      <w:pPr>
        <w:pStyle w:val="BodyText"/>
        <w:numPr>
          <w:ilvl w:val="1"/>
          <w:numId w:val="60"/>
        </w:numPr>
      </w:pPr>
      <w:r>
        <w:t>có được sự riêng tư trong phòng riêng của quý vị;</w:t>
      </w:r>
    </w:p>
    <w:p w14:paraId="581C397B" w14:textId="77777777" w:rsidR="00D23078" w:rsidRDefault="00D23078" w:rsidP="00D23078">
      <w:pPr>
        <w:pStyle w:val="BodyText"/>
        <w:numPr>
          <w:ilvl w:val="1"/>
          <w:numId w:val="60"/>
        </w:numPr>
      </w:pPr>
      <w:r>
        <w:t>có quyền riêng tư khi đến thăm gia đình và bạn bè;</w:t>
      </w:r>
    </w:p>
    <w:p w14:paraId="4DD60F81" w14:textId="77777777" w:rsidR="00D23078" w:rsidRDefault="00D23078" w:rsidP="00D23078">
      <w:pPr>
        <w:pStyle w:val="BodyText"/>
        <w:numPr>
          <w:ilvl w:val="1"/>
          <w:numId w:val="60"/>
        </w:numPr>
      </w:pPr>
      <w:r>
        <w:t>có thể ở một mình; và</w:t>
      </w:r>
    </w:p>
    <w:p w14:paraId="71EB121C" w14:textId="0D11D725" w:rsidR="00382E73" w:rsidRPr="00820C71" w:rsidRDefault="00D23078" w:rsidP="00D23078">
      <w:pPr>
        <w:pStyle w:val="BodyText"/>
        <w:numPr>
          <w:ilvl w:val="1"/>
          <w:numId w:val="60"/>
        </w:numPr>
      </w:pPr>
      <w:r>
        <w:t>giúp quý vị nói lên quyền của mình để nói “không” với bất cứ dịch vụ nào.</w:t>
      </w:r>
    </w:p>
    <w:p w14:paraId="30478CFA" w14:textId="77777777" w:rsidR="00D23078" w:rsidRPr="00D23078" w:rsidRDefault="00D23078" w:rsidP="00D23078">
      <w:pPr>
        <w:pStyle w:val="BodyText"/>
        <w:rPr>
          <w:w w:val="105"/>
        </w:rPr>
      </w:pPr>
      <w:r w:rsidRPr="00D23078">
        <w:rPr>
          <w:w w:val="105"/>
        </w:rPr>
        <w:t>Bất cứ giới hạn nào đối với các quyền được đề cập ở trên phải được thảo luận với quý vị và được ghi vào ISP của quý vị.</w:t>
      </w:r>
    </w:p>
    <w:p w14:paraId="6937257B" w14:textId="04D79D1F" w:rsidR="00382E73" w:rsidRPr="00855116" w:rsidRDefault="00D23078" w:rsidP="00D23078">
      <w:pPr>
        <w:pStyle w:val="BodyText"/>
      </w:pPr>
      <w:r w:rsidRPr="00D23078">
        <w:rPr>
          <w:w w:val="105"/>
        </w:rPr>
        <w:t>Quý vị có quyền không bị lạm dụng, bỏ bê hay bị ngược đãi trong bất cứ hình thức nào, bao gồm</w:t>
      </w:r>
    </w:p>
    <w:p w14:paraId="13610DED" w14:textId="77777777" w:rsidR="00D23078" w:rsidRDefault="00D23078" w:rsidP="00D23078">
      <w:pPr>
        <w:pStyle w:val="ListParagraph"/>
      </w:pPr>
      <w:r>
        <w:t>xúc phạm hay hành vi miệt thị;</w:t>
      </w:r>
    </w:p>
    <w:p w14:paraId="0D6006D5" w14:textId="77777777" w:rsidR="00D23078" w:rsidRDefault="00D23078" w:rsidP="00D23078">
      <w:pPr>
        <w:pStyle w:val="ListParagraph"/>
      </w:pPr>
      <w:r>
        <w:t>lăng mạ hay sỉ nhục;</w:t>
      </w:r>
    </w:p>
    <w:p w14:paraId="37F2C2AA" w14:textId="77777777" w:rsidR="00D23078" w:rsidRDefault="00D23078" w:rsidP="00D23078">
      <w:pPr>
        <w:pStyle w:val="ListParagraph"/>
      </w:pPr>
      <w:r>
        <w:t>các hành động hay lời nói nhằm làm tổn hại lòng tự trọng của quý vị;</w:t>
      </w:r>
    </w:p>
    <w:p w14:paraId="7722D0D1" w14:textId="77777777" w:rsidR="00D23078" w:rsidRDefault="00D23078" w:rsidP="00D23078">
      <w:pPr>
        <w:pStyle w:val="ListParagraph"/>
      </w:pPr>
      <w:r>
        <w:t>khuyến khích ngược đãi bởi người khác;</w:t>
      </w:r>
    </w:p>
    <w:p w14:paraId="0DB1D2B2" w14:textId="77777777" w:rsidR="00D23078" w:rsidRDefault="00D23078" w:rsidP="00D23078">
      <w:pPr>
        <w:pStyle w:val="ListParagraph"/>
      </w:pPr>
      <w:r>
        <w:t>chuyển quý vị sang một chương trình khác hay các mối đe dọa để chuyển quý vị sang một chương trình khác nhằm mục đích trừng phạt;</w:t>
      </w:r>
    </w:p>
    <w:p w14:paraId="79ECB85F" w14:textId="77777777" w:rsidR="00D23078" w:rsidRDefault="00D23078" w:rsidP="00D23078">
      <w:pPr>
        <w:pStyle w:val="ListParagraph"/>
      </w:pPr>
      <w:r>
        <w:t>kết thúc bất cứ dịch vụ nào của quý vị hay đe dọa kết thúc bất cứ dịch vụ nào của quý vị nếu điều này nhằm mục đích trừng phạt; và</w:t>
      </w:r>
    </w:p>
    <w:p w14:paraId="15C50BC0" w14:textId="15568366" w:rsidR="00074D55" w:rsidRPr="009F72E6" w:rsidRDefault="00D23078" w:rsidP="00C41B1C">
      <w:pPr>
        <w:pStyle w:val="ListParagraph"/>
      </w:pPr>
      <w:r>
        <w:lastRenderedPageBreak/>
        <w:t xml:space="preserve">bất cứ sự trả đũa nào đối với quý vị nếu quý vị báo cáo hành vi sai trái của nhà cung cấp bị cáo buộc hay vi </w:t>
      </w:r>
      <w:proofErr w:type="spellStart"/>
      <w:r>
        <w:t>phạm</w:t>
      </w:r>
      <w:proofErr w:type="spellEnd"/>
      <w:r>
        <w:t xml:space="preserve"> </w:t>
      </w:r>
      <w:proofErr w:type="spellStart"/>
      <w:r>
        <w:t>quy</w:t>
      </w:r>
      <w:proofErr w:type="spellEnd"/>
      <w:r>
        <w:t xml:space="preserve"> </w:t>
      </w:r>
      <w:proofErr w:type="spellStart"/>
      <w:r>
        <w:t>định</w:t>
      </w:r>
      <w:proofErr w:type="spellEnd"/>
      <w:r w:rsidR="001C0E64" w:rsidRPr="00820C71">
        <w:t>.</w:t>
      </w:r>
    </w:p>
    <w:p w14:paraId="7B028D8E" w14:textId="671971BD" w:rsidR="00382E73" w:rsidRPr="00D43F18" w:rsidRDefault="00D23078" w:rsidP="004F7612">
      <w:pPr>
        <w:pStyle w:val="Heading5"/>
        <w:rPr>
          <w:bCs/>
        </w:rPr>
      </w:pPr>
      <w:r w:rsidRPr="00D23078">
        <w:rPr>
          <w:bCs/>
        </w:rPr>
        <w:t>Trách nhiệm của Quý vị</w:t>
      </w:r>
    </w:p>
    <w:p w14:paraId="2BFD69F0" w14:textId="72E97E7E" w:rsidR="00382E73" w:rsidRPr="00855116" w:rsidRDefault="00D23078" w:rsidP="002C0640">
      <w:pPr>
        <w:pStyle w:val="BodyText"/>
      </w:pPr>
      <w:r w:rsidRPr="00D23078">
        <w:t>Là người tham gia chương trình Miễn trừ ABI hay MFP, quý vị có những trách nhiệm. Quý vị sẽ phải:</w:t>
      </w:r>
    </w:p>
    <w:p w14:paraId="3049E666" w14:textId="77777777" w:rsidR="00D23078" w:rsidRDefault="00D23078" w:rsidP="00D23078">
      <w:pPr>
        <w:pStyle w:val="ListParagraph"/>
      </w:pPr>
      <w:r>
        <w:t>tham gia vào việc lập kế hoạch cho các dịch vụ của quý vị;</w:t>
      </w:r>
    </w:p>
    <w:p w14:paraId="1E18A475" w14:textId="77777777" w:rsidR="00D23078" w:rsidRDefault="00D23078" w:rsidP="00D23078">
      <w:pPr>
        <w:pStyle w:val="ListParagraph"/>
      </w:pPr>
      <w:r>
        <w:t>tuân theo các kế hoạch mà quý vị đồng ý;</w:t>
      </w:r>
    </w:p>
    <w:p w14:paraId="4BDDD57C" w14:textId="2D19563C" w:rsidR="00382E73" w:rsidRPr="00855116" w:rsidRDefault="00D23078" w:rsidP="00D23078">
      <w:pPr>
        <w:pStyle w:val="ListParagraph"/>
      </w:pPr>
      <w:r>
        <w:t>tôn trọng quyền của những người sống cùng quý vị, bao gồm</w:t>
      </w:r>
    </w:p>
    <w:p w14:paraId="7C1ACDAC" w14:textId="77777777" w:rsidR="00D23078" w:rsidRDefault="00D23078" w:rsidP="00D23078">
      <w:pPr>
        <w:pStyle w:val="ListParagraph"/>
        <w:numPr>
          <w:ilvl w:val="1"/>
          <w:numId w:val="61"/>
        </w:numPr>
      </w:pPr>
      <w:r>
        <w:t>tôn trọng tài sản của người khác;</w:t>
      </w:r>
    </w:p>
    <w:p w14:paraId="2B5143A9" w14:textId="77777777" w:rsidR="00D23078" w:rsidRDefault="00D23078" w:rsidP="00D23078">
      <w:pPr>
        <w:pStyle w:val="ListParagraph"/>
        <w:numPr>
          <w:ilvl w:val="1"/>
          <w:numId w:val="61"/>
        </w:numPr>
      </w:pPr>
      <w:r>
        <w:t>tôn trọng quyền riêng tư của người khác;</w:t>
      </w:r>
    </w:p>
    <w:p w14:paraId="679D6DC1" w14:textId="77777777" w:rsidR="00D23078" w:rsidRDefault="00D23078" w:rsidP="00D23078">
      <w:pPr>
        <w:pStyle w:val="ListParagraph"/>
        <w:numPr>
          <w:ilvl w:val="1"/>
          <w:numId w:val="61"/>
        </w:numPr>
      </w:pPr>
      <w:r>
        <w:t>giải quyết các vấn đề trong gia đình với những người sống cùng quý vị, chẳng hạn như khách đến thăm, tiếng ồn và các công việc nhà;</w:t>
      </w:r>
    </w:p>
    <w:p w14:paraId="1D886A45" w14:textId="77777777" w:rsidR="00D23078" w:rsidRDefault="00D23078" w:rsidP="00D23078">
      <w:pPr>
        <w:pStyle w:val="ListParagraph"/>
        <w:numPr>
          <w:ilvl w:val="1"/>
          <w:numId w:val="61"/>
        </w:numPr>
      </w:pPr>
      <w:r>
        <w:t>giúp thiết lập và duy trì tính để luôn hội đủ điều kiện miễn trừ của quý vị; và</w:t>
      </w:r>
    </w:p>
    <w:p w14:paraId="48CEC4F9" w14:textId="5B95B3F1" w:rsidR="00382E73" w:rsidRPr="00855116" w:rsidRDefault="00D23078" w:rsidP="00D23078">
      <w:pPr>
        <w:pStyle w:val="ListParagraph"/>
        <w:numPr>
          <w:ilvl w:val="1"/>
          <w:numId w:val="61"/>
        </w:numPr>
      </w:pPr>
      <w:r>
        <w:t>thanh toán tiền phòng và tiền ăn hay trả tiền thuê nhà đúng hạn để duy trì tình trạng cư trú trong cộng đồng của quý vị</w:t>
      </w:r>
      <w:r w:rsidR="00993F5A">
        <w:t>.</w:t>
      </w:r>
    </w:p>
    <w:p w14:paraId="3F6755E8" w14:textId="268CE2ED" w:rsidR="00382E73" w:rsidRPr="003E5DE9" w:rsidRDefault="00777542" w:rsidP="003E5DE9">
      <w:pPr>
        <w:pStyle w:val="Heading4"/>
        <w:rPr>
          <w:rFonts w:cs="Times New Roman"/>
          <w:szCs w:val="28"/>
        </w:rPr>
      </w:pPr>
      <w:bookmarkStart w:id="9" w:name="_TOC_250018"/>
      <w:r w:rsidRPr="003E5DE9">
        <w:rPr>
          <w:rFonts w:cs="Times New Roman"/>
          <w:szCs w:val="28"/>
        </w:rPr>
        <w:t xml:space="preserve">2. </w:t>
      </w:r>
      <w:bookmarkEnd w:id="9"/>
      <w:proofErr w:type="spellStart"/>
      <w:r w:rsidR="00074D55" w:rsidRPr="00074D55">
        <w:rPr>
          <w:rFonts w:cs="Times New Roman"/>
          <w:szCs w:val="28"/>
        </w:rPr>
        <w:t>Thỏa</w:t>
      </w:r>
      <w:proofErr w:type="spellEnd"/>
      <w:r w:rsidR="00074D55" w:rsidRPr="00074D55">
        <w:rPr>
          <w:rFonts w:cs="Times New Roman"/>
          <w:szCs w:val="28"/>
        </w:rPr>
        <w:t xml:space="preserve"> </w:t>
      </w:r>
      <w:proofErr w:type="spellStart"/>
      <w:r w:rsidR="00074D55" w:rsidRPr="00074D55">
        <w:rPr>
          <w:rFonts w:cs="Times New Roman"/>
          <w:szCs w:val="28"/>
        </w:rPr>
        <w:t>thuận</w:t>
      </w:r>
      <w:proofErr w:type="spellEnd"/>
      <w:r w:rsidR="00074D55" w:rsidRPr="00074D55">
        <w:rPr>
          <w:rFonts w:cs="Times New Roman"/>
          <w:szCs w:val="28"/>
        </w:rPr>
        <w:t xml:space="preserve"> có </w:t>
      </w:r>
      <w:proofErr w:type="spellStart"/>
      <w:r w:rsidR="00074D55" w:rsidRPr="00074D55">
        <w:rPr>
          <w:rFonts w:cs="Times New Roman"/>
          <w:szCs w:val="28"/>
        </w:rPr>
        <w:t>hiểu</w:t>
      </w:r>
      <w:proofErr w:type="spellEnd"/>
      <w:r w:rsidR="00074D55" w:rsidRPr="00074D55">
        <w:rPr>
          <w:rFonts w:cs="Times New Roman"/>
          <w:szCs w:val="28"/>
        </w:rPr>
        <w:t xml:space="preserve"> </w:t>
      </w:r>
      <w:proofErr w:type="spellStart"/>
      <w:r w:rsidR="00074D55" w:rsidRPr="00074D55">
        <w:rPr>
          <w:rFonts w:cs="Times New Roman"/>
          <w:szCs w:val="28"/>
        </w:rPr>
        <w:t>biết</w:t>
      </w:r>
      <w:proofErr w:type="spellEnd"/>
    </w:p>
    <w:p w14:paraId="1DB6E26A" w14:textId="0FC52349" w:rsidR="00074D55" w:rsidRDefault="00074D55" w:rsidP="00074D55">
      <w:pPr>
        <w:pStyle w:val="BodyText"/>
      </w:pPr>
      <w:r>
        <w:t xml:space="preserve">Quý </w:t>
      </w:r>
      <w:proofErr w:type="spellStart"/>
      <w:r>
        <w:t>vị</w:t>
      </w:r>
      <w:proofErr w:type="spellEnd"/>
      <w:r>
        <w:t xml:space="preserve">, </w:t>
      </w:r>
      <w:proofErr w:type="spellStart"/>
      <w:r>
        <w:t>người</w:t>
      </w:r>
      <w:proofErr w:type="spellEnd"/>
      <w:r>
        <w:t xml:space="preserve"> </w:t>
      </w:r>
      <w:proofErr w:type="spellStart"/>
      <w:r>
        <w:t>giám</w:t>
      </w:r>
      <w:proofErr w:type="spellEnd"/>
      <w:r>
        <w:t xml:space="preserve"> </w:t>
      </w:r>
      <w:proofErr w:type="spellStart"/>
      <w:r>
        <w:t>hộ</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và</w:t>
      </w:r>
      <w:proofErr w:type="spellEnd"/>
      <w:r>
        <w:t xml:space="preserve">/hay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được</w:t>
      </w:r>
      <w:proofErr w:type="spellEnd"/>
      <w:r>
        <w:t xml:space="preserve"> </w:t>
      </w:r>
      <w:proofErr w:type="spellStart"/>
      <w:r>
        <w:t>biết</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các</w:t>
      </w:r>
      <w:proofErr w:type="spellEnd"/>
      <w:r>
        <w:t xml:space="preserve"> </w:t>
      </w:r>
      <w:proofErr w:type="spellStart"/>
      <w:r>
        <w:t>sư</w:t>
      </w:r>
      <w:proofErr w:type="spellEnd"/>
      <w:r>
        <w:t xml:space="preserve">̣ </w:t>
      </w:r>
      <w:proofErr w:type="spellStart"/>
      <w:r>
        <w:t>hỗ</w:t>
      </w:r>
      <w:proofErr w:type="spellEnd"/>
      <w:r>
        <w:t xml:space="preserve"> </w:t>
      </w:r>
      <w:proofErr w:type="spellStart"/>
      <w:r>
        <w:t>trợ</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và</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được</w:t>
      </w:r>
      <w:proofErr w:type="spellEnd"/>
      <w:r>
        <w:t xml:space="preserve"> </w:t>
      </w:r>
      <w:proofErr w:type="spellStart"/>
      <w:r>
        <w:t>gọi</w:t>
      </w:r>
      <w:proofErr w:type="spellEnd"/>
      <w:r>
        <w:t xml:space="preserve"> </w:t>
      </w:r>
      <w:proofErr w:type="spellStart"/>
      <w:r>
        <w:t>là</w:t>
      </w:r>
      <w:proofErr w:type="spellEnd"/>
      <w:r>
        <w:t xml:space="preserve"> </w:t>
      </w:r>
      <w:r w:rsidRPr="00074D55">
        <w:rPr>
          <w:b/>
          <w:bCs/>
        </w:rPr>
        <w:t>“</w:t>
      </w:r>
      <w:proofErr w:type="spellStart"/>
      <w:r w:rsidRPr="00074D55">
        <w:rPr>
          <w:b/>
          <w:bCs/>
        </w:rPr>
        <w:t>thỏa</w:t>
      </w:r>
      <w:proofErr w:type="spellEnd"/>
      <w:r w:rsidRPr="00074D55">
        <w:rPr>
          <w:b/>
          <w:bCs/>
        </w:rPr>
        <w:t xml:space="preserve"> </w:t>
      </w:r>
      <w:proofErr w:type="spellStart"/>
      <w:r w:rsidRPr="00074D55">
        <w:rPr>
          <w:b/>
          <w:bCs/>
        </w:rPr>
        <w:t>thuận</w:t>
      </w:r>
      <w:proofErr w:type="spellEnd"/>
      <w:r w:rsidRPr="00074D55">
        <w:rPr>
          <w:b/>
          <w:bCs/>
        </w:rPr>
        <w:t xml:space="preserve"> có </w:t>
      </w:r>
      <w:proofErr w:type="spellStart"/>
      <w:r w:rsidRPr="00074D55">
        <w:rPr>
          <w:b/>
          <w:bCs/>
        </w:rPr>
        <w:t>hiểu</w:t>
      </w:r>
      <w:proofErr w:type="spellEnd"/>
      <w:r w:rsidRPr="00074D55">
        <w:rPr>
          <w:b/>
          <w:bCs/>
        </w:rPr>
        <w:t xml:space="preserve"> </w:t>
      </w:r>
      <w:proofErr w:type="spellStart"/>
      <w:r w:rsidRPr="00074D55">
        <w:rPr>
          <w:b/>
          <w:bCs/>
        </w:rPr>
        <w:t>biết</w:t>
      </w:r>
      <w:proofErr w:type="spellEnd"/>
      <w:r w:rsidRPr="00074D55">
        <w:rPr>
          <w:b/>
          <w:bCs/>
        </w:rPr>
        <w:t>.</w:t>
      </w:r>
      <w:r>
        <w:rPr>
          <w:b/>
          <w:bCs/>
        </w:rPr>
        <w:t>”</w:t>
      </w:r>
      <w:r>
        <w:t xml:space="preserve"> </w:t>
      </w:r>
      <w:proofErr w:type="spellStart"/>
      <w:r>
        <w:t>Điều</w:t>
      </w:r>
      <w:proofErr w:type="spellEnd"/>
      <w:r>
        <w:t xml:space="preserve"> </w:t>
      </w:r>
      <w:proofErr w:type="spellStart"/>
      <w:r>
        <w:t>này</w:t>
      </w:r>
      <w:proofErr w:type="spellEnd"/>
      <w:r>
        <w:t xml:space="preserve"> </w:t>
      </w:r>
      <w:proofErr w:type="spellStart"/>
      <w:r>
        <w:t>bảo</w:t>
      </w:r>
      <w:proofErr w:type="spellEnd"/>
      <w:r>
        <w:t xml:space="preserve"> </w:t>
      </w:r>
      <w:proofErr w:type="spellStart"/>
      <w:r>
        <w:t>vệ</w:t>
      </w:r>
      <w:proofErr w:type="spellEnd"/>
      <w:r>
        <w:t xml:space="preserve"> </w:t>
      </w:r>
      <w:proofErr w:type="spellStart"/>
      <w:r>
        <w:t>quý</w:t>
      </w:r>
      <w:proofErr w:type="spellEnd"/>
      <w:r>
        <w:t xml:space="preserve"> </w:t>
      </w:r>
      <w:proofErr w:type="spellStart"/>
      <w:r>
        <w:t>vị</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bảo</w:t>
      </w:r>
      <w:proofErr w:type="spellEnd"/>
      <w:r>
        <w:t xml:space="preserve"> </w:t>
      </w:r>
      <w:proofErr w:type="spellStart"/>
      <w:r>
        <w:t>đảm</w:t>
      </w:r>
      <w:proofErr w:type="spellEnd"/>
      <w:r>
        <w:t xml:space="preserve"> </w:t>
      </w:r>
      <w:proofErr w:type="spellStart"/>
      <w:r>
        <w:t>rằng</w:t>
      </w:r>
      <w:proofErr w:type="spellEnd"/>
      <w:r>
        <w:t xml:space="preserve"> </w:t>
      </w:r>
      <w:proofErr w:type="spellStart"/>
      <w:r>
        <w:t>quý</w:t>
      </w:r>
      <w:proofErr w:type="spellEnd"/>
      <w:r>
        <w:t xml:space="preserve"> </w:t>
      </w:r>
      <w:proofErr w:type="spellStart"/>
      <w:r>
        <w:t>vị</w:t>
      </w:r>
      <w:proofErr w:type="spellEnd"/>
      <w:r>
        <w:t xml:space="preserve"> </w:t>
      </w:r>
      <w:proofErr w:type="spellStart"/>
      <w:r>
        <w:t>biết</w:t>
      </w:r>
      <w:proofErr w:type="spellEnd"/>
      <w:r>
        <w:t xml:space="preserve"> </w:t>
      </w:r>
      <w:proofErr w:type="spellStart"/>
      <w:r>
        <w:t>sư</w:t>
      </w:r>
      <w:proofErr w:type="spellEnd"/>
      <w:r>
        <w:t xml:space="preserve">̣ </w:t>
      </w:r>
      <w:proofErr w:type="spellStart"/>
      <w:r>
        <w:t>hỗ</w:t>
      </w:r>
      <w:proofErr w:type="spellEnd"/>
      <w:r>
        <w:t xml:space="preserve"> </w:t>
      </w:r>
      <w:proofErr w:type="spellStart"/>
      <w:r>
        <w:t>trợ</w:t>
      </w:r>
      <w:proofErr w:type="spellEnd"/>
      <w:r>
        <w:t xml:space="preserve"> hay </w:t>
      </w:r>
      <w:proofErr w:type="spellStart"/>
      <w:r>
        <w:t>dịch</w:t>
      </w:r>
      <w:proofErr w:type="spellEnd"/>
      <w:r>
        <w:t xml:space="preserve"> </w:t>
      </w:r>
      <w:proofErr w:type="spellStart"/>
      <w:r>
        <w:t>vụ</w:t>
      </w:r>
      <w:proofErr w:type="spellEnd"/>
      <w:r>
        <w:t xml:space="preserve"> </w:t>
      </w:r>
      <w:proofErr w:type="spellStart"/>
      <w:r>
        <w:t>đó</w:t>
      </w:r>
      <w:proofErr w:type="spellEnd"/>
      <w:r>
        <w:t xml:space="preserve"> </w:t>
      </w:r>
      <w:proofErr w:type="spellStart"/>
      <w:r>
        <w:t>là</w:t>
      </w:r>
      <w:proofErr w:type="spellEnd"/>
      <w:r>
        <w:t xml:space="preserve"> </w:t>
      </w:r>
      <w:proofErr w:type="spellStart"/>
      <w:r>
        <w:t>gì</w:t>
      </w:r>
      <w:proofErr w:type="spellEnd"/>
      <w:r>
        <w:t xml:space="preserve"> </w:t>
      </w:r>
      <w:proofErr w:type="spellStart"/>
      <w:r>
        <w:t>và</w:t>
      </w:r>
      <w:proofErr w:type="spellEnd"/>
      <w:r>
        <w:t xml:space="preserve"> có ý </w:t>
      </w:r>
      <w:proofErr w:type="spellStart"/>
      <w:r>
        <w:t>nghĩa</w:t>
      </w:r>
      <w:proofErr w:type="spellEnd"/>
      <w:r>
        <w:t xml:space="preserve"> </w:t>
      </w:r>
      <w:proofErr w:type="spellStart"/>
      <w:r>
        <w:t>gi</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quý</w:t>
      </w:r>
      <w:proofErr w:type="spellEnd"/>
      <w:r>
        <w:t xml:space="preserve"> </w:t>
      </w:r>
      <w:proofErr w:type="spellStart"/>
      <w:r>
        <w:t>vị</w:t>
      </w:r>
      <w:proofErr w:type="spellEnd"/>
      <w:r>
        <w:t>.</w:t>
      </w:r>
    </w:p>
    <w:p w14:paraId="0C18C0D9" w14:textId="77777777" w:rsidR="00074D55" w:rsidRDefault="00074D55" w:rsidP="00074D55">
      <w:pPr>
        <w:pStyle w:val="BodyText"/>
      </w:pPr>
      <w:proofErr w:type="spellStart"/>
      <w:r>
        <w:t>Thí</w:t>
      </w:r>
      <w:proofErr w:type="spellEnd"/>
      <w:r>
        <w:t xml:space="preserve"> </w:t>
      </w:r>
      <w:proofErr w:type="spellStart"/>
      <w:r>
        <w:t>dụ</w:t>
      </w:r>
      <w:proofErr w:type="spellEnd"/>
      <w:r>
        <w:t xml:space="preserve">: </w:t>
      </w:r>
      <w:proofErr w:type="spellStart"/>
      <w:r>
        <w:t>cần</w:t>
      </w:r>
      <w:proofErr w:type="spellEnd"/>
      <w:r>
        <w:t xml:space="preserve"> </w:t>
      </w:r>
      <w:proofErr w:type="spellStart"/>
      <w:r>
        <w:t>có</w:t>
      </w:r>
      <w:proofErr w:type="spellEnd"/>
      <w:r>
        <w:t xml:space="preserve"> </w:t>
      </w:r>
      <w:proofErr w:type="spellStart"/>
      <w:r>
        <w:t>sự</w:t>
      </w:r>
      <w:proofErr w:type="spellEnd"/>
      <w:r>
        <w:t xml:space="preserve"> </w:t>
      </w:r>
      <w:proofErr w:type="spellStart"/>
      <w:r>
        <w:t>thỏa</w:t>
      </w:r>
      <w:proofErr w:type="spellEnd"/>
      <w:r>
        <w:t xml:space="preserve"> </w:t>
      </w:r>
      <w:proofErr w:type="spellStart"/>
      <w:r>
        <w:t>thuận</w:t>
      </w:r>
      <w:proofErr w:type="spellEnd"/>
      <w:r>
        <w:t xml:space="preserve"> </w:t>
      </w:r>
      <w:proofErr w:type="spellStart"/>
      <w:r>
        <w:t>sau</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được</w:t>
      </w:r>
      <w:proofErr w:type="spellEnd"/>
      <w:r>
        <w:t xml:space="preserve"> </w:t>
      </w:r>
      <w:proofErr w:type="spellStart"/>
      <w:r>
        <w:t>điều</w:t>
      </w:r>
      <w:proofErr w:type="spellEnd"/>
      <w:r>
        <w:t xml:space="preserve"> </w:t>
      </w:r>
      <w:proofErr w:type="spellStart"/>
      <w:r>
        <w:t>trị</w:t>
      </w:r>
      <w:proofErr w:type="spellEnd"/>
      <w:r>
        <w:t xml:space="preserve"> y </w:t>
      </w:r>
      <w:proofErr w:type="spellStart"/>
      <w:r>
        <w:t>tế</w:t>
      </w:r>
      <w:proofErr w:type="spellEnd"/>
      <w:r>
        <w:t xml:space="preserve"> hay </w:t>
      </w:r>
      <w:proofErr w:type="spellStart"/>
      <w:r>
        <w:t>điều</w:t>
      </w:r>
      <w:proofErr w:type="spellEnd"/>
      <w:r>
        <w:t xml:space="preserve"> </w:t>
      </w:r>
      <w:proofErr w:type="spellStart"/>
      <w:r>
        <w:t>trị</w:t>
      </w:r>
      <w:proofErr w:type="spellEnd"/>
      <w:r>
        <w:t xml:space="preserve"> </w:t>
      </w:r>
      <w:proofErr w:type="spellStart"/>
      <w:r>
        <w:t>gi</w:t>
      </w:r>
      <w:proofErr w:type="spellEnd"/>
      <w:r>
        <w:t xml:space="preserve">̀ </w:t>
      </w:r>
      <w:proofErr w:type="spellStart"/>
      <w:r>
        <w:t>khác</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quý</w:t>
      </w:r>
      <w:proofErr w:type="spellEnd"/>
      <w:r>
        <w:t xml:space="preserve"> </w:t>
      </w:r>
      <w:proofErr w:type="spellStart"/>
      <w:r>
        <w:t>vị</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Hỗ</w:t>
      </w:r>
      <w:proofErr w:type="spellEnd"/>
      <w:r>
        <w:t xml:space="preserve"> </w:t>
      </w:r>
      <w:proofErr w:type="spellStart"/>
      <w:r>
        <w:t>trợ</w:t>
      </w:r>
      <w:proofErr w:type="spellEnd"/>
      <w:r>
        <w:t xml:space="preserve"> </w:t>
      </w:r>
      <w:proofErr w:type="spellStart"/>
      <w:r>
        <w:t>Hành</w:t>
      </w:r>
      <w:proofErr w:type="spellEnd"/>
      <w:r>
        <w:t xml:space="preserve"> vi </w:t>
      </w:r>
      <w:proofErr w:type="spellStart"/>
      <w:r>
        <w:t>Tích</w:t>
      </w:r>
      <w:proofErr w:type="spellEnd"/>
      <w:r>
        <w:t xml:space="preserve"> </w:t>
      </w:r>
      <w:proofErr w:type="spellStart"/>
      <w:r>
        <w:t>cực</w:t>
      </w:r>
      <w:proofErr w:type="spellEnd"/>
      <w:r>
        <w:t xml:space="preserve"> hay </w:t>
      </w:r>
      <w:proofErr w:type="spellStart"/>
      <w:r>
        <w:t>trước</w:t>
      </w:r>
      <w:proofErr w:type="spellEnd"/>
      <w:r>
        <w:t xml:space="preserve"> </w:t>
      </w:r>
      <w:proofErr w:type="spellStart"/>
      <w:r>
        <w:t>khi</w:t>
      </w:r>
      <w:proofErr w:type="spellEnd"/>
      <w:r>
        <w:t xml:space="preserve"> </w:t>
      </w:r>
      <w:proofErr w:type="spellStart"/>
      <w:r>
        <w:t>quý</w:t>
      </w:r>
      <w:proofErr w:type="spellEnd"/>
      <w:r>
        <w:t xml:space="preserve"> </w:t>
      </w:r>
      <w:proofErr w:type="spellStart"/>
      <w:r>
        <w:t>vị</w:t>
      </w:r>
      <w:proofErr w:type="spellEnd"/>
      <w:r>
        <w:t xml:space="preserve"> </w:t>
      </w:r>
      <w:proofErr w:type="spellStart"/>
      <w:r>
        <w:t>cho</w:t>
      </w:r>
      <w:proofErr w:type="spellEnd"/>
      <w:r>
        <w:t xml:space="preserve"> </w:t>
      </w:r>
      <w:proofErr w:type="spellStart"/>
      <w:r>
        <w:t>phép</w:t>
      </w:r>
      <w:proofErr w:type="spellEnd"/>
      <w:r>
        <w:t xml:space="preserve"> </w:t>
      </w:r>
      <w:proofErr w:type="spellStart"/>
      <w:r>
        <w:t>tiết</w:t>
      </w:r>
      <w:proofErr w:type="spellEnd"/>
      <w:r>
        <w:t xml:space="preserve"> </w:t>
      </w:r>
      <w:proofErr w:type="spellStart"/>
      <w:r>
        <w:t>lộ</w:t>
      </w:r>
      <w:proofErr w:type="spellEnd"/>
      <w:r>
        <w:t xml:space="preserve"> </w:t>
      </w:r>
      <w:proofErr w:type="spellStart"/>
      <w:r>
        <w:t>thông</w:t>
      </w:r>
      <w:proofErr w:type="spellEnd"/>
      <w:r>
        <w:t xml:space="preserve"> tin </w:t>
      </w:r>
      <w:proofErr w:type="spellStart"/>
      <w:r>
        <w:t>cá</w:t>
      </w:r>
      <w:proofErr w:type="spellEnd"/>
      <w:r>
        <w:t xml:space="preserve"> </w:t>
      </w:r>
      <w:proofErr w:type="spellStart"/>
      <w:r>
        <w:t>nhân</w:t>
      </w:r>
      <w:proofErr w:type="spellEnd"/>
      <w:r>
        <w:t xml:space="preserve"> </w:t>
      </w:r>
      <w:proofErr w:type="spellStart"/>
      <w:r>
        <w:t>của</w:t>
      </w:r>
      <w:proofErr w:type="spellEnd"/>
      <w:r>
        <w:t xml:space="preserve"> </w:t>
      </w:r>
      <w:proofErr w:type="spellStart"/>
      <w:r>
        <w:t>mình</w:t>
      </w:r>
      <w:proofErr w:type="spellEnd"/>
      <w:r>
        <w:t>.</w:t>
      </w:r>
    </w:p>
    <w:p w14:paraId="2C1E5C73" w14:textId="7A55CA29" w:rsidR="00382E73" w:rsidRPr="00855116" w:rsidRDefault="00074D55" w:rsidP="00074D55">
      <w:pPr>
        <w:pStyle w:val="BodyText"/>
      </w:pPr>
      <w:r>
        <w:t xml:space="preserve">Khi </w:t>
      </w:r>
      <w:proofErr w:type="spellStart"/>
      <w:r>
        <w:t>cần</w:t>
      </w:r>
      <w:proofErr w:type="spellEnd"/>
      <w:r>
        <w:t xml:space="preserve"> </w:t>
      </w:r>
      <w:proofErr w:type="spellStart"/>
      <w:r>
        <w:t>có</w:t>
      </w:r>
      <w:proofErr w:type="spellEnd"/>
      <w:r>
        <w:t xml:space="preserve"> </w:t>
      </w:r>
      <w:proofErr w:type="spellStart"/>
      <w:r>
        <w:t>sự</w:t>
      </w:r>
      <w:proofErr w:type="spellEnd"/>
      <w:r>
        <w:t xml:space="preserve"> </w:t>
      </w:r>
      <w:proofErr w:type="spellStart"/>
      <w:r>
        <w:t>thỏa</w:t>
      </w:r>
      <w:proofErr w:type="spellEnd"/>
      <w:r>
        <w:t xml:space="preserve"> </w:t>
      </w:r>
      <w:proofErr w:type="spellStart"/>
      <w:r>
        <w:t>thuận</w:t>
      </w:r>
      <w:proofErr w:type="spellEnd"/>
      <w:r>
        <w:t xml:space="preserve"> có </w:t>
      </w:r>
      <w:proofErr w:type="spellStart"/>
      <w:r>
        <w:t>hiểu</w:t>
      </w:r>
      <w:proofErr w:type="spellEnd"/>
      <w:r>
        <w:t xml:space="preserve"> </w:t>
      </w:r>
      <w:proofErr w:type="spellStart"/>
      <w:r>
        <w:t>biết</w:t>
      </w:r>
      <w:proofErr w:type="spellEnd"/>
      <w:r>
        <w:t xml:space="preserve">, </w:t>
      </w:r>
      <w:proofErr w:type="spellStart"/>
      <w:r>
        <w:t>quý</w:t>
      </w:r>
      <w:proofErr w:type="spellEnd"/>
      <w:r>
        <w:t xml:space="preserve"> </w:t>
      </w:r>
      <w:proofErr w:type="spellStart"/>
      <w:r>
        <w:t>vị</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thông</w:t>
      </w:r>
      <w:proofErr w:type="spellEnd"/>
      <w:r>
        <w:t xml:space="preserve"> tin </w:t>
      </w:r>
      <w:proofErr w:type="spellStart"/>
      <w:r>
        <w:t>rõ</w:t>
      </w:r>
      <w:proofErr w:type="spellEnd"/>
      <w:r>
        <w:t xml:space="preserve"> </w:t>
      </w:r>
      <w:proofErr w:type="spellStart"/>
      <w:r>
        <w:t>ràng</w:t>
      </w:r>
      <w:proofErr w:type="spellEnd"/>
      <w:r>
        <w:t xml:space="preserve"> </w:t>
      </w:r>
      <w:proofErr w:type="spellStart"/>
      <w:r>
        <w:t>và</w:t>
      </w:r>
      <w:proofErr w:type="spellEnd"/>
      <w:r>
        <w:t xml:space="preserve"> </w:t>
      </w:r>
      <w:proofErr w:type="spellStart"/>
      <w:r>
        <w:t>dễ</w:t>
      </w:r>
      <w:proofErr w:type="spellEnd"/>
      <w:r>
        <w:t xml:space="preserve"> </w:t>
      </w:r>
      <w:proofErr w:type="spellStart"/>
      <w:r>
        <w:t>hiểu</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đồng</w:t>
      </w:r>
      <w:proofErr w:type="spellEnd"/>
      <w:r>
        <w:t xml:space="preserve"> ý. Thông tin </w:t>
      </w:r>
      <w:proofErr w:type="spellStart"/>
      <w:r>
        <w:t>này</w:t>
      </w:r>
      <w:proofErr w:type="spellEnd"/>
      <w:r>
        <w:t xml:space="preserve"> </w:t>
      </w:r>
      <w:proofErr w:type="spellStart"/>
      <w:r>
        <w:t>phải</w:t>
      </w:r>
      <w:proofErr w:type="spellEnd"/>
      <w:r>
        <w:t xml:space="preserve"> bao </w:t>
      </w:r>
      <w:proofErr w:type="spellStart"/>
      <w:r>
        <w:t>gồm</w:t>
      </w:r>
      <w:proofErr w:type="spellEnd"/>
    </w:p>
    <w:p w14:paraId="6C798A60" w14:textId="77777777" w:rsidR="00074D55" w:rsidRDefault="00074D55" w:rsidP="00074D55">
      <w:pPr>
        <w:pStyle w:val="ListParagraph"/>
      </w:pPr>
      <w:proofErr w:type="spellStart"/>
      <w:r>
        <w:t>điều</w:t>
      </w:r>
      <w:proofErr w:type="spellEnd"/>
      <w:r>
        <w:t xml:space="preserve"> </w:t>
      </w:r>
      <w:proofErr w:type="spellStart"/>
      <w:r>
        <w:t>gì</w:t>
      </w:r>
      <w:proofErr w:type="spellEnd"/>
      <w:r>
        <w:t xml:space="preserve"> </w:t>
      </w:r>
      <w:proofErr w:type="spellStart"/>
      <w:r>
        <w:t>sẽ</w:t>
      </w:r>
      <w:proofErr w:type="spellEnd"/>
      <w:r>
        <w:t xml:space="preserve"> </w:t>
      </w:r>
      <w:proofErr w:type="spellStart"/>
      <w:r>
        <w:t>xảy</w:t>
      </w:r>
      <w:proofErr w:type="spellEnd"/>
      <w:r>
        <w:t xml:space="preserve"> </w:t>
      </w:r>
      <w:proofErr w:type="spellStart"/>
      <w:r>
        <w:t>ra</w:t>
      </w:r>
      <w:proofErr w:type="spellEnd"/>
      <w:r>
        <w:t xml:space="preserve"> </w:t>
      </w: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đồng</w:t>
      </w:r>
      <w:proofErr w:type="spellEnd"/>
      <w:r>
        <w:t xml:space="preserve"> ý </w:t>
      </w:r>
      <w:proofErr w:type="spellStart"/>
      <w:r>
        <w:t>và</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về</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dự</w:t>
      </w:r>
      <w:proofErr w:type="spellEnd"/>
      <w:r>
        <w:t xml:space="preserve"> </w:t>
      </w:r>
      <w:proofErr w:type="spellStart"/>
      <w:proofErr w:type="gramStart"/>
      <w:r>
        <w:t>định</w:t>
      </w:r>
      <w:proofErr w:type="spellEnd"/>
      <w:r>
        <w:t>;</w:t>
      </w:r>
      <w:proofErr w:type="gramEnd"/>
    </w:p>
    <w:p w14:paraId="0DBE77D2" w14:textId="77777777" w:rsidR="00074D55" w:rsidRDefault="00074D55" w:rsidP="00074D55">
      <w:pPr>
        <w:pStyle w:val="ListParagraph"/>
      </w:pPr>
      <w:proofErr w:type="spellStart"/>
      <w:r>
        <w:t>mô</w:t>
      </w:r>
      <w:proofErr w:type="spellEnd"/>
      <w:r>
        <w:t xml:space="preserve"> </w:t>
      </w:r>
      <w:proofErr w:type="spellStart"/>
      <w:r>
        <w:t>tả</w:t>
      </w:r>
      <w:proofErr w:type="spellEnd"/>
      <w:r>
        <w:t xml:space="preserve"> </w:t>
      </w:r>
      <w:proofErr w:type="spellStart"/>
      <w:r>
        <w:t>về</w:t>
      </w:r>
      <w:proofErr w:type="spellEnd"/>
      <w:r>
        <w:t xml:space="preserve"> </w:t>
      </w:r>
      <w:proofErr w:type="spellStart"/>
      <w:r>
        <w:t>bất</w:t>
      </w:r>
      <w:proofErr w:type="spellEnd"/>
      <w:r>
        <w:t xml:space="preserve"> </w:t>
      </w:r>
      <w:proofErr w:type="spellStart"/>
      <w:r>
        <w:t>cư</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nào</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điều</w:t>
      </w:r>
      <w:proofErr w:type="spellEnd"/>
      <w:r>
        <w:t xml:space="preserve"> </w:t>
      </w:r>
      <w:proofErr w:type="spellStart"/>
      <w:r>
        <w:t>trị</w:t>
      </w:r>
      <w:proofErr w:type="spellEnd"/>
      <w:r>
        <w:t xml:space="preserve"> hay </w:t>
      </w:r>
      <w:proofErr w:type="spellStart"/>
      <w:r>
        <w:t>sinh</w:t>
      </w:r>
      <w:proofErr w:type="spellEnd"/>
      <w:r>
        <w:t xml:space="preserve"> </w:t>
      </w:r>
      <w:proofErr w:type="spellStart"/>
      <w:r>
        <w:t>hoạt</w:t>
      </w:r>
      <w:proofErr w:type="spellEnd"/>
      <w:r>
        <w:t xml:space="preserve"> </w:t>
      </w:r>
      <w:proofErr w:type="spellStart"/>
      <w:r>
        <w:t>được</w:t>
      </w:r>
      <w:proofErr w:type="spellEnd"/>
      <w:r>
        <w:t xml:space="preserve"> </w:t>
      </w:r>
      <w:proofErr w:type="spellStart"/>
      <w:r>
        <w:t>đề</w:t>
      </w:r>
      <w:proofErr w:type="spellEnd"/>
      <w:r>
        <w:t xml:space="preserve"> </w:t>
      </w:r>
      <w:proofErr w:type="spellStart"/>
      <w:proofErr w:type="gramStart"/>
      <w:r>
        <w:t>nghi</w:t>
      </w:r>
      <w:proofErr w:type="spellEnd"/>
      <w:r>
        <w:t>̣;</w:t>
      </w:r>
      <w:proofErr w:type="gramEnd"/>
    </w:p>
    <w:p w14:paraId="5F0758FA" w14:textId="77777777" w:rsidR="00074D55" w:rsidRDefault="00074D55" w:rsidP="00074D55">
      <w:pPr>
        <w:pStyle w:val="ListParagraph"/>
      </w:pPr>
      <w:proofErr w:type="spellStart"/>
      <w:r>
        <w:t>các</w:t>
      </w:r>
      <w:proofErr w:type="spellEnd"/>
      <w:r>
        <w:t xml:space="preserve"> </w:t>
      </w:r>
      <w:proofErr w:type="spellStart"/>
      <w:r>
        <w:t>rủi</w:t>
      </w:r>
      <w:proofErr w:type="spellEnd"/>
      <w:r>
        <w:t xml:space="preserve"> </w:t>
      </w:r>
      <w:proofErr w:type="spellStart"/>
      <w:r>
        <w:t>ro</w:t>
      </w:r>
      <w:proofErr w:type="spellEnd"/>
      <w:r>
        <w:t xml:space="preserve"> </w:t>
      </w:r>
      <w:proofErr w:type="spellStart"/>
      <w:r>
        <w:t>và</w:t>
      </w:r>
      <w:proofErr w:type="spellEnd"/>
      <w:r>
        <w:t xml:space="preserve"> </w:t>
      </w:r>
      <w:proofErr w:type="spellStart"/>
      <w:r>
        <w:t>lợi</w:t>
      </w:r>
      <w:proofErr w:type="spellEnd"/>
      <w:r>
        <w:t xml:space="preserve"> </w:t>
      </w:r>
      <w:proofErr w:type="spellStart"/>
      <w:r>
        <w:t>ích</w:t>
      </w:r>
      <w:proofErr w:type="spellEnd"/>
      <w:r>
        <w:t xml:space="preserve"> </w:t>
      </w:r>
      <w:proofErr w:type="spellStart"/>
      <w:r>
        <w:t>của</w:t>
      </w:r>
      <w:proofErr w:type="spellEnd"/>
      <w:r>
        <w:t xml:space="preserve"> </w:t>
      </w:r>
      <w:proofErr w:type="spellStart"/>
      <w:r>
        <w:t>việc</w:t>
      </w:r>
      <w:proofErr w:type="spellEnd"/>
      <w:r>
        <w:t xml:space="preserve"> </w:t>
      </w:r>
      <w:proofErr w:type="spellStart"/>
      <w:r>
        <w:t>đồng</w:t>
      </w:r>
      <w:proofErr w:type="spellEnd"/>
      <w:r>
        <w:t xml:space="preserve"> ý hay </w:t>
      </w:r>
      <w:proofErr w:type="spellStart"/>
      <w:r>
        <w:t>không</w:t>
      </w:r>
      <w:proofErr w:type="spellEnd"/>
      <w:r>
        <w:t xml:space="preserve"> </w:t>
      </w:r>
      <w:proofErr w:type="spellStart"/>
      <w:r>
        <w:t>đồng</w:t>
      </w:r>
      <w:proofErr w:type="spellEnd"/>
      <w:r>
        <w:t xml:space="preserve"> </w:t>
      </w:r>
      <w:proofErr w:type="gramStart"/>
      <w:r>
        <w:t>ý;</w:t>
      </w:r>
      <w:proofErr w:type="gramEnd"/>
      <w:r>
        <w:t xml:space="preserve"> </w:t>
      </w:r>
    </w:p>
    <w:p w14:paraId="37ED56AC" w14:textId="77777777" w:rsidR="00074D55" w:rsidRDefault="00074D55" w:rsidP="00074D55">
      <w:pPr>
        <w:pStyle w:val="ListParagraph"/>
      </w:pPr>
      <w:proofErr w:type="spellStart"/>
      <w:r>
        <w:t>các</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khác</w:t>
      </w:r>
      <w:proofErr w:type="spellEnd"/>
      <w:r>
        <w:t xml:space="preserve"> </w:t>
      </w:r>
      <w:proofErr w:type="spellStart"/>
      <w:r>
        <w:t>có</w:t>
      </w:r>
      <w:proofErr w:type="spellEnd"/>
      <w:r>
        <w:t xml:space="preserve"> </w:t>
      </w:r>
      <w:proofErr w:type="spellStart"/>
      <w:r>
        <w:t>sẵn</w:t>
      </w:r>
      <w:proofErr w:type="spellEnd"/>
      <w:r>
        <w:t xml:space="preserve"> </w:t>
      </w:r>
      <w:proofErr w:type="spellStart"/>
      <w:r>
        <w:t>cho</w:t>
      </w:r>
      <w:proofErr w:type="spellEnd"/>
      <w:r>
        <w:t xml:space="preserve"> </w:t>
      </w:r>
      <w:proofErr w:type="spellStart"/>
      <w:r>
        <w:t>quý</w:t>
      </w:r>
      <w:proofErr w:type="spellEnd"/>
      <w:r>
        <w:t xml:space="preserve"> </w:t>
      </w:r>
      <w:proofErr w:type="spellStart"/>
      <w:proofErr w:type="gramStart"/>
      <w:r>
        <w:t>vị</w:t>
      </w:r>
      <w:proofErr w:type="spellEnd"/>
      <w:r>
        <w:t>;</w:t>
      </w:r>
      <w:proofErr w:type="gramEnd"/>
    </w:p>
    <w:p w14:paraId="2722D4E2" w14:textId="77777777" w:rsidR="00074D55" w:rsidRDefault="00074D55" w:rsidP="00074D55">
      <w:pPr>
        <w:pStyle w:val="ListParagraph"/>
      </w:pPr>
      <w:proofErr w:type="spellStart"/>
      <w:r>
        <w:t>xác</w:t>
      </w:r>
      <w:proofErr w:type="spellEnd"/>
      <w:r>
        <w:t xml:space="preserve"> </w:t>
      </w:r>
      <w:proofErr w:type="spellStart"/>
      <w:r>
        <w:t>nhận</w:t>
      </w:r>
      <w:proofErr w:type="spellEnd"/>
      <w:r>
        <w:t xml:space="preserve"> </w:t>
      </w:r>
      <w:proofErr w:type="spellStart"/>
      <w:r>
        <w:t>rằng</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thay</w:t>
      </w:r>
      <w:proofErr w:type="spellEnd"/>
      <w:r>
        <w:t xml:space="preserve"> </w:t>
      </w:r>
      <w:proofErr w:type="spellStart"/>
      <w:r>
        <w:t>đổi</w:t>
      </w:r>
      <w:proofErr w:type="spellEnd"/>
      <w:r>
        <w:t xml:space="preserve"> ý </w:t>
      </w:r>
      <w:proofErr w:type="spellStart"/>
      <w:r>
        <w:t>định</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bất</w:t>
      </w:r>
      <w:proofErr w:type="spellEnd"/>
      <w:r>
        <w:t xml:space="preserve"> </w:t>
      </w:r>
      <w:proofErr w:type="spellStart"/>
      <w:r>
        <w:t>cứ</w:t>
      </w:r>
      <w:proofErr w:type="spellEnd"/>
      <w:r>
        <w:t xml:space="preserve"> </w:t>
      </w:r>
      <w:proofErr w:type="spellStart"/>
      <w:r>
        <w:t>lúc</w:t>
      </w:r>
      <w:proofErr w:type="spellEnd"/>
      <w:r>
        <w:t xml:space="preserve"> </w:t>
      </w:r>
      <w:proofErr w:type="spellStart"/>
      <w:r>
        <w:t>nào</w:t>
      </w:r>
      <w:proofErr w:type="spellEnd"/>
      <w:r>
        <w:t xml:space="preserve"> </w:t>
      </w:r>
      <w:proofErr w:type="spellStart"/>
      <w:r>
        <w:t>và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phạt</w:t>
      </w:r>
      <w:proofErr w:type="spellEnd"/>
      <w:r>
        <w:t xml:space="preserve">; </w:t>
      </w:r>
      <w:proofErr w:type="spellStart"/>
      <w:r>
        <w:t>và</w:t>
      </w:r>
      <w:proofErr w:type="spellEnd"/>
    </w:p>
    <w:p w14:paraId="3B94926B" w14:textId="09F46ABC" w:rsidR="00850B7A" w:rsidRPr="00820C71" w:rsidRDefault="00074D55" w:rsidP="00074D55">
      <w:pPr>
        <w:pStyle w:val="ListParagraph"/>
      </w:pPr>
      <w:proofErr w:type="spellStart"/>
      <w:r>
        <w:t>bảo</w:t>
      </w:r>
      <w:proofErr w:type="spellEnd"/>
      <w:r>
        <w:t xml:space="preserve"> </w:t>
      </w:r>
      <w:proofErr w:type="spellStart"/>
      <w:r>
        <w:t>đảm</w:t>
      </w:r>
      <w:proofErr w:type="spellEnd"/>
      <w:r>
        <w:t xml:space="preserve"> </w:t>
      </w:r>
      <w:proofErr w:type="spellStart"/>
      <w:r>
        <w:t>rằng</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đặt</w:t>
      </w:r>
      <w:proofErr w:type="spellEnd"/>
      <w:r>
        <w:t xml:space="preserve"> </w:t>
      </w:r>
      <w:proofErr w:type="spellStart"/>
      <w:r>
        <w:t>bất</w:t>
      </w:r>
      <w:proofErr w:type="spellEnd"/>
      <w:r>
        <w:t xml:space="preserve"> </w:t>
      </w:r>
      <w:proofErr w:type="spellStart"/>
      <w:r>
        <w:t>cư</w:t>
      </w:r>
      <w:proofErr w:type="spellEnd"/>
      <w:r>
        <w:t xml:space="preserve">́ </w:t>
      </w:r>
      <w:proofErr w:type="spellStart"/>
      <w:r>
        <w:t>câu</w:t>
      </w:r>
      <w:proofErr w:type="spellEnd"/>
      <w:r>
        <w:t xml:space="preserve"> </w:t>
      </w:r>
      <w:proofErr w:type="spellStart"/>
      <w:r>
        <w:t>hỏi</w:t>
      </w:r>
      <w:proofErr w:type="spellEnd"/>
      <w:r>
        <w:t xml:space="preserve"> </w:t>
      </w:r>
      <w:proofErr w:type="spellStart"/>
      <w:r>
        <w:t>gi</w:t>
      </w:r>
      <w:proofErr w:type="spellEnd"/>
      <w:r>
        <w:t>̀.</w:t>
      </w:r>
      <w:r w:rsidR="00FB021C" w:rsidRPr="00820C71">
        <w:t xml:space="preserve"> </w:t>
      </w:r>
    </w:p>
    <w:p w14:paraId="4BCA3C4F" w14:textId="11AB2E05" w:rsidR="00C569FD" w:rsidRDefault="00074D55">
      <w:pPr>
        <w:rPr>
          <w:rFonts w:ascii="Times New Roman" w:hAnsi="Times New Roman" w:cs="Times New Roman"/>
          <w:sz w:val="24"/>
          <w:szCs w:val="24"/>
        </w:rPr>
      </w:pPr>
      <w:proofErr w:type="spellStart"/>
      <w:r w:rsidRPr="00074D55">
        <w:rPr>
          <w:rFonts w:ascii="Times New Roman" w:hAnsi="Times New Roman" w:cs="Times New Roman"/>
          <w:sz w:val="24"/>
          <w:szCs w:val="24"/>
        </w:rPr>
        <w:t>Sự</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thỏa</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thuận</w:t>
      </w:r>
      <w:proofErr w:type="spellEnd"/>
      <w:r w:rsidRPr="00074D55">
        <w:rPr>
          <w:rFonts w:ascii="Times New Roman" w:hAnsi="Times New Roman" w:cs="Times New Roman"/>
          <w:sz w:val="24"/>
          <w:szCs w:val="24"/>
        </w:rPr>
        <w:t xml:space="preserve"> có </w:t>
      </w:r>
      <w:proofErr w:type="spellStart"/>
      <w:r w:rsidRPr="00074D55">
        <w:rPr>
          <w:rFonts w:ascii="Times New Roman" w:hAnsi="Times New Roman" w:cs="Times New Roman"/>
          <w:sz w:val="24"/>
          <w:szCs w:val="24"/>
        </w:rPr>
        <w:t>hiểu</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biết</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phải</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được</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lập</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thành</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văn</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bản</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và</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ghi</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vào</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hồ</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sơ</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của</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quý</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vị</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Thỏa</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thuận</w:t>
      </w:r>
      <w:proofErr w:type="spellEnd"/>
      <w:r w:rsidRPr="00074D55">
        <w:rPr>
          <w:rFonts w:ascii="Times New Roman" w:hAnsi="Times New Roman" w:cs="Times New Roman"/>
          <w:sz w:val="24"/>
          <w:szCs w:val="24"/>
        </w:rPr>
        <w:t xml:space="preserve"> có </w:t>
      </w:r>
      <w:proofErr w:type="spellStart"/>
      <w:r w:rsidRPr="00074D55">
        <w:rPr>
          <w:rFonts w:ascii="Times New Roman" w:hAnsi="Times New Roman" w:cs="Times New Roman"/>
          <w:sz w:val="24"/>
          <w:szCs w:val="24"/>
        </w:rPr>
        <w:t>hiểu</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biết</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phải</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được</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ghi</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ngày</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tháng</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và</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sẽ</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có</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hiệu</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lực</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trong</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khoảng</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thời</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gian</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được</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ghi</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rõ</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trên</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mẫu</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đơn</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thỏa</w:t>
      </w:r>
      <w:proofErr w:type="spellEnd"/>
      <w:r w:rsidRPr="00074D55">
        <w:rPr>
          <w:rFonts w:ascii="Times New Roman" w:hAnsi="Times New Roman" w:cs="Times New Roman"/>
          <w:sz w:val="24"/>
          <w:szCs w:val="24"/>
        </w:rPr>
        <w:t xml:space="preserve"> </w:t>
      </w:r>
      <w:proofErr w:type="spellStart"/>
      <w:r w:rsidRPr="00074D55">
        <w:rPr>
          <w:rFonts w:ascii="Times New Roman" w:hAnsi="Times New Roman" w:cs="Times New Roman"/>
          <w:sz w:val="24"/>
          <w:szCs w:val="24"/>
        </w:rPr>
        <w:t>thuận</w:t>
      </w:r>
      <w:proofErr w:type="spellEnd"/>
      <w:r w:rsidRPr="00074D55">
        <w:rPr>
          <w:rFonts w:ascii="Times New Roman" w:hAnsi="Times New Roman" w:cs="Times New Roman"/>
          <w:sz w:val="24"/>
          <w:szCs w:val="24"/>
        </w:rPr>
        <w:t>.</w:t>
      </w:r>
    </w:p>
    <w:p w14:paraId="68BB6986" w14:textId="77777777" w:rsidR="009971EC" w:rsidRPr="00C660A0" w:rsidRDefault="009971EC" w:rsidP="00CF0925">
      <w:pPr>
        <w:rPr>
          <w:rFonts w:ascii="Times New Roman" w:hAnsi="Times New Roman" w:cs="Times New Roman"/>
          <w:sz w:val="24"/>
          <w:szCs w:val="24"/>
        </w:rPr>
      </w:pPr>
    </w:p>
    <w:p w14:paraId="699F290A" w14:textId="260C990A" w:rsidR="00445649" w:rsidRPr="00855116" w:rsidRDefault="0054592A" w:rsidP="004F7612">
      <w:pPr>
        <w:pStyle w:val="Heading3"/>
      </w:pPr>
      <w:bookmarkStart w:id="10" w:name="_TOC_250017"/>
      <w:bookmarkStart w:id="11" w:name="_Toc220592576"/>
      <w:r w:rsidRPr="00855116">
        <w:t>B</w:t>
      </w:r>
      <w:r w:rsidR="00445649" w:rsidRPr="00855116">
        <w:t xml:space="preserve">. </w:t>
      </w:r>
      <w:r w:rsidR="00564E8A" w:rsidRPr="00564E8A">
        <w:t xml:space="preserve">Quy </w:t>
      </w:r>
      <w:proofErr w:type="spellStart"/>
      <w:r w:rsidR="00564E8A" w:rsidRPr="00564E8A">
        <w:t>Tắc</w:t>
      </w:r>
      <w:proofErr w:type="spellEnd"/>
      <w:r w:rsidR="00564E8A" w:rsidRPr="00564E8A">
        <w:t xml:space="preserve"> </w:t>
      </w:r>
      <w:proofErr w:type="spellStart"/>
      <w:r w:rsidR="00564E8A" w:rsidRPr="00564E8A">
        <w:t>Về</w:t>
      </w:r>
      <w:proofErr w:type="spellEnd"/>
      <w:r w:rsidR="00564E8A" w:rsidRPr="00564E8A">
        <w:t xml:space="preserve"> </w:t>
      </w:r>
      <w:proofErr w:type="spellStart"/>
      <w:r w:rsidR="00564E8A" w:rsidRPr="00564E8A">
        <w:t>Môi</w:t>
      </w:r>
      <w:proofErr w:type="spellEnd"/>
      <w:r w:rsidR="00564E8A" w:rsidRPr="00564E8A">
        <w:t xml:space="preserve"> Trường </w:t>
      </w:r>
      <w:proofErr w:type="spellStart"/>
      <w:r w:rsidR="00564E8A" w:rsidRPr="00564E8A">
        <w:t>Dịch</w:t>
      </w:r>
      <w:proofErr w:type="spellEnd"/>
      <w:r w:rsidR="00564E8A" w:rsidRPr="00564E8A">
        <w:t xml:space="preserve"> </w:t>
      </w:r>
      <w:proofErr w:type="spellStart"/>
      <w:r w:rsidR="00564E8A" w:rsidRPr="00564E8A">
        <w:t>Vụ</w:t>
      </w:r>
      <w:proofErr w:type="spellEnd"/>
      <w:r w:rsidR="00564E8A" w:rsidRPr="00564E8A">
        <w:t xml:space="preserve"> </w:t>
      </w:r>
      <w:proofErr w:type="spellStart"/>
      <w:r w:rsidR="00564E8A" w:rsidRPr="00564E8A">
        <w:t>Tại</w:t>
      </w:r>
      <w:proofErr w:type="spellEnd"/>
      <w:r w:rsidR="00564E8A" w:rsidRPr="00564E8A">
        <w:t xml:space="preserve"> Gia Và Cộng </w:t>
      </w:r>
      <w:proofErr w:type="spellStart"/>
      <w:r w:rsidR="00564E8A" w:rsidRPr="00564E8A">
        <w:t>Đô</w:t>
      </w:r>
      <w:proofErr w:type="spellEnd"/>
      <w:r w:rsidR="00564E8A" w:rsidRPr="00564E8A">
        <w:t xml:space="preserve">̀̀ng (Quy </w:t>
      </w:r>
      <w:proofErr w:type="spellStart"/>
      <w:r w:rsidR="00564E8A" w:rsidRPr="00564E8A">
        <w:t>tắc</w:t>
      </w:r>
      <w:proofErr w:type="spellEnd"/>
      <w:r w:rsidR="00564E8A" w:rsidRPr="00564E8A">
        <w:t xml:space="preserve"> </w:t>
      </w:r>
      <w:proofErr w:type="spellStart"/>
      <w:r w:rsidR="00564E8A" w:rsidRPr="00564E8A">
        <w:t>Cộng</w:t>
      </w:r>
      <w:proofErr w:type="spellEnd"/>
      <w:r w:rsidR="00564E8A" w:rsidRPr="00564E8A">
        <w:t xml:space="preserve"> </w:t>
      </w:r>
      <w:proofErr w:type="spellStart"/>
      <w:r w:rsidR="00564E8A" w:rsidRPr="00564E8A">
        <w:t>đồng</w:t>
      </w:r>
      <w:proofErr w:type="spellEnd"/>
      <w:r w:rsidR="00564E8A" w:rsidRPr="00564E8A">
        <w:t>)</w:t>
      </w:r>
      <w:bookmarkEnd w:id="11"/>
    </w:p>
    <w:p w14:paraId="407FE54D" w14:textId="2E18C486" w:rsidR="00FF05A8" w:rsidRPr="00820C71" w:rsidRDefault="00564E8A" w:rsidP="00FF05A8">
      <w:pPr>
        <w:rPr>
          <w:rFonts w:ascii="Times New Roman" w:hAnsi="Times New Roman" w:cs="Times New Roman"/>
          <w:sz w:val="24"/>
          <w:szCs w:val="24"/>
        </w:rPr>
      </w:pPr>
      <w:r w:rsidRPr="00564E8A">
        <w:rPr>
          <w:rFonts w:ascii="Times New Roman" w:hAnsi="Times New Roman" w:cs="Times New Roman"/>
          <w:sz w:val="24"/>
          <w:szCs w:val="24"/>
        </w:rPr>
        <w:t xml:space="preserve">Quy </w:t>
      </w:r>
      <w:proofErr w:type="spellStart"/>
      <w:r w:rsidRPr="00564E8A">
        <w:rPr>
          <w:rFonts w:ascii="Times New Roman" w:hAnsi="Times New Roman" w:cs="Times New Roman"/>
          <w:sz w:val="24"/>
          <w:szCs w:val="24"/>
        </w:rPr>
        <w:t>Tắc</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Cộng</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Đồng</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yêu</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cầu</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các</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địa</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điểm</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dịch</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vụ</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tại</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nhà</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và</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cộng</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đồng</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được</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gọi</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là</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địa</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điểm</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phải</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đáp</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ứng</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các</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tiêu</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chuẩn</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nhất</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định</w:t>
      </w:r>
      <w:proofErr w:type="spellEnd"/>
      <w:r w:rsidRPr="00564E8A">
        <w:rPr>
          <w:rFonts w:ascii="Times New Roman" w:hAnsi="Times New Roman" w:cs="Times New Roman"/>
          <w:sz w:val="24"/>
          <w:szCs w:val="24"/>
        </w:rPr>
        <w:t xml:space="preserve">. Theo </w:t>
      </w:r>
      <w:proofErr w:type="spellStart"/>
      <w:r w:rsidRPr="00564E8A">
        <w:rPr>
          <w:rFonts w:ascii="Times New Roman" w:hAnsi="Times New Roman" w:cs="Times New Roman"/>
          <w:sz w:val="24"/>
          <w:szCs w:val="24"/>
        </w:rPr>
        <w:t>quy</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tắc</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này</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tất</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cả</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các</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địa</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điểm</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phải</w:t>
      </w:r>
      <w:proofErr w:type="spellEnd"/>
      <w:r w:rsidRPr="00564E8A">
        <w:rPr>
          <w:rFonts w:ascii="Times New Roman" w:hAnsi="Times New Roman" w:cs="Times New Roman"/>
          <w:sz w:val="24"/>
          <w:szCs w:val="24"/>
        </w:rPr>
        <w:t>:</w:t>
      </w:r>
    </w:p>
    <w:p w14:paraId="0514444A" w14:textId="77777777" w:rsidR="00564E8A" w:rsidRPr="00564E8A" w:rsidRDefault="00564E8A" w:rsidP="00564E8A">
      <w:pPr>
        <w:pStyle w:val="ListParagraph"/>
        <w:numPr>
          <w:ilvl w:val="0"/>
          <w:numId w:val="41"/>
        </w:numPr>
        <w:spacing w:after="160" w:line="278" w:lineRule="auto"/>
        <w:contextualSpacing/>
        <w:rPr>
          <w:rFonts w:eastAsiaTheme="minorHAnsi"/>
          <w:szCs w:val="24"/>
        </w:rPr>
      </w:pPr>
      <w:r w:rsidRPr="00564E8A">
        <w:rPr>
          <w:rFonts w:eastAsiaTheme="minorHAnsi"/>
          <w:szCs w:val="24"/>
        </w:rPr>
        <w:t xml:space="preserve">là </w:t>
      </w:r>
      <w:proofErr w:type="spellStart"/>
      <w:r w:rsidRPr="00564E8A">
        <w:rPr>
          <w:rFonts w:eastAsiaTheme="minorHAnsi"/>
          <w:szCs w:val="24"/>
        </w:rPr>
        <w:t>một</w:t>
      </w:r>
      <w:proofErr w:type="spellEnd"/>
      <w:r w:rsidRPr="00564E8A">
        <w:rPr>
          <w:rFonts w:eastAsiaTheme="minorHAnsi"/>
          <w:szCs w:val="24"/>
        </w:rPr>
        <w:t xml:space="preserve"> </w:t>
      </w:r>
      <w:proofErr w:type="spellStart"/>
      <w:r w:rsidRPr="00564E8A">
        <w:rPr>
          <w:rFonts w:eastAsiaTheme="minorHAnsi"/>
          <w:szCs w:val="24"/>
        </w:rPr>
        <w:t>phần</w:t>
      </w:r>
      <w:proofErr w:type="spellEnd"/>
      <w:r w:rsidRPr="00564E8A">
        <w:rPr>
          <w:rFonts w:eastAsiaTheme="minorHAnsi"/>
          <w:szCs w:val="24"/>
        </w:rPr>
        <w:t xml:space="preserve"> </w:t>
      </w:r>
      <w:proofErr w:type="spellStart"/>
      <w:r w:rsidRPr="00564E8A">
        <w:rPr>
          <w:rFonts w:eastAsiaTheme="minorHAnsi"/>
          <w:szCs w:val="24"/>
        </w:rPr>
        <w:t>của</w:t>
      </w:r>
      <w:proofErr w:type="spellEnd"/>
      <w:r w:rsidRPr="00564E8A">
        <w:rPr>
          <w:rFonts w:eastAsiaTheme="minorHAnsi"/>
          <w:szCs w:val="24"/>
        </w:rPr>
        <w:t xml:space="preserve"> </w:t>
      </w:r>
      <w:proofErr w:type="spellStart"/>
      <w:r w:rsidRPr="00564E8A">
        <w:rPr>
          <w:rFonts w:eastAsiaTheme="minorHAnsi"/>
          <w:szCs w:val="24"/>
        </w:rPr>
        <w:t>cộng</w:t>
      </w:r>
      <w:proofErr w:type="spellEnd"/>
      <w:r w:rsidRPr="00564E8A">
        <w:rPr>
          <w:rFonts w:eastAsiaTheme="minorHAnsi"/>
          <w:szCs w:val="24"/>
        </w:rPr>
        <w:t xml:space="preserve"> </w:t>
      </w:r>
      <w:proofErr w:type="spellStart"/>
      <w:r w:rsidRPr="00564E8A">
        <w:rPr>
          <w:rFonts w:eastAsiaTheme="minorHAnsi"/>
          <w:szCs w:val="24"/>
        </w:rPr>
        <w:t>đồng</w:t>
      </w:r>
      <w:proofErr w:type="spellEnd"/>
      <w:r w:rsidRPr="00564E8A">
        <w:rPr>
          <w:rFonts w:eastAsiaTheme="minorHAnsi"/>
          <w:szCs w:val="24"/>
        </w:rPr>
        <w:t xml:space="preserve"> </w:t>
      </w:r>
      <w:proofErr w:type="spellStart"/>
      <w:r w:rsidRPr="00564E8A">
        <w:rPr>
          <w:rFonts w:eastAsiaTheme="minorHAnsi"/>
          <w:szCs w:val="24"/>
        </w:rPr>
        <w:t>rộng</w:t>
      </w:r>
      <w:proofErr w:type="spellEnd"/>
      <w:r w:rsidRPr="00564E8A">
        <w:rPr>
          <w:rFonts w:eastAsiaTheme="minorHAnsi"/>
          <w:szCs w:val="24"/>
        </w:rPr>
        <w:t xml:space="preserve"> </w:t>
      </w:r>
      <w:proofErr w:type="spellStart"/>
      <w:r w:rsidRPr="00564E8A">
        <w:rPr>
          <w:rFonts w:eastAsiaTheme="minorHAnsi"/>
          <w:szCs w:val="24"/>
        </w:rPr>
        <w:t>lớn</w:t>
      </w:r>
      <w:proofErr w:type="spellEnd"/>
      <w:r w:rsidRPr="00564E8A">
        <w:rPr>
          <w:rFonts w:eastAsiaTheme="minorHAnsi"/>
          <w:szCs w:val="24"/>
        </w:rPr>
        <w:t xml:space="preserve"> </w:t>
      </w:r>
      <w:proofErr w:type="spellStart"/>
      <w:r w:rsidRPr="00564E8A">
        <w:rPr>
          <w:rFonts w:eastAsiaTheme="minorHAnsi"/>
          <w:szCs w:val="24"/>
        </w:rPr>
        <w:t>hơn</w:t>
      </w:r>
      <w:proofErr w:type="spellEnd"/>
      <w:r w:rsidRPr="00564E8A">
        <w:rPr>
          <w:rFonts w:eastAsiaTheme="minorHAnsi"/>
          <w:szCs w:val="24"/>
        </w:rPr>
        <w:t xml:space="preserve"> </w:t>
      </w:r>
      <w:proofErr w:type="spellStart"/>
      <w:r w:rsidRPr="00564E8A">
        <w:rPr>
          <w:rFonts w:eastAsiaTheme="minorHAnsi"/>
          <w:szCs w:val="24"/>
        </w:rPr>
        <w:t>và</w:t>
      </w:r>
      <w:proofErr w:type="spellEnd"/>
      <w:r w:rsidRPr="00564E8A">
        <w:rPr>
          <w:rFonts w:eastAsiaTheme="minorHAnsi"/>
          <w:szCs w:val="24"/>
        </w:rPr>
        <w:t xml:space="preserve"> </w:t>
      </w:r>
      <w:proofErr w:type="spellStart"/>
      <w:r w:rsidRPr="00564E8A">
        <w:rPr>
          <w:rFonts w:eastAsiaTheme="minorHAnsi"/>
          <w:szCs w:val="24"/>
        </w:rPr>
        <w:t>hỗ</w:t>
      </w:r>
      <w:proofErr w:type="spellEnd"/>
      <w:r w:rsidRPr="00564E8A">
        <w:rPr>
          <w:rFonts w:eastAsiaTheme="minorHAnsi"/>
          <w:szCs w:val="24"/>
        </w:rPr>
        <w:t xml:space="preserve"> </w:t>
      </w:r>
      <w:proofErr w:type="spellStart"/>
      <w:r w:rsidRPr="00564E8A">
        <w:rPr>
          <w:rFonts w:eastAsiaTheme="minorHAnsi"/>
          <w:szCs w:val="24"/>
        </w:rPr>
        <w:t>trợ</w:t>
      </w:r>
      <w:proofErr w:type="spellEnd"/>
      <w:r w:rsidRPr="00564E8A">
        <w:rPr>
          <w:rFonts w:eastAsiaTheme="minorHAnsi"/>
          <w:szCs w:val="24"/>
        </w:rPr>
        <w:t xml:space="preserve"> </w:t>
      </w:r>
      <w:proofErr w:type="spellStart"/>
      <w:r w:rsidRPr="00564E8A">
        <w:rPr>
          <w:rFonts w:eastAsiaTheme="minorHAnsi"/>
          <w:szCs w:val="24"/>
        </w:rPr>
        <w:t>khả</w:t>
      </w:r>
      <w:proofErr w:type="spellEnd"/>
      <w:r w:rsidRPr="00564E8A">
        <w:rPr>
          <w:rFonts w:eastAsiaTheme="minorHAnsi"/>
          <w:szCs w:val="24"/>
        </w:rPr>
        <w:t xml:space="preserve"> </w:t>
      </w:r>
      <w:proofErr w:type="spellStart"/>
      <w:r w:rsidRPr="00564E8A">
        <w:rPr>
          <w:rFonts w:eastAsiaTheme="minorHAnsi"/>
          <w:szCs w:val="24"/>
        </w:rPr>
        <w:t>năng</w:t>
      </w:r>
      <w:proofErr w:type="spellEnd"/>
      <w:r w:rsidRPr="00564E8A">
        <w:rPr>
          <w:rFonts w:eastAsiaTheme="minorHAnsi"/>
          <w:szCs w:val="24"/>
        </w:rPr>
        <w:t xml:space="preserve"> </w:t>
      </w:r>
      <w:proofErr w:type="spellStart"/>
      <w:r w:rsidRPr="00564E8A">
        <w:rPr>
          <w:rFonts w:eastAsiaTheme="minorHAnsi"/>
          <w:szCs w:val="24"/>
        </w:rPr>
        <w:t>tiếp</w:t>
      </w:r>
      <w:proofErr w:type="spellEnd"/>
      <w:r w:rsidRPr="00564E8A">
        <w:rPr>
          <w:rFonts w:eastAsiaTheme="minorHAnsi"/>
          <w:szCs w:val="24"/>
        </w:rPr>
        <w:t xml:space="preserve"> </w:t>
      </w:r>
      <w:proofErr w:type="spellStart"/>
      <w:r w:rsidRPr="00564E8A">
        <w:rPr>
          <w:rFonts w:eastAsiaTheme="minorHAnsi"/>
          <w:szCs w:val="24"/>
        </w:rPr>
        <w:t>cận</w:t>
      </w:r>
      <w:proofErr w:type="spellEnd"/>
      <w:r w:rsidRPr="00564E8A">
        <w:rPr>
          <w:rFonts w:eastAsiaTheme="minorHAnsi"/>
          <w:szCs w:val="24"/>
        </w:rPr>
        <w:t xml:space="preserve"> </w:t>
      </w:r>
      <w:proofErr w:type="spellStart"/>
      <w:r w:rsidRPr="00564E8A">
        <w:rPr>
          <w:rFonts w:eastAsiaTheme="minorHAnsi"/>
          <w:szCs w:val="24"/>
        </w:rPr>
        <w:t>đầy</w:t>
      </w:r>
      <w:proofErr w:type="spellEnd"/>
      <w:r w:rsidRPr="00564E8A">
        <w:rPr>
          <w:rFonts w:eastAsiaTheme="minorHAnsi"/>
          <w:szCs w:val="24"/>
        </w:rPr>
        <w:t xml:space="preserve"> </w:t>
      </w:r>
      <w:proofErr w:type="spellStart"/>
      <w:r w:rsidRPr="00564E8A">
        <w:rPr>
          <w:rFonts w:eastAsiaTheme="minorHAnsi"/>
          <w:szCs w:val="24"/>
        </w:rPr>
        <w:t>đủ</w:t>
      </w:r>
      <w:proofErr w:type="spellEnd"/>
      <w:r w:rsidRPr="00564E8A">
        <w:rPr>
          <w:rFonts w:eastAsiaTheme="minorHAnsi"/>
          <w:szCs w:val="24"/>
        </w:rPr>
        <w:t xml:space="preserve"> </w:t>
      </w:r>
      <w:proofErr w:type="spellStart"/>
      <w:r w:rsidRPr="00564E8A">
        <w:rPr>
          <w:rFonts w:eastAsiaTheme="minorHAnsi"/>
          <w:szCs w:val="24"/>
        </w:rPr>
        <w:t>với</w:t>
      </w:r>
      <w:proofErr w:type="spellEnd"/>
      <w:r w:rsidRPr="00564E8A">
        <w:rPr>
          <w:rFonts w:eastAsiaTheme="minorHAnsi"/>
          <w:szCs w:val="24"/>
        </w:rPr>
        <w:t xml:space="preserve"> </w:t>
      </w:r>
      <w:proofErr w:type="spellStart"/>
      <w:r w:rsidRPr="00564E8A">
        <w:rPr>
          <w:rFonts w:eastAsiaTheme="minorHAnsi"/>
          <w:szCs w:val="24"/>
        </w:rPr>
        <w:t>cuộc</w:t>
      </w:r>
      <w:proofErr w:type="spellEnd"/>
      <w:r w:rsidRPr="00564E8A">
        <w:rPr>
          <w:rFonts w:eastAsiaTheme="minorHAnsi"/>
          <w:szCs w:val="24"/>
        </w:rPr>
        <w:t xml:space="preserve"> </w:t>
      </w:r>
      <w:proofErr w:type="spellStart"/>
      <w:r w:rsidRPr="00564E8A">
        <w:rPr>
          <w:rFonts w:eastAsiaTheme="minorHAnsi"/>
          <w:szCs w:val="24"/>
        </w:rPr>
        <w:t>sống</w:t>
      </w:r>
      <w:proofErr w:type="spellEnd"/>
      <w:r w:rsidRPr="00564E8A">
        <w:rPr>
          <w:rFonts w:eastAsiaTheme="minorHAnsi"/>
          <w:szCs w:val="24"/>
        </w:rPr>
        <w:t xml:space="preserve"> </w:t>
      </w:r>
      <w:proofErr w:type="spellStart"/>
      <w:r w:rsidRPr="00564E8A">
        <w:rPr>
          <w:rFonts w:eastAsiaTheme="minorHAnsi"/>
          <w:szCs w:val="24"/>
        </w:rPr>
        <w:t>cộng</w:t>
      </w:r>
      <w:proofErr w:type="spellEnd"/>
      <w:r w:rsidRPr="00564E8A">
        <w:rPr>
          <w:rFonts w:eastAsiaTheme="minorHAnsi"/>
          <w:szCs w:val="24"/>
        </w:rPr>
        <w:t xml:space="preserve"> </w:t>
      </w:r>
      <w:proofErr w:type="spellStart"/>
      <w:r w:rsidRPr="00564E8A">
        <w:rPr>
          <w:rFonts w:eastAsiaTheme="minorHAnsi"/>
          <w:szCs w:val="24"/>
        </w:rPr>
        <w:t>đồng</w:t>
      </w:r>
      <w:proofErr w:type="spellEnd"/>
    </w:p>
    <w:p w14:paraId="758C8BEB" w14:textId="77777777" w:rsidR="00564E8A" w:rsidRPr="00564E8A" w:rsidRDefault="00564E8A" w:rsidP="00564E8A">
      <w:pPr>
        <w:pStyle w:val="ListParagraph"/>
        <w:numPr>
          <w:ilvl w:val="0"/>
          <w:numId w:val="41"/>
        </w:numPr>
        <w:spacing w:after="160" w:line="278" w:lineRule="auto"/>
        <w:contextualSpacing/>
        <w:rPr>
          <w:rFonts w:eastAsiaTheme="minorHAnsi"/>
          <w:szCs w:val="24"/>
        </w:rPr>
      </w:pPr>
      <w:proofErr w:type="spellStart"/>
      <w:r w:rsidRPr="00564E8A">
        <w:rPr>
          <w:rFonts w:eastAsiaTheme="minorHAnsi"/>
          <w:szCs w:val="24"/>
        </w:rPr>
        <w:t>được</w:t>
      </w:r>
      <w:proofErr w:type="spellEnd"/>
      <w:r w:rsidRPr="00564E8A">
        <w:rPr>
          <w:rFonts w:eastAsiaTheme="minorHAnsi"/>
          <w:szCs w:val="24"/>
        </w:rPr>
        <w:t xml:space="preserve"> </w:t>
      </w:r>
      <w:proofErr w:type="spellStart"/>
      <w:r w:rsidRPr="00564E8A">
        <w:rPr>
          <w:rFonts w:eastAsiaTheme="minorHAnsi"/>
          <w:szCs w:val="24"/>
        </w:rPr>
        <w:t>lựa</w:t>
      </w:r>
      <w:proofErr w:type="spellEnd"/>
      <w:r w:rsidRPr="00564E8A">
        <w:rPr>
          <w:rFonts w:eastAsiaTheme="minorHAnsi"/>
          <w:szCs w:val="24"/>
        </w:rPr>
        <w:t xml:space="preserve"> </w:t>
      </w:r>
      <w:proofErr w:type="spellStart"/>
      <w:r w:rsidRPr="00564E8A">
        <w:rPr>
          <w:rFonts w:eastAsiaTheme="minorHAnsi"/>
          <w:szCs w:val="24"/>
        </w:rPr>
        <w:t>chọn</w:t>
      </w:r>
      <w:proofErr w:type="spellEnd"/>
      <w:r w:rsidRPr="00564E8A">
        <w:rPr>
          <w:rFonts w:eastAsiaTheme="minorHAnsi"/>
          <w:szCs w:val="24"/>
        </w:rPr>
        <w:t xml:space="preserve"> </w:t>
      </w:r>
      <w:proofErr w:type="spellStart"/>
      <w:r w:rsidRPr="00564E8A">
        <w:rPr>
          <w:rFonts w:eastAsiaTheme="minorHAnsi"/>
          <w:szCs w:val="24"/>
        </w:rPr>
        <w:t>bởi</w:t>
      </w:r>
      <w:proofErr w:type="spellEnd"/>
      <w:r w:rsidRPr="00564E8A">
        <w:rPr>
          <w:rFonts w:eastAsiaTheme="minorHAnsi"/>
          <w:szCs w:val="24"/>
        </w:rPr>
        <w:t xml:space="preserve"> </w:t>
      </w:r>
      <w:proofErr w:type="spellStart"/>
      <w:r w:rsidRPr="00564E8A">
        <w:rPr>
          <w:rFonts w:eastAsiaTheme="minorHAnsi"/>
          <w:szCs w:val="24"/>
        </w:rPr>
        <w:t>một</w:t>
      </w:r>
      <w:proofErr w:type="spellEnd"/>
      <w:r w:rsidRPr="00564E8A">
        <w:rPr>
          <w:rFonts w:eastAsiaTheme="minorHAnsi"/>
          <w:szCs w:val="24"/>
        </w:rPr>
        <w:t xml:space="preserve"> </w:t>
      </w:r>
      <w:proofErr w:type="spellStart"/>
      <w:r w:rsidRPr="00564E8A">
        <w:rPr>
          <w:rFonts w:eastAsiaTheme="minorHAnsi"/>
          <w:szCs w:val="24"/>
        </w:rPr>
        <w:t>cá</w:t>
      </w:r>
      <w:proofErr w:type="spellEnd"/>
      <w:r w:rsidRPr="00564E8A">
        <w:rPr>
          <w:rFonts w:eastAsiaTheme="minorHAnsi"/>
          <w:szCs w:val="24"/>
        </w:rPr>
        <w:t xml:space="preserve"> </w:t>
      </w:r>
      <w:proofErr w:type="spellStart"/>
      <w:r w:rsidRPr="00564E8A">
        <w:rPr>
          <w:rFonts w:eastAsiaTheme="minorHAnsi"/>
          <w:szCs w:val="24"/>
        </w:rPr>
        <w:t>nhân</w:t>
      </w:r>
      <w:proofErr w:type="spellEnd"/>
      <w:r w:rsidRPr="00564E8A">
        <w:rPr>
          <w:rFonts w:eastAsiaTheme="minorHAnsi"/>
          <w:szCs w:val="24"/>
        </w:rPr>
        <w:t xml:space="preserve"> </w:t>
      </w:r>
      <w:proofErr w:type="spellStart"/>
      <w:r w:rsidRPr="00564E8A">
        <w:rPr>
          <w:rFonts w:eastAsiaTheme="minorHAnsi"/>
          <w:szCs w:val="24"/>
        </w:rPr>
        <w:t>từ</w:t>
      </w:r>
      <w:proofErr w:type="spellEnd"/>
      <w:r w:rsidRPr="00564E8A">
        <w:rPr>
          <w:rFonts w:eastAsiaTheme="minorHAnsi"/>
          <w:szCs w:val="24"/>
        </w:rPr>
        <w:t xml:space="preserve"> </w:t>
      </w:r>
      <w:proofErr w:type="spellStart"/>
      <w:r w:rsidRPr="00564E8A">
        <w:rPr>
          <w:rFonts w:eastAsiaTheme="minorHAnsi"/>
          <w:szCs w:val="24"/>
        </w:rPr>
        <w:t>một</w:t>
      </w:r>
      <w:proofErr w:type="spellEnd"/>
      <w:r w:rsidRPr="00564E8A">
        <w:rPr>
          <w:rFonts w:eastAsiaTheme="minorHAnsi"/>
          <w:szCs w:val="24"/>
        </w:rPr>
        <w:t xml:space="preserve"> </w:t>
      </w:r>
      <w:proofErr w:type="spellStart"/>
      <w:r w:rsidRPr="00564E8A">
        <w:rPr>
          <w:rFonts w:eastAsiaTheme="minorHAnsi"/>
          <w:szCs w:val="24"/>
        </w:rPr>
        <w:t>loạt</w:t>
      </w:r>
      <w:proofErr w:type="spellEnd"/>
      <w:r w:rsidRPr="00564E8A">
        <w:rPr>
          <w:rFonts w:eastAsiaTheme="minorHAnsi"/>
          <w:szCs w:val="24"/>
        </w:rPr>
        <w:t xml:space="preserve"> </w:t>
      </w:r>
      <w:proofErr w:type="spellStart"/>
      <w:r w:rsidRPr="00564E8A">
        <w:rPr>
          <w:rFonts w:eastAsiaTheme="minorHAnsi"/>
          <w:szCs w:val="24"/>
        </w:rPr>
        <w:t>các</w:t>
      </w:r>
      <w:proofErr w:type="spellEnd"/>
      <w:r w:rsidRPr="00564E8A">
        <w:rPr>
          <w:rFonts w:eastAsiaTheme="minorHAnsi"/>
          <w:szCs w:val="24"/>
        </w:rPr>
        <w:t xml:space="preserve"> </w:t>
      </w:r>
      <w:proofErr w:type="spellStart"/>
      <w:r w:rsidRPr="00564E8A">
        <w:rPr>
          <w:rFonts w:eastAsiaTheme="minorHAnsi"/>
          <w:szCs w:val="24"/>
        </w:rPr>
        <w:t>tùy</w:t>
      </w:r>
      <w:proofErr w:type="spellEnd"/>
      <w:r w:rsidRPr="00564E8A">
        <w:rPr>
          <w:rFonts w:eastAsiaTheme="minorHAnsi"/>
          <w:szCs w:val="24"/>
        </w:rPr>
        <w:t xml:space="preserve"> </w:t>
      </w:r>
      <w:proofErr w:type="spellStart"/>
      <w:r w:rsidRPr="00564E8A">
        <w:rPr>
          <w:rFonts w:eastAsiaTheme="minorHAnsi"/>
          <w:szCs w:val="24"/>
        </w:rPr>
        <w:t>chọn</w:t>
      </w:r>
      <w:proofErr w:type="spellEnd"/>
      <w:r w:rsidRPr="00564E8A">
        <w:rPr>
          <w:rFonts w:eastAsiaTheme="minorHAnsi"/>
          <w:szCs w:val="24"/>
        </w:rPr>
        <w:t xml:space="preserve"> </w:t>
      </w:r>
      <w:proofErr w:type="spellStart"/>
      <w:r w:rsidRPr="00564E8A">
        <w:rPr>
          <w:rFonts w:eastAsiaTheme="minorHAnsi"/>
          <w:szCs w:val="24"/>
        </w:rPr>
        <w:t>có</w:t>
      </w:r>
      <w:proofErr w:type="spellEnd"/>
      <w:r w:rsidRPr="00564E8A">
        <w:rPr>
          <w:rFonts w:eastAsiaTheme="minorHAnsi"/>
          <w:szCs w:val="24"/>
        </w:rPr>
        <w:t xml:space="preserve"> </w:t>
      </w:r>
      <w:proofErr w:type="spellStart"/>
      <w:proofErr w:type="gramStart"/>
      <w:r w:rsidRPr="00564E8A">
        <w:rPr>
          <w:rFonts w:eastAsiaTheme="minorHAnsi"/>
          <w:szCs w:val="24"/>
        </w:rPr>
        <w:t>sẵn</w:t>
      </w:r>
      <w:proofErr w:type="spellEnd"/>
      <w:r w:rsidRPr="00564E8A">
        <w:rPr>
          <w:rFonts w:eastAsiaTheme="minorHAnsi"/>
          <w:szCs w:val="24"/>
        </w:rPr>
        <w:t>;</w:t>
      </w:r>
      <w:proofErr w:type="gramEnd"/>
    </w:p>
    <w:p w14:paraId="2BE0A9B0" w14:textId="77777777" w:rsidR="00564E8A" w:rsidRPr="00564E8A" w:rsidRDefault="00564E8A" w:rsidP="00564E8A">
      <w:pPr>
        <w:pStyle w:val="ListParagraph"/>
        <w:numPr>
          <w:ilvl w:val="0"/>
          <w:numId w:val="41"/>
        </w:numPr>
        <w:spacing w:after="160" w:line="278" w:lineRule="auto"/>
        <w:contextualSpacing/>
        <w:rPr>
          <w:rFonts w:eastAsiaTheme="minorHAnsi"/>
          <w:szCs w:val="24"/>
        </w:rPr>
      </w:pPr>
      <w:proofErr w:type="spellStart"/>
      <w:r w:rsidRPr="00564E8A">
        <w:rPr>
          <w:rFonts w:eastAsiaTheme="minorHAnsi"/>
          <w:szCs w:val="24"/>
        </w:rPr>
        <w:t>tôn</w:t>
      </w:r>
      <w:proofErr w:type="spellEnd"/>
      <w:r w:rsidRPr="00564E8A">
        <w:rPr>
          <w:rFonts w:eastAsiaTheme="minorHAnsi"/>
          <w:szCs w:val="24"/>
        </w:rPr>
        <w:t xml:space="preserve"> </w:t>
      </w:r>
      <w:proofErr w:type="spellStart"/>
      <w:r w:rsidRPr="00564E8A">
        <w:rPr>
          <w:rFonts w:eastAsiaTheme="minorHAnsi"/>
          <w:szCs w:val="24"/>
        </w:rPr>
        <w:t>trọng</w:t>
      </w:r>
      <w:proofErr w:type="spellEnd"/>
      <w:r w:rsidRPr="00564E8A">
        <w:rPr>
          <w:rFonts w:eastAsiaTheme="minorHAnsi"/>
          <w:szCs w:val="24"/>
        </w:rPr>
        <w:t xml:space="preserve"> </w:t>
      </w:r>
      <w:proofErr w:type="spellStart"/>
      <w:r w:rsidRPr="00564E8A">
        <w:rPr>
          <w:rFonts w:eastAsiaTheme="minorHAnsi"/>
          <w:szCs w:val="24"/>
        </w:rPr>
        <w:t>quyền</w:t>
      </w:r>
      <w:proofErr w:type="spellEnd"/>
      <w:r w:rsidRPr="00564E8A">
        <w:rPr>
          <w:rFonts w:eastAsiaTheme="minorHAnsi"/>
          <w:szCs w:val="24"/>
        </w:rPr>
        <w:t xml:space="preserve"> </w:t>
      </w:r>
      <w:proofErr w:type="spellStart"/>
      <w:r w:rsidRPr="00564E8A">
        <w:rPr>
          <w:rFonts w:eastAsiaTheme="minorHAnsi"/>
          <w:szCs w:val="24"/>
        </w:rPr>
        <w:t>riêng</w:t>
      </w:r>
      <w:proofErr w:type="spellEnd"/>
      <w:r w:rsidRPr="00564E8A">
        <w:rPr>
          <w:rFonts w:eastAsiaTheme="minorHAnsi"/>
          <w:szCs w:val="24"/>
        </w:rPr>
        <w:t xml:space="preserve"> </w:t>
      </w:r>
      <w:proofErr w:type="spellStart"/>
      <w:r w:rsidRPr="00564E8A">
        <w:rPr>
          <w:rFonts w:eastAsiaTheme="minorHAnsi"/>
          <w:szCs w:val="24"/>
        </w:rPr>
        <w:t>tư</w:t>
      </w:r>
      <w:proofErr w:type="spellEnd"/>
      <w:r w:rsidRPr="00564E8A">
        <w:rPr>
          <w:rFonts w:eastAsiaTheme="minorHAnsi"/>
          <w:szCs w:val="24"/>
        </w:rPr>
        <w:t xml:space="preserve">, </w:t>
      </w:r>
      <w:proofErr w:type="spellStart"/>
      <w:r w:rsidRPr="00564E8A">
        <w:rPr>
          <w:rFonts w:eastAsiaTheme="minorHAnsi"/>
          <w:szCs w:val="24"/>
        </w:rPr>
        <w:t>nhân</w:t>
      </w:r>
      <w:proofErr w:type="spellEnd"/>
      <w:r w:rsidRPr="00564E8A">
        <w:rPr>
          <w:rFonts w:eastAsiaTheme="minorHAnsi"/>
          <w:szCs w:val="24"/>
        </w:rPr>
        <w:t xml:space="preserve"> </w:t>
      </w:r>
      <w:proofErr w:type="spellStart"/>
      <w:r w:rsidRPr="00564E8A">
        <w:rPr>
          <w:rFonts w:eastAsiaTheme="minorHAnsi"/>
          <w:szCs w:val="24"/>
        </w:rPr>
        <w:t>phẩm</w:t>
      </w:r>
      <w:proofErr w:type="spellEnd"/>
      <w:r w:rsidRPr="00564E8A">
        <w:rPr>
          <w:rFonts w:eastAsiaTheme="minorHAnsi"/>
          <w:szCs w:val="24"/>
        </w:rPr>
        <w:t xml:space="preserve"> </w:t>
      </w:r>
      <w:proofErr w:type="spellStart"/>
      <w:r w:rsidRPr="00564E8A">
        <w:rPr>
          <w:rFonts w:eastAsiaTheme="minorHAnsi"/>
          <w:szCs w:val="24"/>
        </w:rPr>
        <w:t>và</w:t>
      </w:r>
      <w:proofErr w:type="spellEnd"/>
      <w:r w:rsidRPr="00564E8A">
        <w:rPr>
          <w:rFonts w:eastAsiaTheme="minorHAnsi"/>
          <w:szCs w:val="24"/>
        </w:rPr>
        <w:t xml:space="preserve"> </w:t>
      </w:r>
      <w:proofErr w:type="spellStart"/>
      <w:r w:rsidRPr="00564E8A">
        <w:rPr>
          <w:rFonts w:eastAsiaTheme="minorHAnsi"/>
          <w:szCs w:val="24"/>
        </w:rPr>
        <w:t>tự</w:t>
      </w:r>
      <w:proofErr w:type="spellEnd"/>
      <w:r w:rsidRPr="00564E8A">
        <w:rPr>
          <w:rFonts w:eastAsiaTheme="minorHAnsi"/>
          <w:szCs w:val="24"/>
        </w:rPr>
        <w:t xml:space="preserve"> do </w:t>
      </w:r>
      <w:proofErr w:type="spellStart"/>
      <w:r w:rsidRPr="00564E8A">
        <w:rPr>
          <w:rFonts w:eastAsiaTheme="minorHAnsi"/>
          <w:szCs w:val="24"/>
        </w:rPr>
        <w:t>của</w:t>
      </w:r>
      <w:proofErr w:type="spellEnd"/>
      <w:r w:rsidRPr="00564E8A">
        <w:rPr>
          <w:rFonts w:eastAsiaTheme="minorHAnsi"/>
          <w:szCs w:val="24"/>
        </w:rPr>
        <w:t xml:space="preserve"> </w:t>
      </w:r>
      <w:proofErr w:type="spellStart"/>
      <w:r w:rsidRPr="00564E8A">
        <w:rPr>
          <w:rFonts w:eastAsiaTheme="minorHAnsi"/>
          <w:szCs w:val="24"/>
        </w:rPr>
        <w:t>mỗi</w:t>
      </w:r>
      <w:proofErr w:type="spellEnd"/>
      <w:r w:rsidRPr="00564E8A">
        <w:rPr>
          <w:rFonts w:eastAsiaTheme="minorHAnsi"/>
          <w:szCs w:val="24"/>
        </w:rPr>
        <w:t xml:space="preserve"> </w:t>
      </w:r>
      <w:proofErr w:type="spellStart"/>
      <w:r w:rsidRPr="00564E8A">
        <w:rPr>
          <w:rFonts w:eastAsiaTheme="minorHAnsi"/>
          <w:szCs w:val="24"/>
        </w:rPr>
        <w:t>người</w:t>
      </w:r>
      <w:proofErr w:type="spellEnd"/>
      <w:r w:rsidRPr="00564E8A">
        <w:rPr>
          <w:rFonts w:eastAsiaTheme="minorHAnsi"/>
          <w:szCs w:val="24"/>
        </w:rPr>
        <w:t xml:space="preserve"> </w:t>
      </w:r>
      <w:proofErr w:type="spellStart"/>
      <w:r w:rsidRPr="00564E8A">
        <w:rPr>
          <w:rFonts w:eastAsiaTheme="minorHAnsi"/>
          <w:szCs w:val="24"/>
        </w:rPr>
        <w:t>khỏi</w:t>
      </w:r>
      <w:proofErr w:type="spellEnd"/>
      <w:r w:rsidRPr="00564E8A">
        <w:rPr>
          <w:rFonts w:eastAsiaTheme="minorHAnsi"/>
          <w:szCs w:val="24"/>
        </w:rPr>
        <w:t xml:space="preserve"> </w:t>
      </w:r>
      <w:proofErr w:type="spellStart"/>
      <w:r w:rsidRPr="00564E8A">
        <w:rPr>
          <w:rFonts w:eastAsiaTheme="minorHAnsi"/>
          <w:szCs w:val="24"/>
        </w:rPr>
        <w:t>sự</w:t>
      </w:r>
      <w:proofErr w:type="spellEnd"/>
      <w:r w:rsidRPr="00564E8A">
        <w:rPr>
          <w:rFonts w:eastAsiaTheme="minorHAnsi"/>
          <w:szCs w:val="24"/>
        </w:rPr>
        <w:t xml:space="preserve"> </w:t>
      </w:r>
      <w:proofErr w:type="spellStart"/>
      <w:r w:rsidRPr="00564E8A">
        <w:rPr>
          <w:rFonts w:eastAsiaTheme="minorHAnsi"/>
          <w:szCs w:val="24"/>
        </w:rPr>
        <w:t>ép</w:t>
      </w:r>
      <w:proofErr w:type="spellEnd"/>
      <w:r w:rsidRPr="00564E8A">
        <w:rPr>
          <w:rFonts w:eastAsiaTheme="minorHAnsi"/>
          <w:szCs w:val="24"/>
        </w:rPr>
        <w:t xml:space="preserve"> </w:t>
      </w:r>
      <w:proofErr w:type="spellStart"/>
      <w:r w:rsidRPr="00564E8A">
        <w:rPr>
          <w:rFonts w:eastAsiaTheme="minorHAnsi"/>
          <w:szCs w:val="24"/>
        </w:rPr>
        <w:t>buộc</w:t>
      </w:r>
      <w:proofErr w:type="spellEnd"/>
      <w:r w:rsidRPr="00564E8A">
        <w:rPr>
          <w:rFonts w:eastAsiaTheme="minorHAnsi"/>
          <w:szCs w:val="24"/>
        </w:rPr>
        <w:t xml:space="preserve"> </w:t>
      </w:r>
      <w:proofErr w:type="spellStart"/>
      <w:r w:rsidRPr="00564E8A">
        <w:rPr>
          <w:rFonts w:eastAsiaTheme="minorHAnsi"/>
          <w:szCs w:val="24"/>
        </w:rPr>
        <w:t>và</w:t>
      </w:r>
      <w:proofErr w:type="spellEnd"/>
      <w:r w:rsidRPr="00564E8A">
        <w:rPr>
          <w:rFonts w:eastAsiaTheme="minorHAnsi"/>
          <w:szCs w:val="24"/>
        </w:rPr>
        <w:t xml:space="preserve"> </w:t>
      </w:r>
      <w:proofErr w:type="spellStart"/>
      <w:r w:rsidRPr="00564E8A">
        <w:rPr>
          <w:rFonts w:eastAsiaTheme="minorHAnsi"/>
          <w:szCs w:val="24"/>
        </w:rPr>
        <w:t>kiềm</w:t>
      </w:r>
      <w:proofErr w:type="spellEnd"/>
      <w:r w:rsidRPr="00564E8A">
        <w:rPr>
          <w:rFonts w:eastAsiaTheme="minorHAnsi"/>
          <w:szCs w:val="24"/>
        </w:rPr>
        <w:t xml:space="preserve"> </w:t>
      </w:r>
      <w:proofErr w:type="spellStart"/>
      <w:proofErr w:type="gramStart"/>
      <w:r w:rsidRPr="00564E8A">
        <w:rPr>
          <w:rFonts w:eastAsiaTheme="minorHAnsi"/>
          <w:szCs w:val="24"/>
        </w:rPr>
        <w:t>chế</w:t>
      </w:r>
      <w:proofErr w:type="spellEnd"/>
      <w:r w:rsidRPr="00564E8A">
        <w:rPr>
          <w:rFonts w:eastAsiaTheme="minorHAnsi"/>
          <w:szCs w:val="24"/>
        </w:rPr>
        <w:t>;</w:t>
      </w:r>
      <w:proofErr w:type="gramEnd"/>
    </w:p>
    <w:p w14:paraId="64DA8D64" w14:textId="77777777" w:rsidR="00564E8A" w:rsidRPr="00564E8A" w:rsidRDefault="00564E8A" w:rsidP="00564E8A">
      <w:pPr>
        <w:pStyle w:val="ListParagraph"/>
        <w:numPr>
          <w:ilvl w:val="0"/>
          <w:numId w:val="41"/>
        </w:numPr>
        <w:spacing w:after="160" w:line="278" w:lineRule="auto"/>
        <w:contextualSpacing/>
        <w:rPr>
          <w:rFonts w:eastAsiaTheme="minorHAnsi"/>
          <w:szCs w:val="24"/>
        </w:rPr>
      </w:pPr>
      <w:proofErr w:type="spellStart"/>
      <w:r w:rsidRPr="00564E8A">
        <w:rPr>
          <w:rFonts w:eastAsiaTheme="minorHAnsi"/>
          <w:szCs w:val="24"/>
        </w:rPr>
        <w:t>hỗ</w:t>
      </w:r>
      <w:proofErr w:type="spellEnd"/>
      <w:r w:rsidRPr="00564E8A">
        <w:rPr>
          <w:rFonts w:eastAsiaTheme="minorHAnsi"/>
          <w:szCs w:val="24"/>
        </w:rPr>
        <w:t xml:space="preserve"> </w:t>
      </w:r>
      <w:proofErr w:type="spellStart"/>
      <w:r w:rsidRPr="00564E8A">
        <w:rPr>
          <w:rFonts w:eastAsiaTheme="minorHAnsi"/>
          <w:szCs w:val="24"/>
        </w:rPr>
        <w:t>trợ</w:t>
      </w:r>
      <w:proofErr w:type="spellEnd"/>
      <w:r w:rsidRPr="00564E8A">
        <w:rPr>
          <w:rFonts w:eastAsiaTheme="minorHAnsi"/>
          <w:szCs w:val="24"/>
        </w:rPr>
        <w:t xml:space="preserve"> </w:t>
      </w:r>
      <w:proofErr w:type="spellStart"/>
      <w:r w:rsidRPr="00564E8A">
        <w:rPr>
          <w:rFonts w:eastAsiaTheme="minorHAnsi"/>
          <w:szCs w:val="24"/>
        </w:rPr>
        <w:t>sự</w:t>
      </w:r>
      <w:proofErr w:type="spellEnd"/>
      <w:r w:rsidRPr="00564E8A">
        <w:rPr>
          <w:rFonts w:eastAsiaTheme="minorHAnsi"/>
          <w:szCs w:val="24"/>
        </w:rPr>
        <w:t xml:space="preserve"> </w:t>
      </w:r>
      <w:proofErr w:type="spellStart"/>
      <w:r w:rsidRPr="00564E8A">
        <w:rPr>
          <w:rFonts w:eastAsiaTheme="minorHAnsi"/>
          <w:szCs w:val="24"/>
        </w:rPr>
        <w:t>độc</w:t>
      </w:r>
      <w:proofErr w:type="spellEnd"/>
      <w:r w:rsidRPr="00564E8A">
        <w:rPr>
          <w:rFonts w:eastAsiaTheme="minorHAnsi"/>
          <w:szCs w:val="24"/>
        </w:rPr>
        <w:t xml:space="preserve"> </w:t>
      </w:r>
      <w:proofErr w:type="spellStart"/>
      <w:r w:rsidRPr="00564E8A">
        <w:rPr>
          <w:rFonts w:eastAsiaTheme="minorHAnsi"/>
          <w:szCs w:val="24"/>
        </w:rPr>
        <w:t>lập</w:t>
      </w:r>
      <w:proofErr w:type="spellEnd"/>
      <w:r w:rsidRPr="00564E8A">
        <w:rPr>
          <w:rFonts w:eastAsiaTheme="minorHAnsi"/>
          <w:szCs w:val="24"/>
        </w:rPr>
        <w:t xml:space="preserve"> </w:t>
      </w:r>
      <w:proofErr w:type="spellStart"/>
      <w:r w:rsidRPr="00564E8A">
        <w:rPr>
          <w:rFonts w:eastAsiaTheme="minorHAnsi"/>
          <w:szCs w:val="24"/>
        </w:rPr>
        <w:t>và</w:t>
      </w:r>
      <w:proofErr w:type="spellEnd"/>
      <w:r w:rsidRPr="00564E8A">
        <w:rPr>
          <w:rFonts w:eastAsiaTheme="minorHAnsi"/>
          <w:szCs w:val="24"/>
        </w:rPr>
        <w:t xml:space="preserve"> </w:t>
      </w:r>
      <w:proofErr w:type="spellStart"/>
      <w:r w:rsidRPr="00564E8A">
        <w:rPr>
          <w:rFonts w:eastAsiaTheme="minorHAnsi"/>
          <w:szCs w:val="24"/>
        </w:rPr>
        <w:t>khả</w:t>
      </w:r>
      <w:proofErr w:type="spellEnd"/>
      <w:r w:rsidRPr="00564E8A">
        <w:rPr>
          <w:rFonts w:eastAsiaTheme="minorHAnsi"/>
          <w:szCs w:val="24"/>
        </w:rPr>
        <w:t xml:space="preserve"> </w:t>
      </w:r>
      <w:proofErr w:type="spellStart"/>
      <w:r w:rsidRPr="00564E8A">
        <w:rPr>
          <w:rFonts w:eastAsiaTheme="minorHAnsi"/>
          <w:szCs w:val="24"/>
        </w:rPr>
        <w:t>năng</w:t>
      </w:r>
      <w:proofErr w:type="spellEnd"/>
      <w:r w:rsidRPr="00564E8A">
        <w:rPr>
          <w:rFonts w:eastAsiaTheme="minorHAnsi"/>
          <w:szCs w:val="24"/>
        </w:rPr>
        <w:t xml:space="preserve"> </w:t>
      </w:r>
      <w:proofErr w:type="spellStart"/>
      <w:r w:rsidRPr="00564E8A">
        <w:rPr>
          <w:rFonts w:eastAsiaTheme="minorHAnsi"/>
          <w:szCs w:val="24"/>
        </w:rPr>
        <w:t>đưa</w:t>
      </w:r>
      <w:proofErr w:type="spellEnd"/>
      <w:r w:rsidRPr="00564E8A">
        <w:rPr>
          <w:rFonts w:eastAsiaTheme="minorHAnsi"/>
          <w:szCs w:val="24"/>
        </w:rPr>
        <w:t xml:space="preserve"> </w:t>
      </w:r>
      <w:proofErr w:type="spellStart"/>
      <w:r w:rsidRPr="00564E8A">
        <w:rPr>
          <w:rFonts w:eastAsiaTheme="minorHAnsi"/>
          <w:szCs w:val="24"/>
        </w:rPr>
        <w:t>ra</w:t>
      </w:r>
      <w:proofErr w:type="spellEnd"/>
      <w:r w:rsidRPr="00564E8A">
        <w:rPr>
          <w:rFonts w:eastAsiaTheme="minorHAnsi"/>
          <w:szCs w:val="24"/>
        </w:rPr>
        <w:t xml:space="preserve"> </w:t>
      </w:r>
      <w:proofErr w:type="spellStart"/>
      <w:r w:rsidRPr="00564E8A">
        <w:rPr>
          <w:rFonts w:eastAsiaTheme="minorHAnsi"/>
          <w:szCs w:val="24"/>
        </w:rPr>
        <w:t>lựa</w:t>
      </w:r>
      <w:proofErr w:type="spellEnd"/>
      <w:r w:rsidRPr="00564E8A">
        <w:rPr>
          <w:rFonts w:eastAsiaTheme="minorHAnsi"/>
          <w:szCs w:val="24"/>
        </w:rPr>
        <w:t xml:space="preserve"> </w:t>
      </w:r>
      <w:proofErr w:type="spellStart"/>
      <w:r w:rsidRPr="00564E8A">
        <w:rPr>
          <w:rFonts w:eastAsiaTheme="minorHAnsi"/>
          <w:szCs w:val="24"/>
        </w:rPr>
        <w:t>chọn</w:t>
      </w:r>
      <w:proofErr w:type="spellEnd"/>
      <w:r w:rsidRPr="00564E8A">
        <w:rPr>
          <w:rFonts w:eastAsiaTheme="minorHAnsi"/>
          <w:szCs w:val="24"/>
        </w:rPr>
        <w:t xml:space="preserve"> </w:t>
      </w:r>
      <w:proofErr w:type="spellStart"/>
      <w:r w:rsidRPr="00564E8A">
        <w:rPr>
          <w:rFonts w:eastAsiaTheme="minorHAnsi"/>
          <w:szCs w:val="24"/>
        </w:rPr>
        <w:t>cuộc</w:t>
      </w:r>
      <w:proofErr w:type="spellEnd"/>
      <w:r w:rsidRPr="00564E8A">
        <w:rPr>
          <w:rFonts w:eastAsiaTheme="minorHAnsi"/>
          <w:szCs w:val="24"/>
        </w:rPr>
        <w:t xml:space="preserve"> </w:t>
      </w:r>
      <w:proofErr w:type="spellStart"/>
      <w:r w:rsidRPr="00564E8A">
        <w:rPr>
          <w:rFonts w:eastAsiaTheme="minorHAnsi"/>
          <w:szCs w:val="24"/>
        </w:rPr>
        <w:t>sống</w:t>
      </w:r>
      <w:proofErr w:type="spellEnd"/>
      <w:r w:rsidRPr="00564E8A">
        <w:rPr>
          <w:rFonts w:eastAsiaTheme="minorHAnsi"/>
          <w:szCs w:val="24"/>
        </w:rPr>
        <w:t xml:space="preserve"> </w:t>
      </w:r>
      <w:proofErr w:type="spellStart"/>
      <w:r w:rsidRPr="00564E8A">
        <w:rPr>
          <w:rFonts w:eastAsiaTheme="minorHAnsi"/>
          <w:szCs w:val="24"/>
        </w:rPr>
        <w:t>của</w:t>
      </w:r>
      <w:proofErr w:type="spellEnd"/>
      <w:r w:rsidRPr="00564E8A">
        <w:rPr>
          <w:rFonts w:eastAsiaTheme="minorHAnsi"/>
          <w:szCs w:val="24"/>
        </w:rPr>
        <w:t xml:space="preserve"> </w:t>
      </w:r>
      <w:proofErr w:type="spellStart"/>
      <w:r w:rsidRPr="00564E8A">
        <w:rPr>
          <w:rFonts w:eastAsiaTheme="minorHAnsi"/>
          <w:szCs w:val="24"/>
        </w:rPr>
        <w:t>mỗi</w:t>
      </w:r>
      <w:proofErr w:type="spellEnd"/>
      <w:r w:rsidRPr="00564E8A">
        <w:rPr>
          <w:rFonts w:eastAsiaTheme="minorHAnsi"/>
          <w:szCs w:val="24"/>
        </w:rPr>
        <w:t xml:space="preserve"> </w:t>
      </w:r>
      <w:proofErr w:type="spellStart"/>
      <w:r w:rsidRPr="00564E8A">
        <w:rPr>
          <w:rFonts w:eastAsiaTheme="minorHAnsi"/>
          <w:szCs w:val="24"/>
        </w:rPr>
        <w:t>người</w:t>
      </w:r>
      <w:proofErr w:type="spellEnd"/>
      <w:r w:rsidRPr="00564E8A">
        <w:rPr>
          <w:rFonts w:eastAsiaTheme="minorHAnsi"/>
          <w:szCs w:val="24"/>
        </w:rPr>
        <w:t xml:space="preserve">; </w:t>
      </w:r>
      <w:proofErr w:type="spellStart"/>
      <w:r w:rsidRPr="00564E8A">
        <w:rPr>
          <w:rFonts w:eastAsiaTheme="minorHAnsi"/>
          <w:szCs w:val="24"/>
        </w:rPr>
        <w:t>va</w:t>
      </w:r>
      <w:proofErr w:type="spellEnd"/>
      <w:r w:rsidRPr="00564E8A">
        <w:rPr>
          <w:rFonts w:eastAsiaTheme="minorHAnsi"/>
          <w:szCs w:val="24"/>
        </w:rPr>
        <w:t>̀</w:t>
      </w:r>
    </w:p>
    <w:p w14:paraId="469527DB" w14:textId="3FA4A608" w:rsidR="00FF05A8" w:rsidRPr="00820C71" w:rsidRDefault="00564E8A" w:rsidP="00564E8A">
      <w:pPr>
        <w:pStyle w:val="ListParagraph"/>
        <w:numPr>
          <w:ilvl w:val="0"/>
          <w:numId w:val="41"/>
        </w:numPr>
        <w:spacing w:after="160" w:line="278" w:lineRule="auto"/>
        <w:contextualSpacing/>
        <w:rPr>
          <w:szCs w:val="24"/>
        </w:rPr>
      </w:pPr>
      <w:proofErr w:type="spellStart"/>
      <w:r w:rsidRPr="00564E8A">
        <w:rPr>
          <w:rFonts w:eastAsiaTheme="minorHAnsi"/>
          <w:szCs w:val="24"/>
        </w:rPr>
        <w:t>cung</w:t>
      </w:r>
      <w:proofErr w:type="spellEnd"/>
      <w:r w:rsidRPr="00564E8A">
        <w:rPr>
          <w:rFonts w:eastAsiaTheme="minorHAnsi"/>
          <w:szCs w:val="24"/>
        </w:rPr>
        <w:t xml:space="preserve"> </w:t>
      </w:r>
      <w:proofErr w:type="spellStart"/>
      <w:r w:rsidRPr="00564E8A">
        <w:rPr>
          <w:rFonts w:eastAsiaTheme="minorHAnsi"/>
          <w:szCs w:val="24"/>
        </w:rPr>
        <w:t>cấp</w:t>
      </w:r>
      <w:proofErr w:type="spellEnd"/>
      <w:r w:rsidRPr="00564E8A">
        <w:rPr>
          <w:rFonts w:eastAsiaTheme="minorHAnsi"/>
          <w:szCs w:val="24"/>
        </w:rPr>
        <w:t xml:space="preserve"> </w:t>
      </w:r>
      <w:proofErr w:type="spellStart"/>
      <w:r w:rsidRPr="00564E8A">
        <w:rPr>
          <w:rFonts w:eastAsiaTheme="minorHAnsi"/>
          <w:szCs w:val="24"/>
        </w:rPr>
        <w:t>sự</w:t>
      </w:r>
      <w:proofErr w:type="spellEnd"/>
      <w:r w:rsidRPr="00564E8A">
        <w:rPr>
          <w:rFonts w:eastAsiaTheme="minorHAnsi"/>
          <w:szCs w:val="24"/>
        </w:rPr>
        <w:t xml:space="preserve"> </w:t>
      </w:r>
      <w:proofErr w:type="spellStart"/>
      <w:r w:rsidRPr="00564E8A">
        <w:rPr>
          <w:rFonts w:eastAsiaTheme="minorHAnsi"/>
          <w:szCs w:val="24"/>
        </w:rPr>
        <w:t>lựa</w:t>
      </w:r>
      <w:proofErr w:type="spellEnd"/>
      <w:r w:rsidRPr="00564E8A">
        <w:rPr>
          <w:rFonts w:eastAsiaTheme="minorHAnsi"/>
          <w:szCs w:val="24"/>
        </w:rPr>
        <w:t xml:space="preserve"> </w:t>
      </w:r>
      <w:proofErr w:type="spellStart"/>
      <w:r w:rsidRPr="00564E8A">
        <w:rPr>
          <w:rFonts w:eastAsiaTheme="minorHAnsi"/>
          <w:szCs w:val="24"/>
        </w:rPr>
        <w:t>chọn</w:t>
      </w:r>
      <w:proofErr w:type="spellEnd"/>
      <w:r w:rsidRPr="00564E8A">
        <w:rPr>
          <w:rFonts w:eastAsiaTheme="minorHAnsi"/>
          <w:szCs w:val="24"/>
        </w:rPr>
        <w:t xml:space="preserve"> </w:t>
      </w:r>
      <w:proofErr w:type="spellStart"/>
      <w:r w:rsidRPr="00564E8A">
        <w:rPr>
          <w:rFonts w:eastAsiaTheme="minorHAnsi"/>
          <w:szCs w:val="24"/>
        </w:rPr>
        <w:t>có</w:t>
      </w:r>
      <w:proofErr w:type="spellEnd"/>
      <w:r w:rsidRPr="00564E8A">
        <w:rPr>
          <w:rFonts w:eastAsiaTheme="minorHAnsi"/>
          <w:szCs w:val="24"/>
        </w:rPr>
        <w:t xml:space="preserve"> ý </w:t>
      </w:r>
      <w:proofErr w:type="spellStart"/>
      <w:r w:rsidRPr="00564E8A">
        <w:rPr>
          <w:rFonts w:eastAsiaTheme="minorHAnsi"/>
          <w:szCs w:val="24"/>
        </w:rPr>
        <w:t>nghĩa</w:t>
      </w:r>
      <w:proofErr w:type="spellEnd"/>
      <w:r w:rsidRPr="00564E8A">
        <w:rPr>
          <w:rFonts w:eastAsiaTheme="minorHAnsi"/>
          <w:szCs w:val="24"/>
        </w:rPr>
        <w:t xml:space="preserve"> </w:t>
      </w:r>
      <w:proofErr w:type="spellStart"/>
      <w:r w:rsidRPr="00564E8A">
        <w:rPr>
          <w:rFonts w:eastAsiaTheme="minorHAnsi"/>
          <w:szCs w:val="24"/>
        </w:rPr>
        <w:t>trong</w:t>
      </w:r>
      <w:proofErr w:type="spellEnd"/>
      <w:r w:rsidRPr="00564E8A">
        <w:rPr>
          <w:rFonts w:eastAsiaTheme="minorHAnsi"/>
          <w:szCs w:val="24"/>
        </w:rPr>
        <w:t xml:space="preserve"> </w:t>
      </w:r>
      <w:proofErr w:type="spellStart"/>
      <w:r w:rsidRPr="00564E8A">
        <w:rPr>
          <w:rFonts w:eastAsiaTheme="minorHAnsi"/>
          <w:szCs w:val="24"/>
        </w:rPr>
        <w:t>các</w:t>
      </w:r>
      <w:proofErr w:type="spellEnd"/>
      <w:r w:rsidRPr="00564E8A">
        <w:rPr>
          <w:rFonts w:eastAsiaTheme="minorHAnsi"/>
          <w:szCs w:val="24"/>
        </w:rPr>
        <w:t xml:space="preserve"> </w:t>
      </w:r>
      <w:proofErr w:type="spellStart"/>
      <w:r w:rsidRPr="00564E8A">
        <w:rPr>
          <w:rFonts w:eastAsiaTheme="minorHAnsi"/>
          <w:szCs w:val="24"/>
        </w:rPr>
        <w:t>dịch</w:t>
      </w:r>
      <w:proofErr w:type="spellEnd"/>
      <w:r w:rsidRPr="00564E8A">
        <w:rPr>
          <w:rFonts w:eastAsiaTheme="minorHAnsi"/>
          <w:szCs w:val="24"/>
        </w:rPr>
        <w:t xml:space="preserve"> </w:t>
      </w:r>
      <w:proofErr w:type="spellStart"/>
      <w:r w:rsidRPr="00564E8A">
        <w:rPr>
          <w:rFonts w:eastAsiaTheme="minorHAnsi"/>
          <w:szCs w:val="24"/>
        </w:rPr>
        <w:t>vụ</w:t>
      </w:r>
      <w:proofErr w:type="spellEnd"/>
      <w:r w:rsidRPr="00564E8A">
        <w:rPr>
          <w:rFonts w:eastAsiaTheme="minorHAnsi"/>
          <w:szCs w:val="24"/>
        </w:rPr>
        <w:t xml:space="preserve"> </w:t>
      </w:r>
      <w:proofErr w:type="spellStart"/>
      <w:r w:rsidRPr="00564E8A">
        <w:rPr>
          <w:rFonts w:eastAsiaTheme="minorHAnsi"/>
          <w:szCs w:val="24"/>
        </w:rPr>
        <w:t>và</w:t>
      </w:r>
      <w:proofErr w:type="spellEnd"/>
      <w:r w:rsidRPr="00564E8A">
        <w:rPr>
          <w:rFonts w:eastAsiaTheme="minorHAnsi"/>
          <w:szCs w:val="24"/>
        </w:rPr>
        <w:t xml:space="preserve"> </w:t>
      </w:r>
      <w:proofErr w:type="spellStart"/>
      <w:r w:rsidRPr="00564E8A">
        <w:rPr>
          <w:rFonts w:eastAsiaTheme="minorHAnsi"/>
          <w:szCs w:val="24"/>
        </w:rPr>
        <w:t>về</w:t>
      </w:r>
      <w:proofErr w:type="spellEnd"/>
      <w:r w:rsidRPr="00564E8A">
        <w:rPr>
          <w:rFonts w:eastAsiaTheme="minorHAnsi"/>
          <w:szCs w:val="24"/>
        </w:rPr>
        <w:t xml:space="preserve"> </w:t>
      </w:r>
      <w:proofErr w:type="spellStart"/>
      <w:r w:rsidRPr="00564E8A">
        <w:rPr>
          <w:rFonts w:eastAsiaTheme="minorHAnsi"/>
          <w:szCs w:val="24"/>
        </w:rPr>
        <w:t>người</w:t>
      </w:r>
      <w:proofErr w:type="spellEnd"/>
      <w:r w:rsidRPr="00564E8A">
        <w:rPr>
          <w:rFonts w:eastAsiaTheme="minorHAnsi"/>
          <w:szCs w:val="24"/>
        </w:rPr>
        <w:t xml:space="preserve"> </w:t>
      </w:r>
      <w:proofErr w:type="spellStart"/>
      <w:r w:rsidRPr="00564E8A">
        <w:rPr>
          <w:rFonts w:eastAsiaTheme="minorHAnsi"/>
          <w:szCs w:val="24"/>
        </w:rPr>
        <w:t>cung</w:t>
      </w:r>
      <w:proofErr w:type="spellEnd"/>
      <w:r w:rsidRPr="00564E8A">
        <w:rPr>
          <w:rFonts w:eastAsiaTheme="minorHAnsi"/>
          <w:szCs w:val="24"/>
        </w:rPr>
        <w:t xml:space="preserve"> </w:t>
      </w:r>
      <w:proofErr w:type="spellStart"/>
      <w:r w:rsidRPr="00564E8A">
        <w:rPr>
          <w:rFonts w:eastAsiaTheme="minorHAnsi"/>
          <w:szCs w:val="24"/>
        </w:rPr>
        <w:t>cấp</w:t>
      </w:r>
      <w:proofErr w:type="spellEnd"/>
      <w:r w:rsidRPr="00564E8A">
        <w:rPr>
          <w:rFonts w:eastAsiaTheme="minorHAnsi"/>
          <w:szCs w:val="24"/>
        </w:rPr>
        <w:t xml:space="preserve"> </w:t>
      </w:r>
      <w:proofErr w:type="spellStart"/>
      <w:r w:rsidRPr="00564E8A">
        <w:rPr>
          <w:rFonts w:eastAsiaTheme="minorHAnsi"/>
          <w:szCs w:val="24"/>
        </w:rPr>
        <w:t>các</w:t>
      </w:r>
      <w:proofErr w:type="spellEnd"/>
      <w:r w:rsidRPr="00564E8A">
        <w:rPr>
          <w:rFonts w:eastAsiaTheme="minorHAnsi"/>
          <w:szCs w:val="24"/>
        </w:rPr>
        <w:t xml:space="preserve"> </w:t>
      </w:r>
      <w:proofErr w:type="spellStart"/>
      <w:r w:rsidRPr="00564E8A">
        <w:rPr>
          <w:rFonts w:eastAsiaTheme="minorHAnsi"/>
          <w:szCs w:val="24"/>
        </w:rPr>
        <w:t>dịch</w:t>
      </w:r>
      <w:proofErr w:type="spellEnd"/>
      <w:r w:rsidRPr="00564E8A">
        <w:rPr>
          <w:rFonts w:eastAsiaTheme="minorHAnsi"/>
          <w:szCs w:val="24"/>
        </w:rPr>
        <w:t xml:space="preserve"> </w:t>
      </w:r>
      <w:proofErr w:type="spellStart"/>
      <w:r w:rsidRPr="00564E8A">
        <w:rPr>
          <w:rFonts w:eastAsiaTheme="minorHAnsi"/>
          <w:szCs w:val="24"/>
        </w:rPr>
        <w:t>vụ</w:t>
      </w:r>
      <w:proofErr w:type="spellEnd"/>
      <w:r w:rsidRPr="00564E8A">
        <w:rPr>
          <w:rFonts w:eastAsiaTheme="minorHAnsi"/>
          <w:szCs w:val="24"/>
        </w:rPr>
        <w:t xml:space="preserve"> </w:t>
      </w:r>
      <w:proofErr w:type="spellStart"/>
      <w:r w:rsidRPr="00564E8A">
        <w:rPr>
          <w:rFonts w:eastAsiaTheme="minorHAnsi"/>
          <w:szCs w:val="24"/>
        </w:rPr>
        <w:t>đó</w:t>
      </w:r>
      <w:proofErr w:type="spellEnd"/>
      <w:r w:rsidRPr="00564E8A">
        <w:rPr>
          <w:rFonts w:eastAsiaTheme="minorHAnsi"/>
          <w:szCs w:val="24"/>
        </w:rPr>
        <w:t>.</w:t>
      </w:r>
    </w:p>
    <w:p w14:paraId="6326DDF7" w14:textId="77777777" w:rsidR="00FF05A8" w:rsidRPr="00820C71" w:rsidRDefault="00FF05A8" w:rsidP="00FF05A8">
      <w:pPr>
        <w:rPr>
          <w:rFonts w:ascii="Times New Roman" w:hAnsi="Times New Roman" w:cs="Times New Roman"/>
          <w:sz w:val="24"/>
          <w:szCs w:val="24"/>
        </w:rPr>
      </w:pPr>
    </w:p>
    <w:p w14:paraId="651E2BAA" w14:textId="4460C7DD" w:rsidR="00FF05A8" w:rsidRPr="00820C71" w:rsidRDefault="00564E8A" w:rsidP="00FF05A8">
      <w:pPr>
        <w:rPr>
          <w:rFonts w:ascii="Times New Roman" w:hAnsi="Times New Roman" w:cs="Times New Roman"/>
          <w:sz w:val="24"/>
          <w:szCs w:val="24"/>
        </w:rPr>
      </w:pPr>
      <w:proofErr w:type="spellStart"/>
      <w:r w:rsidRPr="00564E8A">
        <w:rPr>
          <w:rFonts w:ascii="Times New Roman" w:hAnsi="Times New Roman" w:cs="Times New Roman"/>
          <w:sz w:val="24"/>
          <w:szCs w:val="24"/>
        </w:rPr>
        <w:t>Có</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các</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yêu</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cầu</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bổ</w:t>
      </w:r>
      <w:proofErr w:type="spellEnd"/>
      <w:r w:rsidRPr="00564E8A">
        <w:rPr>
          <w:rFonts w:ascii="Times New Roman" w:hAnsi="Times New Roman" w:cs="Times New Roman"/>
          <w:sz w:val="24"/>
          <w:szCs w:val="24"/>
        </w:rPr>
        <w:t xml:space="preserve"> sung </w:t>
      </w:r>
      <w:proofErr w:type="spellStart"/>
      <w:r w:rsidRPr="00564E8A">
        <w:rPr>
          <w:rFonts w:ascii="Times New Roman" w:hAnsi="Times New Roman" w:cs="Times New Roman"/>
          <w:sz w:val="24"/>
          <w:szCs w:val="24"/>
        </w:rPr>
        <w:t>đối</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với</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các</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địa</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điểm</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dịch</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vụ</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nơi</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các</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cá</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nhân</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sinh</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sống</w:t>
      </w:r>
      <w:proofErr w:type="spellEnd"/>
      <w:r w:rsidRPr="00564E8A">
        <w:rPr>
          <w:rFonts w:ascii="Times New Roman" w:hAnsi="Times New Roman" w:cs="Times New Roman"/>
          <w:sz w:val="24"/>
          <w:szCs w:val="24"/>
        </w:rPr>
        <w:t xml:space="preserve"> do </w:t>
      </w:r>
      <w:proofErr w:type="spellStart"/>
      <w:r w:rsidRPr="00564E8A">
        <w:rPr>
          <w:rFonts w:ascii="Times New Roman" w:hAnsi="Times New Roman" w:cs="Times New Roman"/>
          <w:sz w:val="24"/>
          <w:szCs w:val="24"/>
        </w:rPr>
        <w:t>nhà</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cung</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cấp</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dịch</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vụ</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sở</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hữu</w:t>
      </w:r>
      <w:proofErr w:type="spellEnd"/>
      <w:r w:rsidRPr="00564E8A">
        <w:rPr>
          <w:rFonts w:ascii="Times New Roman" w:hAnsi="Times New Roman" w:cs="Times New Roman"/>
          <w:sz w:val="24"/>
          <w:szCs w:val="24"/>
        </w:rPr>
        <w:t xml:space="preserve"> hay </w:t>
      </w:r>
      <w:proofErr w:type="spellStart"/>
      <w:r w:rsidRPr="00564E8A">
        <w:rPr>
          <w:rFonts w:ascii="Times New Roman" w:hAnsi="Times New Roman" w:cs="Times New Roman"/>
          <w:sz w:val="24"/>
          <w:szCs w:val="24"/>
        </w:rPr>
        <w:t>điều</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hành</w:t>
      </w:r>
      <w:proofErr w:type="spellEnd"/>
      <w:r w:rsidRPr="00564E8A">
        <w:rPr>
          <w:rFonts w:ascii="Times New Roman" w:hAnsi="Times New Roman" w:cs="Times New Roman"/>
          <w:sz w:val="24"/>
          <w:szCs w:val="24"/>
        </w:rPr>
        <w:t xml:space="preserve">. Trong </w:t>
      </w:r>
      <w:proofErr w:type="spellStart"/>
      <w:r w:rsidRPr="00564E8A">
        <w:rPr>
          <w:rFonts w:ascii="Times New Roman" w:hAnsi="Times New Roman" w:cs="Times New Roman"/>
          <w:sz w:val="24"/>
          <w:szCs w:val="24"/>
        </w:rPr>
        <w:t>những</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ngôi</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nhà</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này</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các</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cá</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nhân</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phải</w:t>
      </w:r>
      <w:proofErr w:type="spellEnd"/>
      <w:r w:rsidRPr="00564E8A">
        <w:rPr>
          <w:rFonts w:ascii="Times New Roman" w:hAnsi="Times New Roman" w:cs="Times New Roman"/>
          <w:sz w:val="24"/>
          <w:szCs w:val="24"/>
        </w:rPr>
        <w:t>:</w:t>
      </w:r>
    </w:p>
    <w:p w14:paraId="517DF7EA" w14:textId="77777777" w:rsidR="00FF05A8" w:rsidRPr="00820C71" w:rsidRDefault="00FF05A8" w:rsidP="00FF05A8">
      <w:pPr>
        <w:rPr>
          <w:rFonts w:ascii="Times New Roman" w:hAnsi="Times New Roman" w:cs="Times New Roman"/>
          <w:sz w:val="24"/>
          <w:szCs w:val="24"/>
        </w:rPr>
      </w:pPr>
    </w:p>
    <w:p w14:paraId="2DC29B55" w14:textId="77777777" w:rsidR="00564E8A" w:rsidRPr="00564E8A" w:rsidRDefault="00564E8A" w:rsidP="00564E8A">
      <w:pPr>
        <w:pStyle w:val="ListParagraph"/>
        <w:numPr>
          <w:ilvl w:val="0"/>
          <w:numId w:val="42"/>
        </w:numPr>
        <w:spacing w:after="160" w:line="278" w:lineRule="auto"/>
        <w:contextualSpacing/>
        <w:rPr>
          <w:szCs w:val="24"/>
        </w:rPr>
      </w:pPr>
      <w:proofErr w:type="spellStart"/>
      <w:r w:rsidRPr="00564E8A">
        <w:rPr>
          <w:szCs w:val="24"/>
        </w:rPr>
        <w:t>có</w:t>
      </w:r>
      <w:proofErr w:type="spellEnd"/>
      <w:r w:rsidRPr="00564E8A">
        <w:rPr>
          <w:szCs w:val="24"/>
        </w:rPr>
        <w:t xml:space="preserve"> </w:t>
      </w:r>
      <w:proofErr w:type="spellStart"/>
      <w:r w:rsidRPr="00564E8A">
        <w:rPr>
          <w:szCs w:val="24"/>
        </w:rPr>
        <w:t>hợp</w:t>
      </w:r>
      <w:proofErr w:type="spellEnd"/>
      <w:r w:rsidRPr="00564E8A">
        <w:rPr>
          <w:szCs w:val="24"/>
        </w:rPr>
        <w:t xml:space="preserve"> </w:t>
      </w:r>
      <w:proofErr w:type="spellStart"/>
      <w:r w:rsidRPr="00564E8A">
        <w:rPr>
          <w:szCs w:val="24"/>
        </w:rPr>
        <w:t>đồng</w:t>
      </w:r>
      <w:proofErr w:type="spellEnd"/>
      <w:r w:rsidRPr="00564E8A">
        <w:rPr>
          <w:szCs w:val="24"/>
        </w:rPr>
        <w:t xml:space="preserve"> </w:t>
      </w:r>
      <w:proofErr w:type="spellStart"/>
      <w:r w:rsidRPr="00564E8A">
        <w:rPr>
          <w:szCs w:val="24"/>
        </w:rPr>
        <w:t>thuê</w:t>
      </w:r>
      <w:proofErr w:type="spellEnd"/>
      <w:r w:rsidRPr="00564E8A">
        <w:rPr>
          <w:szCs w:val="24"/>
        </w:rPr>
        <w:t xml:space="preserve"> </w:t>
      </w:r>
      <w:proofErr w:type="spellStart"/>
      <w:r w:rsidRPr="00564E8A">
        <w:rPr>
          <w:szCs w:val="24"/>
        </w:rPr>
        <w:t>hoặc</w:t>
      </w:r>
      <w:proofErr w:type="spellEnd"/>
      <w:r w:rsidRPr="00564E8A">
        <w:rPr>
          <w:szCs w:val="24"/>
        </w:rPr>
        <w:t xml:space="preserve"> </w:t>
      </w:r>
      <w:proofErr w:type="spellStart"/>
      <w:r w:rsidRPr="00564E8A">
        <w:rPr>
          <w:szCs w:val="24"/>
        </w:rPr>
        <w:t>thỏa</w:t>
      </w:r>
      <w:proofErr w:type="spellEnd"/>
      <w:r w:rsidRPr="00564E8A">
        <w:rPr>
          <w:szCs w:val="24"/>
        </w:rPr>
        <w:t xml:space="preserve"> </w:t>
      </w:r>
      <w:proofErr w:type="spellStart"/>
      <w:r w:rsidRPr="00564E8A">
        <w:rPr>
          <w:szCs w:val="24"/>
        </w:rPr>
        <w:t>thuận</w:t>
      </w:r>
      <w:proofErr w:type="spellEnd"/>
      <w:r w:rsidRPr="00564E8A">
        <w:rPr>
          <w:szCs w:val="24"/>
        </w:rPr>
        <w:t xml:space="preserve"> </w:t>
      </w:r>
      <w:proofErr w:type="spellStart"/>
      <w:r w:rsidRPr="00564E8A">
        <w:rPr>
          <w:szCs w:val="24"/>
        </w:rPr>
        <w:t>pháp</w:t>
      </w:r>
      <w:proofErr w:type="spellEnd"/>
      <w:r w:rsidRPr="00564E8A">
        <w:rPr>
          <w:szCs w:val="24"/>
        </w:rPr>
        <w:t xml:space="preserve"> </w:t>
      </w:r>
      <w:proofErr w:type="spellStart"/>
      <w:r w:rsidRPr="00564E8A">
        <w:rPr>
          <w:szCs w:val="24"/>
        </w:rPr>
        <w:t>lý</w:t>
      </w:r>
      <w:proofErr w:type="spellEnd"/>
      <w:r w:rsidRPr="00564E8A">
        <w:rPr>
          <w:szCs w:val="24"/>
        </w:rPr>
        <w:t xml:space="preserve"> </w:t>
      </w:r>
      <w:proofErr w:type="spellStart"/>
      <w:r w:rsidRPr="00564E8A">
        <w:rPr>
          <w:szCs w:val="24"/>
        </w:rPr>
        <w:t>khác</w:t>
      </w:r>
      <w:proofErr w:type="spellEnd"/>
      <w:r w:rsidRPr="00564E8A">
        <w:rPr>
          <w:szCs w:val="24"/>
        </w:rPr>
        <w:t xml:space="preserve"> </w:t>
      </w:r>
      <w:proofErr w:type="spellStart"/>
      <w:r w:rsidRPr="00564E8A">
        <w:rPr>
          <w:szCs w:val="24"/>
        </w:rPr>
        <w:t>bảo</w:t>
      </w:r>
      <w:proofErr w:type="spellEnd"/>
      <w:r w:rsidRPr="00564E8A">
        <w:rPr>
          <w:szCs w:val="24"/>
        </w:rPr>
        <w:t xml:space="preserve"> </w:t>
      </w:r>
      <w:proofErr w:type="spellStart"/>
      <w:r w:rsidRPr="00564E8A">
        <w:rPr>
          <w:szCs w:val="24"/>
        </w:rPr>
        <w:t>vệ</w:t>
      </w:r>
      <w:proofErr w:type="spellEnd"/>
      <w:r w:rsidRPr="00564E8A">
        <w:rPr>
          <w:szCs w:val="24"/>
        </w:rPr>
        <w:t xml:space="preserve"> </w:t>
      </w:r>
      <w:proofErr w:type="spellStart"/>
      <w:r w:rsidRPr="00564E8A">
        <w:rPr>
          <w:szCs w:val="24"/>
        </w:rPr>
        <w:t>quyền</w:t>
      </w:r>
      <w:proofErr w:type="spellEnd"/>
      <w:r w:rsidRPr="00564E8A">
        <w:rPr>
          <w:szCs w:val="24"/>
        </w:rPr>
        <w:t xml:space="preserve"> </w:t>
      </w:r>
      <w:proofErr w:type="spellStart"/>
      <w:r w:rsidRPr="00564E8A">
        <w:rPr>
          <w:szCs w:val="24"/>
        </w:rPr>
        <w:t>của</w:t>
      </w:r>
      <w:proofErr w:type="spellEnd"/>
      <w:r w:rsidRPr="00564E8A">
        <w:rPr>
          <w:szCs w:val="24"/>
        </w:rPr>
        <w:t xml:space="preserve"> </w:t>
      </w:r>
      <w:proofErr w:type="spellStart"/>
      <w:r w:rsidRPr="00564E8A">
        <w:rPr>
          <w:szCs w:val="24"/>
        </w:rPr>
        <w:t>họ</w:t>
      </w:r>
      <w:proofErr w:type="spellEnd"/>
      <w:r w:rsidRPr="00564E8A">
        <w:rPr>
          <w:szCs w:val="24"/>
        </w:rPr>
        <w:t xml:space="preserve"> </w:t>
      </w:r>
      <w:proofErr w:type="spellStart"/>
      <w:r w:rsidRPr="00564E8A">
        <w:rPr>
          <w:szCs w:val="24"/>
        </w:rPr>
        <w:t>với</w:t>
      </w:r>
      <w:proofErr w:type="spellEnd"/>
      <w:r w:rsidRPr="00564E8A">
        <w:rPr>
          <w:szCs w:val="24"/>
        </w:rPr>
        <w:t xml:space="preserve"> </w:t>
      </w:r>
      <w:proofErr w:type="spellStart"/>
      <w:r w:rsidRPr="00564E8A">
        <w:rPr>
          <w:szCs w:val="24"/>
        </w:rPr>
        <w:t>tư</w:t>
      </w:r>
      <w:proofErr w:type="spellEnd"/>
      <w:r w:rsidRPr="00564E8A">
        <w:rPr>
          <w:szCs w:val="24"/>
        </w:rPr>
        <w:t xml:space="preserve"> </w:t>
      </w:r>
      <w:proofErr w:type="spellStart"/>
      <w:r w:rsidRPr="00564E8A">
        <w:rPr>
          <w:szCs w:val="24"/>
        </w:rPr>
        <w:t>cách</w:t>
      </w:r>
      <w:proofErr w:type="spellEnd"/>
      <w:r w:rsidRPr="00564E8A">
        <w:rPr>
          <w:szCs w:val="24"/>
        </w:rPr>
        <w:t xml:space="preserve"> </w:t>
      </w:r>
      <w:proofErr w:type="spellStart"/>
      <w:r w:rsidRPr="00564E8A">
        <w:rPr>
          <w:szCs w:val="24"/>
        </w:rPr>
        <w:t>là</w:t>
      </w:r>
      <w:proofErr w:type="spellEnd"/>
      <w:r w:rsidRPr="00564E8A">
        <w:rPr>
          <w:szCs w:val="24"/>
        </w:rPr>
        <w:t xml:space="preserve"> </w:t>
      </w:r>
      <w:proofErr w:type="spellStart"/>
      <w:r w:rsidRPr="00564E8A">
        <w:rPr>
          <w:szCs w:val="24"/>
        </w:rPr>
        <w:t>người</w:t>
      </w:r>
      <w:proofErr w:type="spellEnd"/>
      <w:r w:rsidRPr="00564E8A">
        <w:rPr>
          <w:szCs w:val="24"/>
        </w:rPr>
        <w:t xml:space="preserve"> </w:t>
      </w:r>
      <w:proofErr w:type="spellStart"/>
      <w:proofErr w:type="gramStart"/>
      <w:r w:rsidRPr="00564E8A">
        <w:rPr>
          <w:szCs w:val="24"/>
        </w:rPr>
        <w:t>thuê</w:t>
      </w:r>
      <w:proofErr w:type="spellEnd"/>
      <w:r w:rsidRPr="00564E8A">
        <w:rPr>
          <w:szCs w:val="24"/>
        </w:rPr>
        <w:t>;</w:t>
      </w:r>
      <w:proofErr w:type="gramEnd"/>
    </w:p>
    <w:p w14:paraId="1DCDDE3A" w14:textId="77777777" w:rsidR="00564E8A" w:rsidRPr="00564E8A" w:rsidRDefault="00564E8A" w:rsidP="00564E8A">
      <w:pPr>
        <w:pStyle w:val="ListParagraph"/>
        <w:numPr>
          <w:ilvl w:val="0"/>
          <w:numId w:val="42"/>
        </w:numPr>
        <w:spacing w:after="160" w:line="278" w:lineRule="auto"/>
        <w:contextualSpacing/>
        <w:rPr>
          <w:szCs w:val="24"/>
        </w:rPr>
      </w:pPr>
      <w:proofErr w:type="spellStart"/>
      <w:r w:rsidRPr="00564E8A">
        <w:rPr>
          <w:szCs w:val="24"/>
        </w:rPr>
        <w:t>có</w:t>
      </w:r>
      <w:proofErr w:type="spellEnd"/>
      <w:r w:rsidRPr="00564E8A">
        <w:rPr>
          <w:szCs w:val="24"/>
        </w:rPr>
        <w:t xml:space="preserve"> </w:t>
      </w:r>
      <w:proofErr w:type="spellStart"/>
      <w:r w:rsidRPr="00564E8A">
        <w:rPr>
          <w:szCs w:val="24"/>
        </w:rPr>
        <w:t>sự</w:t>
      </w:r>
      <w:proofErr w:type="spellEnd"/>
      <w:r w:rsidRPr="00564E8A">
        <w:rPr>
          <w:szCs w:val="24"/>
        </w:rPr>
        <w:t xml:space="preserve"> </w:t>
      </w:r>
      <w:proofErr w:type="spellStart"/>
      <w:r w:rsidRPr="00564E8A">
        <w:rPr>
          <w:szCs w:val="24"/>
        </w:rPr>
        <w:t>riêng</w:t>
      </w:r>
      <w:proofErr w:type="spellEnd"/>
      <w:r w:rsidRPr="00564E8A">
        <w:rPr>
          <w:szCs w:val="24"/>
        </w:rPr>
        <w:t xml:space="preserve"> </w:t>
      </w:r>
      <w:proofErr w:type="spellStart"/>
      <w:r w:rsidRPr="00564E8A">
        <w:rPr>
          <w:szCs w:val="24"/>
        </w:rPr>
        <w:t>tư</w:t>
      </w:r>
      <w:proofErr w:type="spellEnd"/>
      <w:r w:rsidRPr="00564E8A">
        <w:rPr>
          <w:szCs w:val="24"/>
        </w:rPr>
        <w:t xml:space="preserve"> </w:t>
      </w:r>
      <w:proofErr w:type="spellStart"/>
      <w:r w:rsidRPr="00564E8A">
        <w:rPr>
          <w:szCs w:val="24"/>
        </w:rPr>
        <w:t>trong</w:t>
      </w:r>
      <w:proofErr w:type="spellEnd"/>
      <w:r w:rsidRPr="00564E8A">
        <w:rPr>
          <w:szCs w:val="24"/>
        </w:rPr>
        <w:t xml:space="preserve"> </w:t>
      </w:r>
      <w:proofErr w:type="spellStart"/>
      <w:r w:rsidRPr="00564E8A">
        <w:rPr>
          <w:szCs w:val="24"/>
        </w:rPr>
        <w:t>nơi</w:t>
      </w:r>
      <w:proofErr w:type="spellEnd"/>
      <w:r w:rsidRPr="00564E8A">
        <w:rPr>
          <w:szCs w:val="24"/>
        </w:rPr>
        <w:t xml:space="preserve"> </w:t>
      </w:r>
      <w:proofErr w:type="spellStart"/>
      <w:r w:rsidRPr="00564E8A">
        <w:rPr>
          <w:szCs w:val="24"/>
        </w:rPr>
        <w:t>sống</w:t>
      </w:r>
      <w:proofErr w:type="spellEnd"/>
      <w:r w:rsidRPr="00564E8A">
        <w:rPr>
          <w:szCs w:val="24"/>
        </w:rPr>
        <w:t xml:space="preserve"> </w:t>
      </w:r>
      <w:proofErr w:type="spellStart"/>
      <w:r w:rsidRPr="00564E8A">
        <w:rPr>
          <w:szCs w:val="24"/>
        </w:rPr>
        <w:t>của</w:t>
      </w:r>
      <w:proofErr w:type="spellEnd"/>
      <w:r w:rsidRPr="00564E8A">
        <w:rPr>
          <w:szCs w:val="24"/>
        </w:rPr>
        <w:t xml:space="preserve"> </w:t>
      </w:r>
      <w:proofErr w:type="spellStart"/>
      <w:r w:rsidRPr="00564E8A">
        <w:rPr>
          <w:szCs w:val="24"/>
        </w:rPr>
        <w:t>riêng</w:t>
      </w:r>
      <w:proofErr w:type="spellEnd"/>
      <w:r w:rsidRPr="00564E8A">
        <w:rPr>
          <w:szCs w:val="24"/>
        </w:rPr>
        <w:t xml:space="preserve"> </w:t>
      </w:r>
      <w:proofErr w:type="spellStart"/>
      <w:r w:rsidRPr="00564E8A">
        <w:rPr>
          <w:szCs w:val="24"/>
        </w:rPr>
        <w:t>họ</w:t>
      </w:r>
      <w:proofErr w:type="spellEnd"/>
      <w:r w:rsidRPr="00564E8A">
        <w:rPr>
          <w:szCs w:val="24"/>
        </w:rPr>
        <w:t xml:space="preserve">, bao </w:t>
      </w:r>
      <w:proofErr w:type="spellStart"/>
      <w:r w:rsidRPr="00564E8A">
        <w:rPr>
          <w:szCs w:val="24"/>
        </w:rPr>
        <w:t>gồm</w:t>
      </w:r>
      <w:proofErr w:type="spellEnd"/>
      <w:r w:rsidRPr="00564E8A">
        <w:rPr>
          <w:szCs w:val="24"/>
        </w:rPr>
        <w:t xml:space="preserve"> </w:t>
      </w:r>
      <w:proofErr w:type="spellStart"/>
      <w:r w:rsidRPr="00564E8A">
        <w:rPr>
          <w:szCs w:val="24"/>
        </w:rPr>
        <w:t>cửa</w:t>
      </w:r>
      <w:proofErr w:type="spellEnd"/>
      <w:r w:rsidRPr="00564E8A">
        <w:rPr>
          <w:szCs w:val="24"/>
        </w:rPr>
        <w:t xml:space="preserve"> </w:t>
      </w:r>
      <w:proofErr w:type="spellStart"/>
      <w:r w:rsidRPr="00564E8A">
        <w:rPr>
          <w:szCs w:val="24"/>
        </w:rPr>
        <w:t>có</w:t>
      </w:r>
      <w:proofErr w:type="spellEnd"/>
      <w:r w:rsidRPr="00564E8A">
        <w:rPr>
          <w:szCs w:val="24"/>
        </w:rPr>
        <w:t xml:space="preserve"> </w:t>
      </w:r>
      <w:proofErr w:type="spellStart"/>
      <w:r w:rsidRPr="00564E8A">
        <w:rPr>
          <w:szCs w:val="24"/>
        </w:rPr>
        <w:t>thể</w:t>
      </w:r>
      <w:proofErr w:type="spellEnd"/>
      <w:r w:rsidRPr="00564E8A">
        <w:rPr>
          <w:szCs w:val="24"/>
        </w:rPr>
        <w:t xml:space="preserve"> </w:t>
      </w:r>
      <w:proofErr w:type="spellStart"/>
      <w:r w:rsidRPr="00564E8A">
        <w:rPr>
          <w:szCs w:val="24"/>
        </w:rPr>
        <w:t>khóa</w:t>
      </w:r>
      <w:proofErr w:type="spellEnd"/>
      <w:r w:rsidRPr="00564E8A">
        <w:rPr>
          <w:szCs w:val="24"/>
        </w:rPr>
        <w:t xml:space="preserve">, </w:t>
      </w:r>
      <w:proofErr w:type="spellStart"/>
      <w:r w:rsidRPr="00564E8A">
        <w:rPr>
          <w:szCs w:val="24"/>
        </w:rPr>
        <w:t>lựa</w:t>
      </w:r>
      <w:proofErr w:type="spellEnd"/>
      <w:r w:rsidRPr="00564E8A">
        <w:rPr>
          <w:szCs w:val="24"/>
        </w:rPr>
        <w:t xml:space="preserve"> </w:t>
      </w:r>
      <w:proofErr w:type="spellStart"/>
      <w:r w:rsidRPr="00564E8A">
        <w:rPr>
          <w:szCs w:val="24"/>
        </w:rPr>
        <w:t>chọn</w:t>
      </w:r>
      <w:proofErr w:type="spellEnd"/>
      <w:r w:rsidRPr="00564E8A">
        <w:rPr>
          <w:szCs w:val="24"/>
        </w:rPr>
        <w:t xml:space="preserve"> </w:t>
      </w:r>
      <w:proofErr w:type="spellStart"/>
      <w:r w:rsidRPr="00564E8A">
        <w:rPr>
          <w:szCs w:val="24"/>
        </w:rPr>
        <w:t>người</w:t>
      </w:r>
      <w:proofErr w:type="spellEnd"/>
      <w:r w:rsidRPr="00564E8A">
        <w:rPr>
          <w:szCs w:val="24"/>
        </w:rPr>
        <w:t xml:space="preserve"> ở </w:t>
      </w:r>
      <w:proofErr w:type="spellStart"/>
      <w:r w:rsidRPr="00564E8A">
        <w:rPr>
          <w:szCs w:val="24"/>
        </w:rPr>
        <w:t>cùng</w:t>
      </w:r>
      <w:proofErr w:type="spellEnd"/>
      <w:r w:rsidRPr="00564E8A">
        <w:rPr>
          <w:szCs w:val="24"/>
        </w:rPr>
        <w:t xml:space="preserve"> </w:t>
      </w:r>
      <w:proofErr w:type="spellStart"/>
      <w:r w:rsidRPr="00564E8A">
        <w:rPr>
          <w:szCs w:val="24"/>
        </w:rPr>
        <w:t>phòng</w:t>
      </w:r>
      <w:proofErr w:type="spellEnd"/>
      <w:r w:rsidRPr="00564E8A">
        <w:rPr>
          <w:szCs w:val="24"/>
        </w:rPr>
        <w:t xml:space="preserve">, </w:t>
      </w:r>
      <w:proofErr w:type="spellStart"/>
      <w:r w:rsidRPr="00564E8A">
        <w:rPr>
          <w:szCs w:val="24"/>
        </w:rPr>
        <w:t>và</w:t>
      </w:r>
      <w:proofErr w:type="spellEnd"/>
      <w:r w:rsidRPr="00564E8A">
        <w:rPr>
          <w:szCs w:val="24"/>
        </w:rPr>
        <w:t xml:space="preserve"> </w:t>
      </w:r>
      <w:proofErr w:type="spellStart"/>
      <w:r w:rsidRPr="00564E8A">
        <w:rPr>
          <w:szCs w:val="24"/>
        </w:rPr>
        <w:t>tự</w:t>
      </w:r>
      <w:proofErr w:type="spellEnd"/>
      <w:r w:rsidRPr="00564E8A">
        <w:rPr>
          <w:szCs w:val="24"/>
        </w:rPr>
        <w:t xml:space="preserve"> do </w:t>
      </w:r>
      <w:proofErr w:type="spellStart"/>
      <w:r w:rsidRPr="00564E8A">
        <w:rPr>
          <w:szCs w:val="24"/>
        </w:rPr>
        <w:t>trang</w:t>
      </w:r>
      <w:proofErr w:type="spellEnd"/>
      <w:r w:rsidRPr="00564E8A">
        <w:rPr>
          <w:szCs w:val="24"/>
        </w:rPr>
        <w:t xml:space="preserve"> </w:t>
      </w:r>
      <w:proofErr w:type="spellStart"/>
      <w:r w:rsidRPr="00564E8A">
        <w:rPr>
          <w:szCs w:val="24"/>
        </w:rPr>
        <w:t>bị</w:t>
      </w:r>
      <w:proofErr w:type="spellEnd"/>
      <w:r w:rsidRPr="00564E8A">
        <w:rPr>
          <w:szCs w:val="24"/>
        </w:rPr>
        <w:t xml:space="preserve"> hay </w:t>
      </w:r>
      <w:proofErr w:type="spellStart"/>
      <w:r w:rsidRPr="00564E8A">
        <w:rPr>
          <w:szCs w:val="24"/>
        </w:rPr>
        <w:t>trang</w:t>
      </w:r>
      <w:proofErr w:type="spellEnd"/>
      <w:r w:rsidRPr="00564E8A">
        <w:rPr>
          <w:szCs w:val="24"/>
        </w:rPr>
        <w:t xml:space="preserve"> </w:t>
      </w:r>
      <w:proofErr w:type="spellStart"/>
      <w:r w:rsidRPr="00564E8A">
        <w:rPr>
          <w:szCs w:val="24"/>
        </w:rPr>
        <w:t>trí</w:t>
      </w:r>
      <w:proofErr w:type="spellEnd"/>
      <w:r w:rsidRPr="00564E8A">
        <w:rPr>
          <w:szCs w:val="24"/>
        </w:rPr>
        <w:t xml:space="preserve"> </w:t>
      </w:r>
      <w:proofErr w:type="spellStart"/>
      <w:r w:rsidRPr="00564E8A">
        <w:rPr>
          <w:szCs w:val="24"/>
        </w:rPr>
        <w:t>nơi</w:t>
      </w:r>
      <w:proofErr w:type="spellEnd"/>
      <w:r w:rsidRPr="00564E8A">
        <w:rPr>
          <w:szCs w:val="24"/>
        </w:rPr>
        <w:t xml:space="preserve"> </w:t>
      </w:r>
      <w:proofErr w:type="spellStart"/>
      <w:r w:rsidRPr="00564E8A">
        <w:rPr>
          <w:szCs w:val="24"/>
        </w:rPr>
        <w:t>của</w:t>
      </w:r>
      <w:proofErr w:type="spellEnd"/>
      <w:r w:rsidRPr="00564E8A">
        <w:rPr>
          <w:szCs w:val="24"/>
        </w:rPr>
        <w:t xml:space="preserve"> </w:t>
      </w:r>
      <w:proofErr w:type="spellStart"/>
      <w:proofErr w:type="gramStart"/>
      <w:r w:rsidRPr="00564E8A">
        <w:rPr>
          <w:szCs w:val="24"/>
        </w:rPr>
        <w:t>họ</w:t>
      </w:r>
      <w:proofErr w:type="spellEnd"/>
      <w:r w:rsidRPr="00564E8A">
        <w:rPr>
          <w:szCs w:val="24"/>
        </w:rPr>
        <w:t>;</w:t>
      </w:r>
      <w:proofErr w:type="gramEnd"/>
    </w:p>
    <w:p w14:paraId="7DD32272" w14:textId="77777777" w:rsidR="00564E8A" w:rsidRPr="00564E8A" w:rsidRDefault="00564E8A" w:rsidP="00564E8A">
      <w:pPr>
        <w:pStyle w:val="ListParagraph"/>
        <w:numPr>
          <w:ilvl w:val="0"/>
          <w:numId w:val="42"/>
        </w:numPr>
        <w:spacing w:after="160" w:line="278" w:lineRule="auto"/>
        <w:contextualSpacing/>
        <w:rPr>
          <w:szCs w:val="24"/>
        </w:rPr>
      </w:pPr>
      <w:proofErr w:type="spellStart"/>
      <w:r w:rsidRPr="00564E8A">
        <w:rPr>
          <w:szCs w:val="24"/>
        </w:rPr>
        <w:t>có</w:t>
      </w:r>
      <w:proofErr w:type="spellEnd"/>
      <w:r w:rsidRPr="00564E8A">
        <w:rPr>
          <w:szCs w:val="24"/>
        </w:rPr>
        <w:t xml:space="preserve"> </w:t>
      </w:r>
      <w:proofErr w:type="spellStart"/>
      <w:r w:rsidRPr="00564E8A">
        <w:rPr>
          <w:szCs w:val="24"/>
        </w:rPr>
        <w:t>thể</w:t>
      </w:r>
      <w:proofErr w:type="spellEnd"/>
      <w:r w:rsidRPr="00564E8A">
        <w:rPr>
          <w:szCs w:val="24"/>
        </w:rPr>
        <w:t xml:space="preserve"> </w:t>
      </w:r>
      <w:proofErr w:type="spellStart"/>
      <w:r w:rsidRPr="00564E8A">
        <w:rPr>
          <w:szCs w:val="24"/>
        </w:rPr>
        <w:t>kiểm</w:t>
      </w:r>
      <w:proofErr w:type="spellEnd"/>
      <w:r w:rsidRPr="00564E8A">
        <w:rPr>
          <w:szCs w:val="24"/>
        </w:rPr>
        <w:t xml:space="preserve"> </w:t>
      </w:r>
      <w:proofErr w:type="spellStart"/>
      <w:r w:rsidRPr="00564E8A">
        <w:rPr>
          <w:szCs w:val="24"/>
        </w:rPr>
        <w:t>soát</w:t>
      </w:r>
      <w:proofErr w:type="spellEnd"/>
      <w:r w:rsidRPr="00564E8A">
        <w:rPr>
          <w:szCs w:val="24"/>
        </w:rPr>
        <w:t xml:space="preserve"> </w:t>
      </w:r>
      <w:proofErr w:type="spellStart"/>
      <w:r w:rsidRPr="00564E8A">
        <w:rPr>
          <w:szCs w:val="24"/>
        </w:rPr>
        <w:t>lịch</w:t>
      </w:r>
      <w:proofErr w:type="spellEnd"/>
      <w:r w:rsidRPr="00564E8A">
        <w:rPr>
          <w:szCs w:val="24"/>
        </w:rPr>
        <w:t xml:space="preserve"> </w:t>
      </w:r>
      <w:proofErr w:type="spellStart"/>
      <w:r w:rsidRPr="00564E8A">
        <w:rPr>
          <w:szCs w:val="24"/>
        </w:rPr>
        <w:t>trình</w:t>
      </w:r>
      <w:proofErr w:type="spellEnd"/>
      <w:r w:rsidRPr="00564E8A">
        <w:rPr>
          <w:szCs w:val="24"/>
        </w:rPr>
        <w:t xml:space="preserve"> </w:t>
      </w:r>
      <w:proofErr w:type="spellStart"/>
      <w:r w:rsidRPr="00564E8A">
        <w:rPr>
          <w:szCs w:val="24"/>
        </w:rPr>
        <w:t>hàng</w:t>
      </w:r>
      <w:proofErr w:type="spellEnd"/>
      <w:r w:rsidRPr="00564E8A">
        <w:rPr>
          <w:szCs w:val="24"/>
        </w:rPr>
        <w:t xml:space="preserve"> </w:t>
      </w:r>
      <w:proofErr w:type="spellStart"/>
      <w:r w:rsidRPr="00564E8A">
        <w:rPr>
          <w:szCs w:val="24"/>
        </w:rPr>
        <w:t>ngày</w:t>
      </w:r>
      <w:proofErr w:type="spellEnd"/>
      <w:r w:rsidRPr="00564E8A">
        <w:rPr>
          <w:szCs w:val="24"/>
        </w:rPr>
        <w:t xml:space="preserve"> </w:t>
      </w:r>
      <w:proofErr w:type="spellStart"/>
      <w:r w:rsidRPr="00564E8A">
        <w:rPr>
          <w:szCs w:val="24"/>
        </w:rPr>
        <w:t>của</w:t>
      </w:r>
      <w:proofErr w:type="spellEnd"/>
      <w:r w:rsidRPr="00564E8A">
        <w:rPr>
          <w:szCs w:val="24"/>
        </w:rPr>
        <w:t xml:space="preserve"> </w:t>
      </w:r>
      <w:proofErr w:type="spellStart"/>
      <w:r w:rsidRPr="00564E8A">
        <w:rPr>
          <w:szCs w:val="24"/>
        </w:rPr>
        <w:t>họ</w:t>
      </w:r>
      <w:proofErr w:type="spellEnd"/>
      <w:r w:rsidRPr="00564E8A">
        <w:rPr>
          <w:szCs w:val="24"/>
        </w:rPr>
        <w:t xml:space="preserve">, bao </w:t>
      </w:r>
      <w:proofErr w:type="spellStart"/>
      <w:r w:rsidRPr="00564E8A">
        <w:rPr>
          <w:szCs w:val="24"/>
        </w:rPr>
        <w:t>gồm</w:t>
      </w:r>
      <w:proofErr w:type="spellEnd"/>
      <w:r w:rsidRPr="00564E8A">
        <w:rPr>
          <w:szCs w:val="24"/>
        </w:rPr>
        <w:t xml:space="preserve"> </w:t>
      </w:r>
      <w:proofErr w:type="spellStart"/>
      <w:r w:rsidRPr="00564E8A">
        <w:rPr>
          <w:szCs w:val="24"/>
        </w:rPr>
        <w:t>cả</w:t>
      </w:r>
      <w:proofErr w:type="spellEnd"/>
      <w:r w:rsidRPr="00564E8A">
        <w:rPr>
          <w:szCs w:val="24"/>
        </w:rPr>
        <w:t xml:space="preserve"> </w:t>
      </w:r>
      <w:proofErr w:type="spellStart"/>
      <w:proofErr w:type="gramStart"/>
      <w:r w:rsidRPr="00564E8A">
        <w:rPr>
          <w:szCs w:val="24"/>
        </w:rPr>
        <w:t>việc</w:t>
      </w:r>
      <w:proofErr w:type="spellEnd"/>
      <w:r w:rsidRPr="00564E8A">
        <w:rPr>
          <w:szCs w:val="24"/>
        </w:rPr>
        <w:t xml:space="preserve">  </w:t>
      </w:r>
      <w:proofErr w:type="spellStart"/>
      <w:r w:rsidRPr="00564E8A">
        <w:rPr>
          <w:szCs w:val="24"/>
        </w:rPr>
        <w:t>chọn</w:t>
      </w:r>
      <w:proofErr w:type="spellEnd"/>
      <w:proofErr w:type="gramEnd"/>
      <w:r w:rsidRPr="00564E8A">
        <w:rPr>
          <w:szCs w:val="24"/>
        </w:rPr>
        <w:t xml:space="preserve"> </w:t>
      </w:r>
      <w:proofErr w:type="spellStart"/>
      <w:r w:rsidRPr="00564E8A">
        <w:rPr>
          <w:szCs w:val="24"/>
        </w:rPr>
        <w:t>thức</w:t>
      </w:r>
      <w:proofErr w:type="spellEnd"/>
      <w:r w:rsidRPr="00564E8A">
        <w:rPr>
          <w:szCs w:val="24"/>
        </w:rPr>
        <w:t xml:space="preserve"> </w:t>
      </w:r>
      <w:proofErr w:type="spellStart"/>
      <w:r w:rsidRPr="00564E8A">
        <w:rPr>
          <w:szCs w:val="24"/>
        </w:rPr>
        <w:t>ăn</w:t>
      </w:r>
      <w:proofErr w:type="spellEnd"/>
      <w:r w:rsidRPr="00564E8A">
        <w:rPr>
          <w:szCs w:val="24"/>
        </w:rPr>
        <w:t xml:space="preserve"> </w:t>
      </w:r>
      <w:proofErr w:type="spellStart"/>
      <w:r w:rsidRPr="00564E8A">
        <w:rPr>
          <w:szCs w:val="24"/>
        </w:rPr>
        <w:t>bất</w:t>
      </w:r>
      <w:proofErr w:type="spellEnd"/>
      <w:r w:rsidRPr="00564E8A">
        <w:rPr>
          <w:szCs w:val="24"/>
        </w:rPr>
        <w:t xml:space="preserve"> </w:t>
      </w:r>
      <w:proofErr w:type="spellStart"/>
      <w:r w:rsidRPr="00564E8A">
        <w:rPr>
          <w:szCs w:val="24"/>
        </w:rPr>
        <w:t>cứ</w:t>
      </w:r>
      <w:proofErr w:type="spellEnd"/>
      <w:r w:rsidRPr="00564E8A">
        <w:rPr>
          <w:szCs w:val="24"/>
        </w:rPr>
        <w:t xml:space="preserve"> </w:t>
      </w:r>
      <w:proofErr w:type="spellStart"/>
      <w:r w:rsidRPr="00564E8A">
        <w:rPr>
          <w:szCs w:val="24"/>
        </w:rPr>
        <w:t>khi</w:t>
      </w:r>
      <w:proofErr w:type="spellEnd"/>
      <w:r w:rsidRPr="00564E8A">
        <w:rPr>
          <w:szCs w:val="24"/>
        </w:rPr>
        <w:t xml:space="preserve"> </w:t>
      </w:r>
      <w:proofErr w:type="spellStart"/>
      <w:r w:rsidRPr="00564E8A">
        <w:rPr>
          <w:szCs w:val="24"/>
        </w:rPr>
        <w:t>nào</w:t>
      </w:r>
      <w:proofErr w:type="spellEnd"/>
      <w:r w:rsidRPr="00564E8A">
        <w:rPr>
          <w:szCs w:val="24"/>
        </w:rPr>
        <w:t xml:space="preserve"> </w:t>
      </w:r>
      <w:proofErr w:type="spellStart"/>
      <w:r w:rsidRPr="00564E8A">
        <w:rPr>
          <w:szCs w:val="24"/>
        </w:rPr>
        <w:t>họ</w:t>
      </w:r>
      <w:proofErr w:type="spellEnd"/>
      <w:r w:rsidRPr="00564E8A">
        <w:rPr>
          <w:szCs w:val="24"/>
        </w:rPr>
        <w:t xml:space="preserve"> </w:t>
      </w:r>
      <w:proofErr w:type="spellStart"/>
      <w:proofErr w:type="gramStart"/>
      <w:r w:rsidRPr="00564E8A">
        <w:rPr>
          <w:szCs w:val="24"/>
        </w:rPr>
        <w:t>muốn</w:t>
      </w:r>
      <w:proofErr w:type="spellEnd"/>
      <w:r w:rsidRPr="00564E8A">
        <w:rPr>
          <w:szCs w:val="24"/>
        </w:rPr>
        <w:t>;</w:t>
      </w:r>
      <w:proofErr w:type="gramEnd"/>
    </w:p>
    <w:p w14:paraId="27DD6547" w14:textId="77777777" w:rsidR="00564E8A" w:rsidRPr="00564E8A" w:rsidRDefault="00564E8A" w:rsidP="00564E8A">
      <w:pPr>
        <w:pStyle w:val="ListParagraph"/>
        <w:numPr>
          <w:ilvl w:val="0"/>
          <w:numId w:val="42"/>
        </w:numPr>
        <w:spacing w:after="160" w:line="278" w:lineRule="auto"/>
        <w:contextualSpacing/>
        <w:rPr>
          <w:szCs w:val="24"/>
        </w:rPr>
      </w:pPr>
      <w:proofErr w:type="spellStart"/>
      <w:r w:rsidRPr="00564E8A">
        <w:rPr>
          <w:szCs w:val="24"/>
        </w:rPr>
        <w:t>có</w:t>
      </w:r>
      <w:proofErr w:type="spellEnd"/>
      <w:r w:rsidRPr="00564E8A">
        <w:rPr>
          <w:szCs w:val="24"/>
        </w:rPr>
        <w:t xml:space="preserve"> </w:t>
      </w:r>
      <w:proofErr w:type="spellStart"/>
      <w:r w:rsidRPr="00564E8A">
        <w:rPr>
          <w:szCs w:val="24"/>
        </w:rPr>
        <w:t>thể</w:t>
      </w:r>
      <w:proofErr w:type="spellEnd"/>
      <w:r w:rsidRPr="00564E8A">
        <w:rPr>
          <w:szCs w:val="24"/>
        </w:rPr>
        <w:t xml:space="preserve"> </w:t>
      </w:r>
      <w:proofErr w:type="spellStart"/>
      <w:r w:rsidRPr="00564E8A">
        <w:rPr>
          <w:szCs w:val="24"/>
        </w:rPr>
        <w:t>tiếp</w:t>
      </w:r>
      <w:proofErr w:type="spellEnd"/>
      <w:r w:rsidRPr="00564E8A">
        <w:rPr>
          <w:szCs w:val="24"/>
        </w:rPr>
        <w:t xml:space="preserve"> </w:t>
      </w:r>
      <w:proofErr w:type="spellStart"/>
      <w:r w:rsidRPr="00564E8A">
        <w:rPr>
          <w:szCs w:val="24"/>
        </w:rPr>
        <w:t>khách</w:t>
      </w:r>
      <w:proofErr w:type="spellEnd"/>
      <w:r w:rsidRPr="00564E8A">
        <w:rPr>
          <w:szCs w:val="24"/>
        </w:rPr>
        <w:t xml:space="preserve"> </w:t>
      </w:r>
      <w:proofErr w:type="spellStart"/>
      <w:r w:rsidRPr="00564E8A">
        <w:rPr>
          <w:szCs w:val="24"/>
        </w:rPr>
        <w:t>bất</w:t>
      </w:r>
      <w:proofErr w:type="spellEnd"/>
      <w:r w:rsidRPr="00564E8A">
        <w:rPr>
          <w:szCs w:val="24"/>
        </w:rPr>
        <w:t xml:space="preserve"> </w:t>
      </w:r>
      <w:proofErr w:type="spellStart"/>
      <w:r w:rsidRPr="00564E8A">
        <w:rPr>
          <w:szCs w:val="24"/>
        </w:rPr>
        <w:t>cứ</w:t>
      </w:r>
      <w:proofErr w:type="spellEnd"/>
      <w:r w:rsidRPr="00564E8A">
        <w:rPr>
          <w:szCs w:val="24"/>
        </w:rPr>
        <w:t xml:space="preserve"> </w:t>
      </w:r>
      <w:proofErr w:type="spellStart"/>
      <w:r w:rsidRPr="00564E8A">
        <w:rPr>
          <w:szCs w:val="24"/>
        </w:rPr>
        <w:t>lúc</w:t>
      </w:r>
      <w:proofErr w:type="spellEnd"/>
      <w:r w:rsidRPr="00564E8A">
        <w:rPr>
          <w:szCs w:val="24"/>
        </w:rPr>
        <w:t xml:space="preserve"> </w:t>
      </w:r>
      <w:proofErr w:type="spellStart"/>
      <w:r w:rsidRPr="00564E8A">
        <w:rPr>
          <w:szCs w:val="24"/>
        </w:rPr>
        <w:t>nào</w:t>
      </w:r>
      <w:proofErr w:type="spellEnd"/>
      <w:r w:rsidRPr="00564E8A">
        <w:rPr>
          <w:szCs w:val="24"/>
        </w:rPr>
        <w:t xml:space="preserve">; </w:t>
      </w:r>
      <w:proofErr w:type="spellStart"/>
      <w:r w:rsidRPr="00564E8A">
        <w:rPr>
          <w:szCs w:val="24"/>
        </w:rPr>
        <w:t>và</w:t>
      </w:r>
      <w:proofErr w:type="spellEnd"/>
    </w:p>
    <w:p w14:paraId="1E787702" w14:textId="1F00459B" w:rsidR="00FF05A8" w:rsidRPr="00820C71" w:rsidRDefault="00564E8A" w:rsidP="00564E8A">
      <w:pPr>
        <w:pStyle w:val="ListParagraph"/>
        <w:numPr>
          <w:ilvl w:val="0"/>
          <w:numId w:val="42"/>
        </w:numPr>
        <w:spacing w:after="160" w:line="278" w:lineRule="auto"/>
        <w:contextualSpacing/>
        <w:rPr>
          <w:szCs w:val="24"/>
        </w:rPr>
      </w:pPr>
      <w:proofErr w:type="spellStart"/>
      <w:r w:rsidRPr="00564E8A">
        <w:rPr>
          <w:szCs w:val="24"/>
        </w:rPr>
        <w:t>có</w:t>
      </w:r>
      <w:proofErr w:type="spellEnd"/>
      <w:r w:rsidRPr="00564E8A">
        <w:rPr>
          <w:szCs w:val="24"/>
        </w:rPr>
        <w:t xml:space="preserve"> </w:t>
      </w:r>
      <w:proofErr w:type="spellStart"/>
      <w:r w:rsidRPr="00564E8A">
        <w:rPr>
          <w:szCs w:val="24"/>
        </w:rPr>
        <w:t>thể</w:t>
      </w:r>
      <w:proofErr w:type="spellEnd"/>
      <w:r w:rsidRPr="00564E8A">
        <w:rPr>
          <w:szCs w:val="24"/>
        </w:rPr>
        <w:t xml:space="preserve"> </w:t>
      </w:r>
      <w:proofErr w:type="spellStart"/>
      <w:r w:rsidRPr="00564E8A">
        <w:rPr>
          <w:szCs w:val="24"/>
        </w:rPr>
        <w:t>sống</w:t>
      </w:r>
      <w:proofErr w:type="spellEnd"/>
      <w:r w:rsidRPr="00564E8A">
        <w:rPr>
          <w:szCs w:val="24"/>
        </w:rPr>
        <w:t xml:space="preserve"> </w:t>
      </w:r>
      <w:proofErr w:type="spellStart"/>
      <w:r w:rsidRPr="00564E8A">
        <w:rPr>
          <w:szCs w:val="24"/>
        </w:rPr>
        <w:t>trong</w:t>
      </w:r>
      <w:proofErr w:type="spellEnd"/>
      <w:r w:rsidRPr="00564E8A">
        <w:rPr>
          <w:szCs w:val="24"/>
        </w:rPr>
        <w:t xml:space="preserve"> </w:t>
      </w:r>
      <w:proofErr w:type="spellStart"/>
      <w:r w:rsidRPr="00564E8A">
        <w:rPr>
          <w:szCs w:val="24"/>
        </w:rPr>
        <w:t>những</w:t>
      </w:r>
      <w:proofErr w:type="spellEnd"/>
      <w:r w:rsidRPr="00564E8A">
        <w:rPr>
          <w:szCs w:val="24"/>
        </w:rPr>
        <w:t xml:space="preserve"> </w:t>
      </w:r>
      <w:proofErr w:type="spellStart"/>
      <w:r w:rsidRPr="00564E8A">
        <w:rPr>
          <w:szCs w:val="24"/>
        </w:rPr>
        <w:t>ngôi</w:t>
      </w:r>
      <w:proofErr w:type="spellEnd"/>
      <w:r w:rsidRPr="00564E8A">
        <w:rPr>
          <w:szCs w:val="24"/>
        </w:rPr>
        <w:t xml:space="preserve"> </w:t>
      </w:r>
      <w:proofErr w:type="spellStart"/>
      <w:r w:rsidRPr="00564E8A">
        <w:rPr>
          <w:szCs w:val="24"/>
        </w:rPr>
        <w:t>nhà</w:t>
      </w:r>
      <w:proofErr w:type="spellEnd"/>
      <w:r w:rsidRPr="00564E8A">
        <w:rPr>
          <w:szCs w:val="24"/>
        </w:rPr>
        <w:t xml:space="preserve"> </w:t>
      </w:r>
      <w:proofErr w:type="spellStart"/>
      <w:r w:rsidRPr="00564E8A">
        <w:rPr>
          <w:szCs w:val="24"/>
        </w:rPr>
        <w:t>dễ</w:t>
      </w:r>
      <w:proofErr w:type="spellEnd"/>
      <w:r w:rsidRPr="00564E8A">
        <w:rPr>
          <w:szCs w:val="24"/>
        </w:rPr>
        <w:t xml:space="preserve"> </w:t>
      </w:r>
      <w:proofErr w:type="spellStart"/>
      <w:r w:rsidRPr="00564E8A">
        <w:rPr>
          <w:szCs w:val="24"/>
        </w:rPr>
        <w:t>dùng</w:t>
      </w:r>
      <w:proofErr w:type="spellEnd"/>
      <w:r w:rsidRPr="00564E8A">
        <w:rPr>
          <w:szCs w:val="24"/>
        </w:rPr>
        <w:t xml:space="preserve"> </w:t>
      </w:r>
      <w:proofErr w:type="spellStart"/>
      <w:r w:rsidRPr="00564E8A">
        <w:rPr>
          <w:szCs w:val="24"/>
        </w:rPr>
        <w:t>cho</w:t>
      </w:r>
      <w:proofErr w:type="spellEnd"/>
      <w:r w:rsidRPr="00564E8A">
        <w:rPr>
          <w:szCs w:val="24"/>
        </w:rPr>
        <w:t xml:space="preserve"> </w:t>
      </w:r>
      <w:proofErr w:type="spellStart"/>
      <w:r w:rsidRPr="00564E8A">
        <w:rPr>
          <w:szCs w:val="24"/>
        </w:rPr>
        <w:t>người</w:t>
      </w:r>
      <w:proofErr w:type="spellEnd"/>
      <w:r w:rsidRPr="00564E8A">
        <w:rPr>
          <w:szCs w:val="24"/>
        </w:rPr>
        <w:t xml:space="preserve"> </w:t>
      </w:r>
      <w:proofErr w:type="spellStart"/>
      <w:r w:rsidRPr="00564E8A">
        <w:rPr>
          <w:szCs w:val="24"/>
        </w:rPr>
        <w:t>gặp</w:t>
      </w:r>
      <w:proofErr w:type="spellEnd"/>
      <w:r w:rsidRPr="00564E8A">
        <w:rPr>
          <w:szCs w:val="24"/>
        </w:rPr>
        <w:t xml:space="preserve"> </w:t>
      </w:r>
      <w:proofErr w:type="spellStart"/>
      <w:r w:rsidRPr="00564E8A">
        <w:rPr>
          <w:szCs w:val="24"/>
        </w:rPr>
        <w:t>khó</w:t>
      </w:r>
      <w:proofErr w:type="spellEnd"/>
      <w:r w:rsidRPr="00564E8A">
        <w:rPr>
          <w:szCs w:val="24"/>
        </w:rPr>
        <w:t xml:space="preserve"> </w:t>
      </w:r>
      <w:proofErr w:type="spellStart"/>
      <w:r w:rsidRPr="00564E8A">
        <w:rPr>
          <w:szCs w:val="24"/>
        </w:rPr>
        <w:t>khăn</w:t>
      </w:r>
      <w:proofErr w:type="spellEnd"/>
      <w:r w:rsidRPr="00564E8A">
        <w:rPr>
          <w:szCs w:val="24"/>
        </w:rPr>
        <w:t xml:space="preserve"> </w:t>
      </w:r>
      <w:proofErr w:type="spellStart"/>
      <w:r w:rsidRPr="00564E8A">
        <w:rPr>
          <w:szCs w:val="24"/>
        </w:rPr>
        <w:t>về</w:t>
      </w:r>
      <w:proofErr w:type="spellEnd"/>
      <w:r w:rsidRPr="00564E8A">
        <w:rPr>
          <w:szCs w:val="24"/>
        </w:rPr>
        <w:t xml:space="preserve"> </w:t>
      </w:r>
      <w:proofErr w:type="spellStart"/>
      <w:r w:rsidRPr="00564E8A">
        <w:rPr>
          <w:szCs w:val="24"/>
        </w:rPr>
        <w:t>thể</w:t>
      </w:r>
      <w:proofErr w:type="spellEnd"/>
      <w:r w:rsidRPr="00564E8A">
        <w:rPr>
          <w:szCs w:val="24"/>
        </w:rPr>
        <w:t xml:space="preserve"> </w:t>
      </w:r>
      <w:proofErr w:type="spellStart"/>
      <w:r w:rsidRPr="00564E8A">
        <w:rPr>
          <w:szCs w:val="24"/>
        </w:rPr>
        <w:t>chất</w:t>
      </w:r>
      <w:proofErr w:type="spellEnd"/>
      <w:r w:rsidRPr="00564E8A">
        <w:rPr>
          <w:szCs w:val="24"/>
        </w:rPr>
        <w:t>.</w:t>
      </w:r>
    </w:p>
    <w:p w14:paraId="0E7A5428" w14:textId="77777777" w:rsidR="00FF05A8" w:rsidRPr="00820C71" w:rsidRDefault="00FF05A8" w:rsidP="00FF05A8">
      <w:pPr>
        <w:rPr>
          <w:rFonts w:ascii="Times New Roman" w:hAnsi="Times New Roman" w:cs="Times New Roman"/>
          <w:sz w:val="24"/>
          <w:szCs w:val="24"/>
        </w:rPr>
      </w:pPr>
    </w:p>
    <w:p w14:paraId="79F570FE" w14:textId="77777777" w:rsidR="00564E8A" w:rsidRPr="00564E8A" w:rsidRDefault="00564E8A" w:rsidP="00564E8A">
      <w:pPr>
        <w:rPr>
          <w:rFonts w:ascii="Times New Roman" w:hAnsi="Times New Roman" w:cs="Times New Roman"/>
          <w:sz w:val="24"/>
          <w:szCs w:val="24"/>
        </w:rPr>
      </w:pPr>
      <w:proofErr w:type="spellStart"/>
      <w:r w:rsidRPr="00564E8A">
        <w:rPr>
          <w:rFonts w:ascii="Times New Roman" w:hAnsi="Times New Roman" w:cs="Times New Roman"/>
          <w:sz w:val="24"/>
          <w:szCs w:val="24"/>
        </w:rPr>
        <w:t>Nếu</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bất</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cư</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điều</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kiện</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gi</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trong</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số</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này</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cần</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được</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điều</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chỉnh</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tại</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địa</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điểm</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dịch</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vụ</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thuộc</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sở</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hữu</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của</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nhà</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cung</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cấp</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sư</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thay</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đổi</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phải</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dựa</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trên</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nhu</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cầu</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cụ</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thể</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của</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người</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đó</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và</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được</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ghi</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chép</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rõ</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ràng</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trong</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kế</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hoạch</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chăm</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sóc</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lấy</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người</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làm</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trọng</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tâm</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Những</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điều</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kiện</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này</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được</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mô</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tả</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trong</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suốt</w:t>
      </w:r>
      <w:proofErr w:type="spellEnd"/>
      <w:r w:rsidRPr="00564E8A">
        <w:rPr>
          <w:rFonts w:ascii="Times New Roman" w:hAnsi="Times New Roman" w:cs="Times New Roman"/>
          <w:sz w:val="24"/>
          <w:szCs w:val="24"/>
        </w:rPr>
        <w:t xml:space="preserve"> cả </w:t>
      </w:r>
      <w:proofErr w:type="spellStart"/>
      <w:r w:rsidRPr="00564E8A">
        <w:rPr>
          <w:rFonts w:ascii="Times New Roman" w:hAnsi="Times New Roman" w:cs="Times New Roman"/>
          <w:sz w:val="24"/>
          <w:szCs w:val="24"/>
        </w:rPr>
        <w:t>cẩm</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nang</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này</w:t>
      </w:r>
      <w:proofErr w:type="spellEnd"/>
      <w:r w:rsidRPr="00564E8A">
        <w:rPr>
          <w:rFonts w:ascii="Times New Roman" w:hAnsi="Times New Roman" w:cs="Times New Roman"/>
          <w:sz w:val="24"/>
          <w:szCs w:val="24"/>
        </w:rPr>
        <w:t xml:space="preserve">. </w:t>
      </w:r>
    </w:p>
    <w:p w14:paraId="26156221" w14:textId="1830791A" w:rsidR="00445649" w:rsidRPr="00820C71" w:rsidRDefault="00564E8A" w:rsidP="00564E8A">
      <w:pPr>
        <w:rPr>
          <w:rFonts w:ascii="Times New Roman" w:hAnsi="Times New Roman" w:cs="Times New Roman"/>
          <w:sz w:val="24"/>
          <w:szCs w:val="24"/>
        </w:rPr>
      </w:pPr>
      <w:proofErr w:type="spellStart"/>
      <w:r w:rsidRPr="00564E8A">
        <w:rPr>
          <w:rFonts w:ascii="Times New Roman" w:hAnsi="Times New Roman" w:cs="Times New Roman"/>
          <w:sz w:val="24"/>
          <w:szCs w:val="24"/>
        </w:rPr>
        <w:t>Để</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tìm</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hiểu</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thêm</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xin</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truy</w:t>
      </w:r>
      <w:proofErr w:type="spellEnd"/>
      <w:r w:rsidRPr="00564E8A">
        <w:rPr>
          <w:rFonts w:ascii="Times New Roman" w:hAnsi="Times New Roman" w:cs="Times New Roman"/>
          <w:sz w:val="24"/>
          <w:szCs w:val="24"/>
        </w:rPr>
        <w:t xml:space="preserve"> </w:t>
      </w:r>
      <w:proofErr w:type="spellStart"/>
      <w:r w:rsidRPr="00564E8A">
        <w:rPr>
          <w:rFonts w:ascii="Times New Roman" w:hAnsi="Times New Roman" w:cs="Times New Roman"/>
          <w:sz w:val="24"/>
          <w:szCs w:val="24"/>
        </w:rPr>
        <w:t>cập</w:t>
      </w:r>
      <w:proofErr w:type="spellEnd"/>
      <w:r w:rsidR="00FF05A8" w:rsidRPr="00820C71">
        <w:rPr>
          <w:rFonts w:ascii="Times New Roman" w:hAnsi="Times New Roman" w:cs="Times New Roman"/>
          <w:sz w:val="24"/>
          <w:szCs w:val="24"/>
        </w:rPr>
        <w:t xml:space="preserve"> </w:t>
      </w:r>
      <w:hyperlink r:id="rId19" w:history="1">
        <w:r w:rsidR="00FF05A8" w:rsidRPr="00820C71">
          <w:rPr>
            <w:rStyle w:val="Hyperlink"/>
            <w:rFonts w:ascii="Times New Roman" w:hAnsi="Times New Roman" w:cs="Times New Roman"/>
            <w:sz w:val="24"/>
            <w:szCs w:val="24"/>
          </w:rPr>
          <w:t>www.mass.gov/HCBSCommunityRule</w:t>
        </w:r>
      </w:hyperlink>
      <w:r w:rsidR="00FF05A8" w:rsidRPr="00820C71">
        <w:rPr>
          <w:rFonts w:ascii="Times New Roman" w:hAnsi="Times New Roman" w:cs="Times New Roman"/>
          <w:sz w:val="24"/>
          <w:szCs w:val="24"/>
        </w:rPr>
        <w:t>.</w:t>
      </w:r>
    </w:p>
    <w:p w14:paraId="03861E14" w14:textId="37519118" w:rsidR="00382E73" w:rsidRPr="003E5DE9" w:rsidRDefault="0054592A" w:rsidP="004F7612">
      <w:pPr>
        <w:pStyle w:val="Heading3"/>
      </w:pPr>
      <w:bookmarkStart w:id="12" w:name="_Toc220592577"/>
      <w:r w:rsidRPr="003E5DE9">
        <w:t>C</w:t>
      </w:r>
      <w:r w:rsidR="00B95890" w:rsidRPr="003E5DE9">
        <w:t xml:space="preserve">. </w:t>
      </w:r>
      <w:proofErr w:type="spellStart"/>
      <w:r w:rsidR="00564E8A" w:rsidRPr="00564E8A">
        <w:t>Lập</w:t>
      </w:r>
      <w:proofErr w:type="spellEnd"/>
      <w:r w:rsidR="00564E8A" w:rsidRPr="00564E8A">
        <w:t xml:space="preserve"> </w:t>
      </w:r>
      <w:proofErr w:type="spellStart"/>
      <w:r w:rsidR="00564E8A" w:rsidRPr="00564E8A">
        <w:t>kế</w:t>
      </w:r>
      <w:proofErr w:type="spellEnd"/>
      <w:r w:rsidR="00564E8A" w:rsidRPr="00564E8A">
        <w:t xml:space="preserve"> </w:t>
      </w:r>
      <w:proofErr w:type="spellStart"/>
      <w:r w:rsidR="00564E8A" w:rsidRPr="00564E8A">
        <w:t>hoạch</w:t>
      </w:r>
      <w:proofErr w:type="spellEnd"/>
      <w:r w:rsidR="00564E8A" w:rsidRPr="00564E8A">
        <w:t xml:space="preserve"> </w:t>
      </w:r>
      <w:proofErr w:type="spellStart"/>
      <w:r w:rsidR="00564E8A" w:rsidRPr="00564E8A">
        <w:t>lấy</w:t>
      </w:r>
      <w:proofErr w:type="spellEnd"/>
      <w:r w:rsidR="00564E8A" w:rsidRPr="00564E8A">
        <w:t xml:space="preserve"> </w:t>
      </w:r>
      <w:proofErr w:type="spellStart"/>
      <w:r w:rsidR="00564E8A" w:rsidRPr="00564E8A">
        <w:t>người</w:t>
      </w:r>
      <w:proofErr w:type="spellEnd"/>
      <w:r w:rsidR="00564E8A" w:rsidRPr="00564E8A">
        <w:t xml:space="preserve"> </w:t>
      </w:r>
      <w:proofErr w:type="spellStart"/>
      <w:r w:rsidR="00564E8A" w:rsidRPr="00564E8A">
        <w:t>làm</w:t>
      </w:r>
      <w:proofErr w:type="spellEnd"/>
      <w:r w:rsidR="00564E8A" w:rsidRPr="00564E8A">
        <w:t xml:space="preserve"> </w:t>
      </w:r>
      <w:proofErr w:type="spellStart"/>
      <w:r w:rsidR="00564E8A" w:rsidRPr="00564E8A">
        <w:t>Trọng</w:t>
      </w:r>
      <w:proofErr w:type="spellEnd"/>
      <w:r w:rsidR="00564E8A" w:rsidRPr="00564E8A">
        <w:t xml:space="preserve"> </w:t>
      </w:r>
      <w:proofErr w:type="spellStart"/>
      <w:r w:rsidR="00564E8A" w:rsidRPr="00564E8A">
        <w:t>tâm</w:t>
      </w:r>
      <w:proofErr w:type="spellEnd"/>
      <w:r w:rsidR="00564E8A" w:rsidRPr="00564E8A">
        <w:t xml:space="preserve"> </w:t>
      </w:r>
      <w:proofErr w:type="spellStart"/>
      <w:r w:rsidR="00564E8A" w:rsidRPr="00564E8A">
        <w:t>và</w:t>
      </w:r>
      <w:proofErr w:type="spellEnd"/>
      <w:r w:rsidR="00564E8A" w:rsidRPr="00564E8A">
        <w:t xml:space="preserve"> </w:t>
      </w:r>
      <w:proofErr w:type="spellStart"/>
      <w:r w:rsidR="00564E8A" w:rsidRPr="00564E8A">
        <w:t>Kế</w:t>
      </w:r>
      <w:proofErr w:type="spellEnd"/>
      <w:r w:rsidR="00564E8A" w:rsidRPr="00564E8A">
        <w:t xml:space="preserve"> </w:t>
      </w:r>
      <w:proofErr w:type="spellStart"/>
      <w:r w:rsidR="00564E8A" w:rsidRPr="00564E8A">
        <w:t>hoạch</w:t>
      </w:r>
      <w:proofErr w:type="spellEnd"/>
      <w:r w:rsidR="00564E8A" w:rsidRPr="00564E8A">
        <w:t xml:space="preserve"> </w:t>
      </w:r>
      <w:proofErr w:type="spellStart"/>
      <w:r w:rsidR="00564E8A" w:rsidRPr="00564E8A">
        <w:t>chăm</w:t>
      </w:r>
      <w:proofErr w:type="spellEnd"/>
      <w:r w:rsidR="00564E8A" w:rsidRPr="00564E8A">
        <w:t xml:space="preserve"> </w:t>
      </w:r>
      <w:proofErr w:type="spellStart"/>
      <w:r w:rsidR="00564E8A" w:rsidRPr="00564E8A">
        <w:t>sóc</w:t>
      </w:r>
      <w:bookmarkEnd w:id="10"/>
      <w:bookmarkEnd w:id="12"/>
      <w:proofErr w:type="spellEnd"/>
    </w:p>
    <w:p w14:paraId="4B3C94FF" w14:textId="2BCD9B62" w:rsidR="00382E73" w:rsidRPr="00855116" w:rsidRDefault="00564E8A" w:rsidP="002C0640">
      <w:pPr>
        <w:pStyle w:val="BodyText"/>
      </w:pPr>
      <w:r w:rsidRPr="00564E8A">
        <w:rPr>
          <w:b/>
          <w:bCs/>
        </w:rPr>
        <w:t xml:space="preserve">Quy </w:t>
      </w:r>
      <w:proofErr w:type="spellStart"/>
      <w:r w:rsidRPr="00564E8A">
        <w:rPr>
          <w:b/>
          <w:bCs/>
        </w:rPr>
        <w:t>trình</w:t>
      </w:r>
      <w:proofErr w:type="spellEnd"/>
      <w:r w:rsidRPr="00564E8A">
        <w:rPr>
          <w:b/>
          <w:bCs/>
        </w:rPr>
        <w:t xml:space="preserve"> </w:t>
      </w:r>
      <w:proofErr w:type="spellStart"/>
      <w:r w:rsidRPr="00564E8A">
        <w:rPr>
          <w:b/>
          <w:bCs/>
        </w:rPr>
        <w:t>lập</w:t>
      </w:r>
      <w:proofErr w:type="spellEnd"/>
      <w:r w:rsidRPr="00564E8A">
        <w:rPr>
          <w:b/>
          <w:bCs/>
        </w:rPr>
        <w:t xml:space="preserve"> </w:t>
      </w:r>
      <w:proofErr w:type="spellStart"/>
      <w:r w:rsidRPr="00564E8A">
        <w:rPr>
          <w:b/>
          <w:bCs/>
        </w:rPr>
        <w:t>kê</w:t>
      </w:r>
      <w:proofErr w:type="spellEnd"/>
      <w:r w:rsidRPr="00564E8A">
        <w:rPr>
          <w:b/>
          <w:bCs/>
        </w:rPr>
        <w:t xml:space="preserve">́ </w:t>
      </w:r>
      <w:proofErr w:type="spellStart"/>
      <w:r w:rsidRPr="00564E8A">
        <w:rPr>
          <w:b/>
          <w:bCs/>
        </w:rPr>
        <w:t>họach</w:t>
      </w:r>
      <w:proofErr w:type="spellEnd"/>
      <w:r w:rsidRPr="00564E8A">
        <w:rPr>
          <w:b/>
          <w:bCs/>
        </w:rPr>
        <w:t xml:space="preserve"> </w:t>
      </w:r>
      <w:proofErr w:type="spellStart"/>
      <w:r w:rsidRPr="00564E8A">
        <w:rPr>
          <w:b/>
          <w:bCs/>
        </w:rPr>
        <w:t>lấy</w:t>
      </w:r>
      <w:proofErr w:type="spellEnd"/>
      <w:r w:rsidRPr="00564E8A">
        <w:rPr>
          <w:b/>
          <w:bCs/>
        </w:rPr>
        <w:t xml:space="preserve"> </w:t>
      </w:r>
      <w:proofErr w:type="spellStart"/>
      <w:r w:rsidRPr="00564E8A">
        <w:rPr>
          <w:b/>
          <w:bCs/>
        </w:rPr>
        <w:t>người</w:t>
      </w:r>
      <w:proofErr w:type="spellEnd"/>
      <w:r w:rsidRPr="00564E8A">
        <w:rPr>
          <w:b/>
          <w:bCs/>
        </w:rPr>
        <w:t xml:space="preserve"> </w:t>
      </w:r>
      <w:proofErr w:type="spellStart"/>
      <w:r w:rsidRPr="00564E8A">
        <w:rPr>
          <w:b/>
          <w:bCs/>
        </w:rPr>
        <w:t>làm</w:t>
      </w:r>
      <w:proofErr w:type="spellEnd"/>
      <w:r w:rsidRPr="00564E8A">
        <w:rPr>
          <w:b/>
          <w:bCs/>
        </w:rPr>
        <w:t xml:space="preserve"> </w:t>
      </w:r>
      <w:proofErr w:type="spellStart"/>
      <w:r w:rsidRPr="00564E8A">
        <w:rPr>
          <w:b/>
          <w:bCs/>
        </w:rPr>
        <w:t>trọng</w:t>
      </w:r>
      <w:proofErr w:type="spellEnd"/>
      <w:r w:rsidRPr="00564E8A">
        <w:rPr>
          <w:b/>
          <w:bCs/>
        </w:rPr>
        <w:t xml:space="preserve"> </w:t>
      </w:r>
      <w:proofErr w:type="spellStart"/>
      <w:r w:rsidRPr="00564E8A">
        <w:rPr>
          <w:b/>
          <w:bCs/>
        </w:rPr>
        <w:t>tâm</w:t>
      </w:r>
      <w:proofErr w:type="spellEnd"/>
      <w:r w:rsidRPr="00564E8A">
        <w:t xml:space="preserve"> là </w:t>
      </w:r>
      <w:proofErr w:type="spellStart"/>
      <w:r w:rsidRPr="00564E8A">
        <w:t>một</w:t>
      </w:r>
      <w:proofErr w:type="spellEnd"/>
      <w:r w:rsidRPr="00564E8A">
        <w:t xml:space="preserve"> </w:t>
      </w:r>
      <w:proofErr w:type="spellStart"/>
      <w:r w:rsidRPr="00564E8A">
        <w:t>phương</w:t>
      </w:r>
      <w:proofErr w:type="spellEnd"/>
      <w:r w:rsidRPr="00564E8A">
        <w:t xml:space="preserve"> </w:t>
      </w:r>
      <w:proofErr w:type="spellStart"/>
      <w:r w:rsidRPr="00564E8A">
        <w:t>pháp</w:t>
      </w:r>
      <w:proofErr w:type="spellEnd"/>
      <w:r w:rsidRPr="00564E8A">
        <w:t xml:space="preserve"> </w:t>
      </w:r>
      <w:proofErr w:type="spellStart"/>
      <w:r w:rsidRPr="00564E8A">
        <w:t>hợp</w:t>
      </w:r>
      <w:proofErr w:type="spellEnd"/>
      <w:r w:rsidRPr="00564E8A">
        <w:t xml:space="preserve"> </w:t>
      </w:r>
      <w:proofErr w:type="spellStart"/>
      <w:r w:rsidRPr="00564E8A">
        <w:t>tác</w:t>
      </w:r>
      <w:proofErr w:type="spellEnd"/>
      <w:r w:rsidRPr="00564E8A">
        <w:t xml:space="preserve">  mà </w:t>
      </w:r>
      <w:proofErr w:type="spellStart"/>
      <w:r w:rsidRPr="00564E8A">
        <w:t>đặt</w:t>
      </w:r>
      <w:proofErr w:type="spellEnd"/>
      <w:r w:rsidRPr="00564E8A">
        <w:t xml:space="preserve"> </w:t>
      </w:r>
      <w:proofErr w:type="spellStart"/>
      <w:r w:rsidRPr="00564E8A">
        <w:t>ưu</w:t>
      </w:r>
      <w:proofErr w:type="spellEnd"/>
      <w:r w:rsidRPr="00564E8A">
        <w:t xml:space="preserve"> </w:t>
      </w:r>
      <w:proofErr w:type="spellStart"/>
      <w:r w:rsidRPr="00564E8A">
        <w:t>tiên</w:t>
      </w:r>
      <w:proofErr w:type="spellEnd"/>
      <w:r w:rsidRPr="00564E8A">
        <w:t xml:space="preserve"> </w:t>
      </w:r>
      <w:proofErr w:type="spellStart"/>
      <w:r w:rsidRPr="00564E8A">
        <w:t>vào</w:t>
      </w:r>
      <w:proofErr w:type="spellEnd"/>
      <w:r w:rsidRPr="00564E8A">
        <w:t xml:space="preserve"> </w:t>
      </w:r>
      <w:proofErr w:type="spellStart"/>
      <w:r w:rsidRPr="00564E8A">
        <w:t>các</w:t>
      </w:r>
      <w:proofErr w:type="spellEnd"/>
      <w:r w:rsidRPr="00564E8A">
        <w:t xml:space="preserve"> </w:t>
      </w:r>
      <w:proofErr w:type="spellStart"/>
      <w:r w:rsidRPr="00564E8A">
        <w:t>mục</w:t>
      </w:r>
      <w:proofErr w:type="spellEnd"/>
      <w:r w:rsidRPr="00564E8A">
        <w:t xml:space="preserve"> </w:t>
      </w:r>
      <w:proofErr w:type="spellStart"/>
      <w:r w:rsidRPr="00564E8A">
        <w:t>tiêu</w:t>
      </w:r>
      <w:proofErr w:type="spellEnd"/>
      <w:r w:rsidRPr="00564E8A">
        <w:t xml:space="preserve">, </w:t>
      </w:r>
      <w:proofErr w:type="spellStart"/>
      <w:r w:rsidRPr="00564E8A">
        <w:t>ưu</w:t>
      </w:r>
      <w:proofErr w:type="spellEnd"/>
      <w:r w:rsidRPr="00564E8A">
        <w:t xml:space="preserve"> </w:t>
      </w:r>
      <w:proofErr w:type="spellStart"/>
      <w:r w:rsidRPr="00564E8A">
        <w:t>điểm</w:t>
      </w:r>
      <w:proofErr w:type="spellEnd"/>
      <w:r w:rsidRPr="00564E8A">
        <w:t xml:space="preserve"> </w:t>
      </w:r>
      <w:proofErr w:type="spellStart"/>
      <w:r w:rsidRPr="00564E8A">
        <w:t>và</w:t>
      </w:r>
      <w:proofErr w:type="spellEnd"/>
      <w:r w:rsidRPr="00564E8A">
        <w:t xml:space="preserve"> </w:t>
      </w:r>
      <w:proofErr w:type="spellStart"/>
      <w:r w:rsidRPr="00564E8A">
        <w:t>sở</w:t>
      </w:r>
      <w:proofErr w:type="spellEnd"/>
      <w:r w:rsidRPr="00564E8A">
        <w:t xml:space="preserve"> </w:t>
      </w:r>
      <w:proofErr w:type="spellStart"/>
      <w:r w:rsidRPr="00564E8A">
        <w:t>thích</w:t>
      </w:r>
      <w:proofErr w:type="spellEnd"/>
      <w:r w:rsidRPr="00564E8A">
        <w:t xml:space="preserve"> </w:t>
      </w:r>
      <w:proofErr w:type="spellStart"/>
      <w:r w:rsidRPr="00564E8A">
        <w:t>của</w:t>
      </w:r>
      <w:proofErr w:type="spellEnd"/>
      <w:r w:rsidRPr="00564E8A">
        <w:t xml:space="preserve">  </w:t>
      </w:r>
      <w:proofErr w:type="spellStart"/>
      <w:r w:rsidRPr="00564E8A">
        <w:t>quy</w:t>
      </w:r>
      <w:proofErr w:type="spellEnd"/>
      <w:r w:rsidRPr="00564E8A">
        <w:t xml:space="preserve">́ vị </w:t>
      </w:r>
      <w:proofErr w:type="spellStart"/>
      <w:r w:rsidRPr="00564E8A">
        <w:t>đê</w:t>
      </w:r>
      <w:proofErr w:type="spellEnd"/>
      <w:r w:rsidRPr="00564E8A">
        <w:t xml:space="preserve">̉ </w:t>
      </w:r>
      <w:proofErr w:type="spellStart"/>
      <w:r w:rsidRPr="00564E8A">
        <w:t>thành</w:t>
      </w:r>
      <w:proofErr w:type="spellEnd"/>
      <w:r w:rsidRPr="00564E8A">
        <w:t xml:space="preserve"> </w:t>
      </w:r>
      <w:proofErr w:type="spellStart"/>
      <w:r w:rsidRPr="00564E8A">
        <w:t>lập</w:t>
      </w:r>
      <w:proofErr w:type="spellEnd"/>
      <w:r w:rsidRPr="00564E8A">
        <w:t xml:space="preserve"> </w:t>
      </w:r>
      <w:proofErr w:type="spellStart"/>
      <w:r w:rsidRPr="00564E8A">
        <w:t>một</w:t>
      </w:r>
      <w:proofErr w:type="spellEnd"/>
      <w:r w:rsidRPr="00564E8A">
        <w:t xml:space="preserve"> </w:t>
      </w:r>
      <w:proofErr w:type="spellStart"/>
      <w:r w:rsidRPr="00564E8A">
        <w:t>kê</w:t>
      </w:r>
      <w:proofErr w:type="spellEnd"/>
      <w:r w:rsidRPr="00564E8A">
        <w:t xml:space="preserve">́ </w:t>
      </w:r>
      <w:proofErr w:type="spellStart"/>
      <w:r w:rsidRPr="00564E8A">
        <w:t>hoạch</w:t>
      </w:r>
      <w:proofErr w:type="spellEnd"/>
      <w:r w:rsidRPr="00564E8A">
        <w:t xml:space="preserve"> </w:t>
      </w:r>
      <w:proofErr w:type="spellStart"/>
      <w:r w:rsidRPr="00564E8A">
        <w:t>nhầm</w:t>
      </w:r>
      <w:proofErr w:type="spellEnd"/>
      <w:r w:rsidRPr="00564E8A">
        <w:t xml:space="preserve"> </w:t>
      </w:r>
      <w:proofErr w:type="spellStart"/>
      <w:r w:rsidRPr="00564E8A">
        <w:t>hô</w:t>
      </w:r>
      <w:proofErr w:type="spellEnd"/>
      <w:r w:rsidRPr="00564E8A">
        <w:t xml:space="preserve">̃ </w:t>
      </w:r>
      <w:proofErr w:type="spellStart"/>
      <w:r w:rsidRPr="00564E8A">
        <w:t>trơ</w:t>
      </w:r>
      <w:proofErr w:type="spellEnd"/>
      <w:r w:rsidRPr="00564E8A">
        <w:t xml:space="preserve">̣ </w:t>
      </w:r>
      <w:proofErr w:type="spellStart"/>
      <w:r w:rsidRPr="00564E8A">
        <w:t>viễn</w:t>
      </w:r>
      <w:proofErr w:type="spellEnd"/>
      <w:r w:rsidRPr="00564E8A">
        <w:t xml:space="preserve"> </w:t>
      </w:r>
      <w:proofErr w:type="spellStart"/>
      <w:r w:rsidRPr="00564E8A">
        <w:t>ảnh</w:t>
      </w:r>
      <w:proofErr w:type="spellEnd"/>
      <w:r w:rsidRPr="00564E8A">
        <w:t xml:space="preserve"> </w:t>
      </w:r>
      <w:proofErr w:type="spellStart"/>
      <w:r w:rsidRPr="00564E8A">
        <w:t>đặc</w:t>
      </w:r>
      <w:proofErr w:type="spellEnd"/>
      <w:r w:rsidRPr="00564E8A">
        <w:t xml:space="preserve"> </w:t>
      </w:r>
      <w:proofErr w:type="spellStart"/>
      <w:r w:rsidRPr="00564E8A">
        <w:t>biệt</w:t>
      </w:r>
      <w:proofErr w:type="spellEnd"/>
      <w:r w:rsidRPr="00564E8A">
        <w:t xml:space="preserve"> </w:t>
      </w:r>
      <w:proofErr w:type="spellStart"/>
      <w:r w:rsidRPr="00564E8A">
        <w:t>của</w:t>
      </w:r>
      <w:proofErr w:type="spellEnd"/>
      <w:r w:rsidRPr="00564E8A">
        <w:t xml:space="preserve"> </w:t>
      </w:r>
      <w:proofErr w:type="spellStart"/>
      <w:r w:rsidRPr="00564E8A">
        <w:t>quy</w:t>
      </w:r>
      <w:proofErr w:type="spellEnd"/>
      <w:r w:rsidRPr="00564E8A">
        <w:t xml:space="preserve">́ vị </w:t>
      </w:r>
      <w:proofErr w:type="spellStart"/>
      <w:r w:rsidRPr="00564E8A">
        <w:t>cho</w:t>
      </w:r>
      <w:proofErr w:type="spellEnd"/>
      <w:r w:rsidRPr="00564E8A">
        <w:t xml:space="preserve"> </w:t>
      </w:r>
      <w:proofErr w:type="spellStart"/>
      <w:r w:rsidRPr="00564E8A">
        <w:t>một</w:t>
      </w:r>
      <w:proofErr w:type="spellEnd"/>
      <w:r w:rsidRPr="00564E8A">
        <w:t xml:space="preserve"> </w:t>
      </w:r>
      <w:proofErr w:type="spellStart"/>
      <w:r w:rsidRPr="00564E8A">
        <w:t>đời</w:t>
      </w:r>
      <w:proofErr w:type="spellEnd"/>
      <w:r w:rsidRPr="00564E8A">
        <w:t xml:space="preserve"> </w:t>
      </w:r>
      <w:proofErr w:type="spellStart"/>
      <w:r w:rsidRPr="00564E8A">
        <w:t>sống</w:t>
      </w:r>
      <w:proofErr w:type="spellEnd"/>
      <w:r w:rsidRPr="00564E8A">
        <w:t xml:space="preserve"> </w:t>
      </w:r>
      <w:proofErr w:type="spellStart"/>
      <w:r w:rsidRPr="00564E8A">
        <w:t>trọn</w:t>
      </w:r>
      <w:proofErr w:type="spellEnd"/>
      <w:r w:rsidRPr="00564E8A">
        <w:t xml:space="preserve"> </w:t>
      </w:r>
      <w:proofErr w:type="spellStart"/>
      <w:r w:rsidRPr="00564E8A">
        <w:t>vẹn</w:t>
      </w:r>
      <w:proofErr w:type="spellEnd"/>
      <w:r w:rsidRPr="00564E8A">
        <w:t xml:space="preserve"> Quý vị </w:t>
      </w:r>
      <w:proofErr w:type="spellStart"/>
      <w:r w:rsidRPr="00564E8A">
        <w:t>đóng</w:t>
      </w:r>
      <w:proofErr w:type="spellEnd"/>
      <w:r w:rsidRPr="00564E8A">
        <w:t xml:space="preserve"> </w:t>
      </w:r>
      <w:proofErr w:type="spellStart"/>
      <w:r w:rsidRPr="00564E8A">
        <w:t>một</w:t>
      </w:r>
      <w:proofErr w:type="spellEnd"/>
      <w:r w:rsidRPr="00564E8A">
        <w:t xml:space="preserve"> </w:t>
      </w:r>
      <w:proofErr w:type="spellStart"/>
      <w:r w:rsidRPr="00564E8A">
        <w:t>vai</w:t>
      </w:r>
      <w:proofErr w:type="spellEnd"/>
      <w:r w:rsidRPr="00564E8A">
        <w:t xml:space="preserve"> </w:t>
      </w:r>
      <w:proofErr w:type="spellStart"/>
      <w:r w:rsidRPr="00564E8A">
        <w:t>trò</w:t>
      </w:r>
      <w:proofErr w:type="spellEnd"/>
      <w:r w:rsidRPr="00564E8A">
        <w:t xml:space="preserve"> </w:t>
      </w:r>
      <w:proofErr w:type="spellStart"/>
      <w:r w:rsidRPr="00564E8A">
        <w:t>chính</w:t>
      </w:r>
      <w:proofErr w:type="spellEnd"/>
      <w:r w:rsidRPr="00564E8A">
        <w:t xml:space="preserve"> </w:t>
      </w:r>
      <w:proofErr w:type="spellStart"/>
      <w:r w:rsidRPr="00564E8A">
        <w:t>trong</w:t>
      </w:r>
      <w:proofErr w:type="spellEnd"/>
      <w:r w:rsidRPr="00564E8A">
        <w:t xml:space="preserve"> </w:t>
      </w:r>
      <w:proofErr w:type="spellStart"/>
      <w:r w:rsidRPr="00564E8A">
        <w:t>quy</w:t>
      </w:r>
      <w:proofErr w:type="spellEnd"/>
      <w:r w:rsidRPr="00564E8A">
        <w:t xml:space="preserve"> </w:t>
      </w:r>
      <w:proofErr w:type="spellStart"/>
      <w:r w:rsidRPr="00564E8A">
        <w:t>trình</w:t>
      </w:r>
      <w:proofErr w:type="spellEnd"/>
      <w:r w:rsidRPr="00564E8A">
        <w:t xml:space="preserve"> </w:t>
      </w:r>
      <w:proofErr w:type="spellStart"/>
      <w:r w:rsidRPr="00564E8A">
        <w:t>này</w:t>
      </w:r>
      <w:proofErr w:type="spellEnd"/>
      <w:r w:rsidRPr="00564E8A">
        <w:t xml:space="preserve">, </w:t>
      </w:r>
      <w:proofErr w:type="spellStart"/>
      <w:r w:rsidRPr="00564E8A">
        <w:t>giúp</w:t>
      </w:r>
      <w:proofErr w:type="spellEnd"/>
      <w:r w:rsidRPr="00564E8A">
        <w:t xml:space="preserve"> </w:t>
      </w:r>
      <w:proofErr w:type="spellStart"/>
      <w:r w:rsidRPr="00564E8A">
        <w:t>xác</w:t>
      </w:r>
      <w:proofErr w:type="spellEnd"/>
      <w:r w:rsidRPr="00564E8A">
        <w:t xml:space="preserve"> </w:t>
      </w:r>
      <w:proofErr w:type="spellStart"/>
      <w:r w:rsidRPr="00564E8A">
        <w:t>định</w:t>
      </w:r>
      <w:proofErr w:type="spellEnd"/>
      <w:r w:rsidRPr="00564E8A">
        <w:t xml:space="preserve"> </w:t>
      </w:r>
      <w:proofErr w:type="spellStart"/>
      <w:r w:rsidRPr="00564E8A">
        <w:t>các</w:t>
      </w:r>
      <w:proofErr w:type="spellEnd"/>
      <w:r w:rsidRPr="00564E8A">
        <w:t xml:space="preserve"> </w:t>
      </w:r>
      <w:proofErr w:type="spellStart"/>
      <w:r w:rsidRPr="00564E8A">
        <w:t>dịch</w:t>
      </w:r>
      <w:proofErr w:type="spellEnd"/>
      <w:r w:rsidRPr="00564E8A">
        <w:t xml:space="preserve"> </w:t>
      </w:r>
      <w:proofErr w:type="spellStart"/>
      <w:r w:rsidRPr="00564E8A">
        <w:t>vụ</w:t>
      </w:r>
      <w:proofErr w:type="spellEnd"/>
      <w:r w:rsidRPr="00564E8A">
        <w:t xml:space="preserve"> </w:t>
      </w:r>
      <w:proofErr w:type="spellStart"/>
      <w:r w:rsidRPr="00564E8A">
        <w:t>và</w:t>
      </w:r>
      <w:proofErr w:type="spellEnd"/>
      <w:r w:rsidRPr="00564E8A">
        <w:t xml:space="preserve"> </w:t>
      </w:r>
      <w:proofErr w:type="spellStart"/>
      <w:r w:rsidRPr="00564E8A">
        <w:t>hỗ</w:t>
      </w:r>
      <w:proofErr w:type="spellEnd"/>
      <w:r w:rsidRPr="00564E8A">
        <w:t xml:space="preserve"> </w:t>
      </w:r>
      <w:proofErr w:type="spellStart"/>
      <w:r w:rsidRPr="00564E8A">
        <w:t>trợ</w:t>
      </w:r>
      <w:proofErr w:type="spellEnd"/>
      <w:r w:rsidRPr="00564E8A">
        <w:t xml:space="preserve"> </w:t>
      </w:r>
      <w:proofErr w:type="spellStart"/>
      <w:r w:rsidRPr="00564E8A">
        <w:t>cần</w:t>
      </w:r>
      <w:proofErr w:type="spellEnd"/>
      <w:r w:rsidRPr="00564E8A">
        <w:t xml:space="preserve"> </w:t>
      </w:r>
      <w:proofErr w:type="spellStart"/>
      <w:r w:rsidRPr="00564E8A">
        <w:t>thiết</w:t>
      </w:r>
      <w:proofErr w:type="spellEnd"/>
      <w:r w:rsidRPr="00564E8A">
        <w:t xml:space="preserve"> </w:t>
      </w:r>
      <w:proofErr w:type="spellStart"/>
      <w:r w:rsidRPr="00564E8A">
        <w:t>cho</w:t>
      </w:r>
      <w:proofErr w:type="spellEnd"/>
      <w:r w:rsidRPr="00564E8A">
        <w:t xml:space="preserve"> </w:t>
      </w:r>
      <w:proofErr w:type="spellStart"/>
      <w:r w:rsidRPr="00564E8A">
        <w:t>việc</w:t>
      </w:r>
      <w:proofErr w:type="spellEnd"/>
      <w:r w:rsidRPr="00564E8A">
        <w:t xml:space="preserve"> </w:t>
      </w:r>
      <w:proofErr w:type="spellStart"/>
      <w:r w:rsidRPr="00564E8A">
        <w:t>chuyển</w:t>
      </w:r>
      <w:proofErr w:type="spellEnd"/>
      <w:r w:rsidRPr="00564E8A">
        <w:t xml:space="preserve"> </w:t>
      </w:r>
      <w:proofErr w:type="spellStart"/>
      <w:r w:rsidRPr="00564E8A">
        <w:t>tiếp</w:t>
      </w:r>
      <w:proofErr w:type="spellEnd"/>
      <w:r w:rsidRPr="00564E8A">
        <w:t xml:space="preserve"> </w:t>
      </w:r>
      <w:proofErr w:type="spellStart"/>
      <w:r w:rsidRPr="00564E8A">
        <w:t>của</w:t>
      </w:r>
      <w:proofErr w:type="spellEnd"/>
      <w:r w:rsidRPr="00564E8A">
        <w:t xml:space="preserve"> </w:t>
      </w:r>
      <w:proofErr w:type="spellStart"/>
      <w:r w:rsidRPr="00564E8A">
        <w:t>quy</w:t>
      </w:r>
      <w:proofErr w:type="spellEnd"/>
      <w:r w:rsidRPr="00564E8A">
        <w:t xml:space="preserve">́ vị </w:t>
      </w:r>
      <w:proofErr w:type="spellStart"/>
      <w:r w:rsidRPr="00564E8A">
        <w:t>từ</w:t>
      </w:r>
      <w:proofErr w:type="spellEnd"/>
      <w:r w:rsidRPr="00564E8A">
        <w:t xml:space="preserve"> </w:t>
      </w:r>
      <w:proofErr w:type="spellStart"/>
      <w:r w:rsidRPr="00564E8A">
        <w:t>một</w:t>
      </w:r>
      <w:proofErr w:type="spellEnd"/>
      <w:r w:rsidRPr="00564E8A">
        <w:t xml:space="preserve"> </w:t>
      </w:r>
      <w:proofErr w:type="spellStart"/>
      <w:r w:rsidRPr="00564E8A">
        <w:t>cơ</w:t>
      </w:r>
      <w:proofErr w:type="spellEnd"/>
      <w:r w:rsidRPr="00564E8A">
        <w:t xml:space="preserve"> </w:t>
      </w:r>
      <w:proofErr w:type="spellStart"/>
      <w:r w:rsidRPr="00564E8A">
        <w:t>sở</w:t>
      </w:r>
      <w:proofErr w:type="spellEnd"/>
      <w:r w:rsidRPr="00564E8A">
        <w:t xml:space="preserve"> sang </w:t>
      </w:r>
      <w:proofErr w:type="spellStart"/>
      <w:r w:rsidRPr="00564E8A">
        <w:t>cộng</w:t>
      </w:r>
      <w:proofErr w:type="spellEnd"/>
      <w:r w:rsidRPr="00564E8A">
        <w:t xml:space="preserve"> </w:t>
      </w:r>
      <w:proofErr w:type="spellStart"/>
      <w:r w:rsidRPr="00564E8A">
        <w:t>đồng</w:t>
      </w:r>
      <w:proofErr w:type="spellEnd"/>
      <w:r w:rsidRPr="00564E8A">
        <w:t xml:space="preserve">, </w:t>
      </w:r>
      <w:proofErr w:type="spellStart"/>
      <w:r w:rsidRPr="00564E8A">
        <w:t>và</w:t>
      </w:r>
      <w:proofErr w:type="spellEnd"/>
      <w:r w:rsidRPr="00564E8A">
        <w:t xml:space="preserve"> </w:t>
      </w:r>
      <w:proofErr w:type="spellStart"/>
      <w:r w:rsidRPr="00564E8A">
        <w:t>các</w:t>
      </w:r>
      <w:proofErr w:type="spellEnd"/>
      <w:r w:rsidRPr="00564E8A">
        <w:t xml:space="preserve"> </w:t>
      </w:r>
      <w:proofErr w:type="spellStart"/>
      <w:r w:rsidRPr="00564E8A">
        <w:t>dịch</w:t>
      </w:r>
      <w:proofErr w:type="spellEnd"/>
      <w:r w:rsidRPr="00564E8A">
        <w:t xml:space="preserve"> </w:t>
      </w:r>
      <w:proofErr w:type="spellStart"/>
      <w:r w:rsidRPr="00564E8A">
        <w:t>vụ</w:t>
      </w:r>
      <w:proofErr w:type="spellEnd"/>
      <w:r w:rsidRPr="00564E8A">
        <w:t xml:space="preserve"> </w:t>
      </w:r>
      <w:proofErr w:type="spellStart"/>
      <w:r w:rsidRPr="00564E8A">
        <w:t>và</w:t>
      </w:r>
      <w:proofErr w:type="spellEnd"/>
      <w:r w:rsidRPr="00564E8A">
        <w:t xml:space="preserve"> </w:t>
      </w:r>
      <w:proofErr w:type="spellStart"/>
      <w:r w:rsidRPr="00564E8A">
        <w:t>hỗ</w:t>
      </w:r>
      <w:proofErr w:type="spellEnd"/>
      <w:r w:rsidRPr="00564E8A">
        <w:t xml:space="preserve"> </w:t>
      </w:r>
      <w:proofErr w:type="spellStart"/>
      <w:r w:rsidRPr="00564E8A">
        <w:t>trợ</w:t>
      </w:r>
      <w:proofErr w:type="spellEnd"/>
      <w:r w:rsidRPr="00564E8A">
        <w:t xml:space="preserve"> </w:t>
      </w:r>
      <w:proofErr w:type="spellStart"/>
      <w:r w:rsidRPr="00564E8A">
        <w:t>quy</w:t>
      </w:r>
      <w:proofErr w:type="spellEnd"/>
      <w:r w:rsidRPr="00564E8A">
        <w:t xml:space="preserve">́ vị </w:t>
      </w:r>
      <w:proofErr w:type="spellStart"/>
      <w:r w:rsidRPr="00564E8A">
        <w:t>sẽ</w:t>
      </w:r>
      <w:proofErr w:type="spellEnd"/>
      <w:r w:rsidRPr="00564E8A">
        <w:t xml:space="preserve"> </w:t>
      </w:r>
      <w:proofErr w:type="spellStart"/>
      <w:r w:rsidRPr="00564E8A">
        <w:t>tiếp</w:t>
      </w:r>
      <w:proofErr w:type="spellEnd"/>
      <w:r w:rsidRPr="00564E8A">
        <w:t xml:space="preserve"> </w:t>
      </w:r>
      <w:proofErr w:type="spellStart"/>
      <w:r w:rsidRPr="00564E8A">
        <w:t>tục</w:t>
      </w:r>
      <w:proofErr w:type="spellEnd"/>
      <w:r w:rsidRPr="00564E8A">
        <w:t xml:space="preserve"> </w:t>
      </w:r>
      <w:proofErr w:type="spellStart"/>
      <w:r w:rsidRPr="00564E8A">
        <w:t>nhận</w:t>
      </w:r>
      <w:proofErr w:type="spellEnd"/>
      <w:r w:rsidRPr="00564E8A">
        <w:t xml:space="preserve"> </w:t>
      </w:r>
      <w:proofErr w:type="spellStart"/>
      <w:r w:rsidRPr="00564E8A">
        <w:t>được</w:t>
      </w:r>
      <w:proofErr w:type="spellEnd"/>
      <w:r w:rsidRPr="00564E8A">
        <w:t xml:space="preserve"> </w:t>
      </w:r>
      <w:proofErr w:type="spellStart"/>
      <w:r w:rsidRPr="00564E8A">
        <w:t>khi</w:t>
      </w:r>
      <w:proofErr w:type="spellEnd"/>
      <w:r w:rsidRPr="00564E8A">
        <w:t xml:space="preserve"> </w:t>
      </w:r>
      <w:proofErr w:type="spellStart"/>
      <w:r w:rsidRPr="00564E8A">
        <w:t>quy</w:t>
      </w:r>
      <w:proofErr w:type="spellEnd"/>
      <w:r w:rsidRPr="00564E8A">
        <w:t xml:space="preserve">́ vị </w:t>
      </w:r>
      <w:proofErr w:type="spellStart"/>
      <w:r w:rsidRPr="00564E8A">
        <w:t>chuyển</w:t>
      </w:r>
      <w:proofErr w:type="spellEnd"/>
      <w:r w:rsidRPr="00564E8A">
        <w:t xml:space="preserve"> </w:t>
      </w:r>
      <w:proofErr w:type="spellStart"/>
      <w:r w:rsidRPr="00564E8A">
        <w:t>đến</w:t>
      </w:r>
      <w:proofErr w:type="spellEnd"/>
      <w:r w:rsidRPr="00564E8A">
        <w:t xml:space="preserve"> </w:t>
      </w:r>
      <w:proofErr w:type="spellStart"/>
      <w:r w:rsidRPr="00564E8A">
        <w:t>cộng</w:t>
      </w:r>
      <w:proofErr w:type="spellEnd"/>
      <w:r w:rsidRPr="00564E8A">
        <w:t xml:space="preserve"> </w:t>
      </w:r>
      <w:proofErr w:type="spellStart"/>
      <w:r w:rsidRPr="00564E8A">
        <w:t>đồng</w:t>
      </w:r>
      <w:proofErr w:type="spellEnd"/>
      <w:r w:rsidRPr="00564E8A">
        <w:t>.</w:t>
      </w:r>
      <w:r w:rsidR="001C0E64" w:rsidRPr="00855116">
        <w:t xml:space="preserve"> </w:t>
      </w:r>
    </w:p>
    <w:p w14:paraId="6E2CC929" w14:textId="18C6BFA5" w:rsidR="00382E73" w:rsidRPr="003E5DE9" w:rsidRDefault="00B95890" w:rsidP="003E5DE9">
      <w:pPr>
        <w:pStyle w:val="Heading4"/>
        <w:rPr>
          <w:rFonts w:cs="Times New Roman"/>
          <w:szCs w:val="28"/>
        </w:rPr>
      </w:pPr>
      <w:bookmarkStart w:id="13" w:name="_TOC_250016"/>
      <w:r w:rsidRPr="003E5DE9">
        <w:rPr>
          <w:rFonts w:cs="Times New Roman"/>
          <w:szCs w:val="28"/>
        </w:rPr>
        <w:t xml:space="preserve">1. </w:t>
      </w:r>
      <w:r w:rsidR="00564E8A" w:rsidRPr="00564E8A">
        <w:rPr>
          <w:rFonts w:cs="Times New Roman"/>
          <w:szCs w:val="28"/>
        </w:rPr>
        <w:t xml:space="preserve">Quy </w:t>
      </w:r>
      <w:proofErr w:type="spellStart"/>
      <w:r w:rsidR="00564E8A" w:rsidRPr="00564E8A">
        <w:rPr>
          <w:rFonts w:cs="Times New Roman"/>
          <w:szCs w:val="28"/>
        </w:rPr>
        <w:t>trình</w:t>
      </w:r>
      <w:proofErr w:type="spellEnd"/>
      <w:r w:rsidR="00564E8A" w:rsidRPr="00564E8A">
        <w:rPr>
          <w:rFonts w:cs="Times New Roman"/>
          <w:szCs w:val="28"/>
        </w:rPr>
        <w:t xml:space="preserve"> </w:t>
      </w:r>
      <w:proofErr w:type="spellStart"/>
      <w:r w:rsidR="00564E8A" w:rsidRPr="00564E8A">
        <w:rPr>
          <w:rFonts w:cs="Times New Roman"/>
          <w:szCs w:val="28"/>
        </w:rPr>
        <w:t>lập</w:t>
      </w:r>
      <w:proofErr w:type="spellEnd"/>
      <w:r w:rsidR="00564E8A" w:rsidRPr="00564E8A">
        <w:rPr>
          <w:rFonts w:cs="Times New Roman"/>
          <w:szCs w:val="28"/>
        </w:rPr>
        <w:t xml:space="preserve"> </w:t>
      </w:r>
      <w:proofErr w:type="spellStart"/>
      <w:r w:rsidR="00564E8A" w:rsidRPr="00564E8A">
        <w:rPr>
          <w:rFonts w:cs="Times New Roman"/>
          <w:szCs w:val="28"/>
        </w:rPr>
        <w:t>kế</w:t>
      </w:r>
      <w:proofErr w:type="spellEnd"/>
      <w:r w:rsidR="00564E8A" w:rsidRPr="00564E8A">
        <w:rPr>
          <w:rFonts w:cs="Times New Roman"/>
          <w:szCs w:val="28"/>
        </w:rPr>
        <w:t xml:space="preserve"> </w:t>
      </w:r>
      <w:proofErr w:type="spellStart"/>
      <w:r w:rsidR="00564E8A" w:rsidRPr="00564E8A">
        <w:rPr>
          <w:rFonts w:cs="Times New Roman"/>
          <w:szCs w:val="28"/>
        </w:rPr>
        <w:t>hoạch</w:t>
      </w:r>
      <w:proofErr w:type="spellEnd"/>
      <w:r w:rsidR="00564E8A" w:rsidRPr="00564E8A">
        <w:rPr>
          <w:rFonts w:cs="Times New Roman"/>
          <w:szCs w:val="28"/>
        </w:rPr>
        <w:t xml:space="preserve"> </w:t>
      </w:r>
      <w:proofErr w:type="spellStart"/>
      <w:r w:rsidR="00564E8A" w:rsidRPr="00564E8A">
        <w:rPr>
          <w:rFonts w:cs="Times New Roman"/>
          <w:szCs w:val="28"/>
        </w:rPr>
        <w:t>lấy</w:t>
      </w:r>
      <w:proofErr w:type="spellEnd"/>
      <w:r w:rsidR="00564E8A" w:rsidRPr="00564E8A">
        <w:rPr>
          <w:rFonts w:cs="Times New Roman"/>
          <w:szCs w:val="28"/>
        </w:rPr>
        <w:t xml:space="preserve"> </w:t>
      </w:r>
      <w:proofErr w:type="spellStart"/>
      <w:r w:rsidR="00564E8A" w:rsidRPr="00564E8A">
        <w:rPr>
          <w:rFonts w:cs="Times New Roman"/>
          <w:szCs w:val="28"/>
        </w:rPr>
        <w:t>người</w:t>
      </w:r>
      <w:proofErr w:type="spellEnd"/>
      <w:r w:rsidR="00564E8A" w:rsidRPr="00564E8A">
        <w:rPr>
          <w:rFonts w:cs="Times New Roman"/>
          <w:szCs w:val="28"/>
        </w:rPr>
        <w:t xml:space="preserve"> </w:t>
      </w:r>
      <w:proofErr w:type="spellStart"/>
      <w:r w:rsidR="00564E8A" w:rsidRPr="00564E8A">
        <w:rPr>
          <w:rFonts w:cs="Times New Roman"/>
          <w:szCs w:val="28"/>
        </w:rPr>
        <w:t>làm</w:t>
      </w:r>
      <w:proofErr w:type="spellEnd"/>
      <w:r w:rsidR="00564E8A" w:rsidRPr="00564E8A">
        <w:rPr>
          <w:rFonts w:cs="Times New Roman"/>
          <w:szCs w:val="28"/>
        </w:rPr>
        <w:t xml:space="preserve"> </w:t>
      </w:r>
      <w:proofErr w:type="spellStart"/>
      <w:r w:rsidR="00564E8A" w:rsidRPr="00564E8A">
        <w:rPr>
          <w:rFonts w:cs="Times New Roman"/>
          <w:szCs w:val="28"/>
        </w:rPr>
        <w:t>trọng</w:t>
      </w:r>
      <w:proofErr w:type="spellEnd"/>
      <w:r w:rsidR="00564E8A" w:rsidRPr="00564E8A">
        <w:rPr>
          <w:rFonts w:cs="Times New Roman"/>
          <w:szCs w:val="28"/>
        </w:rPr>
        <w:t xml:space="preserve"> </w:t>
      </w:r>
      <w:proofErr w:type="spellStart"/>
      <w:r w:rsidR="00564E8A" w:rsidRPr="00564E8A">
        <w:rPr>
          <w:rFonts w:cs="Times New Roman"/>
          <w:szCs w:val="28"/>
        </w:rPr>
        <w:t>tâm</w:t>
      </w:r>
      <w:bookmarkEnd w:id="13"/>
      <w:proofErr w:type="spellEnd"/>
    </w:p>
    <w:p w14:paraId="472E1185" w14:textId="6AEEBD17" w:rsidR="00382E73" w:rsidRPr="00C569FD" w:rsidRDefault="00564E8A" w:rsidP="004F7612">
      <w:pPr>
        <w:pStyle w:val="Heading5"/>
      </w:pPr>
      <w:r w:rsidRPr="00564E8A">
        <w:t xml:space="preserve">Nguyên </w:t>
      </w:r>
      <w:proofErr w:type="spellStart"/>
      <w:r w:rsidRPr="00564E8A">
        <w:t>Tắc</w:t>
      </w:r>
      <w:proofErr w:type="spellEnd"/>
      <w:r w:rsidRPr="00564E8A">
        <w:t xml:space="preserve"> </w:t>
      </w:r>
      <w:proofErr w:type="spellStart"/>
      <w:r w:rsidRPr="00564E8A">
        <w:t>Lập</w:t>
      </w:r>
      <w:proofErr w:type="spellEnd"/>
      <w:r w:rsidRPr="00564E8A">
        <w:t xml:space="preserve"> </w:t>
      </w:r>
      <w:proofErr w:type="spellStart"/>
      <w:r w:rsidRPr="00564E8A">
        <w:t>Kế</w:t>
      </w:r>
      <w:proofErr w:type="spellEnd"/>
      <w:r w:rsidRPr="00564E8A">
        <w:t xml:space="preserve"> </w:t>
      </w:r>
      <w:proofErr w:type="spellStart"/>
      <w:r w:rsidRPr="00564E8A">
        <w:t>Hoạch</w:t>
      </w:r>
      <w:proofErr w:type="spellEnd"/>
      <w:r w:rsidRPr="00564E8A">
        <w:t xml:space="preserve"> </w:t>
      </w:r>
      <w:proofErr w:type="spellStart"/>
      <w:r w:rsidRPr="00564E8A">
        <w:t>Lấy</w:t>
      </w:r>
      <w:proofErr w:type="spellEnd"/>
      <w:r w:rsidRPr="00564E8A">
        <w:t xml:space="preserve"> </w:t>
      </w:r>
      <w:proofErr w:type="spellStart"/>
      <w:r w:rsidRPr="00564E8A">
        <w:t>Người</w:t>
      </w:r>
      <w:proofErr w:type="spellEnd"/>
      <w:r w:rsidRPr="00564E8A">
        <w:t xml:space="preserve"> </w:t>
      </w:r>
      <w:proofErr w:type="spellStart"/>
      <w:r w:rsidRPr="00564E8A">
        <w:t>Làm</w:t>
      </w:r>
      <w:proofErr w:type="spellEnd"/>
      <w:r w:rsidRPr="00564E8A">
        <w:t xml:space="preserve"> </w:t>
      </w:r>
      <w:proofErr w:type="spellStart"/>
      <w:r w:rsidRPr="00564E8A">
        <w:t>Trọng</w:t>
      </w:r>
      <w:proofErr w:type="spellEnd"/>
      <w:r w:rsidRPr="00564E8A">
        <w:t xml:space="preserve"> Tâm</w:t>
      </w:r>
    </w:p>
    <w:p w14:paraId="4D62FD3F" w14:textId="2A1C1A5C" w:rsidR="00382E73" w:rsidRPr="00855116" w:rsidRDefault="00564E8A" w:rsidP="002C0640">
      <w:pPr>
        <w:pStyle w:val="BodyText"/>
      </w:pPr>
      <w:r w:rsidRPr="00564E8A">
        <w:lastRenderedPageBreak/>
        <w:t xml:space="preserve">Quy </w:t>
      </w:r>
      <w:proofErr w:type="spellStart"/>
      <w:r w:rsidRPr="00564E8A">
        <w:t>trình</w:t>
      </w:r>
      <w:proofErr w:type="spellEnd"/>
      <w:r w:rsidRPr="00564E8A">
        <w:t xml:space="preserve"> </w:t>
      </w:r>
      <w:proofErr w:type="spellStart"/>
      <w:r w:rsidRPr="00564E8A">
        <w:t>lập</w:t>
      </w:r>
      <w:proofErr w:type="spellEnd"/>
      <w:r w:rsidRPr="00564E8A">
        <w:t xml:space="preserve"> </w:t>
      </w:r>
      <w:proofErr w:type="spellStart"/>
      <w:r w:rsidRPr="00564E8A">
        <w:t>kế</w:t>
      </w:r>
      <w:proofErr w:type="spellEnd"/>
      <w:r w:rsidRPr="00564E8A">
        <w:t xml:space="preserve"> </w:t>
      </w:r>
      <w:proofErr w:type="spellStart"/>
      <w:r w:rsidRPr="00564E8A">
        <w:t>hoạch</w:t>
      </w:r>
      <w:proofErr w:type="spellEnd"/>
      <w:r w:rsidRPr="00564E8A">
        <w:t xml:space="preserve"> </w:t>
      </w:r>
      <w:proofErr w:type="spellStart"/>
      <w:r w:rsidRPr="00564E8A">
        <w:t>lấy</w:t>
      </w:r>
      <w:proofErr w:type="spellEnd"/>
      <w:r w:rsidRPr="00564E8A">
        <w:t xml:space="preserve"> </w:t>
      </w:r>
      <w:proofErr w:type="spellStart"/>
      <w:r w:rsidRPr="00564E8A">
        <w:t>người</w:t>
      </w:r>
      <w:proofErr w:type="spellEnd"/>
      <w:r w:rsidRPr="00564E8A">
        <w:t xml:space="preserve"> </w:t>
      </w:r>
      <w:proofErr w:type="spellStart"/>
      <w:r w:rsidRPr="00564E8A">
        <w:t>làm</w:t>
      </w:r>
      <w:proofErr w:type="spellEnd"/>
      <w:r w:rsidRPr="00564E8A">
        <w:t xml:space="preserve"> </w:t>
      </w:r>
      <w:proofErr w:type="spellStart"/>
      <w:r w:rsidRPr="00564E8A">
        <w:t>trọng</w:t>
      </w:r>
      <w:proofErr w:type="spellEnd"/>
      <w:r w:rsidRPr="00564E8A">
        <w:t xml:space="preserve"> </w:t>
      </w:r>
      <w:proofErr w:type="spellStart"/>
      <w:r w:rsidRPr="00564E8A">
        <w:t>tâm</w:t>
      </w:r>
      <w:proofErr w:type="spellEnd"/>
      <w:r w:rsidRPr="00564E8A">
        <w:t xml:space="preserve"> </w:t>
      </w:r>
      <w:proofErr w:type="spellStart"/>
      <w:r w:rsidRPr="00564E8A">
        <w:t>tuân</w:t>
      </w:r>
      <w:proofErr w:type="spellEnd"/>
      <w:r w:rsidRPr="00564E8A">
        <w:t xml:space="preserve"> </w:t>
      </w:r>
      <w:proofErr w:type="spellStart"/>
      <w:r w:rsidRPr="00564E8A">
        <w:t>theo</w:t>
      </w:r>
      <w:proofErr w:type="spellEnd"/>
      <w:r w:rsidRPr="00564E8A">
        <w:t xml:space="preserve"> </w:t>
      </w:r>
      <w:proofErr w:type="spellStart"/>
      <w:r w:rsidRPr="00564E8A">
        <w:t>các</w:t>
      </w:r>
      <w:proofErr w:type="spellEnd"/>
      <w:r w:rsidRPr="00564E8A">
        <w:t xml:space="preserve"> </w:t>
      </w:r>
      <w:proofErr w:type="spellStart"/>
      <w:r w:rsidRPr="00564E8A">
        <w:t>nguyên</w:t>
      </w:r>
      <w:proofErr w:type="spellEnd"/>
      <w:r w:rsidRPr="00564E8A">
        <w:t xml:space="preserve"> </w:t>
      </w:r>
      <w:proofErr w:type="spellStart"/>
      <w:r w:rsidRPr="00564E8A">
        <w:t>tắc</w:t>
      </w:r>
      <w:proofErr w:type="spellEnd"/>
      <w:r w:rsidRPr="00564E8A">
        <w:t xml:space="preserve"> </w:t>
      </w:r>
      <w:proofErr w:type="spellStart"/>
      <w:r w:rsidRPr="00564E8A">
        <w:t>chính</w:t>
      </w:r>
      <w:proofErr w:type="spellEnd"/>
      <w:r w:rsidRPr="00564E8A">
        <w:t xml:space="preserve">, bao </w:t>
      </w:r>
      <w:proofErr w:type="spellStart"/>
      <w:r w:rsidRPr="00564E8A">
        <w:t>gồm</w:t>
      </w:r>
      <w:proofErr w:type="spellEnd"/>
      <w:r w:rsidRPr="00564E8A">
        <w:t xml:space="preserve"> </w:t>
      </w:r>
      <w:proofErr w:type="spellStart"/>
      <w:r w:rsidRPr="00564E8A">
        <w:t>việc</w:t>
      </w:r>
      <w:proofErr w:type="spellEnd"/>
    </w:p>
    <w:p w14:paraId="60E69EE7" w14:textId="77777777" w:rsidR="00564E8A" w:rsidRDefault="00564E8A" w:rsidP="00564E8A">
      <w:pPr>
        <w:pStyle w:val="ListParagraph"/>
      </w:pPr>
      <w:proofErr w:type="spellStart"/>
      <w:r>
        <w:t>một</w:t>
      </w:r>
      <w:proofErr w:type="spellEnd"/>
      <w:r>
        <w:t xml:space="preserve"> </w:t>
      </w:r>
      <w:proofErr w:type="spellStart"/>
      <w:r>
        <w:t>nhóm</w:t>
      </w:r>
      <w:proofErr w:type="spellEnd"/>
      <w:r>
        <w:t xml:space="preserve"> </w:t>
      </w:r>
      <w:proofErr w:type="spellStart"/>
      <w:r>
        <w:t>lập</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dẫn</w:t>
      </w:r>
      <w:proofErr w:type="spellEnd"/>
      <w:r>
        <w:t xml:space="preserve"> </w:t>
      </w:r>
      <w:proofErr w:type="spellStart"/>
      <w:r>
        <w:t>đầu</w:t>
      </w:r>
      <w:proofErr w:type="spellEnd"/>
      <w:r>
        <w:t xml:space="preserve"> </w:t>
      </w:r>
      <w:proofErr w:type="spellStart"/>
      <w:r>
        <w:t>bởi</w:t>
      </w:r>
      <w:proofErr w:type="spellEnd"/>
      <w:r>
        <w:t xml:space="preserve"> </w:t>
      </w:r>
      <w:proofErr w:type="spellStart"/>
      <w:r>
        <w:t>quý</w:t>
      </w:r>
      <w:proofErr w:type="spellEnd"/>
      <w:r>
        <w:t xml:space="preserve"> </w:t>
      </w:r>
      <w:proofErr w:type="spellStart"/>
      <w:r>
        <w:t>vị</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hay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cùng</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giám</w:t>
      </w:r>
      <w:proofErr w:type="spellEnd"/>
      <w:r>
        <w:t xml:space="preserve"> </w:t>
      </w:r>
      <w:proofErr w:type="spellStart"/>
      <w:r>
        <w:t>hộ</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thích</w:t>
      </w:r>
      <w:proofErr w:type="spellEnd"/>
      <w:r>
        <w:t xml:space="preserve"> </w:t>
      </w:r>
      <w:proofErr w:type="spellStart"/>
      <w:r>
        <w:t>hợp</w:t>
      </w:r>
      <w:proofErr w:type="spellEnd"/>
      <w:r>
        <w:t xml:space="preserve">, </w:t>
      </w:r>
      <w:proofErr w:type="spellStart"/>
      <w:r>
        <w:t>và</w:t>
      </w:r>
      <w:proofErr w:type="spellEnd"/>
      <w:r>
        <w:t xml:space="preserve"> </w:t>
      </w:r>
      <w:proofErr w:type="spellStart"/>
      <w:r>
        <w:t>bất</w:t>
      </w:r>
      <w:proofErr w:type="spellEnd"/>
      <w:r>
        <w:t xml:space="preserve"> </w:t>
      </w:r>
      <w:proofErr w:type="spellStart"/>
      <w:r>
        <w:t>cư</w:t>
      </w:r>
      <w:proofErr w:type="spellEnd"/>
      <w:r>
        <w:t xml:space="preserve">́ </w:t>
      </w:r>
      <w:proofErr w:type="spellStart"/>
      <w:r>
        <w:t>cá</w:t>
      </w:r>
      <w:proofErr w:type="spellEnd"/>
      <w:r>
        <w:t xml:space="preserve"> </w:t>
      </w:r>
      <w:proofErr w:type="spellStart"/>
      <w:r>
        <w:t>nhân</w:t>
      </w:r>
      <w:proofErr w:type="spellEnd"/>
      <w:r>
        <w:t xml:space="preserve"> </w:t>
      </w:r>
      <w:proofErr w:type="spellStart"/>
      <w:r>
        <w:t>nào</w:t>
      </w:r>
      <w:proofErr w:type="spellEnd"/>
      <w:r>
        <w:t xml:space="preserve"> </w:t>
      </w:r>
      <w:proofErr w:type="spellStart"/>
      <w:r>
        <w:t>khác</w:t>
      </w:r>
      <w:proofErr w:type="spellEnd"/>
      <w:r>
        <w:t xml:space="preserve"> </w:t>
      </w:r>
      <w:proofErr w:type="spellStart"/>
      <w:r>
        <w:t>mà</w:t>
      </w:r>
      <w:proofErr w:type="spellEnd"/>
      <w:r>
        <w:t xml:space="preserve"> </w:t>
      </w:r>
      <w:proofErr w:type="spellStart"/>
      <w:r>
        <w:t>quý</w:t>
      </w:r>
      <w:proofErr w:type="spellEnd"/>
      <w:r>
        <w:t xml:space="preserve"> </w:t>
      </w:r>
      <w:proofErr w:type="spellStart"/>
      <w:r>
        <w:t>vị</w:t>
      </w:r>
      <w:proofErr w:type="spellEnd"/>
      <w:r>
        <w:t xml:space="preserve"> </w:t>
      </w:r>
      <w:proofErr w:type="spellStart"/>
      <w:proofErr w:type="gramStart"/>
      <w:r>
        <w:t>chọn</w:t>
      </w:r>
      <w:proofErr w:type="spellEnd"/>
      <w:r>
        <w:t>;</w:t>
      </w:r>
      <w:proofErr w:type="gramEnd"/>
    </w:p>
    <w:p w14:paraId="0A6ADC69" w14:textId="77777777" w:rsidR="00564E8A" w:rsidRDefault="00564E8A" w:rsidP="00564E8A">
      <w:pPr>
        <w:pStyle w:val="ListParagraph"/>
      </w:pPr>
      <w:proofErr w:type="spellStart"/>
      <w:r>
        <w:t>thông</w:t>
      </w:r>
      <w:proofErr w:type="spellEnd"/>
      <w:r>
        <w:t xml:space="preserve"> tin </w:t>
      </w:r>
      <w:proofErr w:type="spellStart"/>
      <w:r>
        <w:t>và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để</w:t>
      </w:r>
      <w:proofErr w:type="spellEnd"/>
      <w:r>
        <w:t xml:space="preserve"> </w:t>
      </w:r>
      <w:proofErr w:type="spellStart"/>
      <w:r>
        <w:t>bảo</w:t>
      </w:r>
      <w:proofErr w:type="spellEnd"/>
      <w:r>
        <w:t xml:space="preserve"> </w:t>
      </w:r>
      <w:proofErr w:type="spellStart"/>
      <w:r>
        <w:t>đảm</w:t>
      </w:r>
      <w:proofErr w:type="spellEnd"/>
      <w:r>
        <w:t xml:space="preserve"> </w:t>
      </w:r>
      <w:proofErr w:type="spellStart"/>
      <w:r>
        <w:t>rằng</w:t>
      </w:r>
      <w:proofErr w:type="spellEnd"/>
      <w:r>
        <w:t xml:space="preserve"> </w:t>
      </w:r>
      <w:proofErr w:type="spellStart"/>
      <w:r>
        <w:t>quy</w:t>
      </w:r>
      <w:proofErr w:type="spellEnd"/>
      <w:r>
        <w:t xml:space="preserve">́ vị </w:t>
      </w:r>
      <w:proofErr w:type="spellStart"/>
      <w:r>
        <w:t>hướng</w:t>
      </w:r>
      <w:proofErr w:type="spellEnd"/>
      <w:r>
        <w:t xml:space="preserve"> </w:t>
      </w:r>
      <w:proofErr w:type="spellStart"/>
      <w:r>
        <w:t>dẫn</w:t>
      </w:r>
      <w:proofErr w:type="spellEnd"/>
      <w:r>
        <w:t xml:space="preserve"> </w:t>
      </w:r>
      <w:proofErr w:type="spellStart"/>
      <w:r>
        <w:t>một</w:t>
      </w:r>
      <w:proofErr w:type="spellEnd"/>
      <w:r>
        <w:t xml:space="preserve"> </w:t>
      </w:r>
      <w:proofErr w:type="spellStart"/>
      <w:r>
        <w:t>quy</w:t>
      </w:r>
      <w:proofErr w:type="spellEnd"/>
      <w:r>
        <w:t xml:space="preserve"> </w:t>
      </w:r>
      <w:proofErr w:type="spellStart"/>
      <w:r>
        <w:t>trình</w:t>
      </w:r>
      <w:proofErr w:type="spellEnd"/>
      <w:r>
        <w:t xml:space="preserve"> </w:t>
      </w:r>
      <w:proofErr w:type="spellStart"/>
      <w:r>
        <w:t>đến</w:t>
      </w:r>
      <w:proofErr w:type="spellEnd"/>
      <w:r>
        <w:t xml:space="preserve"> </w:t>
      </w:r>
      <w:proofErr w:type="spellStart"/>
      <w:r>
        <w:t>mức</w:t>
      </w:r>
      <w:proofErr w:type="spellEnd"/>
      <w:r>
        <w:t xml:space="preserve"> </w:t>
      </w:r>
      <w:proofErr w:type="spellStart"/>
      <w:r>
        <w:t>tối</w:t>
      </w:r>
      <w:proofErr w:type="spellEnd"/>
      <w:r>
        <w:t xml:space="preserve"> </w:t>
      </w:r>
      <w:proofErr w:type="spellStart"/>
      <w:r>
        <w:t>đa</w:t>
      </w:r>
      <w:proofErr w:type="spellEnd"/>
      <w:r>
        <w:t xml:space="preserve"> </w:t>
      </w:r>
      <w:proofErr w:type="spellStart"/>
      <w:r>
        <w:t>có</w:t>
      </w:r>
      <w:proofErr w:type="spellEnd"/>
      <w:r>
        <w:t xml:space="preserve"> </w:t>
      </w:r>
      <w:proofErr w:type="spellStart"/>
      <w:r>
        <w:t>thể</w:t>
      </w:r>
      <w:proofErr w:type="spellEnd"/>
      <w:r>
        <w:t xml:space="preserve"> </w:t>
      </w:r>
      <w:proofErr w:type="spellStart"/>
      <w:r>
        <w:t>làm</w:t>
      </w:r>
      <w:proofErr w:type="spellEnd"/>
      <w:r>
        <w:t xml:space="preserve"> </w:t>
      </w:r>
      <w:proofErr w:type="spellStart"/>
      <w:r>
        <w:t>được</w:t>
      </w:r>
      <w:proofErr w:type="spellEnd"/>
      <w:r>
        <w:t xml:space="preserve">, </w:t>
      </w:r>
      <w:proofErr w:type="spellStart"/>
      <w:r>
        <w:t>và</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để</w:t>
      </w:r>
      <w:proofErr w:type="spellEnd"/>
      <w:r>
        <w:t xml:space="preserve"> </w:t>
      </w:r>
      <w:proofErr w:type="spellStart"/>
      <w:r>
        <w:t>đưa</w:t>
      </w:r>
      <w:proofErr w:type="spellEnd"/>
      <w:r>
        <w:t xml:space="preserve"> </w:t>
      </w:r>
      <w:proofErr w:type="spellStart"/>
      <w:r>
        <w:t>ra</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và</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sáng</w:t>
      </w:r>
      <w:proofErr w:type="spellEnd"/>
      <w:r>
        <w:t xml:space="preserve"> </w:t>
      </w:r>
      <w:proofErr w:type="spellStart"/>
      <w:proofErr w:type="gramStart"/>
      <w:r>
        <w:t>suốt</w:t>
      </w:r>
      <w:proofErr w:type="spellEnd"/>
      <w:r>
        <w:t>;</w:t>
      </w:r>
      <w:proofErr w:type="gramEnd"/>
    </w:p>
    <w:p w14:paraId="40966F7A" w14:textId="77777777" w:rsidR="00564E8A" w:rsidRDefault="00564E8A" w:rsidP="00564E8A">
      <w:pPr>
        <w:pStyle w:val="ListParagraph"/>
      </w:pPr>
      <w:proofErr w:type="spellStart"/>
      <w:r>
        <w:t>ít</w:t>
      </w:r>
      <w:proofErr w:type="spellEnd"/>
      <w:r>
        <w:t xml:space="preserve"> </w:t>
      </w:r>
      <w:proofErr w:type="spellStart"/>
      <w:r>
        <w:t>nhất</w:t>
      </w:r>
      <w:proofErr w:type="spellEnd"/>
      <w:r>
        <w:t xml:space="preserve"> </w:t>
      </w:r>
      <w:proofErr w:type="spellStart"/>
      <w:r>
        <w:t>là</w:t>
      </w:r>
      <w:proofErr w:type="spellEnd"/>
      <w:r>
        <w:t xml:space="preserve"> </w:t>
      </w:r>
      <w:proofErr w:type="spellStart"/>
      <w:r>
        <w:t>các</w:t>
      </w:r>
      <w:proofErr w:type="spellEnd"/>
      <w:r>
        <w:t xml:space="preserve"> </w:t>
      </w:r>
      <w:proofErr w:type="spellStart"/>
      <w:r>
        <w:t>cuộc</w:t>
      </w:r>
      <w:proofErr w:type="spellEnd"/>
      <w:r>
        <w:t xml:space="preserve"> </w:t>
      </w:r>
      <w:proofErr w:type="spellStart"/>
      <w:r>
        <w:t>họp</w:t>
      </w:r>
      <w:proofErr w:type="spellEnd"/>
      <w:r>
        <w:t xml:space="preserve"> </w:t>
      </w:r>
      <w:proofErr w:type="spellStart"/>
      <w:r>
        <w:t>hàng</w:t>
      </w:r>
      <w:proofErr w:type="spellEnd"/>
      <w:r>
        <w:t xml:space="preserve"> </w:t>
      </w:r>
      <w:proofErr w:type="spellStart"/>
      <w:r>
        <w:t>năm</w:t>
      </w:r>
      <w:proofErr w:type="spellEnd"/>
      <w:r>
        <w:t xml:space="preserve">, </w:t>
      </w:r>
      <w:proofErr w:type="spellStart"/>
      <w:r>
        <w:t>với</w:t>
      </w:r>
      <w:proofErr w:type="spellEnd"/>
      <w:r>
        <w:t xml:space="preserve"> </w:t>
      </w:r>
      <w:proofErr w:type="spellStart"/>
      <w:r>
        <w:t>các</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mỗi</w:t>
      </w:r>
      <w:proofErr w:type="spellEnd"/>
      <w:r>
        <w:t xml:space="preserve"> </w:t>
      </w:r>
      <w:proofErr w:type="spellStart"/>
      <w:r>
        <w:t>ba</w:t>
      </w:r>
      <w:proofErr w:type="spellEnd"/>
      <w:r>
        <w:t xml:space="preserve"> </w:t>
      </w:r>
      <w:proofErr w:type="spellStart"/>
      <w:r>
        <w:t>tháng</w:t>
      </w:r>
      <w:proofErr w:type="spellEnd"/>
      <w:r>
        <w:t xml:space="preserve">, </w:t>
      </w:r>
      <w:proofErr w:type="spellStart"/>
      <w:r>
        <w:t>được</w:t>
      </w:r>
      <w:proofErr w:type="spellEnd"/>
      <w:r>
        <w:t xml:space="preserve"> </w:t>
      </w:r>
      <w:proofErr w:type="spellStart"/>
      <w:r>
        <w:t>lên</w:t>
      </w:r>
      <w:proofErr w:type="spellEnd"/>
      <w:r>
        <w:t xml:space="preserve"> </w:t>
      </w:r>
      <w:proofErr w:type="spellStart"/>
      <w:r>
        <w:t>lịch</w:t>
      </w:r>
      <w:proofErr w:type="spellEnd"/>
      <w:r>
        <w:t xml:space="preserve"> </w:t>
      </w:r>
      <w:proofErr w:type="spellStart"/>
      <w:r>
        <w:t>vào</w:t>
      </w:r>
      <w:proofErr w:type="spellEnd"/>
      <w:r>
        <w:t xml:space="preserve"> </w:t>
      </w:r>
      <w:proofErr w:type="spellStart"/>
      <w:r>
        <w:t>các</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và</w:t>
      </w:r>
      <w:proofErr w:type="spellEnd"/>
      <w:r>
        <w:t xml:space="preserve"> </w:t>
      </w:r>
      <w:proofErr w:type="spellStart"/>
      <w:r>
        <w:t>địa</w:t>
      </w:r>
      <w:proofErr w:type="spellEnd"/>
      <w:r>
        <w:t xml:space="preserve"> </w:t>
      </w:r>
      <w:proofErr w:type="spellStart"/>
      <w:r>
        <w:t>điểm</w:t>
      </w:r>
      <w:proofErr w:type="spellEnd"/>
      <w:r>
        <w:t xml:space="preserve"> </w:t>
      </w:r>
      <w:proofErr w:type="spellStart"/>
      <w:r>
        <w:t>thuận</w:t>
      </w:r>
      <w:proofErr w:type="spellEnd"/>
      <w:r>
        <w:t xml:space="preserve"> </w:t>
      </w:r>
      <w:proofErr w:type="spellStart"/>
      <w:r>
        <w:t>tiện</w:t>
      </w:r>
      <w:proofErr w:type="spellEnd"/>
      <w:r>
        <w:t xml:space="preserve"> </w:t>
      </w:r>
      <w:proofErr w:type="spellStart"/>
      <w:r>
        <w:t>cho</w:t>
      </w:r>
      <w:proofErr w:type="spellEnd"/>
      <w:r>
        <w:t xml:space="preserve"> </w:t>
      </w:r>
      <w:proofErr w:type="spellStart"/>
      <w:r>
        <w:t>quý</w:t>
      </w:r>
      <w:proofErr w:type="spellEnd"/>
      <w:r>
        <w:t xml:space="preserve"> </w:t>
      </w:r>
      <w:proofErr w:type="spellStart"/>
      <w:proofErr w:type="gramStart"/>
      <w:r>
        <w:t>vị</w:t>
      </w:r>
      <w:proofErr w:type="spellEnd"/>
      <w:r>
        <w:t>;</w:t>
      </w:r>
      <w:proofErr w:type="gramEnd"/>
    </w:p>
    <w:p w14:paraId="663F7229" w14:textId="77777777" w:rsidR="00564E8A" w:rsidRDefault="00564E8A" w:rsidP="00564E8A">
      <w:pPr>
        <w:pStyle w:val="ListParagraph"/>
      </w:pPr>
      <w:proofErr w:type="spellStart"/>
      <w:r>
        <w:t>những</w:t>
      </w:r>
      <w:proofErr w:type="spellEnd"/>
      <w:r>
        <w:t xml:space="preserve"> </w:t>
      </w:r>
      <w:proofErr w:type="spellStart"/>
      <w:r>
        <w:t>điều</w:t>
      </w:r>
      <w:proofErr w:type="spellEnd"/>
      <w:r>
        <w:t xml:space="preserve"> mà </w:t>
      </w:r>
      <w:proofErr w:type="spellStart"/>
      <w:r>
        <w:t>quan</w:t>
      </w:r>
      <w:proofErr w:type="spellEnd"/>
      <w:r>
        <w:t xml:space="preserve"> </w:t>
      </w:r>
      <w:proofErr w:type="spellStart"/>
      <w:r>
        <w:t>trọng</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gia</w:t>
      </w:r>
      <w:proofErr w:type="spellEnd"/>
      <w:r>
        <w:t xml:space="preserve"> </w:t>
      </w:r>
      <w:proofErr w:type="spellStart"/>
      <w:r>
        <w:t>đình</w:t>
      </w:r>
      <w:proofErr w:type="spellEnd"/>
      <w:r>
        <w:t xml:space="preserve"> </w:t>
      </w:r>
      <w:proofErr w:type="spellStart"/>
      <w:r>
        <w:t>và</w:t>
      </w:r>
      <w:proofErr w:type="spellEnd"/>
      <w:r>
        <w:t xml:space="preserve"> </w:t>
      </w:r>
      <w:proofErr w:type="spellStart"/>
      <w:r>
        <w:t>cộng</w:t>
      </w:r>
      <w:proofErr w:type="spellEnd"/>
      <w:r>
        <w:t xml:space="preserve"> </w:t>
      </w:r>
      <w:proofErr w:type="spellStart"/>
      <w:proofErr w:type="gramStart"/>
      <w:r>
        <w:t>đồng</w:t>
      </w:r>
      <w:proofErr w:type="spellEnd"/>
      <w:r>
        <w:t>;</w:t>
      </w:r>
      <w:proofErr w:type="gramEnd"/>
    </w:p>
    <w:p w14:paraId="2B0B7CBE" w14:textId="77777777" w:rsidR="00564E8A" w:rsidRDefault="00564E8A" w:rsidP="00564E8A">
      <w:pPr>
        <w:pStyle w:val="ListParagraph"/>
      </w:pPr>
      <w:proofErr w:type="spellStart"/>
      <w:r>
        <w:t>thông</w:t>
      </w:r>
      <w:proofErr w:type="spellEnd"/>
      <w:r>
        <w:t xml:space="preserve"> tin </w:t>
      </w:r>
      <w:proofErr w:type="spellStart"/>
      <w:r>
        <w:t>rõ</w:t>
      </w:r>
      <w:proofErr w:type="spellEnd"/>
      <w:r>
        <w:t xml:space="preserve"> </w:t>
      </w:r>
      <w:proofErr w:type="spellStart"/>
      <w:r>
        <w:t>ràng</w:t>
      </w:r>
      <w:proofErr w:type="spellEnd"/>
      <w:r>
        <w:t xml:space="preserve"> </w:t>
      </w:r>
      <w:proofErr w:type="spellStart"/>
      <w:r>
        <w:t>và</w:t>
      </w:r>
      <w:proofErr w:type="spellEnd"/>
      <w:r>
        <w:t xml:space="preserve"> </w:t>
      </w:r>
      <w:proofErr w:type="spellStart"/>
      <w:r>
        <w:t>dễ</w:t>
      </w:r>
      <w:proofErr w:type="spellEnd"/>
      <w:r>
        <w:t xml:space="preserve"> </w:t>
      </w:r>
      <w:proofErr w:type="spellStart"/>
      <w:r>
        <w:t>hiểu</w:t>
      </w:r>
      <w:proofErr w:type="spellEnd"/>
      <w:r>
        <w:t xml:space="preserve">, bao </w:t>
      </w:r>
      <w:proofErr w:type="spellStart"/>
      <w:r>
        <w:t>gồm</w:t>
      </w:r>
      <w:proofErr w:type="spellEnd"/>
      <w:r>
        <w:t xml:space="preserve"> </w:t>
      </w:r>
      <w:proofErr w:type="spellStart"/>
      <w:r>
        <w:t>cả</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thông</w:t>
      </w:r>
      <w:proofErr w:type="spellEnd"/>
      <w:r>
        <w:t xml:space="preserve"> </w:t>
      </w:r>
      <w:proofErr w:type="spellStart"/>
      <w:r>
        <w:t>dịch</w:t>
      </w:r>
      <w:proofErr w:type="spellEnd"/>
      <w:r>
        <w:t xml:space="preserve"> </w:t>
      </w:r>
      <w:proofErr w:type="spellStart"/>
      <w:r>
        <w:t>nếu</w:t>
      </w:r>
      <w:proofErr w:type="spellEnd"/>
      <w:r>
        <w:t xml:space="preserve"> </w:t>
      </w:r>
      <w:proofErr w:type="spellStart"/>
      <w:proofErr w:type="gramStart"/>
      <w:r>
        <w:t>cần</w:t>
      </w:r>
      <w:proofErr w:type="spellEnd"/>
      <w:r>
        <w:t>;</w:t>
      </w:r>
      <w:proofErr w:type="gramEnd"/>
    </w:p>
    <w:p w14:paraId="72BD4370" w14:textId="77777777" w:rsidR="00564E8A" w:rsidRDefault="00564E8A" w:rsidP="00564E8A">
      <w:pPr>
        <w:pStyle w:val="ListParagraph"/>
      </w:pPr>
      <w:proofErr w:type="spellStart"/>
      <w:r>
        <w:t>các</w:t>
      </w:r>
      <w:proofErr w:type="spellEnd"/>
      <w:r>
        <w:t xml:space="preserve"> </w:t>
      </w:r>
      <w:proofErr w:type="spellStart"/>
      <w:r>
        <w:t>biện</w:t>
      </w:r>
      <w:proofErr w:type="spellEnd"/>
      <w:r>
        <w:t xml:space="preserve"> </w:t>
      </w:r>
      <w:proofErr w:type="spellStart"/>
      <w:r>
        <w:t>pháp</w:t>
      </w:r>
      <w:proofErr w:type="spellEnd"/>
      <w:r>
        <w:t xml:space="preserve"> </w:t>
      </w:r>
      <w:proofErr w:type="spellStart"/>
      <w:r>
        <w:t>để</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xung</w:t>
      </w:r>
      <w:proofErr w:type="spellEnd"/>
      <w:r>
        <w:t xml:space="preserve"> </w:t>
      </w:r>
      <w:proofErr w:type="spellStart"/>
      <w:r>
        <w:t>đột</w:t>
      </w:r>
      <w:proofErr w:type="spellEnd"/>
      <w:r>
        <w:t xml:space="preserve"> hay </w:t>
      </w:r>
      <w:proofErr w:type="spellStart"/>
      <w:r>
        <w:t>bất</w:t>
      </w:r>
      <w:proofErr w:type="spellEnd"/>
      <w:r>
        <w:t xml:space="preserve"> </w:t>
      </w:r>
      <w:proofErr w:type="spellStart"/>
      <w:r>
        <w:t>đồng</w:t>
      </w:r>
      <w:proofErr w:type="spellEnd"/>
      <w:r>
        <w:t xml:space="preserve">, </w:t>
      </w:r>
      <w:proofErr w:type="spellStart"/>
      <w:r>
        <w:t>cùng</w:t>
      </w:r>
      <w:proofErr w:type="spellEnd"/>
      <w:r>
        <w:t xml:space="preserve"> </w:t>
      </w:r>
      <w:proofErr w:type="spellStart"/>
      <w:r>
        <w:t>với</w:t>
      </w:r>
      <w:proofErr w:type="spellEnd"/>
      <w:r>
        <w:t xml:space="preserve"> </w:t>
      </w:r>
      <w:proofErr w:type="spellStart"/>
      <w:r>
        <w:t>các</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rõ</w:t>
      </w:r>
      <w:proofErr w:type="spellEnd"/>
      <w:r>
        <w:t xml:space="preserve"> </w:t>
      </w:r>
      <w:proofErr w:type="spellStart"/>
      <w:r>
        <w:t>ràng</w:t>
      </w:r>
      <w:proofErr w:type="spellEnd"/>
      <w:r>
        <w:t xml:space="preserve"> </w:t>
      </w:r>
      <w:proofErr w:type="spellStart"/>
      <w:r>
        <w:t>về</w:t>
      </w:r>
      <w:proofErr w:type="spellEnd"/>
      <w:r>
        <w:t xml:space="preserve"> </w:t>
      </w:r>
      <w:proofErr w:type="spellStart"/>
      <w:r>
        <w:t>mâu</w:t>
      </w:r>
      <w:proofErr w:type="spellEnd"/>
      <w:r>
        <w:t xml:space="preserve"> </w:t>
      </w:r>
      <w:proofErr w:type="spellStart"/>
      <w:r>
        <w:t>thuẫn</w:t>
      </w:r>
      <w:proofErr w:type="spellEnd"/>
      <w:r>
        <w:t xml:space="preserve"> </w:t>
      </w:r>
      <w:proofErr w:type="spellStart"/>
      <w:r>
        <w:t>lợi</w:t>
      </w:r>
      <w:proofErr w:type="spellEnd"/>
      <w:r>
        <w:t xml:space="preserve"> </w:t>
      </w:r>
      <w:proofErr w:type="spellStart"/>
      <w:proofErr w:type="gramStart"/>
      <w:r>
        <w:t>ích</w:t>
      </w:r>
      <w:proofErr w:type="spellEnd"/>
      <w:r>
        <w:t>;</w:t>
      </w:r>
      <w:proofErr w:type="gramEnd"/>
      <w:r>
        <w:t xml:space="preserve"> </w:t>
      </w:r>
    </w:p>
    <w:p w14:paraId="61D1054A" w14:textId="77777777" w:rsidR="00564E8A" w:rsidRDefault="00564E8A" w:rsidP="00564E8A">
      <w:pPr>
        <w:pStyle w:val="ListParagraph"/>
      </w:pPr>
      <w:proofErr w:type="spellStart"/>
      <w:r>
        <w:t>các</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và</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và</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hiện</w:t>
      </w:r>
      <w:proofErr w:type="spellEnd"/>
      <w:r>
        <w:t xml:space="preserve"> </w:t>
      </w:r>
      <w:proofErr w:type="spellStart"/>
      <w:proofErr w:type="gramStart"/>
      <w:r>
        <w:t>có</w:t>
      </w:r>
      <w:proofErr w:type="spellEnd"/>
      <w:r>
        <w:t>;</w:t>
      </w:r>
      <w:proofErr w:type="gramEnd"/>
      <w:r>
        <w:t xml:space="preserve"> </w:t>
      </w:r>
    </w:p>
    <w:p w14:paraId="2AC4CD6A" w14:textId="77777777" w:rsidR="00564E8A" w:rsidRDefault="00564E8A" w:rsidP="00564E8A">
      <w:pPr>
        <w:pStyle w:val="ListParagraph"/>
      </w:pPr>
      <w:proofErr w:type="spellStart"/>
      <w:r>
        <w:t>thông</w:t>
      </w:r>
      <w:proofErr w:type="spellEnd"/>
      <w:r>
        <w:t xml:space="preserve"> tin </w:t>
      </w:r>
      <w:proofErr w:type="spellStart"/>
      <w:r>
        <w:t>về</w:t>
      </w:r>
      <w:proofErr w:type="spellEnd"/>
      <w:r>
        <w:t xml:space="preserve"> </w:t>
      </w:r>
      <w:proofErr w:type="spellStart"/>
      <w:r>
        <w:t>cách</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cập</w:t>
      </w:r>
      <w:proofErr w:type="spellEnd"/>
      <w:r>
        <w:t xml:space="preserve"> </w:t>
      </w:r>
      <w:proofErr w:type="spellStart"/>
      <w:r>
        <w:t>nhật</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khi</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và</w:t>
      </w:r>
      <w:proofErr w:type="spellEnd"/>
    </w:p>
    <w:p w14:paraId="412F9C65" w14:textId="673AD144" w:rsidR="00382E73" w:rsidRPr="00855116" w:rsidRDefault="00564E8A" w:rsidP="00564E8A">
      <w:pPr>
        <w:pStyle w:val="ListParagraph"/>
      </w:pPr>
      <w:proofErr w:type="spellStart"/>
      <w:r>
        <w:t>tài</w:t>
      </w:r>
      <w:proofErr w:type="spellEnd"/>
      <w:r>
        <w:t xml:space="preserve"> </w:t>
      </w:r>
      <w:proofErr w:type="spellStart"/>
      <w:r>
        <w:t>liệu</w:t>
      </w:r>
      <w:proofErr w:type="spellEnd"/>
      <w:r>
        <w:t xml:space="preserve"> </w:t>
      </w:r>
      <w:proofErr w:type="spellStart"/>
      <w:r>
        <w:t>về</w:t>
      </w:r>
      <w:proofErr w:type="spellEnd"/>
      <w:r>
        <w:t xml:space="preserve"> </w:t>
      </w:r>
      <w:proofErr w:type="spellStart"/>
      <w:r>
        <w:t>các</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tại</w:t>
      </w:r>
      <w:proofErr w:type="spellEnd"/>
      <w:r>
        <w:t xml:space="preserve"> </w:t>
      </w:r>
      <w:proofErr w:type="spellStart"/>
      <w:r>
        <w:t>nhà</w:t>
      </w:r>
      <w:proofErr w:type="spellEnd"/>
      <w:r>
        <w:t xml:space="preserve"> </w:t>
      </w:r>
      <w:proofErr w:type="spellStart"/>
      <w:r>
        <w:t>và</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khác</w:t>
      </w:r>
      <w:proofErr w:type="spellEnd"/>
      <w:r>
        <w:t xml:space="preserve"> </w:t>
      </w:r>
      <w:proofErr w:type="spellStart"/>
      <w:r>
        <w:t>nhau</w:t>
      </w:r>
      <w:proofErr w:type="spellEnd"/>
      <w:r>
        <w:t xml:space="preserve"> </w:t>
      </w:r>
      <w:proofErr w:type="spellStart"/>
      <w:r>
        <w:t>mà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hay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mình</w:t>
      </w:r>
      <w:proofErr w:type="spellEnd"/>
      <w:r>
        <w:t>.</w:t>
      </w:r>
      <w:r w:rsidR="001C0E64" w:rsidRPr="00820C71">
        <w:t xml:space="preserve"> </w:t>
      </w:r>
    </w:p>
    <w:p w14:paraId="5A8FB68A" w14:textId="564B52E8" w:rsidR="00382E73" w:rsidRPr="00C569FD" w:rsidRDefault="00564E8A" w:rsidP="004F7612">
      <w:pPr>
        <w:pStyle w:val="Heading5"/>
      </w:pPr>
      <w:r w:rsidRPr="00564E8A">
        <w:t xml:space="preserve">Quy </w:t>
      </w:r>
      <w:proofErr w:type="spellStart"/>
      <w:r w:rsidRPr="00564E8A">
        <w:t>trình</w:t>
      </w:r>
      <w:proofErr w:type="spellEnd"/>
      <w:r w:rsidRPr="00564E8A">
        <w:t xml:space="preserve"> </w:t>
      </w:r>
      <w:proofErr w:type="spellStart"/>
      <w:r w:rsidRPr="00564E8A">
        <w:t>lập</w:t>
      </w:r>
      <w:proofErr w:type="spellEnd"/>
      <w:r w:rsidRPr="00564E8A">
        <w:t xml:space="preserve"> </w:t>
      </w:r>
      <w:proofErr w:type="spellStart"/>
      <w:r w:rsidRPr="00564E8A">
        <w:t>kế</w:t>
      </w:r>
      <w:proofErr w:type="spellEnd"/>
      <w:r w:rsidRPr="00564E8A">
        <w:t xml:space="preserve"> </w:t>
      </w:r>
      <w:proofErr w:type="spellStart"/>
      <w:r w:rsidRPr="00564E8A">
        <w:t>hoạch</w:t>
      </w:r>
      <w:proofErr w:type="spellEnd"/>
      <w:r w:rsidRPr="00564E8A">
        <w:t xml:space="preserve"> </w:t>
      </w:r>
      <w:proofErr w:type="spellStart"/>
      <w:r w:rsidRPr="00564E8A">
        <w:t>lấy</w:t>
      </w:r>
      <w:proofErr w:type="spellEnd"/>
      <w:r w:rsidRPr="00564E8A">
        <w:t xml:space="preserve"> </w:t>
      </w:r>
      <w:proofErr w:type="spellStart"/>
      <w:r w:rsidRPr="00564E8A">
        <w:t>người</w:t>
      </w:r>
      <w:proofErr w:type="spellEnd"/>
      <w:r w:rsidRPr="00564E8A">
        <w:t xml:space="preserve"> </w:t>
      </w:r>
      <w:proofErr w:type="spellStart"/>
      <w:r w:rsidRPr="00564E8A">
        <w:t>làm</w:t>
      </w:r>
      <w:proofErr w:type="spellEnd"/>
      <w:r w:rsidRPr="00564E8A">
        <w:t xml:space="preserve"> </w:t>
      </w:r>
      <w:proofErr w:type="spellStart"/>
      <w:r w:rsidRPr="00564E8A">
        <w:t>trọng</w:t>
      </w:r>
      <w:proofErr w:type="spellEnd"/>
      <w:r w:rsidRPr="00564E8A">
        <w:t xml:space="preserve"> </w:t>
      </w:r>
      <w:proofErr w:type="spellStart"/>
      <w:r w:rsidRPr="00564E8A">
        <w:t>tâm</w:t>
      </w:r>
      <w:proofErr w:type="spellEnd"/>
    </w:p>
    <w:p w14:paraId="78928C8C" w14:textId="3E3DABC6" w:rsidR="005476BE" w:rsidRDefault="00564E8A" w:rsidP="00820C71">
      <w:pPr>
        <w:pStyle w:val="BodyText"/>
      </w:pPr>
      <w:r w:rsidRPr="00564E8A">
        <w:t xml:space="preserve">Quy </w:t>
      </w:r>
      <w:proofErr w:type="spellStart"/>
      <w:r w:rsidRPr="00564E8A">
        <w:t>trình</w:t>
      </w:r>
      <w:proofErr w:type="spellEnd"/>
      <w:r w:rsidRPr="00564E8A">
        <w:t xml:space="preserve"> </w:t>
      </w:r>
      <w:proofErr w:type="spellStart"/>
      <w:r w:rsidRPr="00564E8A">
        <w:t>lập</w:t>
      </w:r>
      <w:proofErr w:type="spellEnd"/>
      <w:r w:rsidRPr="00564E8A">
        <w:t xml:space="preserve"> </w:t>
      </w:r>
      <w:proofErr w:type="spellStart"/>
      <w:r w:rsidRPr="00564E8A">
        <w:t>kế</w:t>
      </w:r>
      <w:proofErr w:type="spellEnd"/>
      <w:r w:rsidRPr="00564E8A">
        <w:t xml:space="preserve"> </w:t>
      </w:r>
      <w:proofErr w:type="spellStart"/>
      <w:r w:rsidRPr="00564E8A">
        <w:t>hoạch</w:t>
      </w:r>
      <w:proofErr w:type="spellEnd"/>
      <w:r w:rsidRPr="00564E8A">
        <w:t xml:space="preserve"> </w:t>
      </w:r>
      <w:proofErr w:type="spellStart"/>
      <w:r w:rsidRPr="00564E8A">
        <w:t>lấy</w:t>
      </w:r>
      <w:proofErr w:type="spellEnd"/>
      <w:r w:rsidRPr="00564E8A">
        <w:t xml:space="preserve"> </w:t>
      </w:r>
      <w:proofErr w:type="spellStart"/>
      <w:r w:rsidRPr="00564E8A">
        <w:t>người</w:t>
      </w:r>
      <w:proofErr w:type="spellEnd"/>
      <w:r w:rsidRPr="00564E8A">
        <w:t xml:space="preserve"> </w:t>
      </w:r>
      <w:proofErr w:type="spellStart"/>
      <w:r w:rsidRPr="00564E8A">
        <w:t>làm</w:t>
      </w:r>
      <w:proofErr w:type="spellEnd"/>
      <w:r w:rsidRPr="00564E8A">
        <w:t xml:space="preserve"> </w:t>
      </w:r>
      <w:proofErr w:type="spellStart"/>
      <w:r w:rsidRPr="00564E8A">
        <w:t>trọng</w:t>
      </w:r>
      <w:proofErr w:type="spellEnd"/>
      <w:r w:rsidRPr="00564E8A">
        <w:t xml:space="preserve"> </w:t>
      </w:r>
      <w:proofErr w:type="spellStart"/>
      <w:r w:rsidRPr="00564E8A">
        <w:t>tâm</w:t>
      </w:r>
      <w:proofErr w:type="spellEnd"/>
      <w:r w:rsidRPr="00564E8A">
        <w:t xml:space="preserve"> bao </w:t>
      </w:r>
      <w:proofErr w:type="spellStart"/>
      <w:r w:rsidRPr="00564E8A">
        <w:t>gồm</w:t>
      </w:r>
      <w:proofErr w:type="spellEnd"/>
      <w:r w:rsidRPr="00564E8A">
        <w:t xml:space="preserve"> </w:t>
      </w:r>
      <w:proofErr w:type="spellStart"/>
      <w:r w:rsidRPr="00564E8A">
        <w:t>ba</w:t>
      </w:r>
      <w:proofErr w:type="spellEnd"/>
      <w:r w:rsidRPr="00564E8A">
        <w:t xml:space="preserve"> </w:t>
      </w:r>
      <w:proofErr w:type="spellStart"/>
      <w:r w:rsidRPr="00564E8A">
        <w:t>phần</w:t>
      </w:r>
      <w:proofErr w:type="spellEnd"/>
      <w:r w:rsidRPr="00564E8A">
        <w:t xml:space="preserve"> </w:t>
      </w:r>
      <w:proofErr w:type="spellStart"/>
      <w:r w:rsidRPr="00564E8A">
        <w:t>chính</w:t>
      </w:r>
      <w:proofErr w:type="spellEnd"/>
      <w:r w:rsidRPr="00564E8A">
        <w:t>:</w:t>
      </w:r>
    </w:p>
    <w:p w14:paraId="7DC603F0" w14:textId="77777777" w:rsidR="00564E8A" w:rsidRDefault="00564E8A" w:rsidP="00564E8A">
      <w:pPr>
        <w:pStyle w:val="ListParagraph"/>
      </w:pPr>
      <w:proofErr w:type="spellStart"/>
      <w:r>
        <w:t>Kế</w:t>
      </w:r>
      <w:proofErr w:type="spellEnd"/>
      <w:r>
        <w:t xml:space="preserve"> </w:t>
      </w:r>
      <w:proofErr w:type="spellStart"/>
      <w:r>
        <w:t>hoạch</w:t>
      </w:r>
      <w:proofErr w:type="spellEnd"/>
      <w:r>
        <w:t xml:space="preserve"> </w:t>
      </w:r>
      <w:proofErr w:type="spellStart"/>
      <w:r>
        <w:t>chuyển</w:t>
      </w:r>
      <w:proofErr w:type="spellEnd"/>
      <w:r>
        <w:t xml:space="preserve"> </w:t>
      </w:r>
      <w:proofErr w:type="spellStart"/>
      <w:r>
        <w:t>tiếp</w:t>
      </w:r>
      <w:proofErr w:type="spellEnd"/>
    </w:p>
    <w:p w14:paraId="3092144F" w14:textId="77777777" w:rsidR="00564E8A" w:rsidRDefault="00564E8A" w:rsidP="00564E8A">
      <w:pPr>
        <w:pStyle w:val="ListParagraph"/>
      </w:pPr>
      <w:proofErr w:type="spellStart"/>
      <w:r>
        <w:t>Kế</w:t>
      </w:r>
      <w:proofErr w:type="spellEnd"/>
      <w:r>
        <w:t xml:space="preserve"> </w:t>
      </w:r>
      <w:proofErr w:type="spellStart"/>
      <w:r>
        <w:t>hoạch</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Cá</w:t>
      </w:r>
      <w:proofErr w:type="spellEnd"/>
      <w:r>
        <w:t xml:space="preserve"> </w:t>
      </w:r>
      <w:proofErr w:type="spellStart"/>
      <w:r>
        <w:t>nhân</w:t>
      </w:r>
      <w:proofErr w:type="spellEnd"/>
      <w:r>
        <w:t xml:space="preserve"> (ISP)</w:t>
      </w:r>
    </w:p>
    <w:p w14:paraId="48E8EFCE" w14:textId="6BA53784" w:rsidR="00382E73" w:rsidRPr="0075744D" w:rsidRDefault="00564E8A" w:rsidP="00564E8A">
      <w:pPr>
        <w:pStyle w:val="ListParagraph"/>
      </w:pPr>
      <w:proofErr w:type="spellStart"/>
      <w:r>
        <w:t>Kế</w:t>
      </w:r>
      <w:proofErr w:type="spellEnd"/>
      <w:r>
        <w:t xml:space="preserve"> </w:t>
      </w:r>
      <w:proofErr w:type="spellStart"/>
      <w:r>
        <w:t>hoạch</w:t>
      </w:r>
      <w:proofErr w:type="spellEnd"/>
      <w:r>
        <w:t xml:space="preserve"> </w:t>
      </w:r>
      <w:proofErr w:type="spellStart"/>
      <w:r>
        <w:t>chăm</w:t>
      </w:r>
      <w:proofErr w:type="spellEnd"/>
      <w:r>
        <w:t xml:space="preserve"> </w:t>
      </w:r>
      <w:proofErr w:type="spellStart"/>
      <w:r>
        <w:t>sóc</w:t>
      </w:r>
      <w:proofErr w:type="spellEnd"/>
      <w:r>
        <w:t xml:space="preserve"> </w:t>
      </w:r>
      <w:proofErr w:type="spellStart"/>
      <w:r>
        <w:t>sức</w:t>
      </w:r>
      <w:proofErr w:type="spellEnd"/>
      <w:r>
        <w:t xml:space="preserve"> </w:t>
      </w:r>
      <w:proofErr w:type="spellStart"/>
      <w:r>
        <w:t>khỏe</w:t>
      </w:r>
      <w:proofErr w:type="spellEnd"/>
      <w:r>
        <w:t xml:space="preserve"> </w:t>
      </w:r>
      <w:r w:rsidR="005A0F07" w:rsidRPr="0075744D">
        <w:t>(POC)</w:t>
      </w:r>
    </w:p>
    <w:p w14:paraId="2B449A4A" w14:textId="7B7BB466" w:rsidR="00382E73" w:rsidRPr="00C569FD" w:rsidRDefault="00564E8A" w:rsidP="004F7612">
      <w:pPr>
        <w:pStyle w:val="Heading5"/>
      </w:pPr>
      <w:proofErr w:type="spellStart"/>
      <w:r w:rsidRPr="00564E8A">
        <w:t>Kế</w:t>
      </w:r>
      <w:proofErr w:type="spellEnd"/>
      <w:r w:rsidRPr="00564E8A">
        <w:t xml:space="preserve"> </w:t>
      </w:r>
      <w:proofErr w:type="spellStart"/>
      <w:r w:rsidRPr="00564E8A">
        <w:t>hoạch</w:t>
      </w:r>
      <w:proofErr w:type="spellEnd"/>
      <w:r w:rsidRPr="00564E8A">
        <w:t xml:space="preserve"> </w:t>
      </w:r>
      <w:proofErr w:type="spellStart"/>
      <w:r w:rsidRPr="00564E8A">
        <w:t>chuyển</w:t>
      </w:r>
      <w:proofErr w:type="spellEnd"/>
      <w:r w:rsidRPr="00564E8A">
        <w:t xml:space="preserve"> </w:t>
      </w:r>
      <w:proofErr w:type="spellStart"/>
      <w:r w:rsidRPr="00564E8A">
        <w:t>tiếp</w:t>
      </w:r>
      <w:proofErr w:type="spellEnd"/>
    </w:p>
    <w:p w14:paraId="01DFC44E" w14:textId="247CDA7F" w:rsidR="00382E73" w:rsidRPr="00855116" w:rsidRDefault="00564E8A" w:rsidP="002C0640">
      <w:pPr>
        <w:pStyle w:val="BodyText"/>
      </w:pPr>
      <w:r w:rsidRPr="00564E8A">
        <w:t xml:space="preserve">Trong </w:t>
      </w:r>
      <w:proofErr w:type="spellStart"/>
      <w:r w:rsidRPr="00564E8A">
        <w:t>giai</w:t>
      </w:r>
      <w:proofErr w:type="spellEnd"/>
      <w:r w:rsidRPr="00564E8A">
        <w:t xml:space="preserve"> </w:t>
      </w:r>
      <w:proofErr w:type="spellStart"/>
      <w:r w:rsidRPr="00564E8A">
        <w:t>đoạn</w:t>
      </w:r>
      <w:proofErr w:type="spellEnd"/>
      <w:r w:rsidRPr="00564E8A">
        <w:t xml:space="preserve"> </w:t>
      </w:r>
      <w:proofErr w:type="spellStart"/>
      <w:r w:rsidRPr="00564E8A">
        <w:t>Kế</w:t>
      </w:r>
      <w:proofErr w:type="spellEnd"/>
      <w:r w:rsidRPr="00564E8A">
        <w:t xml:space="preserve"> </w:t>
      </w:r>
      <w:proofErr w:type="spellStart"/>
      <w:r w:rsidRPr="00564E8A">
        <w:t>hoạch</w:t>
      </w:r>
      <w:proofErr w:type="spellEnd"/>
      <w:r w:rsidRPr="00564E8A">
        <w:t xml:space="preserve"> </w:t>
      </w:r>
      <w:proofErr w:type="spellStart"/>
      <w:r w:rsidRPr="00564E8A">
        <w:t>Chuyển</w:t>
      </w:r>
      <w:proofErr w:type="spellEnd"/>
      <w:r w:rsidRPr="00564E8A">
        <w:t xml:space="preserve"> </w:t>
      </w:r>
      <w:proofErr w:type="spellStart"/>
      <w:r w:rsidRPr="00564E8A">
        <w:t>tiếp</w:t>
      </w:r>
      <w:proofErr w:type="spellEnd"/>
      <w:r w:rsidRPr="00564E8A">
        <w:t xml:space="preserve">, </w:t>
      </w:r>
      <w:proofErr w:type="spellStart"/>
      <w:r w:rsidRPr="00564E8A">
        <w:t>quý</w:t>
      </w:r>
      <w:proofErr w:type="spellEnd"/>
      <w:r w:rsidRPr="00564E8A">
        <w:t xml:space="preserve"> </w:t>
      </w:r>
      <w:proofErr w:type="spellStart"/>
      <w:r w:rsidRPr="00564E8A">
        <w:t>vị</w:t>
      </w:r>
      <w:proofErr w:type="spellEnd"/>
      <w:r w:rsidRPr="00564E8A">
        <w:t xml:space="preserve"> (</w:t>
      </w:r>
      <w:proofErr w:type="spellStart"/>
      <w:r w:rsidRPr="00564E8A">
        <w:t>và</w:t>
      </w:r>
      <w:proofErr w:type="spellEnd"/>
      <w:r w:rsidRPr="00564E8A">
        <w:t xml:space="preserve"> </w:t>
      </w:r>
      <w:proofErr w:type="spellStart"/>
      <w:r w:rsidRPr="00564E8A">
        <w:t>những</w:t>
      </w:r>
      <w:proofErr w:type="spellEnd"/>
      <w:r w:rsidRPr="00564E8A">
        <w:t xml:space="preserve"> </w:t>
      </w:r>
      <w:proofErr w:type="spellStart"/>
      <w:r w:rsidRPr="00564E8A">
        <w:t>người</w:t>
      </w:r>
      <w:proofErr w:type="spellEnd"/>
      <w:r w:rsidRPr="00564E8A">
        <w:t xml:space="preserve"> </w:t>
      </w:r>
      <w:proofErr w:type="spellStart"/>
      <w:r w:rsidRPr="00564E8A">
        <w:t>khác</w:t>
      </w:r>
      <w:proofErr w:type="spellEnd"/>
      <w:r w:rsidRPr="00564E8A">
        <w:t xml:space="preserve"> </w:t>
      </w:r>
      <w:proofErr w:type="spellStart"/>
      <w:r w:rsidRPr="00564E8A">
        <w:t>mà</w:t>
      </w:r>
      <w:proofErr w:type="spellEnd"/>
      <w:r w:rsidRPr="00564E8A">
        <w:t xml:space="preserve"> </w:t>
      </w:r>
      <w:proofErr w:type="spellStart"/>
      <w:r w:rsidRPr="00564E8A">
        <w:t>quý</w:t>
      </w:r>
      <w:proofErr w:type="spellEnd"/>
      <w:r w:rsidRPr="00564E8A">
        <w:t xml:space="preserve"> </w:t>
      </w:r>
      <w:proofErr w:type="spellStart"/>
      <w:r w:rsidRPr="00564E8A">
        <w:t>vị</w:t>
      </w:r>
      <w:proofErr w:type="spellEnd"/>
      <w:r w:rsidRPr="00564E8A">
        <w:t xml:space="preserve"> </w:t>
      </w:r>
      <w:proofErr w:type="spellStart"/>
      <w:r w:rsidRPr="00564E8A">
        <w:t>có</w:t>
      </w:r>
      <w:proofErr w:type="spellEnd"/>
      <w:r w:rsidRPr="00564E8A">
        <w:t xml:space="preserve"> </w:t>
      </w:r>
      <w:proofErr w:type="spellStart"/>
      <w:r w:rsidRPr="00564E8A">
        <w:t>thể</w:t>
      </w:r>
      <w:proofErr w:type="spellEnd"/>
      <w:r w:rsidRPr="00564E8A">
        <w:t xml:space="preserve"> </w:t>
      </w:r>
      <w:proofErr w:type="spellStart"/>
      <w:r w:rsidRPr="00564E8A">
        <w:t>muốn</w:t>
      </w:r>
      <w:proofErr w:type="spellEnd"/>
      <w:r w:rsidRPr="00564E8A">
        <w:t xml:space="preserve"> </w:t>
      </w:r>
      <w:proofErr w:type="spellStart"/>
      <w:r w:rsidRPr="00564E8A">
        <w:t>tham</w:t>
      </w:r>
      <w:proofErr w:type="spellEnd"/>
      <w:r w:rsidRPr="00564E8A">
        <w:t xml:space="preserve"> </w:t>
      </w:r>
      <w:proofErr w:type="spellStart"/>
      <w:r w:rsidRPr="00564E8A">
        <w:t>gia</w:t>
      </w:r>
      <w:proofErr w:type="spellEnd"/>
      <w:r w:rsidRPr="00564E8A">
        <w:t xml:space="preserve">, </w:t>
      </w:r>
      <w:proofErr w:type="spellStart"/>
      <w:r w:rsidRPr="00564E8A">
        <w:t>chẳng</w:t>
      </w:r>
      <w:proofErr w:type="spellEnd"/>
      <w:r w:rsidRPr="00564E8A">
        <w:t xml:space="preserve"> </w:t>
      </w:r>
      <w:proofErr w:type="spellStart"/>
      <w:r w:rsidRPr="00564E8A">
        <w:t>hạn</w:t>
      </w:r>
      <w:proofErr w:type="spellEnd"/>
      <w:r w:rsidRPr="00564E8A">
        <w:t xml:space="preserve"> </w:t>
      </w:r>
      <w:proofErr w:type="spellStart"/>
      <w:r w:rsidRPr="00564E8A">
        <w:t>như</w:t>
      </w:r>
      <w:proofErr w:type="spellEnd"/>
      <w:r w:rsidRPr="00564E8A">
        <w:t xml:space="preserve"> </w:t>
      </w:r>
      <w:proofErr w:type="spellStart"/>
      <w:r w:rsidRPr="00564E8A">
        <w:t>người</w:t>
      </w:r>
      <w:proofErr w:type="spellEnd"/>
      <w:r w:rsidRPr="00564E8A">
        <w:t xml:space="preserve"> </w:t>
      </w:r>
      <w:proofErr w:type="spellStart"/>
      <w:r w:rsidRPr="00564E8A">
        <w:t>giám</w:t>
      </w:r>
      <w:proofErr w:type="spellEnd"/>
      <w:r w:rsidRPr="00564E8A">
        <w:t xml:space="preserve"> </w:t>
      </w:r>
      <w:proofErr w:type="spellStart"/>
      <w:r w:rsidRPr="00564E8A">
        <w:t>hộ</w:t>
      </w:r>
      <w:proofErr w:type="spellEnd"/>
      <w:r w:rsidRPr="00564E8A">
        <w:t xml:space="preserve">, </w:t>
      </w:r>
      <w:proofErr w:type="spellStart"/>
      <w:r w:rsidRPr="00564E8A">
        <w:t>người</w:t>
      </w:r>
      <w:proofErr w:type="spellEnd"/>
      <w:r w:rsidRPr="00564E8A">
        <w:t xml:space="preserve"> </w:t>
      </w:r>
      <w:proofErr w:type="spellStart"/>
      <w:r w:rsidRPr="00564E8A">
        <w:t>đại</w:t>
      </w:r>
      <w:proofErr w:type="spellEnd"/>
      <w:r w:rsidRPr="00564E8A">
        <w:t xml:space="preserve"> </w:t>
      </w:r>
      <w:proofErr w:type="spellStart"/>
      <w:r w:rsidRPr="00564E8A">
        <w:t>diện</w:t>
      </w:r>
      <w:proofErr w:type="spellEnd"/>
      <w:r w:rsidRPr="00564E8A">
        <w:t xml:space="preserve"> </w:t>
      </w:r>
      <w:proofErr w:type="spellStart"/>
      <w:r w:rsidRPr="00564E8A">
        <w:t>được</w:t>
      </w:r>
      <w:proofErr w:type="spellEnd"/>
      <w:r w:rsidRPr="00564E8A">
        <w:t xml:space="preserve"> </w:t>
      </w:r>
      <w:proofErr w:type="spellStart"/>
      <w:r w:rsidRPr="00564E8A">
        <w:t>ủy</w:t>
      </w:r>
      <w:proofErr w:type="spellEnd"/>
      <w:r w:rsidRPr="00564E8A">
        <w:t xml:space="preserve"> </w:t>
      </w:r>
      <w:proofErr w:type="spellStart"/>
      <w:r w:rsidRPr="00564E8A">
        <w:t>quyền</w:t>
      </w:r>
      <w:proofErr w:type="spellEnd"/>
      <w:r w:rsidRPr="00564E8A">
        <w:t xml:space="preserve"> </w:t>
      </w:r>
      <w:proofErr w:type="spellStart"/>
      <w:r w:rsidRPr="00564E8A">
        <w:t>hợp</w:t>
      </w:r>
      <w:proofErr w:type="spellEnd"/>
      <w:r w:rsidRPr="00564E8A">
        <w:t xml:space="preserve"> </w:t>
      </w:r>
      <w:proofErr w:type="spellStart"/>
      <w:r w:rsidRPr="00564E8A">
        <w:t>pháp</w:t>
      </w:r>
      <w:proofErr w:type="spellEnd"/>
      <w:r w:rsidRPr="00564E8A">
        <w:t xml:space="preserve">, </w:t>
      </w:r>
      <w:proofErr w:type="spellStart"/>
      <w:r w:rsidRPr="00564E8A">
        <w:t>thành</w:t>
      </w:r>
      <w:proofErr w:type="spellEnd"/>
      <w:r w:rsidRPr="00564E8A">
        <w:t xml:space="preserve"> </w:t>
      </w:r>
      <w:proofErr w:type="spellStart"/>
      <w:r w:rsidRPr="00564E8A">
        <w:t>viên</w:t>
      </w:r>
      <w:proofErr w:type="spellEnd"/>
      <w:r w:rsidRPr="00564E8A">
        <w:t xml:space="preserve"> </w:t>
      </w:r>
      <w:proofErr w:type="spellStart"/>
      <w:r w:rsidRPr="00564E8A">
        <w:t>gia</w:t>
      </w:r>
      <w:proofErr w:type="spellEnd"/>
      <w:r w:rsidRPr="00564E8A">
        <w:t xml:space="preserve"> </w:t>
      </w:r>
      <w:proofErr w:type="spellStart"/>
      <w:r w:rsidRPr="00564E8A">
        <w:t>đình</w:t>
      </w:r>
      <w:proofErr w:type="spellEnd"/>
      <w:r w:rsidRPr="00564E8A">
        <w:t xml:space="preserve"> hay </w:t>
      </w:r>
      <w:proofErr w:type="spellStart"/>
      <w:r w:rsidRPr="00564E8A">
        <w:t>những</w:t>
      </w:r>
      <w:proofErr w:type="spellEnd"/>
      <w:r w:rsidRPr="00564E8A">
        <w:t xml:space="preserve"> </w:t>
      </w:r>
      <w:proofErr w:type="spellStart"/>
      <w:r w:rsidRPr="00564E8A">
        <w:t>người</w:t>
      </w:r>
      <w:proofErr w:type="spellEnd"/>
      <w:r w:rsidRPr="00564E8A">
        <w:t xml:space="preserve"> </w:t>
      </w:r>
      <w:proofErr w:type="spellStart"/>
      <w:r w:rsidRPr="00564E8A">
        <w:t>khác</w:t>
      </w:r>
      <w:proofErr w:type="spellEnd"/>
      <w:r w:rsidRPr="00564E8A">
        <w:t xml:space="preserve">) </w:t>
      </w:r>
      <w:proofErr w:type="spellStart"/>
      <w:r w:rsidRPr="00564E8A">
        <w:t>bắt</w:t>
      </w:r>
      <w:proofErr w:type="spellEnd"/>
      <w:r w:rsidRPr="00564E8A">
        <w:t xml:space="preserve"> </w:t>
      </w:r>
      <w:proofErr w:type="spellStart"/>
      <w:r w:rsidRPr="00564E8A">
        <w:t>đầu</w:t>
      </w:r>
      <w:proofErr w:type="spellEnd"/>
      <w:r w:rsidRPr="00564E8A">
        <w:t xml:space="preserve"> </w:t>
      </w:r>
      <w:proofErr w:type="spellStart"/>
      <w:r w:rsidRPr="00564E8A">
        <w:t>thảo</w:t>
      </w:r>
      <w:proofErr w:type="spellEnd"/>
      <w:r w:rsidRPr="00564E8A">
        <w:t xml:space="preserve"> </w:t>
      </w:r>
      <w:proofErr w:type="spellStart"/>
      <w:r w:rsidRPr="00564E8A">
        <w:t>luận</w:t>
      </w:r>
      <w:proofErr w:type="spellEnd"/>
      <w:r w:rsidRPr="00564E8A">
        <w:t xml:space="preserve"> </w:t>
      </w:r>
      <w:proofErr w:type="spellStart"/>
      <w:r w:rsidRPr="00564E8A">
        <w:t>về</w:t>
      </w:r>
      <w:proofErr w:type="spellEnd"/>
      <w:r w:rsidRPr="00564E8A">
        <w:t xml:space="preserve"> </w:t>
      </w:r>
      <w:proofErr w:type="spellStart"/>
      <w:r w:rsidRPr="00564E8A">
        <w:t>các</w:t>
      </w:r>
      <w:proofErr w:type="spellEnd"/>
      <w:r w:rsidRPr="00564E8A">
        <w:t xml:space="preserve"> </w:t>
      </w:r>
      <w:proofErr w:type="spellStart"/>
      <w:r w:rsidRPr="00564E8A">
        <w:t>dịch</w:t>
      </w:r>
      <w:proofErr w:type="spellEnd"/>
      <w:r w:rsidRPr="00564E8A">
        <w:t xml:space="preserve"> </w:t>
      </w:r>
      <w:proofErr w:type="spellStart"/>
      <w:r w:rsidRPr="00564E8A">
        <w:t>vụ</w:t>
      </w:r>
      <w:proofErr w:type="spellEnd"/>
      <w:r w:rsidRPr="00564E8A">
        <w:t xml:space="preserve"> </w:t>
      </w:r>
      <w:proofErr w:type="spellStart"/>
      <w:r w:rsidRPr="00564E8A">
        <w:t>và</w:t>
      </w:r>
      <w:proofErr w:type="spellEnd"/>
      <w:r w:rsidRPr="00564E8A">
        <w:t xml:space="preserve"> </w:t>
      </w:r>
      <w:proofErr w:type="spellStart"/>
      <w:r w:rsidRPr="00564E8A">
        <w:t>hỗ</w:t>
      </w:r>
      <w:proofErr w:type="spellEnd"/>
      <w:r w:rsidRPr="00564E8A">
        <w:t xml:space="preserve"> </w:t>
      </w:r>
      <w:proofErr w:type="spellStart"/>
      <w:r w:rsidRPr="00564E8A">
        <w:t>trợ</w:t>
      </w:r>
      <w:proofErr w:type="spellEnd"/>
      <w:r w:rsidRPr="00564E8A">
        <w:t xml:space="preserve"> </w:t>
      </w:r>
      <w:proofErr w:type="spellStart"/>
      <w:r w:rsidRPr="00564E8A">
        <w:t>mà</w:t>
      </w:r>
      <w:proofErr w:type="spellEnd"/>
      <w:r w:rsidRPr="00564E8A">
        <w:t xml:space="preserve"> </w:t>
      </w:r>
      <w:proofErr w:type="spellStart"/>
      <w:r w:rsidRPr="00564E8A">
        <w:t>quý</w:t>
      </w:r>
      <w:proofErr w:type="spellEnd"/>
      <w:r w:rsidRPr="00564E8A">
        <w:t xml:space="preserve"> </w:t>
      </w:r>
      <w:proofErr w:type="spellStart"/>
      <w:r w:rsidRPr="00564E8A">
        <w:t>vị</w:t>
      </w:r>
      <w:proofErr w:type="spellEnd"/>
      <w:r w:rsidRPr="00564E8A">
        <w:t xml:space="preserve"> </w:t>
      </w:r>
      <w:proofErr w:type="spellStart"/>
      <w:r w:rsidRPr="00564E8A">
        <w:t>có</w:t>
      </w:r>
      <w:proofErr w:type="spellEnd"/>
      <w:r w:rsidRPr="00564E8A">
        <w:t xml:space="preserve"> </w:t>
      </w:r>
      <w:proofErr w:type="spellStart"/>
      <w:r w:rsidRPr="00564E8A">
        <w:t>thể</w:t>
      </w:r>
      <w:proofErr w:type="spellEnd"/>
      <w:r w:rsidRPr="00564E8A">
        <w:t xml:space="preserve"> </w:t>
      </w:r>
      <w:proofErr w:type="spellStart"/>
      <w:r w:rsidRPr="00564E8A">
        <w:t>muốn</w:t>
      </w:r>
      <w:proofErr w:type="spellEnd"/>
      <w:r w:rsidRPr="00564E8A">
        <w:t xml:space="preserve"> hay </w:t>
      </w:r>
      <w:proofErr w:type="spellStart"/>
      <w:r w:rsidRPr="00564E8A">
        <w:t>cần</w:t>
      </w:r>
      <w:proofErr w:type="spellEnd"/>
      <w:r w:rsidRPr="00564E8A">
        <w:t xml:space="preserve"> </w:t>
      </w:r>
      <w:proofErr w:type="spellStart"/>
      <w:r w:rsidRPr="00564E8A">
        <w:t>trong</w:t>
      </w:r>
      <w:proofErr w:type="spellEnd"/>
      <w:r w:rsidRPr="00564E8A">
        <w:t xml:space="preserve"> </w:t>
      </w:r>
      <w:proofErr w:type="spellStart"/>
      <w:r w:rsidRPr="00564E8A">
        <w:t>cộng</w:t>
      </w:r>
      <w:proofErr w:type="spellEnd"/>
      <w:r w:rsidRPr="00564E8A">
        <w:t xml:space="preserve"> </w:t>
      </w:r>
      <w:proofErr w:type="spellStart"/>
      <w:r w:rsidRPr="00564E8A">
        <w:t>đồng</w:t>
      </w:r>
      <w:proofErr w:type="spellEnd"/>
      <w:r w:rsidRPr="00564E8A">
        <w:t xml:space="preserve">. </w:t>
      </w:r>
      <w:proofErr w:type="spellStart"/>
      <w:r w:rsidRPr="00564E8A">
        <w:t>Kế</w:t>
      </w:r>
      <w:proofErr w:type="spellEnd"/>
      <w:r w:rsidRPr="00564E8A">
        <w:t xml:space="preserve"> </w:t>
      </w:r>
      <w:proofErr w:type="spellStart"/>
      <w:r w:rsidRPr="00564E8A">
        <w:rPr>
          <w:b/>
          <w:bCs/>
        </w:rPr>
        <w:t>Hoạch</w:t>
      </w:r>
      <w:proofErr w:type="spellEnd"/>
      <w:r w:rsidRPr="00564E8A">
        <w:rPr>
          <w:b/>
          <w:bCs/>
        </w:rPr>
        <w:t xml:space="preserve"> </w:t>
      </w:r>
      <w:proofErr w:type="spellStart"/>
      <w:r w:rsidRPr="00564E8A">
        <w:rPr>
          <w:b/>
          <w:bCs/>
        </w:rPr>
        <w:t>Chuyển</w:t>
      </w:r>
      <w:proofErr w:type="spellEnd"/>
      <w:r w:rsidRPr="00564E8A">
        <w:rPr>
          <w:b/>
          <w:bCs/>
        </w:rPr>
        <w:t xml:space="preserve"> </w:t>
      </w:r>
      <w:proofErr w:type="spellStart"/>
      <w:r w:rsidRPr="00564E8A">
        <w:rPr>
          <w:b/>
          <w:bCs/>
        </w:rPr>
        <w:t>tiếp</w:t>
      </w:r>
      <w:proofErr w:type="spellEnd"/>
      <w:r w:rsidRPr="00564E8A">
        <w:rPr>
          <w:b/>
          <w:bCs/>
        </w:rPr>
        <w:t xml:space="preserve"> </w:t>
      </w:r>
      <w:proofErr w:type="spellStart"/>
      <w:r w:rsidRPr="00564E8A">
        <w:t>dành</w:t>
      </w:r>
      <w:proofErr w:type="spellEnd"/>
      <w:r w:rsidRPr="00564E8A">
        <w:t xml:space="preserve"> </w:t>
      </w:r>
      <w:proofErr w:type="spellStart"/>
      <w:r w:rsidRPr="00564E8A">
        <w:t>cho</w:t>
      </w:r>
      <w:proofErr w:type="spellEnd"/>
      <w:r w:rsidRPr="00564E8A">
        <w:t xml:space="preserve"> </w:t>
      </w:r>
      <w:proofErr w:type="spellStart"/>
      <w:r w:rsidRPr="00564E8A">
        <w:t>mục</w:t>
      </w:r>
      <w:proofErr w:type="spellEnd"/>
      <w:r w:rsidRPr="00564E8A">
        <w:t xml:space="preserve"> </w:t>
      </w:r>
      <w:proofErr w:type="spellStart"/>
      <w:r w:rsidRPr="00564E8A">
        <w:t>đích</w:t>
      </w:r>
      <w:proofErr w:type="spellEnd"/>
      <w:r w:rsidRPr="00564E8A">
        <w:t xml:space="preserve"> </w:t>
      </w:r>
      <w:proofErr w:type="spellStart"/>
      <w:r w:rsidRPr="00564E8A">
        <w:t>lập</w:t>
      </w:r>
      <w:proofErr w:type="spellEnd"/>
      <w:r w:rsidRPr="00564E8A">
        <w:t xml:space="preserve"> </w:t>
      </w:r>
      <w:proofErr w:type="spellStart"/>
      <w:r w:rsidRPr="00564E8A">
        <w:t>kế</w:t>
      </w:r>
      <w:proofErr w:type="spellEnd"/>
      <w:r w:rsidRPr="00564E8A">
        <w:t xml:space="preserve"> </w:t>
      </w:r>
      <w:proofErr w:type="spellStart"/>
      <w:r w:rsidRPr="00564E8A">
        <w:t>hoạch</w:t>
      </w:r>
      <w:proofErr w:type="spellEnd"/>
      <w:r w:rsidRPr="00564E8A">
        <w:t xml:space="preserve"> </w:t>
      </w:r>
      <w:proofErr w:type="spellStart"/>
      <w:r w:rsidRPr="00564E8A">
        <w:t>và</w:t>
      </w:r>
      <w:proofErr w:type="spellEnd"/>
      <w:r w:rsidRPr="00564E8A">
        <w:t xml:space="preserve"> </w:t>
      </w:r>
      <w:proofErr w:type="spellStart"/>
      <w:r w:rsidRPr="00564E8A">
        <w:t>được</w:t>
      </w:r>
      <w:proofErr w:type="spellEnd"/>
      <w:r w:rsidRPr="00564E8A">
        <w:t xml:space="preserve"> </w:t>
      </w:r>
      <w:proofErr w:type="spellStart"/>
      <w:r w:rsidRPr="00564E8A">
        <w:t>hoàn</w:t>
      </w:r>
      <w:proofErr w:type="spellEnd"/>
      <w:r w:rsidRPr="00564E8A">
        <w:t xml:space="preserve"> </w:t>
      </w:r>
      <w:proofErr w:type="spellStart"/>
      <w:r w:rsidRPr="00564E8A">
        <w:t>tất</w:t>
      </w:r>
      <w:proofErr w:type="spellEnd"/>
      <w:r w:rsidRPr="00564E8A">
        <w:t xml:space="preserve"> </w:t>
      </w:r>
      <w:proofErr w:type="spellStart"/>
      <w:r w:rsidRPr="00564E8A">
        <w:t>trong</w:t>
      </w:r>
      <w:proofErr w:type="spellEnd"/>
      <w:r w:rsidRPr="00564E8A">
        <w:t xml:space="preserve"> </w:t>
      </w:r>
      <w:proofErr w:type="spellStart"/>
      <w:r w:rsidRPr="00564E8A">
        <w:t>một</w:t>
      </w:r>
      <w:proofErr w:type="spellEnd"/>
      <w:r w:rsidRPr="00564E8A">
        <w:t xml:space="preserve"> hay </w:t>
      </w:r>
      <w:proofErr w:type="spellStart"/>
      <w:r w:rsidRPr="00564E8A">
        <w:t>nhiều</w:t>
      </w:r>
      <w:proofErr w:type="spellEnd"/>
      <w:r w:rsidRPr="00564E8A">
        <w:t xml:space="preserve"> </w:t>
      </w:r>
      <w:proofErr w:type="spellStart"/>
      <w:r w:rsidRPr="00564E8A">
        <w:t>cuộc</w:t>
      </w:r>
      <w:proofErr w:type="spellEnd"/>
      <w:r w:rsidRPr="00564E8A">
        <w:t xml:space="preserve"> </w:t>
      </w:r>
      <w:proofErr w:type="spellStart"/>
      <w:r w:rsidRPr="00564E8A">
        <w:t>họp</w:t>
      </w:r>
      <w:proofErr w:type="spellEnd"/>
      <w:r w:rsidRPr="00564E8A">
        <w:t xml:space="preserve">, </w:t>
      </w:r>
      <w:proofErr w:type="spellStart"/>
      <w:r w:rsidRPr="00564E8A">
        <w:t>thường</w:t>
      </w:r>
      <w:proofErr w:type="spellEnd"/>
      <w:r w:rsidRPr="00564E8A">
        <w:t xml:space="preserve"> </w:t>
      </w:r>
      <w:proofErr w:type="spellStart"/>
      <w:r w:rsidRPr="00564E8A">
        <w:t>là</w:t>
      </w:r>
      <w:proofErr w:type="spellEnd"/>
      <w:r w:rsidRPr="00564E8A">
        <w:t xml:space="preserve"> </w:t>
      </w:r>
      <w:proofErr w:type="spellStart"/>
      <w:r w:rsidRPr="00564E8A">
        <w:t>rất</w:t>
      </w:r>
      <w:proofErr w:type="spellEnd"/>
      <w:r w:rsidRPr="00564E8A">
        <w:t xml:space="preserve"> </w:t>
      </w:r>
      <w:proofErr w:type="spellStart"/>
      <w:r w:rsidRPr="00564E8A">
        <w:t>lâu</w:t>
      </w:r>
      <w:proofErr w:type="spellEnd"/>
      <w:r w:rsidRPr="00564E8A">
        <w:t xml:space="preserve"> </w:t>
      </w:r>
      <w:proofErr w:type="spellStart"/>
      <w:r w:rsidRPr="00564E8A">
        <w:t>trước</w:t>
      </w:r>
      <w:proofErr w:type="spellEnd"/>
      <w:r w:rsidRPr="00564E8A">
        <w:t xml:space="preserve"> </w:t>
      </w:r>
      <w:proofErr w:type="spellStart"/>
      <w:r w:rsidRPr="00564E8A">
        <w:t>khi</w:t>
      </w:r>
      <w:proofErr w:type="spellEnd"/>
      <w:r w:rsidRPr="00564E8A">
        <w:t xml:space="preserve"> </w:t>
      </w:r>
      <w:proofErr w:type="spellStart"/>
      <w:r w:rsidRPr="00564E8A">
        <w:t>quý</w:t>
      </w:r>
      <w:proofErr w:type="spellEnd"/>
      <w:r w:rsidRPr="00564E8A">
        <w:t xml:space="preserve"> </w:t>
      </w:r>
      <w:proofErr w:type="spellStart"/>
      <w:r w:rsidRPr="00564E8A">
        <w:t>vị</w:t>
      </w:r>
      <w:proofErr w:type="spellEnd"/>
      <w:r w:rsidRPr="00564E8A">
        <w:t xml:space="preserve"> </w:t>
      </w:r>
      <w:proofErr w:type="spellStart"/>
      <w:r w:rsidRPr="00564E8A">
        <w:t>xuất</w:t>
      </w:r>
      <w:proofErr w:type="spellEnd"/>
      <w:r w:rsidRPr="00564E8A">
        <w:t xml:space="preserve"> </w:t>
      </w:r>
      <w:proofErr w:type="spellStart"/>
      <w:r w:rsidRPr="00564E8A">
        <w:t>viện</w:t>
      </w:r>
      <w:proofErr w:type="spellEnd"/>
      <w:r w:rsidR="001C0E64" w:rsidRPr="00855116">
        <w:t>.</w:t>
      </w:r>
    </w:p>
    <w:p w14:paraId="007A9964" w14:textId="730A7E69" w:rsidR="00382E73" w:rsidRPr="00C569FD" w:rsidRDefault="00564E8A" w:rsidP="004F7612">
      <w:pPr>
        <w:pStyle w:val="Heading5"/>
      </w:pPr>
      <w:proofErr w:type="spellStart"/>
      <w:r w:rsidRPr="00564E8A">
        <w:t>Kế</w:t>
      </w:r>
      <w:proofErr w:type="spellEnd"/>
      <w:r w:rsidRPr="00564E8A">
        <w:t xml:space="preserve"> </w:t>
      </w:r>
      <w:proofErr w:type="spellStart"/>
      <w:r w:rsidRPr="00564E8A">
        <w:t>hoạch</w:t>
      </w:r>
      <w:proofErr w:type="spellEnd"/>
      <w:r w:rsidRPr="00564E8A">
        <w:t xml:space="preserve"> </w:t>
      </w:r>
      <w:proofErr w:type="spellStart"/>
      <w:r w:rsidRPr="00564E8A">
        <w:t>Dịch</w:t>
      </w:r>
      <w:proofErr w:type="spellEnd"/>
      <w:r w:rsidRPr="00564E8A">
        <w:t xml:space="preserve"> </w:t>
      </w:r>
      <w:proofErr w:type="spellStart"/>
      <w:r w:rsidRPr="00564E8A">
        <w:t>vụ</w:t>
      </w:r>
      <w:proofErr w:type="spellEnd"/>
      <w:r w:rsidRPr="00564E8A">
        <w:t xml:space="preserve"> </w:t>
      </w:r>
      <w:proofErr w:type="spellStart"/>
      <w:r w:rsidRPr="00564E8A">
        <w:t>Cá</w:t>
      </w:r>
      <w:proofErr w:type="spellEnd"/>
      <w:r w:rsidRPr="00564E8A">
        <w:t xml:space="preserve"> </w:t>
      </w:r>
      <w:proofErr w:type="spellStart"/>
      <w:r w:rsidRPr="00564E8A">
        <w:t>nhân</w:t>
      </w:r>
      <w:proofErr w:type="spellEnd"/>
      <w:r w:rsidRPr="00564E8A">
        <w:t xml:space="preserve"> </w:t>
      </w:r>
      <w:r w:rsidR="00184EF9" w:rsidRPr="00C569FD">
        <w:t>(ISP)</w:t>
      </w:r>
    </w:p>
    <w:p w14:paraId="221B978D" w14:textId="77777777" w:rsidR="00564E8A" w:rsidRDefault="00564E8A" w:rsidP="00564E8A">
      <w:pPr>
        <w:pStyle w:val="BodyText"/>
      </w:pPr>
      <w:r>
        <w:t xml:space="preserve">Trong </w:t>
      </w:r>
      <w:r w:rsidRPr="00564E8A">
        <w:rPr>
          <w:b/>
          <w:bCs/>
        </w:rPr>
        <w:t>ISP</w:t>
      </w:r>
      <w:r>
        <w:t xml:space="preserve"> </w:t>
      </w:r>
      <w:proofErr w:type="spellStart"/>
      <w:r>
        <w:t>của</w:t>
      </w:r>
      <w:proofErr w:type="spellEnd"/>
      <w:r>
        <w:t xml:space="preserve"> </w:t>
      </w:r>
      <w:proofErr w:type="spellStart"/>
      <w:r>
        <w:t>quy</w:t>
      </w:r>
      <w:proofErr w:type="spellEnd"/>
      <w:r>
        <w:t xml:space="preserve">́ vị, </w:t>
      </w:r>
      <w:proofErr w:type="spellStart"/>
      <w:r>
        <w:t>quy</w:t>
      </w:r>
      <w:proofErr w:type="spellEnd"/>
      <w:r>
        <w:t xml:space="preserve">́ vị </w:t>
      </w:r>
      <w:proofErr w:type="spellStart"/>
      <w:r>
        <w:t>sẽ</w:t>
      </w:r>
      <w:proofErr w:type="spellEnd"/>
      <w:r>
        <w:t xml:space="preserve"> </w:t>
      </w:r>
      <w:proofErr w:type="spellStart"/>
      <w:r>
        <w:t>đặt</w:t>
      </w:r>
      <w:proofErr w:type="spellEnd"/>
      <w:r>
        <w:t xml:space="preserve"> </w:t>
      </w:r>
      <w:proofErr w:type="spellStart"/>
      <w:r>
        <w:t>ra</w:t>
      </w:r>
      <w:proofErr w:type="spellEnd"/>
      <w:r>
        <w:t xml:space="preserve"> </w:t>
      </w:r>
      <w:proofErr w:type="spellStart"/>
      <w:r>
        <w:t>các</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cho</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trong</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và</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những</w:t>
      </w:r>
      <w:proofErr w:type="spellEnd"/>
      <w:r>
        <w:t xml:space="preserve"> </w:t>
      </w:r>
      <w:proofErr w:type="spellStart"/>
      <w:r>
        <w:t>hỗ</w:t>
      </w:r>
      <w:proofErr w:type="spellEnd"/>
      <w:r>
        <w:t xml:space="preserve"> </w:t>
      </w:r>
      <w:proofErr w:type="spellStart"/>
      <w:r>
        <w:t>trợ</w:t>
      </w:r>
      <w:proofErr w:type="spellEnd"/>
      <w:r>
        <w:t xml:space="preserve"> </w:t>
      </w:r>
      <w:proofErr w:type="spellStart"/>
      <w:r>
        <w:t>quy</w:t>
      </w:r>
      <w:proofErr w:type="spellEnd"/>
      <w:r>
        <w:t xml:space="preserve">́ vị </w:t>
      </w:r>
      <w:proofErr w:type="spellStart"/>
      <w:r>
        <w:t>cần</w:t>
      </w:r>
      <w:proofErr w:type="spellEnd"/>
      <w:r>
        <w:t xml:space="preserve"> </w:t>
      </w:r>
      <w:proofErr w:type="spellStart"/>
      <w:r>
        <w:t>để</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các</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của</w:t>
      </w:r>
      <w:proofErr w:type="spellEnd"/>
      <w:r>
        <w:t xml:space="preserve"> </w:t>
      </w:r>
      <w:proofErr w:type="spellStart"/>
      <w:r>
        <w:t>mình</w:t>
      </w:r>
      <w:proofErr w:type="spellEnd"/>
      <w:r>
        <w:t>.</w:t>
      </w:r>
    </w:p>
    <w:p w14:paraId="182115E4" w14:textId="62D537E4" w:rsidR="00382E73" w:rsidRPr="00855116" w:rsidRDefault="00564E8A" w:rsidP="00564E8A">
      <w:pPr>
        <w:pStyle w:val="BodyText"/>
        <w:rPr>
          <w:w w:val="105"/>
        </w:rPr>
      </w:pPr>
      <w:r>
        <w:t xml:space="preserve">Khi </w:t>
      </w:r>
      <w:proofErr w:type="spellStart"/>
      <w:r>
        <w:t>thành</w:t>
      </w:r>
      <w:proofErr w:type="spellEnd"/>
      <w:r>
        <w:t xml:space="preserve"> </w:t>
      </w:r>
      <w:proofErr w:type="spellStart"/>
      <w:r>
        <w:t>lập</w:t>
      </w:r>
      <w:proofErr w:type="spellEnd"/>
      <w:r>
        <w:t xml:space="preserve"> ISP, </w:t>
      </w:r>
      <w:proofErr w:type="spellStart"/>
      <w:r>
        <w:t>quy</w:t>
      </w:r>
      <w:proofErr w:type="spellEnd"/>
      <w:r>
        <w:t xml:space="preserve">́ vị </w:t>
      </w:r>
      <w:proofErr w:type="spellStart"/>
      <w:r>
        <w:t>sẽ</w:t>
      </w:r>
      <w:proofErr w:type="spellEnd"/>
      <w:r>
        <w:t xml:space="preserve"> </w:t>
      </w:r>
      <w:proofErr w:type="spellStart"/>
      <w:r>
        <w:t>khám</w:t>
      </w:r>
      <w:proofErr w:type="spellEnd"/>
      <w:r>
        <w:t xml:space="preserve"> </w:t>
      </w:r>
      <w:proofErr w:type="spellStart"/>
      <w:r>
        <w:t>phá</w:t>
      </w:r>
      <w:proofErr w:type="spellEnd"/>
      <w:r>
        <w:t xml:space="preserve"> </w:t>
      </w:r>
      <w:proofErr w:type="spellStart"/>
      <w:r>
        <w:t>các</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khác</w:t>
      </w:r>
      <w:proofErr w:type="spellEnd"/>
      <w:r>
        <w:t xml:space="preserve"> </w:t>
      </w:r>
      <w:proofErr w:type="spellStart"/>
      <w:r>
        <w:t>nhau</w:t>
      </w:r>
      <w:proofErr w:type="spellEnd"/>
      <w:r>
        <w:t xml:space="preserve"> </w:t>
      </w:r>
      <w:proofErr w:type="spellStart"/>
      <w:r>
        <w:t>của</w:t>
      </w:r>
      <w:proofErr w:type="spellEnd"/>
      <w:r>
        <w:t xml:space="preserve"> </w:t>
      </w:r>
      <w:proofErr w:type="spellStart"/>
      <w:r>
        <w:t>đời</w:t>
      </w:r>
      <w:proofErr w:type="spellEnd"/>
      <w:r>
        <w:t xml:space="preserve"> </w:t>
      </w:r>
      <w:proofErr w:type="spellStart"/>
      <w:r>
        <w:t>sống</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xem</w:t>
      </w:r>
      <w:proofErr w:type="spellEnd"/>
      <w:r>
        <w:t xml:space="preserve"> </w:t>
      </w:r>
      <w:proofErr w:type="spellStart"/>
      <w:r>
        <w:t>xét</w:t>
      </w:r>
      <w:proofErr w:type="spellEnd"/>
      <w:r>
        <w:t xml:space="preserve"> </w:t>
      </w:r>
      <w:proofErr w:type="spellStart"/>
      <w:r>
        <w:t>các</w:t>
      </w:r>
      <w:proofErr w:type="spellEnd"/>
      <w:r>
        <w:t xml:space="preserve"> </w:t>
      </w:r>
      <w:proofErr w:type="spellStart"/>
      <w:r>
        <w:t>rủi</w:t>
      </w:r>
      <w:proofErr w:type="spellEnd"/>
      <w:r>
        <w:t xml:space="preserve"> </w:t>
      </w:r>
      <w:proofErr w:type="spellStart"/>
      <w:r>
        <w:t>ro</w:t>
      </w:r>
      <w:proofErr w:type="spellEnd"/>
      <w:r>
        <w:t xml:space="preserve"> </w:t>
      </w:r>
      <w:proofErr w:type="spellStart"/>
      <w:r>
        <w:t>tiềm</w:t>
      </w:r>
      <w:proofErr w:type="spellEnd"/>
      <w:r>
        <w:t xml:space="preserve"> </w:t>
      </w:r>
      <w:proofErr w:type="spellStart"/>
      <w:r>
        <w:t>ẩn</w:t>
      </w:r>
      <w:proofErr w:type="spellEnd"/>
      <w:r>
        <w:t xml:space="preserve"> </w:t>
      </w:r>
      <w:proofErr w:type="spellStart"/>
      <w:r>
        <w:t>và</w:t>
      </w:r>
      <w:proofErr w:type="spellEnd"/>
      <w:r>
        <w:t xml:space="preserve"> </w:t>
      </w:r>
      <w:proofErr w:type="spellStart"/>
      <w:r>
        <w:t>cách</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chúng</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đưa</w:t>
      </w:r>
      <w:proofErr w:type="spellEnd"/>
      <w:r>
        <w:t xml:space="preserve"> </w:t>
      </w:r>
      <w:proofErr w:type="spellStart"/>
      <w:r>
        <w:t>ra</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và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của</w:t>
      </w:r>
      <w:proofErr w:type="spellEnd"/>
      <w:r>
        <w:t xml:space="preserve"> </w:t>
      </w:r>
      <w:proofErr w:type="spellStart"/>
      <w:r>
        <w:t>quy</w:t>
      </w:r>
      <w:proofErr w:type="spellEnd"/>
      <w:r>
        <w:t xml:space="preserve">́ vị. ISP </w:t>
      </w:r>
      <w:proofErr w:type="spellStart"/>
      <w:r>
        <w:t>thường</w:t>
      </w:r>
      <w:proofErr w:type="spellEnd"/>
      <w:r>
        <w:t xml:space="preserve"> </w:t>
      </w:r>
      <w:proofErr w:type="spellStart"/>
      <w:r>
        <w:t>được</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quý</w:t>
      </w:r>
      <w:proofErr w:type="spellEnd"/>
      <w:r>
        <w:t xml:space="preserve"> </w:t>
      </w:r>
      <w:proofErr w:type="spellStart"/>
      <w:r>
        <w:t>vị</w:t>
      </w:r>
      <w:proofErr w:type="spellEnd"/>
      <w:r>
        <w:t xml:space="preserve"> </w:t>
      </w:r>
      <w:proofErr w:type="spellStart"/>
      <w:r>
        <w:t>xuất</w:t>
      </w:r>
      <w:proofErr w:type="spellEnd"/>
      <w:r>
        <w:t xml:space="preserve"> </w:t>
      </w:r>
      <w:proofErr w:type="spellStart"/>
      <w:r>
        <w:t>viện</w:t>
      </w:r>
      <w:proofErr w:type="spellEnd"/>
      <w:r>
        <w:t xml:space="preserve">. Các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có</w:t>
      </w:r>
      <w:proofErr w:type="spellEnd"/>
      <w:r>
        <w:t xml:space="preserve"> </w:t>
      </w:r>
      <w:proofErr w:type="spellStart"/>
      <w:r>
        <w:t>thể</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việc</w:t>
      </w:r>
      <w:proofErr w:type="spellEnd"/>
      <w:r>
        <w:t xml:space="preserve"> </w:t>
      </w:r>
      <w:proofErr w:type="spellStart"/>
      <w:r>
        <w:t>phát</w:t>
      </w:r>
      <w:proofErr w:type="spellEnd"/>
      <w:r>
        <w:t xml:space="preserve"> </w:t>
      </w:r>
      <w:proofErr w:type="spellStart"/>
      <w:r>
        <w:t>triển</w:t>
      </w:r>
      <w:proofErr w:type="spellEnd"/>
      <w:r>
        <w:t xml:space="preserve"> </w:t>
      </w:r>
      <w:r w:rsidR="001C0E64" w:rsidRPr="00855116">
        <w:rPr>
          <w:w w:val="105"/>
        </w:rPr>
        <w:t>ISP.</w:t>
      </w:r>
    </w:p>
    <w:p w14:paraId="485185BF" w14:textId="492F1741" w:rsidR="00382E73" w:rsidRPr="00C569FD" w:rsidRDefault="00564E8A" w:rsidP="004F7612">
      <w:pPr>
        <w:pStyle w:val="Heading5"/>
      </w:pPr>
      <w:proofErr w:type="spellStart"/>
      <w:r w:rsidRPr="00564E8A">
        <w:t>Kế</w:t>
      </w:r>
      <w:proofErr w:type="spellEnd"/>
      <w:r w:rsidRPr="00564E8A">
        <w:t xml:space="preserve"> </w:t>
      </w:r>
      <w:proofErr w:type="spellStart"/>
      <w:r w:rsidRPr="00564E8A">
        <w:t>hoạch</w:t>
      </w:r>
      <w:proofErr w:type="spellEnd"/>
      <w:r w:rsidRPr="00564E8A">
        <w:t xml:space="preserve"> </w:t>
      </w:r>
      <w:proofErr w:type="spellStart"/>
      <w:r w:rsidRPr="00564E8A">
        <w:t>chăm</w:t>
      </w:r>
      <w:proofErr w:type="spellEnd"/>
      <w:r w:rsidRPr="00564E8A">
        <w:t xml:space="preserve"> </w:t>
      </w:r>
      <w:proofErr w:type="spellStart"/>
      <w:r w:rsidRPr="00564E8A">
        <w:t>sóc</w:t>
      </w:r>
      <w:proofErr w:type="spellEnd"/>
      <w:r w:rsidRPr="00564E8A">
        <w:t xml:space="preserve"> </w:t>
      </w:r>
      <w:proofErr w:type="spellStart"/>
      <w:r w:rsidRPr="00564E8A">
        <w:t>sức</w:t>
      </w:r>
      <w:proofErr w:type="spellEnd"/>
      <w:r w:rsidRPr="00564E8A">
        <w:t xml:space="preserve"> </w:t>
      </w:r>
      <w:proofErr w:type="spellStart"/>
      <w:r w:rsidRPr="00564E8A">
        <w:t>khỏe</w:t>
      </w:r>
      <w:proofErr w:type="spellEnd"/>
      <w:r w:rsidRPr="00564E8A">
        <w:t xml:space="preserve"> </w:t>
      </w:r>
      <w:r w:rsidR="00184EF9" w:rsidRPr="00C569FD">
        <w:t>(POC)</w:t>
      </w:r>
    </w:p>
    <w:p w14:paraId="06B01484" w14:textId="77777777" w:rsidR="00564E8A" w:rsidRDefault="00564E8A" w:rsidP="00564E8A">
      <w:pPr>
        <w:pStyle w:val="BodyText"/>
      </w:pPr>
      <w:r>
        <w:lastRenderedPageBreak/>
        <w:t xml:space="preserve">Trong </w:t>
      </w:r>
      <w:r w:rsidRPr="00564E8A">
        <w:rPr>
          <w:b/>
          <w:bCs/>
        </w:rPr>
        <w:t xml:space="preserve">POC </w:t>
      </w:r>
      <w:proofErr w:type="spellStart"/>
      <w:r w:rsidRPr="00564E8A">
        <w:rPr>
          <w:b/>
          <w:bCs/>
        </w:rPr>
        <w:t>của</w:t>
      </w:r>
      <w:proofErr w:type="spellEnd"/>
      <w:r w:rsidRPr="00564E8A">
        <w:rPr>
          <w:b/>
          <w:bCs/>
        </w:rPr>
        <w:t xml:space="preserve"> </w:t>
      </w:r>
      <w:proofErr w:type="spellStart"/>
      <w:r w:rsidRPr="00564E8A">
        <w:rPr>
          <w:b/>
          <w:bCs/>
        </w:rPr>
        <w:t>quy</w:t>
      </w:r>
      <w:proofErr w:type="spellEnd"/>
      <w:r w:rsidRPr="00564E8A">
        <w:rPr>
          <w:b/>
          <w:bCs/>
        </w:rPr>
        <w:t>́</w:t>
      </w:r>
      <w:r>
        <w:t xml:space="preserve"> vị, </w:t>
      </w:r>
      <w:proofErr w:type="spellStart"/>
      <w:r>
        <w:t>quý</w:t>
      </w:r>
      <w:proofErr w:type="spellEnd"/>
      <w:r>
        <w:t xml:space="preserve"> </w:t>
      </w:r>
      <w:proofErr w:type="spellStart"/>
      <w:r>
        <w:t>vị</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hay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cùng</w:t>
      </w:r>
      <w:proofErr w:type="spellEnd"/>
      <w:r>
        <w:t xml:space="preserve"> </w:t>
      </w:r>
      <w:proofErr w:type="spellStart"/>
      <w:r>
        <w:t>nhau</w:t>
      </w:r>
      <w:proofErr w:type="spellEnd"/>
      <w:r>
        <w:t xml:space="preserve"> </w:t>
      </w:r>
      <w:proofErr w:type="spellStart"/>
      <w:r>
        <w:t>để</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các</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ngắn</w:t>
      </w:r>
      <w:proofErr w:type="spellEnd"/>
      <w:r>
        <w:t xml:space="preserve"> </w:t>
      </w:r>
      <w:proofErr w:type="spellStart"/>
      <w:r>
        <w:t>hạn</w:t>
      </w:r>
      <w:proofErr w:type="spellEnd"/>
      <w:r>
        <w:t xml:space="preserve"> </w:t>
      </w:r>
      <w:proofErr w:type="spellStart"/>
      <w:r>
        <w:t>và</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để</w:t>
      </w:r>
      <w:proofErr w:type="spellEnd"/>
      <w:r>
        <w:t xml:space="preserve"> </w:t>
      </w:r>
      <w:proofErr w:type="spellStart"/>
      <w:r>
        <w:t>giúp</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các</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đã</w:t>
      </w:r>
      <w:proofErr w:type="spellEnd"/>
      <w:r>
        <w:t xml:space="preserve"> </w:t>
      </w:r>
      <w:proofErr w:type="spellStart"/>
      <w:r>
        <w:t>đặt</w:t>
      </w:r>
      <w:proofErr w:type="spellEnd"/>
      <w:r>
        <w:t xml:space="preserve"> </w:t>
      </w:r>
      <w:proofErr w:type="spellStart"/>
      <w:r>
        <w:t>ra</w:t>
      </w:r>
      <w:proofErr w:type="spellEnd"/>
      <w:r>
        <w:t xml:space="preserve"> </w:t>
      </w:r>
      <w:proofErr w:type="spellStart"/>
      <w:r>
        <w:t>trong</w:t>
      </w:r>
      <w:proofErr w:type="spellEnd"/>
      <w:r>
        <w:t xml:space="preserve"> </w:t>
      </w:r>
      <w:proofErr w:type="spellStart"/>
      <w:r>
        <w:t>quy</w:t>
      </w:r>
      <w:proofErr w:type="spellEnd"/>
      <w:r>
        <w:t xml:space="preserve"> </w:t>
      </w:r>
      <w:proofErr w:type="spellStart"/>
      <w:r>
        <w:t>trình</w:t>
      </w:r>
      <w:proofErr w:type="spellEnd"/>
      <w:r>
        <w:t xml:space="preserve"> ISP.</w:t>
      </w:r>
    </w:p>
    <w:p w14:paraId="55A7A9B6" w14:textId="3E9AF191" w:rsidR="00B52FE3" w:rsidRPr="00855116" w:rsidRDefault="00564E8A" w:rsidP="00564E8A">
      <w:pPr>
        <w:pStyle w:val="BodyText"/>
      </w:pPr>
      <w:proofErr w:type="spellStart"/>
      <w:r>
        <w:t>Nếu</w:t>
      </w:r>
      <w:proofErr w:type="spellEnd"/>
      <w:r>
        <w:t xml:space="preserve"> </w:t>
      </w:r>
      <w:proofErr w:type="spellStart"/>
      <w:r>
        <w:t>có</w:t>
      </w:r>
      <w:proofErr w:type="spellEnd"/>
      <w:r>
        <w:t xml:space="preserve"> </w:t>
      </w:r>
      <w:proofErr w:type="spellStart"/>
      <w:r>
        <w:t>nhiều</w:t>
      </w:r>
      <w:proofErr w:type="spellEnd"/>
      <w:r>
        <w:t xml:space="preserve"> </w:t>
      </w:r>
      <w:proofErr w:type="spellStart"/>
      <w:r>
        <w:t>hơn</w:t>
      </w:r>
      <w:proofErr w:type="spellEnd"/>
      <w:r>
        <w:t xml:space="preserve"> </w:t>
      </w:r>
      <w:proofErr w:type="spellStart"/>
      <w:r>
        <w:t>một</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sẽ</w:t>
      </w:r>
      <w:proofErr w:type="spellEnd"/>
      <w:r>
        <w:t xml:space="preserve"> </w:t>
      </w:r>
      <w:proofErr w:type="spellStart"/>
      <w:r>
        <w:t>có</w:t>
      </w:r>
      <w:proofErr w:type="spellEnd"/>
      <w:r>
        <w:t xml:space="preserve"> </w:t>
      </w:r>
      <w:proofErr w:type="spellStart"/>
      <w:r>
        <w:t>cơ</w:t>
      </w:r>
      <w:proofErr w:type="spellEnd"/>
      <w:r>
        <w:t xml:space="preserve"> </w:t>
      </w:r>
      <w:proofErr w:type="spellStart"/>
      <w:r>
        <w:t>hội</w:t>
      </w:r>
      <w:proofErr w:type="spellEnd"/>
      <w:r>
        <w:t xml:space="preserve"> </w:t>
      </w:r>
      <w:proofErr w:type="spellStart"/>
      <w:r>
        <w:t>chọn</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và</w:t>
      </w:r>
      <w:proofErr w:type="spellEnd"/>
      <w:r>
        <w:t xml:space="preserve"> </w:t>
      </w:r>
      <w:proofErr w:type="spellStart"/>
      <w:r>
        <w:t>lịch</w:t>
      </w:r>
      <w:proofErr w:type="spellEnd"/>
      <w:r>
        <w:t xml:space="preserve"> </w:t>
      </w:r>
      <w:proofErr w:type="spellStart"/>
      <w:r>
        <w:t>trình</w:t>
      </w:r>
      <w:proofErr w:type="spellEnd"/>
      <w:r>
        <w:t xml:space="preserve"> </w:t>
      </w:r>
      <w:proofErr w:type="spellStart"/>
      <w:r>
        <w:t>ưu</w:t>
      </w:r>
      <w:proofErr w:type="spellEnd"/>
      <w:r>
        <w:t xml:space="preserve"> </w:t>
      </w:r>
      <w:proofErr w:type="spellStart"/>
      <w:r>
        <w:t>tiên</w:t>
      </w:r>
      <w:proofErr w:type="spellEnd"/>
      <w:r>
        <w:t xml:space="preserve"> </w:t>
      </w:r>
      <w:proofErr w:type="spellStart"/>
      <w:r>
        <w:t>của</w:t>
      </w:r>
      <w:proofErr w:type="spellEnd"/>
      <w:r>
        <w:t xml:space="preserve"> </w:t>
      </w:r>
      <w:proofErr w:type="spellStart"/>
      <w:r>
        <w:t>mình</w:t>
      </w:r>
      <w:proofErr w:type="spellEnd"/>
      <w:r>
        <w:t xml:space="preserve">. </w:t>
      </w:r>
      <w:r w:rsidR="001C0E64" w:rsidRPr="00855116">
        <w:t xml:space="preserve"> </w:t>
      </w:r>
      <w:bookmarkStart w:id="14" w:name="_TOC_250015"/>
    </w:p>
    <w:p w14:paraId="1C2699A4" w14:textId="2294D5F7" w:rsidR="00382E73" w:rsidRPr="003E5DE9" w:rsidRDefault="00B95890" w:rsidP="003E5DE9">
      <w:pPr>
        <w:pStyle w:val="Heading4"/>
        <w:rPr>
          <w:rFonts w:cs="Times New Roman"/>
          <w:szCs w:val="28"/>
        </w:rPr>
      </w:pPr>
      <w:r w:rsidRPr="003E5DE9">
        <w:rPr>
          <w:rFonts w:cs="Times New Roman"/>
          <w:szCs w:val="28"/>
        </w:rPr>
        <w:t xml:space="preserve">2. </w:t>
      </w:r>
      <w:bookmarkEnd w:id="14"/>
      <w:proofErr w:type="spellStart"/>
      <w:r w:rsidR="00564E8A" w:rsidRPr="00564E8A">
        <w:rPr>
          <w:rFonts w:cs="Times New Roman"/>
          <w:szCs w:val="28"/>
        </w:rPr>
        <w:t>Điều</w:t>
      </w:r>
      <w:proofErr w:type="spellEnd"/>
      <w:r w:rsidR="00564E8A" w:rsidRPr="00564E8A">
        <w:rPr>
          <w:rFonts w:cs="Times New Roman"/>
          <w:szCs w:val="28"/>
        </w:rPr>
        <w:t xml:space="preserve"> </w:t>
      </w:r>
      <w:proofErr w:type="spellStart"/>
      <w:r w:rsidR="00564E8A" w:rsidRPr="00564E8A">
        <w:rPr>
          <w:rFonts w:cs="Times New Roman"/>
          <w:szCs w:val="28"/>
        </w:rPr>
        <w:t>kiện</w:t>
      </w:r>
      <w:proofErr w:type="spellEnd"/>
      <w:r w:rsidR="00564E8A" w:rsidRPr="00564E8A">
        <w:rPr>
          <w:rFonts w:cs="Times New Roman"/>
          <w:szCs w:val="28"/>
        </w:rPr>
        <w:t xml:space="preserve"> </w:t>
      </w:r>
      <w:proofErr w:type="spellStart"/>
      <w:r w:rsidR="00564E8A" w:rsidRPr="00564E8A">
        <w:rPr>
          <w:rFonts w:cs="Times New Roman"/>
          <w:szCs w:val="28"/>
        </w:rPr>
        <w:t>cho</w:t>
      </w:r>
      <w:proofErr w:type="spellEnd"/>
      <w:r w:rsidR="00564E8A" w:rsidRPr="00564E8A">
        <w:rPr>
          <w:rFonts w:cs="Times New Roman"/>
          <w:szCs w:val="28"/>
        </w:rPr>
        <w:t xml:space="preserve"> </w:t>
      </w:r>
      <w:proofErr w:type="spellStart"/>
      <w:r w:rsidR="00564E8A" w:rsidRPr="00564E8A">
        <w:rPr>
          <w:rFonts w:cs="Times New Roman"/>
          <w:szCs w:val="28"/>
        </w:rPr>
        <w:t>Kế</w:t>
      </w:r>
      <w:proofErr w:type="spellEnd"/>
      <w:r w:rsidR="00564E8A" w:rsidRPr="00564E8A">
        <w:rPr>
          <w:rFonts w:cs="Times New Roman"/>
          <w:szCs w:val="28"/>
        </w:rPr>
        <w:t xml:space="preserve"> </w:t>
      </w:r>
      <w:proofErr w:type="spellStart"/>
      <w:r w:rsidR="00564E8A" w:rsidRPr="00564E8A">
        <w:rPr>
          <w:rFonts w:cs="Times New Roman"/>
          <w:szCs w:val="28"/>
        </w:rPr>
        <w:t>hoạch</w:t>
      </w:r>
      <w:proofErr w:type="spellEnd"/>
      <w:r w:rsidR="00564E8A" w:rsidRPr="00564E8A">
        <w:rPr>
          <w:rFonts w:cs="Times New Roman"/>
          <w:szCs w:val="28"/>
        </w:rPr>
        <w:t xml:space="preserve"> </w:t>
      </w:r>
      <w:proofErr w:type="spellStart"/>
      <w:r w:rsidR="00564E8A" w:rsidRPr="00564E8A">
        <w:rPr>
          <w:rFonts w:cs="Times New Roman"/>
          <w:szCs w:val="28"/>
        </w:rPr>
        <w:t>lấy</w:t>
      </w:r>
      <w:proofErr w:type="spellEnd"/>
      <w:r w:rsidR="00564E8A" w:rsidRPr="00564E8A">
        <w:rPr>
          <w:rFonts w:cs="Times New Roman"/>
          <w:szCs w:val="28"/>
        </w:rPr>
        <w:t xml:space="preserve"> </w:t>
      </w:r>
      <w:proofErr w:type="spellStart"/>
      <w:r w:rsidR="00564E8A" w:rsidRPr="00564E8A">
        <w:rPr>
          <w:rFonts w:cs="Times New Roman"/>
          <w:szCs w:val="28"/>
        </w:rPr>
        <w:t>người</w:t>
      </w:r>
      <w:proofErr w:type="spellEnd"/>
      <w:r w:rsidR="00564E8A" w:rsidRPr="00564E8A">
        <w:rPr>
          <w:rFonts w:cs="Times New Roman"/>
          <w:szCs w:val="28"/>
        </w:rPr>
        <w:t xml:space="preserve"> </w:t>
      </w:r>
      <w:proofErr w:type="spellStart"/>
      <w:r w:rsidR="00564E8A" w:rsidRPr="00564E8A">
        <w:rPr>
          <w:rFonts w:cs="Times New Roman"/>
          <w:szCs w:val="28"/>
        </w:rPr>
        <w:t>làm</w:t>
      </w:r>
      <w:proofErr w:type="spellEnd"/>
      <w:r w:rsidR="00564E8A" w:rsidRPr="00564E8A">
        <w:rPr>
          <w:rFonts w:cs="Times New Roman"/>
          <w:szCs w:val="28"/>
        </w:rPr>
        <w:t xml:space="preserve"> </w:t>
      </w:r>
      <w:proofErr w:type="spellStart"/>
      <w:r w:rsidR="00564E8A" w:rsidRPr="00564E8A">
        <w:rPr>
          <w:rFonts w:cs="Times New Roman"/>
          <w:szCs w:val="28"/>
        </w:rPr>
        <w:t>trọng</w:t>
      </w:r>
      <w:proofErr w:type="spellEnd"/>
      <w:r w:rsidR="00564E8A" w:rsidRPr="00564E8A">
        <w:rPr>
          <w:rFonts w:cs="Times New Roman"/>
          <w:szCs w:val="28"/>
        </w:rPr>
        <w:t xml:space="preserve"> </w:t>
      </w:r>
      <w:proofErr w:type="spellStart"/>
      <w:r w:rsidR="00564E8A" w:rsidRPr="00564E8A">
        <w:rPr>
          <w:rFonts w:cs="Times New Roman"/>
          <w:szCs w:val="28"/>
        </w:rPr>
        <w:t>tâm</w:t>
      </w:r>
      <w:proofErr w:type="spellEnd"/>
      <w:r w:rsidR="00564E8A" w:rsidRPr="00564E8A">
        <w:rPr>
          <w:rFonts w:cs="Times New Roman"/>
          <w:szCs w:val="28"/>
        </w:rPr>
        <w:t xml:space="preserve"> </w:t>
      </w:r>
      <w:r w:rsidR="002D0BC9" w:rsidRPr="003E5DE9">
        <w:rPr>
          <w:rFonts w:cs="Times New Roman"/>
          <w:szCs w:val="28"/>
        </w:rPr>
        <w:t xml:space="preserve"> </w:t>
      </w:r>
    </w:p>
    <w:p w14:paraId="0AB01C64" w14:textId="77777777" w:rsidR="00564E8A" w:rsidRDefault="00564E8A" w:rsidP="00564E8A">
      <w:pPr>
        <w:pStyle w:val="BodyText"/>
      </w:pPr>
      <w:proofErr w:type="spellStart"/>
      <w:r w:rsidRPr="00564E8A">
        <w:rPr>
          <w:b/>
          <w:bCs/>
        </w:rPr>
        <w:t>Kế</w:t>
      </w:r>
      <w:proofErr w:type="spellEnd"/>
      <w:r w:rsidRPr="00564E8A">
        <w:rPr>
          <w:b/>
          <w:bCs/>
        </w:rPr>
        <w:t xml:space="preserve"> </w:t>
      </w:r>
      <w:proofErr w:type="spellStart"/>
      <w:r w:rsidRPr="00564E8A">
        <w:rPr>
          <w:b/>
          <w:bCs/>
        </w:rPr>
        <w:t>hoạch</w:t>
      </w:r>
      <w:proofErr w:type="spellEnd"/>
      <w:r w:rsidRPr="00564E8A">
        <w:rPr>
          <w:b/>
          <w:bCs/>
        </w:rPr>
        <w:t xml:space="preserve"> </w:t>
      </w:r>
      <w:proofErr w:type="spellStart"/>
      <w:r w:rsidRPr="00564E8A">
        <w:rPr>
          <w:b/>
          <w:bCs/>
        </w:rPr>
        <w:t>lấy</w:t>
      </w:r>
      <w:proofErr w:type="spellEnd"/>
      <w:r w:rsidRPr="00564E8A">
        <w:rPr>
          <w:b/>
          <w:bCs/>
        </w:rPr>
        <w:t xml:space="preserve"> </w:t>
      </w:r>
      <w:proofErr w:type="spellStart"/>
      <w:r w:rsidRPr="00564E8A">
        <w:rPr>
          <w:b/>
          <w:bCs/>
        </w:rPr>
        <w:t>người</w:t>
      </w:r>
      <w:proofErr w:type="spellEnd"/>
      <w:r w:rsidRPr="00564E8A">
        <w:rPr>
          <w:b/>
          <w:bCs/>
        </w:rPr>
        <w:t xml:space="preserve"> </w:t>
      </w:r>
      <w:proofErr w:type="spellStart"/>
      <w:r w:rsidRPr="00564E8A">
        <w:rPr>
          <w:b/>
          <w:bCs/>
        </w:rPr>
        <w:t>làm</w:t>
      </w:r>
      <w:proofErr w:type="spellEnd"/>
      <w:r w:rsidRPr="00564E8A">
        <w:rPr>
          <w:b/>
          <w:bCs/>
        </w:rPr>
        <w:t xml:space="preserve"> </w:t>
      </w:r>
      <w:proofErr w:type="spellStart"/>
      <w:r w:rsidRPr="00564E8A">
        <w:rPr>
          <w:b/>
          <w:bCs/>
        </w:rPr>
        <w:t>trọng</w:t>
      </w:r>
      <w:proofErr w:type="spellEnd"/>
      <w:r w:rsidRPr="00564E8A">
        <w:rPr>
          <w:b/>
          <w:bCs/>
        </w:rPr>
        <w:t xml:space="preserve"> </w:t>
      </w:r>
      <w:proofErr w:type="spellStart"/>
      <w:r w:rsidRPr="00564E8A">
        <w:rPr>
          <w:b/>
          <w:bCs/>
        </w:rPr>
        <w:t>tâm</w:t>
      </w:r>
      <w:proofErr w:type="spellEnd"/>
      <w:r w:rsidRPr="00564E8A">
        <w:rPr>
          <w:b/>
          <w:bCs/>
        </w:rPr>
        <w:t xml:space="preserve"> (PCP)</w:t>
      </w:r>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bao </w:t>
      </w:r>
      <w:proofErr w:type="spellStart"/>
      <w:r>
        <w:t>gồm</w:t>
      </w:r>
      <w:proofErr w:type="spellEnd"/>
      <w:r>
        <w:t xml:space="preserve"> </w:t>
      </w:r>
      <w:proofErr w:type="spellStart"/>
      <w:r>
        <w:t>hai</w:t>
      </w:r>
      <w:proofErr w:type="spellEnd"/>
      <w:r>
        <w:t xml:space="preserve"> </w:t>
      </w:r>
      <w:proofErr w:type="spellStart"/>
      <w:r>
        <w:t>tài</w:t>
      </w:r>
      <w:proofErr w:type="spellEnd"/>
      <w:r>
        <w:t xml:space="preserve"> </w:t>
      </w:r>
      <w:proofErr w:type="spellStart"/>
      <w:r>
        <w:t>liệu</w:t>
      </w:r>
      <w:proofErr w:type="spellEnd"/>
      <w:r>
        <w:t xml:space="preserve">, ISP </w:t>
      </w:r>
      <w:proofErr w:type="spellStart"/>
      <w:r>
        <w:t>và</w:t>
      </w:r>
      <w:proofErr w:type="spellEnd"/>
      <w:r>
        <w:t xml:space="preserve"> POC, </w:t>
      </w:r>
      <w:proofErr w:type="spellStart"/>
      <w:r>
        <w:t>cả</w:t>
      </w:r>
      <w:proofErr w:type="spellEnd"/>
      <w:r>
        <w:t xml:space="preserve"> </w:t>
      </w:r>
      <w:proofErr w:type="spellStart"/>
      <w:r>
        <w:t>hai</w:t>
      </w:r>
      <w:proofErr w:type="spellEnd"/>
      <w:r>
        <w:t xml:space="preserve"> </w:t>
      </w:r>
      <w:proofErr w:type="spellStart"/>
      <w:r>
        <w:t>đều</w:t>
      </w:r>
      <w:proofErr w:type="spellEnd"/>
      <w:r>
        <w:t xml:space="preserve"> </w:t>
      </w:r>
      <w:proofErr w:type="spellStart"/>
      <w:r>
        <w:t>phản</w:t>
      </w:r>
      <w:proofErr w:type="spellEnd"/>
      <w:r>
        <w:t xml:space="preserve"> </w:t>
      </w:r>
      <w:proofErr w:type="spellStart"/>
      <w:r>
        <w:t>ảnh</w:t>
      </w:r>
      <w:proofErr w:type="spellEnd"/>
      <w:r>
        <w:t xml:space="preserve"> </w:t>
      </w:r>
      <w:proofErr w:type="spellStart"/>
      <w:r>
        <w:t>các</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và</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sống</w:t>
      </w:r>
      <w:proofErr w:type="spellEnd"/>
      <w:r>
        <w:t xml:space="preserve"> </w:t>
      </w:r>
      <w:proofErr w:type="spellStart"/>
      <w:r>
        <w:t>mà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đã</w:t>
      </w:r>
      <w:proofErr w:type="spellEnd"/>
      <w:r>
        <w:t xml:space="preserve"> </w:t>
      </w:r>
      <w:proofErr w:type="spellStart"/>
      <w:r>
        <w:t>chọn</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lâm</w:t>
      </w:r>
      <w:proofErr w:type="spellEnd"/>
      <w:r>
        <w:t xml:space="preserve"> </w:t>
      </w:r>
      <w:proofErr w:type="spellStart"/>
      <w:r>
        <w:t>sàng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dùng</w:t>
      </w:r>
      <w:proofErr w:type="spellEnd"/>
      <w:r>
        <w:t xml:space="preserve"> </w:t>
      </w:r>
      <w:proofErr w:type="spellStart"/>
      <w:r>
        <w:t>để</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nhu</w:t>
      </w:r>
      <w:proofErr w:type="spellEnd"/>
      <w:r>
        <w:t xml:space="preserve"> </w:t>
      </w:r>
      <w:proofErr w:type="spellStart"/>
      <w:r>
        <w:t>cầu</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và</w:t>
      </w:r>
      <w:proofErr w:type="spellEnd"/>
      <w:r>
        <w:t xml:space="preserve"> </w:t>
      </w:r>
      <w:proofErr w:type="spellStart"/>
      <w:r>
        <w:t>hỗ</w:t>
      </w:r>
      <w:proofErr w:type="spellEnd"/>
      <w:r>
        <w:t xml:space="preserve"> </w:t>
      </w:r>
      <w:proofErr w:type="spellStart"/>
      <w:r>
        <w:t>trợ</w:t>
      </w:r>
      <w:proofErr w:type="spellEnd"/>
      <w:r>
        <w:t xml:space="preserve">. Các </w:t>
      </w:r>
      <w:proofErr w:type="spellStart"/>
      <w:r>
        <w:t>kế</w:t>
      </w:r>
      <w:proofErr w:type="spellEnd"/>
      <w:r>
        <w:t xml:space="preserve"> </w:t>
      </w:r>
      <w:proofErr w:type="spellStart"/>
      <w:r>
        <w:t>hoạch</w:t>
      </w:r>
      <w:proofErr w:type="spellEnd"/>
      <w:r>
        <w:t xml:space="preserve"> </w:t>
      </w:r>
      <w:proofErr w:type="spellStart"/>
      <w:r>
        <w:t>giảm</w:t>
      </w:r>
      <w:proofErr w:type="spellEnd"/>
      <w:r>
        <w:t xml:space="preserve"> </w:t>
      </w:r>
      <w:proofErr w:type="spellStart"/>
      <w:r>
        <w:t>thiểu</w:t>
      </w:r>
      <w:proofErr w:type="spellEnd"/>
      <w:r>
        <w:t xml:space="preserve"> </w:t>
      </w:r>
      <w:proofErr w:type="spellStart"/>
      <w:r>
        <w:t>rủi</w:t>
      </w:r>
      <w:proofErr w:type="spellEnd"/>
      <w:r>
        <w:t xml:space="preserve"> </w:t>
      </w:r>
      <w:proofErr w:type="spellStart"/>
      <w:r>
        <w:t>ro</w:t>
      </w:r>
      <w:proofErr w:type="spellEnd"/>
      <w:r>
        <w:t xml:space="preserve"> </w:t>
      </w:r>
      <w:proofErr w:type="spellStart"/>
      <w:r>
        <w:t>được</w:t>
      </w:r>
      <w:proofErr w:type="spellEnd"/>
      <w:r>
        <w:t xml:space="preserve"> bao </w:t>
      </w:r>
      <w:proofErr w:type="spellStart"/>
      <w:r>
        <w:t>gồm</w:t>
      </w:r>
      <w:proofErr w:type="spellEnd"/>
      <w:r>
        <w:t xml:space="preserve"> </w:t>
      </w:r>
      <w:proofErr w:type="spellStart"/>
      <w:r>
        <w:t>trong</w:t>
      </w:r>
      <w:proofErr w:type="spellEnd"/>
      <w:r>
        <w:t xml:space="preserve"> </w:t>
      </w:r>
      <w:proofErr w:type="spellStart"/>
      <w:r>
        <w:t>các</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này</w:t>
      </w:r>
      <w:proofErr w:type="spellEnd"/>
      <w:r>
        <w:t xml:space="preserve"> </w:t>
      </w:r>
      <w:proofErr w:type="spellStart"/>
      <w:r>
        <w:t>khi</w:t>
      </w:r>
      <w:proofErr w:type="spellEnd"/>
      <w:r>
        <w:t xml:space="preserve"> </w:t>
      </w:r>
      <w:proofErr w:type="spellStart"/>
      <w:r>
        <w:t>các</w:t>
      </w:r>
      <w:proofErr w:type="spellEnd"/>
      <w:r>
        <w:t xml:space="preserve"> </w:t>
      </w:r>
      <w:proofErr w:type="spellStart"/>
      <w:r>
        <w:t>yếu</w:t>
      </w:r>
      <w:proofErr w:type="spellEnd"/>
      <w:r>
        <w:t xml:space="preserve"> </w:t>
      </w:r>
      <w:proofErr w:type="spellStart"/>
      <w:r>
        <w:t>tố</w:t>
      </w:r>
      <w:proofErr w:type="spellEnd"/>
      <w:r>
        <w:t xml:space="preserve"> </w:t>
      </w:r>
      <w:proofErr w:type="spellStart"/>
      <w:r>
        <w:t>rủi</w:t>
      </w:r>
      <w:proofErr w:type="spellEnd"/>
      <w:r>
        <w:t xml:space="preserve"> </w:t>
      </w:r>
      <w:proofErr w:type="spellStart"/>
      <w:r>
        <w:t>ro</w:t>
      </w:r>
      <w:proofErr w:type="spellEnd"/>
      <w:r>
        <w:t xml:space="preserve"> </w:t>
      </w:r>
      <w:proofErr w:type="spellStart"/>
      <w:r>
        <w:t>được</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là</w:t>
      </w:r>
      <w:proofErr w:type="spellEnd"/>
      <w:r>
        <w:t xml:space="preserve"> </w:t>
      </w:r>
      <w:proofErr w:type="spellStart"/>
      <w:r>
        <w:t>một</w:t>
      </w:r>
      <w:proofErr w:type="spellEnd"/>
      <w:r>
        <w:t xml:space="preserve"> </w:t>
      </w:r>
      <w:proofErr w:type="spellStart"/>
      <w:r>
        <w:t>phần</w:t>
      </w:r>
      <w:proofErr w:type="spellEnd"/>
      <w:r>
        <w:t xml:space="preserve"> </w:t>
      </w:r>
      <w:proofErr w:type="spellStart"/>
      <w:r>
        <w:t>của</w:t>
      </w:r>
      <w:proofErr w:type="spellEnd"/>
      <w:r>
        <w:t xml:space="preserve"> </w:t>
      </w:r>
      <w:proofErr w:type="spellStart"/>
      <w:r>
        <w:t>quy</w:t>
      </w:r>
      <w:proofErr w:type="spellEnd"/>
      <w:r>
        <w:t xml:space="preserve"> </w:t>
      </w:r>
      <w:proofErr w:type="spellStart"/>
      <w:r>
        <w:t>trình</w:t>
      </w:r>
      <w:proofErr w:type="spellEnd"/>
      <w:r>
        <w:t xml:space="preserve"> </w:t>
      </w:r>
      <w:proofErr w:type="spellStart"/>
      <w:r>
        <w:t>lập</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lấy</w:t>
      </w:r>
      <w:proofErr w:type="spellEnd"/>
      <w:r>
        <w:t xml:space="preserve"> </w:t>
      </w:r>
      <w:proofErr w:type="spellStart"/>
      <w:r>
        <w:t>người</w:t>
      </w:r>
      <w:proofErr w:type="spellEnd"/>
      <w:r>
        <w:t xml:space="preserve"> </w:t>
      </w:r>
      <w:proofErr w:type="spellStart"/>
      <w:r>
        <w:t>làm</w:t>
      </w:r>
      <w:proofErr w:type="spellEnd"/>
      <w:r>
        <w:t xml:space="preserve"> </w:t>
      </w:r>
      <w:proofErr w:type="spellStart"/>
      <w:r>
        <w:t>trọng</w:t>
      </w:r>
      <w:proofErr w:type="spellEnd"/>
      <w:r>
        <w:t xml:space="preserve"> </w:t>
      </w:r>
      <w:proofErr w:type="spellStart"/>
      <w:r>
        <w:t>tâm</w:t>
      </w:r>
      <w:proofErr w:type="spellEnd"/>
      <w:r>
        <w:t xml:space="preserve">. </w:t>
      </w:r>
    </w:p>
    <w:p w14:paraId="0FE0D8FC" w14:textId="25EF83CC" w:rsidR="00382E73" w:rsidRPr="00855116" w:rsidRDefault="00564E8A" w:rsidP="00564E8A">
      <w:pPr>
        <w:pStyle w:val="BodyText"/>
      </w:pPr>
      <w:r>
        <w:t xml:space="preserve">PCP </w:t>
      </w:r>
      <w:proofErr w:type="spellStart"/>
      <w:r>
        <w:t>phải</w:t>
      </w:r>
      <w:proofErr w:type="spellEnd"/>
    </w:p>
    <w:p w14:paraId="094B49E4" w14:textId="77777777" w:rsidR="00564E8A" w:rsidRDefault="00564E8A" w:rsidP="00564E8A">
      <w:pPr>
        <w:pStyle w:val="ListParagraph"/>
      </w:pPr>
      <w:proofErr w:type="spellStart"/>
      <w:r>
        <w:t>phản</w:t>
      </w:r>
      <w:proofErr w:type="spellEnd"/>
      <w:r>
        <w:t xml:space="preserve"> </w:t>
      </w:r>
      <w:proofErr w:type="spellStart"/>
      <w:r>
        <w:t>ảnh</w:t>
      </w:r>
      <w:proofErr w:type="spellEnd"/>
      <w:r>
        <w:t xml:space="preserve"> </w:t>
      </w:r>
      <w:proofErr w:type="spellStart"/>
      <w:r>
        <w:t>rằng</w:t>
      </w:r>
      <w:proofErr w:type="spellEnd"/>
      <w:r>
        <w:t xml:space="preserve"> </w:t>
      </w:r>
      <w:proofErr w:type="spellStart"/>
      <w:r>
        <w:t>quy</w:t>
      </w:r>
      <w:proofErr w:type="spellEnd"/>
      <w:r>
        <w:t xml:space="preserve">́ vị </w:t>
      </w:r>
      <w:proofErr w:type="spellStart"/>
      <w:r>
        <w:t>đã</w:t>
      </w:r>
      <w:proofErr w:type="spellEnd"/>
      <w:r>
        <w:t xml:space="preserve"> </w:t>
      </w:r>
      <w:proofErr w:type="spellStart"/>
      <w:r>
        <w:t>chọn</w:t>
      </w:r>
      <w:proofErr w:type="spellEnd"/>
      <w:r>
        <w:t xml:space="preserve"> </w:t>
      </w:r>
      <w:proofErr w:type="spellStart"/>
      <w:r>
        <w:t>chỗ</w:t>
      </w:r>
      <w:proofErr w:type="spellEnd"/>
      <w:r>
        <w:t xml:space="preserve"> ở </w:t>
      </w:r>
      <w:proofErr w:type="spellStart"/>
      <w:r>
        <w:t>của</w:t>
      </w:r>
      <w:proofErr w:type="spellEnd"/>
      <w:r>
        <w:t xml:space="preserve"> </w:t>
      </w:r>
      <w:proofErr w:type="spellStart"/>
      <w:r>
        <w:t>mình</w:t>
      </w:r>
      <w:proofErr w:type="spellEnd"/>
      <w:r>
        <w:t xml:space="preserve">. </w:t>
      </w:r>
      <w:proofErr w:type="spellStart"/>
      <w:r>
        <w:t>Một</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phải</w:t>
      </w:r>
      <w:proofErr w:type="spellEnd"/>
      <w:r>
        <w:t xml:space="preserve"> </w:t>
      </w:r>
      <w:proofErr w:type="spellStart"/>
      <w:r>
        <w:t>hỗ</w:t>
      </w:r>
      <w:proofErr w:type="spellEnd"/>
      <w:r>
        <w:t xml:space="preserve"> </w:t>
      </w:r>
      <w:proofErr w:type="spellStart"/>
      <w:r>
        <w:t>trợ</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tiếp</w:t>
      </w:r>
      <w:proofErr w:type="spellEnd"/>
      <w:r>
        <w:t xml:space="preserve"> </w:t>
      </w:r>
      <w:proofErr w:type="spellStart"/>
      <w:r>
        <w:t>cận</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với</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lớn</w:t>
      </w:r>
      <w:proofErr w:type="spellEnd"/>
      <w:r>
        <w:t xml:space="preserve"> </w:t>
      </w:r>
      <w:proofErr w:type="spellStart"/>
      <w:r>
        <w:t>hơn</w:t>
      </w:r>
      <w:proofErr w:type="spellEnd"/>
      <w:r>
        <w:t xml:space="preserve"> </w:t>
      </w:r>
      <w:proofErr w:type="spellStart"/>
      <w:r>
        <w:t>và</w:t>
      </w:r>
      <w:proofErr w:type="spellEnd"/>
      <w:r>
        <w:t xml:space="preserve"> bao </w:t>
      </w:r>
      <w:proofErr w:type="spellStart"/>
      <w:r>
        <w:t>gồm</w:t>
      </w:r>
      <w:proofErr w:type="spellEnd"/>
      <w:r>
        <w:t xml:space="preserve"> </w:t>
      </w:r>
      <w:proofErr w:type="spellStart"/>
      <w:r>
        <w:t>các</w:t>
      </w:r>
      <w:proofErr w:type="spellEnd"/>
      <w:r>
        <w:t xml:space="preserve"> </w:t>
      </w:r>
      <w:proofErr w:type="spellStart"/>
      <w:r>
        <w:t>cơ</w:t>
      </w:r>
      <w:proofErr w:type="spellEnd"/>
      <w:r>
        <w:t xml:space="preserve"> </w:t>
      </w:r>
      <w:proofErr w:type="spellStart"/>
      <w:r>
        <w:t>hội</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và</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trong</w:t>
      </w:r>
      <w:proofErr w:type="spellEnd"/>
      <w:r>
        <w:t xml:space="preserve"> </w:t>
      </w:r>
      <w:proofErr w:type="spellStart"/>
      <w:r>
        <w:t>các</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tích</w:t>
      </w:r>
      <w:proofErr w:type="spellEnd"/>
      <w:r>
        <w:t xml:space="preserve"> </w:t>
      </w:r>
      <w:proofErr w:type="spellStart"/>
      <w:r>
        <w:t>hợp</w:t>
      </w:r>
      <w:proofErr w:type="spellEnd"/>
      <w:r>
        <w:t xml:space="preserve"> </w:t>
      </w:r>
      <w:proofErr w:type="spellStart"/>
      <w:r>
        <w:t>cạnh</w:t>
      </w:r>
      <w:proofErr w:type="spellEnd"/>
      <w:r>
        <w:t xml:space="preserve"> </w:t>
      </w:r>
      <w:proofErr w:type="spellStart"/>
      <w:r>
        <w:t>tranh</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các</w:t>
      </w:r>
      <w:proofErr w:type="spellEnd"/>
      <w:r>
        <w:t xml:space="preserve"> </w:t>
      </w:r>
      <w:proofErr w:type="spellStart"/>
      <w:r>
        <w:t>nguồn</w:t>
      </w:r>
      <w:proofErr w:type="spellEnd"/>
      <w:r>
        <w:t xml:space="preserve"> </w:t>
      </w:r>
      <w:proofErr w:type="spellStart"/>
      <w:r>
        <w:t>hô</w:t>
      </w:r>
      <w:proofErr w:type="spellEnd"/>
      <w:r>
        <w:t xml:space="preserve">̃ </w:t>
      </w:r>
      <w:proofErr w:type="spellStart"/>
      <w:r>
        <w:t>trơ</w:t>
      </w:r>
      <w:proofErr w:type="spellEnd"/>
      <w:r>
        <w:t xml:space="preserve">̣ </w:t>
      </w:r>
      <w:proofErr w:type="spellStart"/>
      <w:r>
        <w:t>cá</w:t>
      </w:r>
      <w:proofErr w:type="spellEnd"/>
      <w:r>
        <w:t xml:space="preserve"> </w:t>
      </w:r>
      <w:proofErr w:type="spellStart"/>
      <w:r>
        <w:t>nhân</w:t>
      </w:r>
      <w:proofErr w:type="spellEnd"/>
      <w:r>
        <w:t xml:space="preserve"> </w:t>
      </w:r>
      <w:proofErr w:type="spellStart"/>
      <w:r>
        <w:t>và</w:t>
      </w:r>
      <w:proofErr w:type="spellEnd"/>
      <w:r>
        <w:t xml:space="preserve"> </w:t>
      </w:r>
      <w:proofErr w:type="spellStart"/>
      <w:r>
        <w:t>tiếp</w:t>
      </w:r>
      <w:proofErr w:type="spellEnd"/>
      <w:r>
        <w:t xml:space="preserve"> </w:t>
      </w:r>
      <w:proofErr w:type="spellStart"/>
      <w:r>
        <w:t>nhận</w:t>
      </w:r>
      <w:proofErr w:type="spellEnd"/>
      <w:r>
        <w:t xml:space="preserve"> </w:t>
      </w:r>
      <w:proofErr w:type="spellStart"/>
      <w:r>
        <w:t>được</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tương</w:t>
      </w:r>
      <w:proofErr w:type="spellEnd"/>
      <w:r>
        <w:t xml:space="preserve"> </w:t>
      </w:r>
      <w:proofErr w:type="spellStart"/>
      <w:r>
        <w:t>tự</w:t>
      </w:r>
      <w:proofErr w:type="spellEnd"/>
      <w:r>
        <w:t xml:space="preserve"> </w:t>
      </w:r>
      <w:proofErr w:type="spellStart"/>
      <w:r>
        <w:t>trong</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cho</w:t>
      </w:r>
      <w:proofErr w:type="spellEnd"/>
      <w:r>
        <w:t xml:space="preserve"> </w:t>
      </w:r>
      <w:proofErr w:type="spellStart"/>
      <w:r>
        <w:t>những</w:t>
      </w:r>
      <w:proofErr w:type="spellEnd"/>
      <w:r>
        <w:t xml:space="preserve"> </w:t>
      </w:r>
      <w:proofErr w:type="spellStart"/>
      <w:r>
        <w:t>người</w:t>
      </w:r>
      <w:proofErr w:type="spellEnd"/>
      <w:r>
        <w:t xml:space="preserve"> mà </w:t>
      </w:r>
      <w:proofErr w:type="spellStart"/>
      <w:r>
        <w:t>không</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dựa</w:t>
      </w:r>
      <w:proofErr w:type="spellEnd"/>
      <w:r>
        <w:t xml:space="preserve"> </w:t>
      </w:r>
      <w:proofErr w:type="spellStart"/>
      <w:r>
        <w:t>vào</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của</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proofErr w:type="gramStart"/>
      <w:r>
        <w:t>trừ</w:t>
      </w:r>
      <w:proofErr w:type="spellEnd"/>
      <w:r>
        <w:t>;</w:t>
      </w:r>
      <w:proofErr w:type="gramEnd"/>
    </w:p>
    <w:p w14:paraId="285E5BAA" w14:textId="77777777" w:rsidR="00564E8A" w:rsidRDefault="00564E8A" w:rsidP="00564E8A">
      <w:pPr>
        <w:pStyle w:val="ListParagraph"/>
      </w:pPr>
      <w:proofErr w:type="spellStart"/>
      <w:r>
        <w:t>phản</w:t>
      </w:r>
      <w:proofErr w:type="spellEnd"/>
      <w:r>
        <w:t xml:space="preserve"> </w:t>
      </w:r>
      <w:proofErr w:type="spellStart"/>
      <w:r>
        <w:t>ảnh</w:t>
      </w:r>
      <w:proofErr w:type="spellEnd"/>
      <w:r>
        <w:t xml:space="preserve"> </w:t>
      </w:r>
      <w:proofErr w:type="spellStart"/>
      <w:r>
        <w:t>ưu</w:t>
      </w:r>
      <w:proofErr w:type="spellEnd"/>
      <w:r>
        <w:t xml:space="preserve"> </w:t>
      </w:r>
      <w:proofErr w:type="spellStart"/>
      <w:r>
        <w:t>điểm</w:t>
      </w:r>
      <w:proofErr w:type="spellEnd"/>
      <w:r>
        <w:t xml:space="preserve"> </w:t>
      </w:r>
      <w:proofErr w:type="spellStart"/>
      <w:r>
        <w:t>và</w:t>
      </w:r>
      <w:proofErr w:type="spellEnd"/>
      <w:r>
        <w:t xml:space="preserve"> </w:t>
      </w:r>
      <w:proofErr w:type="spellStart"/>
      <w:r>
        <w:t>sở</w:t>
      </w:r>
      <w:proofErr w:type="spellEnd"/>
      <w:r>
        <w:t xml:space="preserve"> </w:t>
      </w:r>
      <w:proofErr w:type="spellStart"/>
      <w:r>
        <w:t>thích</w:t>
      </w:r>
      <w:proofErr w:type="spellEnd"/>
      <w:r>
        <w:t xml:space="preserve"> </w:t>
      </w:r>
      <w:proofErr w:type="spellStart"/>
      <w:r>
        <w:t>của</w:t>
      </w:r>
      <w:proofErr w:type="spellEnd"/>
      <w:r>
        <w:t xml:space="preserve"> </w:t>
      </w:r>
      <w:proofErr w:type="spellStart"/>
      <w:r>
        <w:t>quy</w:t>
      </w:r>
      <w:proofErr w:type="spellEnd"/>
      <w:r>
        <w:t xml:space="preserve">́ vị, </w:t>
      </w:r>
      <w:proofErr w:type="spellStart"/>
      <w:r>
        <w:t>và</w:t>
      </w:r>
      <w:proofErr w:type="spellEnd"/>
      <w:r>
        <w:t xml:space="preserve"> </w:t>
      </w:r>
      <w:proofErr w:type="spellStart"/>
      <w:r>
        <w:t>nhu</w:t>
      </w:r>
      <w:proofErr w:type="spellEnd"/>
      <w:r>
        <w:t xml:space="preserve"> </w:t>
      </w:r>
      <w:proofErr w:type="spellStart"/>
      <w:r>
        <w:t>cầu</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quy</w:t>
      </w:r>
      <w:proofErr w:type="spellEnd"/>
      <w:r>
        <w:t xml:space="preserve">́ vị </w:t>
      </w:r>
      <w:proofErr w:type="spellStart"/>
      <w:r>
        <w:t>dựa</w:t>
      </w:r>
      <w:proofErr w:type="spellEnd"/>
      <w:r>
        <w:t xml:space="preserve"> </w:t>
      </w:r>
      <w:proofErr w:type="spellStart"/>
      <w:r>
        <w:t>vào</w:t>
      </w:r>
      <w:proofErr w:type="spellEnd"/>
      <w:r>
        <w:t xml:space="preserve"> </w:t>
      </w:r>
      <w:proofErr w:type="spellStart"/>
      <w:r>
        <w:t>các</w:t>
      </w:r>
      <w:proofErr w:type="spellEnd"/>
      <w:r>
        <w:t xml:space="preserve"> </w:t>
      </w:r>
      <w:proofErr w:type="spellStart"/>
      <w:r>
        <w:t>việc</w:t>
      </w:r>
      <w:proofErr w:type="spellEnd"/>
      <w:r>
        <w:t xml:space="preserve"> </w:t>
      </w:r>
      <w:proofErr w:type="spellStart"/>
      <w:r>
        <w:t>đánh</w:t>
      </w:r>
      <w:proofErr w:type="spellEnd"/>
      <w:r>
        <w:t xml:space="preserve"> </w:t>
      </w:r>
      <w:proofErr w:type="spellStart"/>
      <w:proofErr w:type="gramStart"/>
      <w:r>
        <w:t>giá</w:t>
      </w:r>
      <w:proofErr w:type="spellEnd"/>
      <w:r>
        <w:t>;</w:t>
      </w:r>
      <w:proofErr w:type="gramEnd"/>
      <w:r>
        <w:t xml:space="preserve"> </w:t>
      </w:r>
    </w:p>
    <w:p w14:paraId="46EF4633" w14:textId="77777777" w:rsidR="00564E8A" w:rsidRDefault="00564E8A" w:rsidP="00564E8A">
      <w:pPr>
        <w:pStyle w:val="ListParagraph"/>
      </w:pPr>
      <w:r>
        <w:t xml:space="preserve">bao </w:t>
      </w:r>
      <w:proofErr w:type="spellStart"/>
      <w:r>
        <w:t>gồm</w:t>
      </w:r>
      <w:proofErr w:type="spellEnd"/>
      <w:r>
        <w:t xml:space="preserve"> </w:t>
      </w:r>
      <w:proofErr w:type="spellStart"/>
      <w:r>
        <w:t>các</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cụ</w:t>
      </w:r>
      <w:proofErr w:type="spellEnd"/>
      <w:r>
        <w:t xml:space="preserve"> </w:t>
      </w:r>
      <w:proofErr w:type="spellStart"/>
      <w:r>
        <w:t>thể</w:t>
      </w:r>
      <w:proofErr w:type="spellEnd"/>
      <w:r>
        <w:t xml:space="preserve"> </w:t>
      </w:r>
      <w:proofErr w:type="spellStart"/>
      <w:r>
        <w:t>và</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mong</w:t>
      </w:r>
      <w:proofErr w:type="spellEnd"/>
      <w:r>
        <w:t xml:space="preserve"> </w:t>
      </w:r>
      <w:proofErr w:type="spellStart"/>
      <w:proofErr w:type="gramStart"/>
      <w:r>
        <w:t>muốn</w:t>
      </w:r>
      <w:proofErr w:type="spellEnd"/>
      <w:r>
        <w:t>;</w:t>
      </w:r>
      <w:proofErr w:type="gramEnd"/>
    </w:p>
    <w:p w14:paraId="6464EA44" w14:textId="77777777" w:rsidR="00564E8A" w:rsidRDefault="00564E8A" w:rsidP="00564E8A">
      <w:pPr>
        <w:pStyle w:val="ListParagraph"/>
      </w:pPr>
      <w:proofErr w:type="spellStart"/>
      <w:r>
        <w:t>phác</w:t>
      </w:r>
      <w:proofErr w:type="spellEnd"/>
      <w:r>
        <w:t xml:space="preserve"> </w:t>
      </w:r>
      <w:proofErr w:type="spellStart"/>
      <w:r>
        <w:t>thảo</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và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cả</w:t>
      </w:r>
      <w:proofErr w:type="spellEnd"/>
      <w:r>
        <w:t xml:space="preserve"> </w:t>
      </w:r>
      <w:proofErr w:type="spellStart"/>
      <w:r>
        <w:t>trả</w:t>
      </w:r>
      <w:proofErr w:type="spellEnd"/>
      <w:r>
        <w:t xml:space="preserve"> </w:t>
      </w:r>
      <w:proofErr w:type="spellStart"/>
      <w:r>
        <w:t>va</w:t>
      </w:r>
      <w:proofErr w:type="spellEnd"/>
      <w:r>
        <w:t xml:space="preserve">̀ </w:t>
      </w:r>
      <w:proofErr w:type="spellStart"/>
      <w:r>
        <w:t>không</w:t>
      </w:r>
      <w:proofErr w:type="spellEnd"/>
      <w:r>
        <w:t xml:space="preserve"> </w:t>
      </w:r>
      <w:proofErr w:type="spellStart"/>
      <w:r>
        <w:t>tra</w:t>
      </w:r>
      <w:proofErr w:type="spellEnd"/>
      <w:r>
        <w:t xml:space="preserve">̉ chi </w:t>
      </w:r>
      <w:proofErr w:type="spellStart"/>
      <w:r>
        <w:t>phí</w:t>
      </w:r>
      <w:proofErr w:type="spellEnd"/>
      <w:r>
        <w:t xml:space="preserve">) </w:t>
      </w:r>
      <w:proofErr w:type="spellStart"/>
      <w:r>
        <w:t>sẽ</w:t>
      </w:r>
      <w:proofErr w:type="spellEnd"/>
      <w:r>
        <w:t xml:space="preserve"> </w:t>
      </w:r>
      <w:proofErr w:type="spellStart"/>
      <w:r>
        <w:t>giúp</w:t>
      </w:r>
      <w:proofErr w:type="spellEnd"/>
      <w:r>
        <w:t xml:space="preserve"> </w:t>
      </w:r>
      <w:proofErr w:type="spellStart"/>
      <w:r>
        <w:t>quy</w:t>
      </w:r>
      <w:proofErr w:type="spellEnd"/>
      <w:r>
        <w:t xml:space="preserve">́ vị </w:t>
      </w:r>
      <w:proofErr w:type="spellStart"/>
      <w:r>
        <w:t>đạt</w:t>
      </w:r>
      <w:proofErr w:type="spellEnd"/>
      <w:r>
        <w:t xml:space="preserve"> </w:t>
      </w:r>
      <w:proofErr w:type="spellStart"/>
      <w:r>
        <w:t>được</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của</w:t>
      </w:r>
      <w:proofErr w:type="spellEnd"/>
      <w:r>
        <w:t xml:space="preserve"> </w:t>
      </w:r>
      <w:proofErr w:type="spellStart"/>
      <w:proofErr w:type="gramStart"/>
      <w:r>
        <w:t>mình</w:t>
      </w:r>
      <w:proofErr w:type="spellEnd"/>
      <w:r>
        <w:t>;</w:t>
      </w:r>
      <w:proofErr w:type="gramEnd"/>
    </w:p>
    <w:p w14:paraId="0E7C2772" w14:textId="77777777" w:rsidR="00564E8A" w:rsidRDefault="00564E8A" w:rsidP="00564E8A">
      <w:pPr>
        <w:pStyle w:val="ListParagraph"/>
      </w:pPr>
      <w:proofErr w:type="spellStart"/>
      <w:r>
        <w:t>phác</w:t>
      </w:r>
      <w:proofErr w:type="spellEnd"/>
      <w:r>
        <w:t xml:space="preserve"> </w:t>
      </w:r>
      <w:proofErr w:type="spellStart"/>
      <w:r>
        <w:t>thảo</w:t>
      </w:r>
      <w:proofErr w:type="spellEnd"/>
      <w:r>
        <w:t xml:space="preserve"> </w:t>
      </w:r>
      <w:proofErr w:type="spellStart"/>
      <w:r>
        <w:t>các</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và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đó</w:t>
      </w:r>
      <w:proofErr w:type="spellEnd"/>
      <w:r>
        <w:t xml:space="preserve">, bao </w:t>
      </w:r>
      <w:proofErr w:type="spellStart"/>
      <w:r>
        <w:t>gồm</w:t>
      </w:r>
      <w:proofErr w:type="spellEnd"/>
      <w:r>
        <w:t xml:space="preserve"> </w:t>
      </w:r>
      <w:proofErr w:type="spellStart"/>
      <w:r>
        <w:t>các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tự</w:t>
      </w:r>
      <w:proofErr w:type="spellEnd"/>
      <w:r>
        <w:t xml:space="preserve"> </w:t>
      </w:r>
      <w:proofErr w:type="spellStart"/>
      <w:r>
        <w:t>nhiên</w:t>
      </w:r>
      <w:proofErr w:type="spellEnd"/>
      <w:r>
        <w:t xml:space="preserve"> </w:t>
      </w:r>
    </w:p>
    <w:p w14:paraId="4C01F3BD" w14:textId="77777777" w:rsidR="00564E8A" w:rsidRDefault="00564E8A" w:rsidP="00564E8A">
      <w:pPr>
        <w:pStyle w:val="ListParagraph"/>
      </w:pPr>
      <w:r>
        <w:t>(</w:t>
      </w:r>
      <w:proofErr w:type="spellStart"/>
      <w:r>
        <w:t>hỗ</w:t>
      </w:r>
      <w:proofErr w:type="spellEnd"/>
      <w:r>
        <w:t xml:space="preserve"> </w:t>
      </w:r>
      <w:proofErr w:type="spellStart"/>
      <w:r>
        <w:t>trợ</w:t>
      </w:r>
      <w:proofErr w:type="spellEnd"/>
      <w:r>
        <w:t xml:space="preserve"> </w:t>
      </w:r>
      <w:proofErr w:type="spellStart"/>
      <w:r>
        <w:t>tự</w:t>
      </w:r>
      <w:proofErr w:type="spellEnd"/>
      <w:r>
        <w:t xml:space="preserve"> </w:t>
      </w:r>
      <w:proofErr w:type="spellStart"/>
      <w:r>
        <w:t>nguyện</w:t>
      </w:r>
      <w:proofErr w:type="spellEnd"/>
      <w:r>
        <w:t xml:space="preserve">, </w:t>
      </w:r>
      <w:proofErr w:type="spellStart"/>
      <w:r>
        <w:t>không</w:t>
      </w:r>
      <w:proofErr w:type="spellEnd"/>
      <w:r>
        <w:t xml:space="preserve"> </w:t>
      </w:r>
      <w:proofErr w:type="spellStart"/>
      <w:r>
        <w:t>trả</w:t>
      </w:r>
      <w:proofErr w:type="spellEnd"/>
      <w:r>
        <w:t xml:space="preserve"> </w:t>
      </w:r>
      <w:proofErr w:type="spellStart"/>
      <w:r>
        <w:t>tiền</w:t>
      </w:r>
      <w:proofErr w:type="spellEnd"/>
      <w:proofErr w:type="gramStart"/>
      <w:r>
        <w:t>);</w:t>
      </w:r>
      <w:proofErr w:type="gramEnd"/>
      <w:r>
        <w:t xml:space="preserve"> </w:t>
      </w:r>
    </w:p>
    <w:p w14:paraId="01F083C3" w14:textId="77777777" w:rsidR="00564E8A" w:rsidRDefault="00564E8A" w:rsidP="00564E8A">
      <w:pPr>
        <w:pStyle w:val="ListParagraph"/>
      </w:pPr>
      <w:proofErr w:type="spellStart"/>
      <w:r>
        <w:t>ghi</w:t>
      </w:r>
      <w:proofErr w:type="spellEnd"/>
      <w:r>
        <w:t xml:space="preserve"> </w:t>
      </w:r>
      <w:proofErr w:type="spellStart"/>
      <w:r>
        <w:t>lại</w:t>
      </w:r>
      <w:proofErr w:type="spellEnd"/>
      <w:r>
        <w:t xml:space="preserve"> </w:t>
      </w:r>
      <w:proofErr w:type="spellStart"/>
      <w:r>
        <w:t>rằng</w:t>
      </w:r>
      <w:proofErr w:type="spellEnd"/>
      <w:r>
        <w:t xml:space="preserve"> </w:t>
      </w:r>
      <w:proofErr w:type="spellStart"/>
      <w:r>
        <w:t>bất</w:t>
      </w:r>
      <w:proofErr w:type="spellEnd"/>
      <w:r>
        <w:t xml:space="preserve"> </w:t>
      </w:r>
      <w:proofErr w:type="spellStart"/>
      <w:r>
        <w:t>cư</w:t>
      </w:r>
      <w:proofErr w:type="spellEnd"/>
      <w:r>
        <w:t xml:space="preserve">́ </w:t>
      </w:r>
      <w:proofErr w:type="spellStart"/>
      <w:r>
        <w:t>hạn</w:t>
      </w:r>
      <w:proofErr w:type="spellEnd"/>
      <w:r>
        <w:t xml:space="preserve"> </w:t>
      </w:r>
      <w:proofErr w:type="spellStart"/>
      <w:r>
        <w:t>chế</w:t>
      </w:r>
      <w:proofErr w:type="spellEnd"/>
      <w:r>
        <w:t xml:space="preserve"> </w:t>
      </w:r>
      <w:proofErr w:type="spellStart"/>
      <w:r>
        <w:t>nào</w:t>
      </w:r>
      <w:proofErr w:type="spellEnd"/>
      <w:r>
        <w:t xml:space="preserve"> </w:t>
      </w:r>
      <w:proofErr w:type="spellStart"/>
      <w:r>
        <w:t>về</w:t>
      </w:r>
      <w:proofErr w:type="spellEnd"/>
      <w:r>
        <w:t xml:space="preserve"> </w:t>
      </w:r>
      <w:proofErr w:type="spellStart"/>
      <w:r>
        <w:t>quyền</w:t>
      </w:r>
      <w:proofErr w:type="spellEnd"/>
      <w:r>
        <w:t xml:space="preserve"> </w:t>
      </w:r>
      <w:proofErr w:type="spellStart"/>
      <w:r>
        <w:t>của</w:t>
      </w:r>
      <w:proofErr w:type="spellEnd"/>
      <w:r>
        <w:t xml:space="preserve"> </w:t>
      </w:r>
      <w:proofErr w:type="spellStart"/>
      <w:r>
        <w:t>quy</w:t>
      </w:r>
      <w:proofErr w:type="spellEnd"/>
      <w:r>
        <w:t xml:space="preserve">́ vị (bao </w:t>
      </w:r>
      <w:proofErr w:type="spellStart"/>
      <w:r>
        <w:t>gồm</w:t>
      </w:r>
      <w:proofErr w:type="spellEnd"/>
      <w:r>
        <w:t xml:space="preserve"> </w:t>
      </w:r>
      <w:proofErr w:type="spellStart"/>
      <w:r>
        <w:t>quyền</w:t>
      </w:r>
      <w:proofErr w:type="spellEnd"/>
      <w:r>
        <w:t xml:space="preserve"> </w:t>
      </w:r>
      <w:proofErr w:type="spellStart"/>
      <w:r>
        <w:t>riêng</w:t>
      </w:r>
      <w:proofErr w:type="spellEnd"/>
      <w:r>
        <w:t xml:space="preserve"> </w:t>
      </w:r>
      <w:proofErr w:type="spellStart"/>
      <w:r>
        <w:t>tư</w:t>
      </w:r>
      <w:proofErr w:type="spellEnd"/>
      <w:r>
        <w:t xml:space="preserve"> </w:t>
      </w:r>
      <w:proofErr w:type="spellStart"/>
      <w:r>
        <w:t>và</w:t>
      </w:r>
      <w:proofErr w:type="spellEnd"/>
      <w:r>
        <w:t xml:space="preserve"> </w:t>
      </w:r>
      <w:proofErr w:type="spellStart"/>
      <w:r>
        <w:t>quyền</w:t>
      </w:r>
      <w:proofErr w:type="spellEnd"/>
      <w:r>
        <w:t xml:space="preserve"> </w:t>
      </w:r>
      <w:proofErr w:type="spellStart"/>
      <w:r>
        <w:t>tự</w:t>
      </w:r>
      <w:proofErr w:type="spellEnd"/>
      <w:r>
        <w:t xml:space="preserve"> do </w:t>
      </w:r>
      <w:proofErr w:type="spellStart"/>
      <w:r>
        <w:t>kiểm</w:t>
      </w:r>
      <w:proofErr w:type="spellEnd"/>
      <w:r>
        <w:t xml:space="preserve"> </w:t>
      </w:r>
      <w:proofErr w:type="spellStart"/>
      <w:r>
        <w:t>soát</w:t>
      </w:r>
      <w:proofErr w:type="spellEnd"/>
      <w:r>
        <w:t xml:space="preserve"> </w:t>
      </w:r>
      <w:proofErr w:type="spellStart"/>
      <w:r>
        <w:t>lịch</w:t>
      </w:r>
      <w:proofErr w:type="spellEnd"/>
      <w:r>
        <w:t xml:space="preserve"> </w:t>
      </w:r>
      <w:proofErr w:type="spellStart"/>
      <w:r>
        <w:t>trình</w:t>
      </w:r>
      <w:proofErr w:type="spellEnd"/>
      <w:r>
        <w:t xml:space="preserve">, </w:t>
      </w:r>
      <w:proofErr w:type="spellStart"/>
      <w:r>
        <w:t>các</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quyền</w:t>
      </w:r>
      <w:proofErr w:type="spellEnd"/>
      <w:r>
        <w:t xml:space="preserve"> </w:t>
      </w:r>
      <w:proofErr w:type="spellStart"/>
      <w:r>
        <w:t>tiếp</w:t>
      </w:r>
      <w:proofErr w:type="spellEnd"/>
      <w:r>
        <w:t xml:space="preserve"> </w:t>
      </w:r>
      <w:proofErr w:type="spellStart"/>
      <w:r>
        <w:t>nhận</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và</w:t>
      </w:r>
      <w:proofErr w:type="spellEnd"/>
      <w:r>
        <w:t xml:space="preserve"> </w:t>
      </w:r>
      <w:proofErr w:type="spellStart"/>
      <w:r>
        <w:t>khách</w:t>
      </w:r>
      <w:proofErr w:type="spellEnd"/>
      <w:r>
        <w:t xml:space="preserve"> </w:t>
      </w:r>
      <w:proofErr w:type="spellStart"/>
      <w:r>
        <w:t>viếng</w:t>
      </w:r>
      <w:proofErr w:type="spellEnd"/>
      <w:r>
        <w:t xml:space="preserve"> </w:t>
      </w:r>
      <w:proofErr w:type="spellStart"/>
      <w:r>
        <w:t>thăm</w:t>
      </w:r>
      <w:proofErr w:type="spellEnd"/>
      <w:r>
        <w:t xml:space="preserve"> </w:t>
      </w:r>
      <w:proofErr w:type="spellStart"/>
      <w:r>
        <w:t>của</w:t>
      </w:r>
      <w:proofErr w:type="spellEnd"/>
      <w:r>
        <w:t xml:space="preserve"> </w:t>
      </w:r>
      <w:proofErr w:type="spellStart"/>
      <w:r>
        <w:t>riêng</w:t>
      </w:r>
      <w:proofErr w:type="spellEnd"/>
      <w:r>
        <w:t xml:space="preserve"> </w:t>
      </w:r>
      <w:proofErr w:type="spellStart"/>
      <w:r>
        <w:t>quy</w:t>
      </w:r>
      <w:proofErr w:type="spellEnd"/>
      <w:r>
        <w:t xml:space="preserve">́ vị) </w:t>
      </w:r>
      <w:proofErr w:type="spellStart"/>
      <w:r>
        <w:t>trong</w:t>
      </w:r>
      <w:proofErr w:type="spellEnd"/>
      <w:r>
        <w:t xml:space="preserve"> </w:t>
      </w:r>
      <w:proofErr w:type="spellStart"/>
      <w:r>
        <w:t>các</w:t>
      </w:r>
      <w:proofErr w:type="spellEnd"/>
      <w:r>
        <w:t xml:space="preserve"> </w:t>
      </w:r>
      <w:proofErr w:type="spellStart"/>
      <w:r>
        <w:t>cơ</w:t>
      </w:r>
      <w:proofErr w:type="spellEnd"/>
      <w:r>
        <w:t xml:space="preserve"> </w:t>
      </w:r>
      <w:proofErr w:type="spellStart"/>
      <w:r>
        <w:t>sở</w:t>
      </w:r>
      <w:proofErr w:type="spellEnd"/>
      <w:r>
        <w:t xml:space="preserve"> do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hay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đều</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bởi</w:t>
      </w:r>
      <w:proofErr w:type="spellEnd"/>
      <w:r>
        <w:t xml:space="preserve"> </w:t>
      </w:r>
      <w:proofErr w:type="spellStart"/>
      <w:r>
        <w:t>một</w:t>
      </w:r>
      <w:proofErr w:type="spellEnd"/>
      <w:r>
        <w:t xml:space="preserve"> </w:t>
      </w:r>
      <w:proofErr w:type="spellStart"/>
      <w:r>
        <w:t>nhu</w:t>
      </w:r>
      <w:proofErr w:type="spellEnd"/>
      <w:r>
        <w:t xml:space="preserve"> </w:t>
      </w:r>
      <w:proofErr w:type="spellStart"/>
      <w:r>
        <w:t>cầu</w:t>
      </w:r>
      <w:proofErr w:type="spellEnd"/>
      <w:r>
        <w:t xml:space="preserve"> </w:t>
      </w:r>
      <w:proofErr w:type="spellStart"/>
      <w:r>
        <w:t>được</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cụ</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với</w:t>
      </w:r>
      <w:proofErr w:type="spellEnd"/>
      <w:r>
        <w:t xml:space="preserve"> </w:t>
      </w:r>
      <w:proofErr w:type="spellStart"/>
      <w:r>
        <w:t>quy</w:t>
      </w:r>
      <w:proofErr w:type="spellEnd"/>
      <w:r>
        <w:t xml:space="preserve">́ vị </w:t>
      </w:r>
      <w:proofErr w:type="spellStart"/>
      <w:r>
        <w:t>và</w:t>
      </w:r>
      <w:proofErr w:type="spellEnd"/>
      <w:r>
        <w:t xml:space="preserve"> </w:t>
      </w:r>
      <w:proofErr w:type="spellStart"/>
      <w:r>
        <w:t>được</w:t>
      </w:r>
      <w:proofErr w:type="spellEnd"/>
      <w:r>
        <w:t xml:space="preserve"> </w:t>
      </w:r>
      <w:proofErr w:type="spellStart"/>
      <w:r>
        <w:t>chứng</w:t>
      </w:r>
      <w:proofErr w:type="spellEnd"/>
      <w:r>
        <w:t xml:space="preserve"> </w:t>
      </w:r>
      <w:proofErr w:type="spellStart"/>
      <w:r>
        <w:t>minh</w:t>
      </w:r>
      <w:proofErr w:type="spellEnd"/>
      <w:r>
        <w:t xml:space="preserve"> </w:t>
      </w:r>
      <w:proofErr w:type="spellStart"/>
      <w:r>
        <w:t>trong</w:t>
      </w:r>
      <w:proofErr w:type="spellEnd"/>
      <w:r>
        <w:t xml:space="preserve"> POC;</w:t>
      </w:r>
    </w:p>
    <w:p w14:paraId="02FB8B1D" w14:textId="77777777" w:rsidR="00564E8A" w:rsidRDefault="00564E8A" w:rsidP="00564E8A">
      <w:pPr>
        <w:pStyle w:val="ListParagraph"/>
      </w:pPr>
      <w:proofErr w:type="spellStart"/>
      <w:r>
        <w:t>nêu</w:t>
      </w:r>
      <w:proofErr w:type="spellEnd"/>
      <w:r>
        <w:t xml:space="preserve"> chi </w:t>
      </w:r>
      <w:proofErr w:type="spellStart"/>
      <w:r>
        <w:t>tiết</w:t>
      </w:r>
      <w:proofErr w:type="spellEnd"/>
      <w:r>
        <w:t xml:space="preserve"> </w:t>
      </w:r>
      <w:proofErr w:type="spellStart"/>
      <w:r>
        <w:t>vê</w:t>
      </w:r>
      <w:proofErr w:type="spellEnd"/>
      <w:r>
        <w:t xml:space="preserve">̀ </w:t>
      </w:r>
      <w:proofErr w:type="spellStart"/>
      <w:r>
        <w:t>bất</w:t>
      </w:r>
      <w:proofErr w:type="spellEnd"/>
      <w:r>
        <w:t xml:space="preserve"> </w:t>
      </w:r>
      <w:proofErr w:type="spellStart"/>
      <w:r>
        <w:t>cư</w:t>
      </w:r>
      <w:proofErr w:type="spellEnd"/>
      <w:r>
        <w:t xml:space="preserve">́ can </w:t>
      </w:r>
      <w:proofErr w:type="spellStart"/>
      <w:r>
        <w:t>thiệp</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nào</w:t>
      </w:r>
      <w:proofErr w:type="spellEnd"/>
      <w:r>
        <w:t xml:space="preserve"> </w:t>
      </w:r>
      <w:proofErr w:type="spellStart"/>
      <w:r>
        <w:t>và</w:t>
      </w:r>
      <w:proofErr w:type="spellEnd"/>
      <w:r>
        <w:t xml:space="preserve"> </w:t>
      </w:r>
      <w:proofErr w:type="spellStart"/>
      <w:r>
        <w:t>các</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thay</w:t>
      </w:r>
      <w:proofErr w:type="spellEnd"/>
      <w:r>
        <w:t xml:space="preserve"> </w:t>
      </w:r>
      <w:proofErr w:type="spellStart"/>
      <w:r>
        <w:t>thế</w:t>
      </w:r>
      <w:proofErr w:type="spellEnd"/>
      <w:r>
        <w:t xml:space="preserve"> </w:t>
      </w:r>
      <w:proofErr w:type="spellStart"/>
      <w:r>
        <w:t>ít</w:t>
      </w:r>
      <w:proofErr w:type="spellEnd"/>
      <w:r>
        <w:t xml:space="preserve"> </w:t>
      </w:r>
      <w:proofErr w:type="spellStart"/>
      <w:r>
        <w:t>xâm</w:t>
      </w:r>
      <w:proofErr w:type="spellEnd"/>
      <w:r>
        <w:t xml:space="preserve"> </w:t>
      </w:r>
      <w:proofErr w:type="spellStart"/>
      <w:r>
        <w:t>phạm</w:t>
      </w:r>
      <w:proofErr w:type="spellEnd"/>
      <w:r>
        <w:t xml:space="preserve"> </w:t>
      </w:r>
      <w:proofErr w:type="spellStart"/>
      <w:r>
        <w:t>hơn</w:t>
      </w:r>
      <w:proofErr w:type="spellEnd"/>
      <w:r>
        <w:t xml:space="preserve"> </w:t>
      </w:r>
      <w:proofErr w:type="spellStart"/>
      <w:r>
        <w:t>được</w:t>
      </w:r>
      <w:proofErr w:type="spellEnd"/>
      <w:r>
        <w:t xml:space="preserve"> </w:t>
      </w:r>
      <w:proofErr w:type="spellStart"/>
      <w:r>
        <w:t>xem</w:t>
      </w:r>
      <w:proofErr w:type="spellEnd"/>
      <w:r>
        <w:t xml:space="preserve"> </w:t>
      </w:r>
      <w:proofErr w:type="spellStart"/>
      <w:r>
        <w:t>xét</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sửa</w:t>
      </w:r>
      <w:proofErr w:type="spellEnd"/>
      <w:r>
        <w:t xml:space="preserve"> </w:t>
      </w:r>
      <w:proofErr w:type="spellStart"/>
      <w:r>
        <w:t>đổi</w:t>
      </w:r>
      <w:proofErr w:type="spellEnd"/>
      <w:r>
        <w:t xml:space="preserve"> PCP. </w:t>
      </w:r>
      <w:proofErr w:type="spellStart"/>
      <w:r>
        <w:t>Bản</w:t>
      </w:r>
      <w:proofErr w:type="spellEnd"/>
      <w:r>
        <w:t xml:space="preserve"> PCP </w:t>
      </w:r>
      <w:proofErr w:type="spellStart"/>
      <w:r>
        <w:t>phải</w:t>
      </w:r>
      <w:proofErr w:type="spellEnd"/>
      <w:r>
        <w:t xml:space="preserve"> </w:t>
      </w:r>
      <w:proofErr w:type="spellStart"/>
      <w:r>
        <w:t>ghi</w:t>
      </w:r>
      <w:proofErr w:type="spellEnd"/>
      <w:r>
        <w:t xml:space="preserve"> </w:t>
      </w:r>
      <w:proofErr w:type="spellStart"/>
      <w:r>
        <w:t>lại</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của</w:t>
      </w:r>
      <w:proofErr w:type="spellEnd"/>
      <w:r>
        <w:t xml:space="preserve"> </w:t>
      </w:r>
      <w:proofErr w:type="spellStart"/>
      <w:r>
        <w:t>sư</w:t>
      </w:r>
      <w:proofErr w:type="spellEnd"/>
      <w:r>
        <w:t xml:space="preserve">̣ can </w:t>
      </w:r>
      <w:proofErr w:type="spellStart"/>
      <w:r>
        <w:t>thiệp</w:t>
      </w:r>
      <w:proofErr w:type="spellEnd"/>
      <w:r>
        <w:t xml:space="preserve">, </w:t>
      </w:r>
      <w:proofErr w:type="spellStart"/>
      <w:r>
        <w:t>thời</w:t>
      </w:r>
      <w:proofErr w:type="spellEnd"/>
      <w:r>
        <w:t xml:space="preserve"> </w:t>
      </w:r>
      <w:proofErr w:type="spellStart"/>
      <w:r>
        <w:t>hạn</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định</w:t>
      </w:r>
      <w:proofErr w:type="spellEnd"/>
      <w:r>
        <w:t xml:space="preserve"> </w:t>
      </w:r>
      <w:proofErr w:type="spellStart"/>
      <w:r>
        <w:t>kỳ</w:t>
      </w:r>
      <w:proofErr w:type="spellEnd"/>
      <w:r>
        <w:t xml:space="preserve">, </w:t>
      </w:r>
      <w:proofErr w:type="spellStart"/>
      <w:r>
        <w:t>thỏa</w:t>
      </w:r>
      <w:proofErr w:type="spellEnd"/>
      <w:r>
        <w:t xml:space="preserve"> </w:t>
      </w:r>
      <w:proofErr w:type="spellStart"/>
      <w:r>
        <w:t>thuận</w:t>
      </w:r>
      <w:proofErr w:type="spellEnd"/>
      <w:r>
        <w:t xml:space="preserve"> </w:t>
      </w:r>
      <w:proofErr w:type="spellStart"/>
      <w:r>
        <w:t>với</w:t>
      </w:r>
      <w:proofErr w:type="spellEnd"/>
      <w:r>
        <w:t xml:space="preserve"> </w:t>
      </w:r>
      <w:proofErr w:type="spellStart"/>
      <w:r>
        <w:t>hiểu</w:t>
      </w:r>
      <w:proofErr w:type="spellEnd"/>
      <w:r>
        <w:t xml:space="preserve"> </w:t>
      </w:r>
      <w:proofErr w:type="spellStart"/>
      <w:r>
        <w:t>biết</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và</w:t>
      </w:r>
      <w:proofErr w:type="spellEnd"/>
      <w:r>
        <w:t xml:space="preserve"> </w:t>
      </w:r>
      <w:proofErr w:type="spellStart"/>
      <w:r>
        <w:t>bảo</w:t>
      </w:r>
      <w:proofErr w:type="spellEnd"/>
      <w:r>
        <w:t xml:space="preserve"> </w:t>
      </w:r>
      <w:proofErr w:type="spellStart"/>
      <w:r>
        <w:t>đảm</w:t>
      </w:r>
      <w:proofErr w:type="spellEnd"/>
      <w:r>
        <w:t xml:space="preserve"> </w:t>
      </w:r>
      <w:proofErr w:type="spellStart"/>
      <w:r>
        <w:t>rằng</w:t>
      </w:r>
      <w:proofErr w:type="spellEnd"/>
      <w:r>
        <w:t xml:space="preserve"> </w:t>
      </w:r>
      <w:proofErr w:type="spellStart"/>
      <w:r>
        <w:t>sư</w:t>
      </w:r>
      <w:proofErr w:type="spellEnd"/>
      <w:r>
        <w:t xml:space="preserve">̣ can </w:t>
      </w:r>
      <w:proofErr w:type="spellStart"/>
      <w:r>
        <w:t>thiệp</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gây</w:t>
      </w:r>
      <w:proofErr w:type="spellEnd"/>
      <w:r>
        <w:t xml:space="preserve"> tai </w:t>
      </w:r>
      <w:proofErr w:type="spellStart"/>
      <w:proofErr w:type="gramStart"/>
      <w:r>
        <w:t>hại</w:t>
      </w:r>
      <w:proofErr w:type="spellEnd"/>
      <w:r>
        <w:t>;</w:t>
      </w:r>
      <w:proofErr w:type="gramEnd"/>
      <w:r>
        <w:t xml:space="preserve"> </w:t>
      </w:r>
    </w:p>
    <w:p w14:paraId="07147EA7" w14:textId="77777777" w:rsidR="00564E8A" w:rsidRDefault="00564E8A" w:rsidP="00564E8A">
      <w:pPr>
        <w:pStyle w:val="ListParagraph"/>
      </w:pPr>
      <w:proofErr w:type="spellStart"/>
      <w:r>
        <w:t>được</w:t>
      </w:r>
      <w:proofErr w:type="spellEnd"/>
      <w:r>
        <w:t xml:space="preserve"> </w:t>
      </w:r>
      <w:proofErr w:type="spellStart"/>
      <w:r>
        <w:t>viết</w:t>
      </w:r>
      <w:proofErr w:type="spellEnd"/>
      <w:r>
        <w:t xml:space="preserve"> </w:t>
      </w:r>
      <w:proofErr w:type="spellStart"/>
      <w:r>
        <w:t>bằng</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đơn</w:t>
      </w:r>
      <w:proofErr w:type="spellEnd"/>
      <w:r>
        <w:t xml:space="preserve"> </w:t>
      </w:r>
      <w:proofErr w:type="spellStart"/>
      <w:r>
        <w:t>giản</w:t>
      </w:r>
      <w:proofErr w:type="spellEnd"/>
      <w:r>
        <w:t xml:space="preserve"> </w:t>
      </w:r>
      <w:proofErr w:type="spellStart"/>
      <w:r>
        <w:t>và</w:t>
      </w:r>
      <w:proofErr w:type="spellEnd"/>
      <w:r>
        <w:t xml:space="preserve"> </w:t>
      </w:r>
      <w:proofErr w:type="spellStart"/>
      <w:r>
        <w:t>dễ</w:t>
      </w:r>
      <w:proofErr w:type="spellEnd"/>
      <w:r>
        <w:t xml:space="preserve"> </w:t>
      </w:r>
      <w:proofErr w:type="spellStart"/>
      <w:r>
        <w:t>hiểu</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hỗ</w:t>
      </w:r>
      <w:proofErr w:type="spellEnd"/>
      <w:r>
        <w:t xml:space="preserve"> </w:t>
      </w:r>
      <w:proofErr w:type="spellStart"/>
      <w:r>
        <w:t>trợ</w:t>
      </w:r>
      <w:proofErr w:type="spellEnd"/>
      <w:r>
        <w:t xml:space="preserve"> </w:t>
      </w:r>
      <w:proofErr w:type="spellStart"/>
      <w:r>
        <w:t>quý</w:t>
      </w:r>
      <w:proofErr w:type="spellEnd"/>
      <w:r>
        <w:t xml:space="preserve"> </w:t>
      </w:r>
      <w:proofErr w:type="spellStart"/>
      <w:proofErr w:type="gramStart"/>
      <w:r>
        <w:t>vị</w:t>
      </w:r>
      <w:proofErr w:type="spellEnd"/>
      <w:r>
        <w:t>;</w:t>
      </w:r>
      <w:proofErr w:type="gramEnd"/>
    </w:p>
    <w:p w14:paraId="384B9019" w14:textId="77777777" w:rsidR="00564E8A" w:rsidRDefault="00564E8A" w:rsidP="00564E8A">
      <w:pPr>
        <w:pStyle w:val="ListParagraph"/>
      </w:pPr>
      <w:proofErr w:type="spellStart"/>
      <w:r>
        <w:t>xác</w:t>
      </w:r>
      <w:proofErr w:type="spellEnd"/>
      <w:r>
        <w:t xml:space="preserve"> </w:t>
      </w:r>
      <w:proofErr w:type="spellStart"/>
      <w:r>
        <w:t>định</w:t>
      </w:r>
      <w:proofErr w:type="spellEnd"/>
      <w:r>
        <w:t xml:space="preserve"> ai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trong</w:t>
      </w:r>
      <w:proofErr w:type="spellEnd"/>
      <w:r>
        <w:t xml:space="preserve"> </w:t>
      </w:r>
      <w:proofErr w:type="spellStart"/>
      <w:r>
        <w:t>việc</w:t>
      </w:r>
      <w:proofErr w:type="spellEnd"/>
      <w:r>
        <w:t xml:space="preserve"> </w:t>
      </w:r>
      <w:proofErr w:type="spellStart"/>
      <w:r>
        <w:t>giám</w:t>
      </w:r>
      <w:proofErr w:type="spellEnd"/>
      <w:r>
        <w:t xml:space="preserve"> </w:t>
      </w:r>
      <w:proofErr w:type="spellStart"/>
      <w:r>
        <w:t>sát</w:t>
      </w:r>
      <w:proofErr w:type="spellEnd"/>
      <w:r>
        <w:t xml:space="preserve"> </w:t>
      </w:r>
      <w:proofErr w:type="gramStart"/>
      <w:r>
        <w:t>PCP;</w:t>
      </w:r>
      <w:proofErr w:type="gramEnd"/>
    </w:p>
    <w:p w14:paraId="45E3F394" w14:textId="77777777" w:rsidR="00564E8A" w:rsidRDefault="00564E8A" w:rsidP="00564E8A">
      <w:pPr>
        <w:pStyle w:val="ListParagraph"/>
      </w:pPr>
      <w:proofErr w:type="spellStart"/>
      <w:r>
        <w:lastRenderedPageBreak/>
        <w:t>được</w:t>
      </w:r>
      <w:proofErr w:type="spellEnd"/>
      <w:r>
        <w:t xml:space="preserve"> </w:t>
      </w:r>
      <w:proofErr w:type="spellStart"/>
      <w:r>
        <w:t>ký</w:t>
      </w:r>
      <w:proofErr w:type="spellEnd"/>
      <w:r>
        <w:t xml:space="preserve"> </w:t>
      </w:r>
      <w:proofErr w:type="spellStart"/>
      <w:r>
        <w:t>bởi</w:t>
      </w:r>
      <w:proofErr w:type="spellEnd"/>
      <w:r>
        <w:t xml:space="preserve"> </w:t>
      </w:r>
      <w:proofErr w:type="spellStart"/>
      <w:r>
        <w:t>quý</w:t>
      </w:r>
      <w:proofErr w:type="spellEnd"/>
      <w:r>
        <w:t xml:space="preserve"> </w:t>
      </w:r>
      <w:proofErr w:type="spellStart"/>
      <w:r>
        <w:t>vị</w:t>
      </w:r>
      <w:proofErr w:type="spellEnd"/>
      <w:r>
        <w:t xml:space="preserve"> hay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được</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PCP </w:t>
      </w:r>
      <w:proofErr w:type="spellStart"/>
      <w:r>
        <w:t>cũng</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ký</w:t>
      </w:r>
      <w:proofErr w:type="spellEnd"/>
      <w:r>
        <w:t xml:space="preserve"> </w:t>
      </w:r>
      <w:proofErr w:type="spellStart"/>
      <w:r>
        <w:t>bởi</w:t>
      </w:r>
      <w:proofErr w:type="spellEnd"/>
      <w:r>
        <w:t xml:space="preserve"> </w:t>
      </w:r>
      <w:proofErr w:type="spellStart"/>
      <w:r>
        <w:t>các</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cho</w:t>
      </w:r>
      <w:proofErr w:type="spellEnd"/>
      <w:r>
        <w:t xml:space="preserve"> </w:t>
      </w:r>
      <w:proofErr w:type="spellStart"/>
      <w:r>
        <w:t>việc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Bản</w:t>
      </w:r>
      <w:proofErr w:type="spellEnd"/>
      <w:r>
        <w:t xml:space="preserve"> PCP sẽ </w:t>
      </w:r>
      <w:proofErr w:type="spellStart"/>
      <w:r>
        <w:t>có</w:t>
      </w:r>
      <w:proofErr w:type="spellEnd"/>
      <w:r>
        <w:t xml:space="preserve"> </w:t>
      </w:r>
      <w:proofErr w:type="spellStart"/>
      <w:r>
        <w:t>hiệu</w:t>
      </w:r>
      <w:proofErr w:type="spellEnd"/>
      <w:r>
        <w:t xml:space="preserve"> </w:t>
      </w:r>
      <w:proofErr w:type="spellStart"/>
      <w:r>
        <w:t>lực</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ký</w:t>
      </w:r>
      <w:proofErr w:type="spellEnd"/>
      <w:r>
        <w:t xml:space="preserve"> </w:t>
      </w:r>
      <w:proofErr w:type="spellStart"/>
      <w:r>
        <w:t>tên</w:t>
      </w:r>
      <w:proofErr w:type="spellEnd"/>
      <w:r>
        <w:t>.</w:t>
      </w:r>
    </w:p>
    <w:p w14:paraId="55045CFD" w14:textId="77777777" w:rsidR="00564E8A" w:rsidRDefault="00564E8A" w:rsidP="00564E8A">
      <w:pPr>
        <w:pStyle w:val="ListParagraph"/>
      </w:pPr>
      <w:proofErr w:type="spellStart"/>
      <w:r>
        <w:t>được</w:t>
      </w:r>
      <w:proofErr w:type="spellEnd"/>
      <w:r>
        <w:t xml:space="preserve"> </w:t>
      </w:r>
      <w:proofErr w:type="spellStart"/>
      <w:r>
        <w:t>phân</w:t>
      </w:r>
      <w:proofErr w:type="spellEnd"/>
      <w:r>
        <w:t xml:space="preserve"> </w:t>
      </w:r>
      <w:proofErr w:type="spellStart"/>
      <w:r>
        <w:t>phối</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gramStart"/>
      <w:r>
        <w:t>PCP;</w:t>
      </w:r>
      <w:proofErr w:type="gramEnd"/>
    </w:p>
    <w:p w14:paraId="23704927" w14:textId="77777777" w:rsidR="00564E8A" w:rsidRDefault="00564E8A" w:rsidP="00564E8A">
      <w:pPr>
        <w:pStyle w:val="ListParagraph"/>
      </w:pPr>
      <w:proofErr w:type="spellStart"/>
      <w:r>
        <w:t>bảo</w:t>
      </w:r>
      <w:proofErr w:type="spellEnd"/>
      <w:r>
        <w:t xml:space="preserve"> </w:t>
      </w:r>
      <w:proofErr w:type="spellStart"/>
      <w:r>
        <w:t>đảm</w:t>
      </w:r>
      <w:proofErr w:type="spellEnd"/>
      <w:r>
        <w:t xml:space="preserve"> </w:t>
      </w:r>
      <w:proofErr w:type="spellStart"/>
      <w:r>
        <w:t>rằng</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là</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và</w:t>
      </w:r>
      <w:proofErr w:type="spellEnd"/>
      <w:r>
        <w:t xml:space="preserve"> </w:t>
      </w:r>
      <w:proofErr w:type="spellStart"/>
      <w:r>
        <w:t>thích</w:t>
      </w:r>
      <w:proofErr w:type="spellEnd"/>
      <w:r>
        <w:t xml:space="preserve"> </w:t>
      </w:r>
      <w:proofErr w:type="spellStart"/>
      <w:r>
        <w:t>hợp</w:t>
      </w:r>
      <w:proofErr w:type="spellEnd"/>
      <w:r>
        <w:t xml:space="preserve">; </w:t>
      </w:r>
      <w:proofErr w:type="spellStart"/>
      <w:r>
        <w:t>và</w:t>
      </w:r>
      <w:proofErr w:type="spellEnd"/>
    </w:p>
    <w:p w14:paraId="585C4960" w14:textId="741EDAEE" w:rsidR="001C0E64" w:rsidRPr="00855116" w:rsidRDefault="00564E8A" w:rsidP="00564E8A">
      <w:pPr>
        <w:pStyle w:val="ListParagraph"/>
      </w:pPr>
      <w:r>
        <w:t xml:space="preserve">bao </w:t>
      </w:r>
      <w:proofErr w:type="spellStart"/>
      <w:r>
        <w:t>gồm</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chọn</w:t>
      </w:r>
      <w:proofErr w:type="spellEnd"/>
      <w:r>
        <w:t xml:space="preserve"> </w:t>
      </w:r>
      <w:proofErr w:type="spellStart"/>
      <w:r>
        <w:t>để</w:t>
      </w:r>
      <w:proofErr w:type="spellEnd"/>
      <w:r>
        <w:t xml:space="preserve"> </w:t>
      </w:r>
      <w:proofErr w:type="spellStart"/>
      <w:r>
        <w:t>tự</w:t>
      </w:r>
      <w:proofErr w:type="spellEnd"/>
      <w:r>
        <w:t xml:space="preserve"> </w:t>
      </w:r>
      <w:proofErr w:type="spellStart"/>
      <w:r>
        <w:t>hướng</w:t>
      </w:r>
      <w:proofErr w:type="spellEnd"/>
      <w:r>
        <w:t xml:space="preserve"> </w:t>
      </w:r>
      <w:proofErr w:type="spellStart"/>
      <w:r>
        <w:t>dẫn</w:t>
      </w:r>
      <w:proofErr w:type="spellEnd"/>
      <w:r>
        <w:t xml:space="preserve">. </w:t>
      </w:r>
      <w:proofErr w:type="spellStart"/>
      <w:r>
        <w:t>Nếu</w:t>
      </w:r>
      <w:proofErr w:type="spellEnd"/>
      <w:r>
        <w:t xml:space="preserve"> </w:t>
      </w:r>
      <w:proofErr w:type="spellStart"/>
      <w:r>
        <w:t>quy</w:t>
      </w:r>
      <w:proofErr w:type="spellEnd"/>
      <w:r>
        <w:t xml:space="preserve">́ vị </w:t>
      </w:r>
      <w:proofErr w:type="spellStart"/>
      <w:r>
        <w:t>tự</w:t>
      </w:r>
      <w:proofErr w:type="spellEnd"/>
      <w:r>
        <w:t xml:space="preserve"> </w:t>
      </w:r>
      <w:proofErr w:type="spellStart"/>
      <w:r>
        <w:t>hướng</w:t>
      </w:r>
      <w:proofErr w:type="spellEnd"/>
      <w:r>
        <w:t xml:space="preserve"> </w:t>
      </w:r>
      <w:proofErr w:type="spellStart"/>
      <w:r>
        <w:t>dẫn</w:t>
      </w:r>
      <w:proofErr w:type="spellEnd"/>
      <w:r>
        <w:t xml:space="preserve"> </w:t>
      </w:r>
      <w:proofErr w:type="spellStart"/>
      <w:r>
        <w:t>một</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q̣uy</w:t>
      </w:r>
      <w:proofErr w:type="spellEnd"/>
      <w:r>
        <w:t xml:space="preserve">́ vị </w:t>
      </w:r>
      <w:proofErr w:type="spellStart"/>
      <w:r>
        <w:t>phải</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trong</w:t>
      </w:r>
      <w:proofErr w:type="spellEnd"/>
      <w:r>
        <w:t xml:space="preserve"> </w:t>
      </w:r>
      <w:proofErr w:type="spellStart"/>
      <w:r>
        <w:t>việc</w:t>
      </w:r>
      <w:proofErr w:type="spellEnd"/>
      <w:r>
        <w:t xml:space="preserve"> </w:t>
      </w:r>
      <w:proofErr w:type="spellStart"/>
      <w:r>
        <w:t>tuyển</w:t>
      </w:r>
      <w:proofErr w:type="spellEnd"/>
      <w:r>
        <w:t xml:space="preserve"> </w:t>
      </w:r>
      <w:proofErr w:type="spellStart"/>
      <w:r>
        <w:t>dụng</w:t>
      </w:r>
      <w:proofErr w:type="spellEnd"/>
      <w:r>
        <w:t xml:space="preserve">, </w:t>
      </w:r>
      <w:proofErr w:type="spellStart"/>
      <w:r>
        <w:t>mướn</w:t>
      </w:r>
      <w:proofErr w:type="spellEnd"/>
      <w:r>
        <w:t xml:space="preserve">, </w:t>
      </w:r>
      <w:proofErr w:type="spellStart"/>
      <w:r>
        <w:t>lên</w:t>
      </w:r>
      <w:proofErr w:type="spellEnd"/>
      <w:r>
        <w:t xml:space="preserve"> </w:t>
      </w:r>
      <w:proofErr w:type="spellStart"/>
      <w:r>
        <w:t>lịch</w:t>
      </w:r>
      <w:proofErr w:type="spellEnd"/>
      <w:r>
        <w:t xml:space="preserve">, </w:t>
      </w:r>
      <w:proofErr w:type="spellStart"/>
      <w:r>
        <w:t>huấn</w:t>
      </w:r>
      <w:proofErr w:type="spellEnd"/>
      <w:r>
        <w:t xml:space="preserve"> </w:t>
      </w:r>
      <w:proofErr w:type="spellStart"/>
      <w:r>
        <w:t>luyện</w:t>
      </w:r>
      <w:proofErr w:type="spellEnd"/>
      <w:r>
        <w:t xml:space="preserve"> </w:t>
      </w:r>
      <w:proofErr w:type="spellStart"/>
      <w:r>
        <w:t>và</w:t>
      </w:r>
      <w:proofErr w:type="spellEnd"/>
      <w:r>
        <w:t xml:space="preserve"> </w:t>
      </w:r>
      <w:proofErr w:type="spellStart"/>
      <w:r>
        <w:t>nếu</w:t>
      </w:r>
      <w:proofErr w:type="spellEnd"/>
      <w:r>
        <w:t xml:space="preserve"> </w:t>
      </w:r>
      <w:proofErr w:type="spellStart"/>
      <w:r>
        <w:t>cần</w:t>
      </w:r>
      <w:proofErr w:type="spellEnd"/>
      <w:r>
        <w:t xml:space="preserve">, </w:t>
      </w:r>
      <w:proofErr w:type="spellStart"/>
      <w:r>
        <w:t>sa</w:t>
      </w:r>
      <w:proofErr w:type="spellEnd"/>
      <w:r>
        <w:t xml:space="preserve"> </w:t>
      </w:r>
      <w:proofErr w:type="spellStart"/>
      <w:r>
        <w:t>thải</w:t>
      </w:r>
      <w:proofErr w:type="spellEnd"/>
      <w:r>
        <w:t xml:space="preserve"> (</w:t>
      </w:r>
      <w:proofErr w:type="spellStart"/>
      <w:r>
        <w:t>các</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của</w:t>
      </w:r>
      <w:proofErr w:type="spellEnd"/>
      <w:r>
        <w:t xml:space="preserve"> </w:t>
      </w:r>
      <w:proofErr w:type="spellStart"/>
      <w:r>
        <w:t>quy</w:t>
      </w:r>
      <w:proofErr w:type="spellEnd"/>
      <w:r>
        <w:t xml:space="preserve">́ vị. Các </w:t>
      </w:r>
      <w:proofErr w:type="spellStart"/>
      <w:r>
        <w:t>nhiệm</w:t>
      </w:r>
      <w:proofErr w:type="spellEnd"/>
      <w:r>
        <w:t xml:space="preserve"> </w:t>
      </w:r>
      <w:proofErr w:type="spellStart"/>
      <w:r>
        <w:t>vụ</w:t>
      </w:r>
      <w:proofErr w:type="spellEnd"/>
      <w:r>
        <w:t xml:space="preserve"> </w:t>
      </w:r>
      <w:proofErr w:type="spellStart"/>
      <w:r>
        <w:t>này</w:t>
      </w:r>
      <w:proofErr w:type="spellEnd"/>
      <w:r>
        <w:t xml:space="preserve"> mà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người</w:t>
      </w:r>
      <w:proofErr w:type="spellEnd"/>
      <w:r>
        <w:t xml:space="preserve"> chủ </w:t>
      </w:r>
      <w:proofErr w:type="spellStart"/>
      <w:r>
        <w:t>được</w:t>
      </w:r>
      <w:proofErr w:type="spellEnd"/>
      <w:r>
        <w:t xml:space="preserve"> </w:t>
      </w:r>
      <w:proofErr w:type="spellStart"/>
      <w:r>
        <w:t>mô</w:t>
      </w:r>
      <w:proofErr w:type="spellEnd"/>
      <w:r>
        <w:t xml:space="preserve"> </w:t>
      </w:r>
      <w:proofErr w:type="spellStart"/>
      <w:r>
        <w:t>tả</w:t>
      </w:r>
      <w:proofErr w:type="spellEnd"/>
      <w:r>
        <w:t xml:space="preserve"> </w:t>
      </w:r>
      <w:proofErr w:type="spellStart"/>
      <w:r>
        <w:t>trong</w:t>
      </w:r>
      <w:proofErr w:type="spellEnd"/>
      <w:r>
        <w:t xml:space="preserve"> </w:t>
      </w:r>
      <w:proofErr w:type="spellStart"/>
      <w:r>
        <w:t>Thỏa</w:t>
      </w:r>
      <w:proofErr w:type="spellEnd"/>
      <w:r>
        <w:t xml:space="preserve"> </w:t>
      </w:r>
      <w:proofErr w:type="spellStart"/>
      <w:r>
        <w:t>thuận</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t xml:space="preserve"> </w:t>
      </w:r>
      <w:proofErr w:type="spellStart"/>
      <w:r>
        <w:t>Miễn</w:t>
      </w:r>
      <w:proofErr w:type="spellEnd"/>
      <w:r>
        <w:t xml:space="preserve"> </w:t>
      </w:r>
      <w:proofErr w:type="spellStart"/>
      <w:r>
        <w:t>trừ</w:t>
      </w:r>
      <w:proofErr w:type="spellEnd"/>
      <w:r>
        <w:t>.</w:t>
      </w:r>
    </w:p>
    <w:p w14:paraId="6777BE6A" w14:textId="4F2C802C" w:rsidR="00382E73" w:rsidRPr="003E5DE9" w:rsidRDefault="00B95890" w:rsidP="003E5DE9">
      <w:pPr>
        <w:pStyle w:val="Heading4"/>
        <w:rPr>
          <w:rFonts w:cs="Times New Roman"/>
          <w:szCs w:val="28"/>
        </w:rPr>
      </w:pPr>
      <w:bookmarkStart w:id="15" w:name="_TOC_250014"/>
      <w:r w:rsidRPr="003E5DE9">
        <w:rPr>
          <w:rFonts w:cs="Times New Roman"/>
          <w:szCs w:val="28"/>
        </w:rPr>
        <w:t xml:space="preserve">3. </w:t>
      </w:r>
      <w:bookmarkEnd w:id="15"/>
      <w:proofErr w:type="spellStart"/>
      <w:r w:rsidR="00564E8A" w:rsidRPr="00564E8A">
        <w:rPr>
          <w:rFonts w:cs="Times New Roman"/>
          <w:szCs w:val="28"/>
        </w:rPr>
        <w:t>Sửa</w:t>
      </w:r>
      <w:proofErr w:type="spellEnd"/>
      <w:r w:rsidR="00564E8A" w:rsidRPr="00564E8A">
        <w:rPr>
          <w:rFonts w:cs="Times New Roman"/>
          <w:szCs w:val="28"/>
        </w:rPr>
        <w:t xml:space="preserve"> </w:t>
      </w:r>
      <w:proofErr w:type="spellStart"/>
      <w:r w:rsidR="00564E8A" w:rsidRPr="00564E8A">
        <w:rPr>
          <w:rFonts w:cs="Times New Roman"/>
          <w:szCs w:val="28"/>
        </w:rPr>
        <w:t>đổi</w:t>
      </w:r>
      <w:proofErr w:type="spellEnd"/>
      <w:r w:rsidR="00564E8A" w:rsidRPr="00564E8A">
        <w:rPr>
          <w:rFonts w:cs="Times New Roman"/>
          <w:szCs w:val="28"/>
        </w:rPr>
        <w:t xml:space="preserve"> </w:t>
      </w:r>
      <w:proofErr w:type="spellStart"/>
      <w:r w:rsidR="00564E8A" w:rsidRPr="00564E8A">
        <w:rPr>
          <w:rFonts w:cs="Times New Roman"/>
          <w:szCs w:val="28"/>
        </w:rPr>
        <w:t>cho</w:t>
      </w:r>
      <w:proofErr w:type="spellEnd"/>
      <w:r w:rsidR="00564E8A" w:rsidRPr="00564E8A">
        <w:rPr>
          <w:rFonts w:cs="Times New Roman"/>
          <w:szCs w:val="28"/>
        </w:rPr>
        <w:t xml:space="preserve"> </w:t>
      </w:r>
      <w:proofErr w:type="spellStart"/>
      <w:r w:rsidR="00564E8A" w:rsidRPr="00564E8A">
        <w:rPr>
          <w:rFonts w:cs="Times New Roman"/>
          <w:szCs w:val="28"/>
        </w:rPr>
        <w:t>Kế</w:t>
      </w:r>
      <w:proofErr w:type="spellEnd"/>
      <w:r w:rsidR="00564E8A" w:rsidRPr="00564E8A">
        <w:rPr>
          <w:rFonts w:cs="Times New Roman"/>
          <w:szCs w:val="28"/>
        </w:rPr>
        <w:t xml:space="preserve"> </w:t>
      </w:r>
      <w:proofErr w:type="spellStart"/>
      <w:r w:rsidR="00564E8A" w:rsidRPr="00564E8A">
        <w:rPr>
          <w:rFonts w:cs="Times New Roman"/>
          <w:szCs w:val="28"/>
        </w:rPr>
        <w:t>hoạch</w:t>
      </w:r>
      <w:proofErr w:type="spellEnd"/>
      <w:r w:rsidR="00564E8A" w:rsidRPr="00564E8A">
        <w:rPr>
          <w:rFonts w:cs="Times New Roman"/>
          <w:szCs w:val="28"/>
        </w:rPr>
        <w:t xml:space="preserve"> </w:t>
      </w:r>
      <w:proofErr w:type="spellStart"/>
      <w:r w:rsidR="00564E8A" w:rsidRPr="00564E8A">
        <w:rPr>
          <w:rFonts w:cs="Times New Roman"/>
          <w:szCs w:val="28"/>
        </w:rPr>
        <w:t>lấy</w:t>
      </w:r>
      <w:proofErr w:type="spellEnd"/>
      <w:r w:rsidR="00564E8A" w:rsidRPr="00564E8A">
        <w:rPr>
          <w:rFonts w:cs="Times New Roman"/>
          <w:szCs w:val="28"/>
        </w:rPr>
        <w:t xml:space="preserve"> </w:t>
      </w:r>
      <w:proofErr w:type="spellStart"/>
      <w:r w:rsidR="00564E8A" w:rsidRPr="00564E8A">
        <w:rPr>
          <w:rFonts w:cs="Times New Roman"/>
          <w:szCs w:val="28"/>
        </w:rPr>
        <w:t>người</w:t>
      </w:r>
      <w:proofErr w:type="spellEnd"/>
      <w:r w:rsidR="00564E8A" w:rsidRPr="00564E8A">
        <w:rPr>
          <w:rFonts w:cs="Times New Roman"/>
          <w:szCs w:val="28"/>
        </w:rPr>
        <w:t xml:space="preserve"> </w:t>
      </w:r>
      <w:proofErr w:type="spellStart"/>
      <w:r w:rsidR="00564E8A" w:rsidRPr="00564E8A">
        <w:rPr>
          <w:rFonts w:cs="Times New Roman"/>
          <w:szCs w:val="28"/>
        </w:rPr>
        <w:t>làm</w:t>
      </w:r>
      <w:proofErr w:type="spellEnd"/>
      <w:r w:rsidR="00564E8A" w:rsidRPr="00564E8A">
        <w:rPr>
          <w:rFonts w:cs="Times New Roman"/>
          <w:szCs w:val="28"/>
        </w:rPr>
        <w:t xml:space="preserve"> </w:t>
      </w:r>
      <w:proofErr w:type="spellStart"/>
      <w:r w:rsidR="00564E8A" w:rsidRPr="00564E8A">
        <w:rPr>
          <w:rFonts w:cs="Times New Roman"/>
          <w:szCs w:val="28"/>
        </w:rPr>
        <w:t>Trọng</w:t>
      </w:r>
      <w:proofErr w:type="spellEnd"/>
      <w:r w:rsidR="00564E8A" w:rsidRPr="00564E8A">
        <w:rPr>
          <w:rFonts w:cs="Times New Roman"/>
          <w:szCs w:val="28"/>
        </w:rPr>
        <w:t xml:space="preserve"> </w:t>
      </w:r>
      <w:proofErr w:type="spellStart"/>
      <w:r w:rsidR="00564E8A" w:rsidRPr="00564E8A">
        <w:rPr>
          <w:rFonts w:cs="Times New Roman"/>
          <w:szCs w:val="28"/>
        </w:rPr>
        <w:t>tâm</w:t>
      </w:r>
      <w:proofErr w:type="spellEnd"/>
    </w:p>
    <w:p w14:paraId="6CBA18BF" w14:textId="77777777" w:rsidR="00564E8A" w:rsidRDefault="00564E8A" w:rsidP="00564E8A">
      <w:pPr>
        <w:pStyle w:val="BodyText"/>
      </w:pPr>
      <w:r>
        <w:t xml:space="preserve">Quý </w:t>
      </w:r>
      <w:proofErr w:type="spellStart"/>
      <w:r>
        <w:t>vị</w:t>
      </w:r>
      <w:proofErr w:type="spellEnd"/>
      <w:r>
        <w:t xml:space="preserve"> </w:t>
      </w:r>
      <w:proofErr w:type="spellStart"/>
      <w:r>
        <w:t>sẽ</w:t>
      </w:r>
      <w:proofErr w:type="spellEnd"/>
      <w:r>
        <w:t xml:space="preserve"> </w:t>
      </w:r>
      <w:proofErr w:type="spellStart"/>
      <w:r>
        <w:t>xem</w:t>
      </w:r>
      <w:proofErr w:type="spellEnd"/>
      <w:r>
        <w:t xml:space="preserve"> </w:t>
      </w:r>
      <w:proofErr w:type="spellStart"/>
      <w:r>
        <w:t>xét</w:t>
      </w:r>
      <w:proofErr w:type="spellEnd"/>
      <w:r>
        <w:t xml:space="preserve"> </w:t>
      </w:r>
      <w:proofErr w:type="spellStart"/>
      <w:r>
        <w:t>bản</w:t>
      </w:r>
      <w:proofErr w:type="spellEnd"/>
      <w:r>
        <w:t xml:space="preserve"> ISP </w:t>
      </w:r>
      <w:proofErr w:type="spellStart"/>
      <w:r>
        <w:t>và</w:t>
      </w:r>
      <w:proofErr w:type="spellEnd"/>
      <w:r>
        <w:t xml:space="preserve"> POC </w:t>
      </w:r>
      <w:proofErr w:type="spellStart"/>
      <w:r>
        <w:t>của</w:t>
      </w:r>
      <w:proofErr w:type="spellEnd"/>
      <w:r>
        <w:t xml:space="preserve"> </w:t>
      </w:r>
      <w:proofErr w:type="spellStart"/>
      <w:r>
        <w:t>mình</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hay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để</w:t>
      </w:r>
      <w:proofErr w:type="spellEnd"/>
      <w:r>
        <w:t xml:space="preserve"> </w:t>
      </w:r>
      <w:proofErr w:type="spellStart"/>
      <w:r>
        <w:t>bảo</w:t>
      </w:r>
      <w:proofErr w:type="spellEnd"/>
      <w:r>
        <w:t xml:space="preserve"> </w:t>
      </w:r>
      <w:proofErr w:type="spellStart"/>
      <w:r>
        <w:t>đảm</w:t>
      </w:r>
      <w:proofErr w:type="spellEnd"/>
      <w:r>
        <w:t xml:space="preserve"> </w:t>
      </w:r>
      <w:proofErr w:type="spellStart"/>
      <w:r>
        <w:t>rằng</w:t>
      </w:r>
      <w:proofErr w:type="spellEnd"/>
      <w:r>
        <w:t xml:space="preserve"> </w:t>
      </w:r>
      <w:proofErr w:type="spellStart"/>
      <w:r>
        <w:t>các</w:t>
      </w:r>
      <w:proofErr w:type="spellEnd"/>
      <w:r>
        <w:t xml:space="preserve"> </w:t>
      </w:r>
      <w:proofErr w:type="spellStart"/>
      <w:r>
        <w:t>hô</w:t>
      </w:r>
      <w:proofErr w:type="spellEnd"/>
      <w:r>
        <w:t xml:space="preserve">̀ </w:t>
      </w:r>
      <w:proofErr w:type="spellStart"/>
      <w:r>
        <w:t>sơ</w:t>
      </w:r>
      <w:proofErr w:type="spellEnd"/>
      <w:r>
        <w:t xml:space="preserve"> </w:t>
      </w:r>
      <w:proofErr w:type="spellStart"/>
      <w:r>
        <w:t>này</w:t>
      </w:r>
      <w:proofErr w:type="spellEnd"/>
      <w:r>
        <w:t xml:space="preserve"> </w:t>
      </w:r>
      <w:proofErr w:type="spellStart"/>
      <w:r>
        <w:t>phản</w:t>
      </w:r>
      <w:proofErr w:type="spellEnd"/>
      <w:r>
        <w:t xml:space="preserve"> </w:t>
      </w:r>
      <w:proofErr w:type="spellStart"/>
      <w:r>
        <w:t>ảnh</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các</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nhu</w:t>
      </w:r>
      <w:proofErr w:type="spellEnd"/>
      <w:r>
        <w:t xml:space="preserve"> </w:t>
      </w:r>
      <w:proofErr w:type="spellStart"/>
      <w:r>
        <w:t>cầu</w:t>
      </w:r>
      <w:proofErr w:type="spellEnd"/>
      <w:r>
        <w:t xml:space="preserve"> </w:t>
      </w:r>
      <w:proofErr w:type="spellStart"/>
      <w:r>
        <w:t>và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để</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w:t>
      </w:r>
    </w:p>
    <w:p w14:paraId="3A5456FE" w14:textId="77777777" w:rsidR="00564E8A" w:rsidRDefault="00564E8A" w:rsidP="00564E8A">
      <w:pPr>
        <w:pStyle w:val="BodyText"/>
      </w:pPr>
      <w:proofErr w:type="spellStart"/>
      <w:r>
        <w:t>Việc</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này</w:t>
      </w:r>
      <w:proofErr w:type="spellEnd"/>
      <w:r>
        <w:t xml:space="preserve"> </w:t>
      </w:r>
      <w:proofErr w:type="spellStart"/>
      <w:r>
        <w:t>sẽ</w:t>
      </w:r>
      <w:proofErr w:type="spellEnd"/>
      <w:r>
        <w:t xml:space="preserve"> </w:t>
      </w:r>
      <w:proofErr w:type="spellStart"/>
      <w:r>
        <w:t>được</w:t>
      </w:r>
      <w:proofErr w:type="spellEnd"/>
      <w:r>
        <w:t xml:space="preserve"> </w:t>
      </w:r>
      <w:proofErr w:type="spellStart"/>
      <w:r>
        <w:t>xúc</w:t>
      </w:r>
      <w:proofErr w:type="spellEnd"/>
      <w:r>
        <w:t xml:space="preserve"> </w:t>
      </w:r>
      <w:proofErr w:type="spellStart"/>
      <w:r>
        <w:t>tiến</w:t>
      </w:r>
      <w:proofErr w:type="spellEnd"/>
      <w:r>
        <w:t xml:space="preserve"> </w:t>
      </w:r>
      <w:proofErr w:type="spellStart"/>
      <w:r>
        <w:t>mỗi</w:t>
      </w:r>
      <w:proofErr w:type="spellEnd"/>
      <w:r>
        <w:t xml:space="preserve"> </w:t>
      </w:r>
      <w:proofErr w:type="spellStart"/>
      <w:r>
        <w:t>năm</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và</w:t>
      </w:r>
      <w:proofErr w:type="spellEnd"/>
      <w:r>
        <w:t xml:space="preserve"> </w:t>
      </w:r>
      <w:proofErr w:type="spellStart"/>
      <w:r>
        <w:t>bất</w:t>
      </w:r>
      <w:proofErr w:type="spellEnd"/>
      <w:r>
        <w:t xml:space="preserve"> </w:t>
      </w:r>
      <w:proofErr w:type="spellStart"/>
      <w:r>
        <w:t>cứ</w:t>
      </w:r>
      <w:proofErr w:type="spellEnd"/>
      <w:r>
        <w:t xml:space="preserve"> </w:t>
      </w:r>
      <w:proofErr w:type="spellStart"/>
      <w:r>
        <w:t>lúc</w:t>
      </w:r>
      <w:proofErr w:type="spellEnd"/>
      <w:r>
        <w:t xml:space="preserve"> </w:t>
      </w:r>
      <w:proofErr w:type="spellStart"/>
      <w:r>
        <w:t>nào</w:t>
      </w:r>
      <w:proofErr w:type="spellEnd"/>
      <w:r>
        <w:t xml:space="preserve"> </w:t>
      </w:r>
      <w:proofErr w:type="spellStart"/>
      <w:r>
        <w:t>khi</w:t>
      </w:r>
      <w:proofErr w:type="spellEnd"/>
      <w:r>
        <w:t xml:space="preserve"> </w:t>
      </w:r>
      <w:proofErr w:type="spellStart"/>
      <w:r>
        <w:t>cần</w:t>
      </w:r>
      <w:proofErr w:type="spellEnd"/>
      <w:r>
        <w:t xml:space="preserve"> </w:t>
      </w:r>
      <w:proofErr w:type="spellStart"/>
      <w:r>
        <w:t>phải</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Sự</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về</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có</w:t>
      </w:r>
      <w:proofErr w:type="spellEnd"/>
      <w:r>
        <w:t xml:space="preserve"> </w:t>
      </w:r>
      <w:proofErr w:type="spellStart"/>
      <w:r>
        <w:t>thể</w:t>
      </w:r>
      <w:proofErr w:type="spellEnd"/>
      <w:r>
        <w:t xml:space="preserve"> </w:t>
      </w:r>
      <w:proofErr w:type="spellStart"/>
      <w:r>
        <w:t>là</w:t>
      </w:r>
      <w:proofErr w:type="spellEnd"/>
      <w:r>
        <w:t xml:space="preserve"> do </w:t>
      </w:r>
      <w:proofErr w:type="spellStart"/>
      <w:r>
        <w:t>thay</w:t>
      </w:r>
      <w:proofErr w:type="spellEnd"/>
      <w:r>
        <w:t xml:space="preserve"> </w:t>
      </w:r>
      <w:proofErr w:type="spellStart"/>
      <w:r>
        <w:t>đổi</w:t>
      </w:r>
      <w:proofErr w:type="spellEnd"/>
      <w:r>
        <w:t xml:space="preserve"> </w:t>
      </w:r>
      <w:proofErr w:type="spellStart"/>
      <w:r>
        <w:t>mục</w:t>
      </w:r>
      <w:proofErr w:type="spellEnd"/>
      <w:r>
        <w:t xml:space="preserve"> </w:t>
      </w:r>
      <w:proofErr w:type="spellStart"/>
      <w:r>
        <w:t>tiêu</w:t>
      </w:r>
      <w:proofErr w:type="spellEnd"/>
      <w:r>
        <w:t xml:space="preserve"> hay </w:t>
      </w:r>
      <w:proofErr w:type="spellStart"/>
      <w:r>
        <w:t>nhu</w:t>
      </w:r>
      <w:proofErr w:type="spellEnd"/>
      <w:r>
        <w:t xml:space="preserve"> </w:t>
      </w:r>
      <w:proofErr w:type="spellStart"/>
      <w:r>
        <w:t>cầu</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hay </w:t>
      </w:r>
      <w:proofErr w:type="spellStart"/>
      <w:r>
        <w:t>có</w:t>
      </w:r>
      <w:proofErr w:type="spellEnd"/>
      <w:r>
        <w:t xml:space="preserve"> </w:t>
      </w:r>
      <w:proofErr w:type="spellStart"/>
      <w:r>
        <w:t>thể</w:t>
      </w:r>
      <w:proofErr w:type="spellEnd"/>
      <w:r>
        <w:t xml:space="preserve"> </w:t>
      </w:r>
      <w:proofErr w:type="spellStart"/>
      <w:r>
        <w:t>là</w:t>
      </w:r>
      <w:proofErr w:type="spellEnd"/>
      <w:r>
        <w:t xml:space="preserve"> do </w:t>
      </w:r>
      <w:proofErr w:type="spellStart"/>
      <w:r>
        <w:t>kinh</w:t>
      </w:r>
      <w:proofErr w:type="spellEnd"/>
      <w:r>
        <w:t xml:space="preserve"> </w:t>
      </w:r>
      <w:proofErr w:type="spellStart"/>
      <w:r>
        <w:t>nghiệm</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trong</w:t>
      </w:r>
      <w:proofErr w:type="spellEnd"/>
      <w:r>
        <w:t xml:space="preserve"> </w:t>
      </w:r>
      <w:proofErr w:type="spellStart"/>
      <w:r>
        <w:t>cộng</w:t>
      </w:r>
      <w:proofErr w:type="spellEnd"/>
      <w:r>
        <w:t xml:space="preserve"> </w:t>
      </w:r>
      <w:proofErr w:type="spellStart"/>
      <w:r>
        <w:t>đồng</w:t>
      </w:r>
      <w:proofErr w:type="spellEnd"/>
      <w:r>
        <w:t xml:space="preserve"> hay </w:t>
      </w:r>
      <w:proofErr w:type="spellStart"/>
      <w:r>
        <w:t>bất</w:t>
      </w:r>
      <w:proofErr w:type="spellEnd"/>
      <w:r>
        <w:t xml:space="preserve"> </w:t>
      </w:r>
      <w:proofErr w:type="spellStart"/>
      <w:r>
        <w:t>cư</w:t>
      </w:r>
      <w:proofErr w:type="spellEnd"/>
      <w:r>
        <w:t xml:space="preserve">́ </w:t>
      </w:r>
      <w:proofErr w:type="spellStart"/>
      <w:r>
        <w:t>một</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lâm</w:t>
      </w:r>
      <w:proofErr w:type="spellEnd"/>
      <w:r>
        <w:t xml:space="preserve"> </w:t>
      </w:r>
      <w:proofErr w:type="spellStart"/>
      <w:r>
        <w:t>sàng</w:t>
      </w:r>
      <w:proofErr w:type="spellEnd"/>
      <w:r>
        <w:t xml:space="preserve"> </w:t>
      </w:r>
      <w:proofErr w:type="spellStart"/>
      <w:r>
        <w:t>nào</w:t>
      </w:r>
      <w:proofErr w:type="spellEnd"/>
      <w:r>
        <w:t xml:space="preserve"> </w:t>
      </w:r>
      <w:proofErr w:type="spellStart"/>
      <w:r>
        <w:t>đã</w:t>
      </w:r>
      <w:proofErr w:type="spellEnd"/>
      <w:r>
        <w:t xml:space="preserve"> </w:t>
      </w:r>
      <w:proofErr w:type="spellStart"/>
      <w:r>
        <w:t>hoàn</w:t>
      </w:r>
      <w:proofErr w:type="spellEnd"/>
      <w:r>
        <w:t xml:space="preserve"> </w:t>
      </w:r>
      <w:proofErr w:type="spellStart"/>
      <w:r>
        <w:t>tất</w:t>
      </w:r>
      <w:proofErr w:type="spellEnd"/>
      <w:r>
        <w:t>.</w:t>
      </w:r>
    </w:p>
    <w:p w14:paraId="509A0EA3" w14:textId="77777777" w:rsidR="00564E8A" w:rsidRDefault="00564E8A" w:rsidP="00564E8A">
      <w:pPr>
        <w:pStyle w:val="BodyText"/>
      </w:pPr>
      <w:r>
        <w:t xml:space="preserve">Quý </w:t>
      </w:r>
      <w:proofErr w:type="spellStart"/>
      <w:r>
        <w:t>vị</w:t>
      </w:r>
      <w:proofErr w:type="spellEnd"/>
      <w:r>
        <w:t xml:space="preserve"> hay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pháp</w:t>
      </w:r>
      <w:proofErr w:type="spellEnd"/>
      <w:r>
        <w:t xml:space="preserve"> </w:t>
      </w:r>
      <w:proofErr w:type="spellStart"/>
      <w:r>
        <w:t>ly</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sẽ </w:t>
      </w:r>
      <w:proofErr w:type="spellStart"/>
      <w:r>
        <w:t>duyệt</w:t>
      </w:r>
      <w:proofErr w:type="spellEnd"/>
      <w:r>
        <w:t xml:space="preserve"> qua </w:t>
      </w:r>
      <w:proofErr w:type="spellStart"/>
      <w:r>
        <w:t>và</w:t>
      </w:r>
      <w:proofErr w:type="spellEnd"/>
      <w:r>
        <w:t xml:space="preserve"> </w:t>
      </w:r>
      <w:proofErr w:type="spellStart"/>
      <w:r>
        <w:t>ký</w:t>
      </w:r>
      <w:proofErr w:type="spellEnd"/>
      <w:r>
        <w:t xml:space="preserve"> </w:t>
      </w:r>
      <w:proofErr w:type="spellStart"/>
      <w:r>
        <w:t>vào</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khi</w:t>
      </w:r>
      <w:proofErr w:type="spellEnd"/>
      <w:r>
        <w:t xml:space="preserve"> </w:t>
      </w:r>
      <w:proofErr w:type="spellStart"/>
      <w:r>
        <w:t>bản</w:t>
      </w:r>
      <w:proofErr w:type="spellEnd"/>
      <w:r>
        <w:t xml:space="preserve"> ISP </w:t>
      </w:r>
      <w:proofErr w:type="spellStart"/>
      <w:r>
        <w:t>và</w:t>
      </w:r>
      <w:proofErr w:type="spellEnd"/>
      <w:r>
        <w:t xml:space="preserve"> POC </w:t>
      </w:r>
      <w:proofErr w:type="spellStart"/>
      <w:r>
        <w:t>được</w:t>
      </w:r>
      <w:proofErr w:type="spellEnd"/>
      <w:r>
        <w:t xml:space="preserve"> </w:t>
      </w:r>
      <w:proofErr w:type="spellStart"/>
      <w:r>
        <w:t>thành</w:t>
      </w:r>
      <w:proofErr w:type="spellEnd"/>
      <w:r>
        <w:t xml:space="preserve"> </w:t>
      </w:r>
      <w:proofErr w:type="spellStart"/>
      <w:r>
        <w:t>lập</w:t>
      </w:r>
      <w:proofErr w:type="spellEnd"/>
      <w:r>
        <w:t xml:space="preserve"> </w:t>
      </w:r>
      <w:proofErr w:type="spellStart"/>
      <w:r>
        <w:t>và</w:t>
      </w:r>
      <w:proofErr w:type="spellEnd"/>
      <w:r>
        <w:t xml:space="preserve"> </w:t>
      </w:r>
      <w:proofErr w:type="spellStart"/>
      <w:r>
        <w:t>bất</w:t>
      </w:r>
      <w:proofErr w:type="spellEnd"/>
      <w:r>
        <w:t xml:space="preserve"> </w:t>
      </w:r>
      <w:proofErr w:type="spellStart"/>
      <w:r>
        <w:t>cứ</w:t>
      </w:r>
      <w:proofErr w:type="spellEnd"/>
      <w:r>
        <w:t xml:space="preserve"> </w:t>
      </w:r>
      <w:proofErr w:type="spellStart"/>
      <w:r>
        <w:t>lúc</w:t>
      </w:r>
      <w:proofErr w:type="spellEnd"/>
      <w:r>
        <w:t xml:space="preserve"> </w:t>
      </w:r>
      <w:proofErr w:type="spellStart"/>
      <w:r>
        <w:t>nào</w:t>
      </w:r>
      <w:proofErr w:type="spellEnd"/>
      <w:r>
        <w:t xml:space="preserve"> </w:t>
      </w:r>
      <w:proofErr w:type="spellStart"/>
      <w:r>
        <w:t>mà</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này</w:t>
      </w:r>
      <w:proofErr w:type="spellEnd"/>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Một</w:t>
      </w:r>
      <w:proofErr w:type="spellEnd"/>
      <w:r>
        <w:t xml:space="preserve"> </w:t>
      </w:r>
      <w:proofErr w:type="spellStart"/>
      <w:r>
        <w:t>bản</w:t>
      </w:r>
      <w:proofErr w:type="spellEnd"/>
      <w:r>
        <w:t xml:space="preserve"> POC </w:t>
      </w:r>
      <w:proofErr w:type="spellStart"/>
      <w:r>
        <w:t>khi</w:t>
      </w:r>
      <w:proofErr w:type="spellEnd"/>
      <w:r>
        <w:t xml:space="preserve"> </w:t>
      </w:r>
      <w:proofErr w:type="spellStart"/>
      <w:r>
        <w:t>đã</w:t>
      </w:r>
      <w:proofErr w:type="spellEnd"/>
      <w:r>
        <w:t xml:space="preserve"> </w:t>
      </w:r>
      <w:proofErr w:type="spellStart"/>
      <w:r>
        <w:t>ký</w:t>
      </w:r>
      <w:proofErr w:type="spellEnd"/>
      <w:r>
        <w:t xml:space="preserve"> sẽ </w:t>
      </w:r>
      <w:proofErr w:type="spellStart"/>
      <w:r>
        <w:t>cho</w:t>
      </w:r>
      <w:proofErr w:type="spellEnd"/>
      <w:r>
        <w:t xml:space="preserve"> </w:t>
      </w:r>
      <w:proofErr w:type="spellStart"/>
      <w:r>
        <w:t>phép</w:t>
      </w:r>
      <w:proofErr w:type="spellEnd"/>
      <w:r>
        <w:t xml:space="preserve"> </w:t>
      </w:r>
      <w:proofErr w:type="spellStart"/>
      <w:r>
        <w:t>cung</w:t>
      </w:r>
      <w:proofErr w:type="spellEnd"/>
      <w:r>
        <w:t xml:space="preserve"> </w:t>
      </w:r>
      <w:proofErr w:type="spellStart"/>
      <w:r>
        <w:t>cấp</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Bất</w:t>
      </w:r>
      <w:proofErr w:type="spellEnd"/>
      <w:r>
        <w:t xml:space="preserve"> </w:t>
      </w:r>
      <w:proofErr w:type="spellStart"/>
      <w:r>
        <w:t>cứ</w:t>
      </w:r>
      <w:proofErr w:type="spellEnd"/>
      <w:r>
        <w:t xml:space="preserve"> </w:t>
      </w:r>
      <w:proofErr w:type="spellStart"/>
      <w:r>
        <w:t>khi</w:t>
      </w:r>
      <w:proofErr w:type="spellEnd"/>
      <w:r>
        <w:t xml:space="preserve"> </w:t>
      </w:r>
      <w:proofErr w:type="spellStart"/>
      <w:r>
        <w:t>nào</w:t>
      </w:r>
      <w:proofErr w:type="spellEnd"/>
      <w:r>
        <w:t xml:space="preserve"> mà </w:t>
      </w:r>
      <w:proofErr w:type="spellStart"/>
      <w:r>
        <w:t>bản</w:t>
      </w:r>
      <w:proofErr w:type="spellEnd"/>
      <w:r>
        <w:t xml:space="preserve"> ISP hay POC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đa</w:t>
      </w:r>
      <w:proofErr w:type="spellEnd"/>
      <w:r>
        <w:t xml:space="preserve">̃ </w:t>
      </w:r>
      <w:proofErr w:type="spellStart"/>
      <w:r>
        <w:t>hoàn</w:t>
      </w:r>
      <w:proofErr w:type="spellEnd"/>
      <w:r>
        <w:t xml:space="preserve"> </w:t>
      </w:r>
      <w:proofErr w:type="spellStart"/>
      <w:r>
        <w:t>tất</w:t>
      </w:r>
      <w:proofErr w:type="spellEnd"/>
      <w:r>
        <w:t xml:space="preserve">, </w:t>
      </w:r>
      <w:proofErr w:type="spellStart"/>
      <w:r>
        <w:t>cập</w:t>
      </w:r>
      <w:proofErr w:type="spellEnd"/>
      <w:r>
        <w:t xml:space="preserve"> </w:t>
      </w:r>
      <w:proofErr w:type="spellStart"/>
      <w:r>
        <w:t>nhật</w:t>
      </w:r>
      <w:proofErr w:type="spellEnd"/>
      <w:r>
        <w:t xml:space="preserve">, hay </w:t>
      </w:r>
      <w:proofErr w:type="spellStart"/>
      <w:r>
        <w:t>sửa</w:t>
      </w:r>
      <w:proofErr w:type="spellEnd"/>
      <w:r>
        <w:t xml:space="preserve"> </w:t>
      </w:r>
      <w:proofErr w:type="spellStart"/>
      <w:r>
        <w:t>đổi</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sẽ</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quy</w:t>
      </w:r>
      <w:proofErr w:type="spellEnd"/>
      <w:r>
        <w:t xml:space="preserve"> </w:t>
      </w:r>
      <w:proofErr w:type="spellStart"/>
      <w:r>
        <w:t>trình</w:t>
      </w:r>
      <w:proofErr w:type="spellEnd"/>
      <w:r>
        <w:t xml:space="preserve"> </w:t>
      </w:r>
      <w:proofErr w:type="spellStart"/>
      <w:r>
        <w:t>kháng</w:t>
      </w:r>
      <w:proofErr w:type="spellEnd"/>
      <w:r>
        <w:t xml:space="preserve"> </w:t>
      </w:r>
      <w:proofErr w:type="spellStart"/>
      <w:r>
        <w:t>nghị</w:t>
      </w:r>
      <w:proofErr w:type="spellEnd"/>
      <w:r>
        <w:t xml:space="preserve"> MassHealth, bao </w:t>
      </w:r>
      <w:proofErr w:type="spellStart"/>
      <w:r>
        <w:t>gồm</w:t>
      </w:r>
      <w:proofErr w:type="spellEnd"/>
      <w:r>
        <w:t xml:space="preserve"> </w:t>
      </w:r>
      <w:proofErr w:type="spellStart"/>
      <w:r>
        <w:t>mẫu</w:t>
      </w:r>
      <w:proofErr w:type="spellEnd"/>
      <w:r>
        <w:t xml:space="preserve"> </w:t>
      </w:r>
      <w:proofErr w:type="spellStart"/>
      <w:r>
        <w:t>đơn</w:t>
      </w:r>
      <w:proofErr w:type="spellEnd"/>
      <w:r>
        <w:t xml:space="preserve"> </w:t>
      </w:r>
      <w:proofErr w:type="spellStart"/>
      <w:r>
        <w:t>yêu</w:t>
      </w:r>
      <w:proofErr w:type="spellEnd"/>
      <w:r>
        <w:t xml:space="preserve"> </w:t>
      </w:r>
      <w:proofErr w:type="spellStart"/>
      <w:r>
        <w:t>cầu</w:t>
      </w:r>
      <w:proofErr w:type="spellEnd"/>
      <w:r>
        <w:t xml:space="preserve"> </w:t>
      </w:r>
      <w:proofErr w:type="spellStart"/>
      <w:r>
        <w:t>xin</w:t>
      </w:r>
      <w:proofErr w:type="spellEnd"/>
      <w:r>
        <w:t xml:space="preserve"> </w:t>
      </w:r>
      <w:proofErr w:type="spellStart"/>
      <w:r>
        <w:t>một</w:t>
      </w:r>
      <w:proofErr w:type="spellEnd"/>
      <w:r>
        <w:t xml:space="preserve"> </w:t>
      </w:r>
      <w:proofErr w:type="spellStart"/>
      <w:r>
        <w:t>buổi</w:t>
      </w:r>
      <w:proofErr w:type="spellEnd"/>
      <w:r>
        <w:t xml:space="preserve"> </w:t>
      </w:r>
      <w:proofErr w:type="spellStart"/>
      <w:r>
        <w:t>điều</w:t>
      </w:r>
      <w:proofErr w:type="spellEnd"/>
      <w:r>
        <w:t xml:space="preserve"> </w:t>
      </w:r>
      <w:proofErr w:type="spellStart"/>
      <w:r>
        <w:t>trần</w:t>
      </w:r>
      <w:proofErr w:type="spellEnd"/>
      <w:r>
        <w:t xml:space="preserve"> </w:t>
      </w:r>
      <w:proofErr w:type="spellStart"/>
      <w:r>
        <w:t>công</w:t>
      </w:r>
      <w:proofErr w:type="spellEnd"/>
      <w:r>
        <w:t xml:space="preserve"> </w:t>
      </w:r>
      <w:proofErr w:type="spellStart"/>
      <w:r>
        <w:t>bằng</w:t>
      </w:r>
      <w:proofErr w:type="spellEnd"/>
      <w:r>
        <w:t xml:space="preserve"> </w:t>
      </w:r>
      <w:proofErr w:type="spellStart"/>
      <w:r>
        <w:t>của</w:t>
      </w:r>
      <w:proofErr w:type="spellEnd"/>
      <w:r>
        <w:t xml:space="preserve"> MassHealth.</w:t>
      </w:r>
    </w:p>
    <w:p w14:paraId="5EC7F1BC" w14:textId="63132739" w:rsidR="00382E73" w:rsidRPr="00855116" w:rsidRDefault="00564E8A" w:rsidP="00564E8A">
      <w:pPr>
        <w:pStyle w:val="BodyText"/>
      </w:pPr>
      <w:r>
        <w:t xml:space="preserve">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về</w:t>
      </w:r>
      <w:proofErr w:type="spellEnd"/>
      <w:r>
        <w:t xml:space="preserve"> </w:t>
      </w:r>
      <w:proofErr w:type="spellStart"/>
      <w:r>
        <w:t>các</w:t>
      </w:r>
      <w:proofErr w:type="spellEnd"/>
      <w:r>
        <w:t xml:space="preserve"> </w:t>
      </w:r>
      <w:proofErr w:type="spellStart"/>
      <w:r>
        <w:t>mong</w:t>
      </w:r>
      <w:proofErr w:type="spellEnd"/>
      <w:r>
        <w:t xml:space="preserve"> </w:t>
      </w:r>
      <w:proofErr w:type="spellStart"/>
      <w:r>
        <w:t>muốn</w:t>
      </w:r>
      <w:proofErr w:type="spellEnd"/>
      <w:r>
        <w:t xml:space="preserve"> </w:t>
      </w:r>
      <w:proofErr w:type="spellStart"/>
      <w:r>
        <w:t>và</w:t>
      </w:r>
      <w:proofErr w:type="spellEnd"/>
      <w:r>
        <w:t xml:space="preserve"> </w:t>
      </w:r>
      <w:proofErr w:type="spellStart"/>
      <w:r>
        <w:t>nhu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trong</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và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hay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bất</w:t>
      </w:r>
      <w:proofErr w:type="spellEnd"/>
      <w:r>
        <w:t xml:space="preserve"> </w:t>
      </w:r>
      <w:proofErr w:type="spellStart"/>
      <w:r>
        <w:t>cứ</w:t>
      </w:r>
      <w:proofErr w:type="spellEnd"/>
      <w:r>
        <w:t xml:space="preserve"> </w:t>
      </w:r>
      <w:proofErr w:type="spellStart"/>
      <w:r>
        <w:t>lúc</w:t>
      </w:r>
      <w:proofErr w:type="spellEnd"/>
      <w:r>
        <w:t xml:space="preserve"> </w:t>
      </w:r>
      <w:proofErr w:type="spellStart"/>
      <w:r>
        <w:t>nào</w:t>
      </w:r>
      <w:proofErr w:type="spellEnd"/>
      <w:r>
        <w:t>.</w:t>
      </w:r>
    </w:p>
    <w:p w14:paraId="3791996E" w14:textId="309DEB22" w:rsidR="00382E73" w:rsidRPr="003E5DE9" w:rsidRDefault="00B95890" w:rsidP="003E5DE9">
      <w:pPr>
        <w:pStyle w:val="Heading4"/>
        <w:rPr>
          <w:rFonts w:cs="Times New Roman"/>
          <w:szCs w:val="28"/>
        </w:rPr>
      </w:pPr>
      <w:bookmarkStart w:id="16" w:name="_TOC_250013"/>
      <w:bookmarkEnd w:id="16"/>
      <w:r w:rsidRPr="003E5DE9">
        <w:rPr>
          <w:rFonts w:cs="Times New Roman"/>
          <w:szCs w:val="28"/>
        </w:rPr>
        <w:t xml:space="preserve">4. </w:t>
      </w:r>
      <w:proofErr w:type="spellStart"/>
      <w:r w:rsidR="00564E8A" w:rsidRPr="00564E8A">
        <w:rPr>
          <w:rFonts w:cs="Times New Roman"/>
          <w:szCs w:val="28"/>
        </w:rPr>
        <w:t>Kháng</w:t>
      </w:r>
      <w:proofErr w:type="spellEnd"/>
      <w:r w:rsidR="00564E8A" w:rsidRPr="00564E8A">
        <w:rPr>
          <w:rFonts w:cs="Times New Roman"/>
          <w:szCs w:val="28"/>
        </w:rPr>
        <w:t xml:space="preserve"> </w:t>
      </w:r>
      <w:proofErr w:type="spellStart"/>
      <w:r w:rsidR="00564E8A" w:rsidRPr="00564E8A">
        <w:rPr>
          <w:rFonts w:cs="Times New Roman"/>
          <w:szCs w:val="28"/>
        </w:rPr>
        <w:t>nghị</w:t>
      </w:r>
      <w:proofErr w:type="spellEnd"/>
    </w:p>
    <w:p w14:paraId="67B7EC85" w14:textId="4A0540A7" w:rsidR="00382E73" w:rsidRPr="00855116" w:rsidRDefault="00564E8A" w:rsidP="00B02055">
      <w:pPr>
        <w:pStyle w:val="BodyText"/>
      </w:pPr>
      <w:r w:rsidRPr="00564E8A">
        <w:t xml:space="preserve">Quý </w:t>
      </w:r>
      <w:proofErr w:type="spellStart"/>
      <w:r w:rsidRPr="00564E8A">
        <w:t>vị</w:t>
      </w:r>
      <w:proofErr w:type="spellEnd"/>
      <w:r w:rsidRPr="00564E8A">
        <w:t xml:space="preserve"> </w:t>
      </w:r>
      <w:proofErr w:type="spellStart"/>
      <w:r w:rsidRPr="00564E8A">
        <w:t>có</w:t>
      </w:r>
      <w:proofErr w:type="spellEnd"/>
      <w:r w:rsidRPr="00564E8A">
        <w:t xml:space="preserve"> </w:t>
      </w:r>
      <w:proofErr w:type="spellStart"/>
      <w:r w:rsidRPr="00564E8A">
        <w:t>thể</w:t>
      </w:r>
      <w:proofErr w:type="spellEnd"/>
      <w:r w:rsidRPr="00564E8A">
        <w:t xml:space="preserve"> </w:t>
      </w:r>
      <w:proofErr w:type="spellStart"/>
      <w:r w:rsidRPr="00564E8A">
        <w:t>kháng</w:t>
      </w:r>
      <w:proofErr w:type="spellEnd"/>
      <w:r w:rsidRPr="00564E8A">
        <w:t xml:space="preserve"> </w:t>
      </w:r>
      <w:proofErr w:type="spellStart"/>
      <w:r w:rsidRPr="00564E8A">
        <w:t>cáo</w:t>
      </w:r>
      <w:proofErr w:type="spellEnd"/>
      <w:r w:rsidRPr="00564E8A">
        <w:t xml:space="preserve"> </w:t>
      </w:r>
      <w:proofErr w:type="spellStart"/>
      <w:r w:rsidRPr="00564E8A">
        <w:t>các</w:t>
      </w:r>
      <w:proofErr w:type="spellEnd"/>
      <w:r w:rsidRPr="00564E8A">
        <w:t xml:space="preserve"> </w:t>
      </w:r>
      <w:proofErr w:type="spellStart"/>
      <w:r w:rsidRPr="00564E8A">
        <w:t>quyết</w:t>
      </w:r>
      <w:proofErr w:type="spellEnd"/>
      <w:r w:rsidRPr="00564E8A">
        <w:t xml:space="preserve"> </w:t>
      </w:r>
      <w:proofErr w:type="spellStart"/>
      <w:r w:rsidRPr="00564E8A">
        <w:t>định</w:t>
      </w:r>
      <w:proofErr w:type="spellEnd"/>
      <w:r w:rsidRPr="00564E8A">
        <w:t xml:space="preserve">, </w:t>
      </w:r>
      <w:proofErr w:type="spellStart"/>
      <w:r w:rsidRPr="00564E8A">
        <w:t>hành</w:t>
      </w:r>
      <w:proofErr w:type="spellEnd"/>
      <w:r w:rsidRPr="00564E8A">
        <w:t xml:space="preserve"> </w:t>
      </w:r>
      <w:proofErr w:type="spellStart"/>
      <w:r w:rsidRPr="00564E8A">
        <w:t>động</w:t>
      </w:r>
      <w:proofErr w:type="spellEnd"/>
      <w:r w:rsidRPr="00564E8A">
        <w:t xml:space="preserve"> hay </w:t>
      </w:r>
      <w:proofErr w:type="spellStart"/>
      <w:r w:rsidRPr="00564E8A">
        <w:t>không</w:t>
      </w:r>
      <w:proofErr w:type="spellEnd"/>
      <w:r w:rsidRPr="00564E8A">
        <w:t xml:space="preserve"> </w:t>
      </w:r>
      <w:proofErr w:type="spellStart"/>
      <w:r w:rsidRPr="00564E8A">
        <w:t>hành</w:t>
      </w:r>
      <w:proofErr w:type="spellEnd"/>
      <w:r w:rsidRPr="00564E8A">
        <w:t xml:space="preserve"> </w:t>
      </w:r>
      <w:proofErr w:type="spellStart"/>
      <w:r w:rsidRPr="00564E8A">
        <w:t>động</w:t>
      </w:r>
      <w:proofErr w:type="spellEnd"/>
      <w:r w:rsidRPr="00564E8A">
        <w:t xml:space="preserve"> </w:t>
      </w:r>
      <w:proofErr w:type="spellStart"/>
      <w:r w:rsidRPr="00564E8A">
        <w:t>về</w:t>
      </w:r>
      <w:proofErr w:type="spellEnd"/>
      <w:r w:rsidRPr="00564E8A">
        <w:t xml:space="preserve"> POC </w:t>
      </w:r>
      <w:proofErr w:type="spellStart"/>
      <w:r w:rsidRPr="00564E8A">
        <w:t>của</w:t>
      </w:r>
      <w:proofErr w:type="spellEnd"/>
      <w:r w:rsidRPr="00564E8A">
        <w:t xml:space="preserve"> </w:t>
      </w:r>
      <w:proofErr w:type="spellStart"/>
      <w:r w:rsidRPr="00564E8A">
        <w:t>mình</w:t>
      </w:r>
      <w:proofErr w:type="spellEnd"/>
      <w:r w:rsidRPr="00564E8A">
        <w:t>.</w:t>
      </w:r>
    </w:p>
    <w:p w14:paraId="15F9A92C" w14:textId="0E83DBD8" w:rsidR="00382E73" w:rsidRPr="00C569FD" w:rsidRDefault="00564E8A" w:rsidP="004F7612">
      <w:pPr>
        <w:pStyle w:val="Heading5"/>
      </w:pPr>
      <w:r w:rsidRPr="00564E8A">
        <w:t xml:space="preserve">Quý </w:t>
      </w:r>
      <w:proofErr w:type="spellStart"/>
      <w:r w:rsidRPr="00564E8A">
        <w:t>Vị</w:t>
      </w:r>
      <w:proofErr w:type="spellEnd"/>
      <w:r w:rsidRPr="00564E8A">
        <w:t xml:space="preserve"> </w:t>
      </w:r>
      <w:proofErr w:type="spellStart"/>
      <w:r w:rsidRPr="00564E8A">
        <w:t>Có</w:t>
      </w:r>
      <w:proofErr w:type="spellEnd"/>
      <w:r w:rsidRPr="00564E8A">
        <w:t xml:space="preserve"> </w:t>
      </w:r>
      <w:proofErr w:type="spellStart"/>
      <w:r w:rsidRPr="00564E8A">
        <w:t>Thể</w:t>
      </w:r>
      <w:proofErr w:type="spellEnd"/>
      <w:r w:rsidRPr="00564E8A">
        <w:t xml:space="preserve"> </w:t>
      </w:r>
      <w:proofErr w:type="spellStart"/>
      <w:r w:rsidRPr="00564E8A">
        <w:t>Kháng</w:t>
      </w:r>
      <w:proofErr w:type="spellEnd"/>
      <w:r w:rsidRPr="00564E8A">
        <w:t xml:space="preserve"> </w:t>
      </w:r>
      <w:proofErr w:type="spellStart"/>
      <w:r w:rsidRPr="00564E8A">
        <w:t>nghị</w:t>
      </w:r>
      <w:proofErr w:type="spellEnd"/>
      <w:r w:rsidRPr="00564E8A">
        <w:t xml:space="preserve"> </w:t>
      </w:r>
      <w:proofErr w:type="spellStart"/>
      <w:r w:rsidRPr="00564E8A">
        <w:t>Những</w:t>
      </w:r>
      <w:proofErr w:type="spellEnd"/>
      <w:r w:rsidRPr="00564E8A">
        <w:t xml:space="preserve"> </w:t>
      </w:r>
      <w:proofErr w:type="spellStart"/>
      <w:r w:rsidRPr="00564E8A">
        <w:t>Gì</w:t>
      </w:r>
      <w:proofErr w:type="spellEnd"/>
      <w:r w:rsidR="001C0E64" w:rsidRPr="00C569FD">
        <w:t xml:space="preserve"> </w:t>
      </w:r>
    </w:p>
    <w:p w14:paraId="25DBC451" w14:textId="219B85C0" w:rsidR="00382E73" w:rsidRPr="00855116" w:rsidRDefault="00564E8A" w:rsidP="00B02055">
      <w:pPr>
        <w:pStyle w:val="BodyText"/>
      </w:pPr>
      <w:r w:rsidRPr="00564E8A">
        <w:t xml:space="preserve">Quý </w:t>
      </w:r>
      <w:proofErr w:type="spellStart"/>
      <w:r w:rsidRPr="00564E8A">
        <w:t>vị</w:t>
      </w:r>
      <w:proofErr w:type="spellEnd"/>
      <w:r w:rsidRPr="00564E8A">
        <w:t xml:space="preserve"> </w:t>
      </w:r>
      <w:proofErr w:type="spellStart"/>
      <w:r w:rsidRPr="00564E8A">
        <w:t>có</w:t>
      </w:r>
      <w:proofErr w:type="spellEnd"/>
      <w:r w:rsidRPr="00564E8A">
        <w:t xml:space="preserve"> </w:t>
      </w:r>
      <w:proofErr w:type="spellStart"/>
      <w:r w:rsidRPr="00564E8A">
        <w:t>thể</w:t>
      </w:r>
      <w:proofErr w:type="spellEnd"/>
      <w:r w:rsidRPr="00564E8A">
        <w:t xml:space="preserve"> </w:t>
      </w:r>
      <w:proofErr w:type="spellStart"/>
      <w:r w:rsidRPr="00564E8A">
        <w:t>kháng</w:t>
      </w:r>
      <w:proofErr w:type="spellEnd"/>
      <w:r w:rsidRPr="00564E8A">
        <w:t xml:space="preserve"> </w:t>
      </w:r>
      <w:proofErr w:type="spellStart"/>
      <w:r w:rsidRPr="00564E8A">
        <w:t>nghị</w:t>
      </w:r>
      <w:proofErr w:type="spellEnd"/>
      <w:r w:rsidRPr="00564E8A">
        <w:t xml:space="preserve"> </w:t>
      </w:r>
      <w:proofErr w:type="spellStart"/>
      <w:r w:rsidRPr="00564E8A">
        <w:t>nếu</w:t>
      </w:r>
      <w:proofErr w:type="spellEnd"/>
      <w:r w:rsidRPr="00564E8A">
        <w:t xml:space="preserve"> </w:t>
      </w:r>
      <w:proofErr w:type="spellStart"/>
      <w:r w:rsidRPr="00564E8A">
        <w:t>người</w:t>
      </w:r>
      <w:proofErr w:type="spellEnd"/>
      <w:r w:rsidRPr="00564E8A">
        <w:t xml:space="preserve"> </w:t>
      </w:r>
      <w:proofErr w:type="spellStart"/>
      <w:r w:rsidRPr="00564E8A">
        <w:t>quản</w:t>
      </w:r>
      <w:proofErr w:type="spellEnd"/>
      <w:r w:rsidRPr="00564E8A">
        <w:t xml:space="preserve"> </w:t>
      </w:r>
      <w:proofErr w:type="spellStart"/>
      <w:r w:rsidRPr="00564E8A">
        <w:t>lý</w:t>
      </w:r>
      <w:proofErr w:type="spellEnd"/>
      <w:r w:rsidRPr="00564E8A">
        <w:t xml:space="preserve"> </w:t>
      </w:r>
      <w:proofErr w:type="spellStart"/>
      <w:r w:rsidRPr="00564E8A">
        <w:t>hồ</w:t>
      </w:r>
      <w:proofErr w:type="spellEnd"/>
      <w:r w:rsidRPr="00564E8A">
        <w:t xml:space="preserve"> </w:t>
      </w:r>
      <w:proofErr w:type="spellStart"/>
      <w:r w:rsidRPr="00564E8A">
        <w:t>sơ</w:t>
      </w:r>
      <w:proofErr w:type="spellEnd"/>
      <w:r w:rsidRPr="00564E8A">
        <w:t xml:space="preserve"> hay </w:t>
      </w:r>
      <w:proofErr w:type="spellStart"/>
      <w:r w:rsidRPr="00564E8A">
        <w:t>điều</w:t>
      </w:r>
      <w:proofErr w:type="spellEnd"/>
      <w:r w:rsidRPr="00564E8A">
        <w:t xml:space="preserve"> </w:t>
      </w:r>
      <w:proofErr w:type="spellStart"/>
      <w:r w:rsidRPr="00564E8A">
        <w:t>phối</w:t>
      </w:r>
      <w:proofErr w:type="spellEnd"/>
      <w:r w:rsidRPr="00564E8A">
        <w:t xml:space="preserve"> </w:t>
      </w:r>
      <w:proofErr w:type="spellStart"/>
      <w:r w:rsidRPr="00564E8A">
        <w:t>viên</w:t>
      </w:r>
      <w:proofErr w:type="spellEnd"/>
      <w:r w:rsidRPr="00564E8A">
        <w:t xml:space="preserve"> </w:t>
      </w:r>
      <w:proofErr w:type="spellStart"/>
      <w:r w:rsidRPr="00564E8A">
        <w:t>dịch</w:t>
      </w:r>
      <w:proofErr w:type="spellEnd"/>
      <w:r w:rsidRPr="00564E8A">
        <w:t xml:space="preserve"> </w:t>
      </w:r>
      <w:proofErr w:type="spellStart"/>
      <w:r w:rsidRPr="00564E8A">
        <w:t>vụ</w:t>
      </w:r>
      <w:proofErr w:type="spellEnd"/>
      <w:r w:rsidRPr="00564E8A">
        <w:t xml:space="preserve"> </w:t>
      </w:r>
      <w:proofErr w:type="spellStart"/>
      <w:r w:rsidRPr="00564E8A">
        <w:t>của</w:t>
      </w:r>
      <w:proofErr w:type="spellEnd"/>
      <w:r w:rsidRPr="00564E8A">
        <w:t xml:space="preserve"> </w:t>
      </w:r>
      <w:proofErr w:type="spellStart"/>
      <w:r w:rsidRPr="00564E8A">
        <w:t>quý</w:t>
      </w:r>
      <w:proofErr w:type="spellEnd"/>
      <w:r w:rsidRPr="00564E8A">
        <w:t xml:space="preserve"> </w:t>
      </w:r>
      <w:proofErr w:type="spellStart"/>
      <w:r w:rsidRPr="00564E8A">
        <w:t>vị</w:t>
      </w:r>
      <w:proofErr w:type="spellEnd"/>
    </w:p>
    <w:p w14:paraId="1B08160C" w14:textId="77777777" w:rsidR="00564E8A" w:rsidRDefault="00564E8A" w:rsidP="00564E8A">
      <w:pPr>
        <w:pStyle w:val="ListParagraph"/>
      </w:pPr>
      <w:proofErr w:type="spellStart"/>
      <w:r>
        <w:t>từ</w:t>
      </w:r>
      <w:proofErr w:type="spellEnd"/>
      <w:r>
        <w:t xml:space="preserve"> </w:t>
      </w:r>
      <w:proofErr w:type="spellStart"/>
      <w:r>
        <w:t>chối</w:t>
      </w:r>
      <w:proofErr w:type="spellEnd"/>
      <w:r>
        <w:t xml:space="preserve"> </w:t>
      </w:r>
      <w:proofErr w:type="spellStart"/>
      <w:r>
        <w:t>dịch</w:t>
      </w:r>
      <w:proofErr w:type="spellEnd"/>
      <w:r>
        <w:t xml:space="preserve"> </w:t>
      </w:r>
      <w:proofErr w:type="spellStart"/>
      <w:r>
        <w:t>vụ</w:t>
      </w:r>
      <w:proofErr w:type="spellEnd"/>
      <w:r>
        <w:t xml:space="preserve"> mà </w:t>
      </w:r>
      <w:proofErr w:type="spellStart"/>
      <w:r>
        <w:t>quý</w:t>
      </w:r>
      <w:proofErr w:type="spellEnd"/>
      <w:r>
        <w:t xml:space="preserve"> </w:t>
      </w:r>
      <w:proofErr w:type="spellStart"/>
      <w:r>
        <w:t>vị</w:t>
      </w:r>
      <w:proofErr w:type="spellEnd"/>
      <w:r>
        <w:t xml:space="preserve"> </w:t>
      </w:r>
      <w:proofErr w:type="spellStart"/>
      <w:r>
        <w:t>yêu</w:t>
      </w:r>
      <w:proofErr w:type="spellEnd"/>
      <w:r>
        <w:t xml:space="preserve"> </w:t>
      </w:r>
      <w:proofErr w:type="spellStart"/>
      <w:proofErr w:type="gramStart"/>
      <w:r>
        <w:t>câ</w:t>
      </w:r>
      <w:proofErr w:type="spellEnd"/>
      <w:r>
        <w:t>̀̀u;</w:t>
      </w:r>
      <w:proofErr w:type="gramEnd"/>
    </w:p>
    <w:p w14:paraId="2042827C" w14:textId="77777777" w:rsidR="00564E8A" w:rsidRDefault="00564E8A" w:rsidP="00564E8A">
      <w:pPr>
        <w:pStyle w:val="ListParagraph"/>
      </w:pPr>
      <w:proofErr w:type="spellStart"/>
      <w:r>
        <w:t>không</w:t>
      </w:r>
      <w:proofErr w:type="spellEnd"/>
      <w:r>
        <w:t xml:space="preserve"> </w:t>
      </w:r>
      <w:proofErr w:type="spellStart"/>
      <w:r>
        <w:t>làm</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quy</w:t>
      </w:r>
      <w:proofErr w:type="spellEnd"/>
      <w:r>
        <w:t xml:space="preserve">́ vị </w:t>
      </w:r>
      <w:proofErr w:type="spellStart"/>
      <w:r>
        <w:t>trong</w:t>
      </w:r>
      <w:proofErr w:type="spellEnd"/>
      <w:r>
        <w:t xml:space="preserve"> </w:t>
      </w:r>
      <w:proofErr w:type="spellStart"/>
      <w:r>
        <w:t>vòng</w:t>
      </w:r>
      <w:proofErr w:type="spellEnd"/>
      <w:r>
        <w:t xml:space="preserve"> 30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yêu</w:t>
      </w:r>
      <w:proofErr w:type="spellEnd"/>
      <w:r>
        <w:t xml:space="preserve"> </w:t>
      </w:r>
      <w:proofErr w:type="spellStart"/>
      <w:proofErr w:type="gramStart"/>
      <w:r>
        <w:t>cầu</w:t>
      </w:r>
      <w:proofErr w:type="spellEnd"/>
      <w:r>
        <w:t>;</w:t>
      </w:r>
      <w:proofErr w:type="gramEnd"/>
    </w:p>
    <w:p w14:paraId="32948466" w14:textId="77777777" w:rsidR="00564E8A" w:rsidRDefault="00564E8A" w:rsidP="00564E8A">
      <w:pPr>
        <w:pStyle w:val="ListParagraph"/>
      </w:pPr>
      <w:proofErr w:type="spellStart"/>
      <w:r>
        <w:t>ngăn</w:t>
      </w:r>
      <w:proofErr w:type="spellEnd"/>
      <w:r>
        <w:t xml:space="preserve"> </w:t>
      </w:r>
      <w:proofErr w:type="spellStart"/>
      <w:r>
        <w:t>cản</w:t>
      </w:r>
      <w:proofErr w:type="spellEnd"/>
      <w:r>
        <w:t xml:space="preserve"> </w:t>
      </w:r>
      <w:proofErr w:type="spellStart"/>
      <w:r>
        <w:t>quý</w:t>
      </w:r>
      <w:proofErr w:type="spellEnd"/>
      <w:r>
        <w:t xml:space="preserve"> </w:t>
      </w:r>
      <w:proofErr w:type="spellStart"/>
      <w:r>
        <w:t>vị</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một</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mà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để</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proofErr w:type="gramStart"/>
      <w:r>
        <w:t>vụ</w:t>
      </w:r>
      <w:proofErr w:type="spellEnd"/>
      <w:r>
        <w:t>;</w:t>
      </w:r>
      <w:proofErr w:type="gramEnd"/>
    </w:p>
    <w:p w14:paraId="06A7FD1F" w14:textId="77777777" w:rsidR="00564E8A" w:rsidRDefault="00564E8A" w:rsidP="00564E8A">
      <w:pPr>
        <w:pStyle w:val="ListParagraph"/>
      </w:pPr>
      <w:proofErr w:type="spellStart"/>
      <w:r>
        <w:t>giảm</w:t>
      </w:r>
      <w:proofErr w:type="spellEnd"/>
      <w:r>
        <w:t xml:space="preserve"> </w:t>
      </w:r>
      <w:proofErr w:type="spellStart"/>
      <w:r>
        <w:t>đi</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có</w:t>
      </w:r>
      <w:proofErr w:type="spellEnd"/>
      <w:r>
        <w:t xml:space="preserve"> </w:t>
      </w:r>
      <w:proofErr w:type="spellStart"/>
      <w:r>
        <w:t>trong</w:t>
      </w:r>
      <w:proofErr w:type="spellEnd"/>
      <w:r>
        <w:t xml:space="preserve"> POC </w:t>
      </w:r>
      <w:proofErr w:type="spellStart"/>
      <w:r>
        <w:t>của</w:t>
      </w:r>
      <w:proofErr w:type="spellEnd"/>
      <w:r>
        <w:t xml:space="preserve"> </w:t>
      </w:r>
      <w:proofErr w:type="spellStart"/>
      <w:r>
        <w:t>quy</w:t>
      </w:r>
      <w:proofErr w:type="spellEnd"/>
      <w:r>
        <w:t xml:space="preserve">́ </w:t>
      </w:r>
      <w:proofErr w:type="gramStart"/>
      <w:r>
        <w:t>vị;</w:t>
      </w:r>
      <w:proofErr w:type="gramEnd"/>
    </w:p>
    <w:p w14:paraId="75A64D59" w14:textId="77777777" w:rsidR="00564E8A" w:rsidRDefault="00564E8A" w:rsidP="00564E8A">
      <w:pPr>
        <w:pStyle w:val="ListParagraph"/>
      </w:pPr>
      <w:proofErr w:type="spellStart"/>
      <w:r>
        <w:t>sửa</w:t>
      </w:r>
      <w:proofErr w:type="spellEnd"/>
      <w:r>
        <w:t xml:space="preserve"> </w:t>
      </w:r>
      <w:proofErr w:type="spellStart"/>
      <w:r>
        <w:t>đổi</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có</w:t>
      </w:r>
      <w:proofErr w:type="spellEnd"/>
      <w:r>
        <w:t xml:space="preserve"> </w:t>
      </w:r>
      <w:proofErr w:type="spellStart"/>
      <w:r>
        <w:t>trong</w:t>
      </w:r>
      <w:proofErr w:type="spellEnd"/>
      <w:r>
        <w:t xml:space="preserve"> POC </w:t>
      </w:r>
      <w:proofErr w:type="spellStart"/>
      <w:r>
        <w:t>của</w:t>
      </w:r>
      <w:proofErr w:type="spellEnd"/>
      <w:r>
        <w:t xml:space="preserve"> </w:t>
      </w:r>
      <w:proofErr w:type="spellStart"/>
      <w:r>
        <w:t>quy</w:t>
      </w:r>
      <w:proofErr w:type="spellEnd"/>
      <w:r>
        <w:t xml:space="preserve"> ́ vi </w:t>
      </w:r>
      <w:proofErr w:type="gramStart"/>
      <w:r>
        <w:t>̣;</w:t>
      </w:r>
      <w:proofErr w:type="gramEnd"/>
    </w:p>
    <w:p w14:paraId="07F24D4A" w14:textId="77777777" w:rsidR="00564E8A" w:rsidRDefault="00564E8A" w:rsidP="00564E8A">
      <w:pPr>
        <w:pStyle w:val="ListParagraph"/>
      </w:pPr>
      <w:proofErr w:type="spellStart"/>
      <w:r>
        <w:t>đình</w:t>
      </w:r>
      <w:proofErr w:type="spellEnd"/>
      <w:r>
        <w:t xml:space="preserve"> </w:t>
      </w:r>
      <w:proofErr w:type="spellStart"/>
      <w:r>
        <w:t>chỉ</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trong</w:t>
      </w:r>
      <w:proofErr w:type="spellEnd"/>
      <w:r>
        <w:t xml:space="preserve"> POC </w:t>
      </w:r>
      <w:proofErr w:type="spellStart"/>
      <w:r>
        <w:t>của</w:t>
      </w:r>
      <w:proofErr w:type="spellEnd"/>
      <w:r>
        <w:t xml:space="preserve"> </w:t>
      </w:r>
      <w:proofErr w:type="spellStart"/>
      <w:r>
        <w:t>q̣uy</w:t>
      </w:r>
      <w:proofErr w:type="spellEnd"/>
      <w:r>
        <w:t>́ vị; hay</w:t>
      </w:r>
    </w:p>
    <w:p w14:paraId="21E5C073" w14:textId="24ED3EA4" w:rsidR="00382E73" w:rsidRPr="00855116" w:rsidRDefault="00564E8A" w:rsidP="00564E8A">
      <w:pPr>
        <w:pStyle w:val="ListParagraph"/>
      </w:pPr>
      <w:proofErr w:type="spellStart"/>
      <w:r>
        <w:t>kết</w:t>
      </w:r>
      <w:proofErr w:type="spellEnd"/>
      <w:r>
        <w:t xml:space="preserve"> </w:t>
      </w:r>
      <w:proofErr w:type="spellStart"/>
      <w:r>
        <w:t>thúc</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có</w:t>
      </w:r>
      <w:proofErr w:type="spellEnd"/>
      <w:r>
        <w:t xml:space="preserve"> </w:t>
      </w:r>
      <w:proofErr w:type="spellStart"/>
      <w:r>
        <w:t>trong</w:t>
      </w:r>
      <w:proofErr w:type="spellEnd"/>
      <w:r>
        <w:t xml:space="preserve"> POC </w:t>
      </w:r>
      <w:proofErr w:type="spellStart"/>
      <w:r>
        <w:t>của</w:t>
      </w:r>
      <w:proofErr w:type="spellEnd"/>
      <w:r>
        <w:t xml:space="preserve"> </w:t>
      </w:r>
      <w:proofErr w:type="spellStart"/>
      <w:r>
        <w:t>q̣uy</w:t>
      </w:r>
      <w:proofErr w:type="spellEnd"/>
      <w:r>
        <w:t>́ vị</w:t>
      </w:r>
      <w:r w:rsidR="001C0E64" w:rsidRPr="00820C71">
        <w:t>.</w:t>
      </w:r>
    </w:p>
    <w:p w14:paraId="0614B4E1" w14:textId="010A39F0" w:rsidR="00C569FD" w:rsidRDefault="00564E8A" w:rsidP="00B02055">
      <w:pPr>
        <w:pStyle w:val="BodyText"/>
      </w:pPr>
      <w:proofErr w:type="spellStart"/>
      <w:r w:rsidRPr="00564E8A">
        <w:lastRenderedPageBreak/>
        <w:t>Đây</w:t>
      </w:r>
      <w:proofErr w:type="spellEnd"/>
      <w:r w:rsidRPr="00564E8A">
        <w:t xml:space="preserve"> </w:t>
      </w:r>
      <w:proofErr w:type="spellStart"/>
      <w:r w:rsidRPr="00564E8A">
        <w:t>là</w:t>
      </w:r>
      <w:proofErr w:type="spellEnd"/>
      <w:r w:rsidRPr="00564E8A">
        <w:t xml:space="preserve"> </w:t>
      </w:r>
      <w:proofErr w:type="spellStart"/>
      <w:r w:rsidRPr="00564E8A">
        <w:t>một</w:t>
      </w:r>
      <w:proofErr w:type="spellEnd"/>
      <w:r w:rsidRPr="00564E8A">
        <w:t xml:space="preserve"> </w:t>
      </w:r>
      <w:proofErr w:type="spellStart"/>
      <w:r w:rsidRPr="00564E8A">
        <w:t>phần</w:t>
      </w:r>
      <w:proofErr w:type="spellEnd"/>
      <w:r w:rsidRPr="00564E8A">
        <w:t xml:space="preserve"> </w:t>
      </w:r>
      <w:proofErr w:type="spellStart"/>
      <w:r w:rsidRPr="00564E8A">
        <w:t>danh</w:t>
      </w:r>
      <w:proofErr w:type="spellEnd"/>
      <w:r w:rsidRPr="00564E8A">
        <w:t xml:space="preserve"> </w:t>
      </w:r>
      <w:proofErr w:type="spellStart"/>
      <w:r w:rsidRPr="00564E8A">
        <w:t>sách</w:t>
      </w:r>
      <w:proofErr w:type="spellEnd"/>
      <w:r w:rsidRPr="00564E8A">
        <w:t xml:space="preserve">- </w:t>
      </w:r>
      <w:proofErr w:type="spellStart"/>
      <w:r w:rsidRPr="00564E8A">
        <w:t>có</w:t>
      </w:r>
      <w:proofErr w:type="spellEnd"/>
      <w:r w:rsidRPr="00564E8A">
        <w:t xml:space="preserve"> </w:t>
      </w:r>
      <w:proofErr w:type="spellStart"/>
      <w:r w:rsidRPr="00564E8A">
        <w:t>những</w:t>
      </w:r>
      <w:proofErr w:type="spellEnd"/>
      <w:r w:rsidRPr="00564E8A">
        <w:t xml:space="preserve"> </w:t>
      </w:r>
      <w:proofErr w:type="spellStart"/>
      <w:r w:rsidRPr="00564E8A">
        <w:t>lý</w:t>
      </w:r>
      <w:proofErr w:type="spellEnd"/>
      <w:r w:rsidRPr="00564E8A">
        <w:t xml:space="preserve"> do </w:t>
      </w:r>
      <w:proofErr w:type="spellStart"/>
      <w:r w:rsidRPr="00564E8A">
        <w:t>khác</w:t>
      </w:r>
      <w:proofErr w:type="spellEnd"/>
      <w:r w:rsidRPr="00564E8A">
        <w:t xml:space="preserve"> </w:t>
      </w:r>
      <w:proofErr w:type="spellStart"/>
      <w:r w:rsidRPr="00564E8A">
        <w:t>mà</w:t>
      </w:r>
      <w:proofErr w:type="spellEnd"/>
      <w:r w:rsidRPr="00564E8A">
        <w:t xml:space="preserve"> </w:t>
      </w:r>
      <w:proofErr w:type="spellStart"/>
      <w:r w:rsidRPr="00564E8A">
        <w:t>quy</w:t>
      </w:r>
      <w:proofErr w:type="spellEnd"/>
      <w:r w:rsidRPr="00564E8A">
        <w:t xml:space="preserve">́ vị </w:t>
      </w:r>
      <w:proofErr w:type="spellStart"/>
      <w:r w:rsidRPr="00564E8A">
        <w:t>có</w:t>
      </w:r>
      <w:proofErr w:type="spellEnd"/>
      <w:r w:rsidRPr="00564E8A">
        <w:t xml:space="preserve"> </w:t>
      </w:r>
      <w:proofErr w:type="spellStart"/>
      <w:r w:rsidRPr="00564E8A">
        <w:t>thể</w:t>
      </w:r>
      <w:proofErr w:type="spellEnd"/>
      <w:r w:rsidRPr="00564E8A">
        <w:t xml:space="preserve"> </w:t>
      </w:r>
      <w:proofErr w:type="spellStart"/>
      <w:r w:rsidRPr="00564E8A">
        <w:t>kháng</w:t>
      </w:r>
      <w:proofErr w:type="spellEnd"/>
      <w:r w:rsidRPr="00564E8A">
        <w:t xml:space="preserve"> </w:t>
      </w:r>
      <w:proofErr w:type="spellStart"/>
      <w:r w:rsidRPr="00564E8A">
        <w:t>nghị</w:t>
      </w:r>
      <w:proofErr w:type="spellEnd"/>
      <w:r w:rsidRPr="00564E8A">
        <w:t xml:space="preserve">. </w:t>
      </w:r>
      <w:proofErr w:type="spellStart"/>
      <w:r w:rsidRPr="00564E8A">
        <w:t>Để</w:t>
      </w:r>
      <w:proofErr w:type="spellEnd"/>
      <w:r w:rsidRPr="00564E8A">
        <w:t xml:space="preserve"> </w:t>
      </w:r>
      <w:proofErr w:type="spellStart"/>
      <w:r w:rsidRPr="00564E8A">
        <w:t>lấy</w:t>
      </w:r>
      <w:proofErr w:type="spellEnd"/>
      <w:r w:rsidRPr="00564E8A">
        <w:t xml:space="preserve"> </w:t>
      </w:r>
      <w:proofErr w:type="spellStart"/>
      <w:r w:rsidRPr="00564E8A">
        <w:t>một</w:t>
      </w:r>
      <w:proofErr w:type="spellEnd"/>
      <w:r w:rsidRPr="00564E8A">
        <w:t xml:space="preserve"> </w:t>
      </w:r>
      <w:proofErr w:type="spellStart"/>
      <w:r w:rsidRPr="00564E8A">
        <w:t>danh</w:t>
      </w:r>
      <w:proofErr w:type="spellEnd"/>
      <w:r w:rsidRPr="00564E8A">
        <w:t xml:space="preserve"> </w:t>
      </w:r>
      <w:proofErr w:type="spellStart"/>
      <w:r w:rsidRPr="00564E8A">
        <w:t>sách</w:t>
      </w:r>
      <w:proofErr w:type="spellEnd"/>
      <w:r w:rsidRPr="00564E8A">
        <w:t xml:space="preserve"> </w:t>
      </w:r>
      <w:proofErr w:type="spellStart"/>
      <w:r w:rsidRPr="00564E8A">
        <w:t>đầy</w:t>
      </w:r>
      <w:proofErr w:type="spellEnd"/>
      <w:r w:rsidRPr="00564E8A">
        <w:t xml:space="preserve"> </w:t>
      </w:r>
      <w:proofErr w:type="spellStart"/>
      <w:r w:rsidRPr="00564E8A">
        <w:t>đủ</w:t>
      </w:r>
      <w:proofErr w:type="spellEnd"/>
      <w:r w:rsidRPr="00564E8A">
        <w:t xml:space="preserve">, </w:t>
      </w:r>
      <w:proofErr w:type="spellStart"/>
      <w:r w:rsidRPr="00564E8A">
        <w:t>hãy</w:t>
      </w:r>
      <w:proofErr w:type="spellEnd"/>
      <w:r w:rsidRPr="00564E8A">
        <w:t xml:space="preserve"> </w:t>
      </w:r>
      <w:proofErr w:type="spellStart"/>
      <w:r w:rsidRPr="00564E8A">
        <w:t>xem</w:t>
      </w:r>
      <w:proofErr w:type="spellEnd"/>
      <w:r w:rsidRPr="00564E8A">
        <w:t xml:space="preserve"> </w:t>
      </w:r>
      <w:proofErr w:type="spellStart"/>
      <w:r w:rsidRPr="00564E8A">
        <w:t>các</w:t>
      </w:r>
      <w:proofErr w:type="spellEnd"/>
      <w:r w:rsidRPr="00564E8A">
        <w:t xml:space="preserve"> </w:t>
      </w:r>
      <w:proofErr w:type="spellStart"/>
      <w:r w:rsidRPr="00564E8A">
        <w:t>quy</w:t>
      </w:r>
      <w:proofErr w:type="spellEnd"/>
      <w:r w:rsidRPr="00564E8A">
        <w:t xml:space="preserve"> </w:t>
      </w:r>
      <w:proofErr w:type="spellStart"/>
      <w:r w:rsidRPr="00564E8A">
        <w:t>tắc</w:t>
      </w:r>
      <w:proofErr w:type="spellEnd"/>
      <w:r w:rsidRPr="00564E8A">
        <w:t xml:space="preserve"> </w:t>
      </w:r>
      <w:proofErr w:type="spellStart"/>
      <w:r w:rsidRPr="00564E8A">
        <w:t>điều</w:t>
      </w:r>
      <w:proofErr w:type="spellEnd"/>
      <w:r w:rsidRPr="00564E8A">
        <w:t xml:space="preserve"> </w:t>
      </w:r>
      <w:proofErr w:type="spellStart"/>
      <w:r w:rsidRPr="00564E8A">
        <w:t>trần</w:t>
      </w:r>
      <w:proofErr w:type="spellEnd"/>
      <w:r w:rsidRPr="00564E8A">
        <w:t xml:space="preserve"> </w:t>
      </w:r>
      <w:proofErr w:type="spellStart"/>
      <w:r w:rsidRPr="00564E8A">
        <w:t>công</w:t>
      </w:r>
      <w:proofErr w:type="spellEnd"/>
      <w:r w:rsidRPr="00564E8A">
        <w:t xml:space="preserve"> </w:t>
      </w:r>
      <w:proofErr w:type="spellStart"/>
      <w:r w:rsidRPr="00564E8A">
        <w:t>bằng</w:t>
      </w:r>
      <w:proofErr w:type="spellEnd"/>
      <w:r w:rsidRPr="00564E8A">
        <w:t xml:space="preserve"> </w:t>
      </w:r>
      <w:proofErr w:type="spellStart"/>
      <w:r w:rsidRPr="00564E8A">
        <w:t>tại</w:t>
      </w:r>
      <w:proofErr w:type="spellEnd"/>
      <w:r w:rsidRPr="00564E8A">
        <w:t xml:space="preserve"> 130 CMR 610.032:</w:t>
      </w:r>
      <w:r w:rsidRPr="00564E8A">
        <w:rPr>
          <w:i/>
          <w:iCs/>
        </w:rPr>
        <w:t xml:space="preserve"> </w:t>
      </w:r>
      <w:proofErr w:type="spellStart"/>
      <w:r w:rsidRPr="00564E8A">
        <w:rPr>
          <w:i/>
          <w:iCs/>
        </w:rPr>
        <w:t>Cơ</w:t>
      </w:r>
      <w:proofErr w:type="spellEnd"/>
      <w:r w:rsidRPr="00564E8A">
        <w:rPr>
          <w:i/>
          <w:iCs/>
        </w:rPr>
        <w:t xml:space="preserve"> </w:t>
      </w:r>
      <w:proofErr w:type="spellStart"/>
      <w:r w:rsidRPr="00564E8A">
        <w:rPr>
          <w:i/>
          <w:iCs/>
        </w:rPr>
        <w:t>sở</w:t>
      </w:r>
      <w:proofErr w:type="spellEnd"/>
      <w:r w:rsidRPr="00564E8A">
        <w:rPr>
          <w:i/>
          <w:iCs/>
        </w:rPr>
        <w:t xml:space="preserve"> </w:t>
      </w:r>
      <w:proofErr w:type="spellStart"/>
      <w:r w:rsidRPr="00564E8A">
        <w:rPr>
          <w:i/>
          <w:iCs/>
        </w:rPr>
        <w:t>khiếu</w:t>
      </w:r>
      <w:proofErr w:type="spellEnd"/>
      <w:r w:rsidRPr="00564E8A">
        <w:rPr>
          <w:i/>
          <w:iCs/>
        </w:rPr>
        <w:t xml:space="preserve"> </w:t>
      </w:r>
      <w:proofErr w:type="spellStart"/>
      <w:r w:rsidRPr="00564E8A">
        <w:rPr>
          <w:i/>
          <w:iCs/>
        </w:rPr>
        <w:t>nại</w:t>
      </w:r>
      <w:proofErr w:type="spellEnd"/>
      <w:r w:rsidRPr="00564E8A">
        <w:rPr>
          <w:i/>
          <w:iCs/>
        </w:rPr>
        <w:t xml:space="preserve">, </w:t>
      </w:r>
      <w:proofErr w:type="spellStart"/>
      <w:r w:rsidRPr="00564E8A">
        <w:t>cũng</w:t>
      </w:r>
      <w:proofErr w:type="spellEnd"/>
      <w:r w:rsidRPr="00564E8A">
        <w:t xml:space="preserve"> </w:t>
      </w:r>
      <w:proofErr w:type="spellStart"/>
      <w:r w:rsidRPr="00564E8A">
        <w:t>như</w:t>
      </w:r>
      <w:proofErr w:type="spellEnd"/>
      <w:r w:rsidRPr="00564E8A">
        <w:t xml:space="preserve"> 130 CMR 630.409 (C</w:t>
      </w:r>
      <w:proofErr w:type="gramStart"/>
      <w:r w:rsidRPr="00564E8A">
        <w:t>):</w:t>
      </w:r>
      <w:r w:rsidRPr="00564E8A">
        <w:rPr>
          <w:i/>
          <w:iCs/>
        </w:rPr>
        <w:t>Thông</w:t>
      </w:r>
      <w:proofErr w:type="gramEnd"/>
      <w:r w:rsidRPr="00564E8A">
        <w:rPr>
          <w:i/>
          <w:iCs/>
        </w:rPr>
        <w:t xml:space="preserve"> </w:t>
      </w:r>
      <w:proofErr w:type="spellStart"/>
      <w:r w:rsidRPr="00564E8A">
        <w:rPr>
          <w:i/>
          <w:iCs/>
        </w:rPr>
        <w:t>báo</w:t>
      </w:r>
      <w:proofErr w:type="spellEnd"/>
      <w:r w:rsidRPr="00564E8A">
        <w:rPr>
          <w:i/>
          <w:iCs/>
        </w:rPr>
        <w:t xml:space="preserve"> </w:t>
      </w:r>
      <w:proofErr w:type="spellStart"/>
      <w:r w:rsidRPr="00564E8A">
        <w:rPr>
          <w:i/>
          <w:iCs/>
        </w:rPr>
        <w:t>Từ</w:t>
      </w:r>
      <w:proofErr w:type="spellEnd"/>
      <w:r w:rsidRPr="00564E8A">
        <w:rPr>
          <w:i/>
          <w:iCs/>
        </w:rPr>
        <w:t xml:space="preserve"> </w:t>
      </w:r>
      <w:proofErr w:type="spellStart"/>
      <w:r w:rsidRPr="00564E8A">
        <w:rPr>
          <w:i/>
          <w:iCs/>
        </w:rPr>
        <w:t>chối</w:t>
      </w:r>
      <w:proofErr w:type="spellEnd"/>
      <w:r w:rsidRPr="00564E8A">
        <w:rPr>
          <w:i/>
          <w:iCs/>
        </w:rPr>
        <w:t xml:space="preserve"> hay </w:t>
      </w:r>
      <w:proofErr w:type="spellStart"/>
      <w:r w:rsidRPr="00564E8A">
        <w:rPr>
          <w:i/>
          <w:iCs/>
        </w:rPr>
        <w:t>cửa</w:t>
      </w:r>
      <w:proofErr w:type="spellEnd"/>
      <w:r w:rsidRPr="00564E8A">
        <w:rPr>
          <w:i/>
          <w:iCs/>
        </w:rPr>
        <w:t xml:space="preserve"> </w:t>
      </w:r>
      <w:proofErr w:type="spellStart"/>
      <w:r w:rsidRPr="00564E8A">
        <w:rPr>
          <w:i/>
          <w:iCs/>
        </w:rPr>
        <w:t>đổi</w:t>
      </w:r>
      <w:proofErr w:type="spellEnd"/>
      <w:r w:rsidRPr="00564E8A">
        <w:rPr>
          <w:i/>
          <w:iCs/>
        </w:rPr>
        <w:t xml:space="preserve"> </w:t>
      </w:r>
      <w:proofErr w:type="spellStart"/>
      <w:r w:rsidRPr="00564E8A">
        <w:rPr>
          <w:i/>
          <w:iCs/>
        </w:rPr>
        <w:t>và</w:t>
      </w:r>
      <w:proofErr w:type="spellEnd"/>
      <w:r w:rsidRPr="00564E8A">
        <w:rPr>
          <w:i/>
          <w:iCs/>
        </w:rPr>
        <w:t xml:space="preserve"> </w:t>
      </w:r>
      <w:proofErr w:type="spellStart"/>
      <w:r w:rsidRPr="00564E8A">
        <w:rPr>
          <w:i/>
          <w:iCs/>
        </w:rPr>
        <w:t>Quyền</w:t>
      </w:r>
      <w:proofErr w:type="spellEnd"/>
      <w:r w:rsidRPr="00564E8A">
        <w:rPr>
          <w:i/>
          <w:iCs/>
        </w:rPr>
        <w:t xml:space="preserve"> </w:t>
      </w:r>
      <w:proofErr w:type="spellStart"/>
      <w:r w:rsidRPr="00564E8A">
        <w:rPr>
          <w:i/>
          <w:iCs/>
        </w:rPr>
        <w:t>Kháng</w:t>
      </w:r>
      <w:proofErr w:type="spellEnd"/>
      <w:r w:rsidRPr="00564E8A">
        <w:rPr>
          <w:i/>
          <w:iCs/>
        </w:rPr>
        <w:t xml:space="preserve"> </w:t>
      </w:r>
      <w:proofErr w:type="spellStart"/>
      <w:r w:rsidRPr="00564E8A">
        <w:rPr>
          <w:i/>
          <w:iCs/>
        </w:rPr>
        <w:t>nghị</w:t>
      </w:r>
      <w:proofErr w:type="spellEnd"/>
      <w:r w:rsidRPr="00564E8A">
        <w:rPr>
          <w:i/>
          <w:iCs/>
        </w:rPr>
        <w:t>.</w:t>
      </w:r>
    </w:p>
    <w:p w14:paraId="08BB296D" w14:textId="005D6C41" w:rsidR="00C569FD" w:rsidRDefault="00C569FD">
      <w:pPr>
        <w:rPr>
          <w:rFonts w:ascii="Times New Roman" w:eastAsia="Arial" w:hAnsi="Times New Roman" w:cs="Times New Roman"/>
          <w:sz w:val="24"/>
          <w:szCs w:val="28"/>
        </w:rPr>
      </w:pPr>
    </w:p>
    <w:p w14:paraId="636BCF96" w14:textId="6AC01FF8" w:rsidR="00382E73" w:rsidRPr="00C569FD" w:rsidRDefault="00564E8A" w:rsidP="004F7612">
      <w:pPr>
        <w:pStyle w:val="Heading5"/>
      </w:pPr>
      <w:r w:rsidRPr="00564E8A">
        <w:t xml:space="preserve">Thông </w:t>
      </w:r>
      <w:proofErr w:type="spellStart"/>
      <w:r w:rsidRPr="00564E8A">
        <w:t>báo</w:t>
      </w:r>
      <w:proofErr w:type="spellEnd"/>
      <w:r w:rsidRPr="00564E8A">
        <w:t xml:space="preserve"> </w:t>
      </w:r>
      <w:proofErr w:type="spellStart"/>
      <w:r w:rsidRPr="00564E8A">
        <w:t>Hành</w:t>
      </w:r>
      <w:proofErr w:type="spellEnd"/>
      <w:r w:rsidRPr="00564E8A">
        <w:t xml:space="preserve"> </w:t>
      </w:r>
      <w:proofErr w:type="spellStart"/>
      <w:r w:rsidRPr="00564E8A">
        <w:t>động</w:t>
      </w:r>
      <w:proofErr w:type="spellEnd"/>
      <w:r w:rsidRPr="00564E8A">
        <w:t xml:space="preserve"> </w:t>
      </w:r>
      <w:proofErr w:type="spellStart"/>
      <w:r w:rsidRPr="00564E8A">
        <w:t>và</w:t>
      </w:r>
      <w:proofErr w:type="spellEnd"/>
      <w:r w:rsidRPr="00564E8A">
        <w:t xml:space="preserve"> Quyền </w:t>
      </w:r>
      <w:proofErr w:type="spellStart"/>
      <w:r w:rsidRPr="00564E8A">
        <w:t>Kháng</w:t>
      </w:r>
      <w:proofErr w:type="spellEnd"/>
      <w:r w:rsidRPr="00564E8A">
        <w:t xml:space="preserve"> </w:t>
      </w:r>
      <w:proofErr w:type="spellStart"/>
      <w:r w:rsidRPr="00564E8A">
        <w:t>nghị</w:t>
      </w:r>
      <w:proofErr w:type="spellEnd"/>
    </w:p>
    <w:p w14:paraId="3758274D" w14:textId="77777777" w:rsidR="00564E8A" w:rsidRDefault="00564E8A" w:rsidP="00564E8A">
      <w:pPr>
        <w:pStyle w:val="BodyText"/>
      </w:pP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đã</w:t>
      </w:r>
      <w:proofErr w:type="spellEnd"/>
      <w:r>
        <w:t xml:space="preserve"> </w:t>
      </w:r>
      <w:proofErr w:type="spellStart"/>
      <w:r>
        <w:t>ghi</w:t>
      </w:r>
      <w:proofErr w:type="spellEnd"/>
      <w:r>
        <w:t xml:space="preserve"> </w:t>
      </w:r>
      <w:proofErr w:type="spellStart"/>
      <w:r>
        <w:t>danh</w:t>
      </w:r>
      <w:proofErr w:type="spellEnd"/>
      <w:r>
        <w:t xml:space="preserve"> </w:t>
      </w:r>
      <w:proofErr w:type="spellStart"/>
      <w:r>
        <w:t>vào</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hay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đưa</w:t>
      </w:r>
      <w:proofErr w:type="spellEnd"/>
      <w:r>
        <w:t xml:space="preserve"> </w:t>
      </w:r>
      <w:proofErr w:type="spellStart"/>
      <w:r>
        <w:t>ra</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hay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sẽ</w:t>
      </w:r>
      <w:proofErr w:type="spellEnd"/>
      <w:r>
        <w:t xml:space="preserve"> </w:t>
      </w:r>
      <w:proofErr w:type="spellStart"/>
      <w:r>
        <w:t>phải</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lý</w:t>
      </w:r>
      <w:proofErr w:type="spellEnd"/>
      <w:r>
        <w:t xml:space="preserve"> do </w:t>
      </w:r>
      <w:proofErr w:type="spellStart"/>
      <w:r>
        <w:t>tại</w:t>
      </w:r>
      <w:proofErr w:type="spellEnd"/>
      <w:r>
        <w:t xml:space="preserve"> </w:t>
      </w:r>
      <w:proofErr w:type="spellStart"/>
      <w:r>
        <w:t>sao</w:t>
      </w:r>
      <w:proofErr w:type="spellEnd"/>
      <w:r>
        <w:t xml:space="preserve"> </w:t>
      </w:r>
      <w:proofErr w:type="spellStart"/>
      <w:r>
        <w:t>một</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và</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w:t>
      </w: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không</w:t>
      </w:r>
      <w:proofErr w:type="spellEnd"/>
      <w:r>
        <w:t xml:space="preserve"> </w:t>
      </w:r>
      <w:proofErr w:type="spellStart"/>
      <w:r>
        <w:t>đồng</w:t>
      </w:r>
      <w:proofErr w:type="spellEnd"/>
      <w:r>
        <w:t xml:space="preserve"> ý </w:t>
      </w:r>
      <w:proofErr w:type="spellStart"/>
      <w:r>
        <w:t>với</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đo</w:t>
      </w:r>
      <w:proofErr w:type="spellEnd"/>
      <w:r>
        <w:t>́ hay POC.</w:t>
      </w:r>
    </w:p>
    <w:p w14:paraId="51DEEB83" w14:textId="24F0AB24" w:rsidR="00382E73" w:rsidRPr="00855116" w:rsidRDefault="00564E8A" w:rsidP="00564E8A">
      <w:pPr>
        <w:pStyle w:val="BodyText"/>
      </w:pPr>
      <w:proofErr w:type="spellStart"/>
      <w:r>
        <w:t>Cùng</w:t>
      </w:r>
      <w:proofErr w:type="spellEnd"/>
      <w:r>
        <w:t xml:space="preserve"> </w:t>
      </w:r>
      <w:proofErr w:type="spellStart"/>
      <w:r>
        <w:t>với</w:t>
      </w:r>
      <w:proofErr w:type="spellEnd"/>
      <w:r>
        <w:t xml:space="preserve"> </w:t>
      </w:r>
      <w:proofErr w:type="spellStart"/>
      <w:r>
        <w:t>lời</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sẽ</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một</w:t>
      </w:r>
      <w:proofErr w:type="spellEnd"/>
      <w:r>
        <w:t xml:space="preserve"> Thông </w:t>
      </w:r>
      <w:proofErr w:type="spellStart"/>
      <w:r>
        <w:t>báo</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lý</w:t>
      </w:r>
      <w:proofErr w:type="spellEnd"/>
      <w:r>
        <w:t xml:space="preserve"> do </w:t>
      </w:r>
      <w:proofErr w:type="spellStart"/>
      <w:r>
        <w:t>của</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và</w:t>
      </w:r>
      <w:proofErr w:type="spellEnd"/>
      <w:r>
        <w:t xml:space="preserve"> </w:t>
      </w:r>
      <w:proofErr w:type="spellStart"/>
      <w:r>
        <w:t>một</w:t>
      </w:r>
      <w:proofErr w:type="spellEnd"/>
      <w:r>
        <w:t xml:space="preserve"> </w:t>
      </w:r>
      <w:proofErr w:type="spellStart"/>
      <w:r>
        <w:t>mẫu</w:t>
      </w:r>
      <w:proofErr w:type="spellEnd"/>
      <w:r>
        <w:t xml:space="preserve"> </w:t>
      </w:r>
      <w:proofErr w:type="spellStart"/>
      <w:r>
        <w:t>đơn</w:t>
      </w:r>
      <w:proofErr w:type="spellEnd"/>
      <w:r>
        <w:t xml:space="preserve"> </w:t>
      </w:r>
      <w:proofErr w:type="spellStart"/>
      <w:r>
        <w:t>mô</w:t>
      </w:r>
      <w:proofErr w:type="spellEnd"/>
      <w:r>
        <w:t xml:space="preserve"> </w:t>
      </w:r>
      <w:proofErr w:type="spellStart"/>
      <w:r>
        <w:t>tả</w:t>
      </w:r>
      <w:proofErr w:type="spellEnd"/>
      <w:r>
        <w:t xml:space="preserve"> </w:t>
      </w:r>
      <w:proofErr w:type="spellStart"/>
      <w:r>
        <w:t>quy</w:t>
      </w:r>
      <w:proofErr w:type="spellEnd"/>
      <w:r>
        <w:t xml:space="preserve"> </w:t>
      </w:r>
      <w:proofErr w:type="spellStart"/>
      <w:r>
        <w:t>trình</w:t>
      </w:r>
      <w:proofErr w:type="spellEnd"/>
      <w:r>
        <w:t xml:space="preserve"> </w:t>
      </w:r>
      <w:proofErr w:type="spellStart"/>
      <w:r>
        <w:t>kháng</w:t>
      </w:r>
      <w:proofErr w:type="spellEnd"/>
      <w:r>
        <w:t xml:space="preserve"> </w:t>
      </w:r>
      <w:proofErr w:type="spellStart"/>
      <w:r>
        <w:t>nghị</w:t>
      </w:r>
      <w:proofErr w:type="spellEnd"/>
      <w:r>
        <w:t xml:space="preserve"> </w:t>
      </w:r>
      <w:proofErr w:type="spellStart"/>
      <w:r>
        <w:t>và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về</w:t>
      </w:r>
      <w:proofErr w:type="spellEnd"/>
      <w:r>
        <w:t xml:space="preserve"> </w:t>
      </w:r>
      <w:proofErr w:type="spellStart"/>
      <w:r>
        <w:t>cách</w:t>
      </w:r>
      <w:proofErr w:type="spellEnd"/>
      <w:r>
        <w:t xml:space="preserve"> </w:t>
      </w:r>
      <w:proofErr w:type="spellStart"/>
      <w:r>
        <w:t>kháng</w:t>
      </w:r>
      <w:proofErr w:type="spellEnd"/>
      <w:r>
        <w:t xml:space="preserve"> </w:t>
      </w:r>
      <w:proofErr w:type="spellStart"/>
      <w:r>
        <w:t>nghị</w:t>
      </w:r>
      <w:proofErr w:type="spellEnd"/>
      <w:r>
        <w:t xml:space="preserve">. </w:t>
      </w:r>
      <w:proofErr w:type="spellStart"/>
      <w:r>
        <w:t>Bản</w:t>
      </w:r>
      <w:proofErr w:type="spellEnd"/>
      <w:r>
        <w:t xml:space="preserve"> Thông </w:t>
      </w:r>
      <w:proofErr w:type="spellStart"/>
      <w:r>
        <w:t>báo</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quyền</w:t>
      </w:r>
      <w:proofErr w:type="spellEnd"/>
      <w:r>
        <w:t xml:space="preserve"> </w:t>
      </w:r>
      <w:proofErr w:type="spellStart"/>
      <w:r>
        <w:t>kháng</w:t>
      </w:r>
      <w:proofErr w:type="spellEnd"/>
      <w:r>
        <w:t xml:space="preserve"> </w:t>
      </w:r>
      <w:proofErr w:type="spellStart"/>
      <w:r>
        <w:t>nghị</w:t>
      </w:r>
      <w:proofErr w:type="spellEnd"/>
      <w:r>
        <w:t xml:space="preserve"> hay </w:t>
      </w:r>
      <w:proofErr w:type="spellStart"/>
      <w:r>
        <w:t>không</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mà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không</w:t>
      </w:r>
      <w:proofErr w:type="spellEnd"/>
      <w:r>
        <w:t xml:space="preserve"> </w:t>
      </w:r>
      <w:proofErr w:type="spellStart"/>
      <w:r>
        <w:t>đồng</w:t>
      </w:r>
      <w:proofErr w:type="spellEnd"/>
      <w:r>
        <w:t xml:space="preserve"> ý. </w:t>
      </w: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không</w:t>
      </w:r>
      <w:proofErr w:type="spellEnd"/>
      <w:r>
        <w:t xml:space="preserve"> </w:t>
      </w:r>
      <w:proofErr w:type="spellStart"/>
      <w:r>
        <w:t>hiểu</w:t>
      </w:r>
      <w:proofErr w:type="spellEnd"/>
      <w:r>
        <w:t xml:space="preserve"> </w:t>
      </w:r>
      <w:proofErr w:type="spellStart"/>
      <w:r>
        <w:t>thông</w:t>
      </w:r>
      <w:proofErr w:type="spellEnd"/>
      <w:r>
        <w:t xml:space="preserve"> </w:t>
      </w:r>
      <w:proofErr w:type="spellStart"/>
      <w:r>
        <w:t>báo</w:t>
      </w:r>
      <w:proofErr w:type="spellEnd"/>
      <w:r>
        <w:t xml:space="preserve"> hay </w:t>
      </w:r>
      <w:proofErr w:type="spellStart"/>
      <w:r>
        <w:t>quyền</w:t>
      </w:r>
      <w:proofErr w:type="spellEnd"/>
      <w:r>
        <w:t xml:space="preserve"> </w:t>
      </w:r>
      <w:proofErr w:type="spellStart"/>
      <w:r>
        <w:t>kháng</w:t>
      </w:r>
      <w:proofErr w:type="spellEnd"/>
      <w:r>
        <w:t xml:space="preserve"> </w:t>
      </w:r>
      <w:proofErr w:type="spellStart"/>
      <w:r>
        <w:t>nghị</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xin</w:t>
      </w:r>
      <w:proofErr w:type="spellEnd"/>
      <w:r>
        <w:t xml:space="preserve"> </w:t>
      </w:r>
      <w:proofErr w:type="spellStart"/>
      <w:r>
        <w:t>hãy</w:t>
      </w:r>
      <w:proofErr w:type="spellEnd"/>
      <w:r>
        <w:t xml:space="preserve"> </w:t>
      </w:r>
      <w:proofErr w:type="spellStart"/>
      <w:r>
        <w:t>yêu</w:t>
      </w:r>
      <w:proofErr w:type="spellEnd"/>
      <w:r>
        <w:t xml:space="preserve"> </w:t>
      </w:r>
      <w:proofErr w:type="spellStart"/>
      <w:r>
        <w:t>cầu</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hay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giúp</w:t>
      </w:r>
      <w:proofErr w:type="spellEnd"/>
      <w:r>
        <w:t xml:space="preserve"> </w:t>
      </w:r>
      <w:proofErr w:type="spellStart"/>
      <w:r>
        <w:t>đơ</w:t>
      </w:r>
      <w:proofErr w:type="spellEnd"/>
      <w:r>
        <w:t>̃.</w:t>
      </w:r>
    </w:p>
    <w:p w14:paraId="6FFDD0B0" w14:textId="4EE5CB5D" w:rsidR="00382E73" w:rsidRPr="00C569FD" w:rsidRDefault="00564E8A" w:rsidP="004F7612">
      <w:pPr>
        <w:pStyle w:val="Heading5"/>
      </w:pPr>
      <w:r w:rsidRPr="00564E8A">
        <w:t xml:space="preserve">Quy </w:t>
      </w:r>
      <w:proofErr w:type="spellStart"/>
      <w:r w:rsidRPr="00564E8A">
        <w:t>trình</w:t>
      </w:r>
      <w:proofErr w:type="spellEnd"/>
      <w:r w:rsidRPr="00564E8A">
        <w:t xml:space="preserve"> </w:t>
      </w:r>
      <w:proofErr w:type="spellStart"/>
      <w:r w:rsidRPr="00564E8A">
        <w:t>Điều</w:t>
      </w:r>
      <w:proofErr w:type="spellEnd"/>
      <w:r w:rsidRPr="00564E8A">
        <w:t xml:space="preserve"> </w:t>
      </w:r>
      <w:proofErr w:type="spellStart"/>
      <w:r w:rsidRPr="00564E8A">
        <w:t>trần</w:t>
      </w:r>
      <w:proofErr w:type="spellEnd"/>
      <w:r w:rsidRPr="00564E8A">
        <w:t xml:space="preserve"> Công </w:t>
      </w:r>
      <w:proofErr w:type="spellStart"/>
      <w:r w:rsidRPr="00564E8A">
        <w:t>bằng</w:t>
      </w:r>
      <w:proofErr w:type="spellEnd"/>
    </w:p>
    <w:p w14:paraId="5785063D" w14:textId="77777777" w:rsidR="00564E8A" w:rsidRDefault="00564E8A" w:rsidP="00564E8A">
      <w:pPr>
        <w:pStyle w:val="BodyText"/>
      </w:pPr>
      <w:proofErr w:type="spellStart"/>
      <w:r>
        <w:t>Phiên</w:t>
      </w:r>
      <w:proofErr w:type="spellEnd"/>
      <w:r>
        <w:t xml:space="preserve"> </w:t>
      </w:r>
      <w:proofErr w:type="spellStart"/>
      <w:r>
        <w:t>điều</w:t>
      </w:r>
      <w:proofErr w:type="spellEnd"/>
      <w:r>
        <w:t xml:space="preserve"> </w:t>
      </w:r>
      <w:proofErr w:type="spellStart"/>
      <w:r>
        <w:t>trần</w:t>
      </w:r>
      <w:proofErr w:type="spellEnd"/>
      <w:r>
        <w:t xml:space="preserve"> </w:t>
      </w:r>
      <w:proofErr w:type="spellStart"/>
      <w:r>
        <w:t>công</w:t>
      </w:r>
      <w:proofErr w:type="spellEnd"/>
      <w:r>
        <w:t xml:space="preserve"> </w:t>
      </w:r>
      <w:proofErr w:type="spellStart"/>
      <w:r>
        <w:t>bằng</w:t>
      </w:r>
      <w:proofErr w:type="spellEnd"/>
      <w:r>
        <w:t xml:space="preserve"> </w:t>
      </w:r>
      <w:proofErr w:type="spellStart"/>
      <w:r>
        <w:t>là</w:t>
      </w:r>
      <w:proofErr w:type="spellEnd"/>
      <w:r>
        <w:t xml:space="preserve"> </w:t>
      </w:r>
      <w:proofErr w:type="spellStart"/>
      <w:r>
        <w:t>một</w:t>
      </w:r>
      <w:proofErr w:type="spellEnd"/>
      <w:r>
        <w:t xml:space="preserve"> </w:t>
      </w:r>
      <w:proofErr w:type="spellStart"/>
      <w:r>
        <w:t>quy</w:t>
      </w:r>
      <w:proofErr w:type="spellEnd"/>
      <w:r>
        <w:t xml:space="preserve"> </w:t>
      </w:r>
      <w:proofErr w:type="spellStart"/>
      <w:r>
        <w:t>trình</w:t>
      </w:r>
      <w:proofErr w:type="spellEnd"/>
      <w:r>
        <w:t xml:space="preserve"> </w:t>
      </w:r>
      <w:proofErr w:type="spellStart"/>
      <w:r>
        <w:t>duyệt</w:t>
      </w:r>
      <w:proofErr w:type="spellEnd"/>
      <w:r>
        <w:t xml:space="preserve"> </w:t>
      </w:r>
      <w:proofErr w:type="spellStart"/>
      <w:r>
        <w:t>lại</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có</w:t>
      </w:r>
      <w:proofErr w:type="spellEnd"/>
      <w:r>
        <w:t xml:space="preserve"> </w:t>
      </w:r>
      <w:proofErr w:type="spellStart"/>
      <w:r>
        <w:t>thể</w:t>
      </w:r>
      <w:proofErr w:type="spellEnd"/>
      <w:r>
        <w:t xml:space="preserve"> </w:t>
      </w:r>
      <w:proofErr w:type="spellStart"/>
      <w:r>
        <w:t>kháng</w:t>
      </w:r>
      <w:proofErr w:type="spellEnd"/>
      <w:r>
        <w:t xml:space="preserve"> </w:t>
      </w:r>
      <w:proofErr w:type="spellStart"/>
      <w:r>
        <w:t>nghị</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ra</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không</w:t>
      </w:r>
      <w:proofErr w:type="spellEnd"/>
      <w:r>
        <w:t xml:space="preserve"> </w:t>
      </w:r>
      <w:proofErr w:type="spellStart"/>
      <w:r>
        <w:t>thiên</w:t>
      </w:r>
      <w:proofErr w:type="spellEnd"/>
      <w:r>
        <w:t xml:space="preserve"> vị. </w:t>
      </w:r>
      <w:proofErr w:type="spellStart"/>
      <w:r>
        <w:t>Để</w:t>
      </w:r>
      <w:proofErr w:type="spellEnd"/>
      <w:r>
        <w:t xml:space="preserve"> </w:t>
      </w:r>
      <w:proofErr w:type="spellStart"/>
      <w:r>
        <w:t>yêu</w:t>
      </w:r>
      <w:proofErr w:type="spellEnd"/>
      <w:r>
        <w:t xml:space="preserve"> </w:t>
      </w:r>
      <w:proofErr w:type="spellStart"/>
      <w:r>
        <w:t>cầu</w:t>
      </w:r>
      <w:proofErr w:type="spellEnd"/>
      <w:r>
        <w:t xml:space="preserve"> </w:t>
      </w:r>
      <w:proofErr w:type="spellStart"/>
      <w:r>
        <w:t>một</w:t>
      </w:r>
      <w:proofErr w:type="spellEnd"/>
      <w:r>
        <w:t xml:space="preserve"> </w:t>
      </w:r>
      <w:proofErr w:type="spellStart"/>
      <w:r>
        <w:t>phiên</w:t>
      </w:r>
      <w:proofErr w:type="spellEnd"/>
      <w:r>
        <w:t xml:space="preserve"> </w:t>
      </w:r>
      <w:proofErr w:type="spellStart"/>
      <w:r>
        <w:t>điều</w:t>
      </w:r>
      <w:proofErr w:type="spellEnd"/>
      <w:r>
        <w:t xml:space="preserve"> </w:t>
      </w:r>
      <w:proofErr w:type="spellStart"/>
      <w:r>
        <w:t>trần</w:t>
      </w:r>
      <w:proofErr w:type="spellEnd"/>
      <w:r>
        <w:t xml:space="preserve"> </w:t>
      </w:r>
      <w:proofErr w:type="spellStart"/>
      <w:r>
        <w:t>công</w:t>
      </w:r>
      <w:proofErr w:type="spellEnd"/>
      <w:r>
        <w:t xml:space="preserve"> </w:t>
      </w:r>
      <w:proofErr w:type="spellStart"/>
      <w:r>
        <w:t>bằng</w:t>
      </w:r>
      <w:proofErr w:type="spellEnd"/>
      <w:r>
        <w:t xml:space="preserve">, </w:t>
      </w:r>
      <w:proofErr w:type="spellStart"/>
      <w:r>
        <w:t>xin</w:t>
      </w:r>
      <w:proofErr w:type="spellEnd"/>
      <w:r>
        <w:t xml:space="preserve"> </w:t>
      </w:r>
      <w:proofErr w:type="spellStart"/>
      <w:r>
        <w:t>hãy</w:t>
      </w:r>
      <w:proofErr w:type="spellEnd"/>
      <w:r>
        <w:t xml:space="preserve"> </w:t>
      </w:r>
      <w:proofErr w:type="spellStart"/>
      <w:r>
        <w:t>làm</w:t>
      </w:r>
      <w:proofErr w:type="spellEnd"/>
      <w:r>
        <w:t xml:space="preserve"> </w:t>
      </w:r>
      <w:proofErr w:type="spellStart"/>
      <w:r>
        <w:t>theo</w:t>
      </w:r>
      <w:proofErr w:type="spellEnd"/>
      <w:r>
        <w:t xml:space="preserve"> </w:t>
      </w:r>
      <w:proofErr w:type="spellStart"/>
      <w:r>
        <w:t>khoảng</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trong</w:t>
      </w:r>
      <w:proofErr w:type="spellEnd"/>
      <w:r>
        <w:t xml:space="preserve"> Thông </w:t>
      </w:r>
      <w:proofErr w:type="spellStart"/>
      <w:r>
        <w:t>báo</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Các </w:t>
      </w:r>
      <w:proofErr w:type="spellStart"/>
      <w:r>
        <w:t>phiên</w:t>
      </w:r>
      <w:proofErr w:type="spellEnd"/>
      <w:r>
        <w:t xml:space="preserve"> </w:t>
      </w:r>
      <w:proofErr w:type="spellStart"/>
      <w:r>
        <w:t>điều</w:t>
      </w:r>
      <w:proofErr w:type="spellEnd"/>
      <w:r>
        <w:t xml:space="preserve"> </w:t>
      </w:r>
      <w:proofErr w:type="spellStart"/>
      <w:r>
        <w:t>trần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trực</w:t>
      </w:r>
      <w:proofErr w:type="spellEnd"/>
      <w:r>
        <w:t xml:space="preserve"> </w:t>
      </w:r>
      <w:proofErr w:type="spellStart"/>
      <w:r>
        <w:t>tiếp</w:t>
      </w:r>
      <w:proofErr w:type="spellEnd"/>
      <w:r>
        <w:t xml:space="preserve"> hay qua </w:t>
      </w:r>
      <w:proofErr w:type="spellStart"/>
      <w:r>
        <w:t>điện</w:t>
      </w:r>
      <w:proofErr w:type="spellEnd"/>
      <w:r>
        <w:t xml:space="preserve"> </w:t>
      </w:r>
      <w:proofErr w:type="spellStart"/>
      <w:r>
        <w:t>thoại</w:t>
      </w:r>
      <w:proofErr w:type="spellEnd"/>
      <w:r>
        <w:t xml:space="preserve"> </w:t>
      </w:r>
      <w:proofErr w:type="spellStart"/>
      <w:r>
        <w:t>và</w:t>
      </w:r>
      <w:proofErr w:type="spellEnd"/>
      <w:r>
        <w:t xml:space="preserve"> </w:t>
      </w:r>
      <w:proofErr w:type="spellStart"/>
      <w:r>
        <w:t>được</w:t>
      </w:r>
      <w:proofErr w:type="spellEnd"/>
      <w:r>
        <w:t xml:space="preserve"> </w:t>
      </w:r>
      <w:proofErr w:type="spellStart"/>
      <w:r>
        <w:t>tiến</w:t>
      </w:r>
      <w:proofErr w:type="spellEnd"/>
      <w:r>
        <w:t xml:space="preserve"> </w:t>
      </w:r>
      <w:proofErr w:type="spellStart"/>
      <w:r>
        <w:t>hành</w:t>
      </w:r>
      <w:proofErr w:type="spellEnd"/>
      <w:r>
        <w:t xml:space="preserve"> </w:t>
      </w:r>
      <w:proofErr w:type="spellStart"/>
      <w:r>
        <w:t>bởi</w:t>
      </w:r>
      <w:proofErr w:type="spellEnd"/>
      <w:r>
        <w:t xml:space="preserve"> </w:t>
      </w:r>
      <w:proofErr w:type="spellStart"/>
      <w:r>
        <w:t>một</w:t>
      </w:r>
      <w:proofErr w:type="spellEnd"/>
      <w:r>
        <w:t xml:space="preserve"> </w:t>
      </w:r>
      <w:proofErr w:type="spellStart"/>
      <w:r>
        <w:t>viên</w:t>
      </w:r>
      <w:proofErr w:type="spellEnd"/>
      <w:r>
        <w:t xml:space="preserve"> </w:t>
      </w:r>
      <w:proofErr w:type="spellStart"/>
      <w:r>
        <w:t>chức</w:t>
      </w:r>
      <w:proofErr w:type="spellEnd"/>
      <w:r>
        <w:t xml:space="preserve"> </w:t>
      </w:r>
      <w:proofErr w:type="spellStart"/>
      <w:r>
        <w:t>điều</w:t>
      </w:r>
      <w:proofErr w:type="spellEnd"/>
      <w:r>
        <w:t xml:space="preserve"> </w:t>
      </w:r>
      <w:proofErr w:type="spellStart"/>
      <w:r>
        <w:t>trần</w:t>
      </w:r>
      <w:proofErr w:type="spellEnd"/>
      <w:r>
        <w:t xml:space="preserve"> </w:t>
      </w:r>
      <w:proofErr w:type="spellStart"/>
      <w:r>
        <w:t>trung</w:t>
      </w:r>
      <w:proofErr w:type="spellEnd"/>
      <w:r>
        <w:t xml:space="preserve"> </w:t>
      </w:r>
      <w:proofErr w:type="spellStart"/>
      <w:r>
        <w:t>lập</w:t>
      </w:r>
      <w:proofErr w:type="spellEnd"/>
      <w:r>
        <w:t xml:space="preserve">. Viên </w:t>
      </w:r>
      <w:proofErr w:type="spellStart"/>
      <w:r>
        <w:t>chức</w:t>
      </w:r>
      <w:proofErr w:type="spellEnd"/>
      <w:r>
        <w:t xml:space="preserve"> </w:t>
      </w:r>
      <w:proofErr w:type="spellStart"/>
      <w:r>
        <w:t>điều</w:t>
      </w:r>
      <w:proofErr w:type="spellEnd"/>
      <w:r>
        <w:t xml:space="preserve"> </w:t>
      </w:r>
      <w:proofErr w:type="spellStart"/>
      <w:r>
        <w:t>trần</w:t>
      </w:r>
      <w:proofErr w:type="spellEnd"/>
      <w:r>
        <w:t xml:space="preserve"> </w:t>
      </w:r>
      <w:proofErr w:type="spellStart"/>
      <w:r>
        <w:t>kiểm</w:t>
      </w:r>
      <w:proofErr w:type="spellEnd"/>
      <w:r>
        <w:t xml:space="preserve"> </w:t>
      </w:r>
      <w:proofErr w:type="spellStart"/>
      <w:r>
        <w:t>tra</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sự</w:t>
      </w:r>
      <w:proofErr w:type="spellEnd"/>
      <w:r>
        <w:t xml:space="preserve"> </w:t>
      </w:r>
      <w:proofErr w:type="spellStart"/>
      <w:r>
        <w:t>kiện</w:t>
      </w:r>
      <w:proofErr w:type="spellEnd"/>
      <w:r>
        <w:t xml:space="preserve"> </w:t>
      </w:r>
      <w:proofErr w:type="spellStart"/>
      <w:r>
        <w:t>và</w:t>
      </w:r>
      <w:proofErr w:type="spellEnd"/>
      <w:r>
        <w:t xml:space="preserve"> </w:t>
      </w:r>
      <w:proofErr w:type="spellStart"/>
      <w:r>
        <w:t>luật</w:t>
      </w:r>
      <w:proofErr w:type="spellEnd"/>
      <w:r>
        <w:t xml:space="preserve"> </w:t>
      </w:r>
      <w:proofErr w:type="spellStart"/>
      <w:r>
        <w:t>pháp</w:t>
      </w:r>
      <w:proofErr w:type="spellEnd"/>
      <w:r>
        <w:t xml:space="preserve"> </w:t>
      </w:r>
      <w:proofErr w:type="spellStart"/>
      <w:r>
        <w:t>để</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xem</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kháng</w:t>
      </w:r>
      <w:proofErr w:type="spellEnd"/>
      <w:r>
        <w:t xml:space="preserve"> </w:t>
      </w:r>
      <w:proofErr w:type="spellStart"/>
      <w:r>
        <w:t>cáo</w:t>
      </w:r>
      <w:proofErr w:type="spellEnd"/>
      <w:r>
        <w:t xml:space="preserve"> hay </w:t>
      </w:r>
      <w:proofErr w:type="spellStart"/>
      <w:r>
        <w:t>không</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là</w:t>
      </w:r>
      <w:proofErr w:type="spellEnd"/>
      <w:r>
        <w:t xml:space="preserve"> </w:t>
      </w:r>
      <w:proofErr w:type="spellStart"/>
      <w:r>
        <w:t>đúng</w:t>
      </w:r>
      <w:proofErr w:type="spellEnd"/>
      <w:r>
        <w:t xml:space="preserve"> hay </w:t>
      </w:r>
      <w:proofErr w:type="spellStart"/>
      <w:r>
        <w:t>không</w:t>
      </w:r>
      <w:proofErr w:type="spellEnd"/>
      <w:r>
        <w:t xml:space="preserve">. </w:t>
      </w:r>
      <w:proofErr w:type="spellStart"/>
      <w:r>
        <w:t>Nếu</w:t>
      </w:r>
      <w:proofErr w:type="spellEnd"/>
      <w:r>
        <w:t xml:space="preserve"> </w:t>
      </w:r>
      <w:proofErr w:type="spellStart"/>
      <w:r>
        <w:t>kháng</w:t>
      </w:r>
      <w:proofErr w:type="spellEnd"/>
      <w:r>
        <w:t xml:space="preserve"> </w:t>
      </w:r>
      <w:proofErr w:type="spellStart"/>
      <w:r>
        <w:t>nghị</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cắt</w:t>
      </w:r>
      <w:proofErr w:type="spellEnd"/>
      <w:r>
        <w:t xml:space="preserve"> </w:t>
      </w:r>
      <w:proofErr w:type="spellStart"/>
      <w:r>
        <w:t>giảm</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đình</w:t>
      </w:r>
      <w:proofErr w:type="spellEnd"/>
      <w:r>
        <w:t xml:space="preserve"> </w:t>
      </w:r>
      <w:proofErr w:type="spellStart"/>
      <w:r>
        <w:t>chỉ</w:t>
      </w:r>
      <w:proofErr w:type="spellEnd"/>
      <w:r>
        <w:t xml:space="preserve">, </w:t>
      </w:r>
      <w:proofErr w:type="spellStart"/>
      <w:r>
        <w:t>chấm</w:t>
      </w:r>
      <w:proofErr w:type="spellEnd"/>
      <w:r>
        <w:t xml:space="preserve"> </w:t>
      </w:r>
      <w:proofErr w:type="spellStart"/>
      <w:r>
        <w:t>dứt</w:t>
      </w:r>
      <w:proofErr w:type="spellEnd"/>
      <w:r>
        <w:t xml:space="preserve">, hay </w:t>
      </w:r>
      <w:proofErr w:type="spellStart"/>
      <w:r>
        <w:t>hạn</w:t>
      </w:r>
      <w:proofErr w:type="spellEnd"/>
      <w:r>
        <w:t xml:space="preserve"> </w:t>
      </w:r>
      <w:proofErr w:type="spellStart"/>
      <w:r>
        <w:t>chế</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sẽ</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cho</w:t>
      </w:r>
      <w:proofErr w:type="spellEnd"/>
      <w:r>
        <w:t xml:space="preserve"> </w:t>
      </w:r>
      <w:proofErr w:type="spellStart"/>
      <w:r>
        <w:t>đến</w:t>
      </w:r>
      <w:proofErr w:type="spellEnd"/>
      <w:r>
        <w:t xml:space="preserve"> </w:t>
      </w:r>
      <w:proofErr w:type="spellStart"/>
      <w:r>
        <w:t>khi</w:t>
      </w:r>
      <w:proofErr w:type="spellEnd"/>
      <w:r>
        <w:t xml:space="preserve"> </w:t>
      </w:r>
      <w:proofErr w:type="spellStart"/>
      <w:r>
        <w:t>viên</w:t>
      </w:r>
      <w:proofErr w:type="spellEnd"/>
      <w:r>
        <w:t xml:space="preserve"> </w:t>
      </w:r>
      <w:proofErr w:type="spellStart"/>
      <w:r>
        <w:t>chức</w:t>
      </w:r>
      <w:proofErr w:type="spellEnd"/>
      <w:r>
        <w:t xml:space="preserve"> </w:t>
      </w:r>
      <w:proofErr w:type="spellStart"/>
      <w:r>
        <w:t>điều</w:t>
      </w:r>
      <w:proofErr w:type="spellEnd"/>
      <w:r>
        <w:t xml:space="preserve"> </w:t>
      </w:r>
      <w:proofErr w:type="spellStart"/>
      <w:r>
        <w:t>trần</w:t>
      </w:r>
      <w:proofErr w:type="spellEnd"/>
      <w:r>
        <w:t xml:space="preserve"> </w:t>
      </w:r>
      <w:proofErr w:type="spellStart"/>
      <w:r>
        <w:t>đưa</w:t>
      </w:r>
      <w:proofErr w:type="spellEnd"/>
      <w:r>
        <w:t xml:space="preserve"> </w:t>
      </w:r>
      <w:proofErr w:type="spellStart"/>
      <w:r>
        <w:t>ra</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kháng</w:t>
      </w:r>
      <w:proofErr w:type="spellEnd"/>
      <w:r>
        <w:t xml:space="preserve"> </w:t>
      </w:r>
      <w:proofErr w:type="spellStart"/>
      <w:r>
        <w:t>nghị</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w:t>
      </w:r>
    </w:p>
    <w:p w14:paraId="4CB87D74" w14:textId="11A23E9F" w:rsidR="00382E73" w:rsidRPr="00855116" w:rsidRDefault="00564E8A" w:rsidP="00564E8A">
      <w:pPr>
        <w:pStyle w:val="BodyText"/>
      </w:pPr>
      <w:r>
        <w:t xml:space="preserve">Sau </w:t>
      </w:r>
      <w:proofErr w:type="spellStart"/>
      <w:r>
        <w:t>khi</w:t>
      </w:r>
      <w:proofErr w:type="spellEnd"/>
      <w:r>
        <w:t xml:space="preserve"> </w:t>
      </w:r>
      <w:proofErr w:type="spellStart"/>
      <w:r>
        <w:t>phiên</w:t>
      </w:r>
      <w:proofErr w:type="spellEnd"/>
      <w:r>
        <w:t xml:space="preserve"> </w:t>
      </w:r>
      <w:proofErr w:type="spellStart"/>
      <w:r>
        <w:t>điều</w:t>
      </w:r>
      <w:proofErr w:type="spellEnd"/>
      <w:r>
        <w:t xml:space="preserve"> </w:t>
      </w:r>
      <w:proofErr w:type="spellStart"/>
      <w:r>
        <w:t>trần</w:t>
      </w:r>
      <w:proofErr w:type="spellEnd"/>
      <w:r>
        <w:t xml:space="preserve"> </w:t>
      </w:r>
      <w:proofErr w:type="spellStart"/>
      <w:r>
        <w:t>công</w:t>
      </w:r>
      <w:proofErr w:type="spellEnd"/>
      <w:r>
        <w:t xml:space="preserve"> </w:t>
      </w:r>
      <w:proofErr w:type="spellStart"/>
      <w:r>
        <w:t>bằng</w:t>
      </w:r>
      <w:proofErr w:type="spellEnd"/>
      <w:r>
        <w:t xml:space="preserve"> </w:t>
      </w:r>
      <w:proofErr w:type="spellStart"/>
      <w:r>
        <w:t>hoàn</w:t>
      </w:r>
      <w:proofErr w:type="spellEnd"/>
      <w:r>
        <w:t xml:space="preserve"> </w:t>
      </w:r>
      <w:proofErr w:type="spellStart"/>
      <w:r>
        <w:t>tất</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sẽ</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Nếu</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đơn</w:t>
      </w:r>
      <w:proofErr w:type="spellEnd"/>
      <w:r>
        <w:t xml:space="preserve"> </w:t>
      </w:r>
      <w:proofErr w:type="spellStart"/>
      <w:r>
        <w:t>khiếu</w:t>
      </w:r>
      <w:proofErr w:type="spellEnd"/>
      <w:r>
        <w:t xml:space="preserve"> </w:t>
      </w:r>
      <w:proofErr w:type="spellStart"/>
      <w:r>
        <w:t>nại</w:t>
      </w:r>
      <w:proofErr w:type="spellEnd"/>
      <w:r>
        <w:t xml:space="preserve"> hay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chấp</w:t>
      </w:r>
      <w:proofErr w:type="spellEnd"/>
      <w:r>
        <w:t xml:space="preserve"> </w:t>
      </w:r>
      <w:proofErr w:type="spellStart"/>
      <w:r>
        <w:t>thuận</w:t>
      </w:r>
      <w:proofErr w:type="spellEnd"/>
      <w:r>
        <w:t xml:space="preserve">. </w:t>
      </w:r>
      <w:proofErr w:type="spellStart"/>
      <w:r>
        <w:t>Nếu</w:t>
      </w:r>
      <w:proofErr w:type="spellEnd"/>
      <w:r>
        <w:t xml:space="preserve"> </w:t>
      </w:r>
      <w:proofErr w:type="spellStart"/>
      <w:r>
        <w:t>quyết</w:t>
      </w:r>
      <w:proofErr w:type="spellEnd"/>
      <w:r>
        <w:t xml:space="preserve"> </w:t>
      </w:r>
      <w:proofErr w:type="spellStart"/>
      <w:r>
        <w:t>định</w:t>
      </w:r>
      <w:proofErr w:type="spellEnd"/>
      <w:r>
        <w:t xml:space="preserve"> </w:t>
      </w:r>
      <w:proofErr w:type="spellStart"/>
      <w:r>
        <w:t>không</w:t>
      </w:r>
      <w:proofErr w:type="spellEnd"/>
      <w:r>
        <w:t xml:space="preserve"> </w:t>
      </w:r>
      <w:proofErr w:type="spellStart"/>
      <w:r>
        <w:t>có</w:t>
      </w:r>
      <w:proofErr w:type="spellEnd"/>
      <w:r>
        <w:t xml:space="preserve"> </w:t>
      </w:r>
      <w:proofErr w:type="spellStart"/>
      <w:r>
        <w:t>lợi</w:t>
      </w:r>
      <w:proofErr w:type="spellEnd"/>
      <w:r>
        <w:t xml:space="preserve"> </w:t>
      </w:r>
      <w:proofErr w:type="spellStart"/>
      <w:r>
        <w:t>cho</w:t>
      </w:r>
      <w:proofErr w:type="spellEnd"/>
      <w:r>
        <w:t xml:space="preserve"> </w:t>
      </w:r>
      <w:proofErr w:type="spellStart"/>
      <w:r>
        <w:t>quy</w:t>
      </w:r>
      <w:proofErr w:type="spellEnd"/>
      <w:r>
        <w:t xml:space="preserve">́ vị, </w:t>
      </w:r>
      <w:proofErr w:type="spellStart"/>
      <w:r>
        <w:t>hành</w:t>
      </w:r>
      <w:proofErr w:type="spellEnd"/>
      <w:r>
        <w:t xml:space="preserve"> </w:t>
      </w:r>
      <w:proofErr w:type="spellStart"/>
      <w:r>
        <w:t>động</w:t>
      </w:r>
      <w:proofErr w:type="spellEnd"/>
      <w:r>
        <w:t xml:space="preserve"> </w:t>
      </w:r>
      <w:proofErr w:type="spellStart"/>
      <w:r>
        <w:t>mà</w:t>
      </w:r>
      <w:proofErr w:type="spellEnd"/>
      <w:r>
        <w:t xml:space="preserve"> </w:t>
      </w:r>
      <w:proofErr w:type="spellStart"/>
      <w:r>
        <w:t>quy</w:t>
      </w:r>
      <w:proofErr w:type="spellEnd"/>
      <w:r>
        <w:t xml:space="preserve">́ vị </w:t>
      </w:r>
      <w:proofErr w:type="spellStart"/>
      <w:r>
        <w:t>đã</w:t>
      </w:r>
      <w:proofErr w:type="spellEnd"/>
      <w:r>
        <w:t xml:space="preserve"> </w:t>
      </w:r>
      <w:proofErr w:type="spellStart"/>
      <w:r>
        <w:t>kháng</w:t>
      </w:r>
      <w:proofErr w:type="spellEnd"/>
      <w:r>
        <w:t xml:space="preserve"> </w:t>
      </w:r>
      <w:proofErr w:type="spellStart"/>
      <w:r>
        <w:t>nghị</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w:t>
      </w:r>
    </w:p>
    <w:p w14:paraId="5CB1B576" w14:textId="53B0FA4B" w:rsidR="00382E73" w:rsidRPr="00C569FD" w:rsidRDefault="00564E8A" w:rsidP="004F7612">
      <w:pPr>
        <w:pStyle w:val="Heading5"/>
      </w:pPr>
      <w:proofErr w:type="spellStart"/>
      <w:r w:rsidRPr="00564E8A">
        <w:t>Kháng</w:t>
      </w:r>
      <w:proofErr w:type="spellEnd"/>
      <w:r w:rsidRPr="00564E8A">
        <w:t xml:space="preserve"> </w:t>
      </w:r>
      <w:proofErr w:type="spellStart"/>
      <w:r w:rsidRPr="00564E8A">
        <w:t>nghị</w:t>
      </w:r>
      <w:proofErr w:type="spellEnd"/>
    </w:p>
    <w:p w14:paraId="288B6668" w14:textId="6014197E" w:rsidR="00382E73" w:rsidRPr="00855116" w:rsidRDefault="00564E8A" w:rsidP="00B02055">
      <w:pPr>
        <w:pStyle w:val="BodyText"/>
      </w:pPr>
      <w:proofErr w:type="spellStart"/>
      <w:r w:rsidRPr="00564E8A">
        <w:t>Nếu</w:t>
      </w:r>
      <w:proofErr w:type="spellEnd"/>
      <w:r w:rsidRPr="00564E8A">
        <w:t xml:space="preserve"> </w:t>
      </w:r>
      <w:proofErr w:type="spellStart"/>
      <w:r w:rsidRPr="00564E8A">
        <w:t>đơn</w:t>
      </w:r>
      <w:proofErr w:type="spellEnd"/>
      <w:r w:rsidRPr="00564E8A">
        <w:t xml:space="preserve"> </w:t>
      </w:r>
      <w:proofErr w:type="spellStart"/>
      <w:r w:rsidRPr="00564E8A">
        <w:t>yêu</w:t>
      </w:r>
      <w:proofErr w:type="spellEnd"/>
      <w:r w:rsidRPr="00564E8A">
        <w:t xml:space="preserve"> </w:t>
      </w:r>
      <w:proofErr w:type="spellStart"/>
      <w:r w:rsidRPr="00564E8A">
        <w:t>cầu</w:t>
      </w:r>
      <w:proofErr w:type="spellEnd"/>
      <w:r w:rsidRPr="00564E8A">
        <w:t xml:space="preserve"> </w:t>
      </w:r>
      <w:proofErr w:type="spellStart"/>
      <w:r w:rsidRPr="00564E8A">
        <w:t>bồi</w:t>
      </w:r>
      <w:proofErr w:type="spellEnd"/>
      <w:r w:rsidRPr="00564E8A">
        <w:t xml:space="preserve"> </w:t>
      </w:r>
      <w:proofErr w:type="spellStart"/>
      <w:r w:rsidRPr="00564E8A">
        <w:t>thường</w:t>
      </w:r>
      <w:proofErr w:type="spellEnd"/>
      <w:r w:rsidRPr="00564E8A">
        <w:t xml:space="preserve"> hay </w:t>
      </w:r>
      <w:proofErr w:type="spellStart"/>
      <w:r w:rsidRPr="00564E8A">
        <w:t>yêu</w:t>
      </w:r>
      <w:proofErr w:type="spellEnd"/>
      <w:r w:rsidRPr="00564E8A">
        <w:t xml:space="preserve"> </w:t>
      </w:r>
      <w:proofErr w:type="spellStart"/>
      <w:r w:rsidRPr="00564E8A">
        <w:t>cầu</w:t>
      </w:r>
      <w:proofErr w:type="spellEnd"/>
      <w:r w:rsidRPr="00564E8A">
        <w:t xml:space="preserve"> </w:t>
      </w:r>
      <w:proofErr w:type="spellStart"/>
      <w:r w:rsidRPr="00564E8A">
        <w:t>của</w:t>
      </w:r>
      <w:proofErr w:type="spellEnd"/>
      <w:r w:rsidRPr="00564E8A">
        <w:t xml:space="preserve"> </w:t>
      </w:r>
      <w:proofErr w:type="spellStart"/>
      <w:r w:rsidRPr="00564E8A">
        <w:t>quý</w:t>
      </w:r>
      <w:proofErr w:type="spellEnd"/>
      <w:r w:rsidRPr="00564E8A">
        <w:t xml:space="preserve"> </w:t>
      </w:r>
      <w:proofErr w:type="spellStart"/>
      <w:r w:rsidRPr="00564E8A">
        <w:t>vị</w:t>
      </w:r>
      <w:proofErr w:type="spellEnd"/>
      <w:r w:rsidRPr="00564E8A">
        <w:t xml:space="preserve"> </w:t>
      </w:r>
      <w:proofErr w:type="spellStart"/>
      <w:r w:rsidRPr="00564E8A">
        <w:t>bị</w:t>
      </w:r>
      <w:proofErr w:type="spellEnd"/>
      <w:r w:rsidRPr="00564E8A">
        <w:t xml:space="preserve"> </w:t>
      </w:r>
      <w:proofErr w:type="spellStart"/>
      <w:r w:rsidRPr="00564E8A">
        <w:t>từ</w:t>
      </w:r>
      <w:proofErr w:type="spellEnd"/>
      <w:r w:rsidRPr="00564E8A">
        <w:t xml:space="preserve"> </w:t>
      </w:r>
      <w:proofErr w:type="spellStart"/>
      <w:r w:rsidRPr="00564E8A">
        <w:t>chối</w:t>
      </w:r>
      <w:proofErr w:type="spellEnd"/>
      <w:r w:rsidRPr="00564E8A">
        <w:t xml:space="preserve"> </w:t>
      </w:r>
      <w:proofErr w:type="spellStart"/>
      <w:r w:rsidRPr="00564E8A">
        <w:t>tại</w:t>
      </w:r>
      <w:proofErr w:type="spellEnd"/>
      <w:r w:rsidRPr="00564E8A">
        <w:t xml:space="preserve"> </w:t>
      </w:r>
      <w:proofErr w:type="spellStart"/>
      <w:r w:rsidRPr="00564E8A">
        <w:t>phiên</w:t>
      </w:r>
      <w:proofErr w:type="spellEnd"/>
      <w:r w:rsidRPr="00564E8A">
        <w:t xml:space="preserve"> </w:t>
      </w:r>
      <w:proofErr w:type="spellStart"/>
      <w:r w:rsidRPr="00564E8A">
        <w:t>điều</w:t>
      </w:r>
      <w:proofErr w:type="spellEnd"/>
      <w:r w:rsidRPr="00564E8A">
        <w:t xml:space="preserve"> </w:t>
      </w:r>
      <w:proofErr w:type="spellStart"/>
      <w:r w:rsidRPr="00564E8A">
        <w:t>trần</w:t>
      </w:r>
      <w:proofErr w:type="spellEnd"/>
      <w:r w:rsidRPr="00564E8A">
        <w:t xml:space="preserve"> </w:t>
      </w:r>
      <w:proofErr w:type="spellStart"/>
      <w:r w:rsidRPr="00564E8A">
        <w:t>công</w:t>
      </w:r>
      <w:proofErr w:type="spellEnd"/>
      <w:r w:rsidRPr="00564E8A">
        <w:t xml:space="preserve"> </w:t>
      </w:r>
      <w:proofErr w:type="spellStart"/>
      <w:r w:rsidRPr="00564E8A">
        <w:t>bằng</w:t>
      </w:r>
      <w:proofErr w:type="spellEnd"/>
      <w:r w:rsidRPr="00564E8A">
        <w:t xml:space="preserve">, </w:t>
      </w:r>
      <w:proofErr w:type="spellStart"/>
      <w:r w:rsidRPr="00564E8A">
        <w:t>quý</w:t>
      </w:r>
      <w:proofErr w:type="spellEnd"/>
      <w:r w:rsidRPr="00564E8A">
        <w:t xml:space="preserve"> </w:t>
      </w:r>
      <w:proofErr w:type="spellStart"/>
      <w:r w:rsidRPr="00564E8A">
        <w:t>vị</w:t>
      </w:r>
      <w:proofErr w:type="spellEnd"/>
      <w:r w:rsidRPr="00564E8A">
        <w:t xml:space="preserve"> </w:t>
      </w:r>
      <w:proofErr w:type="spellStart"/>
      <w:r w:rsidRPr="00564E8A">
        <w:t>có</w:t>
      </w:r>
      <w:proofErr w:type="spellEnd"/>
      <w:r w:rsidRPr="00564E8A">
        <w:t xml:space="preserve"> </w:t>
      </w:r>
      <w:proofErr w:type="spellStart"/>
      <w:r w:rsidRPr="00564E8A">
        <w:t>thể</w:t>
      </w:r>
      <w:proofErr w:type="spellEnd"/>
      <w:r w:rsidRPr="00564E8A">
        <w:t xml:space="preserve"> </w:t>
      </w:r>
      <w:proofErr w:type="spellStart"/>
      <w:r w:rsidRPr="00564E8A">
        <w:t>kháng</w:t>
      </w:r>
      <w:proofErr w:type="spellEnd"/>
      <w:r w:rsidRPr="00564E8A">
        <w:t xml:space="preserve"> </w:t>
      </w:r>
      <w:proofErr w:type="spellStart"/>
      <w:r w:rsidRPr="00564E8A">
        <w:t>cáo</w:t>
      </w:r>
      <w:proofErr w:type="spellEnd"/>
      <w:r w:rsidRPr="00564E8A">
        <w:t xml:space="preserve"> </w:t>
      </w:r>
      <w:proofErr w:type="spellStart"/>
      <w:r w:rsidRPr="00564E8A">
        <w:t>thêm</w:t>
      </w:r>
      <w:proofErr w:type="spellEnd"/>
      <w:r w:rsidRPr="00564E8A">
        <w:t xml:space="preserve"> </w:t>
      </w:r>
      <w:proofErr w:type="spellStart"/>
      <w:r w:rsidRPr="00564E8A">
        <w:t>lên</w:t>
      </w:r>
      <w:proofErr w:type="spellEnd"/>
      <w:r w:rsidRPr="00564E8A">
        <w:t xml:space="preserve"> </w:t>
      </w:r>
      <w:proofErr w:type="spellStart"/>
      <w:r w:rsidRPr="00564E8A">
        <w:t>tòa</w:t>
      </w:r>
      <w:proofErr w:type="spellEnd"/>
      <w:r w:rsidRPr="00564E8A">
        <w:t xml:space="preserve"> </w:t>
      </w:r>
      <w:proofErr w:type="spellStart"/>
      <w:r w:rsidRPr="00564E8A">
        <w:t>án</w:t>
      </w:r>
      <w:proofErr w:type="spellEnd"/>
      <w:r w:rsidRPr="00564E8A">
        <w:t xml:space="preserve">, </w:t>
      </w:r>
      <w:proofErr w:type="spellStart"/>
      <w:r w:rsidRPr="00564E8A">
        <w:t>đê</w:t>
      </w:r>
      <w:proofErr w:type="spellEnd"/>
      <w:r w:rsidRPr="00564E8A">
        <w:t xml:space="preserve">̉ </w:t>
      </w:r>
      <w:proofErr w:type="spellStart"/>
      <w:r w:rsidRPr="00564E8A">
        <w:t>thẩm</w:t>
      </w:r>
      <w:proofErr w:type="spellEnd"/>
      <w:r w:rsidRPr="00564E8A">
        <w:t xml:space="preserve"> </w:t>
      </w:r>
      <w:proofErr w:type="spellStart"/>
      <w:r w:rsidRPr="00564E8A">
        <w:t>phán</w:t>
      </w:r>
      <w:proofErr w:type="spellEnd"/>
      <w:r w:rsidRPr="00564E8A">
        <w:t xml:space="preserve"> </w:t>
      </w:r>
      <w:proofErr w:type="spellStart"/>
      <w:r w:rsidRPr="00564E8A">
        <w:t>sẽ</w:t>
      </w:r>
      <w:proofErr w:type="spellEnd"/>
      <w:r w:rsidRPr="00564E8A">
        <w:t xml:space="preserve"> </w:t>
      </w:r>
      <w:proofErr w:type="spellStart"/>
      <w:r w:rsidRPr="00564E8A">
        <w:t>duyệt</w:t>
      </w:r>
      <w:proofErr w:type="spellEnd"/>
      <w:r w:rsidRPr="00564E8A">
        <w:t xml:space="preserve"> </w:t>
      </w:r>
      <w:proofErr w:type="spellStart"/>
      <w:r w:rsidRPr="00564E8A">
        <w:t>lại</w:t>
      </w:r>
      <w:proofErr w:type="spellEnd"/>
      <w:r w:rsidRPr="00564E8A">
        <w:t xml:space="preserve"> </w:t>
      </w:r>
      <w:proofErr w:type="spellStart"/>
      <w:r w:rsidRPr="00564E8A">
        <w:t>quyết</w:t>
      </w:r>
      <w:proofErr w:type="spellEnd"/>
      <w:r w:rsidRPr="00564E8A">
        <w:t xml:space="preserve"> </w:t>
      </w:r>
      <w:proofErr w:type="spellStart"/>
      <w:r w:rsidRPr="00564E8A">
        <w:t>định</w:t>
      </w:r>
      <w:proofErr w:type="spellEnd"/>
      <w:r w:rsidRPr="00564E8A">
        <w:t xml:space="preserve"> </w:t>
      </w:r>
      <w:proofErr w:type="spellStart"/>
      <w:r w:rsidRPr="00564E8A">
        <w:t>của</w:t>
      </w:r>
      <w:proofErr w:type="spellEnd"/>
      <w:r w:rsidRPr="00564E8A">
        <w:t xml:space="preserve"> </w:t>
      </w:r>
      <w:proofErr w:type="spellStart"/>
      <w:r w:rsidRPr="00564E8A">
        <w:t>phiên</w:t>
      </w:r>
      <w:proofErr w:type="spellEnd"/>
      <w:r w:rsidRPr="00564E8A">
        <w:t xml:space="preserve"> </w:t>
      </w:r>
      <w:proofErr w:type="spellStart"/>
      <w:r w:rsidRPr="00564E8A">
        <w:t>điều</w:t>
      </w:r>
      <w:proofErr w:type="spellEnd"/>
      <w:r w:rsidRPr="00564E8A">
        <w:t xml:space="preserve"> </w:t>
      </w:r>
      <w:proofErr w:type="spellStart"/>
      <w:r w:rsidRPr="00564E8A">
        <w:t>trần</w:t>
      </w:r>
      <w:proofErr w:type="spellEnd"/>
      <w:r w:rsidRPr="00564E8A">
        <w:t xml:space="preserve"> </w:t>
      </w:r>
      <w:proofErr w:type="spellStart"/>
      <w:r w:rsidRPr="00564E8A">
        <w:t>công</w:t>
      </w:r>
      <w:proofErr w:type="spellEnd"/>
      <w:r w:rsidRPr="00564E8A">
        <w:t xml:space="preserve"> </w:t>
      </w:r>
      <w:proofErr w:type="spellStart"/>
      <w:r w:rsidRPr="00564E8A">
        <w:t>bằng</w:t>
      </w:r>
      <w:proofErr w:type="spellEnd"/>
      <w:r w:rsidRPr="00564E8A">
        <w:t xml:space="preserve">. Quy </w:t>
      </w:r>
      <w:proofErr w:type="spellStart"/>
      <w:r w:rsidRPr="00564E8A">
        <w:t>trình</w:t>
      </w:r>
      <w:proofErr w:type="spellEnd"/>
      <w:r w:rsidRPr="00564E8A">
        <w:t xml:space="preserve"> </w:t>
      </w:r>
      <w:proofErr w:type="spellStart"/>
      <w:r w:rsidRPr="00564E8A">
        <w:t>kháng</w:t>
      </w:r>
      <w:proofErr w:type="spellEnd"/>
      <w:r w:rsidRPr="00564E8A">
        <w:t xml:space="preserve"> </w:t>
      </w:r>
      <w:proofErr w:type="spellStart"/>
      <w:r w:rsidRPr="00564E8A">
        <w:t>nghị</w:t>
      </w:r>
      <w:proofErr w:type="spellEnd"/>
      <w:r w:rsidRPr="00564E8A">
        <w:t xml:space="preserve"> </w:t>
      </w:r>
      <w:proofErr w:type="spellStart"/>
      <w:r w:rsidRPr="00564E8A">
        <w:t>này</w:t>
      </w:r>
      <w:proofErr w:type="spellEnd"/>
      <w:r w:rsidRPr="00564E8A">
        <w:t xml:space="preserve"> </w:t>
      </w:r>
      <w:proofErr w:type="spellStart"/>
      <w:r w:rsidRPr="00564E8A">
        <w:t>đôi</w:t>
      </w:r>
      <w:proofErr w:type="spellEnd"/>
      <w:r w:rsidRPr="00564E8A">
        <w:t xml:space="preserve"> </w:t>
      </w:r>
      <w:proofErr w:type="spellStart"/>
      <w:r w:rsidRPr="00564E8A">
        <w:t>khi</w:t>
      </w:r>
      <w:proofErr w:type="spellEnd"/>
      <w:r w:rsidRPr="00564E8A">
        <w:t xml:space="preserve"> </w:t>
      </w:r>
      <w:proofErr w:type="spellStart"/>
      <w:r w:rsidRPr="00564E8A">
        <w:t>được</w:t>
      </w:r>
      <w:proofErr w:type="spellEnd"/>
      <w:r w:rsidRPr="00564E8A">
        <w:t xml:space="preserve"> </w:t>
      </w:r>
      <w:proofErr w:type="spellStart"/>
      <w:r w:rsidRPr="00564E8A">
        <w:t>gọi</w:t>
      </w:r>
      <w:proofErr w:type="spellEnd"/>
      <w:r w:rsidRPr="00564E8A">
        <w:t xml:space="preserve"> </w:t>
      </w:r>
      <w:proofErr w:type="spellStart"/>
      <w:r w:rsidRPr="00564E8A">
        <w:t>là</w:t>
      </w:r>
      <w:proofErr w:type="spellEnd"/>
      <w:r w:rsidRPr="00564E8A">
        <w:t xml:space="preserve"> “</w:t>
      </w:r>
      <w:proofErr w:type="spellStart"/>
      <w:r w:rsidRPr="00564E8A">
        <w:t>kháng</w:t>
      </w:r>
      <w:proofErr w:type="spellEnd"/>
      <w:r w:rsidRPr="00564E8A">
        <w:t xml:space="preserve"> </w:t>
      </w:r>
      <w:proofErr w:type="spellStart"/>
      <w:r w:rsidRPr="00564E8A">
        <w:t>nghị</w:t>
      </w:r>
      <w:proofErr w:type="spellEnd"/>
      <w:r w:rsidRPr="00564E8A">
        <w:t xml:space="preserve"> </w:t>
      </w:r>
      <w:proofErr w:type="spellStart"/>
      <w:r w:rsidRPr="00564E8A">
        <w:t>theo</w:t>
      </w:r>
      <w:proofErr w:type="spellEnd"/>
      <w:r w:rsidRPr="00564E8A">
        <w:t xml:space="preserve"> </w:t>
      </w:r>
      <w:proofErr w:type="spellStart"/>
      <w:r w:rsidRPr="00564E8A">
        <w:t>Chương</w:t>
      </w:r>
      <w:proofErr w:type="spellEnd"/>
      <w:r w:rsidRPr="00564E8A">
        <w:t xml:space="preserve"> 30A”, </w:t>
      </w:r>
      <w:proofErr w:type="spellStart"/>
      <w:r w:rsidRPr="00564E8A">
        <w:t>được</w:t>
      </w:r>
      <w:proofErr w:type="spellEnd"/>
      <w:r w:rsidRPr="00564E8A">
        <w:t xml:space="preserve"> </w:t>
      </w:r>
      <w:proofErr w:type="spellStart"/>
      <w:r w:rsidRPr="00564E8A">
        <w:t>đặt</w:t>
      </w:r>
      <w:proofErr w:type="spellEnd"/>
      <w:r w:rsidRPr="00564E8A">
        <w:t xml:space="preserve"> </w:t>
      </w:r>
      <w:proofErr w:type="spellStart"/>
      <w:r w:rsidRPr="00564E8A">
        <w:t>tên</w:t>
      </w:r>
      <w:proofErr w:type="spellEnd"/>
      <w:r w:rsidRPr="00564E8A">
        <w:t xml:space="preserve"> </w:t>
      </w:r>
      <w:proofErr w:type="spellStart"/>
      <w:r w:rsidRPr="00564E8A">
        <w:t>theo</w:t>
      </w:r>
      <w:proofErr w:type="spellEnd"/>
      <w:r w:rsidRPr="00564E8A">
        <w:t xml:space="preserve"> </w:t>
      </w:r>
      <w:proofErr w:type="spellStart"/>
      <w:r w:rsidRPr="00564E8A">
        <w:t>Chương</w:t>
      </w:r>
      <w:proofErr w:type="spellEnd"/>
      <w:r w:rsidRPr="00564E8A">
        <w:t xml:space="preserve"> 30A </w:t>
      </w:r>
      <w:proofErr w:type="spellStart"/>
      <w:r w:rsidRPr="00564E8A">
        <w:t>của</w:t>
      </w:r>
      <w:proofErr w:type="spellEnd"/>
      <w:r w:rsidRPr="00564E8A">
        <w:t xml:space="preserve"> </w:t>
      </w:r>
      <w:proofErr w:type="spellStart"/>
      <w:r w:rsidRPr="00564E8A">
        <w:t>Luật</w:t>
      </w:r>
      <w:proofErr w:type="spellEnd"/>
      <w:r w:rsidRPr="00564E8A">
        <w:t xml:space="preserve"> </w:t>
      </w:r>
      <w:proofErr w:type="spellStart"/>
      <w:r w:rsidRPr="00564E8A">
        <w:t>Tổng</w:t>
      </w:r>
      <w:proofErr w:type="spellEnd"/>
      <w:r w:rsidRPr="00564E8A">
        <w:t xml:space="preserve"> </w:t>
      </w:r>
      <w:proofErr w:type="spellStart"/>
      <w:r w:rsidRPr="00564E8A">
        <w:t>quát</w:t>
      </w:r>
      <w:proofErr w:type="spellEnd"/>
      <w:r w:rsidRPr="00564E8A">
        <w:t xml:space="preserve"> Massachusetts</w:t>
      </w:r>
      <w:r w:rsidR="001C0E64" w:rsidRPr="00855116" w:rsidDel="00893C60">
        <w:t>.</w:t>
      </w:r>
    </w:p>
    <w:p w14:paraId="06E464E6" w14:textId="3EC1A7B0" w:rsidR="00382E73" w:rsidRPr="003E5DE9" w:rsidRDefault="0054592A" w:rsidP="004F7612">
      <w:pPr>
        <w:pStyle w:val="Heading3"/>
      </w:pPr>
      <w:bookmarkStart w:id="17" w:name="_TOC_250012"/>
      <w:bookmarkStart w:id="18" w:name="_Toc220592578"/>
      <w:r w:rsidRPr="003E5DE9">
        <w:t>D</w:t>
      </w:r>
      <w:r w:rsidR="00B95890" w:rsidRPr="003E5DE9">
        <w:t xml:space="preserve">. </w:t>
      </w:r>
      <w:bookmarkEnd w:id="17"/>
      <w:r w:rsidR="00CE4BDB" w:rsidRPr="00CE4BDB">
        <w:t xml:space="preserve">Quy </w:t>
      </w:r>
      <w:proofErr w:type="spellStart"/>
      <w:r w:rsidR="00CE4BDB" w:rsidRPr="00CE4BDB">
        <w:t>trình</w:t>
      </w:r>
      <w:proofErr w:type="spellEnd"/>
      <w:r w:rsidR="00CE4BDB" w:rsidRPr="00CE4BDB">
        <w:t xml:space="preserve"> </w:t>
      </w:r>
      <w:proofErr w:type="spellStart"/>
      <w:r w:rsidR="00CE4BDB" w:rsidRPr="00CE4BDB">
        <w:t>Khiếu</w:t>
      </w:r>
      <w:proofErr w:type="spellEnd"/>
      <w:r w:rsidR="00CE4BDB" w:rsidRPr="00CE4BDB">
        <w:t xml:space="preserve"> </w:t>
      </w:r>
      <w:proofErr w:type="spellStart"/>
      <w:r w:rsidR="00CE4BDB" w:rsidRPr="00CE4BDB">
        <w:t>nại</w:t>
      </w:r>
      <w:proofErr w:type="spellEnd"/>
      <w:r w:rsidR="00CE4BDB" w:rsidRPr="00CE4BDB">
        <w:t xml:space="preserve">, </w:t>
      </w:r>
      <w:proofErr w:type="spellStart"/>
      <w:r w:rsidR="00CE4BDB" w:rsidRPr="00CE4BDB">
        <w:t>Sự</w:t>
      </w:r>
      <w:proofErr w:type="spellEnd"/>
      <w:r w:rsidR="00CE4BDB" w:rsidRPr="00CE4BDB">
        <w:t xml:space="preserve"> </w:t>
      </w:r>
      <w:proofErr w:type="spellStart"/>
      <w:r w:rsidR="00CE4BDB" w:rsidRPr="00CE4BDB">
        <w:t>việc</w:t>
      </w:r>
      <w:proofErr w:type="spellEnd"/>
      <w:r w:rsidR="00CE4BDB" w:rsidRPr="00CE4BDB">
        <w:t xml:space="preserve"> </w:t>
      </w:r>
      <w:proofErr w:type="spellStart"/>
      <w:r w:rsidR="00CE4BDB" w:rsidRPr="00CE4BDB">
        <w:t>và</w:t>
      </w:r>
      <w:proofErr w:type="spellEnd"/>
      <w:r w:rsidR="00CE4BDB" w:rsidRPr="00CE4BDB">
        <w:t xml:space="preserve"> </w:t>
      </w:r>
      <w:proofErr w:type="spellStart"/>
      <w:r w:rsidR="00CE4BDB" w:rsidRPr="00CE4BDB">
        <w:t>Điều</w:t>
      </w:r>
      <w:proofErr w:type="spellEnd"/>
      <w:r w:rsidR="00CE4BDB" w:rsidRPr="00CE4BDB">
        <w:t xml:space="preserve"> </w:t>
      </w:r>
      <w:proofErr w:type="spellStart"/>
      <w:r w:rsidR="00CE4BDB" w:rsidRPr="00CE4BDB">
        <w:t>tra</w:t>
      </w:r>
      <w:bookmarkEnd w:id="18"/>
      <w:proofErr w:type="spellEnd"/>
    </w:p>
    <w:p w14:paraId="02FF791D" w14:textId="584FA510" w:rsidR="00382E73" w:rsidRPr="00855116" w:rsidRDefault="00CE4BDB" w:rsidP="002C0640">
      <w:pPr>
        <w:pStyle w:val="BodyText"/>
      </w:pPr>
      <w:proofErr w:type="spellStart"/>
      <w:r w:rsidRPr="00CE4BDB">
        <w:t>Tất</w:t>
      </w:r>
      <w:proofErr w:type="spellEnd"/>
      <w:r w:rsidRPr="00CE4BDB">
        <w:t xml:space="preserve"> cả </w:t>
      </w:r>
      <w:proofErr w:type="spellStart"/>
      <w:r w:rsidRPr="00CE4BDB">
        <w:t>mọi</w:t>
      </w:r>
      <w:proofErr w:type="spellEnd"/>
      <w:r w:rsidRPr="00CE4BDB">
        <w:t xml:space="preserve"> </w:t>
      </w:r>
      <w:proofErr w:type="spellStart"/>
      <w:r w:rsidRPr="00CE4BDB">
        <w:t>người</w:t>
      </w:r>
      <w:proofErr w:type="spellEnd"/>
      <w:r w:rsidRPr="00CE4BDB">
        <w:t xml:space="preserve"> </w:t>
      </w:r>
      <w:proofErr w:type="spellStart"/>
      <w:r w:rsidRPr="00CE4BDB">
        <w:t>tham</w:t>
      </w:r>
      <w:proofErr w:type="spellEnd"/>
      <w:r w:rsidRPr="00CE4BDB">
        <w:t xml:space="preserve"> </w:t>
      </w:r>
      <w:proofErr w:type="spellStart"/>
      <w:r w:rsidRPr="00CE4BDB">
        <w:t>gia</w:t>
      </w:r>
      <w:proofErr w:type="spellEnd"/>
      <w:r w:rsidRPr="00CE4BDB">
        <w:t xml:space="preserve"> </w:t>
      </w:r>
      <w:proofErr w:type="spellStart"/>
      <w:r w:rsidRPr="00CE4BDB">
        <w:t>trong</w:t>
      </w:r>
      <w:proofErr w:type="spellEnd"/>
      <w:r w:rsidRPr="00CE4BDB">
        <w:t xml:space="preserve"> </w:t>
      </w:r>
      <w:proofErr w:type="spellStart"/>
      <w:r w:rsidRPr="00CE4BDB">
        <w:t>việc</w:t>
      </w:r>
      <w:proofErr w:type="spellEnd"/>
      <w:r w:rsidRPr="00CE4BDB">
        <w:t xml:space="preserve"> </w:t>
      </w:r>
      <w:proofErr w:type="spellStart"/>
      <w:r w:rsidRPr="00CE4BDB">
        <w:t>chăm</w:t>
      </w:r>
      <w:proofErr w:type="spellEnd"/>
      <w:r w:rsidRPr="00CE4BDB">
        <w:t xml:space="preserve"> </w:t>
      </w:r>
      <w:proofErr w:type="spellStart"/>
      <w:r w:rsidRPr="00CE4BDB">
        <w:t>sóc</w:t>
      </w:r>
      <w:proofErr w:type="spellEnd"/>
      <w:r w:rsidRPr="00CE4BDB">
        <w:t xml:space="preserve"> </w:t>
      </w:r>
      <w:proofErr w:type="spellStart"/>
      <w:r w:rsidRPr="00CE4BDB">
        <w:t>quý</w:t>
      </w:r>
      <w:proofErr w:type="spellEnd"/>
      <w:r w:rsidRPr="00CE4BDB">
        <w:t xml:space="preserve"> </w:t>
      </w:r>
      <w:proofErr w:type="spellStart"/>
      <w:r w:rsidRPr="00CE4BDB">
        <w:t>vị</w:t>
      </w:r>
      <w:proofErr w:type="spellEnd"/>
      <w:r w:rsidRPr="00CE4BDB">
        <w:t xml:space="preserve"> </w:t>
      </w:r>
      <w:proofErr w:type="spellStart"/>
      <w:r w:rsidRPr="00CE4BDB">
        <w:t>đều</w:t>
      </w:r>
      <w:proofErr w:type="spellEnd"/>
      <w:r w:rsidRPr="00CE4BDB">
        <w:t xml:space="preserve"> </w:t>
      </w:r>
      <w:proofErr w:type="spellStart"/>
      <w:r w:rsidRPr="00CE4BDB">
        <w:t>muốn</w:t>
      </w:r>
      <w:proofErr w:type="spellEnd"/>
      <w:r w:rsidRPr="00CE4BDB">
        <w:t xml:space="preserve"> </w:t>
      </w:r>
      <w:proofErr w:type="spellStart"/>
      <w:r w:rsidRPr="00CE4BDB">
        <w:t>bảo</w:t>
      </w:r>
      <w:proofErr w:type="spellEnd"/>
      <w:r w:rsidRPr="00CE4BDB">
        <w:t xml:space="preserve"> </w:t>
      </w:r>
      <w:proofErr w:type="spellStart"/>
      <w:r w:rsidRPr="00CE4BDB">
        <w:t>đảm</w:t>
      </w:r>
      <w:proofErr w:type="spellEnd"/>
      <w:r w:rsidRPr="00CE4BDB">
        <w:t xml:space="preserve"> </w:t>
      </w:r>
      <w:proofErr w:type="spellStart"/>
      <w:r w:rsidRPr="00CE4BDB">
        <w:t>rằng</w:t>
      </w:r>
      <w:proofErr w:type="spellEnd"/>
      <w:r w:rsidRPr="00CE4BDB">
        <w:t xml:space="preserve"> </w:t>
      </w:r>
      <w:proofErr w:type="spellStart"/>
      <w:r w:rsidRPr="00CE4BDB">
        <w:t>quý</w:t>
      </w:r>
      <w:proofErr w:type="spellEnd"/>
      <w:r w:rsidRPr="00CE4BDB">
        <w:t xml:space="preserve"> </w:t>
      </w:r>
      <w:proofErr w:type="spellStart"/>
      <w:r w:rsidRPr="00CE4BDB">
        <w:t>vị</w:t>
      </w:r>
      <w:proofErr w:type="spellEnd"/>
      <w:r w:rsidRPr="00CE4BDB">
        <w:t xml:space="preserve"> sẽ </w:t>
      </w:r>
      <w:proofErr w:type="spellStart"/>
      <w:r w:rsidRPr="00CE4BDB">
        <w:t>hài</w:t>
      </w:r>
      <w:proofErr w:type="spellEnd"/>
      <w:r w:rsidRPr="00CE4BDB">
        <w:t xml:space="preserve"> </w:t>
      </w:r>
      <w:proofErr w:type="spellStart"/>
      <w:r w:rsidRPr="00CE4BDB">
        <w:t>lòng</w:t>
      </w:r>
      <w:proofErr w:type="spellEnd"/>
      <w:r w:rsidRPr="00CE4BDB">
        <w:t xml:space="preserve"> </w:t>
      </w:r>
      <w:proofErr w:type="spellStart"/>
      <w:r w:rsidRPr="00CE4BDB">
        <w:t>với</w:t>
      </w:r>
      <w:proofErr w:type="spellEnd"/>
      <w:r w:rsidRPr="00CE4BDB">
        <w:t xml:space="preserve"> </w:t>
      </w:r>
      <w:proofErr w:type="spellStart"/>
      <w:r w:rsidRPr="00CE4BDB">
        <w:t>các</w:t>
      </w:r>
      <w:proofErr w:type="spellEnd"/>
      <w:r w:rsidRPr="00CE4BDB">
        <w:t xml:space="preserve"> </w:t>
      </w:r>
      <w:proofErr w:type="spellStart"/>
      <w:r w:rsidRPr="00CE4BDB">
        <w:t>dịch</w:t>
      </w:r>
      <w:proofErr w:type="spellEnd"/>
      <w:r w:rsidRPr="00CE4BDB">
        <w:t xml:space="preserve"> </w:t>
      </w:r>
      <w:proofErr w:type="spellStart"/>
      <w:r w:rsidRPr="00CE4BDB">
        <w:t>vụ</w:t>
      </w:r>
      <w:proofErr w:type="spellEnd"/>
      <w:r w:rsidRPr="00CE4BDB">
        <w:t xml:space="preserve"> </w:t>
      </w:r>
      <w:proofErr w:type="spellStart"/>
      <w:r w:rsidRPr="00CE4BDB">
        <w:t>của</w:t>
      </w:r>
      <w:proofErr w:type="spellEnd"/>
      <w:r w:rsidRPr="00CE4BDB">
        <w:t xml:space="preserve"> </w:t>
      </w:r>
      <w:proofErr w:type="spellStart"/>
      <w:r w:rsidRPr="00CE4BDB">
        <w:t>mình</w:t>
      </w:r>
      <w:proofErr w:type="spellEnd"/>
      <w:r w:rsidRPr="00CE4BDB">
        <w:t xml:space="preserve">. </w:t>
      </w:r>
      <w:proofErr w:type="spellStart"/>
      <w:r w:rsidRPr="00CE4BDB">
        <w:t>Nếu</w:t>
      </w:r>
      <w:proofErr w:type="spellEnd"/>
      <w:r w:rsidRPr="00CE4BDB">
        <w:t xml:space="preserve"> </w:t>
      </w:r>
      <w:proofErr w:type="spellStart"/>
      <w:r w:rsidRPr="00CE4BDB">
        <w:t>quy</w:t>
      </w:r>
      <w:proofErr w:type="spellEnd"/>
      <w:r w:rsidRPr="00CE4BDB">
        <w:t xml:space="preserve">́ vị </w:t>
      </w:r>
      <w:proofErr w:type="spellStart"/>
      <w:r w:rsidRPr="00CE4BDB">
        <w:t>không</w:t>
      </w:r>
      <w:proofErr w:type="spellEnd"/>
      <w:r w:rsidRPr="00CE4BDB">
        <w:t xml:space="preserve"> </w:t>
      </w:r>
      <w:proofErr w:type="spellStart"/>
      <w:r w:rsidRPr="00CE4BDB">
        <w:t>hài</w:t>
      </w:r>
      <w:proofErr w:type="spellEnd"/>
      <w:r w:rsidRPr="00CE4BDB">
        <w:t xml:space="preserve"> </w:t>
      </w:r>
      <w:proofErr w:type="spellStart"/>
      <w:r w:rsidRPr="00CE4BDB">
        <w:t>lòng</w:t>
      </w:r>
      <w:proofErr w:type="spellEnd"/>
      <w:r w:rsidRPr="00CE4BDB">
        <w:t xml:space="preserve">, </w:t>
      </w:r>
      <w:proofErr w:type="spellStart"/>
      <w:r w:rsidRPr="00CE4BDB">
        <w:t>quy</w:t>
      </w:r>
      <w:proofErr w:type="spellEnd"/>
      <w:r w:rsidRPr="00CE4BDB">
        <w:t xml:space="preserve">́ vị </w:t>
      </w:r>
      <w:proofErr w:type="spellStart"/>
      <w:r w:rsidRPr="00CE4BDB">
        <w:t>có</w:t>
      </w:r>
      <w:proofErr w:type="spellEnd"/>
      <w:r w:rsidRPr="00CE4BDB">
        <w:t xml:space="preserve"> </w:t>
      </w:r>
      <w:proofErr w:type="spellStart"/>
      <w:r w:rsidRPr="00CE4BDB">
        <w:t>thể</w:t>
      </w:r>
      <w:proofErr w:type="spellEnd"/>
      <w:r w:rsidRPr="00CE4BDB">
        <w:t xml:space="preserve"> </w:t>
      </w:r>
      <w:proofErr w:type="spellStart"/>
      <w:r w:rsidRPr="00CE4BDB">
        <w:t>giải</w:t>
      </w:r>
      <w:proofErr w:type="spellEnd"/>
      <w:r w:rsidRPr="00CE4BDB">
        <w:t xml:space="preserve"> </w:t>
      </w:r>
      <w:proofErr w:type="spellStart"/>
      <w:r w:rsidRPr="00CE4BDB">
        <w:t>quyết</w:t>
      </w:r>
      <w:proofErr w:type="spellEnd"/>
      <w:r w:rsidRPr="00CE4BDB">
        <w:t xml:space="preserve"> </w:t>
      </w:r>
      <w:proofErr w:type="spellStart"/>
      <w:r w:rsidRPr="00CE4BDB">
        <w:t>vấn</w:t>
      </w:r>
      <w:proofErr w:type="spellEnd"/>
      <w:r w:rsidRPr="00CE4BDB">
        <w:t xml:space="preserve"> </w:t>
      </w:r>
      <w:proofErr w:type="spellStart"/>
      <w:r w:rsidRPr="00CE4BDB">
        <w:t>đề</w:t>
      </w:r>
      <w:proofErr w:type="spellEnd"/>
      <w:r w:rsidRPr="00CE4BDB">
        <w:t xml:space="preserve"> </w:t>
      </w:r>
      <w:proofErr w:type="spellStart"/>
      <w:r w:rsidRPr="00CE4BDB">
        <w:t>một</w:t>
      </w:r>
      <w:proofErr w:type="spellEnd"/>
      <w:r w:rsidRPr="00CE4BDB">
        <w:t xml:space="preserve"> </w:t>
      </w:r>
      <w:proofErr w:type="spellStart"/>
      <w:r w:rsidRPr="00CE4BDB">
        <w:t>cách</w:t>
      </w:r>
      <w:proofErr w:type="spellEnd"/>
      <w:r w:rsidRPr="00CE4BDB">
        <w:t xml:space="preserve"> </w:t>
      </w:r>
      <w:proofErr w:type="spellStart"/>
      <w:r w:rsidRPr="00CE4BDB">
        <w:t>không</w:t>
      </w:r>
      <w:proofErr w:type="spellEnd"/>
      <w:r w:rsidRPr="00CE4BDB">
        <w:t xml:space="preserve"> </w:t>
      </w:r>
      <w:proofErr w:type="spellStart"/>
      <w:r w:rsidRPr="00CE4BDB">
        <w:t>chính</w:t>
      </w:r>
      <w:proofErr w:type="spellEnd"/>
      <w:r w:rsidRPr="00CE4BDB">
        <w:t xml:space="preserve"> </w:t>
      </w:r>
      <w:proofErr w:type="spellStart"/>
      <w:r w:rsidRPr="00CE4BDB">
        <w:t>thức</w:t>
      </w:r>
      <w:proofErr w:type="spellEnd"/>
      <w:r w:rsidRPr="00CE4BDB">
        <w:t xml:space="preserve">, </w:t>
      </w:r>
      <w:proofErr w:type="spellStart"/>
      <w:r w:rsidRPr="00CE4BDB">
        <w:t>thông</w:t>
      </w:r>
      <w:proofErr w:type="spellEnd"/>
      <w:r w:rsidRPr="00CE4BDB">
        <w:t xml:space="preserve"> qua </w:t>
      </w:r>
      <w:proofErr w:type="spellStart"/>
      <w:r w:rsidRPr="00CE4BDB">
        <w:t>thảo</w:t>
      </w:r>
      <w:proofErr w:type="spellEnd"/>
      <w:r w:rsidRPr="00CE4BDB">
        <w:t xml:space="preserve"> </w:t>
      </w:r>
      <w:proofErr w:type="spellStart"/>
      <w:r w:rsidRPr="00CE4BDB">
        <w:t>luận</w:t>
      </w:r>
      <w:proofErr w:type="spellEnd"/>
      <w:r w:rsidRPr="00CE4BDB">
        <w:t xml:space="preserve"> </w:t>
      </w:r>
      <w:proofErr w:type="spellStart"/>
      <w:r w:rsidRPr="00CE4BDB">
        <w:t>với</w:t>
      </w:r>
      <w:proofErr w:type="spellEnd"/>
      <w:r w:rsidRPr="00CE4BDB">
        <w:t xml:space="preserve"> </w:t>
      </w:r>
      <w:proofErr w:type="spellStart"/>
      <w:r w:rsidRPr="00CE4BDB">
        <w:t>những</w:t>
      </w:r>
      <w:proofErr w:type="spellEnd"/>
      <w:r w:rsidRPr="00CE4BDB">
        <w:t xml:space="preserve"> </w:t>
      </w:r>
      <w:proofErr w:type="spellStart"/>
      <w:r w:rsidRPr="00CE4BDB">
        <w:t>người</w:t>
      </w:r>
      <w:proofErr w:type="spellEnd"/>
      <w:r w:rsidRPr="00CE4BDB">
        <w:t xml:space="preserve"> </w:t>
      </w:r>
      <w:proofErr w:type="spellStart"/>
      <w:r w:rsidRPr="00CE4BDB">
        <w:t>khác</w:t>
      </w:r>
      <w:proofErr w:type="spellEnd"/>
      <w:r w:rsidRPr="00CE4BDB">
        <w:t xml:space="preserve"> </w:t>
      </w:r>
      <w:proofErr w:type="spellStart"/>
      <w:r w:rsidRPr="00CE4BDB">
        <w:t>có</w:t>
      </w:r>
      <w:proofErr w:type="spellEnd"/>
      <w:r w:rsidRPr="00CE4BDB">
        <w:t xml:space="preserve"> </w:t>
      </w:r>
      <w:proofErr w:type="spellStart"/>
      <w:r w:rsidRPr="00CE4BDB">
        <w:t>thể</w:t>
      </w:r>
      <w:proofErr w:type="spellEnd"/>
      <w:r w:rsidRPr="00CE4BDB">
        <w:t xml:space="preserve"> </w:t>
      </w:r>
      <w:proofErr w:type="spellStart"/>
      <w:r w:rsidRPr="00CE4BDB">
        <w:t>giúp</w:t>
      </w:r>
      <w:proofErr w:type="spellEnd"/>
      <w:r w:rsidRPr="00CE4BDB">
        <w:t xml:space="preserve"> </w:t>
      </w:r>
      <w:proofErr w:type="spellStart"/>
      <w:r w:rsidRPr="00CE4BDB">
        <w:t>tìm</w:t>
      </w:r>
      <w:proofErr w:type="spellEnd"/>
      <w:r w:rsidRPr="00CE4BDB">
        <w:t xml:space="preserve"> </w:t>
      </w:r>
      <w:proofErr w:type="spellStart"/>
      <w:r w:rsidRPr="00CE4BDB">
        <w:t>ra</w:t>
      </w:r>
      <w:proofErr w:type="spellEnd"/>
      <w:r w:rsidRPr="00CE4BDB">
        <w:t xml:space="preserve"> </w:t>
      </w:r>
      <w:proofErr w:type="spellStart"/>
      <w:r w:rsidRPr="00CE4BDB">
        <w:t>một</w:t>
      </w:r>
      <w:proofErr w:type="spellEnd"/>
      <w:r w:rsidRPr="00CE4BDB">
        <w:t xml:space="preserve"> </w:t>
      </w:r>
      <w:proofErr w:type="spellStart"/>
      <w:r w:rsidRPr="00CE4BDB">
        <w:t>giải</w:t>
      </w:r>
      <w:proofErr w:type="spellEnd"/>
      <w:r w:rsidRPr="00CE4BDB">
        <w:t xml:space="preserve"> </w:t>
      </w:r>
      <w:proofErr w:type="spellStart"/>
      <w:r w:rsidRPr="00CE4BDB">
        <w:t>pháp</w:t>
      </w:r>
      <w:proofErr w:type="spellEnd"/>
      <w:r w:rsidRPr="00CE4BDB">
        <w:t xml:space="preserve">. </w:t>
      </w:r>
      <w:proofErr w:type="spellStart"/>
      <w:r w:rsidRPr="00CE4BDB">
        <w:t>Nếu</w:t>
      </w:r>
      <w:proofErr w:type="spellEnd"/>
      <w:r w:rsidRPr="00CE4BDB">
        <w:t xml:space="preserve"> </w:t>
      </w:r>
      <w:proofErr w:type="spellStart"/>
      <w:r w:rsidRPr="00CE4BDB">
        <w:t>điều</w:t>
      </w:r>
      <w:proofErr w:type="spellEnd"/>
      <w:r w:rsidRPr="00CE4BDB">
        <w:t xml:space="preserve"> </w:t>
      </w:r>
      <w:proofErr w:type="spellStart"/>
      <w:r w:rsidRPr="00CE4BDB">
        <w:t>này</w:t>
      </w:r>
      <w:proofErr w:type="spellEnd"/>
      <w:r w:rsidRPr="00CE4BDB">
        <w:t xml:space="preserve"> </w:t>
      </w:r>
      <w:proofErr w:type="spellStart"/>
      <w:r w:rsidRPr="00CE4BDB">
        <w:t>không</w:t>
      </w:r>
      <w:proofErr w:type="spellEnd"/>
      <w:r w:rsidRPr="00CE4BDB">
        <w:t xml:space="preserve"> </w:t>
      </w:r>
      <w:proofErr w:type="spellStart"/>
      <w:r w:rsidRPr="00CE4BDB">
        <w:t>làm</w:t>
      </w:r>
      <w:proofErr w:type="spellEnd"/>
      <w:r w:rsidRPr="00CE4BDB">
        <w:t xml:space="preserve"> </w:t>
      </w:r>
      <w:proofErr w:type="spellStart"/>
      <w:r w:rsidRPr="00CE4BDB">
        <w:t>được</w:t>
      </w:r>
      <w:proofErr w:type="spellEnd"/>
      <w:r w:rsidRPr="00CE4BDB">
        <w:t xml:space="preserve">, </w:t>
      </w:r>
      <w:proofErr w:type="spellStart"/>
      <w:r w:rsidRPr="00CE4BDB">
        <w:t>có</w:t>
      </w:r>
      <w:proofErr w:type="spellEnd"/>
      <w:r w:rsidRPr="00CE4BDB">
        <w:t xml:space="preserve"> </w:t>
      </w:r>
      <w:proofErr w:type="spellStart"/>
      <w:r w:rsidRPr="00CE4BDB">
        <w:t>nhiều</w:t>
      </w:r>
      <w:proofErr w:type="spellEnd"/>
      <w:r w:rsidRPr="00CE4BDB">
        <w:t xml:space="preserve"> </w:t>
      </w:r>
      <w:proofErr w:type="spellStart"/>
      <w:r w:rsidRPr="00CE4BDB">
        <w:t>cách</w:t>
      </w:r>
      <w:proofErr w:type="spellEnd"/>
      <w:r w:rsidRPr="00CE4BDB">
        <w:t xml:space="preserve"> </w:t>
      </w:r>
      <w:proofErr w:type="spellStart"/>
      <w:r w:rsidRPr="00CE4BDB">
        <w:t>để</w:t>
      </w:r>
      <w:proofErr w:type="spellEnd"/>
      <w:r w:rsidRPr="00CE4BDB">
        <w:t xml:space="preserve"> </w:t>
      </w:r>
      <w:proofErr w:type="spellStart"/>
      <w:r w:rsidRPr="00CE4BDB">
        <w:t>nói</w:t>
      </w:r>
      <w:proofErr w:type="spellEnd"/>
      <w:r w:rsidRPr="00CE4BDB">
        <w:t xml:space="preserve"> </w:t>
      </w:r>
      <w:proofErr w:type="spellStart"/>
      <w:r w:rsidRPr="00CE4BDB">
        <w:t>lên</w:t>
      </w:r>
      <w:proofErr w:type="spellEnd"/>
      <w:r w:rsidRPr="00CE4BDB">
        <w:t xml:space="preserve"> </w:t>
      </w:r>
      <w:proofErr w:type="spellStart"/>
      <w:r w:rsidRPr="00CE4BDB">
        <w:t>mối</w:t>
      </w:r>
      <w:proofErr w:type="spellEnd"/>
      <w:r w:rsidRPr="00CE4BDB">
        <w:t xml:space="preserve"> lo </w:t>
      </w:r>
      <w:proofErr w:type="spellStart"/>
      <w:r w:rsidRPr="00CE4BDB">
        <w:t>ngại</w:t>
      </w:r>
      <w:proofErr w:type="spellEnd"/>
      <w:r w:rsidRPr="00CE4BDB">
        <w:t xml:space="preserve"> </w:t>
      </w:r>
      <w:proofErr w:type="spellStart"/>
      <w:r w:rsidRPr="00CE4BDB">
        <w:t>của</w:t>
      </w:r>
      <w:proofErr w:type="spellEnd"/>
      <w:r w:rsidRPr="00CE4BDB">
        <w:t xml:space="preserve"> </w:t>
      </w:r>
      <w:proofErr w:type="spellStart"/>
      <w:r w:rsidRPr="00CE4BDB">
        <w:t>quý</w:t>
      </w:r>
      <w:proofErr w:type="spellEnd"/>
      <w:r w:rsidRPr="00CE4BDB">
        <w:t xml:space="preserve"> </w:t>
      </w:r>
      <w:proofErr w:type="spellStart"/>
      <w:r w:rsidRPr="00CE4BDB">
        <w:t>vị</w:t>
      </w:r>
      <w:proofErr w:type="spellEnd"/>
      <w:r w:rsidRPr="00CE4BDB">
        <w:t xml:space="preserve">, bao </w:t>
      </w:r>
      <w:proofErr w:type="spellStart"/>
      <w:r w:rsidRPr="00CE4BDB">
        <w:t>gồm</w:t>
      </w:r>
      <w:proofErr w:type="spellEnd"/>
      <w:r w:rsidRPr="00CE4BDB">
        <w:t xml:space="preserve"> </w:t>
      </w:r>
      <w:proofErr w:type="spellStart"/>
      <w:r w:rsidRPr="00CE4BDB">
        <w:t>cả</w:t>
      </w:r>
      <w:proofErr w:type="spellEnd"/>
      <w:r w:rsidRPr="00CE4BDB">
        <w:t xml:space="preserve"> </w:t>
      </w:r>
      <w:proofErr w:type="spellStart"/>
      <w:r w:rsidRPr="00CE4BDB">
        <w:t>quy</w:t>
      </w:r>
      <w:proofErr w:type="spellEnd"/>
      <w:r w:rsidRPr="00CE4BDB">
        <w:t xml:space="preserve"> </w:t>
      </w:r>
      <w:proofErr w:type="spellStart"/>
      <w:r w:rsidRPr="00CE4BDB">
        <w:t>trình</w:t>
      </w:r>
      <w:proofErr w:type="spellEnd"/>
      <w:r w:rsidRPr="00CE4BDB">
        <w:t xml:space="preserve"> </w:t>
      </w:r>
      <w:proofErr w:type="spellStart"/>
      <w:r w:rsidRPr="00CE4BDB">
        <w:t>điều</w:t>
      </w:r>
      <w:proofErr w:type="spellEnd"/>
      <w:r w:rsidRPr="00CE4BDB">
        <w:t xml:space="preserve"> </w:t>
      </w:r>
      <w:proofErr w:type="spellStart"/>
      <w:r w:rsidRPr="00CE4BDB">
        <w:t>tra</w:t>
      </w:r>
      <w:proofErr w:type="spellEnd"/>
      <w:r w:rsidRPr="00CE4BDB">
        <w:t xml:space="preserve"> </w:t>
      </w:r>
      <w:proofErr w:type="spellStart"/>
      <w:r w:rsidRPr="00CE4BDB">
        <w:t>chính</w:t>
      </w:r>
      <w:proofErr w:type="spellEnd"/>
      <w:r w:rsidRPr="00CE4BDB">
        <w:t xml:space="preserve"> </w:t>
      </w:r>
      <w:proofErr w:type="spellStart"/>
      <w:r w:rsidRPr="00CE4BDB">
        <w:t>thức</w:t>
      </w:r>
      <w:proofErr w:type="spellEnd"/>
      <w:r w:rsidR="001C0E64" w:rsidRPr="00855116">
        <w:t>.</w:t>
      </w:r>
    </w:p>
    <w:p w14:paraId="1DD611CC" w14:textId="5205ED1E" w:rsidR="00382E73" w:rsidRPr="003E5DE9" w:rsidRDefault="00B95890" w:rsidP="003E5DE9">
      <w:pPr>
        <w:pStyle w:val="Heading4"/>
        <w:rPr>
          <w:rFonts w:cs="Times New Roman"/>
          <w:szCs w:val="28"/>
        </w:rPr>
      </w:pPr>
      <w:bookmarkStart w:id="19" w:name="_TOC_250011"/>
      <w:r w:rsidRPr="003E5DE9">
        <w:rPr>
          <w:rFonts w:cs="Times New Roman"/>
          <w:szCs w:val="28"/>
        </w:rPr>
        <w:t xml:space="preserve">1. </w:t>
      </w:r>
      <w:bookmarkEnd w:id="19"/>
      <w:r w:rsidR="00CE4BDB" w:rsidRPr="00CE4BDB">
        <w:rPr>
          <w:rFonts w:cs="Times New Roman"/>
          <w:szCs w:val="28"/>
        </w:rPr>
        <w:t xml:space="preserve">Quy </w:t>
      </w:r>
      <w:proofErr w:type="spellStart"/>
      <w:r w:rsidR="00CE4BDB" w:rsidRPr="00CE4BDB">
        <w:rPr>
          <w:rFonts w:cs="Times New Roman"/>
          <w:szCs w:val="28"/>
        </w:rPr>
        <w:t>trình</w:t>
      </w:r>
      <w:proofErr w:type="spellEnd"/>
      <w:r w:rsidR="00CE4BDB" w:rsidRPr="00CE4BDB">
        <w:rPr>
          <w:rFonts w:cs="Times New Roman"/>
          <w:szCs w:val="28"/>
        </w:rPr>
        <w:t xml:space="preserve"> </w:t>
      </w:r>
      <w:proofErr w:type="spellStart"/>
      <w:r w:rsidR="00CE4BDB" w:rsidRPr="00CE4BDB">
        <w:rPr>
          <w:rFonts w:cs="Times New Roman"/>
          <w:szCs w:val="28"/>
        </w:rPr>
        <w:t>Khiếu</w:t>
      </w:r>
      <w:proofErr w:type="spellEnd"/>
      <w:r w:rsidR="00CE4BDB" w:rsidRPr="00CE4BDB">
        <w:rPr>
          <w:rFonts w:cs="Times New Roman"/>
          <w:szCs w:val="28"/>
        </w:rPr>
        <w:t xml:space="preserve"> </w:t>
      </w:r>
      <w:proofErr w:type="spellStart"/>
      <w:r w:rsidR="00CE4BDB" w:rsidRPr="00CE4BDB">
        <w:rPr>
          <w:rFonts w:cs="Times New Roman"/>
          <w:szCs w:val="28"/>
        </w:rPr>
        <w:t>nại</w:t>
      </w:r>
      <w:proofErr w:type="spellEnd"/>
    </w:p>
    <w:p w14:paraId="5D356717" w14:textId="77777777" w:rsidR="00CE4BDB" w:rsidRDefault="00CE4BDB" w:rsidP="00CE4BDB">
      <w:pPr>
        <w:pStyle w:val="BodyText"/>
      </w:pPr>
      <w:r>
        <w:lastRenderedPageBreak/>
        <w:t xml:space="preserve">Quý </w:t>
      </w:r>
      <w:proofErr w:type="spellStart"/>
      <w:r>
        <w:t>vị</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nộp</w:t>
      </w:r>
      <w:proofErr w:type="spellEnd"/>
      <w:r>
        <w:t xml:space="preserve"> </w:t>
      </w:r>
      <w:proofErr w:type="spellStart"/>
      <w:r>
        <w:t>đơn</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về</w:t>
      </w:r>
      <w:proofErr w:type="spellEnd"/>
      <w:r>
        <w:t xml:space="preserve"> </w:t>
      </w:r>
      <w:proofErr w:type="spellStart"/>
      <w:r>
        <w:t>bất</w:t>
      </w:r>
      <w:proofErr w:type="spellEnd"/>
      <w:r>
        <w:t xml:space="preserve"> </w:t>
      </w:r>
      <w:proofErr w:type="spellStart"/>
      <w:r>
        <w:t>cư</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nào</w:t>
      </w:r>
      <w:proofErr w:type="spellEnd"/>
      <w:r>
        <w:t xml:space="preserve"> </w:t>
      </w:r>
      <w:proofErr w:type="spellStart"/>
      <w:r>
        <w:t>của</w:t>
      </w:r>
      <w:proofErr w:type="spellEnd"/>
      <w:r>
        <w:t xml:space="preserve"> </w:t>
      </w:r>
      <w:proofErr w:type="spellStart"/>
      <w:r>
        <w:t>chương</w:t>
      </w:r>
      <w:proofErr w:type="spellEnd"/>
      <w:r>
        <w:t xml:space="preserve"> </w:t>
      </w:r>
      <w:proofErr w:type="spellStart"/>
      <w:r>
        <w:t>trình</w:t>
      </w:r>
      <w:proofErr w:type="spellEnd"/>
      <w:r>
        <w:t xml:space="preserve"> hay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Quý </w:t>
      </w:r>
      <w:proofErr w:type="spellStart"/>
      <w:r>
        <w:t>vị</w:t>
      </w:r>
      <w:proofErr w:type="spellEnd"/>
      <w:r>
        <w:t xml:space="preserve">, </w:t>
      </w:r>
      <w:proofErr w:type="spellStart"/>
      <w:r>
        <w:t>một</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trong</w:t>
      </w:r>
      <w:proofErr w:type="spellEnd"/>
      <w:r>
        <w:t xml:space="preserve"> </w:t>
      </w:r>
      <w:proofErr w:type="spellStart"/>
      <w:r>
        <w:t>gia</w:t>
      </w:r>
      <w:proofErr w:type="spellEnd"/>
      <w:r>
        <w:t xml:space="preserve"> </w:t>
      </w:r>
      <w:proofErr w:type="spellStart"/>
      <w:r>
        <w:t>đình</w:t>
      </w:r>
      <w:proofErr w:type="spellEnd"/>
      <w:r>
        <w:t xml:space="preserve">, </w:t>
      </w:r>
      <w:proofErr w:type="spellStart"/>
      <w:r>
        <w:t>người</w:t>
      </w:r>
      <w:proofErr w:type="spellEnd"/>
      <w:r>
        <w:t xml:space="preserve"> </w:t>
      </w:r>
      <w:proofErr w:type="spellStart"/>
      <w:r>
        <w:t>giám</w:t>
      </w:r>
      <w:proofErr w:type="spellEnd"/>
      <w:r>
        <w:t xml:space="preserve"> </w:t>
      </w:r>
      <w:proofErr w:type="spellStart"/>
      <w:r>
        <w:t>hộ</w:t>
      </w:r>
      <w:proofErr w:type="spellEnd"/>
      <w:r>
        <w:t xml:space="preserve"> hay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có</w:t>
      </w:r>
      <w:proofErr w:type="spellEnd"/>
      <w:r>
        <w:t xml:space="preserve"> </w:t>
      </w:r>
      <w:proofErr w:type="spellStart"/>
      <w:r>
        <w:t>thể</w:t>
      </w:r>
      <w:proofErr w:type="spellEnd"/>
      <w:r>
        <w:t xml:space="preserve"> </w:t>
      </w:r>
      <w:proofErr w:type="spellStart"/>
      <w:r>
        <w:t>nộp</w:t>
      </w:r>
      <w:proofErr w:type="spellEnd"/>
      <w:r>
        <w:t xml:space="preserve"> </w:t>
      </w:r>
      <w:proofErr w:type="spellStart"/>
      <w:r>
        <w:t>đơn</w:t>
      </w:r>
      <w:proofErr w:type="spellEnd"/>
      <w:r>
        <w:t xml:space="preserve"> </w:t>
      </w:r>
      <w:proofErr w:type="spellStart"/>
      <w:r>
        <w:t>khiếu</w:t>
      </w:r>
      <w:proofErr w:type="spellEnd"/>
      <w:r>
        <w:t xml:space="preserve"> </w:t>
      </w:r>
      <w:proofErr w:type="spellStart"/>
      <w:r>
        <w:t>nại</w:t>
      </w:r>
      <w:proofErr w:type="spellEnd"/>
      <w:r>
        <w:t xml:space="preserve">. </w:t>
      </w:r>
    </w:p>
    <w:p w14:paraId="0F744DBE" w14:textId="548239D2" w:rsidR="00382E73" w:rsidRPr="00855116" w:rsidRDefault="00CE4BDB" w:rsidP="00CE4BDB">
      <w:pPr>
        <w:pStyle w:val="BodyText"/>
      </w:pPr>
      <w:r>
        <w:t xml:space="preserve">Quy </w:t>
      </w:r>
      <w:proofErr w:type="spellStart"/>
      <w:r>
        <w:t>trình</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khác</w:t>
      </w:r>
      <w:proofErr w:type="spellEnd"/>
      <w:r>
        <w:t xml:space="preserve"> </w:t>
      </w:r>
      <w:proofErr w:type="spellStart"/>
      <w:r>
        <w:t>nhau</w:t>
      </w:r>
      <w:proofErr w:type="spellEnd"/>
      <w:r>
        <w:t xml:space="preserve"> </w:t>
      </w:r>
      <w:proofErr w:type="spellStart"/>
      <w:r>
        <w:t>tùy</w:t>
      </w:r>
      <w:proofErr w:type="spellEnd"/>
      <w:r>
        <w:t xml:space="preserve"> </w:t>
      </w:r>
      <w:proofErr w:type="spellStart"/>
      <w:r>
        <w:t>theo</w:t>
      </w:r>
      <w:proofErr w:type="spellEnd"/>
      <w:r>
        <w:t xml:space="preserve"> </w:t>
      </w:r>
      <w:proofErr w:type="spellStart"/>
      <w:r>
        <w:t>các</w:t>
      </w:r>
      <w:proofErr w:type="spellEnd"/>
      <w:r>
        <w:t xml:space="preserve"> </w:t>
      </w:r>
      <w:proofErr w:type="spellStart"/>
      <w:r>
        <w:t>loại</w:t>
      </w:r>
      <w:proofErr w:type="spellEnd"/>
      <w:r>
        <w:t xml:space="preserve"> </w:t>
      </w:r>
      <w:proofErr w:type="spellStart"/>
      <w:r>
        <w:t>vấn</w:t>
      </w:r>
      <w:proofErr w:type="spellEnd"/>
      <w:r>
        <w:t xml:space="preserve"> </w:t>
      </w:r>
      <w:proofErr w:type="spellStart"/>
      <w:r>
        <w:t>đê</w:t>
      </w:r>
      <w:proofErr w:type="spellEnd"/>
      <w:r>
        <w:t xml:space="preserve">̀. </w:t>
      </w:r>
      <w:proofErr w:type="spellStart"/>
      <w:r>
        <w:t>Dưới</w:t>
      </w:r>
      <w:proofErr w:type="spellEnd"/>
      <w:r>
        <w:t xml:space="preserve"> </w:t>
      </w:r>
      <w:proofErr w:type="spellStart"/>
      <w:r>
        <w:t>đây</w:t>
      </w:r>
      <w:proofErr w:type="spellEnd"/>
      <w:r>
        <w:t xml:space="preserve"> </w:t>
      </w:r>
      <w:proofErr w:type="spellStart"/>
      <w:r>
        <w:t>là</w:t>
      </w:r>
      <w:proofErr w:type="spellEnd"/>
      <w:r>
        <w:t xml:space="preserve"> </w:t>
      </w:r>
      <w:proofErr w:type="spellStart"/>
      <w:r>
        <w:t>các</w:t>
      </w:r>
      <w:proofErr w:type="spellEnd"/>
      <w:r>
        <w:t xml:space="preserve"> </w:t>
      </w:r>
      <w:proofErr w:type="spellStart"/>
      <w:r>
        <w:t>bước</w:t>
      </w:r>
      <w:proofErr w:type="spellEnd"/>
      <w:r>
        <w:t xml:space="preserve"> </w:t>
      </w:r>
      <w:proofErr w:type="spellStart"/>
      <w:r>
        <w:t>nộp</w:t>
      </w:r>
      <w:proofErr w:type="spellEnd"/>
      <w:r>
        <w:t xml:space="preserve"> </w:t>
      </w:r>
      <w:proofErr w:type="spellStart"/>
      <w:r>
        <w:t>đơn</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trong</w:t>
      </w:r>
      <w:proofErr w:type="spellEnd"/>
      <w:r>
        <w:t xml:space="preserve"> </w:t>
      </w:r>
      <w:proofErr w:type="spellStart"/>
      <w:r>
        <w:t>các</w:t>
      </w:r>
      <w:proofErr w:type="spellEnd"/>
      <w:r>
        <w:t xml:space="preserve"> </w:t>
      </w:r>
      <w:proofErr w:type="spellStart"/>
      <w:r>
        <w:t>tình</w:t>
      </w:r>
      <w:proofErr w:type="spellEnd"/>
      <w:r>
        <w:t xml:space="preserve"> </w:t>
      </w:r>
      <w:proofErr w:type="spellStart"/>
      <w:r>
        <w:t>trạng</w:t>
      </w:r>
      <w:proofErr w:type="spellEnd"/>
      <w:r>
        <w:t xml:space="preserve"> </w:t>
      </w:r>
      <w:proofErr w:type="spellStart"/>
      <w:r>
        <w:t>khác</w:t>
      </w:r>
      <w:proofErr w:type="spellEnd"/>
      <w:r>
        <w:t xml:space="preserve"> </w:t>
      </w:r>
      <w:proofErr w:type="spellStart"/>
      <w:r>
        <w:t>nhau</w:t>
      </w:r>
      <w:proofErr w:type="spellEnd"/>
      <w:r w:rsidR="008C47C9" w:rsidRPr="00855116">
        <w:t>.</w:t>
      </w:r>
    </w:p>
    <w:p w14:paraId="7BD73E5F" w14:textId="4C00B53D" w:rsidR="00382E73" w:rsidRPr="00C569FD" w:rsidRDefault="00CE4BDB" w:rsidP="004F7612">
      <w:pPr>
        <w:pStyle w:val="Heading5"/>
      </w:pPr>
      <w:proofErr w:type="spellStart"/>
      <w:r w:rsidRPr="00CE4BDB">
        <w:t>Khiếu</w:t>
      </w:r>
      <w:proofErr w:type="spellEnd"/>
      <w:r w:rsidRPr="00CE4BDB">
        <w:t xml:space="preserve"> </w:t>
      </w:r>
      <w:proofErr w:type="spellStart"/>
      <w:r w:rsidRPr="00CE4BDB">
        <w:t>nại</w:t>
      </w:r>
      <w:proofErr w:type="spellEnd"/>
      <w:r w:rsidRPr="00CE4BDB">
        <w:t xml:space="preserve"> </w:t>
      </w:r>
      <w:proofErr w:type="spellStart"/>
      <w:r w:rsidRPr="00CE4BDB">
        <w:t>về</w:t>
      </w:r>
      <w:proofErr w:type="spellEnd"/>
      <w:r w:rsidRPr="00CE4BDB">
        <w:t xml:space="preserve"> </w:t>
      </w:r>
      <w:proofErr w:type="spellStart"/>
      <w:r w:rsidRPr="00CE4BDB">
        <w:t>Nhà</w:t>
      </w:r>
      <w:proofErr w:type="spellEnd"/>
      <w:r w:rsidRPr="00CE4BDB">
        <w:t xml:space="preserve"> </w:t>
      </w:r>
      <w:proofErr w:type="spellStart"/>
      <w:r w:rsidRPr="00CE4BDB">
        <w:t>cung</w:t>
      </w:r>
      <w:proofErr w:type="spellEnd"/>
      <w:r w:rsidRPr="00CE4BDB">
        <w:t xml:space="preserve"> </w:t>
      </w:r>
      <w:proofErr w:type="spellStart"/>
      <w:r w:rsidRPr="00CE4BDB">
        <w:t>cấp</w:t>
      </w:r>
      <w:proofErr w:type="spellEnd"/>
      <w:r w:rsidRPr="00CE4BDB">
        <w:t xml:space="preserve"> </w:t>
      </w:r>
      <w:proofErr w:type="spellStart"/>
      <w:r w:rsidRPr="00CE4BDB">
        <w:t>dịch</w:t>
      </w:r>
      <w:proofErr w:type="spellEnd"/>
      <w:r w:rsidRPr="00CE4BDB">
        <w:t xml:space="preserve"> </w:t>
      </w:r>
      <w:proofErr w:type="spellStart"/>
      <w:r w:rsidRPr="00CE4BDB">
        <w:t>vụ</w:t>
      </w:r>
      <w:proofErr w:type="spellEnd"/>
      <w:r w:rsidRPr="00CE4BDB">
        <w:t xml:space="preserve"> </w:t>
      </w:r>
      <w:proofErr w:type="spellStart"/>
      <w:r w:rsidRPr="00CE4BDB">
        <w:t>của</w:t>
      </w:r>
      <w:proofErr w:type="spellEnd"/>
      <w:r w:rsidRPr="00CE4BDB">
        <w:t xml:space="preserve"> </w:t>
      </w:r>
      <w:proofErr w:type="spellStart"/>
      <w:r w:rsidRPr="00CE4BDB">
        <w:t>quý</w:t>
      </w:r>
      <w:proofErr w:type="spellEnd"/>
      <w:r w:rsidRPr="00CE4BDB">
        <w:t xml:space="preserve"> </w:t>
      </w:r>
      <w:proofErr w:type="spellStart"/>
      <w:r w:rsidRPr="00CE4BDB">
        <w:t>vị</w:t>
      </w:r>
      <w:proofErr w:type="spellEnd"/>
    </w:p>
    <w:p w14:paraId="0B6309E6" w14:textId="77777777" w:rsidR="00CE4BDB" w:rsidRDefault="00CE4BDB" w:rsidP="00CE4BDB">
      <w:pPr>
        <w:pStyle w:val="BodyText"/>
      </w:pPr>
      <w:r>
        <w:t xml:space="preserve">Quý </w:t>
      </w:r>
      <w:proofErr w:type="spellStart"/>
      <w:r>
        <w:t>vị</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chọn</w:t>
      </w:r>
      <w:proofErr w:type="spellEnd"/>
      <w:r>
        <w:t xml:space="preserve"> </w:t>
      </w:r>
      <w:proofErr w:type="spellStart"/>
      <w:r>
        <w:t>một</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có</w:t>
      </w:r>
      <w:proofErr w:type="spellEnd"/>
      <w:r>
        <w:t xml:space="preserve"> </w:t>
      </w:r>
      <w:proofErr w:type="spellStart"/>
      <w:r>
        <w:t>sẵn</w:t>
      </w:r>
      <w:proofErr w:type="spellEnd"/>
      <w:r>
        <w:t xml:space="preserve"> </w:t>
      </w:r>
      <w:proofErr w:type="spellStart"/>
      <w:r>
        <w:t>cho</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được</w:t>
      </w:r>
      <w:proofErr w:type="spellEnd"/>
      <w:r>
        <w:t xml:space="preserve"> </w:t>
      </w:r>
      <w:proofErr w:type="spellStart"/>
      <w:r>
        <w:t>nêu</w:t>
      </w:r>
      <w:proofErr w:type="spellEnd"/>
      <w:r>
        <w:t xml:space="preserve"> </w:t>
      </w:r>
      <w:proofErr w:type="spellStart"/>
      <w:r>
        <w:t>trong</w:t>
      </w:r>
      <w:proofErr w:type="spellEnd"/>
      <w:r>
        <w:t xml:space="preserve"> POC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Nếu</w:t>
      </w:r>
      <w:proofErr w:type="spellEnd"/>
      <w:r>
        <w:t xml:space="preserve"> </w:t>
      </w:r>
      <w:proofErr w:type="spellStart"/>
      <w:r>
        <w:t>quý</w:t>
      </w:r>
      <w:proofErr w:type="spellEnd"/>
      <w:r>
        <w:t xml:space="preserve"> </w:t>
      </w:r>
      <w:proofErr w:type="spellStart"/>
      <w:r>
        <w:t>vị</w:t>
      </w:r>
      <w:proofErr w:type="spellEnd"/>
      <w:r>
        <w:t xml:space="preserve"> có lo </w:t>
      </w:r>
      <w:proofErr w:type="spellStart"/>
      <w:r>
        <w:t>ngại</w:t>
      </w:r>
      <w:proofErr w:type="spellEnd"/>
      <w:r>
        <w:t xml:space="preserve"> </w:t>
      </w:r>
      <w:proofErr w:type="spellStart"/>
      <w:r>
        <w:t>về</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hay </w:t>
      </w:r>
      <w:proofErr w:type="spellStart"/>
      <w:r>
        <w:t>bất</w:t>
      </w:r>
      <w:proofErr w:type="spellEnd"/>
      <w:r>
        <w:t xml:space="preserve"> </w:t>
      </w:r>
      <w:proofErr w:type="spellStart"/>
      <w:r>
        <w:t>cư</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nào</w:t>
      </w:r>
      <w:proofErr w:type="spellEnd"/>
      <w:r>
        <w:t xml:space="preserve"> </w:t>
      </w:r>
      <w:proofErr w:type="spellStart"/>
      <w:r>
        <w:t>của</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từ</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quý</w:t>
      </w:r>
      <w:proofErr w:type="spellEnd"/>
      <w:r>
        <w:t xml:space="preserve"> </w:t>
      </w:r>
      <w:proofErr w:type="spellStart"/>
      <w:r>
        <w:t>vị</w:t>
      </w:r>
      <w:proofErr w:type="spellEnd"/>
      <w:r>
        <w:t xml:space="preserve"> </w:t>
      </w:r>
      <w:proofErr w:type="spellStart"/>
      <w:r>
        <w:t>phải</w:t>
      </w:r>
      <w:proofErr w:type="spellEnd"/>
      <w:r>
        <w:t xml:space="preserve"> </w:t>
      </w:r>
      <w:proofErr w:type="spellStart"/>
      <w:r>
        <w:t>nộp</w:t>
      </w:r>
      <w:proofErr w:type="spellEnd"/>
      <w:r>
        <w:t xml:space="preserve"> </w:t>
      </w:r>
      <w:proofErr w:type="spellStart"/>
      <w:r>
        <w:t>đơn</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với</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Mỗi</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phải</w:t>
      </w:r>
      <w:proofErr w:type="spellEnd"/>
      <w:r>
        <w:t xml:space="preserve"> </w:t>
      </w:r>
      <w:proofErr w:type="spellStart"/>
      <w:r>
        <w:t>duy</w:t>
      </w:r>
      <w:proofErr w:type="spellEnd"/>
      <w:r>
        <w:t xml:space="preserve"> </w:t>
      </w:r>
      <w:proofErr w:type="spellStart"/>
      <w:r>
        <w:t>trì</w:t>
      </w:r>
      <w:proofErr w:type="spellEnd"/>
      <w:r>
        <w:t xml:space="preserve"> </w:t>
      </w:r>
      <w:proofErr w:type="spellStart"/>
      <w:r>
        <w:t>một</w:t>
      </w:r>
      <w:proofErr w:type="spellEnd"/>
      <w:r>
        <w:t xml:space="preserve"> </w:t>
      </w:r>
      <w:proofErr w:type="spellStart"/>
      <w:r>
        <w:t>quy</w:t>
      </w:r>
      <w:proofErr w:type="spellEnd"/>
      <w:r>
        <w:t xml:space="preserve"> </w:t>
      </w:r>
      <w:proofErr w:type="spellStart"/>
      <w:r>
        <w:t>trình</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chính</w:t>
      </w:r>
      <w:proofErr w:type="spellEnd"/>
      <w:r>
        <w:t xml:space="preserve"> </w:t>
      </w:r>
      <w:proofErr w:type="spellStart"/>
      <w:r>
        <w:t>thức</w:t>
      </w:r>
      <w:proofErr w:type="spellEnd"/>
      <w:r>
        <w:t>.</w:t>
      </w:r>
    </w:p>
    <w:p w14:paraId="717F6071" w14:textId="77777777" w:rsidR="00CE4BDB" w:rsidRDefault="00CE4BDB" w:rsidP="00CE4BDB">
      <w:pPr>
        <w:pStyle w:val="BodyText"/>
      </w:pPr>
      <w:proofErr w:type="spellStart"/>
      <w:r>
        <w:t>Trước</w:t>
      </w:r>
      <w:proofErr w:type="spellEnd"/>
      <w:r>
        <w:t xml:space="preserve"> </w:t>
      </w:r>
      <w:proofErr w:type="spellStart"/>
      <w:r>
        <w:t>khi</w:t>
      </w:r>
      <w:proofErr w:type="spellEnd"/>
      <w:r>
        <w:t xml:space="preserve"> </w:t>
      </w:r>
      <w:proofErr w:type="spellStart"/>
      <w:r>
        <w:t>quý</w:t>
      </w:r>
      <w:proofErr w:type="spellEnd"/>
      <w:r>
        <w:t xml:space="preserve"> </w:t>
      </w:r>
      <w:proofErr w:type="spellStart"/>
      <w:r>
        <w:t>vị</w:t>
      </w:r>
      <w:proofErr w:type="spellEnd"/>
      <w:r>
        <w:t xml:space="preserve"> </w:t>
      </w:r>
      <w:proofErr w:type="spellStart"/>
      <w:r>
        <w:t>nộp</w:t>
      </w:r>
      <w:proofErr w:type="spellEnd"/>
      <w:r>
        <w:t xml:space="preserve"> </w:t>
      </w:r>
      <w:proofErr w:type="spellStart"/>
      <w:r>
        <w:t>đơn</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chính</w:t>
      </w:r>
      <w:proofErr w:type="spellEnd"/>
      <w:r>
        <w:t xml:space="preserve"> </w:t>
      </w:r>
      <w:proofErr w:type="spellStart"/>
      <w:r>
        <w:t>thức</w:t>
      </w:r>
      <w:proofErr w:type="spellEnd"/>
      <w:r>
        <w:t xml:space="preserve"> </w:t>
      </w:r>
      <w:proofErr w:type="spellStart"/>
      <w:r>
        <w:t>với</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quý</w:t>
      </w:r>
      <w:proofErr w:type="spellEnd"/>
      <w:r>
        <w:t xml:space="preserve"> </w:t>
      </w:r>
      <w:proofErr w:type="spellStart"/>
      <w:r>
        <w:t>vị</w:t>
      </w:r>
      <w:proofErr w:type="spellEnd"/>
      <w:r>
        <w:t xml:space="preserve"> </w:t>
      </w:r>
      <w:proofErr w:type="spellStart"/>
      <w:r>
        <w:t>và</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về</w:t>
      </w:r>
      <w:proofErr w:type="spellEnd"/>
      <w:r>
        <w:t xml:space="preserve"> </w:t>
      </w:r>
      <w:proofErr w:type="spellStart"/>
      <w:r>
        <w:t>mối</w:t>
      </w:r>
      <w:proofErr w:type="spellEnd"/>
      <w:r>
        <w:t xml:space="preserve"> lo </w:t>
      </w:r>
      <w:proofErr w:type="spellStart"/>
      <w:r>
        <w:t>ngại</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và</w:t>
      </w:r>
      <w:proofErr w:type="spellEnd"/>
      <w:r>
        <w:t xml:space="preserve"> </w:t>
      </w:r>
      <w:proofErr w:type="spellStart"/>
      <w:r>
        <w:t>tìm</w:t>
      </w:r>
      <w:proofErr w:type="spellEnd"/>
      <w:r>
        <w:t xml:space="preserve"> </w:t>
      </w:r>
      <w:proofErr w:type="spellStart"/>
      <w:r>
        <w:t>cách</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vấn</w:t>
      </w:r>
      <w:proofErr w:type="spellEnd"/>
      <w:r>
        <w:t xml:space="preserve"> </w:t>
      </w:r>
      <w:proofErr w:type="spellStart"/>
      <w:r>
        <w:t>đê</w:t>
      </w:r>
      <w:proofErr w:type="spellEnd"/>
      <w:r>
        <w:t xml:space="preserve">̀. </w:t>
      </w: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nộp</w:t>
      </w:r>
      <w:proofErr w:type="spellEnd"/>
      <w:r>
        <w:t xml:space="preserve"> </w:t>
      </w:r>
      <w:proofErr w:type="spellStart"/>
      <w:r>
        <w:t>đơn</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chính</w:t>
      </w:r>
      <w:proofErr w:type="spellEnd"/>
      <w:r>
        <w:t xml:space="preserve"> </w:t>
      </w:r>
      <w:proofErr w:type="spellStart"/>
      <w:r>
        <w:t>thức</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phải</w:t>
      </w:r>
      <w:proofErr w:type="spellEnd"/>
      <w:r>
        <w:t xml:space="preserve"> </w:t>
      </w:r>
      <w:proofErr w:type="spellStart"/>
      <w:r>
        <w:t>duyệt</w:t>
      </w:r>
      <w:proofErr w:type="spellEnd"/>
      <w:r>
        <w:t xml:space="preserve"> </w:t>
      </w:r>
      <w:proofErr w:type="spellStart"/>
      <w:r>
        <w:t>lại</w:t>
      </w:r>
      <w:proofErr w:type="spellEnd"/>
      <w:r>
        <w:t xml:space="preserve"> </w:t>
      </w:r>
      <w:proofErr w:type="spellStart"/>
      <w:r>
        <w:t>và</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trong</w:t>
      </w:r>
      <w:proofErr w:type="spellEnd"/>
      <w:r>
        <w:t xml:space="preserve"> </w:t>
      </w:r>
      <w:proofErr w:type="spellStart"/>
      <w:r>
        <w:t>vòng</w:t>
      </w:r>
      <w:proofErr w:type="spellEnd"/>
      <w:r>
        <w:t xml:space="preserve"> 30 </w:t>
      </w:r>
      <w:proofErr w:type="spellStart"/>
      <w:r>
        <w:t>ngày</w:t>
      </w:r>
      <w:proofErr w:type="spellEnd"/>
      <w:r>
        <w:t>.</w:t>
      </w:r>
    </w:p>
    <w:p w14:paraId="550E3C74" w14:textId="518E245E" w:rsidR="00F06C51" w:rsidRPr="00855116" w:rsidRDefault="00CE4BDB" w:rsidP="00CE4BDB">
      <w:pPr>
        <w:pStyle w:val="BodyText"/>
      </w:pP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cần</w:t>
      </w:r>
      <w:proofErr w:type="spellEnd"/>
      <w:r>
        <w:t xml:space="preserve"> </w:t>
      </w:r>
      <w:proofErr w:type="spellStart"/>
      <w:r>
        <w:t>trợ</w:t>
      </w:r>
      <w:proofErr w:type="spellEnd"/>
      <w:r>
        <w:t xml:space="preserve"> </w:t>
      </w:r>
      <w:proofErr w:type="spellStart"/>
      <w:r>
        <w:t>giúp</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liên</w:t>
      </w:r>
      <w:proofErr w:type="spellEnd"/>
      <w:r>
        <w:t xml:space="preserve"> </w:t>
      </w:r>
      <w:proofErr w:type="spellStart"/>
      <w:r>
        <w:t>lạc</w:t>
      </w:r>
      <w:proofErr w:type="spellEnd"/>
      <w:r>
        <w:t xml:space="preserve"> </w:t>
      </w:r>
      <w:proofErr w:type="spellStart"/>
      <w:r>
        <w:t>với</w:t>
      </w:r>
      <w:proofErr w:type="spellEnd"/>
    </w:p>
    <w:p w14:paraId="0D59A12A" w14:textId="77777777" w:rsidR="00CE4BDB" w:rsidRDefault="00CE4BDB" w:rsidP="00CE4BDB">
      <w:pPr>
        <w:pStyle w:val="ListParagraph"/>
      </w:pP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MassAbility</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hay </w:t>
      </w:r>
      <w:proofErr w:type="spellStart"/>
      <w:r>
        <w:t>bất</w:t>
      </w:r>
      <w:proofErr w:type="spellEnd"/>
      <w:r>
        <w:t xml:space="preserve"> </w:t>
      </w:r>
      <w:proofErr w:type="spellStart"/>
      <w:r>
        <w:t>kỳ</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MassAbility</w:t>
      </w:r>
      <w:proofErr w:type="spellEnd"/>
      <w:r>
        <w:t xml:space="preserve"> </w:t>
      </w:r>
      <w:proofErr w:type="spellStart"/>
      <w:r>
        <w:t>nào</w:t>
      </w:r>
      <w:proofErr w:type="spellEnd"/>
      <w:r>
        <w:t>; hay</w:t>
      </w:r>
    </w:p>
    <w:p w14:paraId="30348E7D" w14:textId="33AC53BB" w:rsidR="00382E73" w:rsidRPr="00855116" w:rsidRDefault="00CE4BDB" w:rsidP="00CE4BDB">
      <w:pPr>
        <w:pStyle w:val="ListParagraph"/>
      </w:pP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Sơ</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Phát</w:t>
      </w:r>
      <w:proofErr w:type="spellEnd"/>
      <w:r>
        <w:t xml:space="preserve"> </w:t>
      </w:r>
      <w:proofErr w:type="spellStart"/>
      <w:r>
        <w:t>Triển</w:t>
      </w:r>
      <w:proofErr w:type="spellEnd"/>
      <w:r>
        <w:t xml:space="preserve"> Massachusetts (Massachusetts Department of Developmental Services/DDS) hay </w:t>
      </w:r>
      <w:proofErr w:type="spellStart"/>
      <w:r>
        <w:t>bất</w:t>
      </w:r>
      <w:proofErr w:type="spellEnd"/>
      <w:r>
        <w:t xml:space="preserve"> </w:t>
      </w:r>
      <w:proofErr w:type="spellStart"/>
      <w:r>
        <w:t>cư</w:t>
      </w:r>
      <w:proofErr w:type="spellEnd"/>
      <w:r>
        <w:t xml:space="preserve">́ </w:t>
      </w:r>
      <w:proofErr w:type="spellStart"/>
      <w:r>
        <w:t>nhân</w:t>
      </w:r>
      <w:proofErr w:type="spellEnd"/>
      <w:r>
        <w:t xml:space="preserve"> </w:t>
      </w:r>
      <w:proofErr w:type="spellStart"/>
      <w:r>
        <w:t>viên</w:t>
      </w:r>
      <w:proofErr w:type="spellEnd"/>
      <w:r>
        <w:t xml:space="preserve"> DDS </w:t>
      </w:r>
      <w:proofErr w:type="spellStart"/>
      <w:r>
        <w:t>nào</w:t>
      </w:r>
      <w:proofErr w:type="spellEnd"/>
      <w:r w:rsidR="001C0E64" w:rsidRPr="00855116">
        <w:t>.</w:t>
      </w:r>
    </w:p>
    <w:p w14:paraId="6B4B11D9" w14:textId="2A738B8C" w:rsidR="00382E73" w:rsidRPr="00C569FD" w:rsidRDefault="00CE4BDB" w:rsidP="004F7612">
      <w:pPr>
        <w:pStyle w:val="Heading5"/>
      </w:pPr>
      <w:proofErr w:type="spellStart"/>
      <w:r w:rsidRPr="00CE4BDB">
        <w:t>Khiếu</w:t>
      </w:r>
      <w:proofErr w:type="spellEnd"/>
      <w:r w:rsidRPr="00CE4BDB">
        <w:t xml:space="preserve"> </w:t>
      </w:r>
      <w:proofErr w:type="spellStart"/>
      <w:r w:rsidRPr="00CE4BDB">
        <w:t>nại</w:t>
      </w:r>
      <w:proofErr w:type="spellEnd"/>
      <w:r w:rsidRPr="00CE4BDB">
        <w:t xml:space="preserve"> </w:t>
      </w:r>
      <w:proofErr w:type="spellStart"/>
      <w:r w:rsidRPr="00CE4BDB">
        <w:t>về</w:t>
      </w:r>
      <w:proofErr w:type="spellEnd"/>
      <w:r w:rsidRPr="00CE4BDB">
        <w:t xml:space="preserve"> </w:t>
      </w:r>
      <w:proofErr w:type="spellStart"/>
      <w:r w:rsidRPr="00CE4BDB">
        <w:t>MassAbility</w:t>
      </w:r>
      <w:proofErr w:type="spellEnd"/>
      <w:r w:rsidRPr="00CE4BDB">
        <w:t xml:space="preserve"> hay </w:t>
      </w:r>
      <w:proofErr w:type="spellStart"/>
      <w:r w:rsidRPr="00CE4BDB">
        <w:t>Nhân</w:t>
      </w:r>
      <w:proofErr w:type="spellEnd"/>
      <w:r w:rsidRPr="00CE4BDB">
        <w:t xml:space="preserve"> </w:t>
      </w:r>
      <w:proofErr w:type="spellStart"/>
      <w:r w:rsidRPr="00CE4BDB">
        <w:t>viên</w:t>
      </w:r>
      <w:proofErr w:type="spellEnd"/>
      <w:r w:rsidRPr="00CE4BDB">
        <w:t xml:space="preserve"> </w:t>
      </w:r>
      <w:proofErr w:type="spellStart"/>
      <w:r w:rsidRPr="00CE4BDB">
        <w:t>của</w:t>
      </w:r>
      <w:proofErr w:type="spellEnd"/>
      <w:r w:rsidRPr="00CE4BDB">
        <w:t xml:space="preserve"> DDS</w:t>
      </w:r>
    </w:p>
    <w:p w14:paraId="72A5731B" w14:textId="4A69BC76" w:rsidR="008F5351" w:rsidRDefault="00CE4BDB" w:rsidP="00C569FD">
      <w:pPr>
        <w:pStyle w:val="BodyText"/>
      </w:pPr>
      <w:proofErr w:type="spellStart"/>
      <w:r w:rsidRPr="00CE4BDB">
        <w:t>Nếu</w:t>
      </w:r>
      <w:proofErr w:type="spellEnd"/>
      <w:r w:rsidRPr="00CE4BDB">
        <w:t xml:space="preserve"> </w:t>
      </w:r>
      <w:proofErr w:type="spellStart"/>
      <w:r w:rsidRPr="00CE4BDB">
        <w:t>quý</w:t>
      </w:r>
      <w:proofErr w:type="spellEnd"/>
      <w:r w:rsidRPr="00CE4BDB">
        <w:t xml:space="preserve"> </w:t>
      </w:r>
      <w:proofErr w:type="spellStart"/>
      <w:r w:rsidRPr="00CE4BDB">
        <w:t>vị</w:t>
      </w:r>
      <w:proofErr w:type="spellEnd"/>
      <w:r w:rsidRPr="00CE4BDB">
        <w:t xml:space="preserve"> </w:t>
      </w:r>
      <w:proofErr w:type="spellStart"/>
      <w:r w:rsidRPr="00CE4BDB">
        <w:t>có</w:t>
      </w:r>
      <w:proofErr w:type="spellEnd"/>
      <w:r w:rsidRPr="00CE4BDB">
        <w:t xml:space="preserve"> </w:t>
      </w:r>
      <w:proofErr w:type="spellStart"/>
      <w:r w:rsidRPr="00CE4BDB">
        <w:t>khiếu</w:t>
      </w:r>
      <w:proofErr w:type="spellEnd"/>
      <w:r w:rsidRPr="00CE4BDB">
        <w:t xml:space="preserve"> </w:t>
      </w:r>
      <w:proofErr w:type="spellStart"/>
      <w:r w:rsidRPr="00CE4BDB">
        <w:t>nại</w:t>
      </w:r>
      <w:proofErr w:type="spellEnd"/>
      <w:r w:rsidRPr="00CE4BDB">
        <w:t xml:space="preserve"> </w:t>
      </w:r>
      <w:proofErr w:type="spellStart"/>
      <w:r w:rsidRPr="00CE4BDB">
        <w:t>về</w:t>
      </w:r>
      <w:proofErr w:type="spellEnd"/>
      <w:r w:rsidRPr="00CE4BDB">
        <w:t xml:space="preserve"> </w:t>
      </w:r>
      <w:proofErr w:type="spellStart"/>
      <w:r w:rsidRPr="00CE4BDB">
        <w:t>nhân</w:t>
      </w:r>
      <w:proofErr w:type="spellEnd"/>
      <w:r w:rsidRPr="00CE4BDB">
        <w:t xml:space="preserve"> </w:t>
      </w:r>
      <w:proofErr w:type="spellStart"/>
      <w:r w:rsidRPr="00CE4BDB">
        <w:t>viên</w:t>
      </w:r>
      <w:proofErr w:type="spellEnd"/>
      <w:r w:rsidRPr="00CE4BDB">
        <w:t xml:space="preserve"> </w:t>
      </w:r>
      <w:proofErr w:type="spellStart"/>
      <w:r w:rsidRPr="00CE4BDB">
        <w:t>của</w:t>
      </w:r>
      <w:proofErr w:type="spellEnd"/>
      <w:r w:rsidRPr="00CE4BDB">
        <w:t xml:space="preserve"> </w:t>
      </w:r>
      <w:proofErr w:type="spellStart"/>
      <w:r w:rsidRPr="00CE4BDB">
        <w:t>MassAbility</w:t>
      </w:r>
      <w:proofErr w:type="spellEnd"/>
      <w:r w:rsidRPr="00CE4BDB">
        <w:t xml:space="preserve">, </w:t>
      </w:r>
      <w:proofErr w:type="spellStart"/>
      <w:r w:rsidRPr="00CE4BDB">
        <w:t>quý</w:t>
      </w:r>
      <w:proofErr w:type="spellEnd"/>
      <w:r w:rsidRPr="00CE4BDB">
        <w:t xml:space="preserve"> </w:t>
      </w:r>
      <w:proofErr w:type="spellStart"/>
      <w:r w:rsidRPr="00CE4BDB">
        <w:t>vị</w:t>
      </w:r>
      <w:proofErr w:type="spellEnd"/>
      <w:r w:rsidRPr="00CE4BDB">
        <w:t xml:space="preserve"> </w:t>
      </w:r>
      <w:proofErr w:type="spellStart"/>
      <w:r w:rsidRPr="00CE4BDB">
        <w:t>có</w:t>
      </w:r>
      <w:proofErr w:type="spellEnd"/>
      <w:r w:rsidRPr="00CE4BDB">
        <w:t xml:space="preserve"> </w:t>
      </w:r>
      <w:proofErr w:type="spellStart"/>
      <w:r w:rsidRPr="00CE4BDB">
        <w:t>thể</w:t>
      </w:r>
      <w:proofErr w:type="spellEnd"/>
    </w:p>
    <w:p w14:paraId="186C9C23" w14:textId="77777777" w:rsidR="00CE4BDB" w:rsidRDefault="00CE4BDB" w:rsidP="00CE4BDB">
      <w:pPr>
        <w:pStyle w:val="ListParagraph"/>
      </w:pPr>
      <w:proofErr w:type="spellStart"/>
      <w:r>
        <w:t>nói</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hay </w:t>
      </w:r>
      <w:proofErr w:type="spellStart"/>
      <w:r>
        <w:t>yêu</w:t>
      </w:r>
      <w:proofErr w:type="spellEnd"/>
      <w:r>
        <w:t xml:space="preserve"> </w:t>
      </w:r>
      <w:proofErr w:type="spellStart"/>
      <w:r>
        <w:t>cầu</w:t>
      </w:r>
      <w:proofErr w:type="spellEnd"/>
      <w:r>
        <w:t xml:space="preserve"> </w:t>
      </w:r>
      <w:proofErr w:type="spellStart"/>
      <w:r>
        <w:t>giúp</w:t>
      </w:r>
      <w:proofErr w:type="spellEnd"/>
      <w:r>
        <w:t xml:space="preserve"> </w:t>
      </w:r>
      <w:proofErr w:type="spellStart"/>
      <w:r>
        <w:t>đê</w:t>
      </w:r>
      <w:proofErr w:type="spellEnd"/>
      <w:r>
        <w:t xml:space="preserve">̉ </w:t>
      </w:r>
      <w:proofErr w:type="spellStart"/>
      <w:r>
        <w:t>iên</w:t>
      </w:r>
      <w:proofErr w:type="spellEnd"/>
      <w:r>
        <w:t xml:space="preserve"> </w:t>
      </w:r>
      <w:proofErr w:type="spellStart"/>
      <w:r>
        <w:t>lạc</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giám</w:t>
      </w:r>
      <w:proofErr w:type="spellEnd"/>
      <w:r>
        <w:t xml:space="preserve"> </w:t>
      </w:r>
      <w:proofErr w:type="spellStart"/>
      <w:r>
        <w:t>sát</w:t>
      </w:r>
      <w:proofErr w:type="spellEnd"/>
      <w:r>
        <w:t xml:space="preserve"> </w:t>
      </w:r>
      <w:proofErr w:type="spellStart"/>
      <w:r>
        <w:t>của</w:t>
      </w:r>
      <w:proofErr w:type="spellEnd"/>
      <w:r>
        <w:t xml:space="preserve"> </w:t>
      </w:r>
      <w:proofErr w:type="spellStart"/>
      <w:r>
        <w:t>nhân</w:t>
      </w:r>
      <w:proofErr w:type="spellEnd"/>
      <w:r>
        <w:t xml:space="preserve"> </w:t>
      </w:r>
      <w:proofErr w:type="spellStart"/>
      <w:r>
        <w:t>viên</w:t>
      </w:r>
      <w:proofErr w:type="spellEnd"/>
      <w:r>
        <w:t xml:space="preserve">; hay </w:t>
      </w:r>
      <w:proofErr w:type="spellStart"/>
      <w:r>
        <w:t>là</w:t>
      </w:r>
      <w:proofErr w:type="spellEnd"/>
    </w:p>
    <w:p w14:paraId="308F4FC1" w14:textId="725C1A21" w:rsidR="005A4423" w:rsidRPr="00C569FD" w:rsidRDefault="00CE4BDB" w:rsidP="00CE4BDB">
      <w:pPr>
        <w:pStyle w:val="ListParagraph"/>
      </w:pPr>
      <w:proofErr w:type="spellStart"/>
      <w:r>
        <w:t>gọi</w:t>
      </w:r>
      <w:proofErr w:type="spellEnd"/>
      <w:r>
        <w:t xml:space="preserve"> </w:t>
      </w:r>
      <w:proofErr w:type="spellStart"/>
      <w:r>
        <w:t>số</w:t>
      </w:r>
      <w:proofErr w:type="spellEnd"/>
      <w:r>
        <w:t xml:space="preserve"> (857) 919-7351 (</w:t>
      </w:r>
      <w:proofErr w:type="spellStart"/>
      <w:r>
        <w:t>dùng</w:t>
      </w:r>
      <w:proofErr w:type="spellEnd"/>
      <w:r>
        <w:t xml:space="preserve"> </w:t>
      </w:r>
      <w:proofErr w:type="spellStart"/>
      <w:r>
        <w:t>số</w:t>
      </w:r>
      <w:proofErr w:type="spellEnd"/>
      <w:r>
        <w:t xml:space="preserve"> </w:t>
      </w:r>
      <w:proofErr w:type="spellStart"/>
      <w:r>
        <w:t>này</w:t>
      </w:r>
      <w:proofErr w:type="spellEnd"/>
      <w:r>
        <w:t xml:space="preserve"> </w:t>
      </w: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về</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w:t>
      </w:r>
      <w:r w:rsidR="005A4423" w:rsidRPr="00C569FD">
        <w:t xml:space="preserve">. </w:t>
      </w:r>
    </w:p>
    <w:p w14:paraId="24D13110" w14:textId="7D6293F8" w:rsidR="005A4423" w:rsidRPr="00C569FD" w:rsidRDefault="00CE4BDB" w:rsidP="004F7612">
      <w:pPr>
        <w:pStyle w:val="BodyText"/>
      </w:pPr>
      <w:proofErr w:type="spellStart"/>
      <w:r w:rsidRPr="00CE4BDB">
        <w:t>Nếu</w:t>
      </w:r>
      <w:proofErr w:type="spellEnd"/>
      <w:r w:rsidRPr="00CE4BDB">
        <w:t xml:space="preserve"> </w:t>
      </w:r>
      <w:proofErr w:type="spellStart"/>
      <w:r w:rsidRPr="00CE4BDB">
        <w:t>quý</w:t>
      </w:r>
      <w:proofErr w:type="spellEnd"/>
      <w:r w:rsidRPr="00CE4BDB">
        <w:t xml:space="preserve"> </w:t>
      </w:r>
      <w:proofErr w:type="spellStart"/>
      <w:r w:rsidRPr="00CE4BDB">
        <w:t>vị</w:t>
      </w:r>
      <w:proofErr w:type="spellEnd"/>
      <w:r w:rsidRPr="00CE4BDB">
        <w:t xml:space="preserve"> </w:t>
      </w:r>
      <w:proofErr w:type="spellStart"/>
      <w:r w:rsidRPr="00CE4BDB">
        <w:t>có</w:t>
      </w:r>
      <w:proofErr w:type="spellEnd"/>
      <w:r w:rsidRPr="00CE4BDB">
        <w:t xml:space="preserve"> </w:t>
      </w:r>
      <w:proofErr w:type="spellStart"/>
      <w:r w:rsidRPr="00CE4BDB">
        <w:t>khiếu</w:t>
      </w:r>
      <w:proofErr w:type="spellEnd"/>
      <w:r w:rsidRPr="00CE4BDB">
        <w:t xml:space="preserve"> </w:t>
      </w:r>
      <w:proofErr w:type="spellStart"/>
      <w:r w:rsidRPr="00CE4BDB">
        <w:t>nại</w:t>
      </w:r>
      <w:proofErr w:type="spellEnd"/>
      <w:r w:rsidRPr="00CE4BDB">
        <w:t xml:space="preserve"> </w:t>
      </w:r>
      <w:proofErr w:type="spellStart"/>
      <w:r w:rsidRPr="00CE4BDB">
        <w:t>về</w:t>
      </w:r>
      <w:proofErr w:type="spellEnd"/>
      <w:r w:rsidRPr="00CE4BDB">
        <w:t xml:space="preserve"> </w:t>
      </w:r>
      <w:proofErr w:type="spellStart"/>
      <w:r w:rsidRPr="00CE4BDB">
        <w:t>nhân</w:t>
      </w:r>
      <w:proofErr w:type="spellEnd"/>
      <w:r w:rsidRPr="00CE4BDB">
        <w:t xml:space="preserve"> </w:t>
      </w:r>
      <w:proofErr w:type="spellStart"/>
      <w:r w:rsidRPr="00CE4BDB">
        <w:t>viên</w:t>
      </w:r>
      <w:proofErr w:type="spellEnd"/>
      <w:r w:rsidRPr="00CE4BDB">
        <w:t xml:space="preserve"> </w:t>
      </w:r>
      <w:proofErr w:type="spellStart"/>
      <w:r w:rsidRPr="00CE4BDB">
        <w:t>của</w:t>
      </w:r>
      <w:proofErr w:type="spellEnd"/>
      <w:r w:rsidRPr="00CE4BDB">
        <w:t xml:space="preserve"> DDS, </w:t>
      </w:r>
      <w:proofErr w:type="spellStart"/>
      <w:r w:rsidRPr="00CE4BDB">
        <w:t>quý</w:t>
      </w:r>
      <w:proofErr w:type="spellEnd"/>
      <w:r w:rsidRPr="00CE4BDB">
        <w:t xml:space="preserve"> </w:t>
      </w:r>
      <w:proofErr w:type="spellStart"/>
      <w:r w:rsidRPr="00CE4BDB">
        <w:t>vị</w:t>
      </w:r>
      <w:proofErr w:type="spellEnd"/>
      <w:r w:rsidRPr="00CE4BDB">
        <w:t xml:space="preserve"> </w:t>
      </w:r>
      <w:proofErr w:type="spellStart"/>
      <w:r w:rsidRPr="00CE4BDB">
        <w:t>có</w:t>
      </w:r>
      <w:proofErr w:type="spellEnd"/>
      <w:r w:rsidRPr="00CE4BDB">
        <w:t xml:space="preserve"> </w:t>
      </w:r>
      <w:proofErr w:type="spellStart"/>
      <w:r w:rsidRPr="00CE4BDB">
        <w:t>thể</w:t>
      </w:r>
      <w:proofErr w:type="spellEnd"/>
    </w:p>
    <w:p w14:paraId="115EFCF0" w14:textId="77777777" w:rsidR="00CE4BDB" w:rsidRDefault="00CE4BDB" w:rsidP="00CE4BDB">
      <w:pPr>
        <w:pStyle w:val="ListParagraph"/>
      </w:pPr>
      <w:proofErr w:type="spellStart"/>
      <w:r>
        <w:t>nói</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hay </w:t>
      </w:r>
      <w:proofErr w:type="spellStart"/>
      <w:r>
        <w:t>yêu</w:t>
      </w:r>
      <w:proofErr w:type="spellEnd"/>
      <w:r>
        <w:t xml:space="preserve"> </w:t>
      </w:r>
      <w:proofErr w:type="spellStart"/>
      <w:r>
        <w:t>cầu</w:t>
      </w:r>
      <w:proofErr w:type="spellEnd"/>
      <w:r>
        <w:t xml:space="preserve"> </w:t>
      </w:r>
      <w:proofErr w:type="spellStart"/>
      <w:r>
        <w:t>giúp</w:t>
      </w:r>
      <w:proofErr w:type="spellEnd"/>
      <w:r>
        <w:t xml:space="preserve"> </w:t>
      </w:r>
      <w:proofErr w:type="spellStart"/>
      <w:r>
        <w:t>đê</w:t>
      </w:r>
      <w:proofErr w:type="spellEnd"/>
      <w:r>
        <w:t xml:space="preserve"> ̉ </w:t>
      </w:r>
      <w:proofErr w:type="spellStart"/>
      <w:r>
        <w:t>iên</w:t>
      </w:r>
      <w:proofErr w:type="spellEnd"/>
      <w:r>
        <w:t xml:space="preserve"> </w:t>
      </w:r>
      <w:proofErr w:type="spellStart"/>
      <w:r>
        <w:t>lạc</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giám</w:t>
      </w:r>
      <w:proofErr w:type="spellEnd"/>
      <w:r>
        <w:t xml:space="preserve"> </w:t>
      </w:r>
      <w:proofErr w:type="spellStart"/>
      <w:r>
        <w:t>sát</w:t>
      </w:r>
      <w:proofErr w:type="spellEnd"/>
      <w:r>
        <w:t xml:space="preserve"> </w:t>
      </w:r>
      <w:proofErr w:type="spellStart"/>
      <w:r>
        <w:t>của</w:t>
      </w:r>
      <w:proofErr w:type="spellEnd"/>
      <w:r>
        <w:t xml:space="preserve"> </w:t>
      </w:r>
      <w:proofErr w:type="spellStart"/>
      <w:r>
        <w:t>nhân</w:t>
      </w:r>
      <w:proofErr w:type="spellEnd"/>
      <w:r>
        <w:t xml:space="preserve"> </w:t>
      </w:r>
      <w:proofErr w:type="spellStart"/>
      <w:r>
        <w:t>viên</w:t>
      </w:r>
      <w:proofErr w:type="spellEnd"/>
      <w:r>
        <w:t>; hay</w:t>
      </w:r>
    </w:p>
    <w:p w14:paraId="442A4E9D" w14:textId="1327961A" w:rsidR="005A4423" w:rsidRPr="00C569FD" w:rsidRDefault="00CE4BDB" w:rsidP="00CE4BDB">
      <w:pPr>
        <w:pStyle w:val="ListParagraph"/>
      </w:pPr>
      <w:proofErr w:type="spellStart"/>
      <w:r>
        <w:t>gọi</w:t>
      </w:r>
      <w:proofErr w:type="spellEnd"/>
      <w:r>
        <w:t xml:space="preserve"> </w:t>
      </w:r>
      <w:proofErr w:type="spellStart"/>
      <w:r>
        <w:t>số</w:t>
      </w:r>
      <w:proofErr w:type="spellEnd"/>
      <w:r>
        <w:t xml:space="preserve"> (617) 821-1677 (</w:t>
      </w:r>
      <w:proofErr w:type="spellStart"/>
      <w:r>
        <w:t>dùng</w:t>
      </w:r>
      <w:proofErr w:type="spellEnd"/>
      <w:r>
        <w:t xml:space="preserve"> </w:t>
      </w:r>
      <w:proofErr w:type="spellStart"/>
      <w:r>
        <w:t>số</w:t>
      </w:r>
      <w:proofErr w:type="spellEnd"/>
      <w:r>
        <w:t xml:space="preserve"> </w:t>
      </w:r>
      <w:proofErr w:type="spellStart"/>
      <w:r>
        <w:t>này</w:t>
      </w:r>
      <w:proofErr w:type="spellEnd"/>
      <w:r>
        <w:t xml:space="preserve"> </w:t>
      </w: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về</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w:t>
      </w:r>
      <w:r w:rsidR="005A4423" w:rsidRPr="00C569FD">
        <w:t xml:space="preserve">. </w:t>
      </w:r>
    </w:p>
    <w:p w14:paraId="7023BEFB" w14:textId="3FC9EF8C" w:rsidR="00382E73" w:rsidRPr="00855116" w:rsidRDefault="00CE4BDB" w:rsidP="00C569FD">
      <w:pPr>
        <w:pStyle w:val="BodyText"/>
      </w:pPr>
      <w:proofErr w:type="spellStart"/>
      <w:r w:rsidRPr="00CE4BDB">
        <w:t>Nếu</w:t>
      </w:r>
      <w:proofErr w:type="spellEnd"/>
      <w:r w:rsidRPr="00CE4BDB">
        <w:t xml:space="preserve"> </w:t>
      </w:r>
      <w:proofErr w:type="spellStart"/>
      <w:r w:rsidRPr="00CE4BDB">
        <w:t>quý</w:t>
      </w:r>
      <w:proofErr w:type="spellEnd"/>
      <w:r w:rsidRPr="00CE4BDB">
        <w:t xml:space="preserve"> </w:t>
      </w:r>
      <w:proofErr w:type="spellStart"/>
      <w:r w:rsidRPr="00CE4BDB">
        <w:t>vị</w:t>
      </w:r>
      <w:proofErr w:type="spellEnd"/>
      <w:r w:rsidRPr="00CE4BDB">
        <w:t xml:space="preserve"> </w:t>
      </w:r>
      <w:proofErr w:type="spellStart"/>
      <w:r w:rsidRPr="00CE4BDB">
        <w:t>không</w:t>
      </w:r>
      <w:proofErr w:type="spellEnd"/>
      <w:r w:rsidRPr="00CE4BDB">
        <w:t xml:space="preserve"> </w:t>
      </w:r>
      <w:proofErr w:type="spellStart"/>
      <w:r w:rsidRPr="00CE4BDB">
        <w:t>hài</w:t>
      </w:r>
      <w:proofErr w:type="spellEnd"/>
      <w:r w:rsidRPr="00CE4BDB">
        <w:t xml:space="preserve"> </w:t>
      </w:r>
      <w:proofErr w:type="spellStart"/>
      <w:r w:rsidRPr="00CE4BDB">
        <w:t>lòng</w:t>
      </w:r>
      <w:proofErr w:type="spellEnd"/>
      <w:r w:rsidRPr="00CE4BDB">
        <w:t xml:space="preserve"> </w:t>
      </w:r>
      <w:proofErr w:type="spellStart"/>
      <w:r w:rsidRPr="00CE4BDB">
        <w:t>với</w:t>
      </w:r>
      <w:proofErr w:type="spellEnd"/>
      <w:r w:rsidRPr="00CE4BDB">
        <w:t xml:space="preserve"> </w:t>
      </w:r>
      <w:proofErr w:type="spellStart"/>
      <w:r w:rsidRPr="00CE4BDB">
        <w:t>người</w:t>
      </w:r>
      <w:proofErr w:type="spellEnd"/>
      <w:r w:rsidRPr="00CE4BDB">
        <w:t xml:space="preserve"> </w:t>
      </w:r>
      <w:proofErr w:type="spellStart"/>
      <w:r w:rsidRPr="00CE4BDB">
        <w:t>quản</w:t>
      </w:r>
      <w:proofErr w:type="spellEnd"/>
      <w:r w:rsidRPr="00CE4BDB">
        <w:t xml:space="preserve"> </w:t>
      </w:r>
      <w:proofErr w:type="spellStart"/>
      <w:r w:rsidRPr="00CE4BDB">
        <w:t>lý</w:t>
      </w:r>
      <w:proofErr w:type="spellEnd"/>
      <w:r w:rsidRPr="00CE4BDB">
        <w:t xml:space="preserve"> </w:t>
      </w:r>
      <w:proofErr w:type="spellStart"/>
      <w:r w:rsidRPr="00CE4BDB">
        <w:t>hồ</w:t>
      </w:r>
      <w:proofErr w:type="spellEnd"/>
      <w:r w:rsidRPr="00CE4BDB">
        <w:t xml:space="preserve"> </w:t>
      </w:r>
      <w:proofErr w:type="spellStart"/>
      <w:r w:rsidRPr="00CE4BDB">
        <w:t>sơ</w:t>
      </w:r>
      <w:proofErr w:type="spellEnd"/>
      <w:r w:rsidRPr="00CE4BDB">
        <w:t xml:space="preserve"> hay </w:t>
      </w:r>
      <w:proofErr w:type="spellStart"/>
      <w:r w:rsidRPr="00CE4BDB">
        <w:t>điều</w:t>
      </w:r>
      <w:proofErr w:type="spellEnd"/>
      <w:r w:rsidRPr="00CE4BDB">
        <w:t xml:space="preserve"> </w:t>
      </w:r>
      <w:proofErr w:type="spellStart"/>
      <w:r w:rsidRPr="00CE4BDB">
        <w:t>phối</w:t>
      </w:r>
      <w:proofErr w:type="spellEnd"/>
      <w:r w:rsidRPr="00CE4BDB">
        <w:t xml:space="preserve"> </w:t>
      </w:r>
      <w:proofErr w:type="spellStart"/>
      <w:r w:rsidRPr="00CE4BDB">
        <w:t>viên</w:t>
      </w:r>
      <w:proofErr w:type="spellEnd"/>
      <w:r w:rsidRPr="00CE4BDB">
        <w:t xml:space="preserve"> </w:t>
      </w:r>
      <w:proofErr w:type="spellStart"/>
      <w:r w:rsidRPr="00CE4BDB">
        <w:t>dịch</w:t>
      </w:r>
      <w:proofErr w:type="spellEnd"/>
      <w:r w:rsidRPr="00CE4BDB">
        <w:t xml:space="preserve"> </w:t>
      </w:r>
      <w:proofErr w:type="spellStart"/>
      <w:r w:rsidRPr="00CE4BDB">
        <w:t>vụ</w:t>
      </w:r>
      <w:proofErr w:type="spellEnd"/>
      <w:r w:rsidRPr="00CE4BDB">
        <w:t xml:space="preserve"> </w:t>
      </w:r>
      <w:proofErr w:type="spellStart"/>
      <w:r w:rsidRPr="00CE4BDB">
        <w:t>của</w:t>
      </w:r>
      <w:proofErr w:type="spellEnd"/>
      <w:r w:rsidRPr="00CE4BDB">
        <w:t xml:space="preserve"> </w:t>
      </w:r>
      <w:proofErr w:type="spellStart"/>
      <w:r w:rsidRPr="00CE4BDB">
        <w:t>mình</w:t>
      </w:r>
      <w:proofErr w:type="spellEnd"/>
      <w:r w:rsidRPr="00CE4BDB">
        <w:t xml:space="preserve">, </w:t>
      </w:r>
      <w:proofErr w:type="spellStart"/>
      <w:r w:rsidRPr="00CE4BDB">
        <w:t>quý</w:t>
      </w:r>
      <w:proofErr w:type="spellEnd"/>
      <w:r w:rsidRPr="00CE4BDB">
        <w:t xml:space="preserve"> </w:t>
      </w:r>
      <w:proofErr w:type="spellStart"/>
      <w:r w:rsidRPr="00CE4BDB">
        <w:t>vị</w:t>
      </w:r>
      <w:proofErr w:type="spellEnd"/>
      <w:r w:rsidRPr="00CE4BDB">
        <w:t xml:space="preserve"> </w:t>
      </w:r>
      <w:proofErr w:type="spellStart"/>
      <w:r w:rsidRPr="00CE4BDB">
        <w:t>có</w:t>
      </w:r>
      <w:proofErr w:type="spellEnd"/>
      <w:r w:rsidRPr="00CE4BDB">
        <w:t xml:space="preserve"> </w:t>
      </w:r>
      <w:proofErr w:type="spellStart"/>
      <w:r w:rsidRPr="00CE4BDB">
        <w:t>thể</w:t>
      </w:r>
      <w:proofErr w:type="spellEnd"/>
      <w:r w:rsidRPr="00CE4BDB">
        <w:t xml:space="preserve"> </w:t>
      </w:r>
      <w:proofErr w:type="spellStart"/>
      <w:r w:rsidRPr="00CE4BDB">
        <w:t>có</w:t>
      </w:r>
      <w:proofErr w:type="spellEnd"/>
      <w:r w:rsidRPr="00CE4BDB">
        <w:t xml:space="preserve"> </w:t>
      </w:r>
      <w:proofErr w:type="spellStart"/>
      <w:r w:rsidRPr="00CE4BDB">
        <w:t>tùy</w:t>
      </w:r>
      <w:proofErr w:type="spellEnd"/>
      <w:r w:rsidRPr="00CE4BDB">
        <w:t xml:space="preserve"> </w:t>
      </w:r>
      <w:proofErr w:type="spellStart"/>
      <w:r w:rsidRPr="00CE4BDB">
        <w:t>chọn</w:t>
      </w:r>
      <w:proofErr w:type="spellEnd"/>
      <w:r w:rsidRPr="00CE4BDB">
        <w:t xml:space="preserve"> </w:t>
      </w:r>
      <w:proofErr w:type="spellStart"/>
      <w:r w:rsidRPr="00CE4BDB">
        <w:t>yêu</w:t>
      </w:r>
      <w:proofErr w:type="spellEnd"/>
      <w:r w:rsidRPr="00CE4BDB">
        <w:t xml:space="preserve"> </w:t>
      </w:r>
      <w:proofErr w:type="spellStart"/>
      <w:r w:rsidRPr="00CE4BDB">
        <w:t>cầu</w:t>
      </w:r>
      <w:proofErr w:type="spellEnd"/>
      <w:r w:rsidRPr="00CE4BDB">
        <w:t xml:space="preserve"> </w:t>
      </w:r>
      <w:proofErr w:type="spellStart"/>
      <w:r w:rsidRPr="00CE4BDB">
        <w:t>một</w:t>
      </w:r>
      <w:proofErr w:type="spellEnd"/>
      <w:r w:rsidRPr="00CE4BDB">
        <w:t xml:space="preserve"> </w:t>
      </w:r>
      <w:proofErr w:type="spellStart"/>
      <w:r w:rsidRPr="00CE4BDB">
        <w:t>người</w:t>
      </w:r>
      <w:proofErr w:type="spellEnd"/>
      <w:r w:rsidRPr="00CE4BDB">
        <w:t xml:space="preserve"> </w:t>
      </w:r>
      <w:proofErr w:type="spellStart"/>
      <w:r w:rsidRPr="00CE4BDB">
        <w:t>mới</w:t>
      </w:r>
      <w:proofErr w:type="spellEnd"/>
      <w:r w:rsidR="001C0E64" w:rsidRPr="00855116">
        <w:t>.</w:t>
      </w:r>
    </w:p>
    <w:p w14:paraId="266295C0" w14:textId="0612B442" w:rsidR="00382E73" w:rsidRPr="00C569FD" w:rsidRDefault="00CE4BDB" w:rsidP="004F7612">
      <w:pPr>
        <w:pStyle w:val="Heading5"/>
      </w:pPr>
      <w:proofErr w:type="spellStart"/>
      <w:r w:rsidRPr="00CE4BDB">
        <w:t>Khiếu</w:t>
      </w:r>
      <w:proofErr w:type="spellEnd"/>
      <w:r w:rsidRPr="00CE4BDB">
        <w:t xml:space="preserve"> </w:t>
      </w:r>
      <w:proofErr w:type="spellStart"/>
      <w:r w:rsidRPr="00CE4BDB">
        <w:t>nại</w:t>
      </w:r>
      <w:proofErr w:type="spellEnd"/>
      <w:r w:rsidRPr="00CE4BDB">
        <w:t xml:space="preserve"> </w:t>
      </w:r>
      <w:proofErr w:type="spellStart"/>
      <w:r w:rsidRPr="00CE4BDB">
        <w:t>về</w:t>
      </w:r>
      <w:proofErr w:type="spellEnd"/>
      <w:r w:rsidRPr="00CE4BDB">
        <w:t xml:space="preserve"> </w:t>
      </w:r>
      <w:proofErr w:type="spellStart"/>
      <w:r w:rsidRPr="00CE4BDB">
        <w:t>các</w:t>
      </w:r>
      <w:proofErr w:type="spellEnd"/>
      <w:r w:rsidRPr="00CE4BDB">
        <w:t xml:space="preserve"> </w:t>
      </w:r>
      <w:proofErr w:type="spellStart"/>
      <w:r w:rsidRPr="00CE4BDB">
        <w:t>Dịch</w:t>
      </w:r>
      <w:proofErr w:type="spellEnd"/>
      <w:r w:rsidRPr="00CE4BDB">
        <w:t xml:space="preserve"> </w:t>
      </w:r>
      <w:proofErr w:type="spellStart"/>
      <w:r w:rsidRPr="00CE4BDB">
        <w:t>vụ</w:t>
      </w:r>
      <w:proofErr w:type="spellEnd"/>
      <w:r w:rsidRPr="00CE4BDB">
        <w:t xml:space="preserve"> </w:t>
      </w:r>
      <w:proofErr w:type="spellStart"/>
      <w:r w:rsidRPr="00CE4BDB">
        <w:t>của</w:t>
      </w:r>
      <w:proofErr w:type="spellEnd"/>
      <w:r w:rsidRPr="00CE4BDB">
        <w:t xml:space="preserve"> Quý </w:t>
      </w:r>
      <w:proofErr w:type="spellStart"/>
      <w:r w:rsidRPr="00CE4BDB">
        <w:t>vị</w:t>
      </w:r>
      <w:proofErr w:type="spellEnd"/>
    </w:p>
    <w:p w14:paraId="2F17B640" w14:textId="485B1397" w:rsidR="00382E73" w:rsidRPr="00855116" w:rsidRDefault="00CE4BDB" w:rsidP="00B02055">
      <w:pPr>
        <w:pStyle w:val="BodyText"/>
      </w:pPr>
      <w:r w:rsidRPr="00CE4BDB">
        <w:t xml:space="preserve">Quý vị </w:t>
      </w:r>
      <w:proofErr w:type="spellStart"/>
      <w:r w:rsidRPr="00CE4BDB">
        <w:t>phải</w:t>
      </w:r>
      <w:proofErr w:type="spellEnd"/>
      <w:r w:rsidRPr="00CE4BDB">
        <w:t xml:space="preserve"> </w:t>
      </w:r>
      <w:proofErr w:type="spellStart"/>
      <w:r w:rsidRPr="00CE4BDB">
        <w:t>viết</w:t>
      </w:r>
      <w:proofErr w:type="spellEnd"/>
      <w:r w:rsidRPr="00CE4BDB">
        <w:t xml:space="preserve"> </w:t>
      </w:r>
      <w:proofErr w:type="spellStart"/>
      <w:r w:rsidRPr="00CE4BDB">
        <w:t>một</w:t>
      </w:r>
      <w:proofErr w:type="spellEnd"/>
      <w:r w:rsidRPr="00CE4BDB">
        <w:t xml:space="preserve"> ISP </w:t>
      </w:r>
      <w:proofErr w:type="spellStart"/>
      <w:r w:rsidRPr="00CE4BDB">
        <w:t>với</w:t>
      </w:r>
      <w:proofErr w:type="spellEnd"/>
      <w:r w:rsidRPr="00CE4BDB">
        <w:t xml:space="preserve"> </w:t>
      </w:r>
      <w:proofErr w:type="spellStart"/>
      <w:r w:rsidRPr="00CE4BDB">
        <w:t>tư</w:t>
      </w:r>
      <w:proofErr w:type="spellEnd"/>
      <w:r w:rsidRPr="00CE4BDB">
        <w:t xml:space="preserve"> </w:t>
      </w:r>
      <w:proofErr w:type="spellStart"/>
      <w:r w:rsidRPr="00CE4BDB">
        <w:t>cách</w:t>
      </w:r>
      <w:proofErr w:type="spellEnd"/>
      <w:r w:rsidRPr="00CE4BDB">
        <w:t xml:space="preserve"> </w:t>
      </w:r>
      <w:proofErr w:type="spellStart"/>
      <w:r w:rsidRPr="00CE4BDB">
        <w:t>là</w:t>
      </w:r>
      <w:proofErr w:type="spellEnd"/>
      <w:r w:rsidRPr="00CE4BDB">
        <w:t xml:space="preserve"> </w:t>
      </w:r>
      <w:proofErr w:type="spellStart"/>
      <w:r w:rsidRPr="00CE4BDB">
        <w:t>người</w:t>
      </w:r>
      <w:proofErr w:type="spellEnd"/>
      <w:r w:rsidRPr="00CE4BDB">
        <w:t xml:space="preserve"> </w:t>
      </w:r>
      <w:proofErr w:type="spellStart"/>
      <w:r w:rsidRPr="00CE4BDB">
        <w:t>tham</w:t>
      </w:r>
      <w:proofErr w:type="spellEnd"/>
      <w:r w:rsidRPr="00CE4BDB">
        <w:t xml:space="preserve"> </w:t>
      </w:r>
      <w:proofErr w:type="spellStart"/>
      <w:r w:rsidRPr="00CE4BDB">
        <w:t>gia</w:t>
      </w:r>
      <w:proofErr w:type="spellEnd"/>
      <w:r w:rsidRPr="00CE4BDB">
        <w:t xml:space="preserve"> </w:t>
      </w:r>
      <w:proofErr w:type="spellStart"/>
      <w:r w:rsidRPr="00CE4BDB">
        <w:t>miễn</w:t>
      </w:r>
      <w:proofErr w:type="spellEnd"/>
      <w:r w:rsidRPr="00CE4BDB">
        <w:t xml:space="preserve"> </w:t>
      </w:r>
      <w:proofErr w:type="spellStart"/>
      <w:r w:rsidRPr="00CE4BDB">
        <w:t>trừ</w:t>
      </w:r>
      <w:proofErr w:type="spellEnd"/>
      <w:r w:rsidRPr="00CE4BDB">
        <w:t xml:space="preserve">. Xem </w:t>
      </w:r>
      <w:proofErr w:type="spellStart"/>
      <w:r w:rsidRPr="00CE4BDB">
        <w:t>phần</w:t>
      </w:r>
      <w:proofErr w:type="spellEnd"/>
      <w:r w:rsidRPr="00CE4BDB">
        <w:t xml:space="preserve"> PCP </w:t>
      </w:r>
      <w:proofErr w:type="spellStart"/>
      <w:r w:rsidRPr="00CE4BDB">
        <w:t>trong</w:t>
      </w:r>
      <w:proofErr w:type="spellEnd"/>
      <w:r w:rsidRPr="00CE4BDB">
        <w:t xml:space="preserve"> </w:t>
      </w:r>
      <w:proofErr w:type="spellStart"/>
      <w:r w:rsidRPr="00CE4BDB">
        <w:t>cẩm</w:t>
      </w:r>
      <w:proofErr w:type="spellEnd"/>
      <w:r w:rsidRPr="00CE4BDB">
        <w:t xml:space="preserve"> </w:t>
      </w:r>
      <w:proofErr w:type="spellStart"/>
      <w:r w:rsidRPr="00CE4BDB">
        <w:t>nang</w:t>
      </w:r>
      <w:proofErr w:type="spellEnd"/>
      <w:r w:rsidRPr="00CE4BDB">
        <w:t xml:space="preserve"> </w:t>
      </w:r>
      <w:proofErr w:type="spellStart"/>
      <w:r w:rsidRPr="00CE4BDB">
        <w:t>này</w:t>
      </w:r>
      <w:proofErr w:type="spellEnd"/>
      <w:r w:rsidRPr="00CE4BDB">
        <w:t xml:space="preserve"> </w:t>
      </w:r>
      <w:proofErr w:type="spellStart"/>
      <w:r w:rsidRPr="00CE4BDB">
        <w:t>để</w:t>
      </w:r>
      <w:proofErr w:type="spellEnd"/>
      <w:r w:rsidRPr="00CE4BDB">
        <w:t xml:space="preserve"> </w:t>
      </w:r>
      <w:proofErr w:type="spellStart"/>
      <w:r w:rsidRPr="00CE4BDB">
        <w:t>biết</w:t>
      </w:r>
      <w:proofErr w:type="spellEnd"/>
      <w:r w:rsidRPr="00CE4BDB">
        <w:t xml:space="preserve"> </w:t>
      </w:r>
      <w:proofErr w:type="spellStart"/>
      <w:r w:rsidRPr="00CE4BDB">
        <w:t>thêm</w:t>
      </w:r>
      <w:proofErr w:type="spellEnd"/>
      <w:r w:rsidRPr="00CE4BDB">
        <w:t xml:space="preserve"> </w:t>
      </w:r>
      <w:proofErr w:type="spellStart"/>
      <w:r w:rsidRPr="00CE4BDB">
        <w:t>thông</w:t>
      </w:r>
      <w:proofErr w:type="spellEnd"/>
      <w:r w:rsidRPr="00CE4BDB">
        <w:t xml:space="preserve"> tin. ISP </w:t>
      </w:r>
      <w:proofErr w:type="spellStart"/>
      <w:r w:rsidRPr="00CE4BDB">
        <w:t>đặt</w:t>
      </w:r>
      <w:proofErr w:type="spellEnd"/>
      <w:r w:rsidRPr="00CE4BDB">
        <w:t xml:space="preserve"> </w:t>
      </w:r>
      <w:proofErr w:type="spellStart"/>
      <w:r w:rsidRPr="00CE4BDB">
        <w:t>ra</w:t>
      </w:r>
      <w:proofErr w:type="spellEnd"/>
      <w:r w:rsidRPr="00CE4BDB">
        <w:t xml:space="preserve"> </w:t>
      </w:r>
      <w:proofErr w:type="spellStart"/>
      <w:r w:rsidRPr="00CE4BDB">
        <w:t>viễn</w:t>
      </w:r>
      <w:proofErr w:type="spellEnd"/>
      <w:r w:rsidRPr="00CE4BDB">
        <w:t xml:space="preserve"> </w:t>
      </w:r>
      <w:proofErr w:type="spellStart"/>
      <w:r w:rsidRPr="00CE4BDB">
        <w:t>ảnh</w:t>
      </w:r>
      <w:proofErr w:type="spellEnd"/>
      <w:r w:rsidRPr="00CE4BDB">
        <w:t xml:space="preserve"> </w:t>
      </w:r>
      <w:proofErr w:type="spellStart"/>
      <w:r w:rsidRPr="00CE4BDB">
        <w:t>và</w:t>
      </w:r>
      <w:proofErr w:type="spellEnd"/>
      <w:r w:rsidRPr="00CE4BDB">
        <w:t xml:space="preserve"> </w:t>
      </w:r>
      <w:proofErr w:type="spellStart"/>
      <w:r w:rsidRPr="00CE4BDB">
        <w:t>mục</w:t>
      </w:r>
      <w:proofErr w:type="spellEnd"/>
      <w:r w:rsidRPr="00CE4BDB">
        <w:t xml:space="preserve"> </w:t>
      </w:r>
      <w:proofErr w:type="spellStart"/>
      <w:r w:rsidRPr="00CE4BDB">
        <w:t>tiêu</w:t>
      </w:r>
      <w:proofErr w:type="spellEnd"/>
      <w:r w:rsidRPr="00CE4BDB">
        <w:t xml:space="preserve"> </w:t>
      </w:r>
      <w:proofErr w:type="spellStart"/>
      <w:r w:rsidRPr="00CE4BDB">
        <w:t>cho</w:t>
      </w:r>
      <w:proofErr w:type="spellEnd"/>
      <w:r w:rsidRPr="00CE4BDB">
        <w:t xml:space="preserve"> </w:t>
      </w:r>
      <w:proofErr w:type="spellStart"/>
      <w:r w:rsidRPr="00CE4BDB">
        <w:t>các</w:t>
      </w:r>
      <w:proofErr w:type="spellEnd"/>
      <w:r w:rsidRPr="00CE4BDB">
        <w:t xml:space="preserve"> </w:t>
      </w:r>
      <w:proofErr w:type="spellStart"/>
      <w:r w:rsidRPr="00CE4BDB">
        <w:t>trải</w:t>
      </w:r>
      <w:proofErr w:type="spellEnd"/>
      <w:r w:rsidRPr="00CE4BDB">
        <w:t xml:space="preserve"> </w:t>
      </w:r>
      <w:proofErr w:type="spellStart"/>
      <w:r w:rsidRPr="00CE4BDB">
        <w:t>nghiệm</w:t>
      </w:r>
      <w:proofErr w:type="spellEnd"/>
      <w:r w:rsidRPr="00CE4BDB">
        <w:t xml:space="preserve"> </w:t>
      </w:r>
      <w:proofErr w:type="spellStart"/>
      <w:r w:rsidRPr="00CE4BDB">
        <w:t>sống</w:t>
      </w:r>
      <w:proofErr w:type="spellEnd"/>
      <w:r w:rsidRPr="00CE4BDB">
        <w:t xml:space="preserve"> </w:t>
      </w:r>
      <w:proofErr w:type="spellStart"/>
      <w:r w:rsidRPr="00CE4BDB">
        <w:t>trong</w:t>
      </w:r>
      <w:proofErr w:type="spellEnd"/>
      <w:r w:rsidRPr="00CE4BDB">
        <w:t xml:space="preserve"> </w:t>
      </w:r>
      <w:proofErr w:type="spellStart"/>
      <w:r w:rsidRPr="00CE4BDB">
        <w:t>cộng</w:t>
      </w:r>
      <w:proofErr w:type="spellEnd"/>
      <w:r w:rsidRPr="00CE4BDB">
        <w:t xml:space="preserve"> </w:t>
      </w:r>
      <w:proofErr w:type="spellStart"/>
      <w:r w:rsidRPr="00CE4BDB">
        <w:t>đồng</w:t>
      </w:r>
      <w:proofErr w:type="spellEnd"/>
      <w:r w:rsidRPr="00CE4BDB">
        <w:t xml:space="preserve"> </w:t>
      </w:r>
      <w:proofErr w:type="spellStart"/>
      <w:r w:rsidRPr="00CE4BDB">
        <w:t>của</w:t>
      </w:r>
      <w:proofErr w:type="spellEnd"/>
      <w:r w:rsidRPr="00CE4BDB">
        <w:t xml:space="preserve"> </w:t>
      </w:r>
      <w:proofErr w:type="spellStart"/>
      <w:r w:rsidRPr="00CE4BDB">
        <w:t>quy</w:t>
      </w:r>
      <w:proofErr w:type="spellEnd"/>
      <w:r w:rsidRPr="00CE4BDB">
        <w:t xml:space="preserve">́ vị. </w:t>
      </w:r>
      <w:proofErr w:type="spellStart"/>
      <w:r w:rsidRPr="00CE4BDB">
        <w:t>Để</w:t>
      </w:r>
      <w:proofErr w:type="spellEnd"/>
      <w:r w:rsidRPr="00CE4BDB">
        <w:t xml:space="preserve"> </w:t>
      </w:r>
      <w:proofErr w:type="spellStart"/>
      <w:r w:rsidRPr="00CE4BDB">
        <w:t>đạt</w:t>
      </w:r>
      <w:proofErr w:type="spellEnd"/>
      <w:r w:rsidRPr="00CE4BDB">
        <w:t xml:space="preserve"> </w:t>
      </w:r>
      <w:proofErr w:type="spellStart"/>
      <w:r w:rsidRPr="00CE4BDB">
        <w:t>được</w:t>
      </w:r>
      <w:proofErr w:type="spellEnd"/>
      <w:r w:rsidRPr="00CE4BDB">
        <w:t xml:space="preserve"> </w:t>
      </w:r>
      <w:proofErr w:type="spellStart"/>
      <w:r w:rsidRPr="00CE4BDB">
        <w:t>mục</w:t>
      </w:r>
      <w:proofErr w:type="spellEnd"/>
      <w:r w:rsidRPr="00CE4BDB">
        <w:t xml:space="preserve"> </w:t>
      </w:r>
      <w:proofErr w:type="spellStart"/>
      <w:r w:rsidRPr="00CE4BDB">
        <w:t>tiêu</w:t>
      </w:r>
      <w:proofErr w:type="spellEnd"/>
      <w:r w:rsidRPr="00CE4BDB">
        <w:t xml:space="preserve"> </w:t>
      </w:r>
      <w:proofErr w:type="spellStart"/>
      <w:r w:rsidRPr="00CE4BDB">
        <w:t>của</w:t>
      </w:r>
      <w:proofErr w:type="spellEnd"/>
      <w:r w:rsidRPr="00CE4BDB">
        <w:t xml:space="preserve"> </w:t>
      </w:r>
      <w:proofErr w:type="spellStart"/>
      <w:r w:rsidRPr="00CE4BDB">
        <w:t>mình</w:t>
      </w:r>
      <w:proofErr w:type="spellEnd"/>
      <w:r w:rsidRPr="00CE4BDB">
        <w:t xml:space="preserve">, </w:t>
      </w:r>
      <w:proofErr w:type="spellStart"/>
      <w:r w:rsidRPr="00CE4BDB">
        <w:t>quý</w:t>
      </w:r>
      <w:proofErr w:type="spellEnd"/>
      <w:r w:rsidRPr="00CE4BDB">
        <w:t xml:space="preserve"> </w:t>
      </w:r>
      <w:proofErr w:type="spellStart"/>
      <w:r w:rsidRPr="00CE4BDB">
        <w:t>vị</w:t>
      </w:r>
      <w:proofErr w:type="spellEnd"/>
      <w:r w:rsidRPr="00CE4BDB">
        <w:t xml:space="preserve"> </w:t>
      </w:r>
      <w:proofErr w:type="spellStart"/>
      <w:r w:rsidRPr="00CE4BDB">
        <w:t>và</w:t>
      </w:r>
      <w:proofErr w:type="spellEnd"/>
      <w:r w:rsidRPr="00CE4BDB">
        <w:t xml:space="preserve"> </w:t>
      </w:r>
      <w:proofErr w:type="spellStart"/>
      <w:r w:rsidRPr="00CE4BDB">
        <w:t>nhóm</w:t>
      </w:r>
      <w:proofErr w:type="spellEnd"/>
      <w:r w:rsidRPr="00CE4BDB">
        <w:t xml:space="preserve"> ISP </w:t>
      </w:r>
      <w:proofErr w:type="spellStart"/>
      <w:r w:rsidRPr="00CE4BDB">
        <w:t>của</w:t>
      </w:r>
      <w:proofErr w:type="spellEnd"/>
      <w:r w:rsidRPr="00CE4BDB">
        <w:t xml:space="preserve"> </w:t>
      </w:r>
      <w:proofErr w:type="spellStart"/>
      <w:r w:rsidRPr="00CE4BDB">
        <w:t>quý</w:t>
      </w:r>
      <w:proofErr w:type="spellEnd"/>
      <w:r w:rsidRPr="00CE4BDB">
        <w:t xml:space="preserve"> </w:t>
      </w:r>
      <w:proofErr w:type="spellStart"/>
      <w:r w:rsidRPr="00CE4BDB">
        <w:t>vị</w:t>
      </w:r>
      <w:proofErr w:type="spellEnd"/>
      <w:r w:rsidRPr="00CE4BDB">
        <w:t xml:space="preserve"> </w:t>
      </w:r>
      <w:proofErr w:type="spellStart"/>
      <w:r w:rsidRPr="00CE4BDB">
        <w:t>sẽ</w:t>
      </w:r>
      <w:proofErr w:type="spellEnd"/>
      <w:r w:rsidRPr="00CE4BDB">
        <w:t xml:space="preserve"> </w:t>
      </w:r>
      <w:proofErr w:type="spellStart"/>
      <w:r w:rsidRPr="00CE4BDB">
        <w:t>quyết</w:t>
      </w:r>
      <w:proofErr w:type="spellEnd"/>
      <w:r w:rsidRPr="00CE4BDB">
        <w:t xml:space="preserve"> </w:t>
      </w:r>
      <w:proofErr w:type="spellStart"/>
      <w:r w:rsidRPr="00CE4BDB">
        <w:t>định</w:t>
      </w:r>
      <w:proofErr w:type="spellEnd"/>
      <w:r w:rsidRPr="00CE4BDB">
        <w:t xml:space="preserve"> </w:t>
      </w:r>
      <w:proofErr w:type="spellStart"/>
      <w:r w:rsidRPr="00CE4BDB">
        <w:t>vê</w:t>
      </w:r>
      <w:proofErr w:type="spellEnd"/>
      <w:r w:rsidRPr="00CE4BDB">
        <w:t xml:space="preserve">̀ </w:t>
      </w:r>
      <w:proofErr w:type="spellStart"/>
      <w:r w:rsidRPr="00CE4BDB">
        <w:t>các</w:t>
      </w:r>
      <w:proofErr w:type="spellEnd"/>
      <w:r w:rsidRPr="00CE4BDB">
        <w:t xml:space="preserve"> </w:t>
      </w:r>
      <w:proofErr w:type="spellStart"/>
      <w:r w:rsidRPr="00CE4BDB">
        <w:t>dịch</w:t>
      </w:r>
      <w:proofErr w:type="spellEnd"/>
      <w:r w:rsidRPr="00CE4BDB">
        <w:t xml:space="preserve"> </w:t>
      </w:r>
      <w:proofErr w:type="spellStart"/>
      <w:r w:rsidRPr="00CE4BDB">
        <w:t>vụ</w:t>
      </w:r>
      <w:proofErr w:type="spellEnd"/>
      <w:r w:rsidRPr="00CE4BDB">
        <w:t xml:space="preserve"> mà </w:t>
      </w:r>
      <w:proofErr w:type="spellStart"/>
      <w:r w:rsidRPr="00CE4BDB">
        <w:t>quý</w:t>
      </w:r>
      <w:proofErr w:type="spellEnd"/>
      <w:r w:rsidRPr="00CE4BDB">
        <w:t xml:space="preserve"> </w:t>
      </w:r>
      <w:proofErr w:type="spellStart"/>
      <w:r w:rsidRPr="00CE4BDB">
        <w:t>vị</w:t>
      </w:r>
      <w:proofErr w:type="spellEnd"/>
      <w:r w:rsidRPr="00CE4BDB">
        <w:t xml:space="preserve"> </w:t>
      </w:r>
      <w:proofErr w:type="spellStart"/>
      <w:r w:rsidRPr="00CE4BDB">
        <w:t>sẽ</w:t>
      </w:r>
      <w:proofErr w:type="spellEnd"/>
      <w:r w:rsidRPr="00CE4BDB">
        <w:t xml:space="preserve"> </w:t>
      </w:r>
      <w:proofErr w:type="spellStart"/>
      <w:r w:rsidRPr="00CE4BDB">
        <w:t>cần</w:t>
      </w:r>
      <w:proofErr w:type="spellEnd"/>
      <w:r w:rsidRPr="00CE4BDB">
        <w:t xml:space="preserve"> </w:t>
      </w:r>
      <w:proofErr w:type="spellStart"/>
      <w:r w:rsidRPr="00CE4BDB">
        <w:t>và</w:t>
      </w:r>
      <w:proofErr w:type="spellEnd"/>
      <w:r w:rsidRPr="00CE4BDB">
        <w:t xml:space="preserve"> MassHealth </w:t>
      </w:r>
      <w:proofErr w:type="spellStart"/>
      <w:r w:rsidRPr="00CE4BDB">
        <w:t>sẽ</w:t>
      </w:r>
      <w:proofErr w:type="spellEnd"/>
      <w:r w:rsidRPr="00CE4BDB">
        <w:t xml:space="preserve"> chi </w:t>
      </w:r>
      <w:proofErr w:type="spellStart"/>
      <w:r w:rsidRPr="00CE4BDB">
        <w:t>tra</w:t>
      </w:r>
      <w:proofErr w:type="spellEnd"/>
      <w:r w:rsidRPr="00CE4BDB">
        <w:t xml:space="preserve">̉ </w:t>
      </w:r>
      <w:proofErr w:type="spellStart"/>
      <w:r w:rsidRPr="00CE4BDB">
        <w:t>cho</w:t>
      </w:r>
      <w:proofErr w:type="spellEnd"/>
      <w:r w:rsidRPr="00CE4BDB">
        <w:t xml:space="preserve"> </w:t>
      </w:r>
      <w:proofErr w:type="spellStart"/>
      <w:r w:rsidRPr="00CE4BDB">
        <w:t>những</w:t>
      </w:r>
      <w:proofErr w:type="spellEnd"/>
      <w:r w:rsidRPr="00CE4BDB">
        <w:t xml:space="preserve"> </w:t>
      </w:r>
      <w:proofErr w:type="spellStart"/>
      <w:r w:rsidRPr="00CE4BDB">
        <w:t>dịch</w:t>
      </w:r>
      <w:proofErr w:type="spellEnd"/>
      <w:r w:rsidRPr="00CE4BDB">
        <w:t xml:space="preserve"> </w:t>
      </w:r>
      <w:proofErr w:type="spellStart"/>
      <w:r w:rsidRPr="00CE4BDB">
        <w:t>vụ</w:t>
      </w:r>
      <w:proofErr w:type="spellEnd"/>
      <w:r w:rsidRPr="00CE4BDB">
        <w:t xml:space="preserve"> </w:t>
      </w:r>
      <w:proofErr w:type="spellStart"/>
      <w:r w:rsidRPr="00CE4BDB">
        <w:t>nào</w:t>
      </w:r>
      <w:proofErr w:type="spellEnd"/>
      <w:r w:rsidRPr="00CE4BDB">
        <w:t xml:space="preserve"> </w:t>
      </w:r>
      <w:proofErr w:type="spellStart"/>
      <w:r w:rsidRPr="00CE4BDB">
        <w:t>dựa</w:t>
      </w:r>
      <w:proofErr w:type="spellEnd"/>
      <w:r w:rsidRPr="00CE4BDB">
        <w:t xml:space="preserve"> </w:t>
      </w:r>
      <w:proofErr w:type="spellStart"/>
      <w:r w:rsidRPr="00CE4BDB">
        <w:t>theo</w:t>
      </w:r>
      <w:proofErr w:type="spellEnd"/>
      <w:r w:rsidRPr="00CE4BDB">
        <w:t xml:space="preserve"> </w:t>
      </w:r>
      <w:proofErr w:type="spellStart"/>
      <w:r w:rsidRPr="00CE4BDB">
        <w:t>chương</w:t>
      </w:r>
      <w:proofErr w:type="spellEnd"/>
      <w:r w:rsidRPr="00CE4BDB">
        <w:t xml:space="preserve"> </w:t>
      </w:r>
      <w:proofErr w:type="spellStart"/>
      <w:r w:rsidRPr="00CE4BDB">
        <w:t>trình</w:t>
      </w:r>
      <w:proofErr w:type="spellEnd"/>
      <w:r w:rsidRPr="00CE4BDB">
        <w:t xml:space="preserve"> </w:t>
      </w:r>
      <w:proofErr w:type="spellStart"/>
      <w:r w:rsidRPr="00CE4BDB">
        <w:t>miễn</w:t>
      </w:r>
      <w:proofErr w:type="spellEnd"/>
      <w:r w:rsidRPr="00CE4BDB">
        <w:t xml:space="preserve"> </w:t>
      </w:r>
      <w:proofErr w:type="spellStart"/>
      <w:r w:rsidRPr="00CE4BDB">
        <w:t>trừ</w:t>
      </w:r>
      <w:proofErr w:type="spellEnd"/>
      <w:r w:rsidRPr="00CE4BDB">
        <w:t xml:space="preserve"> </w:t>
      </w:r>
      <w:proofErr w:type="spellStart"/>
      <w:r w:rsidRPr="00CE4BDB">
        <w:t>của</w:t>
      </w:r>
      <w:proofErr w:type="spellEnd"/>
      <w:r w:rsidRPr="00CE4BDB">
        <w:t xml:space="preserve"> </w:t>
      </w:r>
      <w:proofErr w:type="spellStart"/>
      <w:r w:rsidRPr="00CE4BDB">
        <w:t>quý</w:t>
      </w:r>
      <w:proofErr w:type="spellEnd"/>
      <w:r w:rsidRPr="00CE4BDB">
        <w:t xml:space="preserve"> </w:t>
      </w:r>
      <w:proofErr w:type="spellStart"/>
      <w:r w:rsidRPr="00CE4BDB">
        <w:t>vị</w:t>
      </w:r>
      <w:proofErr w:type="spellEnd"/>
      <w:r w:rsidR="001C0E64" w:rsidRPr="00855116">
        <w:t>.</w:t>
      </w:r>
    </w:p>
    <w:p w14:paraId="2B5395A2" w14:textId="77777777" w:rsidR="00CE4BDB" w:rsidRDefault="00CE4BDB" w:rsidP="00CE4BDB">
      <w:pPr>
        <w:pStyle w:val="BodyText"/>
      </w:pPr>
      <w:proofErr w:type="spellStart"/>
      <w:r>
        <w:lastRenderedPageBreak/>
        <w:t>Nếu</w:t>
      </w:r>
      <w:proofErr w:type="spellEnd"/>
      <w:r>
        <w:t xml:space="preserve"> </w:t>
      </w:r>
      <w:proofErr w:type="spellStart"/>
      <w:r>
        <w:t>quý</w:t>
      </w:r>
      <w:proofErr w:type="spellEnd"/>
      <w:r>
        <w:t xml:space="preserve"> </w:t>
      </w:r>
      <w:proofErr w:type="spellStart"/>
      <w:r>
        <w:t>vị</w:t>
      </w:r>
      <w:proofErr w:type="spellEnd"/>
      <w:r>
        <w:t xml:space="preserve"> có </w:t>
      </w:r>
      <w:proofErr w:type="spellStart"/>
      <w:r>
        <w:t>một</w:t>
      </w:r>
      <w:proofErr w:type="spellEnd"/>
      <w:r>
        <w:t xml:space="preserve"> lo </w:t>
      </w:r>
      <w:proofErr w:type="spellStart"/>
      <w:r>
        <w:t>ngại</w:t>
      </w:r>
      <w:proofErr w:type="spellEnd"/>
      <w:r>
        <w:t xml:space="preserve"> </w:t>
      </w:r>
      <w:proofErr w:type="spellStart"/>
      <w:r>
        <w:t>về</w:t>
      </w:r>
      <w:proofErr w:type="spellEnd"/>
      <w:r>
        <w:t xml:space="preserve"> </w:t>
      </w:r>
      <w:proofErr w:type="spellStart"/>
      <w:r>
        <w:t>bất</w:t>
      </w:r>
      <w:proofErr w:type="spellEnd"/>
      <w:r>
        <w:t xml:space="preserve"> </w:t>
      </w:r>
      <w:proofErr w:type="spellStart"/>
      <w:r>
        <w:t>cư</w:t>
      </w:r>
      <w:proofErr w:type="spellEnd"/>
      <w:r>
        <w:t xml:space="preserve">́ </w:t>
      </w:r>
      <w:proofErr w:type="spellStart"/>
      <w:r>
        <w:t>phần</w:t>
      </w:r>
      <w:proofErr w:type="spellEnd"/>
      <w:r>
        <w:t xml:space="preserve"> </w:t>
      </w:r>
      <w:proofErr w:type="spellStart"/>
      <w:r>
        <w:t>nào</w:t>
      </w:r>
      <w:proofErr w:type="spellEnd"/>
      <w:r>
        <w:t xml:space="preserve"> </w:t>
      </w:r>
      <w:proofErr w:type="spellStart"/>
      <w:r>
        <w:t>trong</w:t>
      </w:r>
      <w:proofErr w:type="spellEnd"/>
      <w:r>
        <w:t xml:space="preserve"> ISP hay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đó</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nói</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hay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mình</w:t>
      </w:r>
      <w:proofErr w:type="spellEnd"/>
      <w:r>
        <w:t>.</w:t>
      </w:r>
    </w:p>
    <w:p w14:paraId="0A5E2986" w14:textId="5C0E171D" w:rsidR="00382E73" w:rsidRPr="00855116" w:rsidRDefault="00CE4BDB" w:rsidP="00CE4BDB">
      <w:pPr>
        <w:pStyle w:val="BodyText"/>
      </w:pPr>
      <w:proofErr w:type="spellStart"/>
      <w:r>
        <w:t>Nếu</w:t>
      </w:r>
      <w:proofErr w:type="spellEnd"/>
      <w:r>
        <w:t xml:space="preserve"> </w:t>
      </w:r>
      <w:proofErr w:type="spellStart"/>
      <w:r>
        <w:t>cuộc</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với</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hay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không</w:t>
      </w:r>
      <w:proofErr w:type="spellEnd"/>
      <w:r>
        <w:t xml:space="preserve"> </w:t>
      </w:r>
      <w:proofErr w:type="spellStart"/>
      <w:r>
        <w:t>thành</w:t>
      </w:r>
      <w:proofErr w:type="spellEnd"/>
      <w:r>
        <w:t xml:space="preserve"> </w:t>
      </w:r>
      <w:proofErr w:type="spellStart"/>
      <w:r>
        <w:t>công</w:t>
      </w:r>
      <w:proofErr w:type="spellEnd"/>
      <w:r>
        <w:t xml:space="preserve"> </w:t>
      </w:r>
      <w:proofErr w:type="spellStart"/>
      <w:r>
        <w:t>và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mối</w:t>
      </w:r>
      <w:proofErr w:type="spellEnd"/>
      <w:r>
        <w:t xml:space="preserve"> </w:t>
      </w:r>
      <w:proofErr w:type="spellStart"/>
      <w:r>
        <w:t>quan</w:t>
      </w:r>
      <w:proofErr w:type="spellEnd"/>
      <w:r>
        <w:t xml:space="preserve"> </w:t>
      </w:r>
      <w:proofErr w:type="spellStart"/>
      <w:r>
        <w:t>tâm</w:t>
      </w:r>
      <w:proofErr w:type="spellEnd"/>
      <w:r>
        <w:t xml:space="preserve"> hay </w:t>
      </w:r>
      <w:proofErr w:type="spellStart"/>
      <w:r>
        <w:t>khiếu</w:t>
      </w:r>
      <w:proofErr w:type="spellEnd"/>
      <w:r>
        <w:t xml:space="preserve"> </w:t>
      </w:r>
      <w:proofErr w:type="spellStart"/>
      <w:r>
        <w:t>nại</w:t>
      </w:r>
      <w:proofErr w:type="spellEnd"/>
      <w:r>
        <w:t xml:space="preserve"> </w:t>
      </w:r>
      <w:proofErr w:type="spellStart"/>
      <w:r>
        <w:t>chưa</w:t>
      </w:r>
      <w:proofErr w:type="spellEnd"/>
      <w:r>
        <w:t xml:space="preserve"> </w:t>
      </w:r>
      <w:proofErr w:type="spellStart"/>
      <w:r>
        <w:t>được</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về</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hay </w:t>
      </w:r>
      <w:proofErr w:type="spellStart"/>
      <w:r>
        <w:t>sự</w:t>
      </w:r>
      <w:proofErr w:type="spellEnd"/>
      <w:r>
        <w:t xml:space="preserve"> </w:t>
      </w:r>
      <w:proofErr w:type="spellStart"/>
      <w:r>
        <w:t>bài</w:t>
      </w:r>
      <w:proofErr w:type="spellEnd"/>
      <w:r>
        <w:t xml:space="preserve"> </w:t>
      </w:r>
      <w:proofErr w:type="spellStart"/>
      <w:r>
        <w:t>viết</w:t>
      </w:r>
      <w:proofErr w:type="spellEnd"/>
      <w:r>
        <w:t xml:space="preserve"> ISP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yêu</w:t>
      </w:r>
      <w:proofErr w:type="spellEnd"/>
      <w:r>
        <w:t xml:space="preserve"> </w:t>
      </w:r>
      <w:proofErr w:type="spellStart"/>
      <w:r>
        <w:t>cầu</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viên</w:t>
      </w:r>
      <w:proofErr w:type="spellEnd"/>
      <w:r>
        <w:t xml:space="preserve"> </w:t>
      </w:r>
      <w:proofErr w:type="spellStart"/>
      <w:r>
        <w:t>chức</w:t>
      </w:r>
      <w:proofErr w:type="spellEnd"/>
      <w:r>
        <w:t xml:space="preserve"> </w:t>
      </w:r>
      <w:proofErr w:type="spellStart"/>
      <w:r>
        <w:t>trong</w:t>
      </w:r>
      <w:proofErr w:type="spellEnd"/>
      <w:r>
        <w:t xml:space="preserve"> </w:t>
      </w:r>
      <w:proofErr w:type="spellStart"/>
      <w:r>
        <w:t>cơ</w:t>
      </w:r>
      <w:proofErr w:type="spellEnd"/>
      <w:r>
        <w:t xml:space="preserve"> </w:t>
      </w:r>
      <w:proofErr w:type="spellStart"/>
      <w:r>
        <w:t>quan</w:t>
      </w:r>
      <w:proofErr w:type="spellEnd"/>
      <w:r>
        <w:t xml:space="preserve"> </w:t>
      </w:r>
      <w:proofErr w:type="spellStart"/>
      <w:r>
        <w:t>tiểu</w:t>
      </w:r>
      <w:proofErr w:type="spellEnd"/>
      <w:r>
        <w:t xml:space="preserve"> bang </w:t>
      </w:r>
      <w:proofErr w:type="spellStart"/>
      <w:r>
        <w:t>điều</w:t>
      </w:r>
      <w:proofErr w:type="spellEnd"/>
      <w:r>
        <w:t xml:space="preserve"> </w:t>
      </w:r>
      <w:proofErr w:type="spellStart"/>
      <w:r>
        <w:t>hành</w:t>
      </w:r>
      <w:proofErr w:type="spellEnd"/>
      <w:r>
        <w:t xml:space="preserve"> </w:t>
      </w:r>
      <w:proofErr w:type="spellStart"/>
      <w:r>
        <w:t>việc</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rsidR="001C0E64" w:rsidRPr="00855116">
        <w:t>.</w:t>
      </w:r>
    </w:p>
    <w:p w14:paraId="266AF7DE" w14:textId="77777777" w:rsidR="00CE4BDB" w:rsidRDefault="00CE4BDB" w:rsidP="00CE4BDB">
      <w:pPr>
        <w:pStyle w:val="BodyText"/>
      </w:pPr>
      <w:proofErr w:type="spellStart"/>
      <w:r>
        <w:t>Cả</w:t>
      </w:r>
      <w:proofErr w:type="spellEnd"/>
      <w:r>
        <w:t xml:space="preserve"> DDS </w:t>
      </w:r>
      <w:proofErr w:type="spellStart"/>
      <w:r>
        <w:t>và</w:t>
      </w:r>
      <w:proofErr w:type="spellEnd"/>
      <w:r>
        <w:t xml:space="preserve"> </w:t>
      </w:r>
      <w:proofErr w:type="spellStart"/>
      <w:r>
        <w:t>MassAbility</w:t>
      </w:r>
      <w:proofErr w:type="spellEnd"/>
      <w:r>
        <w:t xml:space="preserve"> </w:t>
      </w:r>
      <w:proofErr w:type="spellStart"/>
      <w:r>
        <w:t>đều</w:t>
      </w:r>
      <w:proofErr w:type="spellEnd"/>
      <w:r>
        <w:t xml:space="preserve"> </w:t>
      </w:r>
      <w:proofErr w:type="spellStart"/>
      <w:r>
        <w:t>có</w:t>
      </w:r>
      <w:proofErr w:type="spellEnd"/>
      <w:r>
        <w:t xml:space="preserve"> </w:t>
      </w:r>
      <w:proofErr w:type="spellStart"/>
      <w:r>
        <w:t>quy</w:t>
      </w:r>
      <w:proofErr w:type="spellEnd"/>
      <w:r>
        <w:t xml:space="preserve"> </w:t>
      </w:r>
      <w:proofErr w:type="spellStart"/>
      <w:r>
        <w:t>trình</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được</w:t>
      </w:r>
      <w:proofErr w:type="spellEnd"/>
      <w:r>
        <w:t xml:space="preserve"> </w:t>
      </w:r>
      <w:proofErr w:type="spellStart"/>
      <w:r>
        <w:t>gọilà</w:t>
      </w:r>
      <w:proofErr w:type="spellEnd"/>
      <w:r>
        <w:t xml:space="preserve"> </w:t>
      </w:r>
      <w:proofErr w:type="spellStart"/>
      <w:r w:rsidRPr="00CE4BDB">
        <w:rPr>
          <w:b/>
          <w:bCs/>
        </w:rPr>
        <w:t>Hội</w:t>
      </w:r>
      <w:proofErr w:type="spellEnd"/>
      <w:r w:rsidRPr="00CE4BDB">
        <w:rPr>
          <w:b/>
          <w:bCs/>
        </w:rPr>
        <w:t xml:space="preserve"> </w:t>
      </w:r>
      <w:proofErr w:type="spellStart"/>
      <w:r w:rsidRPr="00CE4BDB">
        <w:rPr>
          <w:b/>
          <w:bCs/>
        </w:rPr>
        <w:t>nghị</w:t>
      </w:r>
      <w:proofErr w:type="spellEnd"/>
      <w:r w:rsidRPr="00CE4BDB">
        <w:rPr>
          <w:b/>
          <w:bCs/>
        </w:rPr>
        <w:t xml:space="preserve"> </w:t>
      </w:r>
      <w:proofErr w:type="spellStart"/>
      <w:r w:rsidRPr="00CE4BDB">
        <w:rPr>
          <w:b/>
          <w:bCs/>
        </w:rPr>
        <w:t>Không</w:t>
      </w:r>
      <w:proofErr w:type="spellEnd"/>
      <w:r w:rsidRPr="00CE4BDB">
        <w:rPr>
          <w:b/>
          <w:bCs/>
        </w:rPr>
        <w:t xml:space="preserve"> </w:t>
      </w:r>
      <w:proofErr w:type="spellStart"/>
      <w:r w:rsidRPr="00CE4BDB">
        <w:rPr>
          <w:b/>
          <w:bCs/>
        </w:rPr>
        <w:t>chính</w:t>
      </w:r>
      <w:proofErr w:type="spellEnd"/>
      <w:r w:rsidRPr="00CE4BDB">
        <w:rPr>
          <w:b/>
          <w:bCs/>
        </w:rPr>
        <w:t xml:space="preserve"> </w:t>
      </w:r>
      <w:proofErr w:type="spellStart"/>
      <w:r w:rsidRPr="00CE4BDB">
        <w:rPr>
          <w:b/>
          <w:bCs/>
        </w:rPr>
        <w:t>thức</w:t>
      </w:r>
      <w:proofErr w:type="spellEnd"/>
      <w:r>
        <w:t xml:space="preserve">, </w:t>
      </w:r>
      <w:proofErr w:type="spellStart"/>
      <w:r>
        <w:t>là</w:t>
      </w:r>
      <w:proofErr w:type="spellEnd"/>
      <w:r>
        <w:t xml:space="preserve"> </w:t>
      </w:r>
      <w:proofErr w:type="spellStart"/>
      <w:r>
        <w:t>một</w:t>
      </w:r>
      <w:proofErr w:type="spellEnd"/>
      <w:r>
        <w:t xml:space="preserve"> </w:t>
      </w:r>
      <w:proofErr w:type="spellStart"/>
      <w:r>
        <w:t>buổi</w:t>
      </w:r>
      <w:proofErr w:type="spellEnd"/>
      <w:r>
        <w:t xml:space="preserve"> </w:t>
      </w:r>
      <w:proofErr w:type="spellStart"/>
      <w:r>
        <w:t>họp</w:t>
      </w:r>
      <w:proofErr w:type="spellEnd"/>
      <w:r>
        <w:t xml:space="preserve"> </w:t>
      </w:r>
      <w:proofErr w:type="spellStart"/>
      <w:r>
        <w:t>để</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về</w:t>
      </w:r>
      <w:proofErr w:type="spellEnd"/>
      <w:r>
        <w:t xml:space="preserve"> </w:t>
      </w:r>
      <w:proofErr w:type="spellStart"/>
      <w:r>
        <w:t>mối</w:t>
      </w:r>
      <w:proofErr w:type="spellEnd"/>
      <w:r>
        <w:t xml:space="preserve"> </w:t>
      </w:r>
      <w:proofErr w:type="spellStart"/>
      <w:r>
        <w:t>quan</w:t>
      </w:r>
      <w:proofErr w:type="spellEnd"/>
      <w:r>
        <w:t xml:space="preserve"> </w:t>
      </w:r>
      <w:proofErr w:type="spellStart"/>
      <w:r>
        <w:t>tâm</w:t>
      </w:r>
      <w:proofErr w:type="spellEnd"/>
      <w:r>
        <w:t xml:space="preserve"> hay </w:t>
      </w:r>
      <w:proofErr w:type="spellStart"/>
      <w:r>
        <w:t>khiếu</w:t>
      </w:r>
      <w:proofErr w:type="spellEnd"/>
      <w:r>
        <w:t xml:space="preserve"> </w:t>
      </w:r>
      <w:proofErr w:type="spellStart"/>
      <w:r>
        <w:t>nại</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
    <w:p w14:paraId="14E1320F" w14:textId="3BD702AC" w:rsidR="00382E73" w:rsidRPr="00855116" w:rsidRDefault="00CE4BDB" w:rsidP="00CE4BDB">
      <w:pPr>
        <w:pStyle w:val="BodyText"/>
      </w:pPr>
      <w:proofErr w:type="spellStart"/>
      <w:r>
        <w:t>Một</w:t>
      </w:r>
      <w:proofErr w:type="spellEnd"/>
      <w:r>
        <w:t xml:space="preserve"> </w:t>
      </w:r>
      <w:proofErr w:type="spellStart"/>
      <w:r>
        <w:t>số</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mang</w:t>
      </w:r>
      <w:proofErr w:type="spellEnd"/>
      <w:r>
        <w:t xml:space="preserve"> </w:t>
      </w:r>
      <w:proofErr w:type="spellStart"/>
      <w:r>
        <w:t>đến</w:t>
      </w:r>
      <w:proofErr w:type="spellEnd"/>
      <w:r>
        <w:t xml:space="preserve"> </w:t>
      </w:r>
      <w:proofErr w:type="spellStart"/>
      <w:r>
        <w:t>buổi</w:t>
      </w:r>
      <w:proofErr w:type="spellEnd"/>
      <w:r>
        <w:t xml:space="preserve"> </w:t>
      </w:r>
      <w:proofErr w:type="spellStart"/>
      <w:r>
        <w:t>họp</w:t>
      </w:r>
      <w:proofErr w:type="spellEnd"/>
      <w:r>
        <w:t xml:space="preserve"> </w:t>
      </w:r>
      <w:proofErr w:type="spellStart"/>
      <w:r>
        <w:t>Hội</w:t>
      </w:r>
      <w:proofErr w:type="spellEnd"/>
      <w:r>
        <w:t xml:space="preserve"> </w:t>
      </w:r>
      <w:proofErr w:type="spellStart"/>
      <w:r>
        <w:t>nghị</w:t>
      </w:r>
      <w:proofErr w:type="spellEnd"/>
      <w:r>
        <w:t xml:space="preserve"> </w:t>
      </w:r>
      <w:proofErr w:type="spellStart"/>
      <w:r>
        <w:t>Không</w:t>
      </w:r>
      <w:proofErr w:type="spellEnd"/>
      <w:r>
        <w:t xml:space="preserve"> </w:t>
      </w:r>
      <w:proofErr w:type="spellStart"/>
      <w:r>
        <w:t>chính</w:t>
      </w:r>
      <w:proofErr w:type="spellEnd"/>
      <w:r>
        <w:t xml:space="preserve"> </w:t>
      </w:r>
      <w:proofErr w:type="spellStart"/>
      <w:r>
        <w:t>thức</w:t>
      </w:r>
      <w:proofErr w:type="spellEnd"/>
      <w:r>
        <w:t xml:space="preserve"> bao </w:t>
      </w:r>
      <w:proofErr w:type="spellStart"/>
      <w:r>
        <w:t>gồm</w:t>
      </w:r>
      <w:proofErr w:type="spellEnd"/>
      <w:r>
        <w:t xml:space="preserve"> </w:t>
      </w:r>
      <w:proofErr w:type="spellStart"/>
      <w:r>
        <w:t>liệu</w:t>
      </w:r>
      <w:proofErr w:type="spellEnd"/>
    </w:p>
    <w:p w14:paraId="6AC5AB00" w14:textId="77777777" w:rsidR="00CE4BDB" w:rsidRDefault="00CE4BDB" w:rsidP="00CE4BDB">
      <w:pPr>
        <w:pStyle w:val="ListParagraph"/>
      </w:pPr>
      <w:proofErr w:type="spellStart"/>
      <w:r>
        <w:t>sư</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của</w:t>
      </w:r>
      <w:proofErr w:type="spellEnd"/>
      <w:r>
        <w:t xml:space="preserve"> </w:t>
      </w:r>
      <w:proofErr w:type="spellStart"/>
      <w:r>
        <w:t>quy</w:t>
      </w:r>
      <w:proofErr w:type="spellEnd"/>
      <w:r>
        <w:t xml:space="preserve">́ vị có </w:t>
      </w:r>
      <w:proofErr w:type="spellStart"/>
      <w:r>
        <w:t>cung</w:t>
      </w:r>
      <w:proofErr w:type="spellEnd"/>
      <w:r>
        <w:t xml:space="preserve"> </w:t>
      </w:r>
      <w:proofErr w:type="spellStart"/>
      <w:r>
        <w:t>cấp</w:t>
      </w:r>
      <w:proofErr w:type="spellEnd"/>
      <w:r>
        <w:t xml:space="preserve"> có </w:t>
      </w:r>
      <w:proofErr w:type="spellStart"/>
      <w:r>
        <w:t>đầu</w:t>
      </w:r>
      <w:proofErr w:type="spellEnd"/>
      <w:r>
        <w:t xml:space="preserve"> </w:t>
      </w:r>
      <w:proofErr w:type="spellStart"/>
      <w:r>
        <w:t>đủ</w:t>
      </w:r>
      <w:proofErr w:type="spellEnd"/>
      <w:r>
        <w:t xml:space="preserve"> </w:t>
      </w:r>
      <w:proofErr w:type="spellStart"/>
      <w:r>
        <w:t>thông</w:t>
      </w:r>
      <w:proofErr w:type="spellEnd"/>
      <w:r>
        <w:t xml:space="preserve"> tin hay </w:t>
      </w:r>
      <w:proofErr w:type="spellStart"/>
      <w:r>
        <w:t>không</w:t>
      </w:r>
      <w:proofErr w:type="spellEnd"/>
      <w:r>
        <w:t xml:space="preserve"> </w:t>
      </w:r>
      <w:proofErr w:type="spellStart"/>
      <w:r>
        <w:t>để</w:t>
      </w:r>
      <w:proofErr w:type="spellEnd"/>
      <w:r>
        <w:t xml:space="preserve"> </w:t>
      </w:r>
      <w:proofErr w:type="spellStart"/>
      <w:r>
        <w:t>lập</w:t>
      </w:r>
      <w:proofErr w:type="spellEnd"/>
      <w:r>
        <w:t xml:space="preserve"> </w:t>
      </w:r>
      <w:proofErr w:type="spellStart"/>
      <w:r>
        <w:t>ra</w:t>
      </w:r>
      <w:proofErr w:type="spellEnd"/>
      <w:r>
        <w:t xml:space="preserve"> </w:t>
      </w:r>
      <w:proofErr w:type="spellStart"/>
      <w:r>
        <w:t>một</w:t>
      </w:r>
      <w:proofErr w:type="spellEnd"/>
      <w:r>
        <w:t xml:space="preserve"> ISP </w:t>
      </w:r>
      <w:proofErr w:type="spellStart"/>
      <w:r>
        <w:t>thích</w:t>
      </w:r>
      <w:proofErr w:type="spellEnd"/>
      <w:r>
        <w:t xml:space="preserve"> </w:t>
      </w:r>
      <w:proofErr w:type="spellStart"/>
      <w:r>
        <w:t>hợp</w:t>
      </w:r>
      <w:proofErr w:type="spellEnd"/>
      <w:r>
        <w:t xml:space="preserve"> </w:t>
      </w:r>
      <w:proofErr w:type="spellStart"/>
      <w:r>
        <w:t>cho</w:t>
      </w:r>
      <w:proofErr w:type="spellEnd"/>
      <w:r>
        <w:t xml:space="preserve"> </w:t>
      </w:r>
      <w:proofErr w:type="spellStart"/>
      <w:r>
        <w:t>quy</w:t>
      </w:r>
      <w:proofErr w:type="spellEnd"/>
      <w:r>
        <w:t xml:space="preserve">́ </w:t>
      </w:r>
      <w:proofErr w:type="gramStart"/>
      <w:r>
        <w:t>vị;</w:t>
      </w:r>
      <w:proofErr w:type="gramEnd"/>
      <w:r>
        <w:t xml:space="preserve"> </w:t>
      </w:r>
    </w:p>
    <w:p w14:paraId="3C3E2246" w14:textId="77777777" w:rsidR="00CE4BDB" w:rsidRDefault="00CE4BDB" w:rsidP="00CE4BDB">
      <w:pPr>
        <w:pStyle w:val="ListParagraph"/>
      </w:pPr>
      <w:proofErr w:type="spellStart"/>
      <w:r>
        <w:t>các</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trong</w:t>
      </w:r>
      <w:proofErr w:type="spellEnd"/>
      <w:r>
        <w:t xml:space="preserve"> ISP </w:t>
      </w:r>
      <w:proofErr w:type="spellStart"/>
      <w:r>
        <w:t>của</w:t>
      </w:r>
      <w:proofErr w:type="spellEnd"/>
      <w:r>
        <w:t xml:space="preserve"> </w:t>
      </w:r>
      <w:proofErr w:type="spellStart"/>
      <w:r>
        <w:t>quy</w:t>
      </w:r>
      <w:proofErr w:type="spellEnd"/>
      <w:r>
        <w:t xml:space="preserve">́ vị có </w:t>
      </w:r>
      <w:proofErr w:type="spellStart"/>
      <w:r>
        <w:t>đưa</w:t>
      </w:r>
      <w:proofErr w:type="spellEnd"/>
      <w:r>
        <w:t xml:space="preserve"> </w:t>
      </w:r>
      <w:proofErr w:type="spellStart"/>
      <w:r>
        <w:t>đến</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mong</w:t>
      </w:r>
      <w:proofErr w:type="spellEnd"/>
      <w:r>
        <w:t xml:space="preserve"> </w:t>
      </w:r>
      <w:proofErr w:type="spellStart"/>
      <w:r>
        <w:t>muốn</w:t>
      </w:r>
      <w:proofErr w:type="spellEnd"/>
      <w:r>
        <w:t xml:space="preserve"> </w:t>
      </w:r>
      <w:proofErr w:type="spellStart"/>
      <w:r>
        <w:t>trong</w:t>
      </w:r>
      <w:proofErr w:type="spellEnd"/>
      <w:r>
        <w:t xml:space="preserve"> ISP </w:t>
      </w:r>
      <w:proofErr w:type="spellStart"/>
      <w:r>
        <w:t>của</w:t>
      </w:r>
      <w:proofErr w:type="spellEnd"/>
      <w:r>
        <w:t xml:space="preserve"> </w:t>
      </w:r>
      <w:proofErr w:type="spellStart"/>
      <w:r>
        <w:t>quy</w:t>
      </w:r>
      <w:proofErr w:type="spellEnd"/>
      <w:r>
        <w:t xml:space="preserve">́ vị hay </w:t>
      </w:r>
      <w:proofErr w:type="spellStart"/>
      <w:proofErr w:type="gramStart"/>
      <w:r>
        <w:t>không</w:t>
      </w:r>
      <w:proofErr w:type="spellEnd"/>
      <w:r>
        <w:t>;</w:t>
      </w:r>
      <w:proofErr w:type="gramEnd"/>
    </w:p>
    <w:p w14:paraId="36B5BA43" w14:textId="77777777" w:rsidR="00CE4BDB" w:rsidRDefault="00CE4BDB" w:rsidP="00CE4BDB">
      <w:pPr>
        <w:pStyle w:val="ListParagraph"/>
      </w:pPr>
      <w:proofErr w:type="spellStart"/>
      <w:r>
        <w:t>liệu</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và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trong</w:t>
      </w:r>
      <w:proofErr w:type="spellEnd"/>
      <w:r>
        <w:t xml:space="preserve"> ISP </w:t>
      </w:r>
      <w:proofErr w:type="spellStart"/>
      <w:r>
        <w:t>của</w:t>
      </w:r>
      <w:proofErr w:type="spellEnd"/>
      <w:r>
        <w:t xml:space="preserve"> </w:t>
      </w:r>
      <w:proofErr w:type="spellStart"/>
      <w:r>
        <w:t>quy</w:t>
      </w:r>
      <w:proofErr w:type="spellEnd"/>
      <w:r>
        <w:t xml:space="preserve">́ vị có </w:t>
      </w:r>
      <w:proofErr w:type="spellStart"/>
      <w:r>
        <w:t>phải</w:t>
      </w:r>
      <w:proofErr w:type="spellEnd"/>
      <w:r>
        <w:t xml:space="preserve"> có </w:t>
      </w:r>
      <w:proofErr w:type="spellStart"/>
      <w:r>
        <w:t>ít</w:t>
      </w:r>
      <w:proofErr w:type="spellEnd"/>
      <w:r>
        <w:t xml:space="preserve"> </w:t>
      </w:r>
      <w:proofErr w:type="spellStart"/>
      <w:r>
        <w:t>hạn</w:t>
      </w:r>
      <w:proofErr w:type="spellEnd"/>
      <w:r>
        <w:t xml:space="preserve"> </w:t>
      </w:r>
      <w:proofErr w:type="spellStart"/>
      <w:r>
        <w:t>chế</w:t>
      </w:r>
      <w:proofErr w:type="spellEnd"/>
      <w:r>
        <w:t xml:space="preserve"> </w:t>
      </w:r>
      <w:proofErr w:type="spellStart"/>
      <w:r>
        <w:t>nhất</w:t>
      </w:r>
      <w:proofErr w:type="spellEnd"/>
      <w:r>
        <w:t xml:space="preserve"> </w:t>
      </w:r>
      <w:proofErr w:type="spellStart"/>
      <w:r>
        <w:t>và</w:t>
      </w:r>
      <w:proofErr w:type="spellEnd"/>
      <w:r>
        <w:t xml:space="preserve"> </w:t>
      </w:r>
      <w:proofErr w:type="spellStart"/>
      <w:r>
        <w:t>phù</w:t>
      </w:r>
      <w:proofErr w:type="spellEnd"/>
      <w:r>
        <w:t xml:space="preserve"> </w:t>
      </w:r>
      <w:proofErr w:type="spellStart"/>
      <w:r>
        <w:t>hợp</w:t>
      </w:r>
      <w:proofErr w:type="spellEnd"/>
      <w:r>
        <w:t xml:space="preserve"> </w:t>
      </w:r>
      <w:proofErr w:type="spellStart"/>
      <w:r>
        <w:t>để</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của</w:t>
      </w:r>
      <w:proofErr w:type="spellEnd"/>
      <w:r>
        <w:t xml:space="preserve"> </w:t>
      </w:r>
      <w:proofErr w:type="spellStart"/>
      <w:r>
        <w:t>quy</w:t>
      </w:r>
      <w:proofErr w:type="spellEnd"/>
      <w:r>
        <w:t xml:space="preserve">́ vị hay </w:t>
      </w:r>
      <w:proofErr w:type="spellStart"/>
      <w:proofErr w:type="gramStart"/>
      <w:r>
        <w:t>không</w:t>
      </w:r>
      <w:proofErr w:type="spellEnd"/>
      <w:r>
        <w:t>;</w:t>
      </w:r>
      <w:proofErr w:type="gramEnd"/>
      <w:r>
        <w:t xml:space="preserve"> </w:t>
      </w:r>
    </w:p>
    <w:p w14:paraId="74B76637" w14:textId="77777777" w:rsidR="00CE4BDB" w:rsidRDefault="00CE4BDB" w:rsidP="00CE4BDB">
      <w:pPr>
        <w:pStyle w:val="ListParagraph"/>
      </w:pPr>
      <w:r>
        <w:t xml:space="preserve">có </w:t>
      </w:r>
      <w:proofErr w:type="spellStart"/>
      <w:r>
        <w:t>cần</w:t>
      </w:r>
      <w:proofErr w:type="spellEnd"/>
      <w:r>
        <w:t xml:space="preserve"> </w:t>
      </w:r>
      <w:proofErr w:type="spellStart"/>
      <w:r>
        <w:t>sửa</w:t>
      </w:r>
      <w:proofErr w:type="spellEnd"/>
      <w:r>
        <w:t xml:space="preserve"> </w:t>
      </w:r>
      <w:proofErr w:type="spellStart"/>
      <w:r>
        <w:t>đổi</w:t>
      </w:r>
      <w:proofErr w:type="spellEnd"/>
      <w:r>
        <w:t xml:space="preserve"> ISP </w:t>
      </w:r>
      <w:proofErr w:type="spellStart"/>
      <w:r>
        <w:t>của</w:t>
      </w:r>
      <w:proofErr w:type="spellEnd"/>
      <w:r>
        <w:t xml:space="preserve"> </w:t>
      </w:r>
      <w:proofErr w:type="spellStart"/>
      <w:r>
        <w:t>quy</w:t>
      </w:r>
      <w:proofErr w:type="spellEnd"/>
      <w:r>
        <w:t xml:space="preserve">́ vị </w:t>
      </w:r>
      <w:proofErr w:type="spellStart"/>
      <w:r>
        <w:t>dựa</w:t>
      </w:r>
      <w:proofErr w:type="spellEnd"/>
      <w:r>
        <w:t xml:space="preserve"> </w:t>
      </w:r>
      <w:proofErr w:type="spellStart"/>
      <w:r>
        <w:t>trên</w:t>
      </w:r>
      <w:proofErr w:type="spellEnd"/>
      <w:r>
        <w:t xml:space="preserve"> </w:t>
      </w:r>
      <w:proofErr w:type="spellStart"/>
      <w:r>
        <w:t>nhu</w:t>
      </w:r>
      <w:proofErr w:type="spellEnd"/>
      <w:r>
        <w:t xml:space="preserve"> </w:t>
      </w:r>
      <w:proofErr w:type="spellStart"/>
      <w:r>
        <w:t>cầu</w:t>
      </w:r>
      <w:proofErr w:type="spellEnd"/>
      <w:r>
        <w:t xml:space="preserve"> </w:t>
      </w:r>
      <w:proofErr w:type="spellStart"/>
      <w:r>
        <w:t>đa</w:t>
      </w:r>
      <w:proofErr w:type="spellEnd"/>
      <w:r>
        <w:t xml:space="preserve">̃ </w:t>
      </w:r>
      <w:proofErr w:type="spellStart"/>
      <w:r>
        <w:t>được</w:t>
      </w:r>
      <w:proofErr w:type="spellEnd"/>
      <w:r>
        <w:t xml:space="preserve"> </w:t>
      </w:r>
      <w:proofErr w:type="spellStart"/>
      <w:r>
        <w:t>đánh</w:t>
      </w:r>
      <w:proofErr w:type="spellEnd"/>
      <w:r>
        <w:t xml:space="preserve"> </w:t>
      </w:r>
      <w:proofErr w:type="spellStart"/>
      <w:proofErr w:type="gramStart"/>
      <w:r>
        <w:t>giá</w:t>
      </w:r>
      <w:proofErr w:type="spellEnd"/>
      <w:r>
        <w:t>;</w:t>
      </w:r>
      <w:proofErr w:type="gramEnd"/>
    </w:p>
    <w:p w14:paraId="3AD94FEE" w14:textId="77777777" w:rsidR="00CE4BDB" w:rsidRDefault="00CE4BDB" w:rsidP="00CE4BDB">
      <w:pPr>
        <w:pStyle w:val="ListParagraph"/>
      </w:pPr>
      <w:proofErr w:type="spellStart"/>
      <w:r>
        <w:t>khuyến</w:t>
      </w:r>
      <w:proofErr w:type="spellEnd"/>
      <w:r>
        <w:t xml:space="preserve"> </w:t>
      </w:r>
      <w:proofErr w:type="spellStart"/>
      <w:r>
        <w:t>nghị</w:t>
      </w:r>
      <w:proofErr w:type="spellEnd"/>
      <w:r>
        <w:t xml:space="preserve"> </w:t>
      </w:r>
      <w:proofErr w:type="spellStart"/>
      <w:r>
        <w:t>của</w:t>
      </w:r>
      <w:proofErr w:type="spellEnd"/>
      <w:r>
        <w:t xml:space="preserve"> </w:t>
      </w:r>
      <w:proofErr w:type="spellStart"/>
      <w:r>
        <w:t>nhóm</w:t>
      </w:r>
      <w:proofErr w:type="spellEnd"/>
      <w:r>
        <w:t xml:space="preserve"> ISP </w:t>
      </w:r>
      <w:proofErr w:type="spellStart"/>
      <w:r>
        <w:t>về</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đưa</w:t>
      </w:r>
      <w:proofErr w:type="spellEnd"/>
      <w:r>
        <w:t xml:space="preserve"> </w:t>
      </w:r>
      <w:proofErr w:type="spellStart"/>
      <w:r>
        <w:t>ra</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và</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của</w:t>
      </w:r>
      <w:proofErr w:type="spellEnd"/>
      <w:r>
        <w:t xml:space="preserve"> </w:t>
      </w:r>
      <w:proofErr w:type="spellStart"/>
      <w:r>
        <w:t>quy</w:t>
      </w:r>
      <w:proofErr w:type="spellEnd"/>
      <w:r>
        <w:t xml:space="preserve">́ vị có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có</w:t>
      </w:r>
      <w:proofErr w:type="spellEnd"/>
      <w:r>
        <w:t xml:space="preserve"> </w:t>
      </w:r>
      <w:proofErr w:type="spellStart"/>
      <w:r>
        <w:t>sẵn</w:t>
      </w:r>
      <w:proofErr w:type="spellEnd"/>
      <w:r>
        <w:t xml:space="preserve"> hay </w:t>
      </w:r>
      <w:proofErr w:type="spellStart"/>
      <w:proofErr w:type="gramStart"/>
      <w:r>
        <w:t>không</w:t>
      </w:r>
      <w:proofErr w:type="spellEnd"/>
      <w:r>
        <w:t>;</w:t>
      </w:r>
      <w:proofErr w:type="gramEnd"/>
    </w:p>
    <w:p w14:paraId="3DDC325B" w14:textId="77777777" w:rsidR="00CE4BDB" w:rsidRDefault="00CE4BDB" w:rsidP="00CE4BDB">
      <w:pPr>
        <w:pStyle w:val="ListParagraph"/>
      </w:pPr>
      <w:r>
        <w:t xml:space="preserve">ISP </w:t>
      </w:r>
      <w:proofErr w:type="spellStart"/>
      <w:r>
        <w:t>của</w:t>
      </w:r>
      <w:proofErr w:type="spellEnd"/>
      <w:r>
        <w:t xml:space="preserve"> </w:t>
      </w:r>
      <w:proofErr w:type="spellStart"/>
      <w:r>
        <w:t>quy</w:t>
      </w:r>
      <w:proofErr w:type="spellEnd"/>
      <w:r>
        <w:t xml:space="preserve">́ vị có </w:t>
      </w:r>
      <w:proofErr w:type="spellStart"/>
      <w:r>
        <w:t>được</w:t>
      </w:r>
      <w:proofErr w:type="spellEnd"/>
      <w:r>
        <w:t xml:space="preserve"> </w:t>
      </w:r>
      <w:proofErr w:type="spellStart"/>
      <w:r>
        <w:t>thành</w:t>
      </w:r>
      <w:proofErr w:type="spellEnd"/>
      <w:r>
        <w:t xml:space="preserve"> </w:t>
      </w:r>
      <w:proofErr w:type="spellStart"/>
      <w:r>
        <w:t>lập</w:t>
      </w:r>
      <w:proofErr w:type="spellEnd"/>
      <w:r>
        <w:t xml:space="preserve">, </w:t>
      </w:r>
      <w:proofErr w:type="spellStart"/>
      <w:r>
        <w:t>duyệt</w:t>
      </w:r>
      <w:proofErr w:type="spellEnd"/>
      <w:r>
        <w:t xml:space="preserve"> </w:t>
      </w:r>
      <w:proofErr w:type="spellStart"/>
      <w:r>
        <w:t>xét</w:t>
      </w:r>
      <w:proofErr w:type="spellEnd"/>
      <w:r>
        <w:t xml:space="preserve"> hay </w:t>
      </w:r>
      <w:proofErr w:type="spellStart"/>
      <w:r>
        <w:t>sửa</w:t>
      </w:r>
      <w:proofErr w:type="spellEnd"/>
      <w:r>
        <w:t xml:space="preserve"> </w:t>
      </w:r>
      <w:proofErr w:type="spellStart"/>
      <w:r>
        <w:t>đổi</w:t>
      </w:r>
      <w:proofErr w:type="spellEnd"/>
      <w:r>
        <w:t xml:space="preserve"> </w:t>
      </w:r>
      <w:proofErr w:type="spellStart"/>
      <w:r>
        <w:t>đúng</w:t>
      </w:r>
      <w:proofErr w:type="spellEnd"/>
      <w:r>
        <w:t xml:space="preserve"> </w:t>
      </w:r>
      <w:proofErr w:type="spellStart"/>
      <w:r>
        <w:t>cách</w:t>
      </w:r>
      <w:proofErr w:type="spellEnd"/>
      <w:r>
        <w:t xml:space="preserve"> hay </w:t>
      </w:r>
      <w:proofErr w:type="spellStart"/>
      <w:r>
        <w:t>không</w:t>
      </w:r>
      <w:proofErr w:type="spellEnd"/>
      <w:r>
        <w:t xml:space="preserve">; hay </w:t>
      </w:r>
      <w:proofErr w:type="spellStart"/>
      <w:r>
        <w:t>là</w:t>
      </w:r>
      <w:proofErr w:type="spellEnd"/>
    </w:p>
    <w:p w14:paraId="18B91865" w14:textId="22099BA9" w:rsidR="00382E73" w:rsidRPr="00855116" w:rsidRDefault="00CE4BDB" w:rsidP="00CE4BDB">
      <w:pPr>
        <w:pStyle w:val="ListParagraph"/>
      </w:pPr>
      <w:r>
        <w:t xml:space="preserve">ISP </w:t>
      </w:r>
      <w:proofErr w:type="spellStart"/>
      <w:r>
        <w:t>của</w:t>
      </w:r>
      <w:proofErr w:type="spellEnd"/>
      <w:r>
        <w:t xml:space="preserve"> </w:t>
      </w:r>
      <w:proofErr w:type="spellStart"/>
      <w:r>
        <w:t>quy</w:t>
      </w:r>
      <w:proofErr w:type="spellEnd"/>
      <w:r>
        <w:t xml:space="preserve">́ vị có </w:t>
      </w:r>
      <w:proofErr w:type="spellStart"/>
      <w:r>
        <w:t>đang</w:t>
      </w:r>
      <w:proofErr w:type="spellEnd"/>
      <w:r>
        <w:t xml:space="preserve"> </w:t>
      </w:r>
      <w:proofErr w:type="spellStart"/>
      <w:r>
        <w:t>được</w:t>
      </w:r>
      <w:proofErr w:type="spellEnd"/>
      <w:r>
        <w:t xml:space="preserve"> </w:t>
      </w:r>
      <w:proofErr w:type="spellStart"/>
      <w:r>
        <w:t>thực</w:t>
      </w:r>
      <w:proofErr w:type="spellEnd"/>
      <w:r>
        <w:t xml:space="preserve"> </w:t>
      </w:r>
      <w:proofErr w:type="spellStart"/>
      <w:r>
        <w:t>hiện</w:t>
      </w:r>
      <w:proofErr w:type="spellEnd"/>
      <w:r>
        <w:t xml:space="preserve"> </w:t>
      </w:r>
      <w:proofErr w:type="spellStart"/>
      <w:r>
        <w:t>đúng</w:t>
      </w:r>
      <w:proofErr w:type="spellEnd"/>
      <w:r>
        <w:t xml:space="preserve"> </w:t>
      </w:r>
      <w:proofErr w:type="spellStart"/>
      <w:r>
        <w:t>theo</w:t>
      </w:r>
      <w:proofErr w:type="spellEnd"/>
      <w:r>
        <w:t xml:space="preserve"> </w:t>
      </w:r>
      <w:proofErr w:type="spellStart"/>
      <w:r>
        <w:t>kế</w:t>
      </w:r>
      <w:proofErr w:type="spellEnd"/>
      <w:r>
        <w:t xml:space="preserve"> </w:t>
      </w:r>
      <w:proofErr w:type="spellStart"/>
      <w:r>
        <w:t>hoạch</w:t>
      </w:r>
      <w:proofErr w:type="spellEnd"/>
      <w:r>
        <w:t xml:space="preserve"> hay </w:t>
      </w:r>
      <w:proofErr w:type="spellStart"/>
      <w:r>
        <w:t>không</w:t>
      </w:r>
      <w:proofErr w:type="spellEnd"/>
      <w:r w:rsidR="0080244A">
        <w:t>.</w:t>
      </w:r>
      <w:r w:rsidR="00760CCA" w:rsidRPr="00855116">
        <w:t xml:space="preserve"> </w:t>
      </w:r>
    </w:p>
    <w:p w14:paraId="1D5A14F7" w14:textId="5C2006AF" w:rsidR="005B33E3" w:rsidRPr="00855116" w:rsidRDefault="00CE4BDB" w:rsidP="00B02055">
      <w:pPr>
        <w:pStyle w:val="BodyText"/>
      </w:pPr>
      <w:proofErr w:type="spellStart"/>
      <w:r w:rsidRPr="00CE4BDB">
        <w:t>Để</w:t>
      </w:r>
      <w:proofErr w:type="spellEnd"/>
      <w:r w:rsidRPr="00CE4BDB">
        <w:t xml:space="preserve"> </w:t>
      </w:r>
      <w:proofErr w:type="spellStart"/>
      <w:r w:rsidRPr="00CE4BDB">
        <w:t>yêu</w:t>
      </w:r>
      <w:proofErr w:type="spellEnd"/>
      <w:r w:rsidRPr="00CE4BDB">
        <w:t xml:space="preserve"> </w:t>
      </w:r>
      <w:proofErr w:type="spellStart"/>
      <w:r w:rsidRPr="00CE4BDB">
        <w:t>cầu</w:t>
      </w:r>
      <w:proofErr w:type="spellEnd"/>
      <w:r w:rsidRPr="00CE4BDB">
        <w:t xml:space="preserve"> </w:t>
      </w:r>
      <w:proofErr w:type="spellStart"/>
      <w:r w:rsidRPr="00CE4BDB">
        <w:t>một</w:t>
      </w:r>
      <w:proofErr w:type="spellEnd"/>
      <w:r w:rsidRPr="00CE4BDB">
        <w:t xml:space="preserve"> </w:t>
      </w:r>
      <w:proofErr w:type="spellStart"/>
      <w:r w:rsidRPr="00CE4BDB">
        <w:t>Hội</w:t>
      </w:r>
      <w:proofErr w:type="spellEnd"/>
      <w:r w:rsidRPr="00CE4BDB">
        <w:t xml:space="preserve"> </w:t>
      </w:r>
      <w:proofErr w:type="spellStart"/>
      <w:r w:rsidRPr="00CE4BDB">
        <w:t>nghị</w:t>
      </w:r>
      <w:proofErr w:type="spellEnd"/>
      <w:r w:rsidRPr="00CE4BDB">
        <w:t xml:space="preserve"> </w:t>
      </w:r>
      <w:proofErr w:type="spellStart"/>
      <w:r w:rsidRPr="00CE4BDB">
        <w:t>Không</w:t>
      </w:r>
      <w:proofErr w:type="spellEnd"/>
      <w:r w:rsidRPr="00CE4BDB">
        <w:t xml:space="preserve"> </w:t>
      </w:r>
      <w:proofErr w:type="spellStart"/>
      <w:r w:rsidRPr="00CE4BDB">
        <w:t>chính</w:t>
      </w:r>
      <w:proofErr w:type="spellEnd"/>
      <w:r w:rsidRPr="00CE4BDB">
        <w:t xml:space="preserve"> </w:t>
      </w:r>
      <w:proofErr w:type="spellStart"/>
      <w:r w:rsidRPr="00CE4BDB">
        <w:t>thức</w:t>
      </w:r>
      <w:proofErr w:type="spellEnd"/>
      <w:r w:rsidRPr="00CE4BDB">
        <w:t xml:space="preserve">, </w:t>
      </w:r>
      <w:proofErr w:type="spellStart"/>
      <w:r w:rsidRPr="00CE4BDB">
        <w:t>quý</w:t>
      </w:r>
      <w:proofErr w:type="spellEnd"/>
      <w:r w:rsidRPr="00CE4BDB">
        <w:t xml:space="preserve"> </w:t>
      </w:r>
      <w:proofErr w:type="spellStart"/>
      <w:r w:rsidRPr="00CE4BDB">
        <w:t>vị</w:t>
      </w:r>
      <w:proofErr w:type="spellEnd"/>
      <w:r w:rsidRPr="00CE4BDB">
        <w:t xml:space="preserve"> </w:t>
      </w:r>
      <w:proofErr w:type="spellStart"/>
      <w:r w:rsidRPr="00CE4BDB">
        <w:t>phải</w:t>
      </w:r>
      <w:proofErr w:type="spellEnd"/>
      <w:r w:rsidRPr="00CE4BDB">
        <w:t xml:space="preserve"> </w:t>
      </w:r>
      <w:proofErr w:type="spellStart"/>
      <w:r w:rsidRPr="00CE4BDB">
        <w:t>gửi</w:t>
      </w:r>
      <w:proofErr w:type="spellEnd"/>
      <w:r w:rsidRPr="00CE4BDB">
        <w:t xml:space="preserve"> </w:t>
      </w:r>
      <w:proofErr w:type="spellStart"/>
      <w:r w:rsidRPr="00CE4BDB">
        <w:t>yêu</w:t>
      </w:r>
      <w:proofErr w:type="spellEnd"/>
      <w:r w:rsidRPr="00CE4BDB">
        <w:t xml:space="preserve"> </w:t>
      </w:r>
      <w:proofErr w:type="spellStart"/>
      <w:r w:rsidRPr="00CE4BDB">
        <w:t>cầu</w:t>
      </w:r>
      <w:proofErr w:type="spellEnd"/>
      <w:r w:rsidRPr="00CE4BDB">
        <w:t xml:space="preserve"> </w:t>
      </w:r>
      <w:proofErr w:type="spellStart"/>
      <w:r w:rsidRPr="00CE4BDB">
        <w:t>bằng</w:t>
      </w:r>
      <w:proofErr w:type="spellEnd"/>
      <w:r w:rsidRPr="00CE4BDB">
        <w:t xml:space="preserve"> </w:t>
      </w:r>
      <w:proofErr w:type="spellStart"/>
      <w:r w:rsidRPr="00CE4BDB">
        <w:t>văn</w:t>
      </w:r>
      <w:proofErr w:type="spellEnd"/>
      <w:r w:rsidRPr="00CE4BDB">
        <w:t xml:space="preserve"> </w:t>
      </w:r>
      <w:proofErr w:type="spellStart"/>
      <w:r w:rsidRPr="00CE4BDB">
        <w:t>bản</w:t>
      </w:r>
      <w:proofErr w:type="spellEnd"/>
      <w:r w:rsidRPr="00CE4BDB">
        <w:t xml:space="preserve"> </w:t>
      </w:r>
      <w:proofErr w:type="spellStart"/>
      <w:r w:rsidRPr="00CE4BDB">
        <w:t>đến</w:t>
      </w:r>
      <w:proofErr w:type="spellEnd"/>
      <w:r w:rsidRPr="00CE4BDB">
        <w:t xml:space="preserve"> </w:t>
      </w:r>
      <w:proofErr w:type="spellStart"/>
      <w:r w:rsidRPr="00CE4BDB">
        <w:t>một</w:t>
      </w:r>
      <w:proofErr w:type="spellEnd"/>
      <w:r w:rsidRPr="00CE4BDB">
        <w:t xml:space="preserve"> </w:t>
      </w:r>
      <w:proofErr w:type="spellStart"/>
      <w:r w:rsidRPr="00CE4BDB">
        <w:t>cơ</w:t>
      </w:r>
      <w:proofErr w:type="spellEnd"/>
      <w:r w:rsidRPr="00CE4BDB">
        <w:t xml:space="preserve"> </w:t>
      </w:r>
      <w:proofErr w:type="spellStart"/>
      <w:r w:rsidRPr="00CE4BDB">
        <w:t>quan</w:t>
      </w:r>
      <w:proofErr w:type="spellEnd"/>
      <w:r w:rsidRPr="00CE4BDB">
        <w:t xml:space="preserve"> </w:t>
      </w:r>
      <w:proofErr w:type="spellStart"/>
      <w:r w:rsidRPr="00CE4BDB">
        <w:t>thích</w:t>
      </w:r>
      <w:proofErr w:type="spellEnd"/>
      <w:r w:rsidRPr="00CE4BDB">
        <w:t xml:space="preserve"> </w:t>
      </w:r>
      <w:proofErr w:type="spellStart"/>
      <w:r w:rsidRPr="00CE4BDB">
        <w:t>hợp</w:t>
      </w:r>
      <w:proofErr w:type="spellEnd"/>
      <w:r w:rsidR="005B33E3" w:rsidRPr="00855116">
        <w:t xml:space="preserve">. </w:t>
      </w:r>
    </w:p>
    <w:p w14:paraId="33327EF7" w14:textId="77777777" w:rsidR="00CE4BDB" w:rsidRDefault="00CE4BDB" w:rsidP="00CE4BDB">
      <w:pPr>
        <w:pStyle w:val="BodyText"/>
        <w:numPr>
          <w:ilvl w:val="0"/>
          <w:numId w:val="36"/>
        </w:numPr>
      </w:pPr>
      <w:proofErr w:type="spellStart"/>
      <w:r>
        <w:t>Đối</w:t>
      </w:r>
      <w:proofErr w:type="spellEnd"/>
      <w:r>
        <w:t xml:space="preserve"> </w:t>
      </w:r>
      <w:proofErr w:type="spellStart"/>
      <w:r>
        <w:t>với</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 xml:space="preserve"> Phục </w:t>
      </w:r>
      <w:proofErr w:type="spellStart"/>
      <w:r>
        <w:t>Hồi</w:t>
      </w:r>
      <w:proofErr w:type="spellEnd"/>
      <w:r>
        <w:t xml:space="preserve"> </w:t>
      </w:r>
      <w:proofErr w:type="spellStart"/>
      <w:r>
        <w:t>Chức</w:t>
      </w:r>
      <w:proofErr w:type="spellEnd"/>
      <w:r>
        <w:t xml:space="preserve"> </w:t>
      </w:r>
      <w:proofErr w:type="spellStart"/>
      <w:r>
        <w:t>Năng</w:t>
      </w:r>
      <w:proofErr w:type="spellEnd"/>
      <w:r>
        <w:t xml:space="preserve"> Do </w:t>
      </w:r>
      <w:proofErr w:type="spellStart"/>
      <w:r>
        <w:t>Bị</w:t>
      </w:r>
      <w:proofErr w:type="spellEnd"/>
      <w:r>
        <w:t xml:space="preserve"> </w:t>
      </w:r>
      <w:proofErr w:type="spellStart"/>
      <w:r>
        <w:t>Chấn</w:t>
      </w:r>
      <w:proofErr w:type="spellEnd"/>
      <w:r>
        <w:t xml:space="preserve"> Thương </w:t>
      </w:r>
      <w:proofErr w:type="spellStart"/>
      <w:r>
        <w:t>Não</w:t>
      </w:r>
      <w:proofErr w:type="spellEnd"/>
      <w:r>
        <w:t xml:space="preserve"> </w:t>
      </w:r>
      <w:proofErr w:type="spellStart"/>
      <w:r>
        <w:t>Tại</w:t>
      </w:r>
      <w:proofErr w:type="spellEnd"/>
      <w:r>
        <w:t xml:space="preserve"> Gia (ABI-RH) </w:t>
      </w:r>
      <w:proofErr w:type="spellStart"/>
      <w:r>
        <w:t>hoặc</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Dịch</w:t>
      </w:r>
      <w:proofErr w:type="spellEnd"/>
      <w:r>
        <w:t xml:space="preserve"> </w:t>
      </w:r>
      <w:proofErr w:type="spellStart"/>
      <w:r>
        <w:t>Vụ-Tại</w:t>
      </w:r>
      <w:proofErr w:type="spellEnd"/>
      <w:r>
        <w:t xml:space="preserve"> Gia (MFP-RS), </w:t>
      </w:r>
      <w:proofErr w:type="spellStart"/>
      <w:r>
        <w:t>quý</w:t>
      </w:r>
      <w:proofErr w:type="spellEnd"/>
      <w:r>
        <w:t xml:space="preserve"> </w:t>
      </w:r>
      <w:proofErr w:type="spellStart"/>
      <w:r>
        <w:t>vị</w:t>
      </w:r>
      <w:proofErr w:type="spellEnd"/>
      <w:r>
        <w:t xml:space="preserve"> </w:t>
      </w:r>
      <w:proofErr w:type="spellStart"/>
      <w:r>
        <w:t>phải</w:t>
      </w:r>
      <w:proofErr w:type="spellEnd"/>
      <w:r>
        <w:t xml:space="preserve"> </w:t>
      </w:r>
      <w:proofErr w:type="spellStart"/>
      <w:r>
        <w:t>liên</w:t>
      </w:r>
      <w:proofErr w:type="spellEnd"/>
      <w:r>
        <w:t xml:space="preserve"> </w:t>
      </w:r>
      <w:proofErr w:type="spellStart"/>
      <w:r>
        <w:t>lạc</w:t>
      </w:r>
      <w:proofErr w:type="spellEnd"/>
      <w:r>
        <w:t xml:space="preserve">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với</w:t>
      </w:r>
      <w:proofErr w:type="spellEnd"/>
      <w:r>
        <w:t xml:space="preserve"> </w:t>
      </w:r>
      <w:proofErr w:type="spellStart"/>
      <w:r>
        <w:t>Điều</w:t>
      </w:r>
      <w:proofErr w:type="spellEnd"/>
      <w:r>
        <w:t xml:space="preserve"> </w:t>
      </w:r>
      <w:proofErr w:type="spellStart"/>
      <w:r>
        <w:t>Phối</w:t>
      </w:r>
      <w:proofErr w:type="spellEnd"/>
      <w:r>
        <w:t xml:space="preserve"> Viên </w:t>
      </w:r>
      <w:proofErr w:type="spellStart"/>
      <w:r>
        <w:t>Chương</w:t>
      </w:r>
      <w:proofErr w:type="spellEnd"/>
      <w:r>
        <w:t xml:space="preserve"> </w:t>
      </w:r>
      <w:proofErr w:type="spellStart"/>
      <w:r>
        <w:t>Trình</w:t>
      </w:r>
      <w:proofErr w:type="spellEnd"/>
      <w:r>
        <w:t xml:space="preserve"> Khu </w:t>
      </w:r>
      <w:proofErr w:type="spellStart"/>
      <w:r>
        <w:t>Vực</w:t>
      </w:r>
      <w:proofErr w:type="spellEnd"/>
      <w:r>
        <w:t xml:space="preserve"> </w:t>
      </w:r>
      <w:proofErr w:type="spellStart"/>
      <w:r>
        <w:t>của</w:t>
      </w:r>
      <w:proofErr w:type="spellEnd"/>
      <w:r>
        <w:t xml:space="preserve"> DDS.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địa</w:t>
      </w:r>
      <w:proofErr w:type="spellEnd"/>
      <w:r>
        <w:t xml:space="preserve"> </w:t>
      </w:r>
      <w:proofErr w:type="spellStart"/>
      <w:r>
        <w:t>chỉ</w:t>
      </w:r>
      <w:proofErr w:type="spellEnd"/>
      <w:r>
        <w:t xml:space="preserve"> </w:t>
      </w:r>
      <w:proofErr w:type="spellStart"/>
      <w:r>
        <w:t>gửi</w:t>
      </w:r>
      <w:proofErr w:type="spellEnd"/>
      <w:r>
        <w:t xml:space="preserve"> </w:t>
      </w:r>
      <w:proofErr w:type="spellStart"/>
      <w:r>
        <w:t>thư</w:t>
      </w:r>
      <w:proofErr w:type="spellEnd"/>
      <w:r>
        <w:t>.</w:t>
      </w:r>
    </w:p>
    <w:p w14:paraId="0FD18458" w14:textId="5A3B1D71" w:rsidR="00382E73" w:rsidRPr="00855116" w:rsidRDefault="00CE4BDB" w:rsidP="00CE4BDB">
      <w:pPr>
        <w:pStyle w:val="BodyText"/>
        <w:numPr>
          <w:ilvl w:val="0"/>
          <w:numId w:val="36"/>
        </w:numPr>
      </w:pP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Miễn</w:t>
      </w:r>
      <w:proofErr w:type="spellEnd"/>
      <w:r>
        <w:t xml:space="preserve"> </w:t>
      </w:r>
      <w:proofErr w:type="spellStart"/>
      <w:r>
        <w:t>Trừ</w:t>
      </w:r>
      <w:proofErr w:type="spellEnd"/>
      <w:r>
        <w:t xml:space="preserve"> Phục </w:t>
      </w:r>
      <w:proofErr w:type="spellStart"/>
      <w:r>
        <w:t>Hồi</w:t>
      </w:r>
      <w:proofErr w:type="spellEnd"/>
      <w:r>
        <w:t xml:space="preserve"> </w:t>
      </w:r>
      <w:proofErr w:type="spellStart"/>
      <w:r>
        <w:t>Chức</w:t>
      </w:r>
      <w:proofErr w:type="spellEnd"/>
      <w:r>
        <w:t xml:space="preserve"> </w:t>
      </w:r>
      <w:proofErr w:type="spellStart"/>
      <w:r>
        <w:t>Năng</w:t>
      </w:r>
      <w:proofErr w:type="spellEnd"/>
      <w:r>
        <w:t xml:space="preserve"> Ngoại </w:t>
      </w:r>
      <w:proofErr w:type="spellStart"/>
      <w:r>
        <w:t>Trú</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Bị</w:t>
      </w:r>
      <w:proofErr w:type="spellEnd"/>
      <w:r>
        <w:t xml:space="preserve"> </w:t>
      </w:r>
      <w:proofErr w:type="spellStart"/>
      <w:r>
        <w:t>Chấn</w:t>
      </w:r>
      <w:proofErr w:type="spellEnd"/>
      <w:r>
        <w:t xml:space="preserve"> Thương </w:t>
      </w:r>
      <w:proofErr w:type="spellStart"/>
      <w:r>
        <w:t>Não</w:t>
      </w:r>
      <w:proofErr w:type="spellEnd"/>
      <w:r>
        <w:t xml:space="preserve"> (Acquired Brain Injury-Non-residential Habilitation, ABI-N) </w:t>
      </w:r>
      <w:proofErr w:type="spellStart"/>
      <w:r>
        <w:t>hoặc</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Điều</w:t>
      </w:r>
      <w:proofErr w:type="spellEnd"/>
      <w:r>
        <w:t xml:space="preserve"> </w:t>
      </w:r>
      <w:proofErr w:type="spellStart"/>
      <w:r>
        <w:t>Trị</w:t>
      </w:r>
      <w:proofErr w:type="spellEnd"/>
      <w:r>
        <w:t xml:space="preserve"> </w:t>
      </w:r>
      <w:proofErr w:type="spellStart"/>
      <w:r>
        <w:t>Tại</w:t>
      </w:r>
      <w:proofErr w:type="spellEnd"/>
      <w:r>
        <w:t xml:space="preserve"> </w:t>
      </w:r>
      <w:proofErr w:type="spellStart"/>
      <w:r>
        <w:t>Cộng</w:t>
      </w:r>
      <w:proofErr w:type="spellEnd"/>
      <w:r>
        <w:t xml:space="preserve"> </w:t>
      </w:r>
      <w:proofErr w:type="spellStart"/>
      <w:r>
        <w:t>Đồng</w:t>
      </w:r>
      <w:proofErr w:type="spellEnd"/>
      <w:r>
        <w:t xml:space="preserve"> (Moving Forward Plan-Community Living, MFP-CL), </w:t>
      </w:r>
      <w:proofErr w:type="spellStart"/>
      <w:r>
        <w:t>quý</w:t>
      </w:r>
      <w:proofErr w:type="spellEnd"/>
      <w:r>
        <w:t xml:space="preserve"> </w:t>
      </w:r>
      <w:proofErr w:type="spellStart"/>
      <w:r>
        <w:t>vị</w:t>
      </w:r>
      <w:proofErr w:type="spellEnd"/>
      <w:r>
        <w:t xml:space="preserve"> </w:t>
      </w:r>
      <w:proofErr w:type="spellStart"/>
      <w:r>
        <w:t>phải</w:t>
      </w:r>
      <w:proofErr w:type="spellEnd"/>
      <w:r>
        <w:t xml:space="preserve"> </w:t>
      </w:r>
      <w:proofErr w:type="spellStart"/>
      <w:r>
        <w:t>liên</w:t>
      </w:r>
      <w:proofErr w:type="spellEnd"/>
      <w:r>
        <w:t xml:space="preserve"> </w:t>
      </w:r>
      <w:proofErr w:type="spellStart"/>
      <w:r>
        <w:t>lạc</w:t>
      </w:r>
      <w:proofErr w:type="spellEnd"/>
      <w:r>
        <w:t xml:space="preserve">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với</w:t>
      </w:r>
      <w:proofErr w:type="spellEnd"/>
      <w:r>
        <w:t xml:space="preserve"> </w:t>
      </w:r>
      <w:proofErr w:type="spellStart"/>
      <w:r>
        <w:t>Giám</w:t>
      </w:r>
      <w:proofErr w:type="spellEnd"/>
      <w:r>
        <w:t xml:space="preserve"> </w:t>
      </w:r>
      <w:proofErr w:type="spellStart"/>
      <w:r>
        <w:t>Sát</w:t>
      </w:r>
      <w:proofErr w:type="spellEnd"/>
      <w:r>
        <w:t xml:space="preserve"> Viên </w:t>
      </w:r>
      <w:proofErr w:type="spellStart"/>
      <w:r>
        <w:t>Miễn</w:t>
      </w:r>
      <w:proofErr w:type="spellEnd"/>
      <w:r>
        <w:t xml:space="preserve"> </w:t>
      </w:r>
      <w:proofErr w:type="spellStart"/>
      <w:r>
        <w:t>Trừ</w:t>
      </w:r>
      <w:proofErr w:type="spellEnd"/>
      <w:r>
        <w:t xml:space="preserve"> Khu </w:t>
      </w:r>
      <w:proofErr w:type="spellStart"/>
      <w:r>
        <w:t>Vực</w:t>
      </w:r>
      <w:proofErr w:type="spellEnd"/>
      <w:r>
        <w:t xml:space="preserve"> </w:t>
      </w:r>
      <w:proofErr w:type="spellStart"/>
      <w:r>
        <w:t>của</w:t>
      </w:r>
      <w:proofErr w:type="spellEnd"/>
      <w:r>
        <w:t xml:space="preserve"> </w:t>
      </w:r>
      <w:proofErr w:type="spellStart"/>
      <w:r>
        <w:t>MassAbility</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địa</w:t>
      </w:r>
      <w:proofErr w:type="spellEnd"/>
      <w:r>
        <w:t xml:space="preserve"> </w:t>
      </w:r>
      <w:proofErr w:type="spellStart"/>
      <w:r>
        <w:t>chỉ</w:t>
      </w:r>
      <w:proofErr w:type="spellEnd"/>
      <w:r>
        <w:t xml:space="preserve"> </w:t>
      </w:r>
      <w:proofErr w:type="spellStart"/>
      <w:r>
        <w:t>gửi</w:t>
      </w:r>
      <w:proofErr w:type="spellEnd"/>
      <w:r>
        <w:t xml:space="preserve"> </w:t>
      </w:r>
      <w:proofErr w:type="spellStart"/>
      <w:r>
        <w:t>thư</w:t>
      </w:r>
      <w:proofErr w:type="spellEnd"/>
      <w:r w:rsidR="001C0E64" w:rsidRPr="00855116">
        <w:t>.</w:t>
      </w:r>
    </w:p>
    <w:p w14:paraId="73CEEDEC" w14:textId="184CB012" w:rsidR="00382E73" w:rsidRPr="00855116" w:rsidRDefault="00CE4BDB" w:rsidP="00B02055">
      <w:pPr>
        <w:pStyle w:val="BodyText"/>
      </w:pPr>
      <w:r w:rsidRPr="00CE4BDB">
        <w:t xml:space="preserve">Quy </w:t>
      </w:r>
      <w:proofErr w:type="spellStart"/>
      <w:r w:rsidRPr="00CE4BDB">
        <w:t>trình</w:t>
      </w:r>
      <w:proofErr w:type="spellEnd"/>
      <w:r w:rsidRPr="00CE4BDB">
        <w:t xml:space="preserve"> </w:t>
      </w:r>
      <w:proofErr w:type="spellStart"/>
      <w:r w:rsidRPr="00CE4BDB">
        <w:t>khiếu</w:t>
      </w:r>
      <w:proofErr w:type="spellEnd"/>
      <w:r w:rsidRPr="00CE4BDB">
        <w:t xml:space="preserve"> </w:t>
      </w:r>
      <w:proofErr w:type="spellStart"/>
      <w:r w:rsidRPr="00CE4BDB">
        <w:t>nại</w:t>
      </w:r>
      <w:proofErr w:type="spellEnd"/>
      <w:r w:rsidRPr="00CE4BDB">
        <w:t xml:space="preserve"> qua </w:t>
      </w:r>
      <w:proofErr w:type="spellStart"/>
      <w:r w:rsidRPr="00CE4BDB">
        <w:t>Cuộc</w:t>
      </w:r>
      <w:proofErr w:type="spellEnd"/>
      <w:r w:rsidRPr="00CE4BDB">
        <w:t xml:space="preserve"> </w:t>
      </w:r>
      <w:proofErr w:type="spellStart"/>
      <w:r w:rsidRPr="00CE4BDB">
        <w:t>họp</w:t>
      </w:r>
      <w:proofErr w:type="spellEnd"/>
      <w:r w:rsidRPr="00CE4BDB">
        <w:t xml:space="preserve"> </w:t>
      </w:r>
      <w:proofErr w:type="spellStart"/>
      <w:r w:rsidRPr="00CE4BDB">
        <w:t>Không</w:t>
      </w:r>
      <w:proofErr w:type="spellEnd"/>
      <w:r w:rsidRPr="00CE4BDB">
        <w:t xml:space="preserve"> </w:t>
      </w:r>
      <w:proofErr w:type="spellStart"/>
      <w:r w:rsidRPr="00CE4BDB">
        <w:t>chính</w:t>
      </w:r>
      <w:proofErr w:type="spellEnd"/>
      <w:r w:rsidRPr="00CE4BDB">
        <w:t xml:space="preserve"> </w:t>
      </w:r>
      <w:proofErr w:type="spellStart"/>
      <w:r w:rsidRPr="00CE4BDB">
        <w:t>thức</w:t>
      </w:r>
      <w:proofErr w:type="spellEnd"/>
      <w:r w:rsidRPr="00CE4BDB">
        <w:t xml:space="preserve"> </w:t>
      </w:r>
      <w:proofErr w:type="spellStart"/>
      <w:r w:rsidRPr="00CE4BDB">
        <w:t>thường</w:t>
      </w:r>
      <w:proofErr w:type="spellEnd"/>
      <w:r w:rsidRPr="00CE4BDB">
        <w:t xml:space="preserve"> </w:t>
      </w:r>
      <w:proofErr w:type="spellStart"/>
      <w:r w:rsidRPr="00CE4BDB">
        <w:t>là</w:t>
      </w:r>
      <w:proofErr w:type="spellEnd"/>
      <w:r w:rsidRPr="00CE4BDB">
        <w:t xml:space="preserve"> </w:t>
      </w:r>
      <w:proofErr w:type="spellStart"/>
      <w:r w:rsidRPr="00CE4BDB">
        <w:t>một</w:t>
      </w:r>
      <w:proofErr w:type="spellEnd"/>
      <w:r w:rsidRPr="00CE4BDB">
        <w:t xml:space="preserve"> </w:t>
      </w:r>
      <w:proofErr w:type="spellStart"/>
      <w:r w:rsidRPr="00CE4BDB">
        <w:t>cách</w:t>
      </w:r>
      <w:proofErr w:type="spellEnd"/>
      <w:r w:rsidRPr="00CE4BDB">
        <w:t xml:space="preserve"> </w:t>
      </w:r>
      <w:proofErr w:type="spellStart"/>
      <w:r w:rsidRPr="00CE4BDB">
        <w:t>đơn</w:t>
      </w:r>
      <w:proofErr w:type="spellEnd"/>
      <w:r w:rsidRPr="00CE4BDB">
        <w:t xml:space="preserve"> </w:t>
      </w:r>
      <w:proofErr w:type="spellStart"/>
      <w:r w:rsidRPr="00CE4BDB">
        <w:t>giản</w:t>
      </w:r>
      <w:proofErr w:type="spellEnd"/>
      <w:r w:rsidRPr="00CE4BDB">
        <w:t xml:space="preserve"> </w:t>
      </w:r>
      <w:proofErr w:type="spellStart"/>
      <w:r w:rsidRPr="00CE4BDB">
        <w:t>và</w:t>
      </w:r>
      <w:proofErr w:type="spellEnd"/>
      <w:r w:rsidRPr="00CE4BDB">
        <w:t xml:space="preserve"> </w:t>
      </w:r>
      <w:proofErr w:type="spellStart"/>
      <w:r w:rsidRPr="00CE4BDB">
        <w:t>hiệu</w:t>
      </w:r>
      <w:proofErr w:type="spellEnd"/>
      <w:r w:rsidRPr="00CE4BDB">
        <w:t xml:space="preserve"> </w:t>
      </w:r>
      <w:proofErr w:type="spellStart"/>
      <w:r w:rsidRPr="00CE4BDB">
        <w:t>quả</w:t>
      </w:r>
      <w:proofErr w:type="spellEnd"/>
      <w:r w:rsidRPr="00CE4BDB">
        <w:t xml:space="preserve"> </w:t>
      </w:r>
      <w:proofErr w:type="spellStart"/>
      <w:r w:rsidRPr="00CE4BDB">
        <w:t>để</w:t>
      </w:r>
      <w:proofErr w:type="spellEnd"/>
      <w:r w:rsidRPr="00CE4BDB">
        <w:t xml:space="preserve"> </w:t>
      </w:r>
      <w:proofErr w:type="spellStart"/>
      <w:r w:rsidRPr="00CE4BDB">
        <w:t>giải</w:t>
      </w:r>
      <w:proofErr w:type="spellEnd"/>
      <w:r w:rsidRPr="00CE4BDB">
        <w:t xml:space="preserve"> </w:t>
      </w:r>
      <w:proofErr w:type="spellStart"/>
      <w:r w:rsidRPr="00CE4BDB">
        <w:t>quyết</w:t>
      </w:r>
      <w:proofErr w:type="spellEnd"/>
      <w:r w:rsidRPr="00CE4BDB">
        <w:t xml:space="preserve"> </w:t>
      </w:r>
      <w:proofErr w:type="spellStart"/>
      <w:r w:rsidRPr="00CE4BDB">
        <w:t>các</w:t>
      </w:r>
      <w:proofErr w:type="spellEnd"/>
      <w:r w:rsidRPr="00CE4BDB">
        <w:t xml:space="preserve"> </w:t>
      </w:r>
      <w:proofErr w:type="spellStart"/>
      <w:r w:rsidRPr="00CE4BDB">
        <w:t>vấn</w:t>
      </w:r>
      <w:proofErr w:type="spellEnd"/>
      <w:r w:rsidRPr="00CE4BDB">
        <w:t xml:space="preserve"> </w:t>
      </w:r>
      <w:proofErr w:type="spellStart"/>
      <w:r w:rsidRPr="00CE4BDB">
        <w:t>đề</w:t>
      </w:r>
      <w:proofErr w:type="spellEnd"/>
      <w:r w:rsidRPr="00CE4BDB">
        <w:t xml:space="preserve">. Tuy </w:t>
      </w:r>
      <w:proofErr w:type="spellStart"/>
      <w:r w:rsidRPr="00CE4BDB">
        <w:t>nhiên</w:t>
      </w:r>
      <w:proofErr w:type="spellEnd"/>
      <w:r w:rsidRPr="00CE4BDB">
        <w:t xml:space="preserve">, </w:t>
      </w:r>
      <w:proofErr w:type="spellStart"/>
      <w:r w:rsidRPr="00CE4BDB">
        <w:t>đây</w:t>
      </w:r>
      <w:proofErr w:type="spellEnd"/>
      <w:r w:rsidRPr="00CE4BDB">
        <w:t xml:space="preserve"> </w:t>
      </w:r>
      <w:proofErr w:type="spellStart"/>
      <w:r w:rsidRPr="00CE4BDB">
        <w:t>không</w:t>
      </w:r>
      <w:proofErr w:type="spellEnd"/>
      <w:r w:rsidRPr="00CE4BDB">
        <w:t xml:space="preserve"> </w:t>
      </w:r>
      <w:proofErr w:type="spellStart"/>
      <w:r w:rsidRPr="00CE4BDB">
        <w:t>phải</w:t>
      </w:r>
      <w:proofErr w:type="spellEnd"/>
      <w:r w:rsidRPr="00CE4BDB">
        <w:t xml:space="preserve"> </w:t>
      </w:r>
      <w:proofErr w:type="spellStart"/>
      <w:r w:rsidRPr="00CE4BDB">
        <w:t>lời</w:t>
      </w:r>
      <w:proofErr w:type="spellEnd"/>
      <w:r w:rsidRPr="00CE4BDB">
        <w:t xml:space="preserve"> </w:t>
      </w:r>
      <w:proofErr w:type="spellStart"/>
      <w:r w:rsidRPr="00CE4BDB">
        <w:t>kháng</w:t>
      </w:r>
      <w:proofErr w:type="spellEnd"/>
      <w:r w:rsidRPr="00CE4BDB">
        <w:t xml:space="preserve"> </w:t>
      </w:r>
      <w:proofErr w:type="spellStart"/>
      <w:r w:rsidRPr="00CE4BDB">
        <w:t>nghị</w:t>
      </w:r>
      <w:proofErr w:type="spellEnd"/>
      <w:r w:rsidRPr="00CE4BDB">
        <w:t xml:space="preserve"> </w:t>
      </w:r>
      <w:proofErr w:type="spellStart"/>
      <w:r w:rsidRPr="00CE4BDB">
        <w:t>chính</w:t>
      </w:r>
      <w:proofErr w:type="spellEnd"/>
      <w:r w:rsidRPr="00CE4BDB">
        <w:t xml:space="preserve"> </w:t>
      </w:r>
      <w:proofErr w:type="spellStart"/>
      <w:r w:rsidRPr="00CE4BDB">
        <w:t>thức</w:t>
      </w:r>
      <w:proofErr w:type="spellEnd"/>
      <w:r w:rsidR="001C0E64" w:rsidRPr="00855116">
        <w:t>.</w:t>
      </w:r>
    </w:p>
    <w:p w14:paraId="70C8CDE5" w14:textId="77777777" w:rsidR="004251C0" w:rsidRDefault="004251C0" w:rsidP="004251C0">
      <w:pPr>
        <w:pStyle w:val="BodyText"/>
      </w:pP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bị</w:t>
      </w:r>
      <w:proofErr w:type="spellEnd"/>
      <w:r>
        <w:t xml:space="preserve"> </w:t>
      </w:r>
      <w:proofErr w:type="spellStart"/>
      <w:r>
        <w:t>từ</w:t>
      </w:r>
      <w:proofErr w:type="spellEnd"/>
      <w:r>
        <w:t xml:space="preserve"> </w:t>
      </w:r>
      <w:proofErr w:type="spellStart"/>
      <w:r>
        <w:t>chối</w:t>
      </w:r>
      <w:proofErr w:type="spellEnd"/>
      <w:r>
        <w:t xml:space="preserve"> </w:t>
      </w:r>
      <w:proofErr w:type="spellStart"/>
      <w:r>
        <w:t>một</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hoặc</w:t>
      </w:r>
      <w:proofErr w:type="spellEnd"/>
      <w:r>
        <w:t xml:space="preserve"> </w:t>
      </w:r>
      <w:proofErr w:type="spellStart"/>
      <w:r>
        <w:t>một</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bị</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hoặc</w:t>
      </w:r>
      <w:proofErr w:type="spellEnd"/>
      <w:r>
        <w:t xml:space="preserve"> </w:t>
      </w:r>
      <w:proofErr w:type="spellStart"/>
      <w:r>
        <w:t>chấm</w:t>
      </w:r>
      <w:proofErr w:type="spellEnd"/>
      <w:r>
        <w:t xml:space="preserve"> </w:t>
      </w:r>
      <w:proofErr w:type="spellStart"/>
      <w:r>
        <w:t>dứt</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yêu</w:t>
      </w:r>
      <w:proofErr w:type="spellEnd"/>
      <w:r>
        <w:t xml:space="preserve"> </w:t>
      </w:r>
      <w:proofErr w:type="spellStart"/>
      <w:r>
        <w:t>cầu</w:t>
      </w:r>
      <w:proofErr w:type="spellEnd"/>
      <w:r>
        <w:t xml:space="preserve"> </w:t>
      </w:r>
      <w:proofErr w:type="spellStart"/>
      <w:r>
        <w:t>được</w:t>
      </w:r>
      <w:proofErr w:type="spellEnd"/>
      <w:r>
        <w:t xml:space="preserve"> </w:t>
      </w:r>
      <w:proofErr w:type="spellStart"/>
      <w:r>
        <w:t>kháng</w:t>
      </w:r>
      <w:proofErr w:type="spellEnd"/>
      <w:r>
        <w:t xml:space="preserve"> </w:t>
      </w:r>
      <w:proofErr w:type="spellStart"/>
      <w:r>
        <w:t>nghị</w:t>
      </w:r>
      <w:proofErr w:type="spellEnd"/>
      <w:r>
        <w:t xml:space="preserve"> </w:t>
      </w:r>
      <w:proofErr w:type="spellStart"/>
      <w:r>
        <w:t>chính</w:t>
      </w:r>
      <w:proofErr w:type="spellEnd"/>
      <w:r>
        <w:t xml:space="preserve"> </w:t>
      </w:r>
      <w:proofErr w:type="spellStart"/>
      <w:r>
        <w:t>thức</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nộp</w:t>
      </w:r>
      <w:proofErr w:type="spellEnd"/>
      <w:r>
        <w:t xml:space="preserve"> </w:t>
      </w:r>
      <w:proofErr w:type="spellStart"/>
      <w:r>
        <w:t>Mẫu</w:t>
      </w:r>
      <w:proofErr w:type="spellEnd"/>
      <w:r>
        <w:t xml:space="preserve"> </w:t>
      </w:r>
      <w:proofErr w:type="spellStart"/>
      <w:r>
        <w:t>Đơn</w:t>
      </w:r>
      <w:proofErr w:type="spellEnd"/>
      <w:r>
        <w:t xml:space="preserve"> </w:t>
      </w:r>
      <w:proofErr w:type="spellStart"/>
      <w:r>
        <w:t>Yêu</w:t>
      </w:r>
      <w:proofErr w:type="spellEnd"/>
      <w:r>
        <w:t xml:space="preserve"> </w:t>
      </w:r>
      <w:proofErr w:type="spellStart"/>
      <w:r>
        <w:t>cầu</w:t>
      </w:r>
      <w:proofErr w:type="spellEnd"/>
      <w:r>
        <w:t xml:space="preserve"> </w:t>
      </w:r>
      <w:proofErr w:type="spellStart"/>
      <w:r>
        <w:t>Phiên</w:t>
      </w:r>
      <w:proofErr w:type="spellEnd"/>
      <w:r>
        <w:t xml:space="preserve"> </w:t>
      </w:r>
      <w:proofErr w:type="spellStart"/>
      <w:r>
        <w:t>Điều</w:t>
      </w:r>
      <w:proofErr w:type="spellEnd"/>
      <w:r>
        <w:t xml:space="preserve"> </w:t>
      </w:r>
      <w:proofErr w:type="spellStart"/>
      <w:r>
        <w:t>trần</w:t>
      </w:r>
      <w:proofErr w:type="spellEnd"/>
      <w:r>
        <w:t xml:space="preserve"> Công </w:t>
      </w:r>
      <w:proofErr w:type="spellStart"/>
      <w:r>
        <w:t>bằng</w:t>
      </w:r>
      <w:proofErr w:type="spellEnd"/>
      <w:r>
        <w:t xml:space="preserve"> </w:t>
      </w:r>
      <w:proofErr w:type="spellStart"/>
      <w:r>
        <w:lastRenderedPageBreak/>
        <w:t>với</w:t>
      </w:r>
      <w:proofErr w:type="spellEnd"/>
      <w:r>
        <w:t xml:space="preserve"> MassHealth. Quý </w:t>
      </w:r>
      <w:proofErr w:type="spellStart"/>
      <w:r>
        <w:t>vị</w:t>
      </w:r>
      <w:proofErr w:type="spellEnd"/>
      <w:r>
        <w:t xml:space="preserve"> </w:t>
      </w:r>
      <w:proofErr w:type="spellStart"/>
      <w:r>
        <w:t>không</w:t>
      </w:r>
      <w:proofErr w:type="spellEnd"/>
      <w:r>
        <w:t xml:space="preserve"> </w:t>
      </w:r>
      <w:proofErr w:type="spellStart"/>
      <w:r>
        <w:t>cần</w:t>
      </w:r>
      <w:proofErr w:type="spellEnd"/>
      <w:r>
        <w:t xml:space="preserve"> </w:t>
      </w:r>
      <w:proofErr w:type="spellStart"/>
      <w:r>
        <w:t>phải</w:t>
      </w:r>
      <w:proofErr w:type="spellEnd"/>
      <w:r>
        <w:t xml:space="preserve"> </w:t>
      </w:r>
      <w:proofErr w:type="spellStart"/>
      <w:r>
        <w:t>thông</w:t>
      </w:r>
      <w:proofErr w:type="spellEnd"/>
      <w:r>
        <w:t xml:space="preserve"> qua </w:t>
      </w:r>
      <w:proofErr w:type="spellStart"/>
      <w:r>
        <w:t>quy</w:t>
      </w:r>
      <w:proofErr w:type="spellEnd"/>
      <w:r>
        <w:t xml:space="preserve"> </w:t>
      </w:r>
      <w:proofErr w:type="spellStart"/>
      <w:r>
        <w:t>trình</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nộp</w:t>
      </w:r>
      <w:proofErr w:type="spellEnd"/>
      <w:r>
        <w:t xml:space="preserve"> </w:t>
      </w:r>
      <w:proofErr w:type="spellStart"/>
      <w:r>
        <w:t>đơn</w:t>
      </w:r>
      <w:proofErr w:type="spellEnd"/>
      <w:r>
        <w:t xml:space="preserve"> </w:t>
      </w:r>
      <w:proofErr w:type="spellStart"/>
      <w:r>
        <w:t>kháng</w:t>
      </w:r>
      <w:proofErr w:type="spellEnd"/>
      <w:r>
        <w:t xml:space="preserve"> </w:t>
      </w:r>
      <w:proofErr w:type="spellStart"/>
      <w:r>
        <w:t>nghị</w:t>
      </w:r>
      <w:proofErr w:type="spellEnd"/>
      <w:r>
        <w:t xml:space="preserve">. Xem </w:t>
      </w:r>
      <w:proofErr w:type="spellStart"/>
      <w:r>
        <w:t>phần</w:t>
      </w:r>
      <w:proofErr w:type="spellEnd"/>
      <w:r>
        <w:t xml:space="preserve"> </w:t>
      </w:r>
      <w:proofErr w:type="spellStart"/>
      <w:r>
        <w:t>Kháng</w:t>
      </w:r>
      <w:proofErr w:type="spellEnd"/>
      <w:r>
        <w:t xml:space="preserve"> </w:t>
      </w:r>
      <w:proofErr w:type="spellStart"/>
      <w:r>
        <w:t>nghị</w:t>
      </w:r>
      <w:proofErr w:type="spellEnd"/>
      <w:r>
        <w:t xml:space="preserve"> </w:t>
      </w:r>
      <w:proofErr w:type="spellStart"/>
      <w:r>
        <w:t>trong</w:t>
      </w:r>
      <w:proofErr w:type="spellEnd"/>
      <w:r>
        <w:t xml:space="preserve"> </w:t>
      </w:r>
      <w:proofErr w:type="spellStart"/>
      <w:r>
        <w:t>cẩm</w:t>
      </w:r>
      <w:proofErr w:type="spellEnd"/>
      <w:r>
        <w:t xml:space="preserve"> </w:t>
      </w:r>
      <w:proofErr w:type="spellStart"/>
      <w:r>
        <w:t>nang</w:t>
      </w:r>
      <w:proofErr w:type="spellEnd"/>
      <w:r>
        <w:t xml:space="preserve"> </w:t>
      </w:r>
      <w:proofErr w:type="spellStart"/>
      <w:r>
        <w:t>này</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thêm</w:t>
      </w:r>
      <w:proofErr w:type="spellEnd"/>
      <w:r>
        <w:t xml:space="preserve"> </w:t>
      </w:r>
      <w:proofErr w:type="spellStart"/>
      <w:r>
        <w:t>thông</w:t>
      </w:r>
      <w:proofErr w:type="spellEnd"/>
      <w:r>
        <w:t xml:space="preserve"> tin. </w:t>
      </w:r>
    </w:p>
    <w:p w14:paraId="79F23D65" w14:textId="3CB40BB9" w:rsidR="00382E73" w:rsidRPr="00855116" w:rsidRDefault="004251C0" w:rsidP="004251C0">
      <w:pPr>
        <w:pStyle w:val="BodyText"/>
      </w:pPr>
      <w:proofErr w:type="spellStart"/>
      <w:r>
        <w:t>Trước</w:t>
      </w:r>
      <w:proofErr w:type="spellEnd"/>
      <w:r>
        <w:t xml:space="preserve"> </w:t>
      </w:r>
      <w:proofErr w:type="spellStart"/>
      <w:r>
        <w:t>khi</w:t>
      </w:r>
      <w:proofErr w:type="spellEnd"/>
      <w:r>
        <w:t xml:space="preserve"> </w:t>
      </w:r>
      <w:proofErr w:type="spellStart"/>
      <w:r>
        <w:t>nộp</w:t>
      </w:r>
      <w:proofErr w:type="spellEnd"/>
      <w:r>
        <w:t xml:space="preserve"> </w:t>
      </w:r>
      <w:proofErr w:type="spellStart"/>
      <w:r>
        <w:t>đơn</w:t>
      </w:r>
      <w:proofErr w:type="spellEnd"/>
      <w:r>
        <w:t xml:space="preserve"> </w:t>
      </w:r>
      <w:proofErr w:type="spellStart"/>
      <w:r>
        <w:t>kháng</w:t>
      </w:r>
      <w:proofErr w:type="spellEnd"/>
      <w:r>
        <w:t xml:space="preserve"> </w:t>
      </w:r>
      <w:proofErr w:type="spellStart"/>
      <w:r>
        <w:t>nghị</w:t>
      </w:r>
      <w:proofErr w:type="spellEnd"/>
      <w:r>
        <w:t xml:space="preserve"> </w:t>
      </w:r>
      <w:proofErr w:type="spellStart"/>
      <w:r>
        <w:t>yêu</w:t>
      </w:r>
      <w:proofErr w:type="spellEnd"/>
      <w:r>
        <w:t xml:space="preserve"> </w:t>
      </w:r>
      <w:proofErr w:type="spellStart"/>
      <w:r>
        <w:t>cầu</w:t>
      </w:r>
      <w:proofErr w:type="spellEnd"/>
      <w:r>
        <w:t xml:space="preserve"> </w:t>
      </w:r>
      <w:proofErr w:type="spellStart"/>
      <w:r>
        <w:t>phiên</w:t>
      </w:r>
      <w:proofErr w:type="spellEnd"/>
      <w:r>
        <w:t xml:space="preserve"> </w:t>
      </w:r>
      <w:proofErr w:type="spellStart"/>
      <w:r>
        <w:t>điều</w:t>
      </w:r>
      <w:proofErr w:type="spellEnd"/>
      <w:r>
        <w:t xml:space="preserve"> </w:t>
      </w:r>
      <w:proofErr w:type="spellStart"/>
      <w:r>
        <w:t>trần</w:t>
      </w:r>
      <w:proofErr w:type="spellEnd"/>
      <w:r>
        <w:t xml:space="preserve"> </w:t>
      </w:r>
      <w:proofErr w:type="spellStart"/>
      <w:r>
        <w:t>công</w:t>
      </w:r>
      <w:proofErr w:type="spellEnd"/>
      <w:r>
        <w:t xml:space="preserve"> </w:t>
      </w:r>
      <w:proofErr w:type="spellStart"/>
      <w:r>
        <w:t>bằng</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muốn</w:t>
      </w:r>
      <w:proofErr w:type="spellEnd"/>
      <w:r>
        <w:t xml:space="preserve"> </w:t>
      </w:r>
      <w:proofErr w:type="spellStart"/>
      <w:r>
        <w:t>nói</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hoặc</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lo </w:t>
      </w:r>
      <w:proofErr w:type="spellStart"/>
      <w:r>
        <w:t>ngại</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và</w:t>
      </w:r>
      <w:proofErr w:type="spellEnd"/>
      <w:r>
        <w:t xml:space="preserve"> </w:t>
      </w:r>
      <w:proofErr w:type="spellStart"/>
      <w:r>
        <w:t>liệu</w:t>
      </w:r>
      <w:proofErr w:type="spellEnd"/>
      <w:r>
        <w:t xml:space="preserve"> </w:t>
      </w:r>
      <w:proofErr w:type="spellStart"/>
      <w:r>
        <w:t>có</w:t>
      </w:r>
      <w:proofErr w:type="spellEnd"/>
      <w:r>
        <w:t xml:space="preserve"> </w:t>
      </w:r>
      <w:proofErr w:type="spellStart"/>
      <w:r>
        <w:t>sẵn</w:t>
      </w:r>
      <w:proofErr w:type="spellEnd"/>
      <w:r>
        <w:t xml:space="preserve"> </w:t>
      </w:r>
      <w:proofErr w:type="spellStart"/>
      <w:r>
        <w:t>các</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khác</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được</w:t>
      </w:r>
      <w:proofErr w:type="spellEnd"/>
      <w:r>
        <w:t xml:space="preserve"> </w:t>
      </w:r>
      <w:proofErr w:type="spellStart"/>
      <w:r>
        <w:t>nhu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hay </w:t>
      </w:r>
      <w:proofErr w:type="spellStart"/>
      <w:r>
        <w:t>không</w:t>
      </w:r>
      <w:proofErr w:type="spellEnd"/>
      <w:r w:rsidR="001C0E64" w:rsidRPr="00855116">
        <w:t>.</w:t>
      </w:r>
    </w:p>
    <w:p w14:paraId="39FC29F5" w14:textId="7F2B1368" w:rsidR="00382E73" w:rsidRPr="00C569FD" w:rsidRDefault="004251C0" w:rsidP="004F7612">
      <w:pPr>
        <w:pStyle w:val="Heading5"/>
      </w:pPr>
      <w:proofErr w:type="spellStart"/>
      <w:r w:rsidRPr="004251C0">
        <w:t>Khiếu</w:t>
      </w:r>
      <w:proofErr w:type="spellEnd"/>
      <w:r w:rsidRPr="004251C0">
        <w:t xml:space="preserve"> </w:t>
      </w:r>
      <w:proofErr w:type="spellStart"/>
      <w:r w:rsidRPr="004251C0">
        <w:t>nại</w:t>
      </w:r>
      <w:proofErr w:type="spellEnd"/>
      <w:r w:rsidRPr="004251C0">
        <w:t xml:space="preserve"> </w:t>
      </w:r>
      <w:proofErr w:type="spellStart"/>
      <w:r w:rsidRPr="004251C0">
        <w:t>về</w:t>
      </w:r>
      <w:proofErr w:type="spellEnd"/>
      <w:r w:rsidRPr="004251C0">
        <w:t xml:space="preserve"> </w:t>
      </w:r>
      <w:proofErr w:type="spellStart"/>
      <w:r w:rsidRPr="004251C0">
        <w:t>Lạm</w:t>
      </w:r>
      <w:proofErr w:type="spellEnd"/>
      <w:r w:rsidRPr="004251C0">
        <w:t xml:space="preserve"> </w:t>
      </w:r>
      <w:proofErr w:type="spellStart"/>
      <w:r w:rsidRPr="004251C0">
        <w:t>dụng</w:t>
      </w:r>
      <w:proofErr w:type="spellEnd"/>
      <w:r w:rsidRPr="004251C0">
        <w:t xml:space="preserve">, </w:t>
      </w:r>
      <w:proofErr w:type="spellStart"/>
      <w:r w:rsidRPr="004251C0">
        <w:t>Bỏ</w:t>
      </w:r>
      <w:proofErr w:type="spellEnd"/>
      <w:r w:rsidRPr="004251C0">
        <w:t xml:space="preserve"> </w:t>
      </w:r>
      <w:proofErr w:type="spellStart"/>
      <w:r w:rsidRPr="004251C0">
        <w:t>bê</w:t>
      </w:r>
      <w:proofErr w:type="spellEnd"/>
      <w:r w:rsidRPr="004251C0">
        <w:t xml:space="preserve"> </w:t>
      </w:r>
      <w:proofErr w:type="spellStart"/>
      <w:r w:rsidRPr="004251C0">
        <w:t>và</w:t>
      </w:r>
      <w:proofErr w:type="spellEnd"/>
      <w:r w:rsidRPr="004251C0">
        <w:t xml:space="preserve"> </w:t>
      </w:r>
      <w:proofErr w:type="spellStart"/>
      <w:r w:rsidRPr="004251C0">
        <w:t>Ngược</w:t>
      </w:r>
      <w:proofErr w:type="spellEnd"/>
      <w:r w:rsidRPr="004251C0">
        <w:t xml:space="preserve"> </w:t>
      </w:r>
      <w:proofErr w:type="spellStart"/>
      <w:r w:rsidRPr="004251C0">
        <w:t>đãi</w:t>
      </w:r>
      <w:proofErr w:type="spellEnd"/>
    </w:p>
    <w:p w14:paraId="377E1180" w14:textId="552E48C3" w:rsidR="005F4ECE" w:rsidRPr="00855116" w:rsidRDefault="004251C0" w:rsidP="00B02055">
      <w:pPr>
        <w:pStyle w:val="BodyText"/>
      </w:pPr>
      <w:r w:rsidRPr="004251C0">
        <w:t xml:space="preserve">Quý </w:t>
      </w:r>
      <w:proofErr w:type="spellStart"/>
      <w:r w:rsidRPr="004251C0">
        <w:t>vị</w:t>
      </w:r>
      <w:proofErr w:type="spellEnd"/>
      <w:r w:rsidRPr="004251C0">
        <w:t xml:space="preserve"> </w:t>
      </w:r>
      <w:proofErr w:type="spellStart"/>
      <w:r w:rsidRPr="004251C0">
        <w:t>có</w:t>
      </w:r>
      <w:proofErr w:type="spellEnd"/>
      <w:r w:rsidRPr="004251C0">
        <w:t xml:space="preserve"> </w:t>
      </w:r>
      <w:proofErr w:type="spellStart"/>
      <w:r w:rsidRPr="004251C0">
        <w:t>quyền</w:t>
      </w:r>
      <w:proofErr w:type="spellEnd"/>
      <w:r w:rsidRPr="004251C0">
        <w:t xml:space="preserve"> </w:t>
      </w:r>
      <w:proofErr w:type="spellStart"/>
      <w:r w:rsidRPr="004251C0">
        <w:t>không</w:t>
      </w:r>
      <w:proofErr w:type="spellEnd"/>
      <w:r w:rsidRPr="004251C0">
        <w:t xml:space="preserve"> </w:t>
      </w:r>
      <w:proofErr w:type="spellStart"/>
      <w:r w:rsidRPr="004251C0">
        <w:t>bị</w:t>
      </w:r>
      <w:proofErr w:type="spellEnd"/>
      <w:r w:rsidRPr="004251C0">
        <w:t xml:space="preserve"> </w:t>
      </w:r>
      <w:proofErr w:type="spellStart"/>
      <w:r w:rsidRPr="004251C0">
        <w:t>lạm</w:t>
      </w:r>
      <w:proofErr w:type="spellEnd"/>
      <w:r w:rsidRPr="004251C0">
        <w:t xml:space="preserve"> </w:t>
      </w:r>
      <w:proofErr w:type="spellStart"/>
      <w:r w:rsidRPr="004251C0">
        <w:t>dụng</w:t>
      </w:r>
      <w:proofErr w:type="spellEnd"/>
      <w:r w:rsidRPr="004251C0">
        <w:t xml:space="preserve">, </w:t>
      </w:r>
      <w:proofErr w:type="spellStart"/>
      <w:r w:rsidRPr="004251C0">
        <w:t>bỏ</w:t>
      </w:r>
      <w:proofErr w:type="spellEnd"/>
      <w:r w:rsidRPr="004251C0">
        <w:t xml:space="preserve"> </w:t>
      </w:r>
      <w:proofErr w:type="spellStart"/>
      <w:r w:rsidRPr="004251C0">
        <w:t>bê</w:t>
      </w:r>
      <w:proofErr w:type="spellEnd"/>
      <w:r w:rsidRPr="004251C0">
        <w:t xml:space="preserve"> </w:t>
      </w:r>
      <w:proofErr w:type="spellStart"/>
      <w:r w:rsidRPr="004251C0">
        <w:t>và</w:t>
      </w:r>
      <w:proofErr w:type="spellEnd"/>
      <w:r w:rsidRPr="004251C0">
        <w:t xml:space="preserve"> </w:t>
      </w:r>
      <w:proofErr w:type="spellStart"/>
      <w:r w:rsidRPr="004251C0">
        <w:t>ngược</w:t>
      </w:r>
      <w:proofErr w:type="spellEnd"/>
      <w:r w:rsidRPr="004251C0">
        <w:t xml:space="preserve"> </w:t>
      </w:r>
      <w:proofErr w:type="spellStart"/>
      <w:r w:rsidRPr="004251C0">
        <w:t>đãi</w:t>
      </w:r>
      <w:proofErr w:type="spellEnd"/>
      <w:r w:rsidRPr="004251C0">
        <w:t xml:space="preserve">. </w:t>
      </w:r>
      <w:proofErr w:type="spellStart"/>
      <w:r w:rsidRPr="004251C0">
        <w:t>Nếu</w:t>
      </w:r>
      <w:proofErr w:type="spellEnd"/>
      <w:r w:rsidRPr="004251C0">
        <w:t xml:space="preserve"> </w:t>
      </w:r>
      <w:proofErr w:type="spellStart"/>
      <w:r w:rsidRPr="004251C0">
        <w:t>quý</w:t>
      </w:r>
      <w:proofErr w:type="spellEnd"/>
      <w:r w:rsidRPr="004251C0">
        <w:t xml:space="preserve"> </w:t>
      </w:r>
      <w:proofErr w:type="spellStart"/>
      <w:r w:rsidRPr="004251C0">
        <w:t>vị</w:t>
      </w:r>
      <w:proofErr w:type="spellEnd"/>
      <w:r w:rsidRPr="004251C0">
        <w:t xml:space="preserve"> </w:t>
      </w:r>
      <w:proofErr w:type="spellStart"/>
      <w:r w:rsidRPr="004251C0">
        <w:t>cảm</w:t>
      </w:r>
      <w:proofErr w:type="spellEnd"/>
      <w:r w:rsidRPr="004251C0">
        <w:t xml:space="preserve"> </w:t>
      </w:r>
      <w:proofErr w:type="spellStart"/>
      <w:r w:rsidRPr="004251C0">
        <w:t>thấy</w:t>
      </w:r>
      <w:proofErr w:type="spellEnd"/>
      <w:r w:rsidRPr="004251C0">
        <w:t xml:space="preserve"> </w:t>
      </w:r>
      <w:proofErr w:type="spellStart"/>
      <w:r w:rsidRPr="004251C0">
        <w:t>rằng</w:t>
      </w:r>
      <w:proofErr w:type="spellEnd"/>
      <w:r w:rsidRPr="004251C0">
        <w:t xml:space="preserve"> </w:t>
      </w:r>
      <w:proofErr w:type="spellStart"/>
      <w:r w:rsidRPr="004251C0">
        <w:t>quý</w:t>
      </w:r>
      <w:proofErr w:type="spellEnd"/>
      <w:r w:rsidRPr="004251C0">
        <w:t xml:space="preserve"> </w:t>
      </w:r>
      <w:proofErr w:type="spellStart"/>
      <w:r w:rsidRPr="004251C0">
        <w:t>vị</w:t>
      </w:r>
      <w:proofErr w:type="spellEnd"/>
      <w:r w:rsidRPr="004251C0">
        <w:t xml:space="preserve"> </w:t>
      </w:r>
      <w:proofErr w:type="spellStart"/>
      <w:r w:rsidRPr="004251C0">
        <w:t>đang</w:t>
      </w:r>
      <w:proofErr w:type="spellEnd"/>
      <w:r w:rsidRPr="004251C0">
        <w:t xml:space="preserve"> </w:t>
      </w:r>
      <w:proofErr w:type="spellStart"/>
      <w:r w:rsidRPr="004251C0">
        <w:t>bị</w:t>
      </w:r>
      <w:proofErr w:type="spellEnd"/>
      <w:r w:rsidRPr="004251C0">
        <w:t xml:space="preserve"> </w:t>
      </w:r>
      <w:proofErr w:type="spellStart"/>
      <w:r w:rsidRPr="004251C0">
        <w:t>lạm</w:t>
      </w:r>
      <w:proofErr w:type="spellEnd"/>
      <w:r w:rsidRPr="004251C0">
        <w:t xml:space="preserve"> </w:t>
      </w:r>
      <w:proofErr w:type="spellStart"/>
      <w:r w:rsidRPr="004251C0">
        <w:t>dụng</w:t>
      </w:r>
      <w:proofErr w:type="spellEnd"/>
      <w:r w:rsidRPr="004251C0">
        <w:t xml:space="preserve">, </w:t>
      </w:r>
      <w:proofErr w:type="spellStart"/>
      <w:r w:rsidRPr="004251C0">
        <w:t>bỏ</w:t>
      </w:r>
      <w:proofErr w:type="spellEnd"/>
      <w:r w:rsidRPr="004251C0">
        <w:t xml:space="preserve"> </w:t>
      </w:r>
      <w:proofErr w:type="spellStart"/>
      <w:r w:rsidRPr="004251C0">
        <w:t>bê</w:t>
      </w:r>
      <w:proofErr w:type="spellEnd"/>
      <w:r w:rsidRPr="004251C0">
        <w:t xml:space="preserve"> </w:t>
      </w:r>
      <w:proofErr w:type="spellStart"/>
      <w:r w:rsidRPr="004251C0">
        <w:t>hoặc</w:t>
      </w:r>
      <w:proofErr w:type="spellEnd"/>
      <w:r w:rsidRPr="004251C0">
        <w:t xml:space="preserve"> </w:t>
      </w:r>
      <w:proofErr w:type="spellStart"/>
      <w:r w:rsidRPr="004251C0">
        <w:t>ngược</w:t>
      </w:r>
      <w:proofErr w:type="spellEnd"/>
      <w:r w:rsidRPr="004251C0">
        <w:t xml:space="preserve"> </w:t>
      </w:r>
      <w:proofErr w:type="spellStart"/>
      <w:r w:rsidRPr="004251C0">
        <w:t>đãi</w:t>
      </w:r>
      <w:proofErr w:type="spellEnd"/>
      <w:r w:rsidRPr="004251C0">
        <w:t xml:space="preserve"> </w:t>
      </w:r>
      <w:proofErr w:type="spellStart"/>
      <w:r w:rsidRPr="004251C0">
        <w:t>bởi</w:t>
      </w:r>
      <w:proofErr w:type="spellEnd"/>
      <w:r w:rsidRPr="004251C0">
        <w:t xml:space="preserve"> </w:t>
      </w:r>
      <w:proofErr w:type="spellStart"/>
      <w:r w:rsidRPr="004251C0">
        <w:t>bất</w:t>
      </w:r>
      <w:proofErr w:type="spellEnd"/>
      <w:r w:rsidRPr="004251C0">
        <w:t xml:space="preserve"> </w:t>
      </w:r>
      <w:proofErr w:type="spellStart"/>
      <w:r w:rsidRPr="004251C0">
        <w:t>kỳ</w:t>
      </w:r>
      <w:proofErr w:type="spellEnd"/>
      <w:r w:rsidRPr="004251C0">
        <w:t xml:space="preserve"> ai </w:t>
      </w:r>
      <w:proofErr w:type="spellStart"/>
      <w:r w:rsidRPr="004251C0">
        <w:t>cung</w:t>
      </w:r>
      <w:proofErr w:type="spellEnd"/>
      <w:r w:rsidRPr="004251C0">
        <w:t xml:space="preserve"> </w:t>
      </w:r>
      <w:proofErr w:type="spellStart"/>
      <w:r w:rsidRPr="004251C0">
        <w:t>cấp</w:t>
      </w:r>
      <w:proofErr w:type="spellEnd"/>
      <w:r w:rsidRPr="004251C0">
        <w:t xml:space="preserve"> </w:t>
      </w:r>
      <w:proofErr w:type="spellStart"/>
      <w:r w:rsidRPr="004251C0">
        <w:t>dịch</w:t>
      </w:r>
      <w:proofErr w:type="spellEnd"/>
      <w:r w:rsidRPr="004251C0">
        <w:t xml:space="preserve"> </w:t>
      </w:r>
      <w:proofErr w:type="spellStart"/>
      <w:r w:rsidRPr="004251C0">
        <w:t>vụ</w:t>
      </w:r>
      <w:proofErr w:type="spellEnd"/>
      <w:r w:rsidRPr="004251C0">
        <w:t xml:space="preserve"> </w:t>
      </w:r>
      <w:proofErr w:type="spellStart"/>
      <w:r w:rsidRPr="004251C0">
        <w:t>hoặc</w:t>
      </w:r>
      <w:proofErr w:type="spellEnd"/>
      <w:r w:rsidRPr="004251C0">
        <w:t xml:space="preserve"> </w:t>
      </w:r>
      <w:proofErr w:type="spellStart"/>
      <w:r w:rsidRPr="004251C0">
        <w:t>hỗ</w:t>
      </w:r>
      <w:proofErr w:type="spellEnd"/>
      <w:r w:rsidRPr="004251C0">
        <w:t xml:space="preserve"> </w:t>
      </w:r>
      <w:proofErr w:type="spellStart"/>
      <w:r w:rsidRPr="004251C0">
        <w:t>trợ</w:t>
      </w:r>
      <w:proofErr w:type="spellEnd"/>
      <w:r w:rsidRPr="004251C0">
        <w:t xml:space="preserve"> </w:t>
      </w:r>
      <w:proofErr w:type="spellStart"/>
      <w:r w:rsidRPr="004251C0">
        <w:t>cho</w:t>
      </w:r>
      <w:proofErr w:type="spellEnd"/>
      <w:r w:rsidRPr="004251C0">
        <w:t xml:space="preserve"> </w:t>
      </w:r>
      <w:proofErr w:type="spellStart"/>
      <w:r w:rsidRPr="004251C0">
        <w:t>quý</w:t>
      </w:r>
      <w:proofErr w:type="spellEnd"/>
      <w:r w:rsidRPr="004251C0">
        <w:t xml:space="preserve"> </w:t>
      </w:r>
      <w:proofErr w:type="spellStart"/>
      <w:r w:rsidRPr="004251C0">
        <w:t>vị</w:t>
      </w:r>
      <w:proofErr w:type="spellEnd"/>
      <w:r w:rsidRPr="004251C0">
        <w:t xml:space="preserve">, </w:t>
      </w:r>
      <w:proofErr w:type="spellStart"/>
      <w:r w:rsidRPr="004251C0">
        <w:t>hãy</w:t>
      </w:r>
      <w:proofErr w:type="spellEnd"/>
      <w:r w:rsidRPr="004251C0">
        <w:t xml:space="preserve"> </w:t>
      </w:r>
      <w:proofErr w:type="spellStart"/>
      <w:r w:rsidRPr="004251C0">
        <w:t>báo</w:t>
      </w:r>
      <w:proofErr w:type="spellEnd"/>
      <w:r w:rsidRPr="004251C0">
        <w:t xml:space="preserve"> </w:t>
      </w:r>
      <w:proofErr w:type="spellStart"/>
      <w:r w:rsidRPr="004251C0">
        <w:t>cáo</w:t>
      </w:r>
      <w:proofErr w:type="spellEnd"/>
      <w:r w:rsidRPr="004251C0">
        <w:t xml:space="preserve"> </w:t>
      </w:r>
      <w:proofErr w:type="spellStart"/>
      <w:r w:rsidRPr="004251C0">
        <w:t>ngay</w:t>
      </w:r>
      <w:proofErr w:type="spellEnd"/>
      <w:r w:rsidRPr="004251C0">
        <w:t xml:space="preserve"> </w:t>
      </w:r>
      <w:proofErr w:type="spellStart"/>
      <w:r w:rsidRPr="004251C0">
        <w:t>cho</w:t>
      </w:r>
      <w:proofErr w:type="spellEnd"/>
      <w:r w:rsidRPr="004251C0">
        <w:t xml:space="preserve"> </w:t>
      </w:r>
      <w:proofErr w:type="spellStart"/>
      <w:r w:rsidRPr="004251C0">
        <w:t>cơ</w:t>
      </w:r>
      <w:proofErr w:type="spellEnd"/>
      <w:r w:rsidRPr="004251C0">
        <w:t xml:space="preserve"> </w:t>
      </w:r>
      <w:proofErr w:type="spellStart"/>
      <w:r w:rsidRPr="004251C0">
        <w:t>quan</w:t>
      </w:r>
      <w:proofErr w:type="spellEnd"/>
      <w:r w:rsidRPr="004251C0">
        <w:t xml:space="preserve"> </w:t>
      </w:r>
      <w:proofErr w:type="spellStart"/>
      <w:r w:rsidRPr="004251C0">
        <w:t>thích</w:t>
      </w:r>
      <w:proofErr w:type="spellEnd"/>
      <w:r w:rsidRPr="004251C0">
        <w:t xml:space="preserve"> </w:t>
      </w:r>
      <w:proofErr w:type="spellStart"/>
      <w:r w:rsidRPr="004251C0">
        <w:t>hợp</w:t>
      </w:r>
      <w:proofErr w:type="spellEnd"/>
      <w:r w:rsidRPr="004251C0">
        <w:t xml:space="preserve">, </w:t>
      </w:r>
      <w:proofErr w:type="spellStart"/>
      <w:r w:rsidRPr="004251C0">
        <w:t>dựa</w:t>
      </w:r>
      <w:proofErr w:type="spellEnd"/>
      <w:r w:rsidRPr="004251C0">
        <w:t xml:space="preserve"> </w:t>
      </w:r>
      <w:proofErr w:type="spellStart"/>
      <w:r w:rsidRPr="004251C0">
        <w:t>trên</w:t>
      </w:r>
      <w:proofErr w:type="spellEnd"/>
      <w:r w:rsidRPr="004251C0">
        <w:t xml:space="preserve"> </w:t>
      </w:r>
      <w:proofErr w:type="spellStart"/>
      <w:r w:rsidRPr="004251C0">
        <w:t>độ</w:t>
      </w:r>
      <w:proofErr w:type="spellEnd"/>
      <w:r w:rsidRPr="004251C0">
        <w:t xml:space="preserve"> </w:t>
      </w:r>
      <w:proofErr w:type="spellStart"/>
      <w:r w:rsidRPr="004251C0">
        <w:t>tuổi</w:t>
      </w:r>
      <w:proofErr w:type="spellEnd"/>
      <w:r w:rsidRPr="004251C0">
        <w:t xml:space="preserve"> </w:t>
      </w:r>
      <w:proofErr w:type="spellStart"/>
      <w:r w:rsidRPr="004251C0">
        <w:t>của</w:t>
      </w:r>
      <w:proofErr w:type="spellEnd"/>
      <w:r w:rsidRPr="004251C0">
        <w:t xml:space="preserve"> </w:t>
      </w:r>
      <w:proofErr w:type="spellStart"/>
      <w:r w:rsidRPr="004251C0">
        <w:t>quý</w:t>
      </w:r>
      <w:proofErr w:type="spellEnd"/>
      <w:r w:rsidRPr="004251C0">
        <w:t xml:space="preserve"> </w:t>
      </w:r>
      <w:proofErr w:type="spellStart"/>
      <w:r w:rsidRPr="004251C0">
        <w:t>vị</w:t>
      </w:r>
      <w:proofErr w:type="spellEnd"/>
      <w:r w:rsidR="00136AE2">
        <w:t>.</w:t>
      </w:r>
      <w:r w:rsidR="005F4ECE" w:rsidRPr="00855116">
        <w:t xml:space="preserve"> </w:t>
      </w:r>
    </w:p>
    <w:p w14:paraId="09934FC8" w14:textId="5AACDAF0" w:rsidR="004251C0" w:rsidRPr="004251C0" w:rsidRDefault="004251C0" w:rsidP="004251C0">
      <w:pPr>
        <w:pStyle w:val="BodyText"/>
        <w:numPr>
          <w:ilvl w:val="0"/>
          <w:numId w:val="38"/>
        </w:numPr>
      </w:pPr>
      <w:proofErr w:type="spellStart"/>
      <w:r>
        <w:t>Ủy</w:t>
      </w:r>
      <w:proofErr w:type="spellEnd"/>
      <w:r>
        <w:t xml:space="preserve"> Ban Bảo </w:t>
      </w:r>
      <w:proofErr w:type="spellStart"/>
      <w:r>
        <w:t>Vệ</w:t>
      </w:r>
      <w:proofErr w:type="spellEnd"/>
      <w:r>
        <w:t xml:space="preserve"> </w:t>
      </w:r>
      <w:proofErr w:type="spellStart"/>
      <w:r>
        <w:t>Người</w:t>
      </w:r>
      <w:proofErr w:type="spellEnd"/>
      <w:r>
        <w:t xml:space="preserve"> Khuyết </w:t>
      </w:r>
      <w:proofErr w:type="spellStart"/>
      <w:r>
        <w:t>Tật</w:t>
      </w:r>
      <w:proofErr w:type="spellEnd"/>
      <w:r>
        <w:t xml:space="preserve"> (DPPC) </w:t>
      </w:r>
      <w:proofErr w:type="spellStart"/>
      <w:r>
        <w:t>theo</w:t>
      </w:r>
      <w:proofErr w:type="spellEnd"/>
      <w:r>
        <w:t xml:space="preserve"> </w:t>
      </w:r>
      <w:proofErr w:type="spellStart"/>
      <w:r>
        <w:t>số</w:t>
      </w:r>
      <w:proofErr w:type="spellEnd"/>
      <w:r>
        <w:t xml:space="preserve"> (800) 426-9009, </w:t>
      </w:r>
      <w:r w:rsidRPr="004251C0">
        <w:t>TTY (888) 822-0350 (</w:t>
      </w:r>
      <w:proofErr w:type="spellStart"/>
      <w:r w:rsidRPr="004251C0">
        <w:rPr>
          <w:b/>
          <w:bCs/>
        </w:rPr>
        <w:t>dành</w:t>
      </w:r>
      <w:proofErr w:type="spellEnd"/>
      <w:r w:rsidRPr="004251C0">
        <w:rPr>
          <w:b/>
          <w:bCs/>
        </w:rPr>
        <w:t xml:space="preserve"> </w:t>
      </w:r>
      <w:proofErr w:type="spellStart"/>
      <w:r w:rsidRPr="004251C0">
        <w:rPr>
          <w:b/>
          <w:bCs/>
        </w:rPr>
        <w:t>cho</w:t>
      </w:r>
      <w:proofErr w:type="spellEnd"/>
      <w:r w:rsidRPr="004251C0">
        <w:rPr>
          <w:b/>
          <w:bCs/>
        </w:rPr>
        <w:t xml:space="preserve"> </w:t>
      </w:r>
      <w:proofErr w:type="spellStart"/>
      <w:r w:rsidRPr="004251C0">
        <w:rPr>
          <w:b/>
          <w:bCs/>
        </w:rPr>
        <w:t>cá</w:t>
      </w:r>
      <w:proofErr w:type="spellEnd"/>
      <w:r w:rsidRPr="004251C0">
        <w:rPr>
          <w:b/>
          <w:bCs/>
        </w:rPr>
        <w:t xml:space="preserve"> </w:t>
      </w:r>
      <w:proofErr w:type="spellStart"/>
      <w:r w:rsidRPr="004251C0">
        <w:rPr>
          <w:b/>
          <w:bCs/>
        </w:rPr>
        <w:t>nhân</w:t>
      </w:r>
      <w:proofErr w:type="spellEnd"/>
      <w:r w:rsidRPr="004251C0">
        <w:rPr>
          <w:b/>
          <w:bCs/>
        </w:rPr>
        <w:t xml:space="preserve"> </w:t>
      </w:r>
      <w:proofErr w:type="spellStart"/>
      <w:r w:rsidRPr="004251C0">
        <w:rPr>
          <w:b/>
          <w:bCs/>
        </w:rPr>
        <w:t>từ</w:t>
      </w:r>
      <w:proofErr w:type="spellEnd"/>
      <w:r w:rsidRPr="004251C0">
        <w:rPr>
          <w:b/>
          <w:bCs/>
        </w:rPr>
        <w:t xml:space="preserve"> 18 – 59 </w:t>
      </w:r>
      <w:proofErr w:type="spellStart"/>
      <w:r w:rsidRPr="004251C0">
        <w:rPr>
          <w:b/>
          <w:bCs/>
        </w:rPr>
        <w:t>tuổi</w:t>
      </w:r>
      <w:proofErr w:type="spellEnd"/>
      <w:r w:rsidRPr="004251C0">
        <w:t xml:space="preserve">) </w:t>
      </w:r>
    </w:p>
    <w:p w14:paraId="19E26F54" w14:textId="0738BFF7" w:rsidR="00382E73" w:rsidRPr="004251C0" w:rsidRDefault="004251C0" w:rsidP="004251C0">
      <w:pPr>
        <w:pStyle w:val="BodyText"/>
        <w:numPr>
          <w:ilvl w:val="0"/>
          <w:numId w:val="38"/>
        </w:numPr>
        <w:rPr>
          <w:lang w:val="pt-BR"/>
        </w:rPr>
      </w:pPr>
      <w:proofErr w:type="spellStart"/>
      <w:r w:rsidRPr="004251C0">
        <w:rPr>
          <w:lang w:val="pt-BR"/>
        </w:rPr>
        <w:t>Đường</w:t>
      </w:r>
      <w:proofErr w:type="spellEnd"/>
      <w:r w:rsidRPr="004251C0">
        <w:rPr>
          <w:lang w:val="pt-BR"/>
        </w:rPr>
        <w:t xml:space="preserve"> </w:t>
      </w:r>
      <w:proofErr w:type="spellStart"/>
      <w:r w:rsidRPr="004251C0">
        <w:rPr>
          <w:lang w:val="pt-BR"/>
        </w:rPr>
        <w:t>dây</w:t>
      </w:r>
      <w:proofErr w:type="spellEnd"/>
      <w:r w:rsidRPr="004251C0">
        <w:rPr>
          <w:lang w:val="pt-BR"/>
        </w:rPr>
        <w:t xml:space="preserve"> </w:t>
      </w:r>
      <w:proofErr w:type="spellStart"/>
      <w:r w:rsidRPr="004251C0">
        <w:rPr>
          <w:lang w:val="pt-BR"/>
        </w:rPr>
        <w:t>nóng</w:t>
      </w:r>
      <w:proofErr w:type="spellEnd"/>
      <w:r w:rsidRPr="004251C0">
        <w:rPr>
          <w:lang w:val="pt-BR"/>
        </w:rPr>
        <w:t xml:space="preserve"> </w:t>
      </w:r>
      <w:proofErr w:type="spellStart"/>
      <w:r w:rsidRPr="004251C0">
        <w:rPr>
          <w:lang w:val="pt-BR"/>
        </w:rPr>
        <w:t>về</w:t>
      </w:r>
      <w:proofErr w:type="spellEnd"/>
      <w:r w:rsidRPr="004251C0">
        <w:rPr>
          <w:lang w:val="pt-BR"/>
        </w:rPr>
        <w:t xml:space="preserve"> </w:t>
      </w:r>
      <w:proofErr w:type="spellStart"/>
      <w:r w:rsidRPr="004251C0">
        <w:rPr>
          <w:lang w:val="pt-BR"/>
        </w:rPr>
        <w:t>Lạm</w:t>
      </w:r>
      <w:proofErr w:type="spellEnd"/>
      <w:r w:rsidRPr="004251C0">
        <w:rPr>
          <w:lang w:val="pt-BR"/>
        </w:rPr>
        <w:t xml:space="preserve"> </w:t>
      </w:r>
      <w:proofErr w:type="spellStart"/>
      <w:r w:rsidRPr="004251C0">
        <w:rPr>
          <w:lang w:val="pt-BR"/>
        </w:rPr>
        <w:t>dụng</w:t>
      </w:r>
      <w:proofErr w:type="spellEnd"/>
      <w:r w:rsidRPr="004251C0">
        <w:rPr>
          <w:lang w:val="pt-BR"/>
        </w:rPr>
        <w:t xml:space="preserve"> </w:t>
      </w:r>
      <w:proofErr w:type="spellStart"/>
      <w:r w:rsidRPr="004251C0">
        <w:rPr>
          <w:lang w:val="pt-BR"/>
        </w:rPr>
        <w:t>Người</w:t>
      </w:r>
      <w:proofErr w:type="spellEnd"/>
      <w:r w:rsidRPr="004251C0">
        <w:rPr>
          <w:lang w:val="pt-BR"/>
        </w:rPr>
        <w:t xml:space="preserve"> </w:t>
      </w:r>
      <w:proofErr w:type="spellStart"/>
      <w:r w:rsidRPr="004251C0">
        <w:rPr>
          <w:lang w:val="pt-BR"/>
        </w:rPr>
        <w:t>cao</w:t>
      </w:r>
      <w:proofErr w:type="spellEnd"/>
      <w:r w:rsidRPr="004251C0">
        <w:rPr>
          <w:lang w:val="pt-BR"/>
        </w:rPr>
        <w:t xml:space="preserve"> </w:t>
      </w:r>
      <w:proofErr w:type="spellStart"/>
      <w:r w:rsidRPr="004251C0">
        <w:rPr>
          <w:lang w:val="pt-BR"/>
        </w:rPr>
        <w:t>tuổi</w:t>
      </w:r>
      <w:proofErr w:type="spellEnd"/>
      <w:r w:rsidRPr="004251C0">
        <w:rPr>
          <w:lang w:val="pt-BR"/>
        </w:rPr>
        <w:t xml:space="preserve"> (</w:t>
      </w:r>
      <w:proofErr w:type="spellStart"/>
      <w:r w:rsidRPr="004251C0">
        <w:rPr>
          <w:lang w:val="pt-BR"/>
        </w:rPr>
        <w:t>Dịch</w:t>
      </w:r>
      <w:proofErr w:type="spellEnd"/>
      <w:r w:rsidRPr="004251C0">
        <w:rPr>
          <w:lang w:val="pt-BR"/>
        </w:rPr>
        <w:t xml:space="preserve"> </w:t>
      </w:r>
      <w:proofErr w:type="spellStart"/>
      <w:r w:rsidRPr="004251C0">
        <w:rPr>
          <w:lang w:val="pt-BR"/>
        </w:rPr>
        <w:t>vụ</w:t>
      </w:r>
      <w:proofErr w:type="spellEnd"/>
      <w:r w:rsidRPr="004251C0">
        <w:rPr>
          <w:lang w:val="pt-BR"/>
        </w:rPr>
        <w:t xml:space="preserve"> </w:t>
      </w:r>
      <w:proofErr w:type="spellStart"/>
      <w:r w:rsidRPr="004251C0">
        <w:rPr>
          <w:lang w:val="pt-BR"/>
        </w:rPr>
        <w:t>Bảo</w:t>
      </w:r>
      <w:proofErr w:type="spellEnd"/>
      <w:r w:rsidRPr="004251C0">
        <w:rPr>
          <w:lang w:val="pt-BR"/>
        </w:rPr>
        <w:t xml:space="preserve"> </w:t>
      </w:r>
      <w:proofErr w:type="spellStart"/>
      <w:r w:rsidRPr="004251C0">
        <w:rPr>
          <w:lang w:val="pt-BR"/>
        </w:rPr>
        <w:t>vệ</w:t>
      </w:r>
      <w:proofErr w:type="spellEnd"/>
      <w:r w:rsidRPr="004251C0">
        <w:rPr>
          <w:lang w:val="pt-BR"/>
        </w:rPr>
        <w:t xml:space="preserve"> </w:t>
      </w:r>
      <w:proofErr w:type="spellStart"/>
      <w:r w:rsidRPr="004251C0">
        <w:rPr>
          <w:lang w:val="pt-BR"/>
        </w:rPr>
        <w:t>Người</w:t>
      </w:r>
      <w:proofErr w:type="spellEnd"/>
      <w:r w:rsidRPr="004251C0">
        <w:rPr>
          <w:lang w:val="pt-BR"/>
        </w:rPr>
        <w:t xml:space="preserve"> </w:t>
      </w:r>
      <w:proofErr w:type="spellStart"/>
      <w:r w:rsidRPr="004251C0">
        <w:rPr>
          <w:lang w:val="pt-BR"/>
        </w:rPr>
        <w:t>lớn</w:t>
      </w:r>
      <w:proofErr w:type="spellEnd"/>
      <w:r w:rsidRPr="004251C0">
        <w:rPr>
          <w:lang w:val="pt-BR"/>
        </w:rPr>
        <w:t xml:space="preserve">) </w:t>
      </w:r>
      <w:proofErr w:type="spellStart"/>
      <w:r w:rsidRPr="004251C0">
        <w:rPr>
          <w:lang w:val="pt-BR"/>
        </w:rPr>
        <w:t>theo</w:t>
      </w:r>
      <w:proofErr w:type="spellEnd"/>
      <w:r w:rsidRPr="004251C0">
        <w:rPr>
          <w:lang w:val="pt-BR"/>
        </w:rPr>
        <w:t xml:space="preserve"> </w:t>
      </w:r>
      <w:proofErr w:type="spellStart"/>
      <w:r w:rsidRPr="004251C0">
        <w:rPr>
          <w:lang w:val="pt-BR"/>
        </w:rPr>
        <w:t>số</w:t>
      </w:r>
      <w:proofErr w:type="spellEnd"/>
      <w:r w:rsidRPr="004251C0">
        <w:rPr>
          <w:lang w:val="pt-BR"/>
        </w:rPr>
        <w:t xml:space="preserve"> (800) 922-2275 (</w:t>
      </w:r>
      <w:proofErr w:type="spellStart"/>
      <w:r w:rsidRPr="004251C0">
        <w:rPr>
          <w:b/>
          <w:bCs/>
          <w:lang w:val="pt-BR"/>
        </w:rPr>
        <w:t>dành</w:t>
      </w:r>
      <w:proofErr w:type="spellEnd"/>
      <w:r w:rsidRPr="004251C0">
        <w:rPr>
          <w:b/>
          <w:bCs/>
          <w:lang w:val="pt-BR"/>
        </w:rPr>
        <w:t xml:space="preserve"> </w:t>
      </w:r>
      <w:proofErr w:type="spellStart"/>
      <w:r w:rsidRPr="004251C0">
        <w:rPr>
          <w:b/>
          <w:bCs/>
          <w:lang w:val="pt-BR"/>
        </w:rPr>
        <w:t>cho</w:t>
      </w:r>
      <w:proofErr w:type="spellEnd"/>
      <w:r w:rsidRPr="004251C0">
        <w:rPr>
          <w:b/>
          <w:bCs/>
          <w:lang w:val="pt-BR"/>
        </w:rPr>
        <w:t xml:space="preserve"> cá </w:t>
      </w:r>
      <w:proofErr w:type="spellStart"/>
      <w:r w:rsidRPr="004251C0">
        <w:rPr>
          <w:b/>
          <w:bCs/>
          <w:lang w:val="pt-BR"/>
        </w:rPr>
        <w:t>nhân</w:t>
      </w:r>
      <w:proofErr w:type="spellEnd"/>
      <w:r w:rsidRPr="004251C0">
        <w:rPr>
          <w:b/>
          <w:bCs/>
          <w:lang w:val="pt-BR"/>
        </w:rPr>
        <w:t xml:space="preserve"> </w:t>
      </w:r>
      <w:proofErr w:type="spellStart"/>
      <w:r w:rsidRPr="004251C0">
        <w:rPr>
          <w:b/>
          <w:bCs/>
          <w:lang w:val="pt-BR"/>
        </w:rPr>
        <w:t>từ</w:t>
      </w:r>
      <w:proofErr w:type="spellEnd"/>
      <w:r w:rsidRPr="004251C0">
        <w:rPr>
          <w:b/>
          <w:bCs/>
          <w:lang w:val="pt-BR"/>
        </w:rPr>
        <w:t xml:space="preserve"> 60 </w:t>
      </w:r>
      <w:proofErr w:type="spellStart"/>
      <w:r w:rsidRPr="004251C0">
        <w:rPr>
          <w:b/>
          <w:bCs/>
          <w:lang w:val="pt-BR"/>
        </w:rPr>
        <w:t>tuổi</w:t>
      </w:r>
      <w:proofErr w:type="spellEnd"/>
      <w:r w:rsidRPr="004251C0">
        <w:rPr>
          <w:b/>
          <w:bCs/>
          <w:lang w:val="pt-BR"/>
        </w:rPr>
        <w:t xml:space="preserve"> </w:t>
      </w:r>
      <w:proofErr w:type="spellStart"/>
      <w:r w:rsidRPr="004251C0">
        <w:rPr>
          <w:b/>
          <w:bCs/>
          <w:lang w:val="pt-BR"/>
        </w:rPr>
        <w:t>trở</w:t>
      </w:r>
      <w:proofErr w:type="spellEnd"/>
      <w:r w:rsidRPr="004251C0">
        <w:rPr>
          <w:b/>
          <w:bCs/>
          <w:lang w:val="pt-BR"/>
        </w:rPr>
        <w:t xml:space="preserve"> </w:t>
      </w:r>
      <w:proofErr w:type="spellStart"/>
      <w:r w:rsidRPr="004251C0">
        <w:rPr>
          <w:b/>
          <w:bCs/>
          <w:lang w:val="pt-BR"/>
        </w:rPr>
        <w:t>lên</w:t>
      </w:r>
      <w:proofErr w:type="spellEnd"/>
      <w:r w:rsidR="005F4ECE" w:rsidRPr="004251C0">
        <w:rPr>
          <w:lang w:val="pt-BR"/>
        </w:rPr>
        <w:t>)</w:t>
      </w:r>
    </w:p>
    <w:p w14:paraId="72478239" w14:textId="77777777" w:rsidR="004251C0" w:rsidRPr="004251C0" w:rsidRDefault="004251C0" w:rsidP="004251C0">
      <w:pPr>
        <w:pStyle w:val="BodyText"/>
        <w:rPr>
          <w:lang w:val="pt-BR"/>
        </w:rPr>
      </w:pPr>
      <w:proofErr w:type="spellStart"/>
      <w:r w:rsidRPr="004251C0">
        <w:rPr>
          <w:lang w:val="pt-BR"/>
        </w:rPr>
        <w:t>Quý</w:t>
      </w:r>
      <w:proofErr w:type="spellEnd"/>
      <w:r w:rsidRPr="004251C0">
        <w:rPr>
          <w:lang w:val="pt-BR"/>
        </w:rPr>
        <w:t xml:space="preserve"> </w:t>
      </w:r>
      <w:proofErr w:type="spellStart"/>
      <w:r w:rsidRPr="004251C0">
        <w:rPr>
          <w:lang w:val="pt-BR"/>
        </w:rPr>
        <w:t>vị</w:t>
      </w:r>
      <w:proofErr w:type="spellEnd"/>
      <w:r w:rsidRPr="004251C0">
        <w:rPr>
          <w:lang w:val="pt-BR"/>
        </w:rPr>
        <w:t xml:space="preserve"> </w:t>
      </w:r>
      <w:proofErr w:type="spellStart"/>
      <w:r w:rsidRPr="004251C0">
        <w:rPr>
          <w:lang w:val="pt-BR"/>
        </w:rPr>
        <w:t>có</w:t>
      </w:r>
      <w:proofErr w:type="spellEnd"/>
      <w:r w:rsidRPr="004251C0">
        <w:rPr>
          <w:lang w:val="pt-BR"/>
        </w:rPr>
        <w:t xml:space="preserve"> </w:t>
      </w:r>
      <w:proofErr w:type="spellStart"/>
      <w:r w:rsidRPr="004251C0">
        <w:rPr>
          <w:lang w:val="pt-BR"/>
        </w:rPr>
        <w:t>thể</w:t>
      </w:r>
      <w:proofErr w:type="spellEnd"/>
      <w:r w:rsidRPr="004251C0">
        <w:rPr>
          <w:lang w:val="pt-BR"/>
        </w:rPr>
        <w:t xml:space="preserve"> </w:t>
      </w:r>
      <w:proofErr w:type="spellStart"/>
      <w:r w:rsidRPr="004251C0">
        <w:rPr>
          <w:lang w:val="pt-BR"/>
        </w:rPr>
        <w:t>nói</w:t>
      </w:r>
      <w:proofErr w:type="spellEnd"/>
      <w:r w:rsidRPr="004251C0">
        <w:rPr>
          <w:lang w:val="pt-BR"/>
        </w:rPr>
        <w:t xml:space="preserve"> </w:t>
      </w:r>
      <w:proofErr w:type="spellStart"/>
      <w:r w:rsidRPr="004251C0">
        <w:rPr>
          <w:lang w:val="pt-BR"/>
        </w:rPr>
        <w:t>chuyện</w:t>
      </w:r>
      <w:proofErr w:type="spellEnd"/>
      <w:r w:rsidRPr="004251C0">
        <w:rPr>
          <w:lang w:val="pt-BR"/>
        </w:rPr>
        <w:t xml:space="preserve"> </w:t>
      </w:r>
      <w:proofErr w:type="spellStart"/>
      <w:r w:rsidRPr="004251C0">
        <w:rPr>
          <w:lang w:val="pt-BR"/>
        </w:rPr>
        <w:t>với</w:t>
      </w:r>
      <w:proofErr w:type="spellEnd"/>
      <w:r w:rsidRPr="004251C0">
        <w:rPr>
          <w:lang w:val="pt-BR"/>
        </w:rPr>
        <w:t xml:space="preserve"> </w:t>
      </w:r>
      <w:proofErr w:type="spellStart"/>
      <w:r w:rsidRPr="004251C0">
        <w:rPr>
          <w:lang w:val="pt-BR"/>
        </w:rPr>
        <w:t>một</w:t>
      </w:r>
      <w:proofErr w:type="spellEnd"/>
      <w:r w:rsidRPr="004251C0">
        <w:rPr>
          <w:lang w:val="pt-BR"/>
        </w:rPr>
        <w:t xml:space="preserve"> </w:t>
      </w:r>
      <w:proofErr w:type="spellStart"/>
      <w:r w:rsidRPr="004251C0">
        <w:rPr>
          <w:lang w:val="pt-BR"/>
        </w:rPr>
        <w:t>người</w:t>
      </w:r>
      <w:proofErr w:type="spellEnd"/>
      <w:r w:rsidRPr="004251C0">
        <w:rPr>
          <w:lang w:val="pt-BR"/>
        </w:rPr>
        <w:t xml:space="preserve"> </w:t>
      </w:r>
      <w:proofErr w:type="spellStart"/>
      <w:r w:rsidRPr="004251C0">
        <w:rPr>
          <w:lang w:val="pt-BR"/>
        </w:rPr>
        <w:t>đáng</w:t>
      </w:r>
      <w:proofErr w:type="spellEnd"/>
      <w:r w:rsidRPr="004251C0">
        <w:rPr>
          <w:lang w:val="pt-BR"/>
        </w:rPr>
        <w:t xml:space="preserve"> </w:t>
      </w:r>
      <w:proofErr w:type="spellStart"/>
      <w:r w:rsidRPr="004251C0">
        <w:rPr>
          <w:lang w:val="pt-BR"/>
        </w:rPr>
        <w:t>tin</w:t>
      </w:r>
      <w:proofErr w:type="spellEnd"/>
      <w:r w:rsidRPr="004251C0">
        <w:rPr>
          <w:lang w:val="pt-BR"/>
        </w:rPr>
        <w:t xml:space="preserve"> </w:t>
      </w:r>
      <w:proofErr w:type="spellStart"/>
      <w:r w:rsidRPr="004251C0">
        <w:rPr>
          <w:lang w:val="pt-BR"/>
        </w:rPr>
        <w:t>cậy</w:t>
      </w:r>
      <w:proofErr w:type="spellEnd"/>
      <w:r w:rsidRPr="004251C0">
        <w:rPr>
          <w:lang w:val="pt-BR"/>
        </w:rPr>
        <w:t xml:space="preserve"> </w:t>
      </w:r>
      <w:proofErr w:type="spellStart"/>
      <w:r w:rsidRPr="004251C0">
        <w:rPr>
          <w:lang w:val="pt-BR"/>
        </w:rPr>
        <w:t>trước</w:t>
      </w:r>
      <w:proofErr w:type="spellEnd"/>
      <w:r w:rsidRPr="004251C0">
        <w:rPr>
          <w:lang w:val="pt-BR"/>
        </w:rPr>
        <w:t xml:space="preserve"> </w:t>
      </w:r>
      <w:proofErr w:type="spellStart"/>
      <w:r w:rsidRPr="004251C0">
        <w:rPr>
          <w:lang w:val="pt-BR"/>
        </w:rPr>
        <w:t>khi</w:t>
      </w:r>
      <w:proofErr w:type="spellEnd"/>
      <w:r w:rsidRPr="004251C0">
        <w:rPr>
          <w:lang w:val="pt-BR"/>
        </w:rPr>
        <w:t xml:space="preserve"> </w:t>
      </w:r>
      <w:proofErr w:type="spellStart"/>
      <w:r w:rsidRPr="004251C0">
        <w:rPr>
          <w:lang w:val="pt-BR"/>
        </w:rPr>
        <w:t>nộp</w:t>
      </w:r>
      <w:proofErr w:type="spellEnd"/>
      <w:r w:rsidRPr="004251C0">
        <w:rPr>
          <w:lang w:val="pt-BR"/>
        </w:rPr>
        <w:t xml:space="preserve"> </w:t>
      </w:r>
      <w:proofErr w:type="spellStart"/>
      <w:r w:rsidRPr="004251C0">
        <w:rPr>
          <w:lang w:val="pt-BR"/>
        </w:rPr>
        <w:t>đơn</w:t>
      </w:r>
      <w:proofErr w:type="spellEnd"/>
      <w:r w:rsidRPr="004251C0">
        <w:rPr>
          <w:lang w:val="pt-BR"/>
        </w:rPr>
        <w:t xml:space="preserve"> </w:t>
      </w:r>
      <w:proofErr w:type="spellStart"/>
      <w:r w:rsidRPr="004251C0">
        <w:rPr>
          <w:lang w:val="pt-BR"/>
        </w:rPr>
        <w:t>khiếu</w:t>
      </w:r>
      <w:proofErr w:type="spellEnd"/>
      <w:r w:rsidRPr="004251C0">
        <w:rPr>
          <w:lang w:val="pt-BR"/>
        </w:rPr>
        <w:t xml:space="preserve"> </w:t>
      </w:r>
      <w:proofErr w:type="spellStart"/>
      <w:r w:rsidRPr="004251C0">
        <w:rPr>
          <w:lang w:val="pt-BR"/>
        </w:rPr>
        <w:t>nại</w:t>
      </w:r>
      <w:proofErr w:type="spellEnd"/>
      <w:r w:rsidRPr="004251C0">
        <w:rPr>
          <w:lang w:val="pt-BR"/>
        </w:rPr>
        <w:t xml:space="preserve"> </w:t>
      </w:r>
      <w:proofErr w:type="spellStart"/>
      <w:r w:rsidRPr="004251C0">
        <w:rPr>
          <w:lang w:val="pt-BR"/>
        </w:rPr>
        <w:t>chính</w:t>
      </w:r>
      <w:proofErr w:type="spellEnd"/>
      <w:r w:rsidRPr="004251C0">
        <w:rPr>
          <w:lang w:val="pt-BR"/>
        </w:rPr>
        <w:t xml:space="preserve"> </w:t>
      </w:r>
      <w:proofErr w:type="spellStart"/>
      <w:r w:rsidRPr="004251C0">
        <w:rPr>
          <w:lang w:val="pt-BR"/>
        </w:rPr>
        <w:t>thức</w:t>
      </w:r>
      <w:proofErr w:type="spellEnd"/>
      <w:r w:rsidRPr="004251C0">
        <w:rPr>
          <w:lang w:val="pt-BR"/>
        </w:rPr>
        <w:t xml:space="preserve">. </w:t>
      </w:r>
      <w:proofErr w:type="spellStart"/>
      <w:r w:rsidRPr="004251C0">
        <w:rPr>
          <w:lang w:val="pt-BR"/>
        </w:rPr>
        <w:t>Tuy</w:t>
      </w:r>
      <w:proofErr w:type="spellEnd"/>
      <w:r w:rsidRPr="004251C0">
        <w:rPr>
          <w:lang w:val="pt-BR"/>
        </w:rPr>
        <w:t xml:space="preserve"> </w:t>
      </w:r>
      <w:proofErr w:type="spellStart"/>
      <w:r w:rsidRPr="004251C0">
        <w:rPr>
          <w:lang w:val="pt-BR"/>
        </w:rPr>
        <w:t>nhiên</w:t>
      </w:r>
      <w:proofErr w:type="spellEnd"/>
      <w:r w:rsidRPr="004251C0">
        <w:rPr>
          <w:lang w:val="pt-BR"/>
        </w:rPr>
        <w:t xml:space="preserve">, </w:t>
      </w:r>
      <w:proofErr w:type="spellStart"/>
      <w:r w:rsidRPr="004251C0">
        <w:rPr>
          <w:lang w:val="pt-BR"/>
        </w:rPr>
        <w:t>nếu</w:t>
      </w:r>
      <w:proofErr w:type="spellEnd"/>
      <w:r w:rsidRPr="004251C0">
        <w:rPr>
          <w:lang w:val="pt-BR"/>
        </w:rPr>
        <w:t xml:space="preserve"> </w:t>
      </w:r>
      <w:proofErr w:type="spellStart"/>
      <w:r w:rsidRPr="004251C0">
        <w:rPr>
          <w:lang w:val="pt-BR"/>
        </w:rPr>
        <w:t>quý</w:t>
      </w:r>
      <w:proofErr w:type="spellEnd"/>
      <w:r w:rsidRPr="004251C0">
        <w:rPr>
          <w:lang w:val="pt-BR"/>
        </w:rPr>
        <w:t xml:space="preserve"> </w:t>
      </w:r>
      <w:proofErr w:type="spellStart"/>
      <w:r w:rsidRPr="004251C0">
        <w:rPr>
          <w:lang w:val="pt-BR"/>
        </w:rPr>
        <w:t>vị</w:t>
      </w:r>
      <w:proofErr w:type="spellEnd"/>
      <w:r w:rsidRPr="004251C0">
        <w:rPr>
          <w:lang w:val="pt-BR"/>
        </w:rPr>
        <w:t xml:space="preserve"> chia </w:t>
      </w:r>
      <w:proofErr w:type="spellStart"/>
      <w:r w:rsidRPr="004251C0">
        <w:rPr>
          <w:lang w:val="pt-BR"/>
        </w:rPr>
        <w:t>sẻ</w:t>
      </w:r>
      <w:proofErr w:type="spellEnd"/>
      <w:r w:rsidRPr="004251C0">
        <w:rPr>
          <w:lang w:val="pt-BR"/>
        </w:rPr>
        <w:t xml:space="preserve"> </w:t>
      </w:r>
      <w:proofErr w:type="spellStart"/>
      <w:r w:rsidRPr="004251C0">
        <w:rPr>
          <w:lang w:val="pt-BR"/>
        </w:rPr>
        <w:t>thông</w:t>
      </w:r>
      <w:proofErr w:type="spellEnd"/>
      <w:r w:rsidRPr="004251C0">
        <w:rPr>
          <w:lang w:val="pt-BR"/>
        </w:rPr>
        <w:t xml:space="preserve"> </w:t>
      </w:r>
      <w:proofErr w:type="spellStart"/>
      <w:r w:rsidRPr="004251C0">
        <w:rPr>
          <w:lang w:val="pt-BR"/>
        </w:rPr>
        <w:t>tin</w:t>
      </w:r>
      <w:proofErr w:type="spellEnd"/>
      <w:r w:rsidRPr="004251C0">
        <w:rPr>
          <w:lang w:val="pt-BR"/>
        </w:rPr>
        <w:t xml:space="preserve"> </w:t>
      </w:r>
      <w:proofErr w:type="spellStart"/>
      <w:r w:rsidRPr="004251C0">
        <w:rPr>
          <w:lang w:val="pt-BR"/>
        </w:rPr>
        <w:t>với</w:t>
      </w:r>
      <w:proofErr w:type="spellEnd"/>
      <w:r w:rsidRPr="004251C0">
        <w:rPr>
          <w:lang w:val="pt-BR"/>
        </w:rPr>
        <w:t xml:space="preserve"> </w:t>
      </w:r>
      <w:proofErr w:type="spellStart"/>
      <w:r w:rsidRPr="004251C0">
        <w:rPr>
          <w:lang w:val="pt-BR"/>
        </w:rPr>
        <w:t>nhà</w:t>
      </w:r>
      <w:proofErr w:type="spellEnd"/>
      <w:r w:rsidRPr="004251C0">
        <w:rPr>
          <w:lang w:val="pt-BR"/>
        </w:rPr>
        <w:t xml:space="preserve"> </w:t>
      </w:r>
      <w:proofErr w:type="spellStart"/>
      <w:r w:rsidRPr="004251C0">
        <w:rPr>
          <w:lang w:val="pt-BR"/>
        </w:rPr>
        <w:t>cung</w:t>
      </w:r>
      <w:proofErr w:type="spellEnd"/>
      <w:r w:rsidRPr="004251C0">
        <w:rPr>
          <w:lang w:val="pt-BR"/>
        </w:rPr>
        <w:t xml:space="preserve"> </w:t>
      </w:r>
      <w:proofErr w:type="spellStart"/>
      <w:r w:rsidRPr="004251C0">
        <w:rPr>
          <w:lang w:val="pt-BR"/>
        </w:rPr>
        <w:t>cấp</w:t>
      </w:r>
      <w:proofErr w:type="spellEnd"/>
      <w:r w:rsidRPr="004251C0">
        <w:rPr>
          <w:lang w:val="pt-BR"/>
        </w:rPr>
        <w:t xml:space="preserve"> </w:t>
      </w:r>
      <w:proofErr w:type="spellStart"/>
      <w:r w:rsidRPr="004251C0">
        <w:rPr>
          <w:lang w:val="pt-BR"/>
        </w:rPr>
        <w:t>dịch</w:t>
      </w:r>
      <w:proofErr w:type="spellEnd"/>
      <w:r w:rsidRPr="004251C0">
        <w:rPr>
          <w:lang w:val="pt-BR"/>
        </w:rPr>
        <w:t xml:space="preserve"> </w:t>
      </w:r>
      <w:proofErr w:type="spellStart"/>
      <w:r w:rsidRPr="004251C0">
        <w:rPr>
          <w:lang w:val="pt-BR"/>
        </w:rPr>
        <w:t>vụ</w:t>
      </w:r>
      <w:proofErr w:type="spellEnd"/>
      <w:r w:rsidRPr="004251C0">
        <w:rPr>
          <w:lang w:val="pt-BR"/>
        </w:rPr>
        <w:t xml:space="preserve">, </w:t>
      </w:r>
      <w:proofErr w:type="spellStart"/>
      <w:r w:rsidRPr="004251C0">
        <w:rPr>
          <w:lang w:val="pt-BR"/>
        </w:rPr>
        <w:t>luật</w:t>
      </w:r>
      <w:proofErr w:type="spellEnd"/>
      <w:r w:rsidRPr="004251C0">
        <w:rPr>
          <w:lang w:val="pt-BR"/>
        </w:rPr>
        <w:t xml:space="preserve"> </w:t>
      </w:r>
      <w:proofErr w:type="spellStart"/>
      <w:r w:rsidRPr="004251C0">
        <w:rPr>
          <w:lang w:val="pt-BR"/>
        </w:rPr>
        <w:t>pháp</w:t>
      </w:r>
      <w:proofErr w:type="spellEnd"/>
      <w:r w:rsidRPr="004251C0">
        <w:rPr>
          <w:lang w:val="pt-BR"/>
        </w:rPr>
        <w:t xml:space="preserve"> </w:t>
      </w:r>
      <w:proofErr w:type="spellStart"/>
      <w:r w:rsidRPr="004251C0">
        <w:rPr>
          <w:lang w:val="pt-BR"/>
        </w:rPr>
        <w:t>có</w:t>
      </w:r>
      <w:proofErr w:type="spellEnd"/>
      <w:r w:rsidRPr="004251C0">
        <w:rPr>
          <w:lang w:val="pt-BR"/>
        </w:rPr>
        <w:t xml:space="preserve"> </w:t>
      </w:r>
      <w:proofErr w:type="spellStart"/>
      <w:r w:rsidRPr="004251C0">
        <w:rPr>
          <w:lang w:val="pt-BR"/>
        </w:rPr>
        <w:t>thể</w:t>
      </w:r>
      <w:proofErr w:type="spellEnd"/>
      <w:r w:rsidRPr="004251C0">
        <w:rPr>
          <w:lang w:val="pt-BR"/>
        </w:rPr>
        <w:t xml:space="preserve"> </w:t>
      </w:r>
      <w:proofErr w:type="spellStart"/>
      <w:r w:rsidRPr="004251C0">
        <w:rPr>
          <w:lang w:val="pt-BR"/>
        </w:rPr>
        <w:t>yêu</w:t>
      </w:r>
      <w:proofErr w:type="spellEnd"/>
      <w:r w:rsidRPr="004251C0">
        <w:rPr>
          <w:lang w:val="pt-BR"/>
        </w:rPr>
        <w:t xml:space="preserve"> </w:t>
      </w:r>
      <w:proofErr w:type="spellStart"/>
      <w:r w:rsidRPr="004251C0">
        <w:rPr>
          <w:lang w:val="pt-BR"/>
        </w:rPr>
        <w:t>cầu</w:t>
      </w:r>
      <w:proofErr w:type="spellEnd"/>
      <w:r w:rsidRPr="004251C0">
        <w:rPr>
          <w:lang w:val="pt-BR"/>
        </w:rPr>
        <w:t xml:space="preserve"> </w:t>
      </w:r>
      <w:proofErr w:type="spellStart"/>
      <w:r w:rsidRPr="004251C0">
        <w:rPr>
          <w:lang w:val="pt-BR"/>
        </w:rPr>
        <w:t>họ</w:t>
      </w:r>
      <w:proofErr w:type="spellEnd"/>
      <w:r w:rsidRPr="004251C0">
        <w:rPr>
          <w:lang w:val="pt-BR"/>
        </w:rPr>
        <w:t xml:space="preserve"> </w:t>
      </w:r>
      <w:proofErr w:type="spellStart"/>
      <w:r w:rsidRPr="004251C0">
        <w:rPr>
          <w:lang w:val="pt-BR"/>
        </w:rPr>
        <w:t>báo</w:t>
      </w:r>
      <w:proofErr w:type="spellEnd"/>
      <w:r w:rsidRPr="004251C0">
        <w:rPr>
          <w:lang w:val="pt-BR"/>
        </w:rPr>
        <w:t xml:space="preserve"> </w:t>
      </w:r>
      <w:proofErr w:type="spellStart"/>
      <w:r w:rsidRPr="004251C0">
        <w:rPr>
          <w:lang w:val="pt-BR"/>
        </w:rPr>
        <w:t>cáo</w:t>
      </w:r>
      <w:proofErr w:type="spellEnd"/>
      <w:r w:rsidRPr="004251C0">
        <w:rPr>
          <w:lang w:val="pt-BR"/>
        </w:rPr>
        <w:t xml:space="preserve"> </w:t>
      </w:r>
      <w:proofErr w:type="spellStart"/>
      <w:r w:rsidRPr="004251C0">
        <w:rPr>
          <w:lang w:val="pt-BR"/>
        </w:rPr>
        <w:t>chúng</w:t>
      </w:r>
      <w:proofErr w:type="spellEnd"/>
      <w:r w:rsidRPr="004251C0">
        <w:rPr>
          <w:lang w:val="pt-BR"/>
        </w:rPr>
        <w:t xml:space="preserve"> – </w:t>
      </w:r>
      <w:proofErr w:type="spellStart"/>
      <w:r w:rsidRPr="004251C0">
        <w:rPr>
          <w:lang w:val="pt-BR"/>
        </w:rPr>
        <w:t>ngay</w:t>
      </w:r>
      <w:proofErr w:type="spellEnd"/>
      <w:r w:rsidRPr="004251C0">
        <w:rPr>
          <w:lang w:val="pt-BR"/>
        </w:rPr>
        <w:t xml:space="preserve"> </w:t>
      </w:r>
      <w:proofErr w:type="spellStart"/>
      <w:r w:rsidRPr="004251C0">
        <w:rPr>
          <w:lang w:val="pt-BR"/>
        </w:rPr>
        <w:t>cả</w:t>
      </w:r>
      <w:proofErr w:type="spellEnd"/>
      <w:r w:rsidRPr="004251C0">
        <w:rPr>
          <w:lang w:val="pt-BR"/>
        </w:rPr>
        <w:t xml:space="preserve"> </w:t>
      </w:r>
      <w:proofErr w:type="spellStart"/>
      <w:r w:rsidRPr="004251C0">
        <w:rPr>
          <w:lang w:val="pt-BR"/>
        </w:rPr>
        <w:t>khi</w:t>
      </w:r>
      <w:proofErr w:type="spellEnd"/>
      <w:r w:rsidRPr="004251C0">
        <w:rPr>
          <w:lang w:val="pt-BR"/>
        </w:rPr>
        <w:t xml:space="preserve"> </w:t>
      </w:r>
      <w:proofErr w:type="spellStart"/>
      <w:r w:rsidRPr="004251C0">
        <w:rPr>
          <w:lang w:val="pt-BR"/>
        </w:rPr>
        <w:t>quý</w:t>
      </w:r>
      <w:proofErr w:type="spellEnd"/>
      <w:r w:rsidRPr="004251C0">
        <w:rPr>
          <w:lang w:val="pt-BR"/>
        </w:rPr>
        <w:t xml:space="preserve"> </w:t>
      </w:r>
      <w:proofErr w:type="spellStart"/>
      <w:r w:rsidRPr="004251C0">
        <w:rPr>
          <w:lang w:val="pt-BR"/>
        </w:rPr>
        <w:t>vị</w:t>
      </w:r>
      <w:proofErr w:type="spellEnd"/>
      <w:r w:rsidRPr="004251C0">
        <w:rPr>
          <w:lang w:val="pt-BR"/>
        </w:rPr>
        <w:t xml:space="preserve"> </w:t>
      </w:r>
      <w:proofErr w:type="spellStart"/>
      <w:r w:rsidRPr="004251C0">
        <w:rPr>
          <w:lang w:val="pt-BR"/>
        </w:rPr>
        <w:t>không</w:t>
      </w:r>
      <w:proofErr w:type="spellEnd"/>
      <w:r w:rsidRPr="004251C0">
        <w:rPr>
          <w:lang w:val="pt-BR"/>
        </w:rPr>
        <w:t xml:space="preserve"> </w:t>
      </w:r>
      <w:proofErr w:type="spellStart"/>
      <w:r w:rsidRPr="004251C0">
        <w:rPr>
          <w:lang w:val="pt-BR"/>
        </w:rPr>
        <w:t>đồng</w:t>
      </w:r>
      <w:proofErr w:type="spellEnd"/>
      <w:r w:rsidRPr="004251C0">
        <w:rPr>
          <w:lang w:val="pt-BR"/>
        </w:rPr>
        <w:t xml:space="preserve"> </w:t>
      </w:r>
      <w:proofErr w:type="spellStart"/>
      <w:r w:rsidRPr="004251C0">
        <w:rPr>
          <w:lang w:val="pt-BR"/>
        </w:rPr>
        <w:t>thuận</w:t>
      </w:r>
      <w:proofErr w:type="spellEnd"/>
      <w:r w:rsidRPr="004251C0">
        <w:rPr>
          <w:lang w:val="pt-BR"/>
        </w:rPr>
        <w:t xml:space="preserve">. </w:t>
      </w:r>
      <w:proofErr w:type="spellStart"/>
      <w:r w:rsidRPr="004251C0">
        <w:rPr>
          <w:lang w:val="pt-BR"/>
        </w:rPr>
        <w:t>Xem</w:t>
      </w:r>
      <w:proofErr w:type="spellEnd"/>
      <w:r w:rsidRPr="004251C0">
        <w:rPr>
          <w:lang w:val="pt-BR"/>
        </w:rPr>
        <w:t xml:space="preserve"> </w:t>
      </w:r>
      <w:proofErr w:type="spellStart"/>
      <w:r w:rsidRPr="004251C0">
        <w:rPr>
          <w:lang w:val="pt-BR"/>
        </w:rPr>
        <w:t>phần</w:t>
      </w:r>
      <w:proofErr w:type="spellEnd"/>
      <w:r w:rsidRPr="004251C0">
        <w:rPr>
          <w:lang w:val="pt-BR"/>
        </w:rPr>
        <w:t xml:space="preserve"> </w:t>
      </w:r>
      <w:proofErr w:type="spellStart"/>
      <w:r w:rsidRPr="004251C0">
        <w:rPr>
          <w:lang w:val="pt-BR"/>
        </w:rPr>
        <w:t>Điều</w:t>
      </w:r>
      <w:proofErr w:type="spellEnd"/>
      <w:r w:rsidRPr="004251C0">
        <w:rPr>
          <w:lang w:val="pt-BR"/>
        </w:rPr>
        <w:t xml:space="preserve"> </w:t>
      </w:r>
      <w:proofErr w:type="spellStart"/>
      <w:r w:rsidRPr="004251C0">
        <w:rPr>
          <w:lang w:val="pt-BR"/>
        </w:rPr>
        <w:t>tra</w:t>
      </w:r>
      <w:proofErr w:type="spellEnd"/>
      <w:r w:rsidRPr="004251C0">
        <w:rPr>
          <w:lang w:val="pt-BR"/>
        </w:rPr>
        <w:t xml:space="preserve"> </w:t>
      </w:r>
      <w:proofErr w:type="spellStart"/>
      <w:r w:rsidRPr="004251C0">
        <w:rPr>
          <w:lang w:val="pt-BR"/>
        </w:rPr>
        <w:t>Lạm</w:t>
      </w:r>
      <w:proofErr w:type="spellEnd"/>
      <w:r w:rsidRPr="004251C0">
        <w:rPr>
          <w:lang w:val="pt-BR"/>
        </w:rPr>
        <w:t xml:space="preserve"> </w:t>
      </w:r>
      <w:proofErr w:type="spellStart"/>
      <w:r w:rsidRPr="004251C0">
        <w:rPr>
          <w:lang w:val="pt-BR"/>
        </w:rPr>
        <w:t>dụng</w:t>
      </w:r>
      <w:proofErr w:type="spellEnd"/>
      <w:r w:rsidRPr="004251C0">
        <w:rPr>
          <w:lang w:val="pt-BR"/>
        </w:rPr>
        <w:t xml:space="preserve">, </w:t>
      </w:r>
      <w:proofErr w:type="spellStart"/>
      <w:r w:rsidRPr="004251C0">
        <w:rPr>
          <w:lang w:val="pt-BR"/>
        </w:rPr>
        <w:t>Bỏ</w:t>
      </w:r>
      <w:proofErr w:type="spellEnd"/>
      <w:r w:rsidRPr="004251C0">
        <w:rPr>
          <w:lang w:val="pt-BR"/>
        </w:rPr>
        <w:t xml:space="preserve"> </w:t>
      </w:r>
      <w:proofErr w:type="spellStart"/>
      <w:r w:rsidRPr="004251C0">
        <w:rPr>
          <w:lang w:val="pt-BR"/>
        </w:rPr>
        <w:t>bê</w:t>
      </w:r>
      <w:proofErr w:type="spellEnd"/>
      <w:r w:rsidRPr="004251C0">
        <w:rPr>
          <w:lang w:val="pt-BR"/>
        </w:rPr>
        <w:t xml:space="preserve"> </w:t>
      </w:r>
      <w:proofErr w:type="spellStart"/>
      <w:r w:rsidRPr="004251C0">
        <w:rPr>
          <w:lang w:val="pt-BR"/>
        </w:rPr>
        <w:t>và</w:t>
      </w:r>
      <w:proofErr w:type="spellEnd"/>
      <w:r w:rsidRPr="004251C0">
        <w:rPr>
          <w:lang w:val="pt-BR"/>
        </w:rPr>
        <w:t xml:space="preserve"> </w:t>
      </w:r>
      <w:proofErr w:type="spellStart"/>
      <w:r w:rsidRPr="004251C0">
        <w:rPr>
          <w:lang w:val="pt-BR"/>
        </w:rPr>
        <w:t>Ngược</w:t>
      </w:r>
      <w:proofErr w:type="spellEnd"/>
      <w:r w:rsidRPr="004251C0">
        <w:rPr>
          <w:lang w:val="pt-BR"/>
        </w:rPr>
        <w:t xml:space="preserve"> </w:t>
      </w:r>
      <w:proofErr w:type="spellStart"/>
      <w:r w:rsidRPr="004251C0">
        <w:rPr>
          <w:lang w:val="pt-BR"/>
        </w:rPr>
        <w:t>đãi</w:t>
      </w:r>
      <w:proofErr w:type="spellEnd"/>
      <w:r w:rsidRPr="004251C0">
        <w:rPr>
          <w:lang w:val="pt-BR"/>
        </w:rPr>
        <w:t xml:space="preserve"> </w:t>
      </w:r>
      <w:proofErr w:type="spellStart"/>
      <w:r w:rsidRPr="004251C0">
        <w:rPr>
          <w:lang w:val="pt-BR"/>
        </w:rPr>
        <w:t>trong</w:t>
      </w:r>
      <w:proofErr w:type="spellEnd"/>
      <w:r w:rsidRPr="004251C0">
        <w:rPr>
          <w:lang w:val="pt-BR"/>
        </w:rPr>
        <w:t xml:space="preserve"> </w:t>
      </w:r>
      <w:proofErr w:type="spellStart"/>
      <w:r w:rsidRPr="004251C0">
        <w:rPr>
          <w:lang w:val="pt-BR"/>
        </w:rPr>
        <w:t>cẩm</w:t>
      </w:r>
      <w:proofErr w:type="spellEnd"/>
      <w:r w:rsidRPr="004251C0">
        <w:rPr>
          <w:lang w:val="pt-BR"/>
        </w:rPr>
        <w:t xml:space="preserve"> </w:t>
      </w:r>
      <w:proofErr w:type="spellStart"/>
      <w:r w:rsidRPr="004251C0">
        <w:rPr>
          <w:lang w:val="pt-BR"/>
        </w:rPr>
        <w:t>nang</w:t>
      </w:r>
      <w:proofErr w:type="spellEnd"/>
      <w:r w:rsidRPr="004251C0">
        <w:rPr>
          <w:lang w:val="pt-BR"/>
        </w:rPr>
        <w:t xml:space="preserve"> </w:t>
      </w:r>
      <w:proofErr w:type="spellStart"/>
      <w:r w:rsidRPr="004251C0">
        <w:rPr>
          <w:lang w:val="pt-BR"/>
        </w:rPr>
        <w:t>này</w:t>
      </w:r>
      <w:proofErr w:type="spellEnd"/>
      <w:r w:rsidRPr="004251C0">
        <w:rPr>
          <w:lang w:val="pt-BR"/>
        </w:rPr>
        <w:t xml:space="preserve"> </w:t>
      </w:r>
      <w:proofErr w:type="spellStart"/>
      <w:r w:rsidRPr="004251C0">
        <w:rPr>
          <w:lang w:val="pt-BR"/>
        </w:rPr>
        <w:t>để</w:t>
      </w:r>
      <w:proofErr w:type="spellEnd"/>
      <w:r w:rsidRPr="004251C0">
        <w:rPr>
          <w:lang w:val="pt-BR"/>
        </w:rPr>
        <w:t xml:space="preserve"> </w:t>
      </w:r>
      <w:proofErr w:type="spellStart"/>
      <w:r w:rsidRPr="004251C0">
        <w:rPr>
          <w:lang w:val="pt-BR"/>
        </w:rPr>
        <w:t>biết</w:t>
      </w:r>
      <w:proofErr w:type="spellEnd"/>
      <w:r w:rsidRPr="004251C0">
        <w:rPr>
          <w:lang w:val="pt-BR"/>
        </w:rPr>
        <w:t xml:space="preserve"> </w:t>
      </w:r>
      <w:proofErr w:type="spellStart"/>
      <w:r w:rsidRPr="004251C0">
        <w:rPr>
          <w:lang w:val="pt-BR"/>
        </w:rPr>
        <w:t>thêm</w:t>
      </w:r>
      <w:proofErr w:type="spellEnd"/>
      <w:r w:rsidRPr="004251C0">
        <w:rPr>
          <w:lang w:val="pt-BR"/>
        </w:rPr>
        <w:t xml:space="preserve"> </w:t>
      </w:r>
      <w:proofErr w:type="spellStart"/>
      <w:r w:rsidRPr="004251C0">
        <w:rPr>
          <w:lang w:val="pt-BR"/>
        </w:rPr>
        <w:t>thông</w:t>
      </w:r>
      <w:proofErr w:type="spellEnd"/>
      <w:r w:rsidRPr="004251C0">
        <w:rPr>
          <w:lang w:val="pt-BR"/>
        </w:rPr>
        <w:t xml:space="preserve"> </w:t>
      </w:r>
      <w:proofErr w:type="spellStart"/>
      <w:r w:rsidRPr="004251C0">
        <w:rPr>
          <w:lang w:val="pt-BR"/>
        </w:rPr>
        <w:t>tin</w:t>
      </w:r>
      <w:proofErr w:type="spellEnd"/>
      <w:r w:rsidRPr="004251C0">
        <w:rPr>
          <w:lang w:val="pt-BR"/>
        </w:rPr>
        <w:t>.</w:t>
      </w:r>
    </w:p>
    <w:p w14:paraId="3C5BC163" w14:textId="77777777" w:rsidR="004251C0" w:rsidRPr="004251C0" w:rsidRDefault="004251C0" w:rsidP="004251C0">
      <w:pPr>
        <w:pStyle w:val="BodyText"/>
        <w:rPr>
          <w:lang w:val="pt-BR"/>
        </w:rPr>
      </w:pPr>
      <w:proofErr w:type="spellStart"/>
      <w:r w:rsidRPr="004251C0">
        <w:rPr>
          <w:lang w:val="pt-BR"/>
        </w:rPr>
        <w:t>Quý</w:t>
      </w:r>
      <w:proofErr w:type="spellEnd"/>
      <w:r w:rsidRPr="004251C0">
        <w:rPr>
          <w:lang w:val="pt-BR"/>
        </w:rPr>
        <w:t xml:space="preserve"> </w:t>
      </w:r>
      <w:proofErr w:type="spellStart"/>
      <w:r w:rsidRPr="004251C0">
        <w:rPr>
          <w:lang w:val="pt-BR"/>
        </w:rPr>
        <w:t>vị</w:t>
      </w:r>
      <w:proofErr w:type="spellEnd"/>
      <w:r w:rsidRPr="004251C0">
        <w:rPr>
          <w:lang w:val="pt-BR"/>
        </w:rPr>
        <w:t xml:space="preserve"> </w:t>
      </w:r>
      <w:proofErr w:type="spellStart"/>
      <w:r w:rsidRPr="004251C0">
        <w:rPr>
          <w:lang w:val="pt-BR"/>
        </w:rPr>
        <w:t>có</w:t>
      </w:r>
      <w:proofErr w:type="spellEnd"/>
      <w:r w:rsidRPr="004251C0">
        <w:rPr>
          <w:lang w:val="pt-BR"/>
        </w:rPr>
        <w:t xml:space="preserve"> </w:t>
      </w:r>
      <w:proofErr w:type="spellStart"/>
      <w:r w:rsidRPr="004251C0">
        <w:rPr>
          <w:lang w:val="pt-BR"/>
        </w:rPr>
        <w:t>quyền</w:t>
      </w:r>
      <w:proofErr w:type="spellEnd"/>
      <w:r w:rsidRPr="004251C0">
        <w:rPr>
          <w:lang w:val="pt-BR"/>
        </w:rPr>
        <w:t xml:space="preserve"> </w:t>
      </w:r>
      <w:proofErr w:type="spellStart"/>
      <w:r w:rsidRPr="004251C0">
        <w:rPr>
          <w:lang w:val="pt-BR"/>
        </w:rPr>
        <w:t>báo</w:t>
      </w:r>
      <w:proofErr w:type="spellEnd"/>
      <w:r w:rsidRPr="004251C0">
        <w:rPr>
          <w:lang w:val="pt-BR"/>
        </w:rPr>
        <w:t xml:space="preserve"> </w:t>
      </w:r>
      <w:proofErr w:type="spellStart"/>
      <w:r w:rsidRPr="004251C0">
        <w:rPr>
          <w:lang w:val="pt-BR"/>
        </w:rPr>
        <w:t>cáo</w:t>
      </w:r>
      <w:proofErr w:type="spellEnd"/>
      <w:r w:rsidRPr="004251C0">
        <w:rPr>
          <w:lang w:val="pt-BR"/>
        </w:rPr>
        <w:t xml:space="preserve"> </w:t>
      </w:r>
      <w:proofErr w:type="spellStart"/>
      <w:r w:rsidRPr="004251C0">
        <w:rPr>
          <w:lang w:val="pt-BR"/>
        </w:rPr>
        <w:t>thông</w:t>
      </w:r>
      <w:proofErr w:type="spellEnd"/>
      <w:r w:rsidRPr="004251C0">
        <w:rPr>
          <w:lang w:val="pt-BR"/>
        </w:rPr>
        <w:t xml:space="preserve"> </w:t>
      </w:r>
      <w:proofErr w:type="spellStart"/>
      <w:r w:rsidRPr="004251C0">
        <w:rPr>
          <w:lang w:val="pt-BR"/>
        </w:rPr>
        <w:t>tin</w:t>
      </w:r>
      <w:proofErr w:type="spellEnd"/>
      <w:r w:rsidRPr="004251C0">
        <w:rPr>
          <w:lang w:val="pt-BR"/>
        </w:rPr>
        <w:t xml:space="preserve"> </w:t>
      </w:r>
      <w:proofErr w:type="spellStart"/>
      <w:r w:rsidRPr="004251C0">
        <w:rPr>
          <w:lang w:val="pt-BR"/>
        </w:rPr>
        <w:t>ẩn</w:t>
      </w:r>
      <w:proofErr w:type="spellEnd"/>
      <w:r w:rsidRPr="004251C0">
        <w:rPr>
          <w:lang w:val="pt-BR"/>
        </w:rPr>
        <w:t xml:space="preserve"> </w:t>
      </w:r>
      <w:proofErr w:type="spellStart"/>
      <w:r w:rsidRPr="004251C0">
        <w:rPr>
          <w:lang w:val="pt-BR"/>
        </w:rPr>
        <w:t>danh</w:t>
      </w:r>
      <w:proofErr w:type="spellEnd"/>
      <w:r w:rsidRPr="004251C0">
        <w:rPr>
          <w:lang w:val="pt-BR"/>
        </w:rPr>
        <w:t xml:space="preserve">. DPPC </w:t>
      </w:r>
      <w:proofErr w:type="spellStart"/>
      <w:r w:rsidRPr="004251C0">
        <w:rPr>
          <w:lang w:val="pt-BR"/>
        </w:rPr>
        <w:t>hoặc</w:t>
      </w:r>
      <w:proofErr w:type="spellEnd"/>
      <w:r w:rsidRPr="004251C0">
        <w:rPr>
          <w:lang w:val="pt-BR"/>
        </w:rPr>
        <w:t xml:space="preserve"> </w:t>
      </w:r>
      <w:proofErr w:type="spellStart"/>
      <w:r w:rsidRPr="004251C0">
        <w:rPr>
          <w:lang w:val="pt-BR"/>
        </w:rPr>
        <w:t>Dịch</w:t>
      </w:r>
      <w:proofErr w:type="spellEnd"/>
      <w:r w:rsidRPr="004251C0">
        <w:rPr>
          <w:lang w:val="pt-BR"/>
        </w:rPr>
        <w:t xml:space="preserve"> </w:t>
      </w:r>
      <w:proofErr w:type="spellStart"/>
      <w:r w:rsidRPr="004251C0">
        <w:rPr>
          <w:lang w:val="pt-BR"/>
        </w:rPr>
        <w:t>vụ</w:t>
      </w:r>
      <w:proofErr w:type="spellEnd"/>
      <w:r w:rsidRPr="004251C0">
        <w:rPr>
          <w:lang w:val="pt-BR"/>
        </w:rPr>
        <w:t xml:space="preserve"> </w:t>
      </w:r>
      <w:proofErr w:type="spellStart"/>
      <w:r w:rsidRPr="004251C0">
        <w:rPr>
          <w:lang w:val="pt-BR"/>
        </w:rPr>
        <w:t>Bảo</w:t>
      </w:r>
      <w:proofErr w:type="spellEnd"/>
      <w:r w:rsidRPr="004251C0">
        <w:rPr>
          <w:lang w:val="pt-BR"/>
        </w:rPr>
        <w:t xml:space="preserve"> </w:t>
      </w:r>
      <w:proofErr w:type="spellStart"/>
      <w:r w:rsidRPr="004251C0">
        <w:rPr>
          <w:lang w:val="pt-BR"/>
        </w:rPr>
        <w:t>vệ</w:t>
      </w:r>
      <w:proofErr w:type="spellEnd"/>
      <w:r w:rsidRPr="004251C0">
        <w:rPr>
          <w:lang w:val="pt-BR"/>
        </w:rPr>
        <w:t xml:space="preserve"> </w:t>
      </w:r>
      <w:proofErr w:type="spellStart"/>
      <w:r w:rsidRPr="004251C0">
        <w:rPr>
          <w:lang w:val="pt-BR"/>
        </w:rPr>
        <w:t>Người</w:t>
      </w:r>
      <w:proofErr w:type="spellEnd"/>
      <w:r w:rsidRPr="004251C0">
        <w:rPr>
          <w:lang w:val="pt-BR"/>
        </w:rPr>
        <w:t xml:space="preserve"> </w:t>
      </w:r>
      <w:proofErr w:type="spellStart"/>
      <w:r w:rsidRPr="004251C0">
        <w:rPr>
          <w:lang w:val="pt-BR"/>
        </w:rPr>
        <w:t>lớn</w:t>
      </w:r>
      <w:proofErr w:type="spellEnd"/>
      <w:r w:rsidRPr="004251C0">
        <w:rPr>
          <w:lang w:val="pt-BR"/>
        </w:rPr>
        <w:t xml:space="preserve"> </w:t>
      </w:r>
      <w:proofErr w:type="spellStart"/>
      <w:r w:rsidRPr="004251C0">
        <w:rPr>
          <w:lang w:val="pt-BR"/>
        </w:rPr>
        <w:t>sẽ</w:t>
      </w:r>
      <w:proofErr w:type="spellEnd"/>
      <w:r w:rsidRPr="004251C0">
        <w:rPr>
          <w:lang w:val="pt-BR"/>
        </w:rPr>
        <w:t xml:space="preserve"> </w:t>
      </w:r>
      <w:proofErr w:type="spellStart"/>
      <w:r w:rsidRPr="004251C0">
        <w:rPr>
          <w:lang w:val="pt-BR"/>
        </w:rPr>
        <w:t>quyết</w:t>
      </w:r>
      <w:proofErr w:type="spellEnd"/>
      <w:r w:rsidRPr="004251C0">
        <w:rPr>
          <w:lang w:val="pt-BR"/>
        </w:rPr>
        <w:t xml:space="preserve"> </w:t>
      </w:r>
      <w:proofErr w:type="spellStart"/>
      <w:r w:rsidRPr="004251C0">
        <w:rPr>
          <w:lang w:val="pt-BR"/>
        </w:rPr>
        <w:t>định</w:t>
      </w:r>
      <w:proofErr w:type="spellEnd"/>
      <w:r w:rsidRPr="004251C0">
        <w:rPr>
          <w:lang w:val="pt-BR"/>
        </w:rPr>
        <w:t xml:space="preserve"> </w:t>
      </w:r>
      <w:proofErr w:type="spellStart"/>
      <w:r w:rsidRPr="004251C0">
        <w:rPr>
          <w:lang w:val="pt-BR"/>
        </w:rPr>
        <w:t>xem</w:t>
      </w:r>
      <w:proofErr w:type="spellEnd"/>
      <w:r w:rsidRPr="004251C0">
        <w:rPr>
          <w:lang w:val="pt-BR"/>
        </w:rPr>
        <w:t xml:space="preserve"> </w:t>
      </w:r>
      <w:proofErr w:type="spellStart"/>
      <w:r w:rsidRPr="004251C0">
        <w:rPr>
          <w:lang w:val="pt-BR"/>
        </w:rPr>
        <w:t>báo</w:t>
      </w:r>
      <w:proofErr w:type="spellEnd"/>
      <w:r w:rsidRPr="004251C0">
        <w:rPr>
          <w:lang w:val="pt-BR"/>
        </w:rPr>
        <w:t xml:space="preserve"> </w:t>
      </w:r>
      <w:proofErr w:type="spellStart"/>
      <w:r w:rsidRPr="004251C0">
        <w:rPr>
          <w:lang w:val="pt-BR"/>
        </w:rPr>
        <w:t>cáo</w:t>
      </w:r>
      <w:proofErr w:type="spellEnd"/>
      <w:r w:rsidRPr="004251C0">
        <w:rPr>
          <w:lang w:val="pt-BR"/>
        </w:rPr>
        <w:t xml:space="preserve"> </w:t>
      </w:r>
      <w:proofErr w:type="spellStart"/>
      <w:r w:rsidRPr="004251C0">
        <w:rPr>
          <w:lang w:val="pt-BR"/>
        </w:rPr>
        <w:t>có</w:t>
      </w:r>
      <w:proofErr w:type="spellEnd"/>
      <w:r w:rsidRPr="004251C0">
        <w:rPr>
          <w:lang w:val="pt-BR"/>
        </w:rPr>
        <w:t xml:space="preserve"> </w:t>
      </w:r>
      <w:proofErr w:type="spellStart"/>
      <w:r w:rsidRPr="004251C0">
        <w:rPr>
          <w:lang w:val="pt-BR"/>
        </w:rPr>
        <w:t>đáp</w:t>
      </w:r>
      <w:proofErr w:type="spellEnd"/>
      <w:r w:rsidRPr="004251C0">
        <w:rPr>
          <w:lang w:val="pt-BR"/>
        </w:rPr>
        <w:t xml:space="preserve"> </w:t>
      </w:r>
      <w:proofErr w:type="spellStart"/>
      <w:r w:rsidRPr="004251C0">
        <w:rPr>
          <w:lang w:val="pt-BR"/>
        </w:rPr>
        <w:t>ứng</w:t>
      </w:r>
      <w:proofErr w:type="spellEnd"/>
      <w:r w:rsidRPr="004251C0">
        <w:rPr>
          <w:lang w:val="pt-BR"/>
        </w:rPr>
        <w:t xml:space="preserve"> </w:t>
      </w:r>
      <w:proofErr w:type="spellStart"/>
      <w:r w:rsidRPr="004251C0">
        <w:rPr>
          <w:lang w:val="pt-BR"/>
        </w:rPr>
        <w:t>các</w:t>
      </w:r>
      <w:proofErr w:type="spellEnd"/>
      <w:r w:rsidRPr="004251C0">
        <w:rPr>
          <w:lang w:val="pt-BR"/>
        </w:rPr>
        <w:t xml:space="preserve"> </w:t>
      </w:r>
      <w:proofErr w:type="spellStart"/>
      <w:r w:rsidRPr="004251C0">
        <w:rPr>
          <w:lang w:val="pt-BR"/>
        </w:rPr>
        <w:t>tiêu</w:t>
      </w:r>
      <w:proofErr w:type="spellEnd"/>
      <w:r w:rsidRPr="004251C0">
        <w:rPr>
          <w:lang w:val="pt-BR"/>
        </w:rPr>
        <w:t xml:space="preserve"> </w:t>
      </w:r>
      <w:proofErr w:type="spellStart"/>
      <w:r w:rsidRPr="004251C0">
        <w:rPr>
          <w:lang w:val="pt-BR"/>
        </w:rPr>
        <w:t>chí</w:t>
      </w:r>
      <w:proofErr w:type="spellEnd"/>
      <w:r w:rsidRPr="004251C0">
        <w:rPr>
          <w:lang w:val="pt-BR"/>
        </w:rPr>
        <w:t xml:space="preserve"> </w:t>
      </w:r>
      <w:proofErr w:type="spellStart"/>
      <w:r w:rsidRPr="004251C0">
        <w:rPr>
          <w:lang w:val="pt-BR"/>
        </w:rPr>
        <w:t>để</w:t>
      </w:r>
      <w:proofErr w:type="spellEnd"/>
      <w:r w:rsidRPr="004251C0">
        <w:rPr>
          <w:lang w:val="pt-BR"/>
        </w:rPr>
        <w:t xml:space="preserve"> </w:t>
      </w:r>
      <w:proofErr w:type="spellStart"/>
      <w:r w:rsidRPr="004251C0">
        <w:rPr>
          <w:lang w:val="pt-BR"/>
        </w:rPr>
        <w:t>điều</w:t>
      </w:r>
      <w:proofErr w:type="spellEnd"/>
      <w:r w:rsidRPr="004251C0">
        <w:rPr>
          <w:lang w:val="pt-BR"/>
        </w:rPr>
        <w:t xml:space="preserve"> </w:t>
      </w:r>
      <w:proofErr w:type="spellStart"/>
      <w:r w:rsidRPr="004251C0">
        <w:rPr>
          <w:lang w:val="pt-BR"/>
        </w:rPr>
        <w:t>tra</w:t>
      </w:r>
      <w:proofErr w:type="spellEnd"/>
      <w:r w:rsidRPr="004251C0">
        <w:rPr>
          <w:lang w:val="pt-BR"/>
        </w:rPr>
        <w:t xml:space="preserve"> </w:t>
      </w:r>
      <w:proofErr w:type="spellStart"/>
      <w:r w:rsidRPr="004251C0">
        <w:rPr>
          <w:lang w:val="pt-BR"/>
        </w:rPr>
        <w:t>hay</w:t>
      </w:r>
      <w:proofErr w:type="spellEnd"/>
      <w:r w:rsidRPr="004251C0">
        <w:rPr>
          <w:lang w:val="pt-BR"/>
        </w:rPr>
        <w:t xml:space="preserve"> </w:t>
      </w:r>
      <w:proofErr w:type="spellStart"/>
      <w:r w:rsidRPr="004251C0">
        <w:rPr>
          <w:lang w:val="pt-BR"/>
        </w:rPr>
        <w:t>không</w:t>
      </w:r>
      <w:proofErr w:type="spellEnd"/>
      <w:r w:rsidRPr="004251C0">
        <w:rPr>
          <w:lang w:val="pt-BR"/>
        </w:rPr>
        <w:t xml:space="preserve">. </w:t>
      </w:r>
    </w:p>
    <w:p w14:paraId="2716D666" w14:textId="77777777" w:rsidR="004251C0" w:rsidRPr="004251C0" w:rsidRDefault="004251C0" w:rsidP="004251C0">
      <w:pPr>
        <w:pStyle w:val="BodyText"/>
        <w:rPr>
          <w:lang w:val="pt-BR"/>
        </w:rPr>
      </w:pPr>
      <w:proofErr w:type="spellStart"/>
      <w:r w:rsidRPr="004251C0">
        <w:rPr>
          <w:lang w:val="pt-BR"/>
        </w:rPr>
        <w:t>Đối</w:t>
      </w:r>
      <w:proofErr w:type="spellEnd"/>
      <w:r w:rsidRPr="004251C0">
        <w:rPr>
          <w:lang w:val="pt-BR"/>
        </w:rPr>
        <w:t xml:space="preserve"> </w:t>
      </w:r>
      <w:proofErr w:type="spellStart"/>
      <w:r w:rsidRPr="004251C0">
        <w:rPr>
          <w:lang w:val="pt-BR"/>
        </w:rPr>
        <w:t>với</w:t>
      </w:r>
      <w:proofErr w:type="spellEnd"/>
      <w:r w:rsidRPr="004251C0">
        <w:rPr>
          <w:lang w:val="pt-BR"/>
        </w:rPr>
        <w:t xml:space="preserve"> </w:t>
      </w:r>
      <w:proofErr w:type="spellStart"/>
      <w:r w:rsidRPr="004251C0">
        <w:rPr>
          <w:lang w:val="pt-BR"/>
        </w:rPr>
        <w:t>Dịch</w:t>
      </w:r>
      <w:proofErr w:type="spellEnd"/>
      <w:r w:rsidRPr="004251C0">
        <w:rPr>
          <w:lang w:val="pt-BR"/>
        </w:rPr>
        <w:t xml:space="preserve"> </w:t>
      </w:r>
      <w:proofErr w:type="spellStart"/>
      <w:r w:rsidRPr="004251C0">
        <w:rPr>
          <w:lang w:val="pt-BR"/>
        </w:rPr>
        <w:t>vụ</w:t>
      </w:r>
      <w:proofErr w:type="spellEnd"/>
      <w:r w:rsidRPr="004251C0">
        <w:rPr>
          <w:lang w:val="pt-BR"/>
        </w:rPr>
        <w:t xml:space="preserve"> </w:t>
      </w:r>
      <w:proofErr w:type="spellStart"/>
      <w:r w:rsidRPr="004251C0">
        <w:rPr>
          <w:lang w:val="pt-BR"/>
        </w:rPr>
        <w:t>Bảo</w:t>
      </w:r>
      <w:proofErr w:type="spellEnd"/>
      <w:r w:rsidRPr="004251C0">
        <w:rPr>
          <w:lang w:val="pt-BR"/>
        </w:rPr>
        <w:t xml:space="preserve"> </w:t>
      </w:r>
      <w:proofErr w:type="spellStart"/>
      <w:r w:rsidRPr="004251C0">
        <w:rPr>
          <w:lang w:val="pt-BR"/>
        </w:rPr>
        <w:t>vệ</w:t>
      </w:r>
      <w:proofErr w:type="spellEnd"/>
      <w:r w:rsidRPr="004251C0">
        <w:rPr>
          <w:lang w:val="pt-BR"/>
        </w:rPr>
        <w:t xml:space="preserve"> </w:t>
      </w:r>
      <w:proofErr w:type="spellStart"/>
      <w:r w:rsidRPr="004251C0">
        <w:rPr>
          <w:lang w:val="pt-BR"/>
        </w:rPr>
        <w:t>Người</w:t>
      </w:r>
      <w:proofErr w:type="spellEnd"/>
      <w:r w:rsidRPr="004251C0">
        <w:rPr>
          <w:lang w:val="pt-BR"/>
        </w:rPr>
        <w:t xml:space="preserve"> </w:t>
      </w:r>
      <w:proofErr w:type="spellStart"/>
      <w:r w:rsidRPr="004251C0">
        <w:rPr>
          <w:lang w:val="pt-BR"/>
        </w:rPr>
        <w:t>lớn</w:t>
      </w:r>
      <w:proofErr w:type="spellEnd"/>
      <w:r w:rsidRPr="004251C0">
        <w:rPr>
          <w:lang w:val="pt-BR"/>
        </w:rPr>
        <w:t xml:space="preserve">, </w:t>
      </w:r>
      <w:proofErr w:type="spellStart"/>
      <w:r w:rsidRPr="004251C0">
        <w:rPr>
          <w:lang w:val="pt-BR"/>
        </w:rPr>
        <w:t>sau</w:t>
      </w:r>
      <w:proofErr w:type="spellEnd"/>
      <w:r w:rsidRPr="004251C0">
        <w:rPr>
          <w:lang w:val="pt-BR"/>
        </w:rPr>
        <w:t xml:space="preserve"> </w:t>
      </w:r>
      <w:proofErr w:type="spellStart"/>
      <w:r w:rsidRPr="004251C0">
        <w:rPr>
          <w:lang w:val="pt-BR"/>
        </w:rPr>
        <w:t>khi</w:t>
      </w:r>
      <w:proofErr w:type="spellEnd"/>
      <w:r w:rsidRPr="004251C0">
        <w:rPr>
          <w:lang w:val="pt-BR"/>
        </w:rPr>
        <w:t xml:space="preserve"> </w:t>
      </w:r>
      <w:proofErr w:type="spellStart"/>
      <w:r w:rsidRPr="004251C0">
        <w:rPr>
          <w:lang w:val="pt-BR"/>
        </w:rPr>
        <w:t>nhận</w:t>
      </w:r>
      <w:proofErr w:type="spellEnd"/>
      <w:r w:rsidRPr="004251C0">
        <w:rPr>
          <w:lang w:val="pt-BR"/>
        </w:rPr>
        <w:t xml:space="preserve"> </w:t>
      </w:r>
      <w:proofErr w:type="spellStart"/>
      <w:r w:rsidRPr="004251C0">
        <w:rPr>
          <w:lang w:val="pt-BR"/>
        </w:rPr>
        <w:t>được</w:t>
      </w:r>
      <w:proofErr w:type="spellEnd"/>
      <w:r w:rsidRPr="004251C0">
        <w:rPr>
          <w:lang w:val="pt-BR"/>
        </w:rPr>
        <w:t xml:space="preserve"> </w:t>
      </w:r>
      <w:proofErr w:type="spellStart"/>
      <w:r w:rsidRPr="004251C0">
        <w:rPr>
          <w:lang w:val="pt-BR"/>
        </w:rPr>
        <w:t>báo</w:t>
      </w:r>
      <w:proofErr w:type="spellEnd"/>
      <w:r w:rsidRPr="004251C0">
        <w:rPr>
          <w:lang w:val="pt-BR"/>
        </w:rPr>
        <w:t xml:space="preserve"> </w:t>
      </w:r>
      <w:proofErr w:type="spellStart"/>
      <w:r w:rsidRPr="004251C0">
        <w:rPr>
          <w:lang w:val="pt-BR"/>
        </w:rPr>
        <w:t>cáo</w:t>
      </w:r>
      <w:proofErr w:type="spellEnd"/>
      <w:r w:rsidRPr="004251C0">
        <w:rPr>
          <w:lang w:val="pt-BR"/>
        </w:rPr>
        <w:t xml:space="preserve">, </w:t>
      </w:r>
      <w:proofErr w:type="spellStart"/>
      <w:r w:rsidRPr="004251C0">
        <w:rPr>
          <w:lang w:val="pt-BR"/>
        </w:rPr>
        <w:t>báo</w:t>
      </w:r>
      <w:proofErr w:type="spellEnd"/>
      <w:r w:rsidRPr="004251C0">
        <w:rPr>
          <w:lang w:val="pt-BR"/>
        </w:rPr>
        <w:t xml:space="preserve"> </w:t>
      </w:r>
      <w:proofErr w:type="spellStart"/>
      <w:r w:rsidRPr="004251C0">
        <w:rPr>
          <w:lang w:val="pt-BR"/>
        </w:rPr>
        <w:t>cáo</w:t>
      </w:r>
      <w:proofErr w:type="spellEnd"/>
      <w:r w:rsidRPr="004251C0">
        <w:rPr>
          <w:lang w:val="pt-BR"/>
        </w:rPr>
        <w:t xml:space="preserve"> </w:t>
      </w:r>
      <w:proofErr w:type="spellStart"/>
      <w:r w:rsidRPr="004251C0">
        <w:rPr>
          <w:lang w:val="pt-BR"/>
        </w:rPr>
        <w:t>đó</w:t>
      </w:r>
      <w:proofErr w:type="spellEnd"/>
      <w:r w:rsidRPr="004251C0">
        <w:rPr>
          <w:lang w:val="pt-BR"/>
        </w:rPr>
        <w:t xml:space="preserve"> </w:t>
      </w:r>
      <w:proofErr w:type="spellStart"/>
      <w:r w:rsidRPr="004251C0">
        <w:rPr>
          <w:lang w:val="pt-BR"/>
        </w:rPr>
        <w:t>sẽ</w:t>
      </w:r>
      <w:proofErr w:type="spellEnd"/>
      <w:r w:rsidRPr="004251C0">
        <w:rPr>
          <w:lang w:val="pt-BR"/>
        </w:rPr>
        <w:t xml:space="preserve"> </w:t>
      </w:r>
      <w:proofErr w:type="spellStart"/>
      <w:r w:rsidRPr="004251C0">
        <w:rPr>
          <w:lang w:val="pt-BR"/>
        </w:rPr>
        <w:t>được</w:t>
      </w:r>
      <w:proofErr w:type="spellEnd"/>
      <w:r w:rsidRPr="004251C0">
        <w:rPr>
          <w:lang w:val="pt-BR"/>
        </w:rPr>
        <w:t xml:space="preserve"> </w:t>
      </w:r>
      <w:proofErr w:type="spellStart"/>
      <w:r w:rsidRPr="004251C0">
        <w:rPr>
          <w:lang w:val="pt-BR"/>
        </w:rPr>
        <w:t>cơ</w:t>
      </w:r>
      <w:proofErr w:type="spellEnd"/>
      <w:r w:rsidRPr="004251C0">
        <w:rPr>
          <w:lang w:val="pt-BR"/>
        </w:rPr>
        <w:t xml:space="preserve"> </w:t>
      </w:r>
      <w:proofErr w:type="spellStart"/>
      <w:r w:rsidRPr="004251C0">
        <w:rPr>
          <w:lang w:val="pt-BR"/>
        </w:rPr>
        <w:t>quan</w:t>
      </w:r>
      <w:proofErr w:type="spellEnd"/>
      <w:r w:rsidRPr="004251C0">
        <w:rPr>
          <w:lang w:val="pt-BR"/>
        </w:rPr>
        <w:t xml:space="preserve"> </w:t>
      </w:r>
      <w:proofErr w:type="spellStart"/>
      <w:r w:rsidRPr="004251C0">
        <w:rPr>
          <w:lang w:val="pt-BR"/>
        </w:rPr>
        <w:t>Dịch</w:t>
      </w:r>
      <w:proofErr w:type="spellEnd"/>
      <w:r w:rsidRPr="004251C0">
        <w:rPr>
          <w:lang w:val="pt-BR"/>
        </w:rPr>
        <w:t xml:space="preserve"> </w:t>
      </w:r>
      <w:proofErr w:type="spellStart"/>
      <w:r w:rsidRPr="004251C0">
        <w:rPr>
          <w:lang w:val="pt-BR"/>
        </w:rPr>
        <w:t>vụ</w:t>
      </w:r>
      <w:proofErr w:type="spellEnd"/>
      <w:r w:rsidRPr="004251C0">
        <w:rPr>
          <w:lang w:val="pt-BR"/>
        </w:rPr>
        <w:t xml:space="preserve"> </w:t>
      </w:r>
      <w:proofErr w:type="spellStart"/>
      <w:r w:rsidRPr="004251C0">
        <w:rPr>
          <w:lang w:val="pt-BR"/>
        </w:rPr>
        <w:t>Bảo</w:t>
      </w:r>
      <w:proofErr w:type="spellEnd"/>
      <w:r w:rsidRPr="004251C0">
        <w:rPr>
          <w:lang w:val="pt-BR"/>
        </w:rPr>
        <w:t xml:space="preserve"> </w:t>
      </w:r>
      <w:proofErr w:type="spellStart"/>
      <w:r w:rsidRPr="004251C0">
        <w:rPr>
          <w:lang w:val="pt-BR"/>
        </w:rPr>
        <w:t>vệ</w:t>
      </w:r>
      <w:proofErr w:type="spellEnd"/>
      <w:r w:rsidRPr="004251C0">
        <w:rPr>
          <w:lang w:val="pt-BR"/>
        </w:rPr>
        <w:t xml:space="preserve"> </w:t>
      </w:r>
      <w:proofErr w:type="spellStart"/>
      <w:r w:rsidRPr="004251C0">
        <w:rPr>
          <w:lang w:val="pt-BR"/>
        </w:rPr>
        <w:t>Người</w:t>
      </w:r>
      <w:proofErr w:type="spellEnd"/>
      <w:r w:rsidRPr="004251C0">
        <w:rPr>
          <w:lang w:val="pt-BR"/>
        </w:rPr>
        <w:t xml:space="preserve"> </w:t>
      </w:r>
      <w:proofErr w:type="spellStart"/>
      <w:r w:rsidRPr="004251C0">
        <w:rPr>
          <w:lang w:val="pt-BR"/>
        </w:rPr>
        <w:t>lớn</w:t>
      </w:r>
      <w:proofErr w:type="spellEnd"/>
      <w:r w:rsidRPr="004251C0">
        <w:rPr>
          <w:lang w:val="pt-BR"/>
        </w:rPr>
        <w:t xml:space="preserve"> </w:t>
      </w:r>
      <w:proofErr w:type="spellStart"/>
      <w:r w:rsidRPr="004251C0">
        <w:rPr>
          <w:lang w:val="pt-BR"/>
        </w:rPr>
        <w:t>tại</w:t>
      </w:r>
      <w:proofErr w:type="spellEnd"/>
      <w:r w:rsidRPr="004251C0">
        <w:rPr>
          <w:lang w:val="pt-BR"/>
        </w:rPr>
        <w:t xml:space="preserve"> </w:t>
      </w:r>
      <w:proofErr w:type="spellStart"/>
      <w:r w:rsidRPr="004251C0">
        <w:rPr>
          <w:lang w:val="pt-BR"/>
        </w:rPr>
        <w:t>địa</w:t>
      </w:r>
      <w:proofErr w:type="spellEnd"/>
      <w:r w:rsidRPr="004251C0">
        <w:rPr>
          <w:lang w:val="pt-BR"/>
        </w:rPr>
        <w:t xml:space="preserve"> </w:t>
      </w:r>
      <w:proofErr w:type="spellStart"/>
      <w:r w:rsidRPr="004251C0">
        <w:rPr>
          <w:lang w:val="pt-BR"/>
        </w:rPr>
        <w:t>phương</w:t>
      </w:r>
      <w:proofErr w:type="spellEnd"/>
      <w:r w:rsidRPr="004251C0">
        <w:rPr>
          <w:lang w:val="pt-BR"/>
        </w:rPr>
        <w:t xml:space="preserve"> </w:t>
      </w:r>
      <w:proofErr w:type="spellStart"/>
      <w:r w:rsidRPr="004251C0">
        <w:rPr>
          <w:lang w:val="pt-BR"/>
        </w:rPr>
        <w:t>xem</w:t>
      </w:r>
      <w:proofErr w:type="spellEnd"/>
      <w:r w:rsidRPr="004251C0">
        <w:rPr>
          <w:lang w:val="pt-BR"/>
        </w:rPr>
        <w:t xml:space="preserve"> </w:t>
      </w:r>
      <w:proofErr w:type="spellStart"/>
      <w:r w:rsidRPr="004251C0">
        <w:rPr>
          <w:lang w:val="pt-BR"/>
        </w:rPr>
        <w:t>xét</w:t>
      </w:r>
      <w:proofErr w:type="spellEnd"/>
      <w:r w:rsidRPr="004251C0">
        <w:rPr>
          <w:lang w:val="pt-BR"/>
        </w:rPr>
        <w:t xml:space="preserve">.  </w:t>
      </w:r>
    </w:p>
    <w:p w14:paraId="322BBBF5" w14:textId="77777777" w:rsidR="004251C0" w:rsidRPr="004251C0" w:rsidRDefault="004251C0" w:rsidP="004251C0">
      <w:pPr>
        <w:pStyle w:val="BodyText"/>
        <w:rPr>
          <w:lang w:val="pt-BR"/>
        </w:rPr>
      </w:pPr>
      <w:r w:rsidRPr="004251C0">
        <w:rPr>
          <w:lang w:val="pt-BR"/>
        </w:rPr>
        <w:t xml:space="preserve">DPPC </w:t>
      </w:r>
      <w:proofErr w:type="spellStart"/>
      <w:r w:rsidRPr="004251C0">
        <w:rPr>
          <w:lang w:val="pt-BR"/>
        </w:rPr>
        <w:t>xem</w:t>
      </w:r>
      <w:proofErr w:type="spellEnd"/>
      <w:r w:rsidRPr="004251C0">
        <w:rPr>
          <w:lang w:val="pt-BR"/>
        </w:rPr>
        <w:t xml:space="preserve"> </w:t>
      </w:r>
      <w:proofErr w:type="spellStart"/>
      <w:r w:rsidRPr="004251C0">
        <w:rPr>
          <w:lang w:val="pt-BR"/>
        </w:rPr>
        <w:t>xét</w:t>
      </w:r>
      <w:proofErr w:type="spellEnd"/>
      <w:r w:rsidRPr="004251C0">
        <w:rPr>
          <w:lang w:val="pt-BR"/>
        </w:rPr>
        <w:t xml:space="preserve"> </w:t>
      </w:r>
      <w:proofErr w:type="spellStart"/>
      <w:r w:rsidRPr="004251C0">
        <w:rPr>
          <w:lang w:val="pt-BR"/>
        </w:rPr>
        <w:t>thông</w:t>
      </w:r>
      <w:proofErr w:type="spellEnd"/>
      <w:r w:rsidRPr="004251C0">
        <w:rPr>
          <w:lang w:val="pt-BR"/>
        </w:rPr>
        <w:t xml:space="preserve"> </w:t>
      </w:r>
      <w:proofErr w:type="spellStart"/>
      <w:r w:rsidRPr="004251C0">
        <w:rPr>
          <w:lang w:val="pt-BR"/>
        </w:rPr>
        <w:t>tin</w:t>
      </w:r>
      <w:proofErr w:type="spellEnd"/>
      <w:r w:rsidRPr="004251C0">
        <w:rPr>
          <w:lang w:val="pt-BR"/>
        </w:rPr>
        <w:t xml:space="preserve"> </w:t>
      </w:r>
      <w:proofErr w:type="spellStart"/>
      <w:r w:rsidRPr="004251C0">
        <w:rPr>
          <w:lang w:val="pt-BR"/>
        </w:rPr>
        <w:t>quý</w:t>
      </w:r>
      <w:proofErr w:type="spellEnd"/>
      <w:r w:rsidRPr="004251C0">
        <w:rPr>
          <w:lang w:val="pt-BR"/>
        </w:rPr>
        <w:t xml:space="preserve"> </w:t>
      </w:r>
      <w:proofErr w:type="spellStart"/>
      <w:r w:rsidRPr="004251C0">
        <w:rPr>
          <w:lang w:val="pt-BR"/>
        </w:rPr>
        <w:t>vị</w:t>
      </w:r>
      <w:proofErr w:type="spellEnd"/>
      <w:r w:rsidRPr="004251C0">
        <w:rPr>
          <w:lang w:val="pt-BR"/>
        </w:rPr>
        <w:t xml:space="preserve"> </w:t>
      </w:r>
      <w:proofErr w:type="spellStart"/>
      <w:r w:rsidRPr="004251C0">
        <w:rPr>
          <w:lang w:val="pt-BR"/>
        </w:rPr>
        <w:t>cung</w:t>
      </w:r>
      <w:proofErr w:type="spellEnd"/>
      <w:r w:rsidRPr="004251C0">
        <w:rPr>
          <w:lang w:val="pt-BR"/>
        </w:rPr>
        <w:t xml:space="preserve"> </w:t>
      </w:r>
      <w:proofErr w:type="spellStart"/>
      <w:r w:rsidRPr="004251C0">
        <w:rPr>
          <w:lang w:val="pt-BR"/>
        </w:rPr>
        <w:t>cấp</w:t>
      </w:r>
      <w:proofErr w:type="spellEnd"/>
      <w:r w:rsidRPr="004251C0">
        <w:rPr>
          <w:lang w:val="pt-BR"/>
        </w:rPr>
        <w:t xml:space="preserve"> </w:t>
      </w:r>
      <w:proofErr w:type="spellStart"/>
      <w:r w:rsidRPr="004251C0">
        <w:rPr>
          <w:lang w:val="pt-BR"/>
        </w:rPr>
        <w:t>và</w:t>
      </w:r>
      <w:proofErr w:type="spellEnd"/>
      <w:r w:rsidRPr="004251C0">
        <w:rPr>
          <w:lang w:val="pt-BR"/>
        </w:rPr>
        <w:t xml:space="preserve"> </w:t>
      </w:r>
      <w:proofErr w:type="spellStart"/>
      <w:r w:rsidRPr="004251C0">
        <w:rPr>
          <w:lang w:val="pt-BR"/>
        </w:rPr>
        <w:t>quyết</w:t>
      </w:r>
      <w:proofErr w:type="spellEnd"/>
      <w:r w:rsidRPr="004251C0">
        <w:rPr>
          <w:lang w:val="pt-BR"/>
        </w:rPr>
        <w:t xml:space="preserve"> </w:t>
      </w:r>
      <w:proofErr w:type="spellStart"/>
      <w:r w:rsidRPr="004251C0">
        <w:rPr>
          <w:lang w:val="pt-BR"/>
        </w:rPr>
        <w:t>định</w:t>
      </w:r>
      <w:proofErr w:type="spellEnd"/>
      <w:r w:rsidRPr="004251C0">
        <w:rPr>
          <w:lang w:val="pt-BR"/>
        </w:rPr>
        <w:t xml:space="preserve"> </w:t>
      </w:r>
      <w:proofErr w:type="spellStart"/>
      <w:r w:rsidRPr="004251C0">
        <w:rPr>
          <w:lang w:val="pt-BR"/>
        </w:rPr>
        <w:t>có</w:t>
      </w:r>
      <w:proofErr w:type="spellEnd"/>
      <w:r w:rsidRPr="004251C0">
        <w:rPr>
          <w:lang w:val="pt-BR"/>
        </w:rPr>
        <w:t xml:space="preserve"> </w:t>
      </w:r>
      <w:proofErr w:type="spellStart"/>
      <w:r w:rsidRPr="004251C0">
        <w:rPr>
          <w:lang w:val="pt-BR"/>
        </w:rPr>
        <w:t>nên</w:t>
      </w:r>
      <w:proofErr w:type="spellEnd"/>
      <w:r w:rsidRPr="004251C0">
        <w:rPr>
          <w:lang w:val="pt-BR"/>
        </w:rPr>
        <w:t xml:space="preserve"> </w:t>
      </w:r>
      <w:proofErr w:type="spellStart"/>
      <w:r w:rsidRPr="004251C0">
        <w:rPr>
          <w:lang w:val="pt-BR"/>
        </w:rPr>
        <w:t>điều</w:t>
      </w:r>
      <w:proofErr w:type="spellEnd"/>
      <w:r w:rsidRPr="004251C0">
        <w:rPr>
          <w:lang w:val="pt-BR"/>
        </w:rPr>
        <w:t xml:space="preserve"> </w:t>
      </w:r>
      <w:proofErr w:type="spellStart"/>
      <w:r w:rsidRPr="004251C0">
        <w:rPr>
          <w:lang w:val="pt-BR"/>
        </w:rPr>
        <w:t>tra</w:t>
      </w:r>
      <w:proofErr w:type="spellEnd"/>
      <w:r w:rsidRPr="004251C0">
        <w:rPr>
          <w:lang w:val="pt-BR"/>
        </w:rPr>
        <w:t xml:space="preserve"> </w:t>
      </w:r>
      <w:proofErr w:type="spellStart"/>
      <w:r w:rsidRPr="004251C0">
        <w:rPr>
          <w:lang w:val="pt-BR"/>
        </w:rPr>
        <w:t>hoặc</w:t>
      </w:r>
      <w:proofErr w:type="spellEnd"/>
      <w:r w:rsidRPr="004251C0">
        <w:rPr>
          <w:lang w:val="pt-BR"/>
        </w:rPr>
        <w:t xml:space="preserve"> </w:t>
      </w:r>
      <w:proofErr w:type="spellStart"/>
      <w:r w:rsidRPr="004251C0">
        <w:rPr>
          <w:lang w:val="pt-BR"/>
        </w:rPr>
        <w:t>chỉ</w:t>
      </w:r>
      <w:proofErr w:type="spellEnd"/>
      <w:r w:rsidRPr="004251C0">
        <w:rPr>
          <w:lang w:val="pt-BR"/>
        </w:rPr>
        <w:t xml:space="preserve"> </w:t>
      </w:r>
      <w:proofErr w:type="spellStart"/>
      <w:r w:rsidRPr="004251C0">
        <w:rPr>
          <w:lang w:val="pt-BR"/>
        </w:rPr>
        <w:t>định</w:t>
      </w:r>
      <w:proofErr w:type="spellEnd"/>
      <w:r w:rsidRPr="004251C0">
        <w:rPr>
          <w:lang w:val="pt-BR"/>
        </w:rPr>
        <w:t xml:space="preserve"> </w:t>
      </w:r>
      <w:proofErr w:type="spellStart"/>
      <w:r w:rsidRPr="004251C0">
        <w:rPr>
          <w:lang w:val="pt-BR"/>
        </w:rPr>
        <w:t>cuộc</w:t>
      </w:r>
      <w:proofErr w:type="spellEnd"/>
      <w:r w:rsidRPr="004251C0">
        <w:rPr>
          <w:lang w:val="pt-BR"/>
        </w:rPr>
        <w:t xml:space="preserve"> </w:t>
      </w:r>
      <w:proofErr w:type="spellStart"/>
      <w:r w:rsidRPr="004251C0">
        <w:rPr>
          <w:lang w:val="pt-BR"/>
        </w:rPr>
        <w:t>điều</w:t>
      </w:r>
      <w:proofErr w:type="spellEnd"/>
      <w:r w:rsidRPr="004251C0">
        <w:rPr>
          <w:lang w:val="pt-BR"/>
        </w:rPr>
        <w:t xml:space="preserve"> </w:t>
      </w:r>
      <w:proofErr w:type="spellStart"/>
      <w:r w:rsidRPr="004251C0">
        <w:rPr>
          <w:lang w:val="pt-BR"/>
        </w:rPr>
        <w:t>tra</w:t>
      </w:r>
      <w:proofErr w:type="spellEnd"/>
      <w:r w:rsidRPr="004251C0">
        <w:rPr>
          <w:lang w:val="pt-BR"/>
        </w:rPr>
        <w:t xml:space="preserve"> </w:t>
      </w:r>
      <w:proofErr w:type="spellStart"/>
      <w:r w:rsidRPr="004251C0">
        <w:rPr>
          <w:lang w:val="pt-BR"/>
        </w:rPr>
        <w:t>cho</w:t>
      </w:r>
      <w:proofErr w:type="spellEnd"/>
      <w:r w:rsidRPr="004251C0">
        <w:rPr>
          <w:lang w:val="pt-BR"/>
        </w:rPr>
        <w:t xml:space="preserve"> </w:t>
      </w:r>
      <w:proofErr w:type="spellStart"/>
      <w:r w:rsidRPr="004251C0">
        <w:rPr>
          <w:lang w:val="pt-BR"/>
        </w:rPr>
        <w:t>MassAbility</w:t>
      </w:r>
      <w:proofErr w:type="spellEnd"/>
      <w:r w:rsidRPr="004251C0">
        <w:rPr>
          <w:lang w:val="pt-BR"/>
        </w:rPr>
        <w:t xml:space="preserve">, DDS </w:t>
      </w:r>
      <w:proofErr w:type="spellStart"/>
      <w:r w:rsidRPr="004251C0">
        <w:rPr>
          <w:lang w:val="pt-BR"/>
        </w:rPr>
        <w:t>hoặc</w:t>
      </w:r>
      <w:proofErr w:type="spellEnd"/>
      <w:r w:rsidRPr="004251C0">
        <w:rPr>
          <w:lang w:val="pt-BR"/>
        </w:rPr>
        <w:t xml:space="preserve"> </w:t>
      </w:r>
      <w:proofErr w:type="spellStart"/>
      <w:r w:rsidRPr="004251C0">
        <w:rPr>
          <w:lang w:val="pt-BR"/>
        </w:rPr>
        <w:t>Văn</w:t>
      </w:r>
      <w:proofErr w:type="spellEnd"/>
      <w:r w:rsidRPr="004251C0">
        <w:rPr>
          <w:lang w:val="pt-BR"/>
        </w:rPr>
        <w:t xml:space="preserve"> </w:t>
      </w:r>
      <w:proofErr w:type="spellStart"/>
      <w:r w:rsidRPr="004251C0">
        <w:rPr>
          <w:lang w:val="pt-BR"/>
        </w:rPr>
        <w:t>phòng</w:t>
      </w:r>
      <w:proofErr w:type="spellEnd"/>
      <w:r w:rsidRPr="004251C0">
        <w:rPr>
          <w:lang w:val="pt-BR"/>
        </w:rPr>
        <w:t xml:space="preserve"> </w:t>
      </w:r>
      <w:proofErr w:type="spellStart"/>
      <w:r w:rsidRPr="004251C0">
        <w:rPr>
          <w:lang w:val="pt-BR"/>
        </w:rPr>
        <w:t>Điều</w:t>
      </w:r>
      <w:proofErr w:type="spellEnd"/>
      <w:r w:rsidRPr="004251C0">
        <w:rPr>
          <w:lang w:val="pt-BR"/>
        </w:rPr>
        <w:t xml:space="preserve"> </w:t>
      </w:r>
      <w:proofErr w:type="spellStart"/>
      <w:r w:rsidRPr="004251C0">
        <w:rPr>
          <w:lang w:val="pt-BR"/>
        </w:rPr>
        <w:t>hành</w:t>
      </w:r>
      <w:proofErr w:type="spellEnd"/>
      <w:r w:rsidRPr="004251C0">
        <w:rPr>
          <w:lang w:val="pt-BR"/>
        </w:rPr>
        <w:t xml:space="preserve"> </w:t>
      </w:r>
      <w:proofErr w:type="spellStart"/>
      <w:r w:rsidRPr="004251C0">
        <w:rPr>
          <w:lang w:val="pt-BR"/>
        </w:rPr>
        <w:t>về</w:t>
      </w:r>
      <w:proofErr w:type="spellEnd"/>
      <w:r w:rsidRPr="004251C0">
        <w:rPr>
          <w:lang w:val="pt-BR"/>
        </w:rPr>
        <w:t xml:space="preserve"> </w:t>
      </w:r>
      <w:proofErr w:type="spellStart"/>
      <w:r w:rsidRPr="004251C0">
        <w:rPr>
          <w:lang w:val="pt-BR"/>
        </w:rPr>
        <w:t>Người</w:t>
      </w:r>
      <w:proofErr w:type="spellEnd"/>
      <w:r w:rsidRPr="004251C0">
        <w:rPr>
          <w:lang w:val="pt-BR"/>
        </w:rPr>
        <w:t xml:space="preserve"> Cao </w:t>
      </w:r>
      <w:proofErr w:type="spellStart"/>
      <w:r w:rsidRPr="004251C0">
        <w:rPr>
          <w:lang w:val="pt-BR"/>
        </w:rPr>
        <w:t>Niên</w:t>
      </w:r>
      <w:proofErr w:type="spellEnd"/>
      <w:r w:rsidRPr="004251C0">
        <w:rPr>
          <w:lang w:val="pt-BR"/>
        </w:rPr>
        <w:t xml:space="preserve"> &amp; </w:t>
      </w:r>
      <w:proofErr w:type="spellStart"/>
      <w:r w:rsidRPr="004251C0">
        <w:rPr>
          <w:lang w:val="pt-BR"/>
        </w:rPr>
        <w:t>Sự</w:t>
      </w:r>
      <w:proofErr w:type="spellEnd"/>
      <w:r w:rsidRPr="004251C0">
        <w:rPr>
          <w:lang w:val="pt-BR"/>
        </w:rPr>
        <w:t xml:space="preserve"> </w:t>
      </w:r>
      <w:proofErr w:type="spellStart"/>
      <w:r w:rsidRPr="004251C0">
        <w:rPr>
          <w:lang w:val="pt-BR"/>
        </w:rPr>
        <w:t>Độc</w:t>
      </w:r>
      <w:proofErr w:type="spellEnd"/>
      <w:r w:rsidRPr="004251C0">
        <w:rPr>
          <w:lang w:val="pt-BR"/>
        </w:rPr>
        <w:t xml:space="preserve"> </w:t>
      </w:r>
      <w:proofErr w:type="spellStart"/>
      <w:r w:rsidRPr="004251C0">
        <w:rPr>
          <w:lang w:val="pt-BR"/>
        </w:rPr>
        <w:t>lập</w:t>
      </w:r>
      <w:proofErr w:type="spellEnd"/>
      <w:r w:rsidRPr="004251C0">
        <w:rPr>
          <w:lang w:val="pt-BR"/>
        </w:rPr>
        <w:t xml:space="preserve"> (AGE) </w:t>
      </w:r>
      <w:proofErr w:type="spellStart"/>
      <w:r w:rsidRPr="004251C0">
        <w:rPr>
          <w:lang w:val="pt-BR"/>
        </w:rPr>
        <w:t>hay</w:t>
      </w:r>
      <w:proofErr w:type="spellEnd"/>
      <w:r w:rsidRPr="004251C0">
        <w:rPr>
          <w:lang w:val="pt-BR"/>
        </w:rPr>
        <w:t xml:space="preserve"> </w:t>
      </w:r>
      <w:proofErr w:type="spellStart"/>
      <w:r w:rsidRPr="004251C0">
        <w:rPr>
          <w:lang w:val="pt-BR"/>
        </w:rPr>
        <w:t>không</w:t>
      </w:r>
      <w:proofErr w:type="spellEnd"/>
      <w:r w:rsidRPr="004251C0">
        <w:rPr>
          <w:lang w:val="pt-BR"/>
        </w:rPr>
        <w:t xml:space="preserve">. Trong </w:t>
      </w:r>
      <w:proofErr w:type="spellStart"/>
      <w:r w:rsidRPr="004251C0">
        <w:rPr>
          <w:lang w:val="pt-BR"/>
        </w:rPr>
        <w:t>một</w:t>
      </w:r>
      <w:proofErr w:type="spellEnd"/>
      <w:r w:rsidRPr="004251C0">
        <w:rPr>
          <w:lang w:val="pt-BR"/>
        </w:rPr>
        <w:t xml:space="preserve"> </w:t>
      </w:r>
      <w:proofErr w:type="spellStart"/>
      <w:r w:rsidRPr="004251C0">
        <w:rPr>
          <w:lang w:val="pt-BR"/>
        </w:rPr>
        <w:t>số</w:t>
      </w:r>
      <w:proofErr w:type="spellEnd"/>
      <w:r w:rsidRPr="004251C0">
        <w:rPr>
          <w:lang w:val="pt-BR"/>
        </w:rPr>
        <w:t xml:space="preserve"> </w:t>
      </w:r>
      <w:proofErr w:type="spellStart"/>
      <w:r w:rsidRPr="004251C0">
        <w:rPr>
          <w:lang w:val="pt-BR"/>
        </w:rPr>
        <w:t>trường</w:t>
      </w:r>
      <w:proofErr w:type="spellEnd"/>
      <w:r w:rsidRPr="004251C0">
        <w:rPr>
          <w:lang w:val="pt-BR"/>
        </w:rPr>
        <w:t xml:space="preserve"> </w:t>
      </w:r>
      <w:proofErr w:type="spellStart"/>
      <w:r w:rsidRPr="004251C0">
        <w:rPr>
          <w:lang w:val="pt-BR"/>
        </w:rPr>
        <w:t>hợp</w:t>
      </w:r>
      <w:proofErr w:type="spellEnd"/>
      <w:r w:rsidRPr="004251C0">
        <w:rPr>
          <w:lang w:val="pt-BR"/>
        </w:rPr>
        <w:t xml:space="preserve">, </w:t>
      </w:r>
      <w:proofErr w:type="spellStart"/>
      <w:r w:rsidRPr="004251C0">
        <w:rPr>
          <w:lang w:val="pt-BR"/>
        </w:rPr>
        <w:t>một</w:t>
      </w:r>
      <w:proofErr w:type="spellEnd"/>
      <w:r w:rsidRPr="004251C0">
        <w:rPr>
          <w:lang w:val="pt-BR"/>
        </w:rPr>
        <w:t xml:space="preserve"> </w:t>
      </w:r>
      <w:proofErr w:type="spellStart"/>
      <w:r w:rsidRPr="004251C0">
        <w:rPr>
          <w:lang w:val="pt-BR"/>
        </w:rPr>
        <w:t>Cảnh</w:t>
      </w:r>
      <w:proofErr w:type="spellEnd"/>
      <w:r w:rsidRPr="004251C0">
        <w:rPr>
          <w:lang w:val="pt-BR"/>
        </w:rPr>
        <w:t xml:space="preserve"> </w:t>
      </w:r>
      <w:proofErr w:type="spellStart"/>
      <w:r w:rsidRPr="004251C0">
        <w:rPr>
          <w:lang w:val="pt-BR"/>
        </w:rPr>
        <w:t>sát</w:t>
      </w:r>
      <w:proofErr w:type="spellEnd"/>
      <w:r w:rsidRPr="004251C0">
        <w:rPr>
          <w:lang w:val="pt-BR"/>
        </w:rPr>
        <w:t xml:space="preserve"> </w:t>
      </w:r>
      <w:proofErr w:type="spellStart"/>
      <w:r w:rsidRPr="004251C0">
        <w:rPr>
          <w:lang w:val="pt-BR"/>
        </w:rPr>
        <w:t>Tiểu</w:t>
      </w:r>
      <w:proofErr w:type="spellEnd"/>
      <w:r w:rsidRPr="004251C0">
        <w:rPr>
          <w:lang w:val="pt-BR"/>
        </w:rPr>
        <w:t xml:space="preserve"> </w:t>
      </w:r>
      <w:proofErr w:type="spellStart"/>
      <w:r w:rsidRPr="004251C0">
        <w:rPr>
          <w:lang w:val="pt-BR"/>
        </w:rPr>
        <w:t>bang</w:t>
      </w:r>
      <w:proofErr w:type="spellEnd"/>
      <w:r w:rsidRPr="004251C0">
        <w:rPr>
          <w:lang w:val="pt-BR"/>
        </w:rPr>
        <w:t xml:space="preserve"> </w:t>
      </w:r>
      <w:proofErr w:type="spellStart"/>
      <w:r w:rsidRPr="004251C0">
        <w:rPr>
          <w:lang w:val="pt-BR"/>
        </w:rPr>
        <w:t>được</w:t>
      </w:r>
      <w:proofErr w:type="spellEnd"/>
      <w:r w:rsidRPr="004251C0">
        <w:rPr>
          <w:lang w:val="pt-BR"/>
        </w:rPr>
        <w:t xml:space="preserve"> </w:t>
      </w:r>
      <w:proofErr w:type="spellStart"/>
      <w:r w:rsidRPr="004251C0">
        <w:rPr>
          <w:lang w:val="pt-BR"/>
        </w:rPr>
        <w:t>chỉ</w:t>
      </w:r>
      <w:proofErr w:type="spellEnd"/>
      <w:r w:rsidRPr="004251C0">
        <w:rPr>
          <w:lang w:val="pt-BR"/>
        </w:rPr>
        <w:t xml:space="preserve"> </w:t>
      </w:r>
      <w:proofErr w:type="spellStart"/>
      <w:r w:rsidRPr="004251C0">
        <w:rPr>
          <w:lang w:val="pt-BR"/>
        </w:rPr>
        <w:t>định</w:t>
      </w:r>
      <w:proofErr w:type="spellEnd"/>
      <w:r w:rsidRPr="004251C0">
        <w:rPr>
          <w:lang w:val="pt-BR"/>
        </w:rPr>
        <w:t xml:space="preserve"> </w:t>
      </w:r>
      <w:proofErr w:type="spellStart"/>
      <w:r w:rsidRPr="004251C0">
        <w:rPr>
          <w:lang w:val="pt-BR"/>
        </w:rPr>
        <w:t>cho</w:t>
      </w:r>
      <w:proofErr w:type="spellEnd"/>
      <w:r w:rsidRPr="004251C0">
        <w:rPr>
          <w:lang w:val="pt-BR"/>
        </w:rPr>
        <w:t xml:space="preserve"> DPPC </w:t>
      </w:r>
      <w:proofErr w:type="spellStart"/>
      <w:r w:rsidRPr="004251C0">
        <w:rPr>
          <w:lang w:val="pt-BR"/>
        </w:rPr>
        <w:t>có</w:t>
      </w:r>
      <w:proofErr w:type="spellEnd"/>
      <w:r w:rsidRPr="004251C0">
        <w:rPr>
          <w:lang w:val="pt-BR"/>
        </w:rPr>
        <w:t xml:space="preserve"> </w:t>
      </w:r>
      <w:proofErr w:type="spellStart"/>
      <w:r w:rsidRPr="004251C0">
        <w:rPr>
          <w:lang w:val="pt-BR"/>
        </w:rPr>
        <w:t>thể</w:t>
      </w:r>
      <w:proofErr w:type="spellEnd"/>
      <w:r w:rsidRPr="004251C0">
        <w:rPr>
          <w:lang w:val="pt-BR"/>
        </w:rPr>
        <w:t xml:space="preserve"> </w:t>
      </w:r>
      <w:proofErr w:type="spellStart"/>
      <w:r w:rsidRPr="004251C0">
        <w:rPr>
          <w:lang w:val="pt-BR"/>
        </w:rPr>
        <w:t>xem</w:t>
      </w:r>
      <w:proofErr w:type="spellEnd"/>
      <w:r w:rsidRPr="004251C0">
        <w:rPr>
          <w:lang w:val="pt-BR"/>
        </w:rPr>
        <w:t xml:space="preserve"> </w:t>
      </w:r>
      <w:proofErr w:type="spellStart"/>
      <w:r w:rsidRPr="004251C0">
        <w:rPr>
          <w:lang w:val="pt-BR"/>
        </w:rPr>
        <w:t>xét</w:t>
      </w:r>
      <w:proofErr w:type="spellEnd"/>
      <w:r w:rsidRPr="004251C0">
        <w:rPr>
          <w:lang w:val="pt-BR"/>
        </w:rPr>
        <w:t xml:space="preserve"> </w:t>
      </w:r>
      <w:proofErr w:type="spellStart"/>
      <w:r w:rsidRPr="004251C0">
        <w:rPr>
          <w:lang w:val="pt-BR"/>
        </w:rPr>
        <w:t>báo</w:t>
      </w:r>
      <w:proofErr w:type="spellEnd"/>
      <w:r w:rsidRPr="004251C0">
        <w:rPr>
          <w:lang w:val="pt-BR"/>
        </w:rPr>
        <w:t xml:space="preserve"> </w:t>
      </w:r>
      <w:proofErr w:type="spellStart"/>
      <w:r w:rsidRPr="004251C0">
        <w:rPr>
          <w:lang w:val="pt-BR"/>
        </w:rPr>
        <w:t>cáo</w:t>
      </w:r>
      <w:proofErr w:type="spellEnd"/>
      <w:r w:rsidRPr="004251C0">
        <w:rPr>
          <w:lang w:val="pt-BR"/>
        </w:rPr>
        <w:t xml:space="preserve"> </w:t>
      </w:r>
      <w:proofErr w:type="spellStart"/>
      <w:r w:rsidRPr="004251C0">
        <w:rPr>
          <w:lang w:val="pt-BR"/>
        </w:rPr>
        <w:t>và</w:t>
      </w:r>
      <w:proofErr w:type="spellEnd"/>
      <w:r w:rsidRPr="004251C0">
        <w:rPr>
          <w:lang w:val="pt-BR"/>
        </w:rPr>
        <w:t xml:space="preserve"> </w:t>
      </w:r>
      <w:proofErr w:type="spellStart"/>
      <w:r w:rsidRPr="004251C0">
        <w:rPr>
          <w:lang w:val="pt-BR"/>
        </w:rPr>
        <w:t>điều</w:t>
      </w:r>
      <w:proofErr w:type="spellEnd"/>
      <w:r w:rsidRPr="004251C0">
        <w:rPr>
          <w:lang w:val="pt-BR"/>
        </w:rPr>
        <w:t xml:space="preserve"> </w:t>
      </w:r>
      <w:proofErr w:type="spellStart"/>
      <w:r w:rsidRPr="004251C0">
        <w:rPr>
          <w:lang w:val="pt-BR"/>
        </w:rPr>
        <w:t>tra</w:t>
      </w:r>
      <w:proofErr w:type="spellEnd"/>
      <w:r w:rsidRPr="004251C0">
        <w:rPr>
          <w:lang w:val="pt-BR"/>
        </w:rPr>
        <w:t xml:space="preserve"> </w:t>
      </w:r>
      <w:proofErr w:type="spellStart"/>
      <w:r w:rsidRPr="004251C0">
        <w:rPr>
          <w:lang w:val="pt-BR"/>
        </w:rPr>
        <w:t>một</w:t>
      </w:r>
      <w:proofErr w:type="spellEnd"/>
      <w:r w:rsidRPr="004251C0">
        <w:rPr>
          <w:lang w:val="pt-BR"/>
        </w:rPr>
        <w:t xml:space="preserve"> </w:t>
      </w:r>
      <w:proofErr w:type="spellStart"/>
      <w:r w:rsidRPr="004251C0">
        <w:rPr>
          <w:lang w:val="pt-BR"/>
        </w:rPr>
        <w:t>cách</w:t>
      </w:r>
      <w:proofErr w:type="spellEnd"/>
      <w:r w:rsidRPr="004251C0">
        <w:rPr>
          <w:lang w:val="pt-BR"/>
        </w:rPr>
        <w:t xml:space="preserve"> </w:t>
      </w:r>
      <w:proofErr w:type="spellStart"/>
      <w:r w:rsidRPr="004251C0">
        <w:rPr>
          <w:lang w:val="pt-BR"/>
        </w:rPr>
        <w:t>phù</w:t>
      </w:r>
      <w:proofErr w:type="spellEnd"/>
      <w:r w:rsidRPr="004251C0">
        <w:rPr>
          <w:lang w:val="pt-BR"/>
        </w:rPr>
        <w:t xml:space="preserve"> </w:t>
      </w:r>
      <w:proofErr w:type="spellStart"/>
      <w:r w:rsidRPr="004251C0">
        <w:rPr>
          <w:lang w:val="pt-BR"/>
        </w:rPr>
        <w:t>hợp</w:t>
      </w:r>
      <w:proofErr w:type="spellEnd"/>
      <w:r w:rsidRPr="004251C0">
        <w:rPr>
          <w:lang w:val="pt-BR"/>
        </w:rPr>
        <w:t xml:space="preserve">. </w:t>
      </w:r>
    </w:p>
    <w:p w14:paraId="789CF11C" w14:textId="05924595" w:rsidR="00382E73" w:rsidRPr="004251C0" w:rsidRDefault="004251C0" w:rsidP="004251C0">
      <w:pPr>
        <w:pStyle w:val="BodyText"/>
        <w:rPr>
          <w:lang w:val="pt-BR"/>
        </w:rPr>
      </w:pPr>
      <w:proofErr w:type="spellStart"/>
      <w:r w:rsidRPr="004251C0">
        <w:rPr>
          <w:lang w:val="pt-BR"/>
        </w:rPr>
        <w:t>Nếu</w:t>
      </w:r>
      <w:proofErr w:type="spellEnd"/>
      <w:r w:rsidRPr="004251C0">
        <w:rPr>
          <w:lang w:val="pt-BR"/>
        </w:rPr>
        <w:t xml:space="preserve"> </w:t>
      </w:r>
      <w:proofErr w:type="spellStart"/>
      <w:r w:rsidRPr="004251C0">
        <w:rPr>
          <w:lang w:val="pt-BR"/>
        </w:rPr>
        <w:t>quý</w:t>
      </w:r>
      <w:proofErr w:type="spellEnd"/>
      <w:r w:rsidRPr="004251C0">
        <w:rPr>
          <w:lang w:val="pt-BR"/>
        </w:rPr>
        <w:t xml:space="preserve"> </w:t>
      </w:r>
      <w:proofErr w:type="spellStart"/>
      <w:r w:rsidRPr="004251C0">
        <w:rPr>
          <w:lang w:val="pt-BR"/>
        </w:rPr>
        <w:t>vị</w:t>
      </w:r>
      <w:proofErr w:type="spellEnd"/>
      <w:r w:rsidRPr="004251C0">
        <w:rPr>
          <w:lang w:val="pt-BR"/>
        </w:rPr>
        <w:t xml:space="preserve"> </w:t>
      </w:r>
      <w:proofErr w:type="spellStart"/>
      <w:r w:rsidRPr="004251C0">
        <w:rPr>
          <w:lang w:val="pt-BR"/>
        </w:rPr>
        <w:t>đang</w:t>
      </w:r>
      <w:proofErr w:type="spellEnd"/>
      <w:r w:rsidRPr="004251C0">
        <w:rPr>
          <w:lang w:val="pt-BR"/>
        </w:rPr>
        <w:t xml:space="preserve"> </w:t>
      </w:r>
      <w:proofErr w:type="spellStart"/>
      <w:r w:rsidRPr="004251C0">
        <w:rPr>
          <w:lang w:val="pt-BR"/>
        </w:rPr>
        <w:t>gặp</w:t>
      </w:r>
      <w:proofErr w:type="spellEnd"/>
      <w:r w:rsidRPr="004251C0">
        <w:rPr>
          <w:lang w:val="pt-BR"/>
        </w:rPr>
        <w:t xml:space="preserve"> </w:t>
      </w:r>
      <w:proofErr w:type="spellStart"/>
      <w:r w:rsidRPr="004251C0">
        <w:rPr>
          <w:lang w:val="pt-BR"/>
        </w:rPr>
        <w:t>rủi</w:t>
      </w:r>
      <w:proofErr w:type="spellEnd"/>
      <w:r w:rsidRPr="004251C0">
        <w:rPr>
          <w:lang w:val="pt-BR"/>
        </w:rPr>
        <w:t xml:space="preserve"> </w:t>
      </w:r>
      <w:proofErr w:type="spellStart"/>
      <w:r w:rsidRPr="004251C0">
        <w:rPr>
          <w:lang w:val="pt-BR"/>
        </w:rPr>
        <w:t>ro</w:t>
      </w:r>
      <w:proofErr w:type="spellEnd"/>
      <w:r w:rsidRPr="004251C0">
        <w:rPr>
          <w:lang w:val="pt-BR"/>
        </w:rPr>
        <w:t xml:space="preserve"> </w:t>
      </w:r>
      <w:proofErr w:type="spellStart"/>
      <w:r w:rsidRPr="004251C0">
        <w:rPr>
          <w:lang w:val="pt-BR"/>
        </w:rPr>
        <w:t>hoặc</w:t>
      </w:r>
      <w:proofErr w:type="spellEnd"/>
      <w:r w:rsidRPr="004251C0">
        <w:rPr>
          <w:lang w:val="pt-BR"/>
        </w:rPr>
        <w:t xml:space="preserve"> </w:t>
      </w:r>
      <w:proofErr w:type="spellStart"/>
      <w:r w:rsidRPr="004251C0">
        <w:rPr>
          <w:lang w:val="pt-BR"/>
        </w:rPr>
        <w:t>nguy</w:t>
      </w:r>
      <w:proofErr w:type="spellEnd"/>
      <w:r w:rsidRPr="004251C0">
        <w:rPr>
          <w:lang w:val="pt-BR"/>
        </w:rPr>
        <w:t xml:space="preserve"> </w:t>
      </w:r>
      <w:proofErr w:type="spellStart"/>
      <w:r w:rsidRPr="004251C0">
        <w:rPr>
          <w:lang w:val="pt-BR"/>
        </w:rPr>
        <w:t>hiểm</w:t>
      </w:r>
      <w:proofErr w:type="spellEnd"/>
      <w:r w:rsidRPr="004251C0">
        <w:rPr>
          <w:lang w:val="pt-BR"/>
        </w:rPr>
        <w:t xml:space="preserve">, </w:t>
      </w:r>
      <w:proofErr w:type="spellStart"/>
      <w:r w:rsidRPr="004251C0">
        <w:rPr>
          <w:lang w:val="pt-BR"/>
        </w:rPr>
        <w:t>nhà</w:t>
      </w:r>
      <w:proofErr w:type="spellEnd"/>
      <w:r w:rsidRPr="004251C0">
        <w:rPr>
          <w:lang w:val="pt-BR"/>
        </w:rPr>
        <w:t xml:space="preserve"> </w:t>
      </w:r>
      <w:proofErr w:type="spellStart"/>
      <w:r w:rsidRPr="004251C0">
        <w:rPr>
          <w:lang w:val="pt-BR"/>
        </w:rPr>
        <w:t>cung</w:t>
      </w:r>
      <w:proofErr w:type="spellEnd"/>
      <w:r w:rsidRPr="004251C0">
        <w:rPr>
          <w:lang w:val="pt-BR"/>
        </w:rPr>
        <w:t xml:space="preserve"> </w:t>
      </w:r>
      <w:proofErr w:type="spellStart"/>
      <w:r w:rsidRPr="004251C0">
        <w:rPr>
          <w:lang w:val="pt-BR"/>
        </w:rPr>
        <w:t>cấp</w:t>
      </w:r>
      <w:proofErr w:type="spellEnd"/>
      <w:r w:rsidRPr="004251C0">
        <w:rPr>
          <w:lang w:val="pt-BR"/>
        </w:rPr>
        <w:t xml:space="preserve"> </w:t>
      </w:r>
      <w:proofErr w:type="spellStart"/>
      <w:r w:rsidRPr="004251C0">
        <w:rPr>
          <w:lang w:val="pt-BR"/>
        </w:rPr>
        <w:t>dịch</w:t>
      </w:r>
      <w:proofErr w:type="spellEnd"/>
      <w:r w:rsidRPr="004251C0">
        <w:rPr>
          <w:lang w:val="pt-BR"/>
        </w:rPr>
        <w:t xml:space="preserve"> </w:t>
      </w:r>
      <w:proofErr w:type="spellStart"/>
      <w:r w:rsidRPr="004251C0">
        <w:rPr>
          <w:lang w:val="pt-BR"/>
        </w:rPr>
        <w:t>vụ</w:t>
      </w:r>
      <w:proofErr w:type="spellEnd"/>
      <w:r w:rsidRPr="004251C0">
        <w:rPr>
          <w:lang w:val="pt-BR"/>
        </w:rPr>
        <w:t xml:space="preserve"> </w:t>
      </w:r>
      <w:proofErr w:type="spellStart"/>
      <w:r w:rsidRPr="004251C0">
        <w:rPr>
          <w:lang w:val="pt-BR"/>
        </w:rPr>
        <w:t>phải</w:t>
      </w:r>
      <w:proofErr w:type="spellEnd"/>
      <w:r w:rsidRPr="004251C0">
        <w:rPr>
          <w:lang w:val="pt-BR"/>
        </w:rPr>
        <w:t xml:space="preserve"> </w:t>
      </w:r>
      <w:proofErr w:type="spellStart"/>
      <w:r w:rsidRPr="004251C0">
        <w:rPr>
          <w:lang w:val="pt-BR"/>
        </w:rPr>
        <w:t>có</w:t>
      </w:r>
      <w:proofErr w:type="spellEnd"/>
      <w:r w:rsidRPr="004251C0">
        <w:rPr>
          <w:lang w:val="pt-BR"/>
        </w:rPr>
        <w:t xml:space="preserve"> </w:t>
      </w:r>
      <w:proofErr w:type="spellStart"/>
      <w:r w:rsidRPr="004251C0">
        <w:rPr>
          <w:lang w:val="pt-BR"/>
        </w:rPr>
        <w:t>hành</w:t>
      </w:r>
      <w:proofErr w:type="spellEnd"/>
      <w:r w:rsidRPr="004251C0">
        <w:rPr>
          <w:lang w:val="pt-BR"/>
        </w:rPr>
        <w:t xml:space="preserve"> </w:t>
      </w:r>
      <w:proofErr w:type="spellStart"/>
      <w:r w:rsidRPr="004251C0">
        <w:rPr>
          <w:lang w:val="pt-BR"/>
        </w:rPr>
        <w:t>động</w:t>
      </w:r>
      <w:proofErr w:type="spellEnd"/>
      <w:r w:rsidRPr="004251C0">
        <w:rPr>
          <w:lang w:val="pt-BR"/>
        </w:rPr>
        <w:t xml:space="preserve"> </w:t>
      </w:r>
      <w:proofErr w:type="spellStart"/>
      <w:r w:rsidRPr="004251C0">
        <w:rPr>
          <w:lang w:val="pt-BR"/>
        </w:rPr>
        <w:t>ngay</w:t>
      </w:r>
      <w:proofErr w:type="spellEnd"/>
      <w:r w:rsidRPr="004251C0">
        <w:rPr>
          <w:lang w:val="pt-BR"/>
        </w:rPr>
        <w:t xml:space="preserve"> </w:t>
      </w:r>
      <w:proofErr w:type="spellStart"/>
      <w:r w:rsidRPr="004251C0">
        <w:rPr>
          <w:lang w:val="pt-BR"/>
        </w:rPr>
        <w:t>lập</w:t>
      </w:r>
      <w:proofErr w:type="spellEnd"/>
      <w:r w:rsidRPr="004251C0">
        <w:rPr>
          <w:lang w:val="pt-BR"/>
        </w:rPr>
        <w:t xml:space="preserve"> </w:t>
      </w:r>
      <w:proofErr w:type="spellStart"/>
      <w:r w:rsidRPr="004251C0">
        <w:rPr>
          <w:lang w:val="pt-BR"/>
        </w:rPr>
        <w:t>tức</w:t>
      </w:r>
      <w:proofErr w:type="spellEnd"/>
      <w:r w:rsidRPr="004251C0">
        <w:rPr>
          <w:lang w:val="pt-BR"/>
        </w:rPr>
        <w:t xml:space="preserve"> </w:t>
      </w:r>
      <w:proofErr w:type="spellStart"/>
      <w:r w:rsidRPr="004251C0">
        <w:rPr>
          <w:lang w:val="pt-BR"/>
        </w:rPr>
        <w:t>để</w:t>
      </w:r>
      <w:proofErr w:type="spellEnd"/>
      <w:r w:rsidRPr="004251C0">
        <w:rPr>
          <w:lang w:val="pt-BR"/>
        </w:rPr>
        <w:t xml:space="preserve"> </w:t>
      </w:r>
      <w:proofErr w:type="spellStart"/>
      <w:r w:rsidRPr="004251C0">
        <w:rPr>
          <w:lang w:val="pt-BR"/>
        </w:rPr>
        <w:t>bảo</w:t>
      </w:r>
      <w:proofErr w:type="spellEnd"/>
      <w:r w:rsidRPr="004251C0">
        <w:rPr>
          <w:lang w:val="pt-BR"/>
        </w:rPr>
        <w:t xml:space="preserve"> </w:t>
      </w:r>
      <w:proofErr w:type="spellStart"/>
      <w:r w:rsidRPr="004251C0">
        <w:rPr>
          <w:lang w:val="pt-BR"/>
        </w:rPr>
        <w:t>vệ</w:t>
      </w:r>
      <w:proofErr w:type="spellEnd"/>
      <w:r w:rsidRPr="004251C0">
        <w:rPr>
          <w:lang w:val="pt-BR"/>
        </w:rPr>
        <w:t xml:space="preserve"> </w:t>
      </w:r>
      <w:proofErr w:type="spellStart"/>
      <w:r w:rsidRPr="004251C0">
        <w:rPr>
          <w:lang w:val="pt-BR"/>
        </w:rPr>
        <w:t>quý</w:t>
      </w:r>
      <w:proofErr w:type="spellEnd"/>
      <w:r w:rsidRPr="004251C0">
        <w:rPr>
          <w:lang w:val="pt-BR"/>
        </w:rPr>
        <w:t xml:space="preserve"> </w:t>
      </w:r>
      <w:proofErr w:type="spellStart"/>
      <w:r w:rsidRPr="004251C0">
        <w:rPr>
          <w:lang w:val="pt-BR"/>
        </w:rPr>
        <w:t>vị</w:t>
      </w:r>
      <w:proofErr w:type="spellEnd"/>
      <w:r w:rsidRPr="004251C0">
        <w:rPr>
          <w:lang w:val="pt-BR"/>
        </w:rPr>
        <w:t xml:space="preserve">, </w:t>
      </w:r>
      <w:proofErr w:type="spellStart"/>
      <w:r w:rsidRPr="004251C0">
        <w:rPr>
          <w:lang w:val="pt-BR"/>
        </w:rPr>
        <w:t>chẳng</w:t>
      </w:r>
      <w:proofErr w:type="spellEnd"/>
      <w:r w:rsidRPr="004251C0">
        <w:rPr>
          <w:lang w:val="pt-BR"/>
        </w:rPr>
        <w:t xml:space="preserve"> </w:t>
      </w:r>
      <w:proofErr w:type="spellStart"/>
      <w:r w:rsidRPr="004251C0">
        <w:rPr>
          <w:lang w:val="pt-BR"/>
        </w:rPr>
        <w:t>hạn</w:t>
      </w:r>
      <w:proofErr w:type="spellEnd"/>
      <w:r w:rsidRPr="004251C0">
        <w:rPr>
          <w:lang w:val="pt-BR"/>
        </w:rPr>
        <w:t xml:space="preserve"> </w:t>
      </w:r>
      <w:proofErr w:type="spellStart"/>
      <w:r w:rsidRPr="004251C0">
        <w:rPr>
          <w:lang w:val="pt-BR"/>
        </w:rPr>
        <w:t>như</w:t>
      </w:r>
      <w:proofErr w:type="spellEnd"/>
    </w:p>
    <w:p w14:paraId="764BC8CF" w14:textId="77777777" w:rsidR="004251C0" w:rsidRPr="004251C0" w:rsidRDefault="004251C0" w:rsidP="004251C0">
      <w:pPr>
        <w:pStyle w:val="ListParagraph"/>
        <w:rPr>
          <w:w w:val="110"/>
        </w:rPr>
      </w:pPr>
      <w:proofErr w:type="spellStart"/>
      <w:r w:rsidRPr="004251C0">
        <w:rPr>
          <w:w w:val="110"/>
        </w:rPr>
        <w:t>sử</w:t>
      </w:r>
      <w:proofErr w:type="spellEnd"/>
      <w:r w:rsidRPr="004251C0">
        <w:rPr>
          <w:w w:val="110"/>
        </w:rPr>
        <w:t xml:space="preserve"> </w:t>
      </w:r>
      <w:proofErr w:type="spellStart"/>
      <w:r w:rsidRPr="004251C0">
        <w:rPr>
          <w:w w:val="110"/>
        </w:rPr>
        <w:t>dụng</w:t>
      </w:r>
      <w:proofErr w:type="spellEnd"/>
      <w:r w:rsidRPr="004251C0">
        <w:rPr>
          <w:w w:val="110"/>
        </w:rPr>
        <w:t xml:space="preserve"> </w:t>
      </w:r>
      <w:proofErr w:type="spellStart"/>
      <w:r w:rsidRPr="004251C0">
        <w:rPr>
          <w:w w:val="110"/>
        </w:rPr>
        <w:t>một</w:t>
      </w:r>
      <w:proofErr w:type="spellEnd"/>
      <w:r w:rsidRPr="004251C0">
        <w:rPr>
          <w:w w:val="110"/>
        </w:rPr>
        <w:t xml:space="preserve"> </w:t>
      </w:r>
      <w:proofErr w:type="spellStart"/>
      <w:r w:rsidRPr="004251C0">
        <w:rPr>
          <w:w w:val="110"/>
        </w:rPr>
        <w:t>phương</w:t>
      </w:r>
      <w:proofErr w:type="spellEnd"/>
      <w:r w:rsidRPr="004251C0">
        <w:rPr>
          <w:w w:val="110"/>
        </w:rPr>
        <w:t xml:space="preserve"> </w:t>
      </w:r>
      <w:proofErr w:type="spellStart"/>
      <w:r w:rsidRPr="004251C0">
        <w:rPr>
          <w:w w:val="110"/>
        </w:rPr>
        <w:t>thức</w:t>
      </w:r>
      <w:proofErr w:type="spellEnd"/>
      <w:r w:rsidRPr="004251C0">
        <w:rPr>
          <w:w w:val="110"/>
        </w:rPr>
        <w:t xml:space="preserve"> </w:t>
      </w:r>
      <w:proofErr w:type="spellStart"/>
      <w:r w:rsidRPr="004251C0">
        <w:rPr>
          <w:w w:val="110"/>
        </w:rPr>
        <w:t>khác</w:t>
      </w:r>
      <w:proofErr w:type="spellEnd"/>
      <w:r w:rsidRPr="004251C0">
        <w:rPr>
          <w:w w:val="110"/>
        </w:rPr>
        <w:t xml:space="preserve"> </w:t>
      </w:r>
      <w:proofErr w:type="spellStart"/>
      <w:r w:rsidRPr="004251C0">
        <w:rPr>
          <w:w w:val="110"/>
        </w:rPr>
        <w:t>để</w:t>
      </w:r>
      <w:proofErr w:type="spellEnd"/>
      <w:r w:rsidRPr="004251C0">
        <w:rPr>
          <w:w w:val="110"/>
        </w:rPr>
        <w:t xml:space="preserve"> </w:t>
      </w:r>
      <w:proofErr w:type="spellStart"/>
      <w:r w:rsidRPr="004251C0">
        <w:rPr>
          <w:w w:val="110"/>
        </w:rPr>
        <w:t>đưa</w:t>
      </w:r>
      <w:proofErr w:type="spellEnd"/>
      <w:r w:rsidRPr="004251C0">
        <w:rPr>
          <w:w w:val="110"/>
        </w:rPr>
        <w:t xml:space="preserve"> </w:t>
      </w:r>
      <w:proofErr w:type="spellStart"/>
      <w:r w:rsidRPr="004251C0">
        <w:rPr>
          <w:w w:val="110"/>
        </w:rPr>
        <w:t>quý</w:t>
      </w:r>
      <w:proofErr w:type="spellEnd"/>
      <w:r w:rsidRPr="004251C0">
        <w:rPr>
          <w:w w:val="110"/>
        </w:rPr>
        <w:t xml:space="preserve"> </w:t>
      </w:r>
      <w:proofErr w:type="spellStart"/>
      <w:r w:rsidRPr="004251C0">
        <w:rPr>
          <w:w w:val="110"/>
        </w:rPr>
        <w:t>vị</w:t>
      </w:r>
      <w:proofErr w:type="spellEnd"/>
      <w:r w:rsidRPr="004251C0">
        <w:rPr>
          <w:w w:val="110"/>
        </w:rPr>
        <w:t xml:space="preserve"> </w:t>
      </w:r>
      <w:proofErr w:type="spellStart"/>
      <w:r w:rsidRPr="004251C0">
        <w:rPr>
          <w:w w:val="110"/>
        </w:rPr>
        <w:t>đến</w:t>
      </w:r>
      <w:proofErr w:type="spellEnd"/>
      <w:r w:rsidRPr="004251C0">
        <w:rPr>
          <w:w w:val="110"/>
        </w:rPr>
        <w:t xml:space="preserve"> </w:t>
      </w:r>
      <w:proofErr w:type="spellStart"/>
      <w:r w:rsidRPr="004251C0">
        <w:rPr>
          <w:w w:val="110"/>
        </w:rPr>
        <w:t>và</w:t>
      </w:r>
      <w:proofErr w:type="spellEnd"/>
      <w:r w:rsidRPr="004251C0">
        <w:rPr>
          <w:w w:val="110"/>
        </w:rPr>
        <w:t xml:space="preserve"> </w:t>
      </w:r>
      <w:proofErr w:type="spellStart"/>
      <w:r w:rsidRPr="004251C0">
        <w:rPr>
          <w:w w:val="110"/>
        </w:rPr>
        <w:t>rời</w:t>
      </w:r>
      <w:proofErr w:type="spellEnd"/>
      <w:r w:rsidRPr="004251C0">
        <w:rPr>
          <w:w w:val="110"/>
        </w:rPr>
        <w:t xml:space="preserve"> </w:t>
      </w:r>
      <w:proofErr w:type="spellStart"/>
      <w:r w:rsidRPr="004251C0">
        <w:rPr>
          <w:w w:val="110"/>
        </w:rPr>
        <w:t>khỏi</w:t>
      </w:r>
      <w:proofErr w:type="spellEnd"/>
      <w:r w:rsidRPr="004251C0">
        <w:rPr>
          <w:w w:val="110"/>
        </w:rPr>
        <w:t xml:space="preserve"> </w:t>
      </w:r>
      <w:proofErr w:type="spellStart"/>
      <w:r w:rsidRPr="004251C0">
        <w:rPr>
          <w:w w:val="110"/>
        </w:rPr>
        <w:t>các</w:t>
      </w:r>
      <w:proofErr w:type="spellEnd"/>
      <w:r w:rsidRPr="004251C0">
        <w:rPr>
          <w:w w:val="110"/>
        </w:rPr>
        <w:t xml:space="preserve"> </w:t>
      </w:r>
      <w:proofErr w:type="spellStart"/>
      <w:r w:rsidRPr="004251C0">
        <w:rPr>
          <w:w w:val="110"/>
        </w:rPr>
        <w:t>hoạt</w:t>
      </w:r>
      <w:proofErr w:type="spellEnd"/>
      <w:r w:rsidRPr="004251C0">
        <w:rPr>
          <w:w w:val="110"/>
        </w:rPr>
        <w:t xml:space="preserve"> </w:t>
      </w:r>
      <w:proofErr w:type="spellStart"/>
      <w:r w:rsidRPr="004251C0">
        <w:rPr>
          <w:w w:val="110"/>
        </w:rPr>
        <w:t>động</w:t>
      </w:r>
      <w:proofErr w:type="spellEnd"/>
      <w:r w:rsidRPr="004251C0">
        <w:rPr>
          <w:w w:val="110"/>
        </w:rPr>
        <w:t xml:space="preserve"> </w:t>
      </w:r>
      <w:proofErr w:type="spellStart"/>
      <w:r w:rsidRPr="004251C0">
        <w:rPr>
          <w:w w:val="110"/>
        </w:rPr>
        <w:t>nếu</w:t>
      </w:r>
      <w:proofErr w:type="spellEnd"/>
      <w:r w:rsidRPr="004251C0">
        <w:rPr>
          <w:w w:val="110"/>
        </w:rPr>
        <w:t xml:space="preserve"> </w:t>
      </w:r>
      <w:proofErr w:type="spellStart"/>
      <w:r w:rsidRPr="004251C0">
        <w:rPr>
          <w:w w:val="110"/>
        </w:rPr>
        <w:t>nhà</w:t>
      </w:r>
      <w:proofErr w:type="spellEnd"/>
      <w:r w:rsidRPr="004251C0">
        <w:rPr>
          <w:w w:val="110"/>
        </w:rPr>
        <w:t xml:space="preserve"> </w:t>
      </w:r>
      <w:proofErr w:type="spellStart"/>
      <w:r w:rsidRPr="004251C0">
        <w:rPr>
          <w:w w:val="110"/>
        </w:rPr>
        <w:t>cung</w:t>
      </w:r>
      <w:proofErr w:type="spellEnd"/>
      <w:r w:rsidRPr="004251C0">
        <w:rPr>
          <w:w w:val="110"/>
        </w:rPr>
        <w:t xml:space="preserve"> </w:t>
      </w:r>
      <w:proofErr w:type="spellStart"/>
      <w:r w:rsidRPr="004251C0">
        <w:rPr>
          <w:w w:val="110"/>
        </w:rPr>
        <w:t>cấp</w:t>
      </w:r>
      <w:proofErr w:type="spellEnd"/>
      <w:r w:rsidRPr="004251C0">
        <w:rPr>
          <w:w w:val="110"/>
        </w:rPr>
        <w:t xml:space="preserve"> </w:t>
      </w:r>
      <w:proofErr w:type="spellStart"/>
      <w:r w:rsidRPr="004251C0">
        <w:rPr>
          <w:w w:val="110"/>
        </w:rPr>
        <w:t>dịch</w:t>
      </w:r>
      <w:proofErr w:type="spellEnd"/>
      <w:r w:rsidRPr="004251C0">
        <w:rPr>
          <w:w w:val="110"/>
        </w:rPr>
        <w:t xml:space="preserve"> </w:t>
      </w:r>
      <w:proofErr w:type="spellStart"/>
      <w:r w:rsidRPr="004251C0">
        <w:rPr>
          <w:w w:val="110"/>
        </w:rPr>
        <w:t>vụ</w:t>
      </w:r>
      <w:proofErr w:type="spellEnd"/>
      <w:r w:rsidRPr="004251C0">
        <w:rPr>
          <w:w w:val="110"/>
        </w:rPr>
        <w:t xml:space="preserve"> </w:t>
      </w:r>
      <w:proofErr w:type="spellStart"/>
      <w:r w:rsidRPr="004251C0">
        <w:rPr>
          <w:w w:val="110"/>
        </w:rPr>
        <w:t>vận</w:t>
      </w:r>
      <w:proofErr w:type="spellEnd"/>
      <w:r w:rsidRPr="004251C0">
        <w:rPr>
          <w:w w:val="110"/>
        </w:rPr>
        <w:t xml:space="preserve"> </w:t>
      </w:r>
      <w:proofErr w:type="spellStart"/>
      <w:r w:rsidRPr="004251C0">
        <w:rPr>
          <w:w w:val="110"/>
        </w:rPr>
        <w:t>chuyển</w:t>
      </w:r>
      <w:proofErr w:type="spellEnd"/>
      <w:r w:rsidRPr="004251C0">
        <w:rPr>
          <w:w w:val="110"/>
        </w:rPr>
        <w:t xml:space="preserve"> </w:t>
      </w:r>
      <w:proofErr w:type="spellStart"/>
      <w:r w:rsidRPr="004251C0">
        <w:rPr>
          <w:w w:val="110"/>
        </w:rPr>
        <w:t>của</w:t>
      </w:r>
      <w:proofErr w:type="spellEnd"/>
      <w:r w:rsidRPr="004251C0">
        <w:rPr>
          <w:w w:val="110"/>
        </w:rPr>
        <w:t xml:space="preserve"> </w:t>
      </w:r>
      <w:proofErr w:type="spellStart"/>
      <w:r w:rsidRPr="004251C0">
        <w:rPr>
          <w:w w:val="110"/>
        </w:rPr>
        <w:t>quý</w:t>
      </w:r>
      <w:proofErr w:type="spellEnd"/>
      <w:r w:rsidRPr="004251C0">
        <w:rPr>
          <w:w w:val="110"/>
        </w:rPr>
        <w:t xml:space="preserve"> </w:t>
      </w:r>
      <w:proofErr w:type="spellStart"/>
      <w:r w:rsidRPr="004251C0">
        <w:rPr>
          <w:w w:val="110"/>
        </w:rPr>
        <w:t>vị</w:t>
      </w:r>
      <w:proofErr w:type="spellEnd"/>
      <w:r w:rsidRPr="004251C0">
        <w:rPr>
          <w:w w:val="110"/>
        </w:rPr>
        <w:t xml:space="preserve"> </w:t>
      </w:r>
      <w:proofErr w:type="spellStart"/>
      <w:r w:rsidRPr="004251C0">
        <w:rPr>
          <w:w w:val="110"/>
        </w:rPr>
        <w:t>có</w:t>
      </w:r>
      <w:proofErr w:type="spellEnd"/>
      <w:r w:rsidRPr="004251C0">
        <w:rPr>
          <w:w w:val="110"/>
        </w:rPr>
        <w:t xml:space="preserve"> </w:t>
      </w:r>
      <w:proofErr w:type="spellStart"/>
      <w:r w:rsidRPr="004251C0">
        <w:rPr>
          <w:w w:val="110"/>
        </w:rPr>
        <w:t>thể</w:t>
      </w:r>
      <w:proofErr w:type="spellEnd"/>
      <w:r w:rsidRPr="004251C0">
        <w:rPr>
          <w:w w:val="110"/>
        </w:rPr>
        <w:t xml:space="preserve"> </w:t>
      </w:r>
      <w:proofErr w:type="spellStart"/>
      <w:r w:rsidRPr="004251C0">
        <w:rPr>
          <w:w w:val="110"/>
        </w:rPr>
        <w:t>khiến</w:t>
      </w:r>
      <w:proofErr w:type="spellEnd"/>
      <w:r w:rsidRPr="004251C0">
        <w:rPr>
          <w:w w:val="110"/>
        </w:rPr>
        <w:t xml:space="preserve"> </w:t>
      </w:r>
      <w:proofErr w:type="spellStart"/>
      <w:r w:rsidRPr="004251C0">
        <w:rPr>
          <w:w w:val="110"/>
        </w:rPr>
        <w:t>quý</w:t>
      </w:r>
      <w:proofErr w:type="spellEnd"/>
      <w:r w:rsidRPr="004251C0">
        <w:rPr>
          <w:w w:val="110"/>
        </w:rPr>
        <w:t xml:space="preserve"> </w:t>
      </w:r>
      <w:proofErr w:type="spellStart"/>
      <w:r w:rsidRPr="004251C0">
        <w:rPr>
          <w:w w:val="110"/>
        </w:rPr>
        <w:t>vị</w:t>
      </w:r>
      <w:proofErr w:type="spellEnd"/>
      <w:r w:rsidRPr="004251C0">
        <w:rPr>
          <w:w w:val="110"/>
        </w:rPr>
        <w:t xml:space="preserve"> </w:t>
      </w:r>
      <w:proofErr w:type="spellStart"/>
      <w:r w:rsidRPr="004251C0">
        <w:rPr>
          <w:w w:val="110"/>
        </w:rPr>
        <w:t>gặp</w:t>
      </w:r>
      <w:proofErr w:type="spellEnd"/>
      <w:r w:rsidRPr="004251C0">
        <w:rPr>
          <w:w w:val="110"/>
        </w:rPr>
        <w:t xml:space="preserve"> </w:t>
      </w:r>
      <w:proofErr w:type="spellStart"/>
      <w:r w:rsidRPr="004251C0">
        <w:rPr>
          <w:w w:val="110"/>
        </w:rPr>
        <w:t>rủi</w:t>
      </w:r>
      <w:proofErr w:type="spellEnd"/>
      <w:r w:rsidRPr="004251C0">
        <w:rPr>
          <w:w w:val="110"/>
        </w:rPr>
        <w:t xml:space="preserve"> </w:t>
      </w:r>
      <w:proofErr w:type="spellStart"/>
      <w:proofErr w:type="gramStart"/>
      <w:r w:rsidRPr="004251C0">
        <w:rPr>
          <w:w w:val="110"/>
        </w:rPr>
        <w:t>ro</w:t>
      </w:r>
      <w:proofErr w:type="spellEnd"/>
      <w:r w:rsidRPr="004251C0">
        <w:rPr>
          <w:w w:val="110"/>
        </w:rPr>
        <w:t>;</w:t>
      </w:r>
      <w:proofErr w:type="gramEnd"/>
    </w:p>
    <w:p w14:paraId="54639BDE" w14:textId="77777777" w:rsidR="004251C0" w:rsidRPr="004251C0" w:rsidRDefault="004251C0" w:rsidP="004251C0">
      <w:pPr>
        <w:pStyle w:val="ListParagraph"/>
        <w:rPr>
          <w:w w:val="110"/>
        </w:rPr>
      </w:pPr>
      <w:proofErr w:type="spellStart"/>
      <w:r w:rsidRPr="004251C0">
        <w:rPr>
          <w:w w:val="110"/>
        </w:rPr>
        <w:t>phát</w:t>
      </w:r>
      <w:proofErr w:type="spellEnd"/>
      <w:r w:rsidRPr="004251C0">
        <w:rPr>
          <w:w w:val="110"/>
        </w:rPr>
        <w:t xml:space="preserve"> </w:t>
      </w:r>
      <w:proofErr w:type="spellStart"/>
      <w:r w:rsidRPr="004251C0">
        <w:rPr>
          <w:w w:val="110"/>
        </w:rPr>
        <w:t>triển</w:t>
      </w:r>
      <w:proofErr w:type="spellEnd"/>
      <w:r w:rsidRPr="004251C0">
        <w:rPr>
          <w:w w:val="110"/>
        </w:rPr>
        <w:t xml:space="preserve"> </w:t>
      </w:r>
      <w:proofErr w:type="spellStart"/>
      <w:r w:rsidRPr="004251C0">
        <w:rPr>
          <w:w w:val="110"/>
        </w:rPr>
        <w:t>các</w:t>
      </w:r>
      <w:proofErr w:type="spellEnd"/>
      <w:r w:rsidRPr="004251C0">
        <w:rPr>
          <w:w w:val="110"/>
        </w:rPr>
        <w:t xml:space="preserve"> </w:t>
      </w:r>
      <w:proofErr w:type="spellStart"/>
      <w:r w:rsidRPr="004251C0">
        <w:rPr>
          <w:w w:val="110"/>
        </w:rPr>
        <w:t>hoạt</w:t>
      </w:r>
      <w:proofErr w:type="spellEnd"/>
      <w:r w:rsidRPr="004251C0">
        <w:rPr>
          <w:w w:val="110"/>
        </w:rPr>
        <w:t xml:space="preserve"> </w:t>
      </w:r>
      <w:proofErr w:type="spellStart"/>
      <w:r w:rsidRPr="004251C0">
        <w:rPr>
          <w:w w:val="110"/>
        </w:rPr>
        <w:t>động</w:t>
      </w:r>
      <w:proofErr w:type="spellEnd"/>
      <w:r w:rsidRPr="004251C0">
        <w:rPr>
          <w:w w:val="110"/>
        </w:rPr>
        <w:t xml:space="preserve"> ban </w:t>
      </w:r>
      <w:proofErr w:type="spellStart"/>
      <w:r w:rsidRPr="004251C0">
        <w:rPr>
          <w:w w:val="110"/>
        </w:rPr>
        <w:t>ngày</w:t>
      </w:r>
      <w:proofErr w:type="spellEnd"/>
      <w:r w:rsidRPr="004251C0">
        <w:rPr>
          <w:w w:val="110"/>
        </w:rPr>
        <w:t xml:space="preserve"> </w:t>
      </w:r>
      <w:proofErr w:type="spellStart"/>
      <w:r w:rsidRPr="004251C0">
        <w:rPr>
          <w:w w:val="110"/>
        </w:rPr>
        <w:t>thay</w:t>
      </w:r>
      <w:proofErr w:type="spellEnd"/>
      <w:r w:rsidRPr="004251C0">
        <w:rPr>
          <w:w w:val="110"/>
        </w:rPr>
        <w:t xml:space="preserve"> </w:t>
      </w:r>
      <w:proofErr w:type="spellStart"/>
      <w:r w:rsidRPr="004251C0">
        <w:rPr>
          <w:w w:val="110"/>
        </w:rPr>
        <w:t>thế</w:t>
      </w:r>
      <w:proofErr w:type="spellEnd"/>
      <w:r w:rsidRPr="004251C0">
        <w:rPr>
          <w:w w:val="110"/>
        </w:rPr>
        <w:t xml:space="preserve"> </w:t>
      </w:r>
      <w:proofErr w:type="spellStart"/>
      <w:r w:rsidRPr="004251C0">
        <w:rPr>
          <w:w w:val="110"/>
        </w:rPr>
        <w:t>vào</w:t>
      </w:r>
      <w:proofErr w:type="spellEnd"/>
      <w:r w:rsidRPr="004251C0">
        <w:rPr>
          <w:w w:val="110"/>
        </w:rPr>
        <w:t xml:space="preserve"> </w:t>
      </w:r>
      <w:proofErr w:type="spellStart"/>
      <w:r w:rsidRPr="004251C0">
        <w:rPr>
          <w:w w:val="110"/>
        </w:rPr>
        <w:t>nếu</w:t>
      </w:r>
      <w:proofErr w:type="spellEnd"/>
      <w:r w:rsidRPr="004251C0">
        <w:rPr>
          <w:w w:val="110"/>
        </w:rPr>
        <w:t xml:space="preserve"> </w:t>
      </w:r>
      <w:proofErr w:type="spellStart"/>
      <w:r w:rsidRPr="004251C0">
        <w:rPr>
          <w:w w:val="110"/>
        </w:rPr>
        <w:t>nhà</w:t>
      </w:r>
      <w:proofErr w:type="spellEnd"/>
      <w:r w:rsidRPr="004251C0">
        <w:rPr>
          <w:w w:val="110"/>
        </w:rPr>
        <w:t xml:space="preserve"> </w:t>
      </w:r>
      <w:proofErr w:type="spellStart"/>
      <w:r w:rsidRPr="004251C0">
        <w:rPr>
          <w:w w:val="110"/>
        </w:rPr>
        <w:t>cung</w:t>
      </w:r>
      <w:proofErr w:type="spellEnd"/>
      <w:r w:rsidRPr="004251C0">
        <w:rPr>
          <w:w w:val="110"/>
        </w:rPr>
        <w:t xml:space="preserve"> </w:t>
      </w:r>
      <w:proofErr w:type="spellStart"/>
      <w:r w:rsidRPr="004251C0">
        <w:rPr>
          <w:w w:val="110"/>
        </w:rPr>
        <w:t>cấp</w:t>
      </w:r>
      <w:proofErr w:type="spellEnd"/>
      <w:r w:rsidRPr="004251C0">
        <w:rPr>
          <w:w w:val="110"/>
        </w:rPr>
        <w:t xml:space="preserve"> </w:t>
      </w:r>
      <w:proofErr w:type="spellStart"/>
      <w:r w:rsidRPr="004251C0">
        <w:rPr>
          <w:w w:val="110"/>
        </w:rPr>
        <w:t>chương</w:t>
      </w:r>
      <w:proofErr w:type="spellEnd"/>
      <w:r w:rsidRPr="004251C0">
        <w:rPr>
          <w:w w:val="110"/>
        </w:rPr>
        <w:t xml:space="preserve"> </w:t>
      </w:r>
      <w:proofErr w:type="spellStart"/>
      <w:r w:rsidRPr="004251C0">
        <w:rPr>
          <w:w w:val="110"/>
        </w:rPr>
        <w:t>trình</w:t>
      </w:r>
      <w:proofErr w:type="spellEnd"/>
      <w:r w:rsidRPr="004251C0">
        <w:rPr>
          <w:w w:val="110"/>
        </w:rPr>
        <w:t xml:space="preserve"> ban </w:t>
      </w:r>
      <w:proofErr w:type="spellStart"/>
      <w:r w:rsidRPr="004251C0">
        <w:rPr>
          <w:w w:val="110"/>
        </w:rPr>
        <w:t>ngày</w:t>
      </w:r>
      <w:proofErr w:type="spellEnd"/>
      <w:r w:rsidRPr="004251C0">
        <w:rPr>
          <w:w w:val="110"/>
        </w:rPr>
        <w:t xml:space="preserve"> </w:t>
      </w:r>
      <w:proofErr w:type="spellStart"/>
      <w:r w:rsidRPr="004251C0">
        <w:rPr>
          <w:w w:val="110"/>
        </w:rPr>
        <w:t>của</w:t>
      </w:r>
      <w:proofErr w:type="spellEnd"/>
      <w:r w:rsidRPr="004251C0">
        <w:rPr>
          <w:w w:val="110"/>
        </w:rPr>
        <w:t xml:space="preserve"> </w:t>
      </w:r>
      <w:proofErr w:type="spellStart"/>
      <w:r w:rsidRPr="004251C0">
        <w:rPr>
          <w:w w:val="110"/>
        </w:rPr>
        <w:t>quý</w:t>
      </w:r>
      <w:proofErr w:type="spellEnd"/>
      <w:r w:rsidRPr="004251C0">
        <w:rPr>
          <w:w w:val="110"/>
        </w:rPr>
        <w:t xml:space="preserve"> </w:t>
      </w:r>
      <w:proofErr w:type="spellStart"/>
      <w:r w:rsidRPr="004251C0">
        <w:rPr>
          <w:w w:val="110"/>
        </w:rPr>
        <w:t>vị</w:t>
      </w:r>
      <w:proofErr w:type="spellEnd"/>
      <w:r w:rsidRPr="004251C0">
        <w:rPr>
          <w:w w:val="110"/>
        </w:rPr>
        <w:t xml:space="preserve"> </w:t>
      </w:r>
      <w:proofErr w:type="spellStart"/>
      <w:r w:rsidRPr="004251C0">
        <w:rPr>
          <w:w w:val="110"/>
        </w:rPr>
        <w:t>không</w:t>
      </w:r>
      <w:proofErr w:type="spellEnd"/>
      <w:r w:rsidRPr="004251C0">
        <w:rPr>
          <w:w w:val="110"/>
        </w:rPr>
        <w:t xml:space="preserve"> </w:t>
      </w:r>
      <w:proofErr w:type="spellStart"/>
      <w:r w:rsidRPr="004251C0">
        <w:rPr>
          <w:w w:val="110"/>
        </w:rPr>
        <w:t>thể</w:t>
      </w:r>
      <w:proofErr w:type="spellEnd"/>
      <w:r w:rsidRPr="004251C0">
        <w:rPr>
          <w:w w:val="110"/>
        </w:rPr>
        <w:t xml:space="preserve"> </w:t>
      </w:r>
      <w:proofErr w:type="spellStart"/>
      <w:r w:rsidRPr="004251C0">
        <w:rPr>
          <w:w w:val="110"/>
        </w:rPr>
        <w:t>đảm</w:t>
      </w:r>
      <w:proofErr w:type="spellEnd"/>
      <w:r w:rsidRPr="004251C0">
        <w:rPr>
          <w:w w:val="110"/>
        </w:rPr>
        <w:t xml:space="preserve"> </w:t>
      </w:r>
      <w:proofErr w:type="spellStart"/>
      <w:r w:rsidRPr="004251C0">
        <w:rPr>
          <w:w w:val="110"/>
        </w:rPr>
        <w:t>bảo</w:t>
      </w:r>
      <w:proofErr w:type="spellEnd"/>
      <w:r w:rsidRPr="004251C0">
        <w:rPr>
          <w:w w:val="110"/>
        </w:rPr>
        <w:t xml:space="preserve"> </w:t>
      </w:r>
      <w:proofErr w:type="spellStart"/>
      <w:r w:rsidRPr="004251C0">
        <w:rPr>
          <w:w w:val="110"/>
        </w:rPr>
        <w:t>rằng</w:t>
      </w:r>
      <w:proofErr w:type="spellEnd"/>
      <w:r w:rsidRPr="004251C0">
        <w:rPr>
          <w:w w:val="110"/>
        </w:rPr>
        <w:t xml:space="preserve"> </w:t>
      </w:r>
      <w:proofErr w:type="spellStart"/>
      <w:r w:rsidRPr="004251C0">
        <w:rPr>
          <w:w w:val="110"/>
        </w:rPr>
        <w:t>quý</w:t>
      </w:r>
      <w:proofErr w:type="spellEnd"/>
      <w:r w:rsidRPr="004251C0">
        <w:rPr>
          <w:w w:val="110"/>
        </w:rPr>
        <w:t xml:space="preserve"> </w:t>
      </w:r>
      <w:proofErr w:type="spellStart"/>
      <w:r w:rsidRPr="004251C0">
        <w:rPr>
          <w:w w:val="110"/>
        </w:rPr>
        <w:t>vị</w:t>
      </w:r>
      <w:proofErr w:type="spellEnd"/>
      <w:r w:rsidRPr="004251C0">
        <w:rPr>
          <w:w w:val="110"/>
        </w:rPr>
        <w:t xml:space="preserve"> </w:t>
      </w:r>
      <w:proofErr w:type="spellStart"/>
      <w:r w:rsidRPr="004251C0">
        <w:rPr>
          <w:w w:val="110"/>
        </w:rPr>
        <w:t>sẽ</w:t>
      </w:r>
      <w:proofErr w:type="spellEnd"/>
      <w:r w:rsidRPr="004251C0">
        <w:rPr>
          <w:w w:val="110"/>
        </w:rPr>
        <w:t xml:space="preserve"> </w:t>
      </w:r>
      <w:proofErr w:type="spellStart"/>
      <w:r w:rsidRPr="004251C0">
        <w:rPr>
          <w:w w:val="110"/>
        </w:rPr>
        <w:t>không</w:t>
      </w:r>
      <w:proofErr w:type="spellEnd"/>
      <w:r w:rsidRPr="004251C0">
        <w:rPr>
          <w:w w:val="110"/>
        </w:rPr>
        <w:t xml:space="preserve"> </w:t>
      </w:r>
      <w:proofErr w:type="spellStart"/>
      <w:r w:rsidRPr="004251C0">
        <w:rPr>
          <w:w w:val="110"/>
        </w:rPr>
        <w:t>bị</w:t>
      </w:r>
      <w:proofErr w:type="spellEnd"/>
      <w:r w:rsidRPr="004251C0">
        <w:rPr>
          <w:w w:val="110"/>
        </w:rPr>
        <w:t xml:space="preserve"> </w:t>
      </w:r>
      <w:proofErr w:type="spellStart"/>
      <w:r w:rsidRPr="004251C0">
        <w:rPr>
          <w:w w:val="110"/>
        </w:rPr>
        <w:t>lạm</w:t>
      </w:r>
      <w:proofErr w:type="spellEnd"/>
      <w:r w:rsidRPr="004251C0">
        <w:rPr>
          <w:w w:val="110"/>
        </w:rPr>
        <w:t xml:space="preserve"> </w:t>
      </w:r>
      <w:proofErr w:type="spellStart"/>
      <w:r w:rsidRPr="004251C0">
        <w:rPr>
          <w:w w:val="110"/>
        </w:rPr>
        <w:t>dụng</w:t>
      </w:r>
      <w:proofErr w:type="spellEnd"/>
      <w:r w:rsidRPr="004251C0">
        <w:rPr>
          <w:w w:val="110"/>
        </w:rPr>
        <w:t xml:space="preserve"> </w:t>
      </w:r>
      <w:proofErr w:type="spellStart"/>
      <w:r w:rsidRPr="004251C0">
        <w:rPr>
          <w:w w:val="110"/>
        </w:rPr>
        <w:t>hoặc</w:t>
      </w:r>
      <w:proofErr w:type="spellEnd"/>
      <w:r w:rsidRPr="004251C0">
        <w:rPr>
          <w:w w:val="110"/>
        </w:rPr>
        <w:t xml:space="preserve"> </w:t>
      </w:r>
      <w:proofErr w:type="spellStart"/>
      <w:r w:rsidRPr="004251C0">
        <w:rPr>
          <w:w w:val="110"/>
        </w:rPr>
        <w:t>bỏ</w:t>
      </w:r>
      <w:proofErr w:type="spellEnd"/>
      <w:r w:rsidRPr="004251C0">
        <w:rPr>
          <w:w w:val="110"/>
        </w:rPr>
        <w:t xml:space="preserve"> </w:t>
      </w:r>
      <w:proofErr w:type="spellStart"/>
      <w:r w:rsidRPr="004251C0">
        <w:rPr>
          <w:w w:val="110"/>
        </w:rPr>
        <w:t>bê</w:t>
      </w:r>
      <w:proofErr w:type="spellEnd"/>
      <w:r w:rsidRPr="004251C0">
        <w:rPr>
          <w:w w:val="110"/>
        </w:rPr>
        <w:t xml:space="preserve">; </w:t>
      </w:r>
      <w:proofErr w:type="spellStart"/>
      <w:r w:rsidRPr="004251C0">
        <w:rPr>
          <w:w w:val="110"/>
        </w:rPr>
        <w:t>và</w:t>
      </w:r>
      <w:proofErr w:type="spellEnd"/>
    </w:p>
    <w:p w14:paraId="34A9B8D2" w14:textId="3D359D01" w:rsidR="00D844E9" w:rsidRPr="00855116" w:rsidRDefault="004251C0" w:rsidP="004251C0">
      <w:pPr>
        <w:pStyle w:val="ListParagraph"/>
      </w:pPr>
      <w:proofErr w:type="spellStart"/>
      <w:r w:rsidRPr="004251C0">
        <w:rPr>
          <w:w w:val="110"/>
        </w:rPr>
        <w:t>tạm</w:t>
      </w:r>
      <w:proofErr w:type="spellEnd"/>
      <w:r w:rsidRPr="004251C0">
        <w:rPr>
          <w:w w:val="110"/>
        </w:rPr>
        <w:t xml:space="preserve"> </w:t>
      </w:r>
      <w:proofErr w:type="spellStart"/>
      <w:r w:rsidRPr="004251C0">
        <w:rPr>
          <w:w w:val="110"/>
        </w:rPr>
        <w:t>thời</w:t>
      </w:r>
      <w:proofErr w:type="spellEnd"/>
      <w:r w:rsidRPr="004251C0">
        <w:rPr>
          <w:w w:val="110"/>
        </w:rPr>
        <w:t xml:space="preserve"> </w:t>
      </w:r>
      <w:proofErr w:type="spellStart"/>
      <w:r w:rsidRPr="004251C0">
        <w:rPr>
          <w:w w:val="110"/>
        </w:rPr>
        <w:t>đình</w:t>
      </w:r>
      <w:proofErr w:type="spellEnd"/>
      <w:r w:rsidRPr="004251C0">
        <w:rPr>
          <w:w w:val="110"/>
        </w:rPr>
        <w:t xml:space="preserve"> </w:t>
      </w:r>
      <w:proofErr w:type="spellStart"/>
      <w:r w:rsidRPr="004251C0">
        <w:rPr>
          <w:w w:val="110"/>
        </w:rPr>
        <w:t>chỉ</w:t>
      </w:r>
      <w:proofErr w:type="spellEnd"/>
      <w:r w:rsidRPr="004251C0">
        <w:rPr>
          <w:w w:val="110"/>
        </w:rPr>
        <w:t xml:space="preserve"> </w:t>
      </w:r>
      <w:proofErr w:type="spellStart"/>
      <w:r w:rsidRPr="004251C0">
        <w:rPr>
          <w:w w:val="110"/>
        </w:rPr>
        <w:t>một</w:t>
      </w:r>
      <w:proofErr w:type="spellEnd"/>
      <w:r w:rsidRPr="004251C0">
        <w:rPr>
          <w:w w:val="110"/>
        </w:rPr>
        <w:t xml:space="preserve"> </w:t>
      </w:r>
      <w:proofErr w:type="spellStart"/>
      <w:r w:rsidRPr="004251C0">
        <w:rPr>
          <w:w w:val="110"/>
        </w:rPr>
        <w:t>nhân</w:t>
      </w:r>
      <w:proofErr w:type="spellEnd"/>
      <w:r w:rsidRPr="004251C0">
        <w:rPr>
          <w:w w:val="110"/>
        </w:rPr>
        <w:t xml:space="preserve"> </w:t>
      </w:r>
      <w:proofErr w:type="spellStart"/>
      <w:r w:rsidRPr="004251C0">
        <w:rPr>
          <w:w w:val="110"/>
        </w:rPr>
        <w:t>viên</w:t>
      </w:r>
      <w:proofErr w:type="spellEnd"/>
      <w:r w:rsidRPr="004251C0">
        <w:rPr>
          <w:w w:val="110"/>
        </w:rPr>
        <w:t xml:space="preserve"> </w:t>
      </w:r>
      <w:proofErr w:type="spellStart"/>
      <w:r w:rsidRPr="004251C0">
        <w:rPr>
          <w:w w:val="110"/>
        </w:rPr>
        <w:t>của</w:t>
      </w:r>
      <w:proofErr w:type="spellEnd"/>
      <w:r w:rsidRPr="004251C0">
        <w:rPr>
          <w:w w:val="110"/>
        </w:rPr>
        <w:t xml:space="preserve"> </w:t>
      </w:r>
      <w:proofErr w:type="spellStart"/>
      <w:r w:rsidRPr="004251C0">
        <w:rPr>
          <w:w w:val="110"/>
        </w:rPr>
        <w:t>nhà</w:t>
      </w:r>
      <w:proofErr w:type="spellEnd"/>
      <w:r w:rsidRPr="004251C0">
        <w:rPr>
          <w:w w:val="110"/>
        </w:rPr>
        <w:t xml:space="preserve"> </w:t>
      </w:r>
      <w:proofErr w:type="spellStart"/>
      <w:r w:rsidRPr="004251C0">
        <w:rPr>
          <w:w w:val="110"/>
        </w:rPr>
        <w:t>cung</w:t>
      </w:r>
      <w:proofErr w:type="spellEnd"/>
      <w:r w:rsidRPr="004251C0">
        <w:rPr>
          <w:w w:val="110"/>
        </w:rPr>
        <w:t xml:space="preserve"> </w:t>
      </w:r>
      <w:proofErr w:type="spellStart"/>
      <w:r w:rsidRPr="004251C0">
        <w:rPr>
          <w:w w:val="110"/>
        </w:rPr>
        <w:t>cấp</w:t>
      </w:r>
      <w:proofErr w:type="spellEnd"/>
      <w:r w:rsidRPr="004251C0">
        <w:rPr>
          <w:w w:val="110"/>
        </w:rPr>
        <w:t xml:space="preserve"> </w:t>
      </w:r>
      <w:proofErr w:type="spellStart"/>
      <w:r w:rsidRPr="004251C0">
        <w:rPr>
          <w:w w:val="110"/>
        </w:rPr>
        <w:t>bị</w:t>
      </w:r>
      <w:proofErr w:type="spellEnd"/>
      <w:r w:rsidRPr="004251C0">
        <w:rPr>
          <w:w w:val="110"/>
        </w:rPr>
        <w:t xml:space="preserve"> </w:t>
      </w:r>
      <w:proofErr w:type="spellStart"/>
      <w:r w:rsidRPr="004251C0">
        <w:rPr>
          <w:w w:val="110"/>
        </w:rPr>
        <w:t>nghi</w:t>
      </w:r>
      <w:proofErr w:type="spellEnd"/>
      <w:r w:rsidRPr="004251C0">
        <w:rPr>
          <w:w w:val="110"/>
        </w:rPr>
        <w:t xml:space="preserve"> </w:t>
      </w:r>
      <w:proofErr w:type="spellStart"/>
      <w:r w:rsidRPr="004251C0">
        <w:rPr>
          <w:w w:val="110"/>
        </w:rPr>
        <w:t>ngờ</w:t>
      </w:r>
      <w:proofErr w:type="spellEnd"/>
      <w:r w:rsidRPr="004251C0">
        <w:rPr>
          <w:w w:val="110"/>
        </w:rPr>
        <w:t xml:space="preserve"> </w:t>
      </w:r>
      <w:proofErr w:type="spellStart"/>
      <w:r w:rsidRPr="004251C0">
        <w:rPr>
          <w:w w:val="110"/>
        </w:rPr>
        <w:t>lạm</w:t>
      </w:r>
      <w:proofErr w:type="spellEnd"/>
      <w:r w:rsidRPr="004251C0">
        <w:rPr>
          <w:w w:val="110"/>
        </w:rPr>
        <w:t xml:space="preserve"> </w:t>
      </w:r>
      <w:proofErr w:type="spellStart"/>
      <w:r w:rsidRPr="004251C0">
        <w:rPr>
          <w:w w:val="110"/>
        </w:rPr>
        <w:t>dụng</w:t>
      </w:r>
      <w:proofErr w:type="spellEnd"/>
      <w:r w:rsidRPr="004251C0">
        <w:rPr>
          <w:w w:val="110"/>
        </w:rPr>
        <w:t xml:space="preserve"> </w:t>
      </w:r>
      <w:proofErr w:type="spellStart"/>
      <w:r w:rsidRPr="004251C0">
        <w:rPr>
          <w:w w:val="110"/>
        </w:rPr>
        <w:t>hoặc</w:t>
      </w:r>
      <w:proofErr w:type="spellEnd"/>
      <w:r w:rsidRPr="004251C0">
        <w:rPr>
          <w:w w:val="110"/>
        </w:rPr>
        <w:t xml:space="preserve"> </w:t>
      </w:r>
      <w:proofErr w:type="spellStart"/>
      <w:r w:rsidRPr="004251C0">
        <w:rPr>
          <w:w w:val="110"/>
        </w:rPr>
        <w:t>bỏ</w:t>
      </w:r>
      <w:proofErr w:type="spellEnd"/>
      <w:r w:rsidRPr="004251C0">
        <w:rPr>
          <w:w w:val="110"/>
        </w:rPr>
        <w:t xml:space="preserve"> </w:t>
      </w:r>
      <w:proofErr w:type="spellStart"/>
      <w:r w:rsidRPr="004251C0">
        <w:rPr>
          <w:w w:val="110"/>
        </w:rPr>
        <w:t>bê</w:t>
      </w:r>
      <w:proofErr w:type="spellEnd"/>
      <w:r w:rsidRPr="004251C0">
        <w:rPr>
          <w:w w:val="110"/>
        </w:rPr>
        <w:t xml:space="preserve"> </w:t>
      </w:r>
      <w:proofErr w:type="spellStart"/>
      <w:r w:rsidRPr="004251C0">
        <w:rPr>
          <w:w w:val="110"/>
        </w:rPr>
        <w:t>cho</w:t>
      </w:r>
      <w:proofErr w:type="spellEnd"/>
      <w:r w:rsidRPr="004251C0">
        <w:rPr>
          <w:w w:val="110"/>
        </w:rPr>
        <w:t xml:space="preserve"> </w:t>
      </w:r>
      <w:proofErr w:type="spellStart"/>
      <w:r w:rsidRPr="004251C0">
        <w:rPr>
          <w:w w:val="110"/>
        </w:rPr>
        <w:t>đến</w:t>
      </w:r>
      <w:proofErr w:type="spellEnd"/>
      <w:r w:rsidRPr="004251C0">
        <w:rPr>
          <w:w w:val="110"/>
        </w:rPr>
        <w:t xml:space="preserve"> </w:t>
      </w:r>
      <w:proofErr w:type="spellStart"/>
      <w:r w:rsidRPr="004251C0">
        <w:rPr>
          <w:w w:val="110"/>
        </w:rPr>
        <w:t>khi</w:t>
      </w:r>
      <w:proofErr w:type="spellEnd"/>
      <w:r w:rsidRPr="004251C0">
        <w:rPr>
          <w:w w:val="110"/>
        </w:rPr>
        <w:t xml:space="preserve"> </w:t>
      </w:r>
      <w:proofErr w:type="spellStart"/>
      <w:r w:rsidRPr="004251C0">
        <w:rPr>
          <w:w w:val="110"/>
        </w:rPr>
        <w:t>hoàn</w:t>
      </w:r>
      <w:proofErr w:type="spellEnd"/>
      <w:r w:rsidRPr="004251C0">
        <w:rPr>
          <w:w w:val="110"/>
        </w:rPr>
        <w:t xml:space="preserve"> </w:t>
      </w:r>
      <w:proofErr w:type="spellStart"/>
      <w:r w:rsidRPr="004251C0">
        <w:rPr>
          <w:w w:val="110"/>
        </w:rPr>
        <w:t>tất</w:t>
      </w:r>
      <w:proofErr w:type="spellEnd"/>
      <w:r w:rsidRPr="004251C0">
        <w:rPr>
          <w:w w:val="110"/>
        </w:rPr>
        <w:t xml:space="preserve"> </w:t>
      </w:r>
      <w:proofErr w:type="spellStart"/>
      <w:r w:rsidRPr="004251C0">
        <w:rPr>
          <w:w w:val="110"/>
        </w:rPr>
        <w:t>việc</w:t>
      </w:r>
      <w:proofErr w:type="spellEnd"/>
      <w:r w:rsidRPr="004251C0">
        <w:rPr>
          <w:w w:val="110"/>
        </w:rPr>
        <w:t xml:space="preserve"> </w:t>
      </w:r>
      <w:proofErr w:type="spellStart"/>
      <w:r w:rsidRPr="004251C0">
        <w:rPr>
          <w:w w:val="110"/>
        </w:rPr>
        <w:t>điều</w:t>
      </w:r>
      <w:proofErr w:type="spellEnd"/>
      <w:r w:rsidRPr="004251C0">
        <w:rPr>
          <w:w w:val="110"/>
        </w:rPr>
        <w:t xml:space="preserve"> </w:t>
      </w:r>
      <w:proofErr w:type="spellStart"/>
      <w:r w:rsidRPr="004251C0">
        <w:rPr>
          <w:w w:val="110"/>
        </w:rPr>
        <w:t>tra</w:t>
      </w:r>
      <w:proofErr w:type="spellEnd"/>
      <w:r w:rsidR="001C0E64" w:rsidRPr="00855116">
        <w:t>.</w:t>
      </w:r>
    </w:p>
    <w:p w14:paraId="7BE1577B" w14:textId="6EB8D733" w:rsidR="00F32940" w:rsidRPr="003E5DE9" w:rsidRDefault="003A64D6" w:rsidP="003E5DE9">
      <w:pPr>
        <w:pStyle w:val="Heading4"/>
        <w:rPr>
          <w:rFonts w:cs="Times New Roman"/>
          <w:szCs w:val="28"/>
        </w:rPr>
      </w:pPr>
      <w:bookmarkStart w:id="20" w:name="_TOC_250010"/>
      <w:bookmarkEnd w:id="20"/>
      <w:r w:rsidRPr="003E5DE9">
        <w:rPr>
          <w:rFonts w:cs="Times New Roman"/>
          <w:szCs w:val="28"/>
        </w:rPr>
        <w:t>2</w:t>
      </w:r>
      <w:r w:rsidR="00F32940" w:rsidRPr="003E5DE9">
        <w:rPr>
          <w:rFonts w:cs="Times New Roman"/>
          <w:szCs w:val="28"/>
        </w:rPr>
        <w:t xml:space="preserve">. </w:t>
      </w:r>
      <w:proofErr w:type="spellStart"/>
      <w:r w:rsidR="004251C0" w:rsidRPr="004251C0">
        <w:rPr>
          <w:rFonts w:cs="Times New Roman"/>
          <w:szCs w:val="28"/>
        </w:rPr>
        <w:t>Điều</w:t>
      </w:r>
      <w:proofErr w:type="spellEnd"/>
      <w:r w:rsidR="004251C0" w:rsidRPr="004251C0">
        <w:rPr>
          <w:rFonts w:cs="Times New Roman"/>
          <w:szCs w:val="28"/>
        </w:rPr>
        <w:t xml:space="preserve"> </w:t>
      </w:r>
      <w:proofErr w:type="spellStart"/>
      <w:r w:rsidR="004251C0" w:rsidRPr="004251C0">
        <w:rPr>
          <w:rFonts w:cs="Times New Roman"/>
          <w:szCs w:val="28"/>
        </w:rPr>
        <w:t>tra</w:t>
      </w:r>
      <w:proofErr w:type="spellEnd"/>
      <w:r w:rsidR="004251C0" w:rsidRPr="004251C0">
        <w:rPr>
          <w:rFonts w:cs="Times New Roman"/>
          <w:szCs w:val="28"/>
        </w:rPr>
        <w:t xml:space="preserve"> </w:t>
      </w:r>
      <w:proofErr w:type="spellStart"/>
      <w:r w:rsidR="004251C0" w:rsidRPr="004251C0">
        <w:rPr>
          <w:rFonts w:cs="Times New Roman"/>
          <w:szCs w:val="28"/>
        </w:rPr>
        <w:t>Lạm</w:t>
      </w:r>
      <w:proofErr w:type="spellEnd"/>
      <w:r w:rsidR="004251C0" w:rsidRPr="004251C0">
        <w:rPr>
          <w:rFonts w:cs="Times New Roman"/>
          <w:szCs w:val="28"/>
        </w:rPr>
        <w:t xml:space="preserve"> </w:t>
      </w:r>
      <w:proofErr w:type="spellStart"/>
      <w:r w:rsidR="004251C0" w:rsidRPr="004251C0">
        <w:rPr>
          <w:rFonts w:cs="Times New Roman"/>
          <w:szCs w:val="28"/>
        </w:rPr>
        <w:t>dụng</w:t>
      </w:r>
      <w:proofErr w:type="spellEnd"/>
      <w:r w:rsidR="004251C0" w:rsidRPr="004251C0">
        <w:rPr>
          <w:rFonts w:cs="Times New Roman"/>
          <w:szCs w:val="28"/>
        </w:rPr>
        <w:t xml:space="preserve">, </w:t>
      </w:r>
      <w:proofErr w:type="spellStart"/>
      <w:r w:rsidR="004251C0" w:rsidRPr="004251C0">
        <w:rPr>
          <w:rFonts w:cs="Times New Roman"/>
          <w:szCs w:val="28"/>
        </w:rPr>
        <w:t>Bỏ</w:t>
      </w:r>
      <w:proofErr w:type="spellEnd"/>
      <w:r w:rsidR="004251C0" w:rsidRPr="004251C0">
        <w:rPr>
          <w:rFonts w:cs="Times New Roman"/>
          <w:szCs w:val="28"/>
        </w:rPr>
        <w:t xml:space="preserve"> </w:t>
      </w:r>
      <w:proofErr w:type="spellStart"/>
      <w:r w:rsidR="004251C0" w:rsidRPr="004251C0">
        <w:rPr>
          <w:rFonts w:cs="Times New Roman"/>
          <w:szCs w:val="28"/>
        </w:rPr>
        <w:t>bê</w:t>
      </w:r>
      <w:proofErr w:type="spellEnd"/>
      <w:r w:rsidR="004251C0" w:rsidRPr="004251C0">
        <w:rPr>
          <w:rFonts w:cs="Times New Roman"/>
          <w:szCs w:val="28"/>
        </w:rPr>
        <w:t xml:space="preserve"> </w:t>
      </w:r>
      <w:proofErr w:type="spellStart"/>
      <w:r w:rsidR="004251C0" w:rsidRPr="004251C0">
        <w:rPr>
          <w:rFonts w:cs="Times New Roman"/>
          <w:szCs w:val="28"/>
        </w:rPr>
        <w:t>và</w:t>
      </w:r>
      <w:proofErr w:type="spellEnd"/>
      <w:r w:rsidR="004251C0" w:rsidRPr="004251C0">
        <w:rPr>
          <w:rFonts w:cs="Times New Roman"/>
          <w:szCs w:val="28"/>
        </w:rPr>
        <w:t xml:space="preserve"> </w:t>
      </w:r>
      <w:proofErr w:type="spellStart"/>
      <w:r w:rsidR="004251C0" w:rsidRPr="004251C0">
        <w:rPr>
          <w:rFonts w:cs="Times New Roman"/>
          <w:szCs w:val="28"/>
        </w:rPr>
        <w:t>Ngược</w:t>
      </w:r>
      <w:proofErr w:type="spellEnd"/>
      <w:r w:rsidR="004251C0" w:rsidRPr="004251C0">
        <w:rPr>
          <w:rFonts w:cs="Times New Roman"/>
          <w:szCs w:val="28"/>
        </w:rPr>
        <w:t xml:space="preserve"> </w:t>
      </w:r>
      <w:proofErr w:type="spellStart"/>
      <w:r w:rsidR="004251C0" w:rsidRPr="004251C0">
        <w:rPr>
          <w:rFonts w:cs="Times New Roman"/>
          <w:szCs w:val="28"/>
        </w:rPr>
        <w:t>đãi</w:t>
      </w:r>
      <w:proofErr w:type="spellEnd"/>
    </w:p>
    <w:p w14:paraId="2A233F21" w14:textId="77777777" w:rsidR="004251C0" w:rsidRDefault="004251C0" w:rsidP="004251C0">
      <w:pPr>
        <w:pStyle w:val="BodyText"/>
      </w:pPr>
      <w:r>
        <w:t xml:space="preserve">Quý </w:t>
      </w:r>
      <w:proofErr w:type="spellStart"/>
      <w:r>
        <w:t>vị</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lạm</w:t>
      </w:r>
      <w:proofErr w:type="spellEnd"/>
      <w:r>
        <w:t xml:space="preserve"> </w:t>
      </w:r>
      <w:proofErr w:type="spellStart"/>
      <w:r>
        <w:t>dụng</w:t>
      </w:r>
      <w:proofErr w:type="spellEnd"/>
      <w:r>
        <w:t xml:space="preserve">, </w:t>
      </w:r>
      <w:proofErr w:type="spellStart"/>
      <w:r>
        <w:t>bỏ</w:t>
      </w:r>
      <w:proofErr w:type="spellEnd"/>
      <w:r>
        <w:t xml:space="preserve"> </w:t>
      </w:r>
      <w:proofErr w:type="spellStart"/>
      <w:r>
        <w:t>bê</w:t>
      </w:r>
      <w:proofErr w:type="spellEnd"/>
      <w:r>
        <w:t xml:space="preserve"> </w:t>
      </w:r>
      <w:proofErr w:type="spellStart"/>
      <w:r>
        <w:t>và</w:t>
      </w:r>
      <w:proofErr w:type="spellEnd"/>
      <w:r>
        <w:t xml:space="preserve"> </w:t>
      </w:r>
      <w:proofErr w:type="spellStart"/>
      <w:r>
        <w:t>ngược</w:t>
      </w:r>
      <w:proofErr w:type="spellEnd"/>
      <w:r>
        <w:t xml:space="preserve"> </w:t>
      </w:r>
      <w:proofErr w:type="spellStart"/>
      <w:r>
        <w:t>đãi</w:t>
      </w:r>
      <w:proofErr w:type="spellEnd"/>
      <w:r>
        <w:t xml:space="preserve">. </w:t>
      </w:r>
      <w:proofErr w:type="spellStart"/>
      <w:r>
        <w:t>Điều</w:t>
      </w:r>
      <w:proofErr w:type="spellEnd"/>
      <w:r>
        <w:t xml:space="preserve"> </w:t>
      </w:r>
      <w:proofErr w:type="spellStart"/>
      <w:r>
        <w:t>này</w:t>
      </w:r>
      <w:proofErr w:type="spellEnd"/>
      <w:r>
        <w:t xml:space="preserve"> bao </w:t>
      </w:r>
      <w:proofErr w:type="spellStart"/>
      <w:r>
        <w:t>gồm</w:t>
      </w:r>
      <w:proofErr w:type="spellEnd"/>
      <w:r>
        <w:t xml:space="preserve"> </w:t>
      </w:r>
      <w:proofErr w:type="spellStart"/>
      <w:r>
        <w:t>lạm</w:t>
      </w:r>
      <w:proofErr w:type="spellEnd"/>
      <w:r>
        <w:t xml:space="preserve"> </w:t>
      </w:r>
      <w:proofErr w:type="spellStart"/>
      <w:r>
        <w:t>dụng</w:t>
      </w:r>
      <w:proofErr w:type="spellEnd"/>
      <w:r>
        <w:t xml:space="preserve"> </w:t>
      </w:r>
      <w:proofErr w:type="spellStart"/>
      <w:r>
        <w:t>thể</w:t>
      </w:r>
      <w:proofErr w:type="spellEnd"/>
      <w:r>
        <w:t xml:space="preserve"> </w:t>
      </w:r>
      <w:proofErr w:type="spellStart"/>
      <w:r>
        <w:t>chất</w:t>
      </w:r>
      <w:proofErr w:type="spellEnd"/>
      <w:r>
        <w:t xml:space="preserve">, </w:t>
      </w:r>
      <w:proofErr w:type="spellStart"/>
      <w:r>
        <w:t>lạm</w:t>
      </w:r>
      <w:proofErr w:type="spellEnd"/>
      <w:r>
        <w:t xml:space="preserve"> </w:t>
      </w:r>
      <w:proofErr w:type="spellStart"/>
      <w:r>
        <w:t>dụng</w:t>
      </w:r>
      <w:proofErr w:type="spellEnd"/>
      <w:r>
        <w:t xml:space="preserve"> </w:t>
      </w:r>
      <w:proofErr w:type="spellStart"/>
      <w:r>
        <w:t>tâm</w:t>
      </w:r>
      <w:proofErr w:type="spellEnd"/>
      <w:r>
        <w:t xml:space="preserve"> </w:t>
      </w:r>
      <w:proofErr w:type="spellStart"/>
      <w:r>
        <w:t>lý</w:t>
      </w:r>
      <w:proofErr w:type="spellEnd"/>
      <w:r>
        <w:t xml:space="preserve">, </w:t>
      </w:r>
      <w:proofErr w:type="spellStart"/>
      <w:r>
        <w:t>lạm</w:t>
      </w:r>
      <w:proofErr w:type="spellEnd"/>
      <w:r>
        <w:t xml:space="preserve"> </w:t>
      </w:r>
      <w:proofErr w:type="spellStart"/>
      <w:r>
        <w:t>dụng</w:t>
      </w:r>
      <w:proofErr w:type="spellEnd"/>
      <w:r>
        <w:t xml:space="preserve"> </w:t>
      </w:r>
      <w:proofErr w:type="spellStart"/>
      <w:r>
        <w:t>tình</w:t>
      </w:r>
      <w:proofErr w:type="spellEnd"/>
      <w:r>
        <w:t xml:space="preserve"> </w:t>
      </w:r>
      <w:proofErr w:type="spellStart"/>
      <w:r>
        <w:t>dục</w:t>
      </w:r>
      <w:proofErr w:type="spellEnd"/>
      <w:r>
        <w:t xml:space="preserve">, </w:t>
      </w:r>
      <w:proofErr w:type="spellStart"/>
      <w:r>
        <w:t>bóc</w:t>
      </w:r>
      <w:proofErr w:type="spellEnd"/>
      <w:r>
        <w:t xml:space="preserve"> </w:t>
      </w:r>
      <w:proofErr w:type="spellStart"/>
      <w:r>
        <w:t>lột</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và</w:t>
      </w:r>
      <w:proofErr w:type="spellEnd"/>
      <w:r>
        <w:t xml:space="preserve"> </w:t>
      </w:r>
      <w:proofErr w:type="spellStart"/>
      <w:r>
        <w:t>các</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lastRenderedPageBreak/>
        <w:t>khác</w:t>
      </w:r>
      <w:proofErr w:type="spellEnd"/>
      <w:r>
        <w:t xml:space="preserve"> </w:t>
      </w:r>
      <w:proofErr w:type="spellStart"/>
      <w:r>
        <w:t>như</w:t>
      </w:r>
      <w:proofErr w:type="spellEnd"/>
      <w:r>
        <w:t xml:space="preserve"> </w:t>
      </w:r>
      <w:proofErr w:type="spellStart"/>
      <w:r>
        <w:t>không</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sự</w:t>
      </w:r>
      <w:proofErr w:type="spellEnd"/>
      <w:r>
        <w:t xml:space="preserve"> </w:t>
      </w:r>
      <w:proofErr w:type="spellStart"/>
      <w:r>
        <w:t>hỗ</w:t>
      </w:r>
      <w:proofErr w:type="spellEnd"/>
      <w:r>
        <w:t xml:space="preserve"> </w:t>
      </w:r>
      <w:proofErr w:type="spellStart"/>
      <w:r>
        <w:t>trợ</w:t>
      </w:r>
      <w:proofErr w:type="spellEnd"/>
      <w:r>
        <w:t xml:space="preserve"> </w:t>
      </w:r>
      <w:proofErr w:type="spellStart"/>
      <w:r>
        <w:t>hoặc</w:t>
      </w:r>
      <w:proofErr w:type="spellEnd"/>
      <w:r>
        <w:t xml:space="preserve"> </w:t>
      </w:r>
      <w:proofErr w:type="spellStart"/>
      <w:r>
        <w:t>giám</w:t>
      </w:r>
      <w:proofErr w:type="spellEnd"/>
      <w:r>
        <w:t xml:space="preserve"> </w:t>
      </w:r>
      <w:proofErr w:type="spellStart"/>
      <w:r>
        <w:t>sát</w:t>
      </w:r>
      <w:proofErr w:type="spellEnd"/>
      <w:r>
        <w:t xml:space="preserve"> </w:t>
      </w:r>
      <w:proofErr w:type="spellStart"/>
      <w:r>
        <w:t>mà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cần</w:t>
      </w:r>
      <w:proofErr w:type="spellEnd"/>
      <w:r>
        <w:t xml:space="preserve">. </w:t>
      </w:r>
      <w:proofErr w:type="spellStart"/>
      <w:r>
        <w:t>Bất</w:t>
      </w:r>
      <w:proofErr w:type="spellEnd"/>
      <w:r>
        <w:t xml:space="preserve"> </w:t>
      </w:r>
      <w:proofErr w:type="spellStart"/>
      <w:r>
        <w:t>kỳ</w:t>
      </w:r>
      <w:proofErr w:type="spellEnd"/>
      <w:r>
        <w:t xml:space="preserve"> </w:t>
      </w:r>
      <w:proofErr w:type="spellStart"/>
      <w:r>
        <w:t>hành</w:t>
      </w:r>
      <w:proofErr w:type="spellEnd"/>
      <w:r>
        <w:t xml:space="preserve"> vi </w:t>
      </w:r>
      <w:proofErr w:type="spellStart"/>
      <w:r>
        <w:t>lạm</w:t>
      </w:r>
      <w:proofErr w:type="spellEnd"/>
      <w:r>
        <w:t xml:space="preserve"> </w:t>
      </w:r>
      <w:proofErr w:type="spellStart"/>
      <w:r>
        <w:t>dụng</w:t>
      </w:r>
      <w:proofErr w:type="spellEnd"/>
      <w:r>
        <w:t xml:space="preserve"> </w:t>
      </w:r>
      <w:proofErr w:type="spellStart"/>
      <w:r>
        <w:t>hoặc</w:t>
      </w:r>
      <w:proofErr w:type="spellEnd"/>
      <w:r>
        <w:t xml:space="preserve"> </w:t>
      </w:r>
      <w:proofErr w:type="spellStart"/>
      <w:r>
        <w:t>bỏ</w:t>
      </w:r>
      <w:proofErr w:type="spellEnd"/>
      <w:r>
        <w:t xml:space="preserve"> </w:t>
      </w:r>
      <w:proofErr w:type="spellStart"/>
      <w:r>
        <w:t>bê</w:t>
      </w:r>
      <w:proofErr w:type="spellEnd"/>
      <w:r>
        <w:t xml:space="preserve"> </w:t>
      </w:r>
      <w:proofErr w:type="spellStart"/>
      <w:r>
        <w:t>đáng</w:t>
      </w:r>
      <w:proofErr w:type="spellEnd"/>
      <w:r>
        <w:t xml:space="preserve"> </w:t>
      </w:r>
      <w:proofErr w:type="spellStart"/>
      <w:r>
        <w:t>ngờ</w:t>
      </w:r>
      <w:proofErr w:type="spellEnd"/>
      <w:r>
        <w:t xml:space="preserve"> </w:t>
      </w:r>
      <w:proofErr w:type="spellStart"/>
      <w:r>
        <w:t>nào</w:t>
      </w:r>
      <w:proofErr w:type="spellEnd"/>
      <w:r>
        <w:t xml:space="preserve"> </w:t>
      </w:r>
      <w:proofErr w:type="spellStart"/>
      <w:r>
        <w:t>mà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báo</w:t>
      </w:r>
      <w:proofErr w:type="spellEnd"/>
      <w:r>
        <w:t xml:space="preserve"> </w:t>
      </w:r>
      <w:proofErr w:type="spellStart"/>
      <w:r>
        <w:t>cáo</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một</w:t>
      </w:r>
      <w:proofErr w:type="spellEnd"/>
      <w:r>
        <w:t xml:space="preserve"> </w:t>
      </w:r>
      <w:proofErr w:type="spellStart"/>
      <w:r>
        <w:t>cuộc</w:t>
      </w:r>
      <w:proofErr w:type="spellEnd"/>
      <w:r>
        <w:t xml:space="preserve"> </w:t>
      </w:r>
      <w:proofErr w:type="spellStart"/>
      <w:r>
        <w:t>điều</w:t>
      </w:r>
      <w:proofErr w:type="spellEnd"/>
      <w:r>
        <w:t xml:space="preserve"> </w:t>
      </w:r>
      <w:proofErr w:type="spellStart"/>
      <w:r>
        <w:t>tra</w:t>
      </w:r>
      <w:proofErr w:type="spellEnd"/>
      <w:r>
        <w:t>.</w:t>
      </w:r>
    </w:p>
    <w:p w14:paraId="2539A949" w14:textId="77777777" w:rsidR="004251C0" w:rsidRDefault="004251C0" w:rsidP="004251C0">
      <w:pPr>
        <w:pStyle w:val="BodyText"/>
      </w:pPr>
      <w:proofErr w:type="spellStart"/>
      <w:r>
        <w:t>Nhân</w:t>
      </w:r>
      <w:proofErr w:type="spellEnd"/>
      <w:r>
        <w:t xml:space="preserve"> </w:t>
      </w:r>
      <w:proofErr w:type="spellStart"/>
      <w:r>
        <w:t>viên</w:t>
      </w:r>
      <w:proofErr w:type="spellEnd"/>
      <w:r>
        <w:t xml:space="preserve"> </w:t>
      </w:r>
      <w:proofErr w:type="spellStart"/>
      <w:r>
        <w:t>phải</w:t>
      </w:r>
      <w:proofErr w:type="spellEnd"/>
      <w:r>
        <w:t xml:space="preserve"> </w:t>
      </w:r>
      <w:proofErr w:type="spellStart"/>
      <w:r>
        <w:t>gửi</w:t>
      </w:r>
      <w:proofErr w:type="spellEnd"/>
      <w:r>
        <w:t xml:space="preserve"> </w:t>
      </w:r>
      <w:proofErr w:type="spellStart"/>
      <w:r>
        <w:t>báo</w:t>
      </w:r>
      <w:proofErr w:type="spellEnd"/>
      <w:r>
        <w:t xml:space="preserve"> </w:t>
      </w:r>
      <w:proofErr w:type="spellStart"/>
      <w:r>
        <w:t>cáo</w:t>
      </w:r>
      <w:proofErr w:type="spellEnd"/>
      <w:r>
        <w:t xml:space="preserve"> </w:t>
      </w:r>
      <w:proofErr w:type="spellStart"/>
      <w:r>
        <w:t>cho</w:t>
      </w:r>
      <w:proofErr w:type="spellEnd"/>
      <w:r>
        <w:t xml:space="preserve"> DPPC </w:t>
      </w:r>
      <w:proofErr w:type="spellStart"/>
      <w:r>
        <w:t>hoặc</w:t>
      </w:r>
      <w:proofErr w:type="spellEnd"/>
      <w:r>
        <w:t xml:space="preserve"> </w:t>
      </w:r>
      <w:proofErr w:type="spellStart"/>
      <w:r>
        <w:t>Dịch</w:t>
      </w:r>
      <w:proofErr w:type="spellEnd"/>
      <w:r>
        <w:t xml:space="preserve"> </w:t>
      </w:r>
      <w:proofErr w:type="spellStart"/>
      <w:r>
        <w:t>vụ</w:t>
      </w:r>
      <w:proofErr w:type="spellEnd"/>
      <w:r>
        <w:t xml:space="preserve"> Bảo </w:t>
      </w:r>
      <w:proofErr w:type="spellStart"/>
      <w:r>
        <w:t>vệ</w:t>
      </w:r>
      <w:proofErr w:type="spellEnd"/>
      <w:r>
        <w:t xml:space="preserve"> </w:t>
      </w:r>
      <w:proofErr w:type="spellStart"/>
      <w:r>
        <w:t>Người</w:t>
      </w:r>
      <w:proofErr w:type="spellEnd"/>
      <w:r>
        <w:t xml:space="preserve"> </w:t>
      </w:r>
      <w:proofErr w:type="spellStart"/>
      <w:r>
        <w:t>lớn</w:t>
      </w:r>
      <w:proofErr w:type="spellEnd"/>
      <w:r>
        <w:t xml:space="preserve"> </w:t>
      </w:r>
      <w:proofErr w:type="spellStart"/>
      <w:r>
        <w:t>nếu</w:t>
      </w:r>
      <w:proofErr w:type="spellEnd"/>
      <w:r>
        <w:t xml:space="preserve"> </w:t>
      </w:r>
      <w:proofErr w:type="spellStart"/>
      <w:r>
        <w:t>họ</w:t>
      </w:r>
      <w:proofErr w:type="spellEnd"/>
      <w:r>
        <w:t xml:space="preserve"> tin </w:t>
      </w:r>
      <w:proofErr w:type="spellStart"/>
      <w:r>
        <w:t>rằng</w:t>
      </w:r>
      <w:proofErr w:type="spellEnd"/>
      <w:r>
        <w:t xml:space="preserve"> </w:t>
      </w:r>
      <w:proofErr w:type="spellStart"/>
      <w:r>
        <w:t>quý</w:t>
      </w:r>
      <w:proofErr w:type="spellEnd"/>
      <w:r>
        <w:t xml:space="preserve"> </w:t>
      </w:r>
      <w:proofErr w:type="spellStart"/>
      <w:r>
        <w:t>vị</w:t>
      </w:r>
      <w:proofErr w:type="spellEnd"/>
      <w:r>
        <w:t xml:space="preserve"> </w:t>
      </w:r>
      <w:proofErr w:type="spellStart"/>
      <w:r>
        <w:t>hoặc</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đã</w:t>
      </w:r>
      <w:proofErr w:type="spellEnd"/>
      <w:r>
        <w:t xml:space="preserve"> </w:t>
      </w:r>
      <w:proofErr w:type="spellStart"/>
      <w:r>
        <w:t>bị</w:t>
      </w:r>
      <w:proofErr w:type="spellEnd"/>
      <w:r>
        <w:t xml:space="preserve"> </w:t>
      </w:r>
      <w:proofErr w:type="spellStart"/>
      <w:r>
        <w:t>lạm</w:t>
      </w:r>
      <w:proofErr w:type="spellEnd"/>
      <w:r>
        <w:t xml:space="preserve"> </w:t>
      </w:r>
      <w:proofErr w:type="spellStart"/>
      <w:r>
        <w:t>dụng</w:t>
      </w:r>
      <w:proofErr w:type="spellEnd"/>
      <w:r>
        <w:t xml:space="preserve"> </w:t>
      </w:r>
      <w:proofErr w:type="spellStart"/>
      <w:r>
        <w:t>hoặc</w:t>
      </w:r>
      <w:proofErr w:type="spellEnd"/>
      <w:r>
        <w:t xml:space="preserve"> </w:t>
      </w:r>
      <w:proofErr w:type="spellStart"/>
      <w:r>
        <w:t>bỏ</w:t>
      </w:r>
      <w:proofErr w:type="spellEnd"/>
      <w:r>
        <w:t xml:space="preserve"> </w:t>
      </w:r>
      <w:proofErr w:type="spellStart"/>
      <w:r>
        <w:t>bê</w:t>
      </w:r>
      <w:proofErr w:type="spellEnd"/>
      <w:r>
        <w:t xml:space="preserve"> </w:t>
      </w:r>
      <w:proofErr w:type="spellStart"/>
      <w:r>
        <w:t>hoặc</w:t>
      </w:r>
      <w:proofErr w:type="spellEnd"/>
      <w:r>
        <w:t xml:space="preserve"> </w:t>
      </w:r>
      <w:proofErr w:type="spellStart"/>
      <w:r>
        <w:t>ngược</w:t>
      </w:r>
      <w:proofErr w:type="spellEnd"/>
      <w:r>
        <w:t xml:space="preserve"> </w:t>
      </w:r>
      <w:proofErr w:type="spellStart"/>
      <w:r>
        <w:t>đãi</w:t>
      </w:r>
      <w:proofErr w:type="spellEnd"/>
      <w:r>
        <w:t xml:space="preserve">, </w:t>
      </w:r>
      <w:proofErr w:type="spellStart"/>
      <w:r>
        <w:t>ngay</w:t>
      </w:r>
      <w:proofErr w:type="spellEnd"/>
      <w:r>
        <w:t xml:space="preserve"> </w:t>
      </w:r>
      <w:proofErr w:type="spellStart"/>
      <w:r>
        <w:t>cả</w:t>
      </w:r>
      <w:proofErr w:type="spellEnd"/>
      <w:r>
        <w:t xml:space="preserve"> </w:t>
      </w:r>
      <w:proofErr w:type="spellStart"/>
      <w:r>
        <w:t>khi</w:t>
      </w:r>
      <w:proofErr w:type="spellEnd"/>
      <w:r>
        <w:t xml:space="preserve"> </w:t>
      </w:r>
      <w:proofErr w:type="spellStart"/>
      <w:r>
        <w:t>quý</w:t>
      </w:r>
      <w:proofErr w:type="spellEnd"/>
      <w:r>
        <w:t xml:space="preserve"> </w:t>
      </w:r>
      <w:proofErr w:type="spellStart"/>
      <w:r>
        <w:t>vị</w:t>
      </w:r>
      <w:proofErr w:type="spellEnd"/>
      <w:r>
        <w:t xml:space="preserve"> </w:t>
      </w:r>
      <w:proofErr w:type="spellStart"/>
      <w:r>
        <w:t>không</w:t>
      </w:r>
      <w:proofErr w:type="spellEnd"/>
      <w:r>
        <w:t xml:space="preserve"> </w:t>
      </w:r>
      <w:proofErr w:type="spellStart"/>
      <w:r>
        <w:t>muốn</w:t>
      </w:r>
      <w:proofErr w:type="spellEnd"/>
      <w:r>
        <w:t xml:space="preserve"> </w:t>
      </w:r>
      <w:proofErr w:type="spellStart"/>
      <w:r>
        <w:t>họ</w:t>
      </w:r>
      <w:proofErr w:type="spellEnd"/>
      <w:r>
        <w:t xml:space="preserve"> </w:t>
      </w:r>
      <w:proofErr w:type="spellStart"/>
      <w:r>
        <w:t>báo</w:t>
      </w:r>
      <w:proofErr w:type="spellEnd"/>
      <w:r>
        <w:t xml:space="preserve"> </w:t>
      </w:r>
      <w:proofErr w:type="spellStart"/>
      <w:r>
        <w:t>cáo</w:t>
      </w:r>
      <w:proofErr w:type="spellEnd"/>
      <w:r>
        <w:t xml:space="preserve">. Các </w:t>
      </w:r>
      <w:proofErr w:type="spellStart"/>
      <w:r>
        <w:t>cá</w:t>
      </w:r>
      <w:proofErr w:type="spellEnd"/>
      <w:r>
        <w:t xml:space="preserve"> </w:t>
      </w:r>
      <w:proofErr w:type="spellStart"/>
      <w:r>
        <w:t>nhân</w:t>
      </w:r>
      <w:proofErr w:type="spellEnd"/>
      <w:r>
        <w:t xml:space="preserve"> </w:t>
      </w:r>
      <w:proofErr w:type="spellStart"/>
      <w:r>
        <w:t>hoặc</w:t>
      </w:r>
      <w:proofErr w:type="spellEnd"/>
      <w:r>
        <w:t xml:space="preserve"> </w:t>
      </w:r>
      <w:proofErr w:type="spellStart"/>
      <w:r>
        <w:t>cơ</w:t>
      </w:r>
      <w:proofErr w:type="spellEnd"/>
      <w:r>
        <w:t xml:space="preserve"> </w:t>
      </w:r>
      <w:proofErr w:type="spellStart"/>
      <w:r>
        <w:t>quan</w:t>
      </w:r>
      <w:proofErr w:type="spellEnd"/>
      <w:r>
        <w:t xml:space="preserve"> </w:t>
      </w:r>
      <w:proofErr w:type="spellStart"/>
      <w:r>
        <w:t>cung</w:t>
      </w:r>
      <w:proofErr w:type="spellEnd"/>
      <w:r>
        <w:t xml:space="preserve"> </w:t>
      </w:r>
      <w:proofErr w:type="spellStart"/>
      <w:r>
        <w:t>cấp</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phải</w:t>
      </w:r>
      <w:proofErr w:type="spellEnd"/>
      <w:r>
        <w:t xml:space="preserve"> </w:t>
      </w:r>
      <w:proofErr w:type="spellStart"/>
      <w:r>
        <w:t>báo</w:t>
      </w:r>
      <w:proofErr w:type="spellEnd"/>
      <w:r>
        <w:t xml:space="preserve"> </w:t>
      </w:r>
      <w:proofErr w:type="spellStart"/>
      <w:r>
        <w:t>cáo</w:t>
      </w:r>
      <w:proofErr w:type="spellEnd"/>
      <w:r>
        <w:t xml:space="preserve"> </w:t>
      </w:r>
      <w:proofErr w:type="spellStart"/>
      <w:r>
        <w:t>việc</w:t>
      </w:r>
      <w:proofErr w:type="spellEnd"/>
      <w:r>
        <w:t xml:space="preserve"> </w:t>
      </w:r>
      <w:proofErr w:type="spellStart"/>
      <w:r>
        <w:t>lạm</w:t>
      </w:r>
      <w:proofErr w:type="spellEnd"/>
      <w:r>
        <w:t xml:space="preserve"> </w:t>
      </w:r>
      <w:proofErr w:type="spellStart"/>
      <w:r>
        <w:t>dụng</w:t>
      </w:r>
      <w:proofErr w:type="spellEnd"/>
      <w:r>
        <w:t xml:space="preserve">, </w:t>
      </w:r>
      <w:proofErr w:type="spellStart"/>
      <w:r>
        <w:t>bỏ</w:t>
      </w:r>
      <w:proofErr w:type="spellEnd"/>
      <w:r>
        <w:t xml:space="preserve"> </w:t>
      </w:r>
      <w:proofErr w:type="spellStart"/>
      <w:r>
        <w:t>bê</w:t>
      </w:r>
      <w:proofErr w:type="spellEnd"/>
      <w:r>
        <w:t xml:space="preserve"> </w:t>
      </w:r>
      <w:proofErr w:type="spellStart"/>
      <w:r>
        <w:t>hoặc</w:t>
      </w:r>
      <w:proofErr w:type="spellEnd"/>
      <w:r>
        <w:t xml:space="preserve"> </w:t>
      </w:r>
      <w:proofErr w:type="spellStart"/>
      <w:r>
        <w:t>ngược</w:t>
      </w:r>
      <w:proofErr w:type="spellEnd"/>
      <w:r>
        <w:t xml:space="preserve"> </w:t>
      </w:r>
      <w:proofErr w:type="spellStart"/>
      <w:r>
        <w:t>đãi</w:t>
      </w:r>
      <w:proofErr w:type="spellEnd"/>
      <w:r>
        <w:t xml:space="preserve"> </w:t>
      </w:r>
      <w:proofErr w:type="spellStart"/>
      <w:r>
        <w:t>cho</w:t>
      </w:r>
      <w:proofErr w:type="spellEnd"/>
      <w:r>
        <w:t xml:space="preserve"> DPPC </w:t>
      </w:r>
      <w:proofErr w:type="spellStart"/>
      <w:r>
        <w:t>hoặc</w:t>
      </w:r>
      <w:proofErr w:type="spellEnd"/>
      <w:r>
        <w:t xml:space="preserve"> </w:t>
      </w:r>
      <w:proofErr w:type="spellStart"/>
      <w:r>
        <w:t>Dịch</w:t>
      </w:r>
      <w:proofErr w:type="spellEnd"/>
      <w:r>
        <w:t xml:space="preserve"> </w:t>
      </w:r>
      <w:proofErr w:type="spellStart"/>
      <w:r>
        <w:t>vụ</w:t>
      </w:r>
      <w:proofErr w:type="spellEnd"/>
      <w:r>
        <w:t xml:space="preserve"> Bảo </w:t>
      </w:r>
      <w:proofErr w:type="spellStart"/>
      <w:r>
        <w:t>vệ</w:t>
      </w:r>
      <w:proofErr w:type="spellEnd"/>
      <w:r>
        <w:t xml:space="preserve"> </w:t>
      </w:r>
      <w:proofErr w:type="spellStart"/>
      <w:r>
        <w:t>Người</w:t>
      </w:r>
      <w:proofErr w:type="spellEnd"/>
      <w:r>
        <w:t xml:space="preserve"> </w:t>
      </w:r>
      <w:proofErr w:type="spellStart"/>
      <w:r>
        <w:t>lớn</w:t>
      </w:r>
      <w:proofErr w:type="spellEnd"/>
      <w:r>
        <w:t xml:space="preserve"> </w:t>
      </w:r>
      <w:proofErr w:type="spellStart"/>
      <w:r>
        <w:t>nếu</w:t>
      </w:r>
      <w:proofErr w:type="spellEnd"/>
      <w:r>
        <w:t xml:space="preserve"> </w:t>
      </w:r>
      <w:proofErr w:type="spellStart"/>
      <w:r>
        <w:t>họ</w:t>
      </w:r>
      <w:proofErr w:type="spellEnd"/>
      <w:r>
        <w:t xml:space="preserve"> </w:t>
      </w:r>
      <w:proofErr w:type="spellStart"/>
      <w:r>
        <w:t>có</w:t>
      </w:r>
      <w:proofErr w:type="spellEnd"/>
      <w:r>
        <w:t xml:space="preserve"> </w:t>
      </w:r>
      <w:proofErr w:type="spellStart"/>
      <w:r>
        <w:t>lý</w:t>
      </w:r>
      <w:proofErr w:type="spellEnd"/>
      <w:r>
        <w:t xml:space="preserve"> do </w:t>
      </w:r>
      <w:proofErr w:type="spellStart"/>
      <w:r>
        <w:t>để</w:t>
      </w:r>
      <w:proofErr w:type="spellEnd"/>
      <w:r>
        <w:t xml:space="preserve"> tin </w:t>
      </w:r>
      <w:proofErr w:type="spellStart"/>
      <w:r>
        <w:t>rằng</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đã</w:t>
      </w:r>
      <w:proofErr w:type="spellEnd"/>
      <w:r>
        <w:t xml:space="preserve"> </w:t>
      </w:r>
      <w:proofErr w:type="spellStart"/>
      <w:r>
        <w:t>bị</w:t>
      </w:r>
      <w:proofErr w:type="spellEnd"/>
      <w:r>
        <w:t xml:space="preserve"> </w:t>
      </w:r>
      <w:proofErr w:type="spellStart"/>
      <w:r>
        <w:t>lạm</w:t>
      </w:r>
      <w:proofErr w:type="spellEnd"/>
      <w:r>
        <w:t xml:space="preserve"> </w:t>
      </w:r>
      <w:proofErr w:type="spellStart"/>
      <w:r>
        <w:t>dụng</w:t>
      </w:r>
      <w:proofErr w:type="spellEnd"/>
      <w:r>
        <w:t xml:space="preserve"> </w:t>
      </w:r>
      <w:proofErr w:type="spellStart"/>
      <w:r>
        <w:t>hoặc</w:t>
      </w:r>
      <w:proofErr w:type="spellEnd"/>
      <w:r>
        <w:t xml:space="preserve"> </w:t>
      </w:r>
      <w:proofErr w:type="spellStart"/>
      <w:r>
        <w:t>bỏ</w:t>
      </w:r>
      <w:proofErr w:type="spellEnd"/>
      <w:r>
        <w:t xml:space="preserve"> </w:t>
      </w:r>
      <w:proofErr w:type="spellStart"/>
      <w:r>
        <w:t>bê</w:t>
      </w:r>
      <w:proofErr w:type="spellEnd"/>
      <w:r>
        <w:t xml:space="preserve"> </w:t>
      </w:r>
      <w:proofErr w:type="spellStart"/>
      <w:r>
        <w:t>hoặc</w:t>
      </w:r>
      <w:proofErr w:type="spellEnd"/>
      <w:r>
        <w:t xml:space="preserve"> </w:t>
      </w:r>
      <w:proofErr w:type="spellStart"/>
      <w:r>
        <w:t>ngược</w:t>
      </w:r>
      <w:proofErr w:type="spellEnd"/>
      <w:r>
        <w:t xml:space="preserve"> </w:t>
      </w:r>
      <w:proofErr w:type="spellStart"/>
      <w:r>
        <w:t>đãi</w:t>
      </w:r>
      <w:proofErr w:type="spellEnd"/>
      <w:r>
        <w:t xml:space="preserve">. Quý </w:t>
      </w:r>
      <w:proofErr w:type="spellStart"/>
      <w:r>
        <w:t>vị</w:t>
      </w:r>
      <w:proofErr w:type="spellEnd"/>
      <w:r>
        <w:t xml:space="preserve"> </w:t>
      </w:r>
      <w:proofErr w:type="spellStart"/>
      <w:r>
        <w:t>hoặc</w:t>
      </w:r>
      <w:proofErr w:type="spellEnd"/>
      <w:r>
        <w:t xml:space="preserve"> </w:t>
      </w:r>
      <w:proofErr w:type="spellStart"/>
      <w:r>
        <w:t>một</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trong</w:t>
      </w:r>
      <w:proofErr w:type="spellEnd"/>
      <w:r>
        <w:t xml:space="preserve"> </w:t>
      </w:r>
      <w:proofErr w:type="spellStart"/>
      <w:r>
        <w:t>gia</w:t>
      </w:r>
      <w:proofErr w:type="spellEnd"/>
      <w:r>
        <w:t xml:space="preserve"> </w:t>
      </w:r>
      <w:proofErr w:type="spellStart"/>
      <w:r>
        <w:t>đình</w:t>
      </w:r>
      <w:proofErr w:type="spellEnd"/>
      <w:r>
        <w:t xml:space="preserve"> </w:t>
      </w:r>
      <w:proofErr w:type="spellStart"/>
      <w:r>
        <w:t>có</w:t>
      </w:r>
      <w:proofErr w:type="spellEnd"/>
      <w:r>
        <w:t xml:space="preserve"> </w:t>
      </w:r>
      <w:proofErr w:type="spellStart"/>
      <w:r>
        <w:t>thể</w:t>
      </w:r>
      <w:proofErr w:type="spellEnd"/>
      <w:r>
        <w:t xml:space="preserve"> </w:t>
      </w:r>
      <w:proofErr w:type="spellStart"/>
      <w:r>
        <w:t>báo</w:t>
      </w:r>
      <w:proofErr w:type="spellEnd"/>
      <w:r>
        <w:t xml:space="preserve"> </w:t>
      </w:r>
      <w:proofErr w:type="spellStart"/>
      <w:r>
        <w:t>cáo</w:t>
      </w:r>
      <w:proofErr w:type="spellEnd"/>
      <w:r>
        <w:t xml:space="preserve"> </w:t>
      </w:r>
      <w:proofErr w:type="spellStart"/>
      <w:r>
        <w:t>cho</w:t>
      </w:r>
      <w:proofErr w:type="spellEnd"/>
      <w:r>
        <w:t xml:space="preserve"> DPPC </w:t>
      </w:r>
      <w:proofErr w:type="spellStart"/>
      <w:r>
        <w:t>hoặc</w:t>
      </w:r>
      <w:proofErr w:type="spellEnd"/>
      <w:r>
        <w:t xml:space="preserve"> </w:t>
      </w:r>
      <w:proofErr w:type="spellStart"/>
      <w:r>
        <w:t>Dịch</w:t>
      </w:r>
      <w:proofErr w:type="spellEnd"/>
      <w:r>
        <w:t xml:space="preserve"> </w:t>
      </w:r>
      <w:proofErr w:type="spellStart"/>
      <w:r>
        <w:t>vụ</w:t>
      </w:r>
      <w:proofErr w:type="spellEnd"/>
      <w:r>
        <w:t xml:space="preserve"> Bảo </w:t>
      </w:r>
      <w:proofErr w:type="spellStart"/>
      <w:r>
        <w:t>vệ</w:t>
      </w:r>
      <w:proofErr w:type="spellEnd"/>
      <w:r>
        <w:t xml:space="preserve"> </w:t>
      </w:r>
      <w:proofErr w:type="spellStart"/>
      <w:r>
        <w:t>Người</w:t>
      </w:r>
      <w:proofErr w:type="spellEnd"/>
      <w:r>
        <w:t xml:space="preserve"> </w:t>
      </w:r>
      <w:proofErr w:type="spellStart"/>
      <w:r>
        <w:t>lớn</w:t>
      </w:r>
      <w:proofErr w:type="spellEnd"/>
      <w:r>
        <w:t xml:space="preserve"> </w:t>
      </w: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mình</w:t>
      </w:r>
      <w:proofErr w:type="spellEnd"/>
      <w:r>
        <w:t xml:space="preserve"> </w:t>
      </w:r>
      <w:proofErr w:type="spellStart"/>
      <w:r>
        <w:t>đã</w:t>
      </w:r>
      <w:proofErr w:type="spellEnd"/>
      <w:r>
        <w:t xml:space="preserve"> </w:t>
      </w:r>
      <w:proofErr w:type="spellStart"/>
      <w:r>
        <w:t>bị</w:t>
      </w:r>
      <w:proofErr w:type="spellEnd"/>
      <w:r>
        <w:t xml:space="preserve"> </w:t>
      </w:r>
      <w:proofErr w:type="spellStart"/>
      <w:r>
        <w:t>lạm</w:t>
      </w:r>
      <w:proofErr w:type="spellEnd"/>
      <w:r>
        <w:t xml:space="preserve"> </w:t>
      </w:r>
      <w:proofErr w:type="spellStart"/>
      <w:r>
        <w:t>dụng</w:t>
      </w:r>
      <w:proofErr w:type="spellEnd"/>
      <w:r>
        <w:t xml:space="preserve"> </w:t>
      </w:r>
      <w:proofErr w:type="spellStart"/>
      <w:r>
        <w:t>hoặc</w:t>
      </w:r>
      <w:proofErr w:type="spellEnd"/>
      <w:r>
        <w:t xml:space="preserve"> </w:t>
      </w:r>
      <w:proofErr w:type="spellStart"/>
      <w:r>
        <w:t>bỏ</w:t>
      </w:r>
      <w:proofErr w:type="spellEnd"/>
      <w:r>
        <w:t xml:space="preserve"> </w:t>
      </w:r>
      <w:proofErr w:type="spellStart"/>
      <w:r>
        <w:t>bê</w:t>
      </w:r>
      <w:proofErr w:type="spellEnd"/>
      <w:r>
        <w:t xml:space="preserve"> </w:t>
      </w:r>
      <w:proofErr w:type="spellStart"/>
      <w:r>
        <w:t>hoặc</w:t>
      </w:r>
      <w:proofErr w:type="spellEnd"/>
      <w:r>
        <w:t xml:space="preserve"> </w:t>
      </w:r>
      <w:proofErr w:type="spellStart"/>
      <w:r>
        <w:t>ngược</w:t>
      </w:r>
      <w:proofErr w:type="spellEnd"/>
      <w:r>
        <w:t xml:space="preserve"> </w:t>
      </w:r>
      <w:proofErr w:type="spellStart"/>
      <w:r>
        <w:t>đãi</w:t>
      </w:r>
      <w:proofErr w:type="spellEnd"/>
      <w:r>
        <w:t>.</w:t>
      </w:r>
    </w:p>
    <w:p w14:paraId="30201642" w14:textId="77777777" w:rsidR="004251C0" w:rsidRDefault="004251C0" w:rsidP="004251C0">
      <w:pPr>
        <w:pStyle w:val="BodyText"/>
      </w:pP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báo</w:t>
      </w:r>
      <w:proofErr w:type="spellEnd"/>
      <w:r>
        <w:t xml:space="preserve"> </w:t>
      </w:r>
      <w:proofErr w:type="spellStart"/>
      <w:r>
        <w:t>cáo</w:t>
      </w:r>
      <w:proofErr w:type="spellEnd"/>
      <w:r>
        <w:t xml:space="preserve"> </w:t>
      </w:r>
      <w:proofErr w:type="spellStart"/>
      <w:r>
        <w:t>sự</w:t>
      </w:r>
      <w:proofErr w:type="spellEnd"/>
      <w:r>
        <w:t xml:space="preserve"> </w:t>
      </w:r>
      <w:proofErr w:type="spellStart"/>
      <w:r>
        <w:t>việc</w:t>
      </w:r>
      <w:proofErr w:type="spellEnd"/>
      <w:r>
        <w:t xml:space="preserve"> </w:t>
      </w:r>
      <w:proofErr w:type="spellStart"/>
      <w:r>
        <w:t>lạm</w:t>
      </w:r>
      <w:proofErr w:type="spellEnd"/>
      <w:r>
        <w:t xml:space="preserve"> </w:t>
      </w:r>
      <w:proofErr w:type="spellStart"/>
      <w:r>
        <w:t>dụng</w:t>
      </w:r>
      <w:proofErr w:type="spellEnd"/>
      <w:r>
        <w:t xml:space="preserve">, </w:t>
      </w:r>
      <w:proofErr w:type="spellStart"/>
      <w:r>
        <w:t>bỏ</w:t>
      </w:r>
      <w:proofErr w:type="spellEnd"/>
      <w:r>
        <w:t xml:space="preserve"> </w:t>
      </w:r>
      <w:proofErr w:type="spellStart"/>
      <w:r>
        <w:t>bê</w:t>
      </w:r>
      <w:proofErr w:type="spellEnd"/>
      <w:r>
        <w:t xml:space="preserve"> </w:t>
      </w:r>
      <w:proofErr w:type="spellStart"/>
      <w:r>
        <w:t>hoặc</w:t>
      </w:r>
      <w:proofErr w:type="spellEnd"/>
      <w:r>
        <w:t xml:space="preserve"> </w:t>
      </w:r>
      <w:proofErr w:type="spellStart"/>
      <w:r>
        <w:t>ngược</w:t>
      </w:r>
      <w:proofErr w:type="spellEnd"/>
      <w:r>
        <w:t xml:space="preserve"> </w:t>
      </w:r>
      <w:proofErr w:type="spellStart"/>
      <w:r>
        <w:t>đãi</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cho</w:t>
      </w:r>
      <w:proofErr w:type="spellEnd"/>
      <w:r>
        <w:t xml:space="preserve"> DPPC </w:t>
      </w:r>
      <w:proofErr w:type="spellStart"/>
      <w:r>
        <w:t>hoặc</w:t>
      </w:r>
      <w:proofErr w:type="spellEnd"/>
      <w:r>
        <w:t xml:space="preserve"> </w:t>
      </w:r>
      <w:proofErr w:type="spellStart"/>
      <w:r>
        <w:t>Dịch</w:t>
      </w:r>
      <w:proofErr w:type="spellEnd"/>
      <w:r>
        <w:t xml:space="preserve"> </w:t>
      </w:r>
      <w:proofErr w:type="spellStart"/>
      <w:r>
        <w:t>vụ</w:t>
      </w:r>
      <w:proofErr w:type="spellEnd"/>
      <w:r>
        <w:t xml:space="preserve"> Bảo </w:t>
      </w:r>
      <w:proofErr w:type="spellStart"/>
      <w:r>
        <w:t>vệ</w:t>
      </w:r>
      <w:proofErr w:type="spellEnd"/>
      <w:r>
        <w:t xml:space="preserve"> </w:t>
      </w:r>
      <w:proofErr w:type="spellStart"/>
      <w:r>
        <w:t>Người</w:t>
      </w:r>
      <w:proofErr w:type="spellEnd"/>
      <w:r>
        <w:t xml:space="preserve"> </w:t>
      </w:r>
      <w:proofErr w:type="spellStart"/>
      <w:r>
        <w:t>lớn</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yêu</w:t>
      </w:r>
      <w:proofErr w:type="spellEnd"/>
      <w:r>
        <w:t xml:space="preserve"> </w:t>
      </w:r>
      <w:proofErr w:type="spellStart"/>
      <w:r>
        <w:t>cầu</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tình</w:t>
      </w:r>
      <w:proofErr w:type="spellEnd"/>
      <w:r>
        <w:t xml:space="preserve"> </w:t>
      </w:r>
      <w:proofErr w:type="spellStart"/>
      <w:r>
        <w:t>trạng</w:t>
      </w:r>
      <w:proofErr w:type="spellEnd"/>
      <w:r>
        <w:t xml:space="preserve"> </w:t>
      </w:r>
      <w:proofErr w:type="spellStart"/>
      <w:r>
        <w:t>đơn</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của</w:t>
      </w:r>
      <w:proofErr w:type="spellEnd"/>
      <w:r>
        <w:t xml:space="preserve"> </w:t>
      </w:r>
      <w:proofErr w:type="spellStart"/>
      <w:r>
        <w:t>mình</w:t>
      </w:r>
      <w:proofErr w:type="spellEnd"/>
      <w:r>
        <w:t xml:space="preserve">. Tuy </w:t>
      </w:r>
      <w:proofErr w:type="spellStart"/>
      <w:r>
        <w:t>nhiên</w:t>
      </w:r>
      <w:proofErr w:type="spellEnd"/>
      <w:r>
        <w:t xml:space="preserve">, </w:t>
      </w:r>
      <w:proofErr w:type="spellStart"/>
      <w:r>
        <w:t>nếu</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ẩn</w:t>
      </w:r>
      <w:proofErr w:type="spellEnd"/>
      <w:r>
        <w:t xml:space="preserve"> </w:t>
      </w:r>
      <w:proofErr w:type="spellStart"/>
      <w:r>
        <w:t>danh</w:t>
      </w:r>
      <w:proofErr w:type="spellEnd"/>
      <w:r>
        <w:t xml:space="preserve">, DPPC </w:t>
      </w:r>
      <w:proofErr w:type="spellStart"/>
      <w:r>
        <w:t>hoặc</w:t>
      </w:r>
      <w:proofErr w:type="spellEnd"/>
      <w:r>
        <w:t xml:space="preserve"> </w:t>
      </w:r>
      <w:proofErr w:type="spellStart"/>
      <w:r>
        <w:t>Dịch</w:t>
      </w:r>
      <w:proofErr w:type="spellEnd"/>
      <w:r>
        <w:t xml:space="preserve"> </w:t>
      </w:r>
      <w:proofErr w:type="spellStart"/>
      <w:r>
        <w:t>vụ</w:t>
      </w:r>
      <w:proofErr w:type="spellEnd"/>
      <w:r>
        <w:t xml:space="preserve"> Bảo </w:t>
      </w:r>
      <w:proofErr w:type="spellStart"/>
      <w:r>
        <w:t>vệ</w:t>
      </w:r>
      <w:proofErr w:type="spellEnd"/>
      <w:r>
        <w:t xml:space="preserve"> </w:t>
      </w:r>
      <w:proofErr w:type="spellStart"/>
      <w:r>
        <w:t>Người</w:t>
      </w:r>
      <w:proofErr w:type="spellEnd"/>
      <w:r>
        <w:t xml:space="preserve"> </w:t>
      </w:r>
      <w:proofErr w:type="spellStart"/>
      <w:r>
        <w:t>lớn</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cung</w:t>
      </w:r>
      <w:proofErr w:type="spellEnd"/>
      <w:r>
        <w:t xml:space="preserve"> </w:t>
      </w:r>
      <w:proofErr w:type="spellStart"/>
      <w:r>
        <w:t>cấp</w:t>
      </w:r>
      <w:proofErr w:type="spellEnd"/>
      <w:r>
        <w:t xml:space="preserve"> </w:t>
      </w:r>
      <w:proofErr w:type="spellStart"/>
      <w:r>
        <w:t>bất</w:t>
      </w:r>
      <w:proofErr w:type="spellEnd"/>
      <w:r>
        <w:t xml:space="preserve"> </w:t>
      </w:r>
      <w:proofErr w:type="spellStart"/>
      <w:r>
        <w:t>kỳ</w:t>
      </w:r>
      <w:proofErr w:type="spellEnd"/>
      <w:r>
        <w:t xml:space="preserve"> </w:t>
      </w:r>
      <w:proofErr w:type="spellStart"/>
      <w:r>
        <w:t>cập</w:t>
      </w:r>
      <w:proofErr w:type="spellEnd"/>
      <w:r>
        <w:t xml:space="preserve"> </w:t>
      </w:r>
      <w:proofErr w:type="spellStart"/>
      <w:r>
        <w:t>nhật</w:t>
      </w:r>
      <w:proofErr w:type="spellEnd"/>
      <w:r>
        <w:t xml:space="preserve"> </w:t>
      </w:r>
      <w:proofErr w:type="spellStart"/>
      <w:r>
        <w:t>nào</w:t>
      </w:r>
      <w:proofErr w:type="spellEnd"/>
      <w:r>
        <w:t xml:space="preserve"> </w:t>
      </w:r>
      <w:proofErr w:type="spellStart"/>
      <w:r>
        <w:t>về</w:t>
      </w:r>
      <w:proofErr w:type="spellEnd"/>
      <w:r>
        <w:t xml:space="preserve"> </w:t>
      </w:r>
      <w:proofErr w:type="spellStart"/>
      <w:r>
        <w:t>tình</w:t>
      </w:r>
      <w:proofErr w:type="spellEnd"/>
      <w:r>
        <w:t xml:space="preserve"> </w:t>
      </w:r>
      <w:proofErr w:type="spellStart"/>
      <w:r>
        <w:t>trạng</w:t>
      </w:r>
      <w:proofErr w:type="spellEnd"/>
      <w:r>
        <w:t xml:space="preserve"> </w:t>
      </w:r>
      <w:proofErr w:type="spellStart"/>
      <w:r>
        <w:t>đơn</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w:t>
      </w:r>
    </w:p>
    <w:p w14:paraId="5A02B96B" w14:textId="77777777" w:rsidR="004251C0" w:rsidRDefault="004251C0" w:rsidP="004251C0">
      <w:pPr>
        <w:pStyle w:val="BodyText"/>
      </w:pPr>
      <w:r>
        <w:t xml:space="preserve">Các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và</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phải</w:t>
      </w:r>
      <w:proofErr w:type="spellEnd"/>
      <w:r>
        <w:t xml:space="preserve"> </w:t>
      </w:r>
      <w:proofErr w:type="spellStart"/>
      <w:r>
        <w:t>báo</w:t>
      </w:r>
      <w:proofErr w:type="spellEnd"/>
      <w:r>
        <w:t xml:space="preserve"> </w:t>
      </w:r>
      <w:proofErr w:type="spellStart"/>
      <w:r>
        <w:t>cáo</w:t>
      </w:r>
      <w:proofErr w:type="spellEnd"/>
      <w:r>
        <w:t xml:space="preserve"> </w:t>
      </w:r>
      <w:proofErr w:type="spellStart"/>
      <w:r>
        <w:t>ngay</w:t>
      </w:r>
      <w:proofErr w:type="spellEnd"/>
      <w:r>
        <w:t xml:space="preserve"> </w:t>
      </w:r>
      <w:proofErr w:type="spellStart"/>
      <w:r>
        <w:t>lập</w:t>
      </w:r>
      <w:proofErr w:type="spellEnd"/>
      <w:r>
        <w:t xml:space="preserve"> </w:t>
      </w:r>
      <w:proofErr w:type="spellStart"/>
      <w:r>
        <w:t>tức</w:t>
      </w:r>
      <w:proofErr w:type="spellEnd"/>
      <w:r>
        <w:t xml:space="preserve"> </w:t>
      </w:r>
      <w:proofErr w:type="spellStart"/>
      <w:r>
        <w:t>bất</w:t>
      </w:r>
      <w:proofErr w:type="spellEnd"/>
      <w:r>
        <w:t xml:space="preserve"> </w:t>
      </w:r>
      <w:proofErr w:type="spellStart"/>
      <w:r>
        <w:t>kỳ</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lạm</w:t>
      </w:r>
      <w:proofErr w:type="spellEnd"/>
      <w:r>
        <w:t xml:space="preserve"> </w:t>
      </w:r>
      <w:proofErr w:type="spellStart"/>
      <w:r>
        <w:t>dụng</w:t>
      </w:r>
      <w:proofErr w:type="spellEnd"/>
      <w:r>
        <w:t xml:space="preserve">, </w:t>
      </w:r>
      <w:proofErr w:type="spellStart"/>
      <w:r>
        <w:t>bỏ</w:t>
      </w:r>
      <w:proofErr w:type="spellEnd"/>
      <w:r>
        <w:t xml:space="preserve"> </w:t>
      </w:r>
      <w:proofErr w:type="spellStart"/>
      <w:r>
        <w:t>bê</w:t>
      </w:r>
      <w:proofErr w:type="spellEnd"/>
      <w:r>
        <w:t xml:space="preserve"> </w:t>
      </w:r>
      <w:proofErr w:type="spellStart"/>
      <w:r>
        <w:t>hoặc</w:t>
      </w:r>
      <w:proofErr w:type="spellEnd"/>
      <w:r>
        <w:t xml:space="preserve"> </w:t>
      </w:r>
      <w:proofErr w:type="spellStart"/>
      <w:r>
        <w:t>ngược</w:t>
      </w:r>
      <w:proofErr w:type="spellEnd"/>
      <w:r>
        <w:t xml:space="preserve"> </w:t>
      </w:r>
      <w:proofErr w:type="spellStart"/>
      <w:r>
        <w:t>đãi</w:t>
      </w:r>
      <w:proofErr w:type="spellEnd"/>
      <w:r>
        <w:t xml:space="preserve"> </w:t>
      </w:r>
      <w:proofErr w:type="spellStart"/>
      <w:r>
        <w:t>nào</w:t>
      </w:r>
      <w:proofErr w:type="spellEnd"/>
      <w:r>
        <w:t xml:space="preserve"> </w:t>
      </w:r>
      <w:proofErr w:type="spellStart"/>
      <w:r>
        <w:t>bằng</w:t>
      </w:r>
      <w:proofErr w:type="spellEnd"/>
      <w:r>
        <w:t xml:space="preserve"> </w:t>
      </w:r>
      <w:proofErr w:type="spellStart"/>
      <w:r>
        <w:t>lời</w:t>
      </w:r>
      <w:proofErr w:type="spellEnd"/>
      <w:r>
        <w:t xml:space="preserve"> </w:t>
      </w:r>
      <w:proofErr w:type="spellStart"/>
      <w:r>
        <w:t>nói</w:t>
      </w:r>
      <w:proofErr w:type="spellEnd"/>
      <w:r>
        <w:t xml:space="preserve"> </w:t>
      </w:r>
      <w:proofErr w:type="spellStart"/>
      <w:r>
        <w:t>và</w:t>
      </w:r>
      <w:proofErr w:type="spellEnd"/>
      <w:r>
        <w:t xml:space="preserve"> </w:t>
      </w:r>
      <w:proofErr w:type="spellStart"/>
      <w:r>
        <w:t>ghi</w:t>
      </w:r>
      <w:proofErr w:type="spellEnd"/>
      <w:r>
        <w:t xml:space="preserve"> </w:t>
      </w:r>
      <w:proofErr w:type="spellStart"/>
      <w:r>
        <w:t>lại</w:t>
      </w:r>
      <w:proofErr w:type="spellEnd"/>
      <w:r>
        <w:t xml:space="preserve"> </w:t>
      </w:r>
      <w:proofErr w:type="spellStart"/>
      <w:r>
        <w:t>sự</w:t>
      </w:r>
      <w:proofErr w:type="spellEnd"/>
      <w:r>
        <w:t xml:space="preserve"> </w:t>
      </w:r>
      <w:proofErr w:type="spellStart"/>
      <w:r>
        <w:t>việc</w:t>
      </w:r>
      <w:proofErr w:type="spellEnd"/>
      <w:r>
        <w:t xml:space="preserve">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trong</w:t>
      </w:r>
      <w:proofErr w:type="spellEnd"/>
      <w:r>
        <w:t xml:space="preserve"> </w:t>
      </w:r>
      <w:proofErr w:type="spellStart"/>
      <w:r>
        <w:t>vòng</w:t>
      </w:r>
      <w:proofErr w:type="spellEnd"/>
      <w:r>
        <w:t xml:space="preserve"> </w:t>
      </w:r>
      <w:proofErr w:type="spellStart"/>
      <w:r>
        <w:t>hai</w:t>
      </w:r>
      <w:proofErr w:type="spellEnd"/>
      <w:r>
        <w:t xml:space="preserve"> </w:t>
      </w:r>
      <w:proofErr w:type="spellStart"/>
      <w:r>
        <w:t>ngày</w:t>
      </w:r>
      <w:proofErr w:type="spellEnd"/>
      <w:r>
        <w:t xml:space="preserve">. Các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không</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điều</w:t>
      </w:r>
      <w:proofErr w:type="spellEnd"/>
      <w:r>
        <w:t xml:space="preserve"> </w:t>
      </w:r>
      <w:proofErr w:type="spellStart"/>
      <w:r>
        <w:t>tra</w:t>
      </w:r>
      <w:proofErr w:type="spellEnd"/>
      <w:r>
        <w:t>.</w:t>
      </w:r>
    </w:p>
    <w:p w14:paraId="359016BD" w14:textId="77777777" w:rsidR="004251C0" w:rsidRDefault="004251C0" w:rsidP="004251C0">
      <w:pPr>
        <w:pStyle w:val="BodyText"/>
      </w:pPr>
      <w:r>
        <w:t xml:space="preserve">Các </w:t>
      </w:r>
      <w:proofErr w:type="spellStart"/>
      <w:r>
        <w:t>cuộc</w:t>
      </w:r>
      <w:proofErr w:type="spellEnd"/>
      <w:r>
        <w:t xml:space="preserve"> </w:t>
      </w:r>
      <w:proofErr w:type="spellStart"/>
      <w:r>
        <w:t>điều</w:t>
      </w:r>
      <w:proofErr w:type="spellEnd"/>
      <w:r>
        <w:t xml:space="preserve"> </w:t>
      </w:r>
      <w:proofErr w:type="spellStart"/>
      <w:r>
        <w:t>tra</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bởi</w:t>
      </w:r>
      <w:proofErr w:type="spellEnd"/>
      <w:r>
        <w:t xml:space="preserve"> DDS, </w:t>
      </w:r>
      <w:proofErr w:type="spellStart"/>
      <w:r>
        <w:t>MassAbility</w:t>
      </w:r>
      <w:proofErr w:type="spellEnd"/>
      <w:r>
        <w:t xml:space="preserve">, DPPC, AGE </w:t>
      </w:r>
      <w:proofErr w:type="spellStart"/>
      <w:r>
        <w:t>hoặc</w:t>
      </w:r>
      <w:proofErr w:type="spellEnd"/>
      <w:r>
        <w:t xml:space="preserve"> </w:t>
      </w:r>
      <w:proofErr w:type="spellStart"/>
      <w:r>
        <w:t>sự</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đó</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phải</w:t>
      </w:r>
      <w:proofErr w:type="spellEnd"/>
      <w:r>
        <w:t xml:space="preserve"> </w:t>
      </w:r>
      <w:proofErr w:type="spellStart"/>
      <w:r>
        <w:t>hợp</w:t>
      </w:r>
      <w:proofErr w:type="spellEnd"/>
      <w:r>
        <w:t xml:space="preserve"> </w:t>
      </w:r>
      <w:proofErr w:type="spellStart"/>
      <w:r>
        <w:t>tác</w:t>
      </w:r>
      <w:proofErr w:type="spellEnd"/>
      <w:r>
        <w:t xml:space="preserve"> </w:t>
      </w:r>
      <w:proofErr w:type="spellStart"/>
      <w:r>
        <w:t>toàn</w:t>
      </w:r>
      <w:proofErr w:type="spellEnd"/>
      <w:r>
        <w:t xml:space="preserve"> </w:t>
      </w:r>
      <w:proofErr w:type="spellStart"/>
      <w:r>
        <w:t>diện</w:t>
      </w:r>
      <w:proofErr w:type="spellEnd"/>
      <w:r>
        <w:t xml:space="preserve"> </w:t>
      </w:r>
      <w:proofErr w:type="spellStart"/>
      <w:r>
        <w:t>với</w:t>
      </w:r>
      <w:proofErr w:type="spellEnd"/>
      <w:r>
        <w:t xml:space="preserve"> DPPC </w:t>
      </w:r>
      <w:proofErr w:type="spellStart"/>
      <w:r>
        <w:t>hoặc</w:t>
      </w:r>
      <w:proofErr w:type="spellEnd"/>
      <w:r>
        <w:t xml:space="preserve"> </w:t>
      </w:r>
      <w:proofErr w:type="spellStart"/>
      <w:r>
        <w:t>các</w:t>
      </w:r>
      <w:proofErr w:type="spellEnd"/>
      <w:r>
        <w:t xml:space="preserve"> </w:t>
      </w:r>
      <w:proofErr w:type="spellStart"/>
      <w:r>
        <w:t>nhà</w:t>
      </w:r>
      <w:proofErr w:type="spellEnd"/>
      <w:r>
        <w:t xml:space="preserve"> </w:t>
      </w:r>
      <w:proofErr w:type="spellStart"/>
      <w:r>
        <w:t>điều</w:t>
      </w:r>
      <w:proofErr w:type="spellEnd"/>
      <w:r>
        <w:t xml:space="preserve"> </w:t>
      </w:r>
      <w:proofErr w:type="spellStart"/>
      <w:r>
        <w:t>tra</w:t>
      </w:r>
      <w:proofErr w:type="spellEnd"/>
      <w:r>
        <w:t xml:space="preserve"> </w:t>
      </w:r>
      <w:proofErr w:type="spellStart"/>
      <w:r>
        <w:t>khác</w:t>
      </w:r>
      <w:proofErr w:type="spellEnd"/>
      <w:r>
        <w:t xml:space="preserve"> </w:t>
      </w:r>
      <w:proofErr w:type="spellStart"/>
      <w:r>
        <w:t>từ</w:t>
      </w:r>
      <w:proofErr w:type="spellEnd"/>
      <w:r>
        <w:t xml:space="preserve"> DDS, </w:t>
      </w:r>
      <w:proofErr w:type="spellStart"/>
      <w:r>
        <w:t>MassAbility</w:t>
      </w:r>
      <w:proofErr w:type="spellEnd"/>
      <w:r>
        <w:t xml:space="preserve"> </w:t>
      </w:r>
      <w:proofErr w:type="spellStart"/>
      <w:r>
        <w:t>hoặc</w:t>
      </w:r>
      <w:proofErr w:type="spellEnd"/>
      <w:r>
        <w:t xml:space="preserve"> AGE. Trong </w:t>
      </w:r>
      <w:proofErr w:type="spellStart"/>
      <w:r>
        <w:t>một</w:t>
      </w:r>
      <w:proofErr w:type="spellEnd"/>
      <w:r>
        <w:t xml:space="preserve"> </w:t>
      </w:r>
      <w:proofErr w:type="spellStart"/>
      <w:r>
        <w:t>số</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cảnh</w:t>
      </w:r>
      <w:proofErr w:type="spellEnd"/>
      <w:r>
        <w:t xml:space="preserve"> </w:t>
      </w:r>
      <w:proofErr w:type="spellStart"/>
      <w:r>
        <w:t>sát</w:t>
      </w:r>
      <w:proofErr w:type="spellEnd"/>
      <w:r>
        <w:t xml:space="preserve"> </w:t>
      </w:r>
      <w:proofErr w:type="spellStart"/>
      <w:r>
        <w:t>có</w:t>
      </w:r>
      <w:proofErr w:type="spellEnd"/>
      <w:r>
        <w:t xml:space="preserve"> </w:t>
      </w:r>
      <w:proofErr w:type="spellStart"/>
      <w:r>
        <w:t>thể</w:t>
      </w:r>
      <w:proofErr w:type="spellEnd"/>
      <w:r>
        <w:t xml:space="preserve"> </w:t>
      </w:r>
      <w:proofErr w:type="spellStart"/>
      <w:r>
        <w:t>cần</w:t>
      </w:r>
      <w:proofErr w:type="spellEnd"/>
      <w:r>
        <w:t xml:space="preserve"> </w:t>
      </w:r>
      <w:proofErr w:type="spellStart"/>
      <w:r>
        <w:t>phải</w:t>
      </w:r>
      <w:proofErr w:type="spellEnd"/>
      <w:r>
        <w:t xml:space="preserve"> </w:t>
      </w:r>
      <w:proofErr w:type="spellStart"/>
      <w:r>
        <w:t>tham</w:t>
      </w:r>
      <w:proofErr w:type="spellEnd"/>
      <w:r>
        <w:t xml:space="preserve"> </w:t>
      </w:r>
      <w:proofErr w:type="spellStart"/>
      <w:r>
        <w:t>gia</w:t>
      </w:r>
      <w:proofErr w:type="spellEnd"/>
      <w:r>
        <w:t>.</w:t>
      </w:r>
    </w:p>
    <w:p w14:paraId="73C51478" w14:textId="77777777" w:rsidR="004251C0" w:rsidRDefault="004251C0" w:rsidP="004251C0">
      <w:pPr>
        <w:pStyle w:val="BodyText"/>
      </w:pPr>
      <w:r>
        <w:t xml:space="preserve">Quý </w:t>
      </w:r>
      <w:proofErr w:type="spellStart"/>
      <w:r>
        <w:t>vị</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giám</w:t>
      </w:r>
      <w:proofErr w:type="spellEnd"/>
      <w:r>
        <w:t xml:space="preserve"> </w:t>
      </w:r>
      <w:proofErr w:type="spellStart"/>
      <w:r>
        <w:t>hộ</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được</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về</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của</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báo</w:t>
      </w:r>
      <w:proofErr w:type="spellEnd"/>
      <w:r>
        <w:t xml:space="preserve"> </w:t>
      </w:r>
      <w:proofErr w:type="spellStart"/>
      <w:r>
        <w:t>cáo</w:t>
      </w:r>
      <w:proofErr w:type="spellEnd"/>
      <w:r>
        <w:t xml:space="preserve"> </w:t>
      </w:r>
      <w:proofErr w:type="spellStart"/>
      <w:r>
        <w:t>các</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lạm</w:t>
      </w:r>
      <w:proofErr w:type="spellEnd"/>
      <w:r>
        <w:t xml:space="preserve"> </w:t>
      </w:r>
      <w:proofErr w:type="spellStart"/>
      <w:r>
        <w:t>dụng</w:t>
      </w:r>
      <w:proofErr w:type="spellEnd"/>
      <w:r>
        <w:t xml:space="preserve">, </w:t>
      </w:r>
      <w:proofErr w:type="spellStart"/>
      <w:r>
        <w:t>bỏ</w:t>
      </w:r>
      <w:proofErr w:type="spellEnd"/>
      <w:r>
        <w:t xml:space="preserve"> </w:t>
      </w:r>
      <w:proofErr w:type="spellStart"/>
      <w:r>
        <w:t>bê</w:t>
      </w:r>
      <w:proofErr w:type="spellEnd"/>
      <w:r>
        <w:t xml:space="preserve"> </w:t>
      </w:r>
      <w:proofErr w:type="spellStart"/>
      <w:r>
        <w:t>hoặc</w:t>
      </w:r>
      <w:proofErr w:type="spellEnd"/>
      <w:r>
        <w:t xml:space="preserve"> </w:t>
      </w:r>
      <w:proofErr w:type="spellStart"/>
      <w:r>
        <w:t>ngược</w:t>
      </w:r>
      <w:proofErr w:type="spellEnd"/>
      <w:r>
        <w:t xml:space="preserve"> </w:t>
      </w:r>
      <w:proofErr w:type="spellStart"/>
      <w:r>
        <w:t>đãi</w:t>
      </w:r>
      <w:proofErr w:type="spellEnd"/>
      <w:r>
        <w:t xml:space="preserve">. </w:t>
      </w:r>
      <w:proofErr w:type="spellStart"/>
      <w:r>
        <w:t>Bởi</w:t>
      </w:r>
      <w:proofErr w:type="spellEnd"/>
      <w:r>
        <w:t xml:space="preserve"> </w:t>
      </w:r>
      <w:proofErr w:type="spellStart"/>
      <w:r>
        <w:t>vì</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báo</w:t>
      </w:r>
      <w:proofErr w:type="spellEnd"/>
      <w:r>
        <w:t xml:space="preserve"> </w:t>
      </w:r>
      <w:proofErr w:type="spellStart"/>
      <w:r>
        <w:t>cáo</w:t>
      </w:r>
      <w:proofErr w:type="spellEnd"/>
      <w:r>
        <w:t xml:space="preserve"> </w:t>
      </w:r>
      <w:proofErr w:type="spellStart"/>
      <w:r>
        <w:t>này</w:t>
      </w:r>
      <w:proofErr w:type="spellEnd"/>
      <w:r>
        <w:t xml:space="preserve">, </w:t>
      </w:r>
      <w:proofErr w:type="spellStart"/>
      <w:r>
        <w:t>có</w:t>
      </w:r>
      <w:proofErr w:type="spellEnd"/>
      <w:r>
        <w:t xml:space="preserve"> </w:t>
      </w:r>
      <w:proofErr w:type="spellStart"/>
      <w:r>
        <w:t>thể</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hạn</w:t>
      </w:r>
      <w:proofErr w:type="spellEnd"/>
      <w:r>
        <w:t xml:space="preserve"> </w:t>
      </w:r>
      <w:proofErr w:type="spellStart"/>
      <w:r>
        <w:t>chế</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thông</w:t>
      </w:r>
      <w:proofErr w:type="spellEnd"/>
      <w:r>
        <w:t xml:space="preserve"> tin </w:t>
      </w:r>
      <w:proofErr w:type="spellStart"/>
      <w:r>
        <w:t>được</w:t>
      </w:r>
      <w:proofErr w:type="spellEnd"/>
      <w:r>
        <w:t xml:space="preserve"> </w:t>
      </w:r>
      <w:proofErr w:type="spellStart"/>
      <w:r>
        <w:t>bảo</w:t>
      </w:r>
      <w:proofErr w:type="spellEnd"/>
      <w:r>
        <w:t xml:space="preserve"> </w:t>
      </w:r>
      <w:proofErr w:type="spellStart"/>
      <w:r>
        <w:t>mật</w:t>
      </w:r>
      <w:proofErr w:type="spellEnd"/>
      <w:r>
        <w:t xml:space="preserve"> </w:t>
      </w:r>
      <w:proofErr w:type="spellStart"/>
      <w:r>
        <w:t>giữa</w:t>
      </w:r>
      <w:proofErr w:type="spellEnd"/>
      <w:r>
        <w:t xml:space="preserve"> </w:t>
      </w:r>
      <w:proofErr w:type="spellStart"/>
      <w:r>
        <w:t>quý</w:t>
      </w:r>
      <w:proofErr w:type="spellEnd"/>
      <w:r>
        <w:t xml:space="preserve"> </w:t>
      </w:r>
      <w:proofErr w:type="spellStart"/>
      <w:r>
        <w:t>vị</w:t>
      </w:r>
      <w:proofErr w:type="spellEnd"/>
      <w:r>
        <w:t xml:space="preserve"> </w:t>
      </w:r>
      <w:proofErr w:type="spellStart"/>
      <w:r>
        <w:t>và</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w:t>
      </w:r>
    </w:p>
    <w:p w14:paraId="42264340" w14:textId="5CA5CF84" w:rsidR="00F32940" w:rsidRDefault="004251C0" w:rsidP="004251C0">
      <w:pPr>
        <w:pStyle w:val="BodyText"/>
      </w:pPr>
      <w:r>
        <w:t xml:space="preserve">Quý </w:t>
      </w:r>
      <w:proofErr w:type="spellStart"/>
      <w:r>
        <w:t>vị</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giám</w:t>
      </w:r>
      <w:proofErr w:type="spellEnd"/>
      <w:r>
        <w:t xml:space="preserve"> </w:t>
      </w:r>
      <w:proofErr w:type="spellStart"/>
      <w:r>
        <w:t>hộ</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được</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sẽ</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tờ</w:t>
      </w:r>
      <w:proofErr w:type="spellEnd"/>
      <w:r>
        <w:t xml:space="preserve"> </w:t>
      </w:r>
      <w:proofErr w:type="spellStart"/>
      <w:r>
        <w:t>rơi</w:t>
      </w:r>
      <w:proofErr w:type="spellEnd"/>
      <w:r>
        <w:t xml:space="preserve"> </w:t>
      </w:r>
      <w:proofErr w:type="spellStart"/>
      <w:r>
        <w:t>hoặc</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quảng</w:t>
      </w:r>
      <w:proofErr w:type="spellEnd"/>
      <w:r>
        <w:t xml:space="preserve"> </w:t>
      </w:r>
      <w:proofErr w:type="spellStart"/>
      <w:r>
        <w:t>cáo</w:t>
      </w:r>
      <w:proofErr w:type="spellEnd"/>
      <w:r>
        <w:t xml:space="preserve"> </w:t>
      </w:r>
      <w:proofErr w:type="spellStart"/>
      <w:r>
        <w:t>có</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của</w:t>
      </w:r>
      <w:proofErr w:type="spellEnd"/>
      <w:r>
        <w:t xml:space="preserve"> DPPC </w:t>
      </w:r>
      <w:proofErr w:type="spellStart"/>
      <w:r>
        <w:t>và</w:t>
      </w:r>
      <w:proofErr w:type="spellEnd"/>
      <w:r>
        <w:t xml:space="preserve"> </w:t>
      </w:r>
      <w:proofErr w:type="spellStart"/>
      <w:r>
        <w:t>Đường</w:t>
      </w:r>
      <w:proofErr w:type="spellEnd"/>
      <w:r>
        <w:t xml:space="preserve"> </w:t>
      </w:r>
      <w:proofErr w:type="spellStart"/>
      <w:r>
        <w:t>dây</w:t>
      </w:r>
      <w:proofErr w:type="spellEnd"/>
      <w:r>
        <w:t xml:space="preserve"> </w:t>
      </w:r>
      <w:proofErr w:type="spellStart"/>
      <w:r>
        <w:t>nóng</w:t>
      </w:r>
      <w:proofErr w:type="spellEnd"/>
      <w:r>
        <w:t xml:space="preserve"> </w:t>
      </w:r>
      <w:proofErr w:type="spellStart"/>
      <w:r>
        <w:t>Dịch</w:t>
      </w:r>
      <w:proofErr w:type="spellEnd"/>
      <w:r>
        <w:t xml:space="preserve"> </w:t>
      </w:r>
      <w:proofErr w:type="spellStart"/>
      <w:r>
        <w:t>vụ</w:t>
      </w:r>
      <w:proofErr w:type="spellEnd"/>
      <w:r>
        <w:t xml:space="preserve"> Bảo </w:t>
      </w:r>
      <w:proofErr w:type="spellStart"/>
      <w:r>
        <w:t>vệ</w:t>
      </w:r>
      <w:proofErr w:type="spellEnd"/>
      <w:r>
        <w:t xml:space="preserve"> </w:t>
      </w:r>
      <w:proofErr w:type="spellStart"/>
      <w:r>
        <w:t>Người</w:t>
      </w:r>
      <w:proofErr w:type="spellEnd"/>
      <w:r>
        <w:t xml:space="preserve"> </w:t>
      </w:r>
      <w:proofErr w:type="spellStart"/>
      <w:r>
        <w:t>lớn</w:t>
      </w:r>
      <w:proofErr w:type="spellEnd"/>
      <w:r>
        <w:t xml:space="preserve"> </w:t>
      </w:r>
      <w:proofErr w:type="spellStart"/>
      <w:r>
        <w:t>từ</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MassAbility</w:t>
      </w:r>
      <w:proofErr w:type="spellEnd"/>
      <w:r>
        <w:t xml:space="preserve"> </w:t>
      </w:r>
      <w:proofErr w:type="spellStart"/>
      <w:r>
        <w:t>hoặc</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Nội</w:t>
      </w:r>
      <w:proofErr w:type="spellEnd"/>
      <w:r>
        <w:t xml:space="preserve"> </w:t>
      </w:r>
      <w:proofErr w:type="spellStart"/>
      <w:r>
        <w:t>trú</w:t>
      </w:r>
      <w:proofErr w:type="spellEnd"/>
      <w:r>
        <w:t xml:space="preserve"> DDS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Những</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này</w:t>
      </w:r>
      <w:proofErr w:type="spellEnd"/>
      <w:r>
        <w:t xml:space="preserve"> </w:t>
      </w:r>
      <w:proofErr w:type="spellStart"/>
      <w:r>
        <w:t>cũng</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niêm</w:t>
      </w:r>
      <w:proofErr w:type="spellEnd"/>
      <w:r>
        <w:t xml:space="preserve"> </w:t>
      </w:r>
      <w:proofErr w:type="spellStart"/>
      <w:r>
        <w:t>yết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khu</w:t>
      </w:r>
      <w:proofErr w:type="spellEnd"/>
      <w:r>
        <w:t xml:space="preserve"> </w:t>
      </w:r>
      <w:proofErr w:type="spellStart"/>
      <w:r>
        <w:t>vực</w:t>
      </w:r>
      <w:proofErr w:type="spellEnd"/>
      <w:r>
        <w:t xml:space="preserve"> </w:t>
      </w:r>
      <w:proofErr w:type="spellStart"/>
      <w:r>
        <w:t>chung</w:t>
      </w:r>
      <w:proofErr w:type="spellEnd"/>
      <w:r>
        <w:t xml:space="preserve"> </w:t>
      </w:r>
      <w:proofErr w:type="spellStart"/>
      <w:r>
        <w:t>của</w:t>
      </w:r>
      <w:proofErr w:type="spellEnd"/>
      <w:r>
        <w:t xml:space="preserve"> </w:t>
      </w:r>
      <w:proofErr w:type="spellStart"/>
      <w:r>
        <w:t>bất</w:t>
      </w:r>
      <w:proofErr w:type="spellEnd"/>
      <w:r>
        <w:t xml:space="preserve"> </w:t>
      </w:r>
      <w:proofErr w:type="spellStart"/>
      <w:r>
        <w:t>kỳ</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nào</w:t>
      </w:r>
      <w:proofErr w:type="spellEnd"/>
      <w:r>
        <w:t xml:space="preserve"> </w:t>
      </w:r>
      <w:proofErr w:type="spellStart"/>
      <w:r>
        <w:t>thuộc</w:t>
      </w:r>
      <w:proofErr w:type="spellEnd"/>
      <w:r>
        <w:t xml:space="preserve"> </w:t>
      </w:r>
      <w:proofErr w:type="spellStart"/>
      <w:r>
        <w:t>sở</w:t>
      </w:r>
      <w:proofErr w:type="spellEnd"/>
      <w:r>
        <w:t xml:space="preserve"> </w:t>
      </w:r>
      <w:proofErr w:type="spellStart"/>
      <w:r>
        <w:t>hữu</w:t>
      </w:r>
      <w:proofErr w:type="spellEnd"/>
      <w:r>
        <w:t xml:space="preserve"> </w:t>
      </w:r>
      <w:proofErr w:type="spellStart"/>
      <w:r>
        <w:t>hoặc</w:t>
      </w:r>
      <w:proofErr w:type="spellEnd"/>
      <w:r>
        <w:t xml:space="preserve"> do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kiểm</w:t>
      </w:r>
      <w:proofErr w:type="spellEnd"/>
      <w:r>
        <w:t xml:space="preserve"> </w:t>
      </w:r>
      <w:proofErr w:type="spellStart"/>
      <w:r>
        <w:t>soát</w:t>
      </w:r>
      <w:proofErr w:type="spellEnd"/>
      <w:r w:rsidR="00F32940" w:rsidRPr="00855116">
        <w:t>.</w:t>
      </w:r>
    </w:p>
    <w:p w14:paraId="20BA2CAE" w14:textId="197B8F16" w:rsidR="003A64D6" w:rsidRPr="003E5DE9" w:rsidRDefault="003A64D6" w:rsidP="003E5DE9">
      <w:pPr>
        <w:pStyle w:val="Heading4"/>
        <w:rPr>
          <w:rFonts w:cs="Times New Roman"/>
          <w:szCs w:val="28"/>
        </w:rPr>
      </w:pPr>
      <w:r w:rsidRPr="003E5DE9">
        <w:rPr>
          <w:rFonts w:cs="Times New Roman"/>
          <w:szCs w:val="28"/>
        </w:rPr>
        <w:t xml:space="preserve">3. </w:t>
      </w:r>
      <w:r w:rsidR="004251C0" w:rsidRPr="004251C0">
        <w:rPr>
          <w:rFonts w:cs="Times New Roman"/>
          <w:szCs w:val="28"/>
        </w:rPr>
        <w:t xml:space="preserve">Báo </w:t>
      </w:r>
      <w:proofErr w:type="spellStart"/>
      <w:r w:rsidR="004251C0" w:rsidRPr="004251C0">
        <w:rPr>
          <w:rFonts w:cs="Times New Roman"/>
          <w:szCs w:val="28"/>
        </w:rPr>
        <w:t>cáo</w:t>
      </w:r>
      <w:proofErr w:type="spellEnd"/>
      <w:r w:rsidR="004251C0" w:rsidRPr="004251C0">
        <w:rPr>
          <w:rFonts w:cs="Times New Roman"/>
          <w:szCs w:val="28"/>
        </w:rPr>
        <w:t xml:space="preserve"> </w:t>
      </w:r>
      <w:proofErr w:type="spellStart"/>
      <w:r w:rsidR="004251C0" w:rsidRPr="004251C0">
        <w:rPr>
          <w:rFonts w:cs="Times New Roman"/>
          <w:szCs w:val="28"/>
        </w:rPr>
        <w:t>Sự</w:t>
      </w:r>
      <w:proofErr w:type="spellEnd"/>
      <w:r w:rsidR="004251C0" w:rsidRPr="004251C0">
        <w:rPr>
          <w:rFonts w:cs="Times New Roman"/>
          <w:szCs w:val="28"/>
        </w:rPr>
        <w:t xml:space="preserve"> </w:t>
      </w:r>
      <w:proofErr w:type="spellStart"/>
      <w:r w:rsidR="004251C0" w:rsidRPr="004251C0">
        <w:rPr>
          <w:rFonts w:cs="Times New Roman"/>
          <w:szCs w:val="28"/>
        </w:rPr>
        <w:t>cố</w:t>
      </w:r>
      <w:proofErr w:type="spellEnd"/>
    </w:p>
    <w:p w14:paraId="22BA6CA4" w14:textId="77777777" w:rsidR="004251C0" w:rsidRDefault="004251C0" w:rsidP="004251C0">
      <w:pPr>
        <w:pStyle w:val="BodyText"/>
      </w:pPr>
      <w:proofErr w:type="spellStart"/>
      <w:r>
        <w:t>Sự</w:t>
      </w:r>
      <w:proofErr w:type="spellEnd"/>
      <w:r>
        <w:t xml:space="preserve"> </w:t>
      </w:r>
      <w:proofErr w:type="spellStart"/>
      <w:r>
        <w:t>cố</w:t>
      </w:r>
      <w:proofErr w:type="spellEnd"/>
      <w:r>
        <w:t xml:space="preserve"> </w:t>
      </w:r>
      <w:proofErr w:type="spellStart"/>
      <w:r>
        <w:t>có</w:t>
      </w:r>
      <w:proofErr w:type="spellEnd"/>
      <w:r>
        <w:t xml:space="preserve"> </w:t>
      </w:r>
      <w:proofErr w:type="spellStart"/>
      <w:r>
        <w:t>thể</w:t>
      </w:r>
      <w:proofErr w:type="spellEnd"/>
      <w:r>
        <w:t xml:space="preserve"> </w:t>
      </w:r>
      <w:proofErr w:type="spellStart"/>
      <w:r>
        <w:t>xảy</w:t>
      </w:r>
      <w:proofErr w:type="spellEnd"/>
      <w:r>
        <w:t xml:space="preserve"> </w:t>
      </w:r>
      <w:proofErr w:type="spellStart"/>
      <w:r>
        <w:t>ra</w:t>
      </w:r>
      <w:proofErr w:type="spellEnd"/>
      <w:r>
        <w:t xml:space="preserve"> </w:t>
      </w:r>
      <w:proofErr w:type="spellStart"/>
      <w:r>
        <w:t>trong</w:t>
      </w:r>
      <w:proofErr w:type="spellEnd"/>
      <w:r>
        <w:t xml:space="preserve"> </w:t>
      </w:r>
      <w:proofErr w:type="spellStart"/>
      <w:r>
        <w:t>khi</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đang</w:t>
      </w:r>
      <w:proofErr w:type="spellEnd"/>
      <w:r>
        <w:t xml:space="preserve"> </w:t>
      </w:r>
      <w:proofErr w:type="spellStart"/>
      <w:r>
        <w:t>nhận</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Sự</w:t>
      </w:r>
      <w:proofErr w:type="spellEnd"/>
      <w:r>
        <w:t xml:space="preserve"> </w:t>
      </w:r>
      <w:proofErr w:type="spellStart"/>
      <w:r>
        <w:t>cố</w:t>
      </w:r>
      <w:proofErr w:type="spellEnd"/>
      <w:r>
        <w:t xml:space="preserve"> </w:t>
      </w:r>
      <w:proofErr w:type="spellStart"/>
      <w:r>
        <w:t>có</w:t>
      </w:r>
      <w:proofErr w:type="spellEnd"/>
      <w:r>
        <w:t xml:space="preserve"> </w:t>
      </w:r>
      <w:proofErr w:type="spellStart"/>
      <w:r>
        <w:t>thể</w:t>
      </w:r>
      <w:proofErr w:type="spellEnd"/>
      <w:r>
        <w:t xml:space="preserve"> bao </w:t>
      </w:r>
      <w:proofErr w:type="spellStart"/>
      <w:r>
        <w:t>gồm</w:t>
      </w:r>
      <w:proofErr w:type="spellEnd"/>
      <w:r>
        <w:t xml:space="preserve"> </w:t>
      </w:r>
      <w:proofErr w:type="spellStart"/>
      <w:r>
        <w:t>một</w:t>
      </w:r>
      <w:proofErr w:type="spellEnd"/>
      <w:r>
        <w:t xml:space="preserve"> </w:t>
      </w:r>
      <w:proofErr w:type="spellStart"/>
      <w:r>
        <w:t>chuyến</w:t>
      </w:r>
      <w:proofErr w:type="spellEnd"/>
      <w:r>
        <w:t xml:space="preserve"> </w:t>
      </w:r>
      <w:proofErr w:type="spellStart"/>
      <w:r>
        <w:t>đi</w:t>
      </w:r>
      <w:proofErr w:type="spellEnd"/>
      <w:r>
        <w:t xml:space="preserve"> </w:t>
      </w:r>
      <w:proofErr w:type="spellStart"/>
      <w:r>
        <w:t>đến</w:t>
      </w:r>
      <w:proofErr w:type="spellEnd"/>
      <w:r>
        <w:t xml:space="preserve"> </w:t>
      </w:r>
      <w:proofErr w:type="spellStart"/>
      <w:r>
        <w:t>phòng</w:t>
      </w:r>
      <w:proofErr w:type="spellEnd"/>
      <w:r>
        <w:t xml:space="preserve"> </w:t>
      </w:r>
      <w:proofErr w:type="spellStart"/>
      <w:r>
        <w:t>cấp</w:t>
      </w:r>
      <w:proofErr w:type="spellEnd"/>
      <w:r>
        <w:t xml:space="preserve"> </w:t>
      </w:r>
      <w:proofErr w:type="spellStart"/>
      <w:r>
        <w:t>cứu</w:t>
      </w:r>
      <w:proofErr w:type="spellEnd"/>
      <w:r>
        <w:t xml:space="preserve"> </w:t>
      </w:r>
      <w:proofErr w:type="spellStart"/>
      <w:r>
        <w:t>hoặc</w:t>
      </w:r>
      <w:proofErr w:type="spellEnd"/>
      <w:r>
        <w:t xml:space="preserve"> </w:t>
      </w:r>
      <w:proofErr w:type="spellStart"/>
      <w:r>
        <w:t>một</w:t>
      </w:r>
      <w:proofErr w:type="spellEnd"/>
      <w:r>
        <w:t xml:space="preserve"> </w:t>
      </w:r>
      <w:proofErr w:type="spellStart"/>
      <w:r>
        <w:t>xung</w:t>
      </w:r>
      <w:proofErr w:type="spellEnd"/>
      <w:r>
        <w:t xml:space="preserve"> </w:t>
      </w:r>
      <w:proofErr w:type="spellStart"/>
      <w:r>
        <w:t>đột</w:t>
      </w:r>
      <w:proofErr w:type="spellEnd"/>
      <w:r>
        <w:t xml:space="preserve"> </w:t>
      </w:r>
      <w:proofErr w:type="spellStart"/>
      <w:r>
        <w:t>giữa</w:t>
      </w:r>
      <w:proofErr w:type="spellEnd"/>
      <w:r>
        <w:t xml:space="preserve"> </w:t>
      </w:r>
      <w:proofErr w:type="spellStart"/>
      <w:r>
        <w:t>quý</w:t>
      </w:r>
      <w:proofErr w:type="spellEnd"/>
      <w:r>
        <w:t xml:space="preserve"> </w:t>
      </w:r>
      <w:proofErr w:type="spellStart"/>
      <w:r>
        <w:t>vị</w:t>
      </w:r>
      <w:proofErr w:type="spellEnd"/>
      <w:r>
        <w:t xml:space="preserve"> </w:t>
      </w:r>
      <w:proofErr w:type="spellStart"/>
      <w:r>
        <w:t>và</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khác</w:t>
      </w:r>
      <w:proofErr w:type="spellEnd"/>
      <w:r>
        <w:t>.</w:t>
      </w:r>
    </w:p>
    <w:p w14:paraId="64E6A179" w14:textId="77777777" w:rsidR="004251C0" w:rsidRDefault="004251C0" w:rsidP="004251C0">
      <w:pPr>
        <w:pStyle w:val="BodyText"/>
      </w:pPr>
      <w:proofErr w:type="spellStart"/>
      <w:r>
        <w:t>Nếu</w:t>
      </w:r>
      <w:proofErr w:type="spellEnd"/>
      <w:r>
        <w:t xml:space="preserve"> </w:t>
      </w:r>
      <w:proofErr w:type="spellStart"/>
      <w:r>
        <w:t>một</w:t>
      </w:r>
      <w:proofErr w:type="spellEnd"/>
      <w:r>
        <w:t xml:space="preserve"> </w:t>
      </w:r>
      <w:proofErr w:type="spellStart"/>
      <w:r>
        <w:t>sự</w:t>
      </w:r>
      <w:proofErr w:type="spellEnd"/>
      <w:r>
        <w:t xml:space="preserve"> </w:t>
      </w:r>
      <w:proofErr w:type="spellStart"/>
      <w:r>
        <w:t>cố</w:t>
      </w:r>
      <w:proofErr w:type="spellEnd"/>
      <w:r>
        <w:t xml:space="preserve"> </w:t>
      </w:r>
      <w:proofErr w:type="spellStart"/>
      <w:r>
        <w:t>xảy</w:t>
      </w:r>
      <w:proofErr w:type="spellEnd"/>
      <w:r>
        <w:t xml:space="preserve"> </w:t>
      </w:r>
      <w:proofErr w:type="spellStart"/>
      <w:r>
        <w:t>ra</w:t>
      </w:r>
      <w:proofErr w:type="spellEnd"/>
      <w:r>
        <w:t xml:space="preserve">, </w:t>
      </w:r>
      <w:proofErr w:type="spellStart"/>
      <w:r>
        <w:t>việc</w:t>
      </w:r>
      <w:proofErr w:type="spellEnd"/>
      <w:r>
        <w:t xml:space="preserve"> </w:t>
      </w:r>
      <w:proofErr w:type="spellStart"/>
      <w:r>
        <w:t>nhận</w:t>
      </w:r>
      <w:proofErr w:type="spellEnd"/>
      <w:r>
        <w:t xml:space="preserve"> </w:t>
      </w:r>
      <w:proofErr w:type="spellStart"/>
      <w:r>
        <w:t>diện</w:t>
      </w:r>
      <w:proofErr w:type="spellEnd"/>
      <w:r>
        <w:t xml:space="preserve">, </w:t>
      </w:r>
      <w:proofErr w:type="spellStart"/>
      <w:r>
        <w:t>báo</w:t>
      </w:r>
      <w:proofErr w:type="spellEnd"/>
      <w:r>
        <w:t xml:space="preserve"> </w:t>
      </w:r>
      <w:proofErr w:type="spellStart"/>
      <w:r>
        <w:t>cáo</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biện</w:t>
      </w:r>
      <w:proofErr w:type="spellEnd"/>
      <w:r>
        <w:t xml:space="preserve"> </w:t>
      </w:r>
      <w:proofErr w:type="spellStart"/>
      <w:r>
        <w:t>pháp</w:t>
      </w:r>
      <w:proofErr w:type="spellEnd"/>
      <w:r>
        <w:t xml:space="preserve"> </w:t>
      </w:r>
      <w:proofErr w:type="spellStart"/>
      <w:r>
        <w:t>xử</w:t>
      </w:r>
      <w:proofErr w:type="spellEnd"/>
      <w:r>
        <w:t xml:space="preserve"> </w:t>
      </w:r>
      <w:proofErr w:type="spellStart"/>
      <w:r>
        <w:t>lý</w:t>
      </w:r>
      <w:proofErr w:type="spellEnd"/>
      <w:r>
        <w:t xml:space="preserve"> </w:t>
      </w:r>
      <w:proofErr w:type="spellStart"/>
      <w:r>
        <w:t>phù</w:t>
      </w:r>
      <w:proofErr w:type="spellEnd"/>
      <w:r>
        <w:t xml:space="preserve"> </w:t>
      </w:r>
      <w:proofErr w:type="spellStart"/>
      <w:r>
        <w:t>hợp</w:t>
      </w:r>
      <w:proofErr w:type="spellEnd"/>
      <w:r>
        <w:t xml:space="preserve"> </w:t>
      </w:r>
      <w:proofErr w:type="spellStart"/>
      <w:r>
        <w:t>đóng</w:t>
      </w:r>
      <w:proofErr w:type="spellEnd"/>
      <w:r>
        <w:t xml:space="preserve"> </w:t>
      </w:r>
      <w:proofErr w:type="spellStart"/>
      <w:r>
        <w:t>vai</w:t>
      </w:r>
      <w:proofErr w:type="spellEnd"/>
      <w:r>
        <w:t xml:space="preserve"> </w:t>
      </w:r>
      <w:proofErr w:type="spellStart"/>
      <w:r>
        <w:t>trò</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đối</w:t>
      </w:r>
      <w:proofErr w:type="spellEnd"/>
      <w:r>
        <w:t xml:space="preserve"> </w:t>
      </w:r>
      <w:proofErr w:type="spellStart"/>
      <w:r>
        <w:t>với</w:t>
      </w:r>
      <w:proofErr w:type="spellEnd"/>
      <w:r>
        <w:t xml:space="preserve"> DDS, </w:t>
      </w:r>
      <w:proofErr w:type="spellStart"/>
      <w:r>
        <w:t>MassAbility</w:t>
      </w:r>
      <w:proofErr w:type="spellEnd"/>
      <w:r>
        <w:t xml:space="preserve"> </w:t>
      </w:r>
      <w:proofErr w:type="spellStart"/>
      <w:r>
        <w:t>và</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w:t>
      </w:r>
    </w:p>
    <w:p w14:paraId="4D243AC8" w14:textId="2EB0B87A" w:rsidR="003A64D6" w:rsidRPr="00855116" w:rsidRDefault="004251C0" w:rsidP="004251C0">
      <w:pPr>
        <w:pStyle w:val="BodyText"/>
      </w:pPr>
      <w:r>
        <w:t xml:space="preserve">Khi </w:t>
      </w:r>
      <w:proofErr w:type="spellStart"/>
      <w:r>
        <w:t>một</w:t>
      </w:r>
      <w:proofErr w:type="spellEnd"/>
      <w:r>
        <w:t xml:space="preserve"> </w:t>
      </w:r>
      <w:proofErr w:type="spellStart"/>
      <w:r>
        <w:t>sự</w:t>
      </w:r>
      <w:proofErr w:type="spellEnd"/>
      <w:r>
        <w:t xml:space="preserve"> </w:t>
      </w:r>
      <w:proofErr w:type="spellStart"/>
      <w:r>
        <w:t>cố</w:t>
      </w:r>
      <w:proofErr w:type="spellEnd"/>
      <w:r>
        <w:t xml:space="preserve"> </w:t>
      </w:r>
      <w:proofErr w:type="spellStart"/>
      <w:r>
        <w:t>được</w:t>
      </w:r>
      <w:proofErr w:type="spellEnd"/>
      <w:r>
        <w:t xml:space="preserve"> </w:t>
      </w:r>
      <w:proofErr w:type="spellStart"/>
      <w:r>
        <w:t>báo</w:t>
      </w:r>
      <w:proofErr w:type="spellEnd"/>
      <w:r>
        <w:t xml:space="preserve"> </w:t>
      </w:r>
      <w:proofErr w:type="spellStart"/>
      <w:r>
        <w:t>cáo</w:t>
      </w:r>
      <w:proofErr w:type="spellEnd"/>
      <w:r>
        <w:t xml:space="preserve">, DDS </w:t>
      </w:r>
      <w:proofErr w:type="spellStart"/>
      <w:r>
        <w:t>hoặc</w:t>
      </w:r>
      <w:proofErr w:type="spellEnd"/>
      <w:r>
        <w:t xml:space="preserve"> </w:t>
      </w:r>
      <w:proofErr w:type="spellStart"/>
      <w:r>
        <w:t>MassAbility</w:t>
      </w:r>
      <w:proofErr w:type="spellEnd"/>
      <w:r>
        <w:t xml:space="preserve"> </w:t>
      </w:r>
      <w:proofErr w:type="spellStart"/>
      <w:r>
        <w:t>xem</w:t>
      </w:r>
      <w:proofErr w:type="spellEnd"/>
      <w:r>
        <w:t xml:space="preserve"> </w:t>
      </w:r>
      <w:proofErr w:type="spellStart"/>
      <w:r>
        <w:t>xét</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đã</w:t>
      </w:r>
      <w:proofErr w:type="spellEnd"/>
      <w:r>
        <w:t xml:space="preserve"> </w:t>
      </w:r>
      <w:proofErr w:type="spellStart"/>
      <w:r>
        <w:t>xảy</w:t>
      </w:r>
      <w:proofErr w:type="spellEnd"/>
      <w:r>
        <w:t xml:space="preserve"> </w:t>
      </w:r>
      <w:proofErr w:type="spellStart"/>
      <w:r>
        <w:t>ra</w:t>
      </w:r>
      <w:proofErr w:type="spellEnd"/>
      <w:r>
        <w:t xml:space="preserve"> </w:t>
      </w:r>
      <w:proofErr w:type="spellStart"/>
      <w:r>
        <w:t>và</w:t>
      </w:r>
      <w:proofErr w:type="spellEnd"/>
      <w:r>
        <w:t xml:space="preserve"> </w:t>
      </w:r>
      <w:proofErr w:type="spellStart"/>
      <w:r>
        <w:t>có</w:t>
      </w:r>
      <w:proofErr w:type="spellEnd"/>
      <w:r>
        <w:t xml:space="preserve"> </w:t>
      </w:r>
      <w:proofErr w:type="spellStart"/>
      <w:r>
        <w:t>thể</w:t>
      </w:r>
      <w:proofErr w:type="spellEnd"/>
      <w:r>
        <w:t xml:space="preserve"> </w:t>
      </w:r>
      <w:proofErr w:type="spellStart"/>
      <w:r>
        <w:t>chất</w:t>
      </w:r>
      <w:proofErr w:type="spellEnd"/>
      <w:r>
        <w:t xml:space="preserve"> </w:t>
      </w:r>
      <w:proofErr w:type="spellStart"/>
      <w:r>
        <w:t>vấn</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thêm</w:t>
      </w:r>
      <w:proofErr w:type="spellEnd"/>
      <w:r>
        <w:t xml:space="preserve"> </w:t>
      </w:r>
      <w:proofErr w:type="spellStart"/>
      <w:r>
        <w:t>thông</w:t>
      </w:r>
      <w:proofErr w:type="spellEnd"/>
      <w:r>
        <w:t xml:space="preserve"> tin. DDS </w:t>
      </w:r>
      <w:proofErr w:type="spellStart"/>
      <w:r>
        <w:t>hoặc</w:t>
      </w:r>
      <w:proofErr w:type="spellEnd"/>
      <w:r>
        <w:t xml:space="preserve"> </w:t>
      </w:r>
      <w:proofErr w:type="spellStart"/>
      <w:r>
        <w:t>MassAbility</w:t>
      </w:r>
      <w:proofErr w:type="spellEnd"/>
      <w:r>
        <w:t xml:space="preserve"> </w:t>
      </w:r>
      <w:proofErr w:type="spellStart"/>
      <w:r>
        <w:t>sẽ</w:t>
      </w:r>
      <w:proofErr w:type="spellEnd"/>
      <w:r>
        <w:t xml:space="preserve"> </w:t>
      </w:r>
      <w:proofErr w:type="spellStart"/>
      <w:r>
        <w:t>xem</w:t>
      </w:r>
      <w:proofErr w:type="spellEnd"/>
      <w:r>
        <w:t xml:space="preserve"> </w:t>
      </w:r>
      <w:proofErr w:type="spellStart"/>
      <w:r>
        <w:t>xét</w:t>
      </w:r>
      <w:proofErr w:type="spellEnd"/>
      <w:r>
        <w:t xml:space="preserve"> </w:t>
      </w:r>
      <w:proofErr w:type="spellStart"/>
      <w:r>
        <w:t>báo</w:t>
      </w:r>
      <w:proofErr w:type="spellEnd"/>
      <w:r>
        <w:t xml:space="preserve"> </w:t>
      </w:r>
      <w:proofErr w:type="spellStart"/>
      <w:r>
        <w:t>cáo</w:t>
      </w:r>
      <w:proofErr w:type="spellEnd"/>
      <w:r>
        <w:t xml:space="preserve"> </w:t>
      </w:r>
      <w:proofErr w:type="spellStart"/>
      <w:r>
        <w:t>sự</w:t>
      </w:r>
      <w:proofErr w:type="spellEnd"/>
      <w:r>
        <w:t xml:space="preserve"> </w:t>
      </w:r>
      <w:proofErr w:type="spellStart"/>
      <w:r>
        <w:t>cố</w:t>
      </w:r>
      <w:proofErr w:type="spellEnd"/>
      <w:r>
        <w:t xml:space="preserve"> </w:t>
      </w:r>
      <w:proofErr w:type="spellStart"/>
      <w:r>
        <w:t>để</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đã</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biện</w:t>
      </w:r>
      <w:proofErr w:type="spellEnd"/>
      <w:r>
        <w:t xml:space="preserve"> </w:t>
      </w:r>
      <w:proofErr w:type="spellStart"/>
      <w:r>
        <w:t>pháp</w:t>
      </w:r>
      <w:proofErr w:type="spellEnd"/>
      <w:r>
        <w:t xml:space="preserve"> </w:t>
      </w:r>
      <w:proofErr w:type="spellStart"/>
      <w:r>
        <w:t>xử</w:t>
      </w:r>
      <w:proofErr w:type="spellEnd"/>
      <w:r>
        <w:t xml:space="preserve"> </w:t>
      </w:r>
      <w:proofErr w:type="spellStart"/>
      <w:r>
        <w:t>lý</w:t>
      </w:r>
      <w:proofErr w:type="spellEnd"/>
      <w:r>
        <w:t xml:space="preserve"> </w:t>
      </w:r>
      <w:proofErr w:type="spellStart"/>
      <w:r>
        <w:t>phù</w:t>
      </w:r>
      <w:proofErr w:type="spellEnd"/>
      <w:r>
        <w:t xml:space="preserve"> </w:t>
      </w:r>
      <w:proofErr w:type="spellStart"/>
      <w:r>
        <w:t>hợp</w:t>
      </w:r>
      <w:proofErr w:type="spellEnd"/>
      <w:r>
        <w:t xml:space="preserve"> </w:t>
      </w:r>
      <w:proofErr w:type="spellStart"/>
      <w:r>
        <w:t>để</w:t>
      </w:r>
      <w:proofErr w:type="spellEnd"/>
      <w:r>
        <w:t xml:space="preserve"> </w:t>
      </w:r>
      <w:proofErr w:type="spellStart"/>
      <w:r>
        <w:t>ngăn</w:t>
      </w:r>
      <w:proofErr w:type="spellEnd"/>
      <w:r>
        <w:t xml:space="preserve"> </w:t>
      </w:r>
      <w:proofErr w:type="spellStart"/>
      <w:r>
        <w:t>chặn</w:t>
      </w:r>
      <w:proofErr w:type="spellEnd"/>
      <w:r>
        <w:t xml:space="preserve"> </w:t>
      </w:r>
      <w:proofErr w:type="spellStart"/>
      <w:r>
        <w:t>sự</w:t>
      </w:r>
      <w:proofErr w:type="spellEnd"/>
      <w:r>
        <w:t xml:space="preserve"> </w:t>
      </w:r>
      <w:proofErr w:type="spellStart"/>
      <w:r>
        <w:t>cố</w:t>
      </w:r>
      <w:proofErr w:type="spellEnd"/>
      <w:r>
        <w:t xml:space="preserve"> </w:t>
      </w:r>
      <w:proofErr w:type="spellStart"/>
      <w:r>
        <w:t>xảy</w:t>
      </w:r>
      <w:proofErr w:type="spellEnd"/>
      <w:r>
        <w:t xml:space="preserve"> </w:t>
      </w:r>
      <w:proofErr w:type="spellStart"/>
      <w:r>
        <w:t>ra</w:t>
      </w:r>
      <w:proofErr w:type="spellEnd"/>
      <w:r>
        <w:t xml:space="preserve"> </w:t>
      </w:r>
      <w:proofErr w:type="spellStart"/>
      <w:r>
        <w:t>lần</w:t>
      </w:r>
      <w:proofErr w:type="spellEnd"/>
      <w:r>
        <w:t xml:space="preserve"> </w:t>
      </w:r>
      <w:proofErr w:type="spellStart"/>
      <w:r>
        <w:t>nữa</w:t>
      </w:r>
      <w:proofErr w:type="spellEnd"/>
      <w:r>
        <w:t xml:space="preserve">. DDS </w:t>
      </w:r>
      <w:proofErr w:type="spellStart"/>
      <w:r>
        <w:t>hoặc</w:t>
      </w:r>
      <w:proofErr w:type="spellEnd"/>
      <w:r>
        <w:t xml:space="preserve"> </w:t>
      </w:r>
      <w:proofErr w:type="spellStart"/>
      <w:r>
        <w:t>MassAbility</w:t>
      </w:r>
      <w:proofErr w:type="spellEnd"/>
      <w:r>
        <w:t xml:space="preserve"> </w:t>
      </w:r>
      <w:proofErr w:type="spellStart"/>
      <w:r>
        <w:t>có</w:t>
      </w:r>
      <w:proofErr w:type="spellEnd"/>
      <w:r>
        <w:t xml:space="preserve"> </w:t>
      </w:r>
      <w:proofErr w:type="spellStart"/>
      <w:r>
        <w:t>thể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giám</w:t>
      </w:r>
      <w:proofErr w:type="spellEnd"/>
      <w:r>
        <w:t xml:space="preserve"> </w:t>
      </w:r>
      <w:proofErr w:type="spellStart"/>
      <w:r>
        <w:t>sát</w:t>
      </w:r>
      <w:proofErr w:type="spellEnd"/>
      <w:r>
        <w:t xml:space="preserve"> </w:t>
      </w:r>
      <w:proofErr w:type="spellStart"/>
      <w:r>
        <w:t>các</w:t>
      </w:r>
      <w:proofErr w:type="spellEnd"/>
      <w:r>
        <w:t xml:space="preserve"> </w:t>
      </w:r>
      <w:proofErr w:type="spellStart"/>
      <w:r>
        <w:t>báo</w:t>
      </w:r>
      <w:proofErr w:type="spellEnd"/>
      <w:r>
        <w:t xml:space="preserve"> </w:t>
      </w:r>
      <w:proofErr w:type="spellStart"/>
      <w:r>
        <w:t>cáo</w:t>
      </w:r>
      <w:proofErr w:type="spellEnd"/>
      <w:r>
        <w:t xml:space="preserve"> </w:t>
      </w:r>
      <w:proofErr w:type="spellStart"/>
      <w:r>
        <w:t>theo</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nhằm</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mô</w:t>
      </w:r>
      <w:proofErr w:type="spellEnd"/>
      <w:r>
        <w:t xml:space="preserve"> </w:t>
      </w:r>
      <w:proofErr w:type="spellStart"/>
      <w:r>
        <w:t>hình</w:t>
      </w:r>
      <w:proofErr w:type="spellEnd"/>
      <w:r>
        <w:t xml:space="preserve"> </w:t>
      </w:r>
      <w:proofErr w:type="spellStart"/>
      <w:r>
        <w:t>biến</w:t>
      </w:r>
      <w:proofErr w:type="spellEnd"/>
      <w:r>
        <w:t xml:space="preserve"> </w:t>
      </w:r>
      <w:proofErr w:type="spellStart"/>
      <w:r>
        <w:t>cố</w:t>
      </w:r>
      <w:proofErr w:type="spellEnd"/>
      <w:r>
        <w:t xml:space="preserve">. </w:t>
      </w:r>
      <w:proofErr w:type="spellStart"/>
      <w:r>
        <w:t>Dựa</w:t>
      </w:r>
      <w:proofErr w:type="spellEnd"/>
      <w:r>
        <w:t xml:space="preserve"> </w:t>
      </w:r>
      <w:proofErr w:type="spellStart"/>
      <w:r>
        <w:t>trên</w:t>
      </w:r>
      <w:proofErr w:type="spellEnd"/>
      <w:r>
        <w:t xml:space="preserve"> </w:t>
      </w:r>
      <w:proofErr w:type="spellStart"/>
      <w:r>
        <w:t>cơ</w:t>
      </w:r>
      <w:proofErr w:type="spellEnd"/>
      <w:r>
        <w:t xml:space="preserve"> </w:t>
      </w:r>
      <w:proofErr w:type="spellStart"/>
      <w:r>
        <w:t>sở</w:t>
      </w:r>
      <w:proofErr w:type="spellEnd"/>
      <w:r>
        <w:t xml:space="preserve"> </w:t>
      </w:r>
      <w:proofErr w:type="spellStart"/>
      <w:r>
        <w:t>đó</w:t>
      </w:r>
      <w:proofErr w:type="spellEnd"/>
      <w:r>
        <w:t xml:space="preserve">, </w:t>
      </w:r>
      <w:proofErr w:type="spellStart"/>
      <w:r>
        <w:t>quý</w:t>
      </w:r>
      <w:proofErr w:type="spellEnd"/>
      <w:r>
        <w:t xml:space="preserve"> </w:t>
      </w:r>
      <w:proofErr w:type="spellStart"/>
      <w:r>
        <w:t>vị</w:t>
      </w:r>
      <w:proofErr w:type="spellEnd"/>
      <w:r>
        <w:t xml:space="preserve"> </w:t>
      </w:r>
      <w:proofErr w:type="spellStart"/>
      <w:r>
        <w:t>và</w:t>
      </w:r>
      <w:proofErr w:type="spellEnd"/>
      <w:r>
        <w:t xml:space="preserve"> </w:t>
      </w:r>
      <w:proofErr w:type="spellStart"/>
      <w:r>
        <w:t>đội</w:t>
      </w:r>
      <w:proofErr w:type="spellEnd"/>
      <w:r>
        <w:t xml:space="preserve"> </w:t>
      </w:r>
      <w:proofErr w:type="spellStart"/>
      <w:r>
        <w:t>ngũ</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có</w:t>
      </w:r>
      <w:proofErr w:type="spellEnd"/>
      <w:r>
        <w:t xml:space="preserve"> </w:t>
      </w:r>
      <w:proofErr w:type="spellStart"/>
      <w:r>
        <w:t>thể</w:t>
      </w:r>
      <w:proofErr w:type="spellEnd"/>
      <w:r>
        <w:t xml:space="preserve"> </w:t>
      </w:r>
      <w:proofErr w:type="spellStart"/>
      <w:r>
        <w:t>cùng</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nhằm</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tối</w:t>
      </w:r>
      <w:proofErr w:type="spellEnd"/>
      <w:r>
        <w:t xml:space="preserve"> </w:t>
      </w:r>
      <w:proofErr w:type="spellStart"/>
      <w:r>
        <w:t>đa</w:t>
      </w:r>
      <w:proofErr w:type="spellEnd"/>
      <w:r>
        <w:t xml:space="preserve"> </w:t>
      </w:r>
      <w:proofErr w:type="spellStart"/>
      <w:r>
        <w:t>sự</w:t>
      </w:r>
      <w:proofErr w:type="spellEnd"/>
      <w:r>
        <w:t xml:space="preserve"> an </w:t>
      </w:r>
      <w:proofErr w:type="spellStart"/>
      <w:r>
        <w:t>toàn</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rsidR="003A64D6" w:rsidRPr="00855116">
        <w:t>.</w:t>
      </w:r>
    </w:p>
    <w:p w14:paraId="3B9F04F9" w14:textId="77777777" w:rsidR="003A64D6" w:rsidRPr="00855116" w:rsidRDefault="003A64D6" w:rsidP="00F32940">
      <w:pPr>
        <w:pStyle w:val="BodyText"/>
      </w:pPr>
    </w:p>
    <w:p w14:paraId="1CFC13D6" w14:textId="54E72BB8" w:rsidR="0057275B" w:rsidRPr="0096773E" w:rsidRDefault="0057275B" w:rsidP="004F7612">
      <w:pPr>
        <w:pStyle w:val="Heading2"/>
      </w:pPr>
      <w:bookmarkStart w:id="21" w:name="_Toc220592579"/>
      <w:r w:rsidRPr="0096773E">
        <w:t xml:space="preserve">II. </w:t>
      </w:r>
      <w:r w:rsidR="004251C0" w:rsidRPr="004251C0">
        <w:t xml:space="preserve">Nguyên </w:t>
      </w:r>
      <w:proofErr w:type="spellStart"/>
      <w:r w:rsidR="004251C0" w:rsidRPr="004251C0">
        <w:t>tắc</w:t>
      </w:r>
      <w:proofErr w:type="spellEnd"/>
      <w:r w:rsidR="004251C0" w:rsidRPr="004251C0">
        <w:t xml:space="preserve"> Tham </w:t>
      </w:r>
      <w:proofErr w:type="spellStart"/>
      <w:r w:rsidR="004251C0" w:rsidRPr="004251C0">
        <w:t>gia</w:t>
      </w:r>
      <w:proofErr w:type="spellEnd"/>
      <w:r w:rsidR="004251C0" w:rsidRPr="004251C0">
        <w:t xml:space="preserve"> </w:t>
      </w:r>
      <w:proofErr w:type="spellStart"/>
      <w:r w:rsidR="004251C0" w:rsidRPr="004251C0">
        <w:t>Dịch</w:t>
      </w:r>
      <w:proofErr w:type="spellEnd"/>
      <w:r w:rsidR="004251C0" w:rsidRPr="004251C0">
        <w:t xml:space="preserve"> </w:t>
      </w:r>
      <w:proofErr w:type="spellStart"/>
      <w:r w:rsidR="004251C0" w:rsidRPr="004251C0">
        <w:t>vụ</w:t>
      </w:r>
      <w:proofErr w:type="spellEnd"/>
      <w:r w:rsidR="004251C0" w:rsidRPr="004251C0">
        <w:t xml:space="preserve"> </w:t>
      </w:r>
      <w:proofErr w:type="spellStart"/>
      <w:r w:rsidR="004251C0" w:rsidRPr="004251C0">
        <w:t>Miễn</w:t>
      </w:r>
      <w:proofErr w:type="spellEnd"/>
      <w:r w:rsidR="004251C0" w:rsidRPr="004251C0">
        <w:t xml:space="preserve"> </w:t>
      </w:r>
      <w:proofErr w:type="spellStart"/>
      <w:r w:rsidR="004251C0" w:rsidRPr="004251C0">
        <w:t>trừ</w:t>
      </w:r>
      <w:bookmarkEnd w:id="21"/>
      <w:proofErr w:type="spellEnd"/>
      <w:r w:rsidRPr="0096773E">
        <w:t xml:space="preserve"> </w:t>
      </w:r>
    </w:p>
    <w:p w14:paraId="49843E89" w14:textId="77777777" w:rsidR="004251C0" w:rsidRDefault="004251C0" w:rsidP="004251C0">
      <w:pPr>
        <w:pStyle w:val="BodyText"/>
      </w:pPr>
      <w:r>
        <w:t xml:space="preserve">Nguyên </w:t>
      </w:r>
      <w:proofErr w:type="spellStart"/>
      <w:r>
        <w:t>tắc</w:t>
      </w:r>
      <w:proofErr w:type="spellEnd"/>
      <w:r>
        <w:t xml:space="preserve"> Tham </w:t>
      </w:r>
      <w:proofErr w:type="spellStart"/>
      <w:r>
        <w:t>gia</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là</w:t>
      </w:r>
      <w:proofErr w:type="spellEnd"/>
      <w:r>
        <w:t xml:space="preserve"> </w:t>
      </w:r>
      <w:proofErr w:type="spellStart"/>
      <w:r>
        <w:t>một</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các</w:t>
      </w:r>
      <w:proofErr w:type="spellEnd"/>
      <w:r>
        <w:t xml:space="preserve"> </w:t>
      </w:r>
      <w:proofErr w:type="spellStart"/>
      <w:r>
        <w:t>quy</w:t>
      </w:r>
      <w:proofErr w:type="spellEnd"/>
      <w:r>
        <w:t xml:space="preserve"> </w:t>
      </w:r>
      <w:proofErr w:type="spellStart"/>
      <w:r>
        <w:t>tắc</w:t>
      </w:r>
      <w:proofErr w:type="spellEnd"/>
      <w:r>
        <w:t xml:space="preserve"> </w:t>
      </w:r>
      <w:proofErr w:type="spellStart"/>
      <w:r>
        <w:t>và</w:t>
      </w:r>
      <w:proofErr w:type="spellEnd"/>
      <w:r>
        <w:t xml:space="preserve"> </w:t>
      </w:r>
      <w:proofErr w:type="spellStart"/>
      <w:r>
        <w:t>giá</w:t>
      </w:r>
      <w:proofErr w:type="spellEnd"/>
      <w:r>
        <w:t xml:space="preserve"> </w:t>
      </w:r>
      <w:proofErr w:type="spellStart"/>
      <w:r>
        <w:t>trị</w:t>
      </w:r>
      <w:proofErr w:type="spellEnd"/>
      <w:r>
        <w:t xml:space="preserve"> </w:t>
      </w:r>
      <w:proofErr w:type="spellStart"/>
      <w:r>
        <w:t>mà</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cá</w:t>
      </w:r>
      <w:proofErr w:type="spellEnd"/>
      <w:r>
        <w:t xml:space="preserve"> </w:t>
      </w:r>
      <w:proofErr w:type="spellStart"/>
      <w:r>
        <w:t>nhân</w:t>
      </w:r>
      <w:proofErr w:type="spellEnd"/>
      <w:r>
        <w:t xml:space="preserve"> </w:t>
      </w:r>
      <w:proofErr w:type="spellStart"/>
      <w:r>
        <w:t>thụ</w:t>
      </w:r>
      <w:proofErr w:type="spellEnd"/>
      <w:r>
        <w:t xml:space="preserve"> </w:t>
      </w:r>
      <w:proofErr w:type="spellStart"/>
      <w:r>
        <w:t>hưởng</w:t>
      </w:r>
      <w:proofErr w:type="spellEnd"/>
      <w:r>
        <w:t xml:space="preserve"> </w:t>
      </w:r>
      <w:proofErr w:type="spellStart"/>
      <w:r>
        <w:t>cũng</w:t>
      </w:r>
      <w:proofErr w:type="spellEnd"/>
      <w:r>
        <w:t xml:space="preserve"> </w:t>
      </w:r>
      <w:proofErr w:type="spellStart"/>
      <w:r>
        <w:t>như</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w:t>
      </w:r>
      <w:proofErr w:type="spellStart"/>
      <w:r>
        <w:t>cung</w:t>
      </w:r>
      <w:proofErr w:type="spellEnd"/>
      <w:r>
        <w:t xml:space="preserve"> </w:t>
      </w:r>
      <w:proofErr w:type="spellStart"/>
      <w:r>
        <w:t>ứng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có</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và</w:t>
      </w:r>
      <w:proofErr w:type="spellEnd"/>
      <w:r>
        <w:t xml:space="preserve"> </w:t>
      </w:r>
      <w:proofErr w:type="spellStart"/>
      <w:r>
        <w:t>duy</w:t>
      </w:r>
      <w:proofErr w:type="spellEnd"/>
      <w:r>
        <w:t xml:space="preserve"> </w:t>
      </w:r>
      <w:proofErr w:type="spellStart"/>
      <w:r>
        <w:t>trì</w:t>
      </w:r>
      <w:proofErr w:type="spellEnd"/>
      <w:r>
        <w:t>.</w:t>
      </w:r>
    </w:p>
    <w:p w14:paraId="49E264EC" w14:textId="0681A624" w:rsidR="00F32940" w:rsidRPr="00855116" w:rsidRDefault="004251C0" w:rsidP="004251C0">
      <w:pPr>
        <w:pStyle w:val="BodyText"/>
      </w:pPr>
      <w:r>
        <w:t xml:space="preserve">Tôn </w:t>
      </w:r>
      <w:proofErr w:type="spellStart"/>
      <w:r>
        <w:t>trọng</w:t>
      </w:r>
      <w:proofErr w:type="spellEnd"/>
      <w:r>
        <w:t xml:space="preserve"> </w:t>
      </w:r>
      <w:proofErr w:type="spellStart"/>
      <w:r>
        <w:t>các</w:t>
      </w:r>
      <w:proofErr w:type="spellEnd"/>
      <w:r>
        <w:t xml:space="preserve"> </w:t>
      </w:r>
      <w:proofErr w:type="spellStart"/>
      <w:r>
        <w:t>cá</w:t>
      </w:r>
      <w:proofErr w:type="spellEnd"/>
      <w:r>
        <w:t xml:space="preserve"> </w:t>
      </w:r>
      <w:proofErr w:type="spellStart"/>
      <w:r>
        <w:t>nhân</w:t>
      </w:r>
      <w:proofErr w:type="spellEnd"/>
      <w:r>
        <w:t xml:space="preserve"> </w:t>
      </w:r>
      <w:proofErr w:type="spellStart"/>
      <w:r>
        <w:t>thuộc</w:t>
      </w:r>
      <w:proofErr w:type="spellEnd"/>
      <w:r>
        <w:t xml:space="preserve"> </w:t>
      </w:r>
      <w:proofErr w:type="spellStart"/>
      <w:r>
        <w:t>mọi</w:t>
      </w:r>
      <w:proofErr w:type="spellEnd"/>
      <w:r>
        <w:t xml:space="preserve"> </w:t>
      </w:r>
      <w:proofErr w:type="spellStart"/>
      <w:r>
        <w:t>chủng</w:t>
      </w:r>
      <w:proofErr w:type="spellEnd"/>
      <w:r>
        <w:t xml:space="preserve"> </w:t>
      </w:r>
      <w:proofErr w:type="spellStart"/>
      <w:r>
        <w:t>tộc</w:t>
      </w:r>
      <w:proofErr w:type="spellEnd"/>
      <w:r>
        <w:t xml:space="preserve">, </w:t>
      </w:r>
      <w:proofErr w:type="spellStart"/>
      <w:r>
        <w:t>tôn</w:t>
      </w:r>
      <w:proofErr w:type="spellEnd"/>
      <w:r>
        <w:t xml:space="preserve"> </w:t>
      </w:r>
      <w:proofErr w:type="spellStart"/>
      <w:r>
        <w:t>giáo</w:t>
      </w:r>
      <w:proofErr w:type="spellEnd"/>
      <w:r>
        <w:t xml:space="preserve">, </w:t>
      </w:r>
      <w:proofErr w:type="spellStart"/>
      <w:r>
        <w:t>văn</w:t>
      </w:r>
      <w:proofErr w:type="spellEnd"/>
      <w:r>
        <w:t xml:space="preserve"> </w:t>
      </w:r>
      <w:proofErr w:type="spellStart"/>
      <w:r>
        <w:t>hóa</w:t>
      </w:r>
      <w:proofErr w:type="spellEnd"/>
      <w:r>
        <w:t xml:space="preserve">, </w:t>
      </w:r>
      <w:proofErr w:type="spellStart"/>
      <w:r>
        <w:t>bản</w:t>
      </w:r>
      <w:proofErr w:type="spellEnd"/>
      <w:r>
        <w:t xml:space="preserve"> </w:t>
      </w:r>
      <w:proofErr w:type="spellStart"/>
      <w:r>
        <w:t>dạng</w:t>
      </w:r>
      <w:proofErr w:type="spellEnd"/>
      <w:r>
        <w:t xml:space="preserve"> </w:t>
      </w:r>
      <w:proofErr w:type="spellStart"/>
      <w:r>
        <w:t>và</w:t>
      </w:r>
      <w:proofErr w:type="spellEnd"/>
      <w:r>
        <w:t xml:space="preserve"> </w:t>
      </w:r>
      <w:proofErr w:type="spellStart"/>
      <w:r>
        <w:t>màu</w:t>
      </w:r>
      <w:proofErr w:type="spellEnd"/>
      <w:r>
        <w:t xml:space="preserve"> da </w:t>
      </w:r>
      <w:proofErr w:type="spellStart"/>
      <w:r>
        <w:t>là</w:t>
      </w:r>
      <w:proofErr w:type="spellEnd"/>
      <w:r>
        <w:t xml:space="preserve"> </w:t>
      </w:r>
      <w:proofErr w:type="spellStart"/>
      <w:r>
        <w:t>điều</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Không</w:t>
      </w:r>
      <w:proofErr w:type="spellEnd"/>
      <w:r>
        <w:t xml:space="preserve"> </w:t>
      </w:r>
      <w:proofErr w:type="spellStart"/>
      <w:r>
        <w:t>bỏ</w:t>
      </w:r>
      <w:proofErr w:type="spellEnd"/>
      <w:r>
        <w:t xml:space="preserve"> </w:t>
      </w:r>
      <w:proofErr w:type="spellStart"/>
      <w:r>
        <w:t>mặc</w:t>
      </w:r>
      <w:proofErr w:type="spellEnd"/>
      <w:r>
        <w:t xml:space="preserve"> </w:t>
      </w:r>
      <w:proofErr w:type="spellStart"/>
      <w:r>
        <w:t>bất</w:t>
      </w:r>
      <w:proofErr w:type="spellEnd"/>
      <w:r>
        <w:t xml:space="preserve"> </w:t>
      </w:r>
      <w:proofErr w:type="spellStart"/>
      <w:r>
        <w:t>kỳ</w:t>
      </w:r>
      <w:proofErr w:type="spellEnd"/>
      <w:r>
        <w:t xml:space="preserve"> ai </w:t>
      </w:r>
      <w:proofErr w:type="spellStart"/>
      <w:r>
        <w:t>dù</w:t>
      </w:r>
      <w:proofErr w:type="spellEnd"/>
      <w:r>
        <w:t xml:space="preserve"> </w:t>
      </w:r>
      <w:proofErr w:type="spellStart"/>
      <w:r>
        <w:t>họ</w:t>
      </w:r>
      <w:proofErr w:type="spellEnd"/>
      <w:r>
        <w:t xml:space="preserve"> </w:t>
      </w:r>
      <w:proofErr w:type="spellStart"/>
      <w:r>
        <w:t>có</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là</w:t>
      </w:r>
      <w:proofErr w:type="spellEnd"/>
      <w:r>
        <w:t xml:space="preserve"> </w:t>
      </w:r>
      <w:proofErr w:type="spellStart"/>
      <w:r>
        <w:t>điều</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Sự</w:t>
      </w:r>
      <w:proofErr w:type="spellEnd"/>
      <w:r>
        <w:t xml:space="preserve"> </w:t>
      </w:r>
      <w:proofErr w:type="spellStart"/>
      <w:r>
        <w:t>khác</w:t>
      </w:r>
      <w:proofErr w:type="spellEnd"/>
      <w:r>
        <w:t xml:space="preserve"> </w:t>
      </w:r>
      <w:proofErr w:type="spellStart"/>
      <w:r>
        <w:t>biệt</w:t>
      </w:r>
      <w:proofErr w:type="spellEnd"/>
      <w:r>
        <w:t xml:space="preserve"> </w:t>
      </w:r>
      <w:proofErr w:type="spellStart"/>
      <w:r>
        <w:t>có</w:t>
      </w:r>
      <w:proofErr w:type="spellEnd"/>
      <w:r>
        <w:t xml:space="preserve"> </w:t>
      </w:r>
      <w:proofErr w:type="spellStart"/>
      <w:r>
        <w:t>giá</w:t>
      </w:r>
      <w:proofErr w:type="spellEnd"/>
      <w:r>
        <w:t xml:space="preserve"> </w:t>
      </w:r>
      <w:proofErr w:type="spellStart"/>
      <w:r>
        <w:t>trị</w:t>
      </w:r>
      <w:proofErr w:type="spellEnd"/>
      <w:r>
        <w:t xml:space="preserve"> to </w:t>
      </w:r>
      <w:proofErr w:type="spellStart"/>
      <w:r>
        <w:t>lớn</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tại</w:t>
      </w:r>
      <w:proofErr w:type="spellEnd"/>
      <w:r>
        <w:t xml:space="preserve"> Văn </w:t>
      </w:r>
      <w:proofErr w:type="spellStart"/>
      <w:r>
        <w:t>Phòng</w:t>
      </w:r>
      <w:proofErr w:type="spellEnd"/>
      <w:r>
        <w:t xml:space="preserve"> </w:t>
      </w:r>
      <w:proofErr w:type="spellStart"/>
      <w:r>
        <w:t>Điều</w:t>
      </w:r>
      <w:proofErr w:type="spellEnd"/>
      <w:r>
        <w:t xml:space="preserve"> </w:t>
      </w:r>
      <w:proofErr w:type="spellStart"/>
      <w:r>
        <w:t>Hành</w:t>
      </w:r>
      <w:proofErr w:type="spellEnd"/>
      <w:r>
        <w:t xml:space="preserve"> </w:t>
      </w:r>
      <w:proofErr w:type="spellStart"/>
      <w:r>
        <w:t>Dịch</w:t>
      </w:r>
      <w:proofErr w:type="spellEnd"/>
      <w:r>
        <w:t xml:space="preserve"> </w:t>
      </w:r>
      <w:proofErr w:type="spellStart"/>
      <w:r>
        <w:t>Vụ</w:t>
      </w:r>
      <w:proofErr w:type="spellEnd"/>
      <w:r>
        <w:t xml:space="preserve"> Y </w:t>
      </w:r>
      <w:proofErr w:type="spellStart"/>
      <w:r>
        <w:t>Tế</w:t>
      </w:r>
      <w:proofErr w:type="spellEnd"/>
      <w:r>
        <w:t xml:space="preserve"> </w:t>
      </w:r>
      <w:proofErr w:type="spellStart"/>
      <w:r>
        <w:t>và</w:t>
      </w:r>
      <w:proofErr w:type="spellEnd"/>
      <w:r>
        <w:t xml:space="preserve"> </w:t>
      </w:r>
      <w:proofErr w:type="spellStart"/>
      <w:r>
        <w:t>Nhân</w:t>
      </w:r>
      <w:proofErr w:type="spellEnd"/>
      <w:r>
        <w:t xml:space="preserve"> Sinh </w:t>
      </w:r>
      <w:proofErr w:type="spellStart"/>
      <w:r>
        <w:t>và</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phép</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đối</w:t>
      </w:r>
      <w:proofErr w:type="spellEnd"/>
      <w:r>
        <w:t xml:space="preserve"> </w:t>
      </w:r>
      <w:proofErr w:type="spellStart"/>
      <w:r>
        <w:t>xử</w:t>
      </w:r>
      <w:proofErr w:type="spellEnd"/>
      <w:r>
        <w:t xml:space="preserve"> </w:t>
      </w:r>
      <w:proofErr w:type="spellStart"/>
      <w:r>
        <w:t>dựa</w:t>
      </w:r>
      <w:proofErr w:type="spellEnd"/>
      <w:r>
        <w:t xml:space="preserve"> </w:t>
      </w:r>
      <w:proofErr w:type="spellStart"/>
      <w:r>
        <w:t>trên</w:t>
      </w:r>
      <w:proofErr w:type="spellEnd"/>
      <w:r>
        <w:t xml:space="preserve"> </w:t>
      </w:r>
      <w:proofErr w:type="spellStart"/>
      <w:r>
        <w:t>chủng</w:t>
      </w:r>
      <w:proofErr w:type="spellEnd"/>
      <w:r>
        <w:t xml:space="preserve"> </w:t>
      </w:r>
      <w:proofErr w:type="spellStart"/>
      <w:r>
        <w:t>tộc</w:t>
      </w:r>
      <w:proofErr w:type="spellEnd"/>
      <w:r>
        <w:t xml:space="preserve">, </w:t>
      </w:r>
      <w:proofErr w:type="spellStart"/>
      <w:r>
        <w:t>tính</w:t>
      </w:r>
      <w:proofErr w:type="spellEnd"/>
      <w:r>
        <w:t xml:space="preserve"> </w:t>
      </w:r>
      <w:proofErr w:type="spellStart"/>
      <w:r>
        <w:t>dục</w:t>
      </w:r>
      <w:proofErr w:type="spellEnd"/>
      <w:r>
        <w:t xml:space="preserve">, </w:t>
      </w:r>
      <w:proofErr w:type="spellStart"/>
      <w:r>
        <w:t>giới</w:t>
      </w:r>
      <w:proofErr w:type="spellEnd"/>
      <w:r>
        <w:t xml:space="preserve"> </w:t>
      </w:r>
      <w:proofErr w:type="spellStart"/>
      <w:r>
        <w:t>tính</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hoặc</w:t>
      </w:r>
      <w:proofErr w:type="spellEnd"/>
      <w:r>
        <w:t xml:space="preserve"> </w:t>
      </w:r>
      <w:proofErr w:type="spellStart"/>
      <w:r>
        <w:t>nơi</w:t>
      </w:r>
      <w:proofErr w:type="spellEnd"/>
      <w:r>
        <w:t xml:space="preserve"> </w:t>
      </w:r>
      <w:proofErr w:type="spellStart"/>
      <w:r>
        <w:t>sinh</w:t>
      </w:r>
      <w:proofErr w:type="spellEnd"/>
      <w:r>
        <w:t xml:space="preserve"> </w:t>
      </w:r>
      <w:proofErr w:type="spellStart"/>
      <w:r>
        <w:t>và</w:t>
      </w:r>
      <w:proofErr w:type="spellEnd"/>
      <w:r>
        <w:t xml:space="preserve"> </w:t>
      </w:r>
      <w:proofErr w:type="spellStart"/>
      <w:r>
        <w:t>các</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khác</w:t>
      </w:r>
      <w:proofErr w:type="spellEnd"/>
      <w:r w:rsidR="00D140C4" w:rsidRPr="00855116">
        <w:t>.</w:t>
      </w:r>
    </w:p>
    <w:p w14:paraId="7A06A3F5" w14:textId="26D5EB39" w:rsidR="00D140C4" w:rsidRPr="004F7612" w:rsidRDefault="0038430C" w:rsidP="004F7612">
      <w:pPr>
        <w:pStyle w:val="Heading3"/>
        <w:rPr>
          <w:b w:val="0"/>
        </w:rPr>
      </w:pPr>
      <w:bookmarkStart w:id="22" w:name="_Toc220592580"/>
      <w:r w:rsidRPr="0038430C">
        <w:t>A</w:t>
      </w:r>
      <w:r w:rsidR="00DA5D59" w:rsidRPr="0038430C">
        <w:t xml:space="preserve">. </w:t>
      </w:r>
      <w:r w:rsidR="004251C0" w:rsidRPr="004251C0">
        <w:t xml:space="preserve">Nguyên </w:t>
      </w:r>
      <w:proofErr w:type="spellStart"/>
      <w:r w:rsidR="004251C0" w:rsidRPr="004251C0">
        <w:t>tắc</w:t>
      </w:r>
      <w:proofErr w:type="spellEnd"/>
      <w:r w:rsidR="004251C0" w:rsidRPr="004251C0">
        <w:t xml:space="preserve"> </w:t>
      </w:r>
      <w:proofErr w:type="spellStart"/>
      <w:r w:rsidR="004251C0" w:rsidRPr="004251C0">
        <w:t>Chỉ</w:t>
      </w:r>
      <w:proofErr w:type="spellEnd"/>
      <w:r w:rsidR="004251C0" w:rsidRPr="004251C0">
        <w:t xml:space="preserve"> </w:t>
      </w:r>
      <w:proofErr w:type="spellStart"/>
      <w:r w:rsidR="004251C0" w:rsidRPr="004251C0">
        <w:t>đạo</w:t>
      </w:r>
      <w:bookmarkEnd w:id="22"/>
      <w:proofErr w:type="spellEnd"/>
    </w:p>
    <w:p w14:paraId="71C82C3A" w14:textId="3654E7B8" w:rsidR="00855116" w:rsidRPr="00855116" w:rsidRDefault="004251C0" w:rsidP="00855116">
      <w:pPr>
        <w:pStyle w:val="BodyText"/>
      </w:pPr>
      <w:r w:rsidRPr="004251C0">
        <w:t xml:space="preserve">Các </w:t>
      </w:r>
      <w:proofErr w:type="spellStart"/>
      <w:r w:rsidRPr="004251C0">
        <w:t>nguyên</w:t>
      </w:r>
      <w:proofErr w:type="spellEnd"/>
      <w:r w:rsidRPr="004251C0">
        <w:t xml:space="preserve"> </w:t>
      </w:r>
      <w:proofErr w:type="spellStart"/>
      <w:r w:rsidRPr="004251C0">
        <w:t>tắc</w:t>
      </w:r>
      <w:proofErr w:type="spellEnd"/>
      <w:r w:rsidRPr="004251C0">
        <w:t xml:space="preserve"> </w:t>
      </w:r>
      <w:proofErr w:type="spellStart"/>
      <w:r w:rsidRPr="004251C0">
        <w:t>chỉ</w:t>
      </w:r>
      <w:proofErr w:type="spellEnd"/>
      <w:r w:rsidRPr="004251C0">
        <w:t xml:space="preserve"> </w:t>
      </w:r>
      <w:proofErr w:type="spellStart"/>
      <w:r w:rsidRPr="004251C0">
        <w:t>đạo</w:t>
      </w:r>
      <w:proofErr w:type="spellEnd"/>
      <w:r w:rsidRPr="004251C0">
        <w:t xml:space="preserve"> </w:t>
      </w:r>
      <w:proofErr w:type="spellStart"/>
      <w:r w:rsidRPr="004251C0">
        <w:t>sau</w:t>
      </w:r>
      <w:proofErr w:type="spellEnd"/>
      <w:r w:rsidRPr="004251C0">
        <w:t xml:space="preserve"> </w:t>
      </w:r>
      <w:proofErr w:type="spellStart"/>
      <w:r w:rsidRPr="004251C0">
        <w:t>đây</w:t>
      </w:r>
      <w:proofErr w:type="spellEnd"/>
      <w:r w:rsidRPr="004251C0">
        <w:t xml:space="preserve"> </w:t>
      </w:r>
      <w:proofErr w:type="spellStart"/>
      <w:r w:rsidRPr="004251C0">
        <w:t>áp</w:t>
      </w:r>
      <w:proofErr w:type="spellEnd"/>
      <w:r w:rsidRPr="004251C0">
        <w:t xml:space="preserve"> </w:t>
      </w:r>
      <w:proofErr w:type="spellStart"/>
      <w:r w:rsidRPr="004251C0">
        <w:t>dụng</w:t>
      </w:r>
      <w:proofErr w:type="spellEnd"/>
      <w:r w:rsidRPr="004251C0">
        <w:t xml:space="preserve"> </w:t>
      </w:r>
      <w:proofErr w:type="spellStart"/>
      <w:r w:rsidRPr="004251C0">
        <w:t>cho</w:t>
      </w:r>
      <w:proofErr w:type="spellEnd"/>
      <w:r w:rsidRPr="004251C0">
        <w:t xml:space="preserve"> </w:t>
      </w:r>
      <w:proofErr w:type="spellStart"/>
      <w:r w:rsidRPr="004251C0">
        <w:t>tất</w:t>
      </w:r>
      <w:proofErr w:type="spellEnd"/>
      <w:r w:rsidRPr="004251C0">
        <w:t xml:space="preserve"> </w:t>
      </w:r>
      <w:proofErr w:type="spellStart"/>
      <w:r w:rsidRPr="004251C0">
        <w:t>cả</w:t>
      </w:r>
      <w:proofErr w:type="spellEnd"/>
      <w:r w:rsidRPr="004251C0">
        <w:t xml:space="preserve"> </w:t>
      </w:r>
      <w:proofErr w:type="spellStart"/>
      <w:r w:rsidRPr="004251C0">
        <w:t>những</w:t>
      </w:r>
      <w:proofErr w:type="spellEnd"/>
      <w:r w:rsidRPr="004251C0">
        <w:t xml:space="preserve"> ai </w:t>
      </w:r>
      <w:proofErr w:type="spellStart"/>
      <w:r w:rsidRPr="004251C0">
        <w:t>đang</w:t>
      </w:r>
      <w:proofErr w:type="spellEnd"/>
      <w:r w:rsidRPr="004251C0">
        <w:t xml:space="preserve"> </w:t>
      </w:r>
      <w:proofErr w:type="spellStart"/>
      <w:r w:rsidRPr="004251C0">
        <w:t>nhận</w:t>
      </w:r>
      <w:proofErr w:type="spellEnd"/>
      <w:r w:rsidRPr="004251C0">
        <w:t xml:space="preserve"> </w:t>
      </w:r>
      <w:proofErr w:type="spellStart"/>
      <w:r w:rsidRPr="004251C0">
        <w:t>hoặc</w:t>
      </w:r>
      <w:proofErr w:type="spellEnd"/>
      <w:r w:rsidRPr="004251C0">
        <w:t xml:space="preserve"> </w:t>
      </w:r>
      <w:proofErr w:type="spellStart"/>
      <w:r w:rsidRPr="004251C0">
        <w:t>cung</w:t>
      </w:r>
      <w:proofErr w:type="spellEnd"/>
      <w:r w:rsidRPr="004251C0">
        <w:t xml:space="preserve"> </w:t>
      </w:r>
      <w:proofErr w:type="spellStart"/>
      <w:r w:rsidRPr="004251C0">
        <w:t>cấp</w:t>
      </w:r>
      <w:proofErr w:type="spellEnd"/>
      <w:r w:rsidRPr="004251C0">
        <w:t xml:space="preserve"> </w:t>
      </w:r>
      <w:proofErr w:type="spellStart"/>
      <w:r w:rsidRPr="004251C0">
        <w:t>dịch</w:t>
      </w:r>
      <w:proofErr w:type="spellEnd"/>
      <w:r w:rsidRPr="004251C0">
        <w:t xml:space="preserve"> </w:t>
      </w:r>
      <w:proofErr w:type="spellStart"/>
      <w:r w:rsidRPr="004251C0">
        <w:t>vụ</w:t>
      </w:r>
      <w:proofErr w:type="spellEnd"/>
      <w:r w:rsidRPr="004251C0">
        <w:t xml:space="preserve"> </w:t>
      </w:r>
      <w:proofErr w:type="spellStart"/>
      <w:r w:rsidRPr="004251C0">
        <w:t>trong</w:t>
      </w:r>
      <w:proofErr w:type="spellEnd"/>
      <w:r w:rsidRPr="004251C0">
        <w:t xml:space="preserve"> </w:t>
      </w:r>
      <w:proofErr w:type="spellStart"/>
      <w:r w:rsidRPr="004251C0">
        <w:t>chương</w:t>
      </w:r>
      <w:proofErr w:type="spellEnd"/>
      <w:r w:rsidRPr="004251C0">
        <w:t xml:space="preserve"> </w:t>
      </w:r>
      <w:proofErr w:type="spellStart"/>
      <w:r w:rsidRPr="004251C0">
        <w:t>trình</w:t>
      </w:r>
      <w:proofErr w:type="spellEnd"/>
      <w:r w:rsidRPr="004251C0">
        <w:t xml:space="preserve"> </w:t>
      </w:r>
      <w:proofErr w:type="spellStart"/>
      <w:r w:rsidRPr="004251C0">
        <w:t>Miễn</w:t>
      </w:r>
      <w:proofErr w:type="spellEnd"/>
      <w:r w:rsidRPr="004251C0">
        <w:t xml:space="preserve"> </w:t>
      </w:r>
      <w:proofErr w:type="spellStart"/>
      <w:r w:rsidRPr="004251C0">
        <w:t>Trừ</w:t>
      </w:r>
      <w:proofErr w:type="spellEnd"/>
      <w:r w:rsidRPr="004251C0">
        <w:t xml:space="preserve"> MassHealth</w:t>
      </w:r>
      <w:r w:rsidR="000A499E">
        <w:t>.</w:t>
      </w:r>
    </w:p>
    <w:p w14:paraId="2AF76C8A" w14:textId="77777777" w:rsidR="004251C0" w:rsidRDefault="004251C0" w:rsidP="004251C0">
      <w:pPr>
        <w:pStyle w:val="BodyText"/>
        <w:numPr>
          <w:ilvl w:val="0"/>
          <w:numId w:val="66"/>
        </w:numPr>
      </w:pPr>
      <w:r>
        <w:t xml:space="preserve">KHÔNG BAO GIỜ </w:t>
      </w:r>
      <w:proofErr w:type="spellStart"/>
      <w:r>
        <w:t>được</w:t>
      </w:r>
      <w:proofErr w:type="spellEnd"/>
      <w:r>
        <w:t xml:space="preserve"> </w:t>
      </w:r>
      <w:proofErr w:type="spellStart"/>
      <w:r>
        <w:t>coi</w:t>
      </w:r>
      <w:proofErr w:type="spellEnd"/>
      <w:r>
        <w:t xml:space="preserve"> </w:t>
      </w:r>
      <w:proofErr w:type="spellStart"/>
      <w:r>
        <w:t>thường</w:t>
      </w:r>
      <w:proofErr w:type="spellEnd"/>
      <w:r>
        <w:t xml:space="preserve"> </w:t>
      </w:r>
      <w:proofErr w:type="spellStart"/>
      <w:r>
        <w:t>hoặc</w:t>
      </w:r>
      <w:proofErr w:type="spellEnd"/>
      <w:r>
        <w:t xml:space="preserve"> </w:t>
      </w:r>
      <w:proofErr w:type="spellStart"/>
      <w:r>
        <w:t>hạ</w:t>
      </w:r>
      <w:proofErr w:type="spellEnd"/>
      <w:r>
        <w:t xml:space="preserve"> </w:t>
      </w:r>
      <w:proofErr w:type="spellStart"/>
      <w:r>
        <w:t>thấp</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đang</w:t>
      </w:r>
      <w:proofErr w:type="spellEnd"/>
      <w:r>
        <w:t xml:space="preserve"> </w:t>
      </w:r>
      <w:proofErr w:type="spellStart"/>
      <w:r>
        <w:t>nhận</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 xml:space="preserve"> MassHealth </w:t>
      </w:r>
      <w:proofErr w:type="spellStart"/>
      <w:r>
        <w:t>vì</w:t>
      </w:r>
      <w:proofErr w:type="spellEnd"/>
      <w:r>
        <w:t xml:space="preserve"> </w:t>
      </w:r>
      <w:proofErr w:type="spellStart"/>
      <w:r>
        <w:t>bất</w:t>
      </w:r>
      <w:proofErr w:type="spellEnd"/>
      <w:r>
        <w:t xml:space="preserve"> </w:t>
      </w:r>
      <w:proofErr w:type="spellStart"/>
      <w:r>
        <w:t>kỳ</w:t>
      </w:r>
      <w:proofErr w:type="spellEnd"/>
      <w:r>
        <w:t xml:space="preserve"> </w:t>
      </w:r>
      <w:proofErr w:type="spellStart"/>
      <w:r>
        <w:t>lý</w:t>
      </w:r>
      <w:proofErr w:type="spellEnd"/>
      <w:r>
        <w:t xml:space="preserve"> do </w:t>
      </w:r>
      <w:proofErr w:type="spellStart"/>
      <w:r>
        <w:t>gì</w:t>
      </w:r>
      <w:proofErr w:type="spellEnd"/>
      <w:r>
        <w:t xml:space="preserve">, bao </w:t>
      </w:r>
      <w:proofErr w:type="spellStart"/>
      <w:r>
        <w:t>gồm</w:t>
      </w:r>
      <w:proofErr w:type="spellEnd"/>
      <w:r>
        <w:t xml:space="preserve"> </w:t>
      </w:r>
      <w:proofErr w:type="spellStart"/>
      <w:r>
        <w:t>chủng</w:t>
      </w:r>
      <w:proofErr w:type="spellEnd"/>
      <w:r>
        <w:t xml:space="preserve"> </w:t>
      </w:r>
      <w:proofErr w:type="spellStart"/>
      <w:r>
        <w:t>tộc</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văn</w:t>
      </w:r>
      <w:proofErr w:type="spellEnd"/>
      <w:r>
        <w:t xml:space="preserve"> </w:t>
      </w:r>
      <w:proofErr w:type="spellStart"/>
      <w:r>
        <w:t>hóa</w:t>
      </w:r>
      <w:proofErr w:type="spellEnd"/>
      <w:r>
        <w:t xml:space="preserve">, </w:t>
      </w:r>
      <w:proofErr w:type="spellStart"/>
      <w:r>
        <w:t>danh</w:t>
      </w:r>
      <w:proofErr w:type="spellEnd"/>
      <w:r>
        <w:t xml:space="preserve"> </w:t>
      </w:r>
      <w:proofErr w:type="spellStart"/>
      <w:r>
        <w:t>tính</w:t>
      </w:r>
      <w:proofErr w:type="spellEnd"/>
      <w:r>
        <w:t xml:space="preserve"> </w:t>
      </w:r>
      <w:proofErr w:type="spellStart"/>
      <w:r>
        <w:t>hoặc</w:t>
      </w:r>
      <w:proofErr w:type="spellEnd"/>
      <w:r>
        <w:t xml:space="preserve"> </w:t>
      </w:r>
      <w:proofErr w:type="spellStart"/>
      <w:r>
        <w:t>tình</w:t>
      </w:r>
      <w:proofErr w:type="spellEnd"/>
      <w:r>
        <w:t xml:space="preserve"> </w:t>
      </w:r>
      <w:proofErr w:type="spellStart"/>
      <w:r>
        <w:t>trạng</w:t>
      </w:r>
      <w:proofErr w:type="spellEnd"/>
      <w:r>
        <w:t xml:space="preserve"> </w:t>
      </w:r>
      <w:proofErr w:type="spellStart"/>
      <w:r>
        <w:t>tài</w:t>
      </w:r>
      <w:proofErr w:type="spellEnd"/>
      <w:r>
        <w:t xml:space="preserve"> </w:t>
      </w:r>
      <w:proofErr w:type="spellStart"/>
      <w:r>
        <w:t>chính</w:t>
      </w:r>
      <w:proofErr w:type="spellEnd"/>
      <w:r>
        <w:t>.</w:t>
      </w:r>
    </w:p>
    <w:p w14:paraId="710BA819" w14:textId="77777777" w:rsidR="004251C0" w:rsidRDefault="004251C0" w:rsidP="004251C0">
      <w:pPr>
        <w:pStyle w:val="BodyText"/>
        <w:numPr>
          <w:ilvl w:val="0"/>
          <w:numId w:val="66"/>
        </w:numPr>
      </w:pPr>
      <w:r>
        <w:t xml:space="preserve">KHÔNG BAO GIỜ </w:t>
      </w:r>
      <w:proofErr w:type="spellStart"/>
      <w:r>
        <w:t>được</w:t>
      </w:r>
      <w:proofErr w:type="spellEnd"/>
      <w:r>
        <w:t xml:space="preserve"> </w:t>
      </w:r>
      <w:proofErr w:type="spellStart"/>
      <w:r>
        <w:t>coi</w:t>
      </w:r>
      <w:proofErr w:type="spellEnd"/>
      <w:r>
        <w:t xml:space="preserve"> </w:t>
      </w:r>
      <w:proofErr w:type="spellStart"/>
      <w:r>
        <w:t>thường</w:t>
      </w:r>
      <w:proofErr w:type="spellEnd"/>
      <w:r>
        <w:t xml:space="preserve"> </w:t>
      </w:r>
      <w:proofErr w:type="spellStart"/>
      <w:r>
        <w:t>hoặc</w:t>
      </w:r>
      <w:proofErr w:type="spellEnd"/>
      <w:r>
        <w:t xml:space="preserve"> </w:t>
      </w:r>
      <w:proofErr w:type="spellStart"/>
      <w:r>
        <w:t>hạ</w:t>
      </w:r>
      <w:proofErr w:type="spellEnd"/>
      <w:r>
        <w:t xml:space="preserve"> </w:t>
      </w:r>
      <w:proofErr w:type="spellStart"/>
      <w:r>
        <w:t>thấp</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đang</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 xml:space="preserve"> MassHealth </w:t>
      </w:r>
      <w:proofErr w:type="spellStart"/>
      <w:r>
        <w:t>vì</w:t>
      </w:r>
      <w:proofErr w:type="spellEnd"/>
      <w:r>
        <w:t xml:space="preserve"> </w:t>
      </w:r>
      <w:proofErr w:type="spellStart"/>
      <w:r>
        <w:t>bất</w:t>
      </w:r>
      <w:proofErr w:type="spellEnd"/>
      <w:r>
        <w:t xml:space="preserve"> </w:t>
      </w:r>
      <w:proofErr w:type="spellStart"/>
      <w:r>
        <w:t>kỳ</w:t>
      </w:r>
      <w:proofErr w:type="spellEnd"/>
      <w:r>
        <w:t xml:space="preserve"> </w:t>
      </w:r>
      <w:proofErr w:type="spellStart"/>
      <w:r>
        <w:t>lý</w:t>
      </w:r>
      <w:proofErr w:type="spellEnd"/>
      <w:r>
        <w:t xml:space="preserve"> do </w:t>
      </w:r>
      <w:proofErr w:type="spellStart"/>
      <w:r>
        <w:t>gì</w:t>
      </w:r>
      <w:proofErr w:type="spellEnd"/>
      <w:r>
        <w:t xml:space="preserve">, bao </w:t>
      </w:r>
      <w:proofErr w:type="spellStart"/>
      <w:r>
        <w:t>gồm</w:t>
      </w:r>
      <w:proofErr w:type="spellEnd"/>
      <w:r>
        <w:t xml:space="preserve"> </w:t>
      </w:r>
      <w:proofErr w:type="spellStart"/>
      <w:r>
        <w:t>chủng</w:t>
      </w:r>
      <w:proofErr w:type="spellEnd"/>
      <w:r>
        <w:t xml:space="preserve"> </w:t>
      </w:r>
      <w:proofErr w:type="spellStart"/>
      <w:r>
        <w:t>tộc</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văn</w:t>
      </w:r>
      <w:proofErr w:type="spellEnd"/>
      <w:r>
        <w:t xml:space="preserve"> </w:t>
      </w:r>
      <w:proofErr w:type="spellStart"/>
      <w:r>
        <w:t>hóa</w:t>
      </w:r>
      <w:proofErr w:type="spellEnd"/>
      <w:r>
        <w:t xml:space="preserve">, </w:t>
      </w:r>
      <w:proofErr w:type="spellStart"/>
      <w:r>
        <w:t>danh</w:t>
      </w:r>
      <w:proofErr w:type="spellEnd"/>
      <w:r>
        <w:t xml:space="preserve"> </w:t>
      </w:r>
      <w:proofErr w:type="spellStart"/>
      <w:r>
        <w:t>tính</w:t>
      </w:r>
      <w:proofErr w:type="spellEnd"/>
      <w:r>
        <w:t xml:space="preserve"> </w:t>
      </w:r>
      <w:proofErr w:type="spellStart"/>
      <w:r>
        <w:t>hoặc</w:t>
      </w:r>
      <w:proofErr w:type="spellEnd"/>
      <w:r>
        <w:t xml:space="preserve"> </w:t>
      </w:r>
      <w:proofErr w:type="spellStart"/>
      <w:r>
        <w:t>tình</w:t>
      </w:r>
      <w:proofErr w:type="spellEnd"/>
      <w:r>
        <w:t xml:space="preserve"> </w:t>
      </w:r>
      <w:proofErr w:type="spellStart"/>
      <w:r>
        <w:t>trạng</w:t>
      </w:r>
      <w:proofErr w:type="spellEnd"/>
      <w:r>
        <w:t xml:space="preserve"> </w:t>
      </w:r>
      <w:proofErr w:type="spellStart"/>
      <w:r>
        <w:t>tài</w:t>
      </w:r>
      <w:proofErr w:type="spellEnd"/>
      <w:r>
        <w:t xml:space="preserve"> </w:t>
      </w:r>
      <w:proofErr w:type="spellStart"/>
      <w:r>
        <w:t>chính</w:t>
      </w:r>
      <w:proofErr w:type="spellEnd"/>
      <w:r>
        <w:t>.</w:t>
      </w:r>
    </w:p>
    <w:p w14:paraId="7214FD91" w14:textId="1D356134" w:rsidR="00855116" w:rsidRPr="00855116" w:rsidRDefault="004251C0" w:rsidP="004251C0">
      <w:pPr>
        <w:pStyle w:val="BodyText"/>
        <w:numPr>
          <w:ilvl w:val="0"/>
          <w:numId w:val="66"/>
        </w:numPr>
      </w:pPr>
      <w:r>
        <w:t xml:space="preserve">KHÔNG BAO GIỜ </w:t>
      </w:r>
      <w:proofErr w:type="spellStart"/>
      <w:r>
        <w:t>được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những</w:t>
      </w:r>
      <w:proofErr w:type="spellEnd"/>
      <w:r>
        <w:t xml:space="preserve"> </w:t>
      </w:r>
      <w:proofErr w:type="spellStart"/>
      <w:r>
        <w:t>từ</w:t>
      </w:r>
      <w:proofErr w:type="spellEnd"/>
      <w:r>
        <w:t xml:space="preserve"> </w:t>
      </w:r>
      <w:proofErr w:type="spellStart"/>
      <w:r>
        <w:t>ngữ</w:t>
      </w:r>
      <w:proofErr w:type="spellEnd"/>
      <w:r>
        <w:t xml:space="preserve"> </w:t>
      </w:r>
      <w:proofErr w:type="spellStart"/>
      <w:r>
        <w:t>gây</w:t>
      </w:r>
      <w:proofErr w:type="spellEnd"/>
      <w:r>
        <w:t xml:space="preserve"> </w:t>
      </w:r>
      <w:proofErr w:type="spellStart"/>
      <w:r>
        <w:t>thù</w:t>
      </w:r>
      <w:proofErr w:type="spellEnd"/>
      <w:r>
        <w:t xml:space="preserve"> </w:t>
      </w:r>
      <w:proofErr w:type="spellStart"/>
      <w:r>
        <w:t>hận</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chủng</w:t>
      </w:r>
      <w:proofErr w:type="spellEnd"/>
      <w:r>
        <w:t xml:space="preserve"> </w:t>
      </w:r>
      <w:proofErr w:type="spellStart"/>
      <w:r>
        <w:t>tộc</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giới</w:t>
      </w:r>
      <w:proofErr w:type="spellEnd"/>
      <w:r>
        <w:t xml:space="preserve"> </w:t>
      </w:r>
      <w:proofErr w:type="spellStart"/>
      <w:r>
        <w:t>tính</w:t>
      </w:r>
      <w:proofErr w:type="spellEnd"/>
      <w:r>
        <w:t xml:space="preserve"> </w:t>
      </w:r>
      <w:proofErr w:type="spellStart"/>
      <w:r>
        <w:t>hoặc</w:t>
      </w:r>
      <w:proofErr w:type="spellEnd"/>
      <w:r>
        <w:t xml:space="preserve"> </w:t>
      </w:r>
      <w:proofErr w:type="spellStart"/>
      <w:r>
        <w:t>kỳ</w:t>
      </w:r>
      <w:proofErr w:type="spellEnd"/>
      <w:r>
        <w:t xml:space="preserve"> </w:t>
      </w:r>
      <w:proofErr w:type="spellStart"/>
      <w:r>
        <w:t>thị</w:t>
      </w:r>
      <w:proofErr w:type="spellEnd"/>
      <w:r>
        <w:t xml:space="preserve"> hay </w:t>
      </w:r>
      <w:proofErr w:type="spellStart"/>
      <w:r>
        <w:t>xúc</w:t>
      </w:r>
      <w:proofErr w:type="spellEnd"/>
      <w:r>
        <w:t xml:space="preserve"> </w:t>
      </w:r>
      <w:proofErr w:type="spellStart"/>
      <w:r>
        <w:t>phạm</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dưới</w:t>
      </w:r>
      <w:proofErr w:type="spellEnd"/>
      <w:r>
        <w:t xml:space="preserve"> </w:t>
      </w:r>
      <w:proofErr w:type="spellStart"/>
      <w:r>
        <w:t>bất</w:t>
      </w:r>
      <w:proofErr w:type="spellEnd"/>
      <w:r>
        <w:t xml:space="preserve"> </w:t>
      </w:r>
      <w:proofErr w:type="spellStart"/>
      <w:r>
        <w:t>kỳ</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nào</w:t>
      </w:r>
      <w:proofErr w:type="spellEnd"/>
      <w:r w:rsidR="00855116" w:rsidRPr="00855116">
        <w:t>.</w:t>
      </w:r>
    </w:p>
    <w:p w14:paraId="66FEE8FF" w14:textId="3362DE7B" w:rsidR="00D140C4" w:rsidRPr="00855116" w:rsidRDefault="004251C0" w:rsidP="00855116">
      <w:pPr>
        <w:pStyle w:val="BodyText"/>
      </w:pPr>
      <w:proofErr w:type="spellStart"/>
      <w:r w:rsidRPr="004251C0">
        <w:t>Người</w:t>
      </w:r>
      <w:proofErr w:type="spellEnd"/>
      <w:r w:rsidRPr="004251C0">
        <w:t xml:space="preserve"> </w:t>
      </w:r>
      <w:proofErr w:type="spellStart"/>
      <w:r w:rsidRPr="004251C0">
        <w:t>quản</w:t>
      </w:r>
      <w:proofErr w:type="spellEnd"/>
      <w:r w:rsidRPr="004251C0">
        <w:t xml:space="preserve"> </w:t>
      </w:r>
      <w:proofErr w:type="spellStart"/>
      <w:r w:rsidRPr="004251C0">
        <w:t>lý</w:t>
      </w:r>
      <w:proofErr w:type="spellEnd"/>
      <w:r w:rsidRPr="004251C0">
        <w:t xml:space="preserve"> </w:t>
      </w:r>
      <w:proofErr w:type="spellStart"/>
      <w:r w:rsidRPr="004251C0">
        <w:t>hồ</w:t>
      </w:r>
      <w:proofErr w:type="spellEnd"/>
      <w:r w:rsidRPr="004251C0">
        <w:t xml:space="preserve"> </w:t>
      </w:r>
      <w:proofErr w:type="spellStart"/>
      <w:r w:rsidRPr="004251C0">
        <w:t>sơ</w:t>
      </w:r>
      <w:proofErr w:type="spellEnd"/>
      <w:r w:rsidRPr="004251C0">
        <w:t xml:space="preserve"> </w:t>
      </w:r>
      <w:proofErr w:type="spellStart"/>
      <w:r w:rsidRPr="004251C0">
        <w:t>miễn</w:t>
      </w:r>
      <w:proofErr w:type="spellEnd"/>
      <w:r w:rsidRPr="004251C0">
        <w:t xml:space="preserve"> </w:t>
      </w:r>
      <w:proofErr w:type="spellStart"/>
      <w:r w:rsidRPr="004251C0">
        <w:t>trừ</w:t>
      </w:r>
      <w:proofErr w:type="spellEnd"/>
      <w:r w:rsidRPr="004251C0">
        <w:t>/</w:t>
      </w:r>
      <w:proofErr w:type="spellStart"/>
      <w:r w:rsidRPr="004251C0">
        <w:t>điều</w:t>
      </w:r>
      <w:proofErr w:type="spellEnd"/>
      <w:r w:rsidRPr="004251C0">
        <w:t xml:space="preserve"> </w:t>
      </w:r>
      <w:proofErr w:type="spellStart"/>
      <w:r w:rsidRPr="004251C0">
        <w:t>phối</w:t>
      </w:r>
      <w:proofErr w:type="spellEnd"/>
      <w:r w:rsidRPr="004251C0">
        <w:t xml:space="preserve"> </w:t>
      </w:r>
      <w:proofErr w:type="spellStart"/>
      <w:r w:rsidRPr="004251C0">
        <w:t>viên</w:t>
      </w:r>
      <w:proofErr w:type="spellEnd"/>
      <w:r w:rsidRPr="004251C0">
        <w:t xml:space="preserve"> </w:t>
      </w:r>
      <w:proofErr w:type="spellStart"/>
      <w:r w:rsidRPr="004251C0">
        <w:t>dịch</w:t>
      </w:r>
      <w:proofErr w:type="spellEnd"/>
      <w:r w:rsidRPr="004251C0">
        <w:t xml:space="preserve"> </w:t>
      </w:r>
      <w:proofErr w:type="spellStart"/>
      <w:r w:rsidRPr="004251C0">
        <w:t>vụ</w:t>
      </w:r>
      <w:proofErr w:type="spellEnd"/>
      <w:r w:rsidRPr="004251C0">
        <w:t xml:space="preserve"> </w:t>
      </w:r>
      <w:proofErr w:type="spellStart"/>
      <w:r w:rsidRPr="004251C0">
        <w:t>sẽ</w:t>
      </w:r>
      <w:proofErr w:type="spellEnd"/>
      <w:r w:rsidRPr="004251C0">
        <w:t xml:space="preserve"> </w:t>
      </w:r>
      <w:proofErr w:type="spellStart"/>
      <w:r w:rsidRPr="004251C0">
        <w:t>giúp</w:t>
      </w:r>
      <w:proofErr w:type="spellEnd"/>
      <w:r w:rsidRPr="004251C0">
        <w:t xml:space="preserve"> </w:t>
      </w:r>
      <w:proofErr w:type="spellStart"/>
      <w:r w:rsidRPr="004251C0">
        <w:t>quý</w:t>
      </w:r>
      <w:proofErr w:type="spellEnd"/>
      <w:r w:rsidRPr="004251C0">
        <w:t xml:space="preserve"> </w:t>
      </w:r>
      <w:proofErr w:type="spellStart"/>
      <w:r w:rsidRPr="004251C0">
        <w:t>vị</w:t>
      </w:r>
      <w:proofErr w:type="spellEnd"/>
      <w:r w:rsidRPr="004251C0">
        <w:t xml:space="preserve"> </w:t>
      </w:r>
      <w:proofErr w:type="spellStart"/>
      <w:r w:rsidRPr="004251C0">
        <w:t>chọn</w:t>
      </w:r>
      <w:proofErr w:type="spellEnd"/>
      <w:r w:rsidRPr="004251C0">
        <w:t xml:space="preserve"> </w:t>
      </w:r>
      <w:proofErr w:type="spellStart"/>
      <w:r w:rsidRPr="004251C0">
        <w:t>dịch</w:t>
      </w:r>
      <w:proofErr w:type="spellEnd"/>
      <w:r w:rsidRPr="004251C0">
        <w:t xml:space="preserve"> </w:t>
      </w:r>
      <w:proofErr w:type="spellStart"/>
      <w:r w:rsidRPr="004251C0">
        <w:t>vụ</w:t>
      </w:r>
      <w:proofErr w:type="spellEnd"/>
      <w:r w:rsidRPr="004251C0">
        <w:t xml:space="preserve"> </w:t>
      </w:r>
      <w:proofErr w:type="spellStart"/>
      <w:r w:rsidRPr="004251C0">
        <w:t>mà</w:t>
      </w:r>
      <w:proofErr w:type="spellEnd"/>
      <w:r w:rsidRPr="004251C0">
        <w:t xml:space="preserve"> </w:t>
      </w:r>
      <w:proofErr w:type="spellStart"/>
      <w:r w:rsidRPr="004251C0">
        <w:t>mình</w:t>
      </w:r>
      <w:proofErr w:type="spellEnd"/>
      <w:r w:rsidRPr="004251C0">
        <w:t xml:space="preserve"> </w:t>
      </w:r>
      <w:proofErr w:type="spellStart"/>
      <w:r w:rsidRPr="004251C0">
        <w:t>cần</w:t>
      </w:r>
      <w:proofErr w:type="spellEnd"/>
      <w:r w:rsidRPr="004251C0">
        <w:t xml:space="preserve">. Các </w:t>
      </w:r>
      <w:proofErr w:type="spellStart"/>
      <w:r w:rsidRPr="004251C0">
        <w:t>dịch</w:t>
      </w:r>
      <w:proofErr w:type="spellEnd"/>
      <w:r w:rsidRPr="004251C0">
        <w:t xml:space="preserve"> </w:t>
      </w:r>
      <w:proofErr w:type="spellStart"/>
      <w:r w:rsidRPr="004251C0">
        <w:t>vụ</w:t>
      </w:r>
      <w:proofErr w:type="spellEnd"/>
      <w:r w:rsidRPr="004251C0">
        <w:t xml:space="preserve"> </w:t>
      </w:r>
      <w:proofErr w:type="spellStart"/>
      <w:r w:rsidRPr="004251C0">
        <w:t>này</w:t>
      </w:r>
      <w:proofErr w:type="spellEnd"/>
      <w:r w:rsidRPr="004251C0">
        <w:t xml:space="preserve"> </w:t>
      </w:r>
      <w:proofErr w:type="spellStart"/>
      <w:r w:rsidRPr="004251C0">
        <w:t>sẽ</w:t>
      </w:r>
      <w:proofErr w:type="spellEnd"/>
      <w:r w:rsidRPr="004251C0">
        <w:t xml:space="preserve"> </w:t>
      </w:r>
      <w:proofErr w:type="spellStart"/>
      <w:r w:rsidRPr="004251C0">
        <w:t>được</w:t>
      </w:r>
      <w:proofErr w:type="spellEnd"/>
      <w:r w:rsidRPr="004251C0">
        <w:t xml:space="preserve"> </w:t>
      </w:r>
      <w:proofErr w:type="spellStart"/>
      <w:r w:rsidRPr="004251C0">
        <w:t>thực</w:t>
      </w:r>
      <w:proofErr w:type="spellEnd"/>
      <w:r w:rsidRPr="004251C0">
        <w:t xml:space="preserve"> </w:t>
      </w:r>
      <w:proofErr w:type="spellStart"/>
      <w:r w:rsidRPr="004251C0">
        <w:t>hiện</w:t>
      </w:r>
      <w:proofErr w:type="spellEnd"/>
      <w:r w:rsidRPr="004251C0">
        <w:t xml:space="preserve"> </w:t>
      </w:r>
      <w:proofErr w:type="spellStart"/>
      <w:r w:rsidRPr="004251C0">
        <w:t>bởi</w:t>
      </w:r>
      <w:proofErr w:type="spellEnd"/>
      <w:r w:rsidRPr="004251C0">
        <w:t xml:space="preserve"> </w:t>
      </w:r>
      <w:proofErr w:type="spellStart"/>
      <w:r w:rsidRPr="004251C0">
        <w:t>đội</w:t>
      </w:r>
      <w:proofErr w:type="spellEnd"/>
      <w:r w:rsidRPr="004251C0">
        <w:t xml:space="preserve"> </w:t>
      </w:r>
      <w:proofErr w:type="spellStart"/>
      <w:r w:rsidRPr="004251C0">
        <w:t>ngũ</w:t>
      </w:r>
      <w:proofErr w:type="spellEnd"/>
      <w:r w:rsidRPr="004251C0">
        <w:t xml:space="preserve"> </w:t>
      </w:r>
      <w:proofErr w:type="spellStart"/>
      <w:r w:rsidRPr="004251C0">
        <w:t>nhân</w:t>
      </w:r>
      <w:proofErr w:type="spellEnd"/>
      <w:r w:rsidRPr="004251C0">
        <w:t xml:space="preserve"> </w:t>
      </w:r>
      <w:proofErr w:type="spellStart"/>
      <w:r w:rsidRPr="004251C0">
        <w:t>sự</w:t>
      </w:r>
      <w:proofErr w:type="spellEnd"/>
      <w:r w:rsidRPr="004251C0">
        <w:t xml:space="preserve"> </w:t>
      </w:r>
      <w:proofErr w:type="spellStart"/>
      <w:r w:rsidRPr="004251C0">
        <w:t>đã</w:t>
      </w:r>
      <w:proofErr w:type="spellEnd"/>
      <w:r w:rsidRPr="004251C0">
        <w:t xml:space="preserve"> qua </w:t>
      </w:r>
      <w:proofErr w:type="spellStart"/>
      <w:r w:rsidRPr="004251C0">
        <w:t>đào</w:t>
      </w:r>
      <w:proofErr w:type="spellEnd"/>
      <w:r w:rsidRPr="004251C0">
        <w:t xml:space="preserve"> </w:t>
      </w:r>
      <w:proofErr w:type="spellStart"/>
      <w:r w:rsidRPr="004251C0">
        <w:t>tạo</w:t>
      </w:r>
      <w:proofErr w:type="spellEnd"/>
      <w:r w:rsidRPr="004251C0">
        <w:t xml:space="preserve"> </w:t>
      </w:r>
      <w:proofErr w:type="spellStart"/>
      <w:r w:rsidRPr="004251C0">
        <w:t>bài</w:t>
      </w:r>
      <w:proofErr w:type="spellEnd"/>
      <w:r w:rsidRPr="004251C0">
        <w:t xml:space="preserve"> </w:t>
      </w:r>
      <w:proofErr w:type="spellStart"/>
      <w:r w:rsidRPr="004251C0">
        <w:t>bản</w:t>
      </w:r>
      <w:proofErr w:type="spellEnd"/>
      <w:r w:rsidRPr="004251C0">
        <w:t xml:space="preserve"> </w:t>
      </w:r>
      <w:proofErr w:type="spellStart"/>
      <w:r w:rsidRPr="004251C0">
        <w:t>và</w:t>
      </w:r>
      <w:proofErr w:type="spellEnd"/>
      <w:r w:rsidRPr="004251C0">
        <w:t xml:space="preserve"> </w:t>
      </w:r>
      <w:proofErr w:type="spellStart"/>
      <w:r w:rsidRPr="004251C0">
        <w:t>có</w:t>
      </w:r>
      <w:proofErr w:type="spellEnd"/>
      <w:r w:rsidRPr="004251C0">
        <w:t xml:space="preserve"> </w:t>
      </w:r>
      <w:proofErr w:type="spellStart"/>
      <w:r w:rsidRPr="004251C0">
        <w:t>đầy</w:t>
      </w:r>
      <w:proofErr w:type="spellEnd"/>
      <w:r w:rsidRPr="004251C0">
        <w:t xml:space="preserve"> </w:t>
      </w:r>
      <w:proofErr w:type="spellStart"/>
      <w:r w:rsidRPr="004251C0">
        <w:t>đủ</w:t>
      </w:r>
      <w:proofErr w:type="spellEnd"/>
      <w:r w:rsidRPr="004251C0">
        <w:t xml:space="preserve"> </w:t>
      </w:r>
      <w:proofErr w:type="spellStart"/>
      <w:r w:rsidRPr="004251C0">
        <w:t>năng</w:t>
      </w:r>
      <w:proofErr w:type="spellEnd"/>
      <w:r w:rsidRPr="004251C0">
        <w:t xml:space="preserve"> </w:t>
      </w:r>
      <w:proofErr w:type="spellStart"/>
      <w:r w:rsidRPr="004251C0">
        <w:t>lực</w:t>
      </w:r>
      <w:proofErr w:type="spellEnd"/>
      <w:r w:rsidRPr="004251C0">
        <w:t xml:space="preserve"> </w:t>
      </w:r>
      <w:proofErr w:type="spellStart"/>
      <w:r w:rsidRPr="004251C0">
        <w:t>chuyên</w:t>
      </w:r>
      <w:proofErr w:type="spellEnd"/>
      <w:r w:rsidRPr="004251C0">
        <w:t xml:space="preserve"> </w:t>
      </w:r>
      <w:proofErr w:type="spellStart"/>
      <w:r w:rsidRPr="004251C0">
        <w:t>môn</w:t>
      </w:r>
      <w:proofErr w:type="spellEnd"/>
      <w:r w:rsidRPr="004251C0">
        <w:t xml:space="preserve"> </w:t>
      </w:r>
      <w:proofErr w:type="spellStart"/>
      <w:r w:rsidRPr="004251C0">
        <w:t>để</w:t>
      </w:r>
      <w:proofErr w:type="spellEnd"/>
      <w:r w:rsidRPr="004251C0">
        <w:t xml:space="preserve"> </w:t>
      </w:r>
      <w:proofErr w:type="spellStart"/>
      <w:r w:rsidRPr="004251C0">
        <w:t>hỗ</w:t>
      </w:r>
      <w:proofErr w:type="spellEnd"/>
      <w:r w:rsidRPr="004251C0">
        <w:t xml:space="preserve"> </w:t>
      </w:r>
      <w:proofErr w:type="spellStart"/>
      <w:r w:rsidRPr="004251C0">
        <w:t>trợ</w:t>
      </w:r>
      <w:proofErr w:type="spellEnd"/>
      <w:r w:rsidRPr="004251C0">
        <w:t xml:space="preserve"> </w:t>
      </w:r>
      <w:proofErr w:type="spellStart"/>
      <w:r w:rsidRPr="004251C0">
        <w:t>quý</w:t>
      </w:r>
      <w:proofErr w:type="spellEnd"/>
      <w:r w:rsidRPr="004251C0">
        <w:t xml:space="preserve"> </w:t>
      </w:r>
      <w:proofErr w:type="spellStart"/>
      <w:r w:rsidRPr="004251C0">
        <w:t>vị</w:t>
      </w:r>
      <w:proofErr w:type="spellEnd"/>
      <w:r w:rsidRPr="004251C0">
        <w:t xml:space="preserve">. </w:t>
      </w:r>
      <w:proofErr w:type="spellStart"/>
      <w:r w:rsidRPr="004251C0">
        <w:t>Họ</w:t>
      </w:r>
      <w:proofErr w:type="spellEnd"/>
      <w:r w:rsidRPr="004251C0">
        <w:t xml:space="preserve"> </w:t>
      </w:r>
      <w:proofErr w:type="spellStart"/>
      <w:r w:rsidRPr="004251C0">
        <w:t>có</w:t>
      </w:r>
      <w:proofErr w:type="spellEnd"/>
      <w:r w:rsidRPr="004251C0">
        <w:t xml:space="preserve"> </w:t>
      </w:r>
      <w:proofErr w:type="spellStart"/>
      <w:r w:rsidRPr="004251C0">
        <w:t>thể</w:t>
      </w:r>
      <w:proofErr w:type="spellEnd"/>
      <w:r w:rsidRPr="004251C0">
        <w:t xml:space="preserve"> </w:t>
      </w:r>
      <w:proofErr w:type="spellStart"/>
      <w:r w:rsidRPr="004251C0">
        <w:t>có</w:t>
      </w:r>
      <w:proofErr w:type="spellEnd"/>
      <w:r w:rsidRPr="004251C0">
        <w:t xml:space="preserve"> </w:t>
      </w:r>
      <w:proofErr w:type="spellStart"/>
      <w:r w:rsidRPr="004251C0">
        <w:t>hoặc</w:t>
      </w:r>
      <w:proofErr w:type="spellEnd"/>
      <w:r w:rsidRPr="004251C0">
        <w:t xml:space="preserve"> </w:t>
      </w:r>
      <w:proofErr w:type="spellStart"/>
      <w:r w:rsidRPr="004251C0">
        <w:t>không</w:t>
      </w:r>
      <w:proofErr w:type="spellEnd"/>
      <w:r w:rsidRPr="004251C0">
        <w:t xml:space="preserve"> </w:t>
      </w:r>
      <w:proofErr w:type="spellStart"/>
      <w:r w:rsidRPr="004251C0">
        <w:t>có</w:t>
      </w:r>
      <w:proofErr w:type="spellEnd"/>
      <w:r w:rsidRPr="004251C0">
        <w:t xml:space="preserve"> </w:t>
      </w:r>
      <w:proofErr w:type="spellStart"/>
      <w:r w:rsidRPr="004251C0">
        <w:t>cùng</w:t>
      </w:r>
      <w:proofErr w:type="spellEnd"/>
      <w:r w:rsidRPr="004251C0">
        <w:t xml:space="preserve"> </w:t>
      </w:r>
      <w:proofErr w:type="spellStart"/>
      <w:r w:rsidRPr="004251C0">
        <w:t>giới</w:t>
      </w:r>
      <w:proofErr w:type="spellEnd"/>
      <w:r w:rsidRPr="004251C0">
        <w:t xml:space="preserve"> </w:t>
      </w:r>
      <w:proofErr w:type="spellStart"/>
      <w:r w:rsidRPr="004251C0">
        <w:t>tính</w:t>
      </w:r>
      <w:proofErr w:type="spellEnd"/>
      <w:r w:rsidRPr="004251C0">
        <w:t xml:space="preserve">, </w:t>
      </w:r>
      <w:proofErr w:type="spellStart"/>
      <w:r w:rsidRPr="004251C0">
        <w:t>chủng</w:t>
      </w:r>
      <w:proofErr w:type="spellEnd"/>
      <w:r w:rsidRPr="004251C0">
        <w:t xml:space="preserve"> </w:t>
      </w:r>
      <w:proofErr w:type="spellStart"/>
      <w:r w:rsidRPr="004251C0">
        <w:t>tộc</w:t>
      </w:r>
      <w:proofErr w:type="spellEnd"/>
      <w:r w:rsidRPr="004251C0">
        <w:t xml:space="preserve"> </w:t>
      </w:r>
      <w:proofErr w:type="spellStart"/>
      <w:r w:rsidRPr="004251C0">
        <w:t>hoặc</w:t>
      </w:r>
      <w:proofErr w:type="spellEnd"/>
      <w:r w:rsidRPr="004251C0">
        <w:t xml:space="preserve"> </w:t>
      </w:r>
      <w:proofErr w:type="spellStart"/>
      <w:r w:rsidRPr="004251C0">
        <w:t>văn</w:t>
      </w:r>
      <w:proofErr w:type="spellEnd"/>
      <w:r w:rsidRPr="004251C0">
        <w:t xml:space="preserve"> </w:t>
      </w:r>
      <w:proofErr w:type="spellStart"/>
      <w:r w:rsidRPr="004251C0">
        <w:t>hóa</w:t>
      </w:r>
      <w:proofErr w:type="spellEnd"/>
      <w:r w:rsidRPr="004251C0">
        <w:t xml:space="preserve"> </w:t>
      </w:r>
      <w:proofErr w:type="spellStart"/>
      <w:r w:rsidRPr="004251C0">
        <w:t>với</w:t>
      </w:r>
      <w:proofErr w:type="spellEnd"/>
      <w:r w:rsidRPr="004251C0">
        <w:t xml:space="preserve"> </w:t>
      </w:r>
      <w:proofErr w:type="spellStart"/>
      <w:r w:rsidRPr="004251C0">
        <w:t>quý</w:t>
      </w:r>
      <w:proofErr w:type="spellEnd"/>
      <w:r w:rsidRPr="004251C0">
        <w:t xml:space="preserve"> </w:t>
      </w:r>
      <w:proofErr w:type="spellStart"/>
      <w:r w:rsidRPr="004251C0">
        <w:t>vị</w:t>
      </w:r>
      <w:proofErr w:type="spellEnd"/>
      <w:r w:rsidRPr="004251C0">
        <w:t xml:space="preserve">. </w:t>
      </w:r>
      <w:proofErr w:type="spellStart"/>
      <w:r w:rsidRPr="004251C0">
        <w:t>Những</w:t>
      </w:r>
      <w:proofErr w:type="spellEnd"/>
      <w:r w:rsidRPr="004251C0">
        <w:t xml:space="preserve"> </w:t>
      </w:r>
      <w:proofErr w:type="spellStart"/>
      <w:r w:rsidRPr="004251C0">
        <w:t>người</w:t>
      </w:r>
      <w:proofErr w:type="spellEnd"/>
      <w:r w:rsidRPr="004251C0">
        <w:t xml:space="preserve"> </w:t>
      </w:r>
      <w:proofErr w:type="spellStart"/>
      <w:r w:rsidRPr="004251C0">
        <w:t>nhận</w:t>
      </w:r>
      <w:proofErr w:type="spellEnd"/>
      <w:r w:rsidRPr="004251C0">
        <w:t xml:space="preserve"> </w:t>
      </w:r>
      <w:proofErr w:type="spellStart"/>
      <w:r w:rsidRPr="004251C0">
        <w:t>dịch</w:t>
      </w:r>
      <w:proofErr w:type="spellEnd"/>
      <w:r w:rsidRPr="004251C0">
        <w:t xml:space="preserve"> </w:t>
      </w:r>
      <w:proofErr w:type="spellStart"/>
      <w:r w:rsidRPr="004251C0">
        <w:t>vụ</w:t>
      </w:r>
      <w:proofErr w:type="spellEnd"/>
      <w:r w:rsidRPr="004251C0">
        <w:t xml:space="preserve"> </w:t>
      </w:r>
      <w:proofErr w:type="spellStart"/>
      <w:r w:rsidRPr="004251C0">
        <w:t>miễn</w:t>
      </w:r>
      <w:proofErr w:type="spellEnd"/>
      <w:r w:rsidRPr="004251C0">
        <w:t xml:space="preserve"> </w:t>
      </w:r>
      <w:proofErr w:type="spellStart"/>
      <w:r w:rsidRPr="004251C0">
        <w:t>trừ</w:t>
      </w:r>
      <w:proofErr w:type="spellEnd"/>
      <w:r w:rsidRPr="004251C0">
        <w:t xml:space="preserve"> </w:t>
      </w:r>
      <w:proofErr w:type="spellStart"/>
      <w:r w:rsidRPr="004251C0">
        <w:t>và</w:t>
      </w:r>
      <w:proofErr w:type="spellEnd"/>
      <w:r w:rsidRPr="004251C0">
        <w:t xml:space="preserve"> </w:t>
      </w:r>
      <w:proofErr w:type="spellStart"/>
      <w:r w:rsidRPr="004251C0">
        <w:t>những</w:t>
      </w:r>
      <w:proofErr w:type="spellEnd"/>
      <w:r w:rsidRPr="004251C0">
        <w:t xml:space="preserve"> </w:t>
      </w:r>
      <w:proofErr w:type="spellStart"/>
      <w:r w:rsidRPr="004251C0">
        <w:t>người</w:t>
      </w:r>
      <w:proofErr w:type="spellEnd"/>
      <w:r w:rsidRPr="004251C0">
        <w:t xml:space="preserve"> </w:t>
      </w:r>
      <w:proofErr w:type="spellStart"/>
      <w:r w:rsidRPr="004251C0">
        <w:t>cung</w:t>
      </w:r>
      <w:proofErr w:type="spellEnd"/>
      <w:r w:rsidRPr="004251C0">
        <w:t xml:space="preserve"> </w:t>
      </w:r>
      <w:proofErr w:type="spellStart"/>
      <w:r w:rsidRPr="004251C0">
        <w:t>cấp</w:t>
      </w:r>
      <w:proofErr w:type="spellEnd"/>
      <w:r w:rsidRPr="004251C0">
        <w:t xml:space="preserve"> </w:t>
      </w:r>
      <w:proofErr w:type="spellStart"/>
      <w:r w:rsidRPr="004251C0">
        <w:t>dịch</w:t>
      </w:r>
      <w:proofErr w:type="spellEnd"/>
      <w:r w:rsidRPr="004251C0">
        <w:t xml:space="preserve"> </w:t>
      </w:r>
      <w:proofErr w:type="spellStart"/>
      <w:r w:rsidRPr="004251C0">
        <w:t>vụ</w:t>
      </w:r>
      <w:proofErr w:type="spellEnd"/>
      <w:r w:rsidRPr="004251C0">
        <w:t xml:space="preserve"> </w:t>
      </w:r>
      <w:proofErr w:type="spellStart"/>
      <w:r w:rsidRPr="004251C0">
        <w:t>miễn</w:t>
      </w:r>
      <w:proofErr w:type="spellEnd"/>
      <w:r w:rsidRPr="004251C0">
        <w:t xml:space="preserve"> </w:t>
      </w:r>
      <w:proofErr w:type="spellStart"/>
      <w:r w:rsidRPr="004251C0">
        <w:t>trừ</w:t>
      </w:r>
      <w:proofErr w:type="spellEnd"/>
      <w:r w:rsidRPr="004251C0">
        <w:t xml:space="preserve"> </w:t>
      </w:r>
      <w:proofErr w:type="spellStart"/>
      <w:r w:rsidRPr="004251C0">
        <w:t>đến</w:t>
      </w:r>
      <w:proofErr w:type="spellEnd"/>
      <w:r w:rsidRPr="004251C0">
        <w:t xml:space="preserve"> </w:t>
      </w:r>
      <w:proofErr w:type="spellStart"/>
      <w:r w:rsidRPr="004251C0">
        <w:t>từ</w:t>
      </w:r>
      <w:proofErr w:type="spellEnd"/>
      <w:r w:rsidRPr="004251C0">
        <w:t xml:space="preserve"> </w:t>
      </w:r>
      <w:proofErr w:type="spellStart"/>
      <w:r w:rsidRPr="004251C0">
        <w:t>nhiều</w:t>
      </w:r>
      <w:proofErr w:type="spellEnd"/>
      <w:r w:rsidRPr="004251C0">
        <w:t xml:space="preserve"> </w:t>
      </w:r>
      <w:proofErr w:type="spellStart"/>
      <w:r w:rsidRPr="004251C0">
        <w:t>nền</w:t>
      </w:r>
      <w:proofErr w:type="spellEnd"/>
      <w:r w:rsidRPr="004251C0">
        <w:t xml:space="preserve"> </w:t>
      </w:r>
      <w:proofErr w:type="spellStart"/>
      <w:r w:rsidRPr="004251C0">
        <w:t>văn</w:t>
      </w:r>
      <w:proofErr w:type="spellEnd"/>
      <w:r w:rsidRPr="004251C0">
        <w:t xml:space="preserve"> </w:t>
      </w:r>
      <w:proofErr w:type="spellStart"/>
      <w:r w:rsidRPr="004251C0">
        <w:t>hóa</w:t>
      </w:r>
      <w:proofErr w:type="spellEnd"/>
      <w:r w:rsidRPr="004251C0">
        <w:t xml:space="preserve"> </w:t>
      </w:r>
      <w:proofErr w:type="spellStart"/>
      <w:r w:rsidRPr="004251C0">
        <w:t>và</w:t>
      </w:r>
      <w:proofErr w:type="spellEnd"/>
      <w:r w:rsidRPr="004251C0">
        <w:t xml:space="preserve"> </w:t>
      </w:r>
      <w:proofErr w:type="spellStart"/>
      <w:r w:rsidRPr="004251C0">
        <w:t>xuất</w:t>
      </w:r>
      <w:proofErr w:type="spellEnd"/>
      <w:r w:rsidRPr="004251C0">
        <w:t xml:space="preserve"> </w:t>
      </w:r>
      <w:proofErr w:type="spellStart"/>
      <w:r w:rsidRPr="004251C0">
        <w:t>thân</w:t>
      </w:r>
      <w:proofErr w:type="spellEnd"/>
      <w:r w:rsidRPr="004251C0">
        <w:t xml:space="preserve"> </w:t>
      </w:r>
      <w:proofErr w:type="spellStart"/>
      <w:r w:rsidRPr="004251C0">
        <w:t>khác</w:t>
      </w:r>
      <w:proofErr w:type="spellEnd"/>
      <w:r w:rsidRPr="004251C0">
        <w:t xml:space="preserve"> </w:t>
      </w:r>
      <w:proofErr w:type="spellStart"/>
      <w:r w:rsidRPr="004251C0">
        <w:t>nhau</w:t>
      </w:r>
      <w:proofErr w:type="spellEnd"/>
      <w:r w:rsidR="0037374F">
        <w:t>.</w:t>
      </w:r>
    </w:p>
    <w:p w14:paraId="43265A19" w14:textId="25CED4B4" w:rsidR="00D140C4" w:rsidRDefault="0038430C" w:rsidP="004F7612">
      <w:pPr>
        <w:pStyle w:val="Heading3"/>
      </w:pPr>
      <w:bookmarkStart w:id="23" w:name="_Toc220592581"/>
      <w:r w:rsidRPr="0038430C">
        <w:t>B</w:t>
      </w:r>
      <w:r w:rsidR="003F4515" w:rsidRPr="0038430C">
        <w:t>.</w:t>
      </w:r>
      <w:r w:rsidR="003F4515">
        <w:t xml:space="preserve"> </w:t>
      </w:r>
      <w:r w:rsidR="004251C0" w:rsidRPr="004251C0">
        <w:t xml:space="preserve">Quyền </w:t>
      </w:r>
      <w:proofErr w:type="spellStart"/>
      <w:r w:rsidR="004251C0" w:rsidRPr="004251C0">
        <w:t>hạn</w:t>
      </w:r>
      <w:proofErr w:type="spellEnd"/>
      <w:r w:rsidR="004251C0" w:rsidRPr="004251C0">
        <w:t xml:space="preserve"> </w:t>
      </w:r>
      <w:proofErr w:type="spellStart"/>
      <w:r w:rsidR="004251C0" w:rsidRPr="004251C0">
        <w:t>và</w:t>
      </w:r>
      <w:proofErr w:type="spellEnd"/>
      <w:r w:rsidR="004251C0" w:rsidRPr="004251C0">
        <w:t xml:space="preserve"> </w:t>
      </w:r>
      <w:proofErr w:type="spellStart"/>
      <w:r w:rsidR="004251C0" w:rsidRPr="004251C0">
        <w:t>Trách</w:t>
      </w:r>
      <w:proofErr w:type="spellEnd"/>
      <w:r w:rsidR="004251C0" w:rsidRPr="004251C0">
        <w:t xml:space="preserve"> </w:t>
      </w:r>
      <w:proofErr w:type="spellStart"/>
      <w:r w:rsidR="004251C0" w:rsidRPr="004251C0">
        <w:t>nhiệm</w:t>
      </w:r>
      <w:bookmarkEnd w:id="23"/>
      <w:proofErr w:type="spellEnd"/>
      <w:r w:rsidR="00855116">
        <w:t xml:space="preserve"> </w:t>
      </w:r>
    </w:p>
    <w:p w14:paraId="6F2BE057" w14:textId="59F1C05A" w:rsidR="00EB4BF3" w:rsidRPr="00820C71" w:rsidRDefault="004251C0" w:rsidP="00EB4BF3">
      <w:pPr>
        <w:pStyle w:val="BodyText"/>
        <w:rPr>
          <w:szCs w:val="24"/>
        </w:rPr>
      </w:pPr>
      <w:r w:rsidRPr="004251C0">
        <w:rPr>
          <w:szCs w:val="24"/>
        </w:rPr>
        <w:t xml:space="preserve">Khi </w:t>
      </w:r>
      <w:proofErr w:type="spellStart"/>
      <w:r w:rsidRPr="004251C0">
        <w:rPr>
          <w:szCs w:val="24"/>
        </w:rPr>
        <w:t>quý</w:t>
      </w:r>
      <w:proofErr w:type="spellEnd"/>
      <w:r w:rsidRPr="004251C0">
        <w:rPr>
          <w:szCs w:val="24"/>
        </w:rPr>
        <w:t xml:space="preserve"> </w:t>
      </w:r>
      <w:proofErr w:type="spellStart"/>
      <w:r w:rsidRPr="004251C0">
        <w:rPr>
          <w:szCs w:val="24"/>
        </w:rPr>
        <w:t>vị</w:t>
      </w:r>
      <w:proofErr w:type="spellEnd"/>
      <w:r w:rsidRPr="004251C0">
        <w:rPr>
          <w:szCs w:val="24"/>
        </w:rPr>
        <w:t xml:space="preserve"> </w:t>
      </w:r>
      <w:proofErr w:type="spellStart"/>
      <w:r w:rsidRPr="004251C0">
        <w:rPr>
          <w:szCs w:val="24"/>
        </w:rPr>
        <w:t>đồng</w:t>
      </w:r>
      <w:proofErr w:type="spellEnd"/>
      <w:r w:rsidRPr="004251C0">
        <w:rPr>
          <w:szCs w:val="24"/>
        </w:rPr>
        <w:t xml:space="preserve"> ý </w:t>
      </w:r>
      <w:proofErr w:type="spellStart"/>
      <w:r w:rsidRPr="004251C0">
        <w:rPr>
          <w:szCs w:val="24"/>
        </w:rPr>
        <w:t>nhận</w:t>
      </w:r>
      <w:proofErr w:type="spellEnd"/>
      <w:r w:rsidRPr="004251C0">
        <w:rPr>
          <w:szCs w:val="24"/>
        </w:rPr>
        <w:t xml:space="preserve"> </w:t>
      </w:r>
      <w:proofErr w:type="spellStart"/>
      <w:r w:rsidRPr="004251C0">
        <w:rPr>
          <w:szCs w:val="24"/>
        </w:rPr>
        <w:t>dịch</w:t>
      </w:r>
      <w:proofErr w:type="spellEnd"/>
      <w:r w:rsidRPr="004251C0">
        <w:rPr>
          <w:szCs w:val="24"/>
        </w:rPr>
        <w:t xml:space="preserve"> </w:t>
      </w:r>
      <w:proofErr w:type="spellStart"/>
      <w:r w:rsidRPr="004251C0">
        <w:rPr>
          <w:szCs w:val="24"/>
        </w:rPr>
        <w:t>vụ</w:t>
      </w:r>
      <w:proofErr w:type="spellEnd"/>
      <w:r w:rsidRPr="004251C0">
        <w:rPr>
          <w:szCs w:val="24"/>
        </w:rPr>
        <w:t xml:space="preserve"> </w:t>
      </w:r>
      <w:proofErr w:type="spellStart"/>
      <w:r w:rsidRPr="004251C0">
        <w:rPr>
          <w:szCs w:val="24"/>
        </w:rPr>
        <w:t>miễn</w:t>
      </w:r>
      <w:proofErr w:type="spellEnd"/>
      <w:r w:rsidRPr="004251C0">
        <w:rPr>
          <w:szCs w:val="24"/>
        </w:rPr>
        <w:t xml:space="preserve"> </w:t>
      </w:r>
      <w:proofErr w:type="spellStart"/>
      <w:r w:rsidRPr="004251C0">
        <w:rPr>
          <w:szCs w:val="24"/>
        </w:rPr>
        <w:t>trừ</w:t>
      </w:r>
      <w:proofErr w:type="spellEnd"/>
      <w:r w:rsidRPr="004251C0">
        <w:rPr>
          <w:szCs w:val="24"/>
        </w:rPr>
        <w:t xml:space="preserve">, </w:t>
      </w:r>
      <w:proofErr w:type="spellStart"/>
      <w:r w:rsidRPr="004251C0">
        <w:rPr>
          <w:szCs w:val="24"/>
        </w:rPr>
        <w:t>quý</w:t>
      </w:r>
      <w:proofErr w:type="spellEnd"/>
      <w:r w:rsidRPr="004251C0">
        <w:rPr>
          <w:szCs w:val="24"/>
        </w:rPr>
        <w:t xml:space="preserve"> </w:t>
      </w:r>
      <w:proofErr w:type="spellStart"/>
      <w:r w:rsidRPr="004251C0">
        <w:rPr>
          <w:szCs w:val="24"/>
        </w:rPr>
        <w:t>vị</w:t>
      </w:r>
      <w:proofErr w:type="spellEnd"/>
      <w:r w:rsidRPr="004251C0">
        <w:rPr>
          <w:szCs w:val="24"/>
        </w:rPr>
        <w:t xml:space="preserve"> </w:t>
      </w:r>
      <w:proofErr w:type="spellStart"/>
      <w:r w:rsidRPr="004251C0">
        <w:rPr>
          <w:szCs w:val="24"/>
        </w:rPr>
        <w:t>cần</w:t>
      </w:r>
      <w:proofErr w:type="spellEnd"/>
      <w:r w:rsidRPr="004251C0">
        <w:rPr>
          <w:szCs w:val="24"/>
        </w:rPr>
        <w:t xml:space="preserve"> </w:t>
      </w:r>
      <w:proofErr w:type="spellStart"/>
      <w:r w:rsidRPr="004251C0">
        <w:rPr>
          <w:szCs w:val="24"/>
        </w:rPr>
        <w:t>hiểu</w:t>
      </w:r>
      <w:proofErr w:type="spellEnd"/>
      <w:r w:rsidRPr="004251C0">
        <w:rPr>
          <w:szCs w:val="24"/>
        </w:rPr>
        <w:t xml:space="preserve"> </w:t>
      </w:r>
      <w:proofErr w:type="spellStart"/>
      <w:r w:rsidRPr="004251C0">
        <w:rPr>
          <w:szCs w:val="24"/>
        </w:rPr>
        <w:t>rõ</w:t>
      </w:r>
      <w:proofErr w:type="spellEnd"/>
      <w:r w:rsidRPr="004251C0">
        <w:rPr>
          <w:szCs w:val="24"/>
        </w:rPr>
        <w:t xml:space="preserve"> </w:t>
      </w:r>
      <w:proofErr w:type="spellStart"/>
      <w:r w:rsidRPr="004251C0">
        <w:rPr>
          <w:szCs w:val="24"/>
        </w:rPr>
        <w:t>các</w:t>
      </w:r>
      <w:proofErr w:type="spellEnd"/>
      <w:r w:rsidRPr="004251C0">
        <w:rPr>
          <w:szCs w:val="24"/>
        </w:rPr>
        <w:t xml:space="preserve"> </w:t>
      </w:r>
      <w:proofErr w:type="spellStart"/>
      <w:r w:rsidRPr="004251C0">
        <w:rPr>
          <w:szCs w:val="24"/>
        </w:rPr>
        <w:t>quyền</w:t>
      </w:r>
      <w:proofErr w:type="spellEnd"/>
      <w:r w:rsidRPr="004251C0">
        <w:rPr>
          <w:szCs w:val="24"/>
        </w:rPr>
        <w:t xml:space="preserve"> </w:t>
      </w:r>
      <w:proofErr w:type="spellStart"/>
      <w:r w:rsidRPr="004251C0">
        <w:rPr>
          <w:szCs w:val="24"/>
        </w:rPr>
        <w:t>hạn</w:t>
      </w:r>
      <w:proofErr w:type="spellEnd"/>
      <w:r w:rsidRPr="004251C0">
        <w:rPr>
          <w:szCs w:val="24"/>
        </w:rPr>
        <w:t xml:space="preserve"> </w:t>
      </w:r>
      <w:proofErr w:type="spellStart"/>
      <w:r w:rsidRPr="004251C0">
        <w:rPr>
          <w:szCs w:val="24"/>
        </w:rPr>
        <w:t>và</w:t>
      </w:r>
      <w:proofErr w:type="spellEnd"/>
      <w:r w:rsidRPr="004251C0">
        <w:rPr>
          <w:szCs w:val="24"/>
        </w:rPr>
        <w:t xml:space="preserve"> </w:t>
      </w:r>
      <w:proofErr w:type="spellStart"/>
      <w:r w:rsidRPr="004251C0">
        <w:rPr>
          <w:szCs w:val="24"/>
        </w:rPr>
        <w:t>trách</w:t>
      </w:r>
      <w:proofErr w:type="spellEnd"/>
      <w:r w:rsidRPr="004251C0">
        <w:rPr>
          <w:szCs w:val="24"/>
        </w:rPr>
        <w:t xml:space="preserve"> </w:t>
      </w:r>
      <w:proofErr w:type="spellStart"/>
      <w:r w:rsidRPr="004251C0">
        <w:rPr>
          <w:szCs w:val="24"/>
        </w:rPr>
        <w:t>nhiệm</w:t>
      </w:r>
      <w:proofErr w:type="spellEnd"/>
      <w:r w:rsidRPr="004251C0">
        <w:rPr>
          <w:szCs w:val="24"/>
        </w:rPr>
        <w:t xml:space="preserve"> </w:t>
      </w:r>
      <w:proofErr w:type="spellStart"/>
      <w:r w:rsidRPr="004251C0">
        <w:rPr>
          <w:szCs w:val="24"/>
        </w:rPr>
        <w:t>sau</w:t>
      </w:r>
      <w:proofErr w:type="spellEnd"/>
      <w:r w:rsidRPr="004251C0">
        <w:rPr>
          <w:szCs w:val="24"/>
        </w:rPr>
        <w:t xml:space="preserve"> </w:t>
      </w:r>
      <w:proofErr w:type="spellStart"/>
      <w:r w:rsidRPr="004251C0">
        <w:rPr>
          <w:szCs w:val="24"/>
        </w:rPr>
        <w:t>đây</w:t>
      </w:r>
      <w:proofErr w:type="spellEnd"/>
      <w:r w:rsidRPr="004251C0">
        <w:rPr>
          <w:szCs w:val="24"/>
        </w:rPr>
        <w:t xml:space="preserve"> </w:t>
      </w:r>
      <w:proofErr w:type="spellStart"/>
      <w:r w:rsidRPr="004251C0">
        <w:rPr>
          <w:szCs w:val="24"/>
        </w:rPr>
        <w:t>của</w:t>
      </w:r>
      <w:proofErr w:type="spellEnd"/>
      <w:r w:rsidRPr="004251C0">
        <w:rPr>
          <w:szCs w:val="24"/>
        </w:rPr>
        <w:t xml:space="preserve"> </w:t>
      </w:r>
      <w:proofErr w:type="spellStart"/>
      <w:r w:rsidRPr="004251C0">
        <w:rPr>
          <w:szCs w:val="24"/>
        </w:rPr>
        <w:t>người</w:t>
      </w:r>
      <w:proofErr w:type="spellEnd"/>
      <w:r w:rsidRPr="004251C0">
        <w:rPr>
          <w:szCs w:val="24"/>
        </w:rPr>
        <w:t xml:space="preserve"> </w:t>
      </w:r>
      <w:proofErr w:type="spellStart"/>
      <w:r w:rsidRPr="004251C0">
        <w:rPr>
          <w:szCs w:val="24"/>
        </w:rPr>
        <w:t>nhận</w:t>
      </w:r>
      <w:proofErr w:type="spellEnd"/>
      <w:r w:rsidRPr="004251C0">
        <w:rPr>
          <w:szCs w:val="24"/>
        </w:rPr>
        <w:t xml:space="preserve"> </w:t>
      </w:r>
      <w:proofErr w:type="spellStart"/>
      <w:r w:rsidRPr="004251C0">
        <w:rPr>
          <w:szCs w:val="24"/>
        </w:rPr>
        <w:t>dịch</w:t>
      </w:r>
      <w:proofErr w:type="spellEnd"/>
      <w:r w:rsidRPr="004251C0">
        <w:rPr>
          <w:szCs w:val="24"/>
        </w:rPr>
        <w:t xml:space="preserve"> </w:t>
      </w:r>
      <w:proofErr w:type="spellStart"/>
      <w:r w:rsidRPr="004251C0">
        <w:rPr>
          <w:szCs w:val="24"/>
        </w:rPr>
        <w:t>vụ</w:t>
      </w:r>
      <w:proofErr w:type="spellEnd"/>
      <w:r w:rsidRPr="004251C0">
        <w:rPr>
          <w:szCs w:val="24"/>
        </w:rPr>
        <w:t xml:space="preserve"> </w:t>
      </w:r>
      <w:proofErr w:type="spellStart"/>
      <w:r w:rsidRPr="004251C0">
        <w:rPr>
          <w:szCs w:val="24"/>
        </w:rPr>
        <w:t>miễn</w:t>
      </w:r>
      <w:proofErr w:type="spellEnd"/>
      <w:r w:rsidRPr="004251C0">
        <w:rPr>
          <w:szCs w:val="24"/>
        </w:rPr>
        <w:t xml:space="preserve"> </w:t>
      </w:r>
      <w:proofErr w:type="spellStart"/>
      <w:r w:rsidRPr="004251C0">
        <w:rPr>
          <w:szCs w:val="24"/>
        </w:rPr>
        <w:t>trừ</w:t>
      </w:r>
      <w:proofErr w:type="spellEnd"/>
      <w:r w:rsidRPr="004251C0">
        <w:rPr>
          <w:szCs w:val="24"/>
        </w:rPr>
        <w:t xml:space="preserve"> </w:t>
      </w:r>
      <w:proofErr w:type="spellStart"/>
      <w:r w:rsidRPr="004251C0">
        <w:rPr>
          <w:szCs w:val="24"/>
        </w:rPr>
        <w:t>và</w:t>
      </w:r>
      <w:proofErr w:type="spellEnd"/>
      <w:r w:rsidRPr="004251C0">
        <w:rPr>
          <w:szCs w:val="24"/>
        </w:rPr>
        <w:t xml:space="preserve"> </w:t>
      </w:r>
      <w:proofErr w:type="spellStart"/>
      <w:r w:rsidRPr="004251C0">
        <w:rPr>
          <w:szCs w:val="24"/>
        </w:rPr>
        <w:t>người</w:t>
      </w:r>
      <w:proofErr w:type="spellEnd"/>
      <w:r w:rsidRPr="004251C0">
        <w:rPr>
          <w:szCs w:val="24"/>
        </w:rPr>
        <w:t xml:space="preserve"> </w:t>
      </w:r>
      <w:proofErr w:type="spellStart"/>
      <w:r w:rsidRPr="004251C0">
        <w:rPr>
          <w:szCs w:val="24"/>
        </w:rPr>
        <w:t>cung</w:t>
      </w:r>
      <w:proofErr w:type="spellEnd"/>
      <w:r w:rsidRPr="004251C0">
        <w:rPr>
          <w:szCs w:val="24"/>
        </w:rPr>
        <w:t xml:space="preserve"> </w:t>
      </w:r>
      <w:proofErr w:type="spellStart"/>
      <w:r w:rsidRPr="004251C0">
        <w:rPr>
          <w:szCs w:val="24"/>
        </w:rPr>
        <w:t>cấp</w:t>
      </w:r>
      <w:proofErr w:type="spellEnd"/>
      <w:r w:rsidRPr="004251C0">
        <w:rPr>
          <w:szCs w:val="24"/>
        </w:rPr>
        <w:t xml:space="preserve"> </w:t>
      </w:r>
      <w:proofErr w:type="spellStart"/>
      <w:r w:rsidRPr="004251C0">
        <w:rPr>
          <w:szCs w:val="24"/>
        </w:rPr>
        <w:t>dịch</w:t>
      </w:r>
      <w:proofErr w:type="spellEnd"/>
      <w:r w:rsidRPr="004251C0">
        <w:rPr>
          <w:szCs w:val="24"/>
        </w:rPr>
        <w:t xml:space="preserve"> </w:t>
      </w:r>
      <w:proofErr w:type="spellStart"/>
      <w:r w:rsidRPr="004251C0">
        <w:rPr>
          <w:szCs w:val="24"/>
        </w:rPr>
        <w:t>vụ</w:t>
      </w:r>
      <w:proofErr w:type="spellEnd"/>
      <w:r w:rsidRPr="004251C0">
        <w:rPr>
          <w:szCs w:val="24"/>
        </w:rPr>
        <w:t xml:space="preserve"> </w:t>
      </w:r>
      <w:proofErr w:type="spellStart"/>
      <w:r w:rsidRPr="004251C0">
        <w:rPr>
          <w:szCs w:val="24"/>
        </w:rPr>
        <w:t>miễn</w:t>
      </w:r>
      <w:proofErr w:type="spellEnd"/>
      <w:r w:rsidRPr="004251C0">
        <w:rPr>
          <w:szCs w:val="24"/>
        </w:rPr>
        <w:t xml:space="preserve"> </w:t>
      </w:r>
      <w:proofErr w:type="spellStart"/>
      <w:r w:rsidRPr="004251C0">
        <w:rPr>
          <w:szCs w:val="24"/>
        </w:rPr>
        <w:t>trừ</w:t>
      </w:r>
      <w:proofErr w:type="spellEnd"/>
      <w:r w:rsidRPr="004251C0">
        <w:rPr>
          <w:szCs w:val="24"/>
        </w:rPr>
        <w:t xml:space="preserve">. Vui </w:t>
      </w:r>
      <w:proofErr w:type="spellStart"/>
      <w:r w:rsidRPr="004251C0">
        <w:rPr>
          <w:szCs w:val="24"/>
        </w:rPr>
        <w:t>lòng</w:t>
      </w:r>
      <w:proofErr w:type="spellEnd"/>
      <w:r w:rsidRPr="004251C0">
        <w:rPr>
          <w:szCs w:val="24"/>
        </w:rPr>
        <w:t xml:space="preserve"> </w:t>
      </w:r>
      <w:proofErr w:type="spellStart"/>
      <w:r w:rsidRPr="004251C0">
        <w:rPr>
          <w:szCs w:val="24"/>
        </w:rPr>
        <w:t>đọc</w:t>
      </w:r>
      <w:proofErr w:type="spellEnd"/>
      <w:r w:rsidRPr="004251C0">
        <w:rPr>
          <w:szCs w:val="24"/>
        </w:rPr>
        <w:t xml:space="preserve"> </w:t>
      </w:r>
      <w:proofErr w:type="spellStart"/>
      <w:r w:rsidRPr="004251C0">
        <w:rPr>
          <w:szCs w:val="24"/>
        </w:rPr>
        <w:t>và</w:t>
      </w:r>
      <w:proofErr w:type="spellEnd"/>
      <w:r w:rsidRPr="004251C0">
        <w:rPr>
          <w:szCs w:val="24"/>
        </w:rPr>
        <w:t xml:space="preserve"> </w:t>
      </w:r>
      <w:proofErr w:type="spellStart"/>
      <w:r w:rsidRPr="004251C0">
        <w:rPr>
          <w:szCs w:val="24"/>
        </w:rPr>
        <w:t>thảo</w:t>
      </w:r>
      <w:proofErr w:type="spellEnd"/>
      <w:r w:rsidRPr="004251C0">
        <w:rPr>
          <w:szCs w:val="24"/>
        </w:rPr>
        <w:t xml:space="preserve"> </w:t>
      </w:r>
      <w:proofErr w:type="spellStart"/>
      <w:r w:rsidRPr="004251C0">
        <w:rPr>
          <w:szCs w:val="24"/>
        </w:rPr>
        <w:t>luận</w:t>
      </w:r>
      <w:proofErr w:type="spellEnd"/>
      <w:r w:rsidRPr="004251C0">
        <w:rPr>
          <w:szCs w:val="24"/>
        </w:rPr>
        <w:t xml:space="preserve"> </w:t>
      </w:r>
      <w:proofErr w:type="spellStart"/>
      <w:r w:rsidRPr="004251C0">
        <w:rPr>
          <w:szCs w:val="24"/>
        </w:rPr>
        <w:t>về</w:t>
      </w:r>
      <w:proofErr w:type="spellEnd"/>
      <w:r w:rsidRPr="004251C0">
        <w:rPr>
          <w:szCs w:val="24"/>
        </w:rPr>
        <w:t xml:space="preserve"> </w:t>
      </w:r>
      <w:proofErr w:type="spellStart"/>
      <w:r w:rsidRPr="004251C0">
        <w:rPr>
          <w:szCs w:val="24"/>
        </w:rPr>
        <w:t>những</w:t>
      </w:r>
      <w:proofErr w:type="spellEnd"/>
      <w:r w:rsidRPr="004251C0">
        <w:rPr>
          <w:szCs w:val="24"/>
        </w:rPr>
        <w:t xml:space="preserve"> </w:t>
      </w:r>
      <w:proofErr w:type="spellStart"/>
      <w:r w:rsidRPr="004251C0">
        <w:rPr>
          <w:szCs w:val="24"/>
        </w:rPr>
        <w:t>điều</w:t>
      </w:r>
      <w:proofErr w:type="spellEnd"/>
      <w:r w:rsidRPr="004251C0">
        <w:rPr>
          <w:szCs w:val="24"/>
        </w:rPr>
        <w:t xml:space="preserve"> </w:t>
      </w:r>
      <w:proofErr w:type="spellStart"/>
      <w:r w:rsidRPr="004251C0">
        <w:rPr>
          <w:szCs w:val="24"/>
        </w:rPr>
        <w:t>này</w:t>
      </w:r>
      <w:proofErr w:type="spellEnd"/>
      <w:r w:rsidRPr="004251C0">
        <w:rPr>
          <w:szCs w:val="24"/>
        </w:rPr>
        <w:t xml:space="preserve"> </w:t>
      </w:r>
      <w:proofErr w:type="spellStart"/>
      <w:r w:rsidRPr="004251C0">
        <w:rPr>
          <w:szCs w:val="24"/>
        </w:rPr>
        <w:t>với</w:t>
      </w:r>
      <w:proofErr w:type="spellEnd"/>
      <w:r w:rsidRPr="004251C0">
        <w:rPr>
          <w:szCs w:val="24"/>
        </w:rPr>
        <w:t xml:space="preserve"> </w:t>
      </w:r>
      <w:proofErr w:type="spellStart"/>
      <w:r w:rsidRPr="004251C0">
        <w:rPr>
          <w:szCs w:val="24"/>
        </w:rPr>
        <w:t>người</w:t>
      </w:r>
      <w:proofErr w:type="spellEnd"/>
      <w:r w:rsidRPr="004251C0">
        <w:rPr>
          <w:szCs w:val="24"/>
        </w:rPr>
        <w:t xml:space="preserve"> </w:t>
      </w:r>
      <w:proofErr w:type="spellStart"/>
      <w:r w:rsidRPr="004251C0">
        <w:rPr>
          <w:szCs w:val="24"/>
        </w:rPr>
        <w:t>quản</w:t>
      </w:r>
      <w:proofErr w:type="spellEnd"/>
      <w:r w:rsidRPr="004251C0">
        <w:rPr>
          <w:szCs w:val="24"/>
        </w:rPr>
        <w:t xml:space="preserve"> </w:t>
      </w:r>
      <w:proofErr w:type="spellStart"/>
      <w:r w:rsidRPr="004251C0">
        <w:rPr>
          <w:szCs w:val="24"/>
        </w:rPr>
        <w:t>lý</w:t>
      </w:r>
      <w:proofErr w:type="spellEnd"/>
      <w:r w:rsidRPr="004251C0">
        <w:rPr>
          <w:szCs w:val="24"/>
        </w:rPr>
        <w:t xml:space="preserve"> </w:t>
      </w:r>
      <w:proofErr w:type="spellStart"/>
      <w:r w:rsidRPr="004251C0">
        <w:rPr>
          <w:szCs w:val="24"/>
        </w:rPr>
        <w:t>hồ</w:t>
      </w:r>
      <w:proofErr w:type="spellEnd"/>
      <w:r w:rsidRPr="004251C0">
        <w:rPr>
          <w:szCs w:val="24"/>
        </w:rPr>
        <w:t xml:space="preserve"> </w:t>
      </w:r>
      <w:proofErr w:type="spellStart"/>
      <w:r w:rsidRPr="004251C0">
        <w:rPr>
          <w:szCs w:val="24"/>
        </w:rPr>
        <w:t>sơ</w:t>
      </w:r>
      <w:proofErr w:type="spellEnd"/>
      <w:r w:rsidRPr="004251C0">
        <w:rPr>
          <w:szCs w:val="24"/>
        </w:rPr>
        <w:t xml:space="preserve"> </w:t>
      </w:r>
      <w:proofErr w:type="spellStart"/>
      <w:r w:rsidRPr="004251C0">
        <w:rPr>
          <w:szCs w:val="24"/>
        </w:rPr>
        <w:t>miễn</w:t>
      </w:r>
      <w:proofErr w:type="spellEnd"/>
      <w:r w:rsidRPr="004251C0">
        <w:rPr>
          <w:szCs w:val="24"/>
        </w:rPr>
        <w:t xml:space="preserve"> </w:t>
      </w:r>
      <w:proofErr w:type="spellStart"/>
      <w:r w:rsidRPr="004251C0">
        <w:rPr>
          <w:szCs w:val="24"/>
        </w:rPr>
        <w:t>trừ</w:t>
      </w:r>
      <w:proofErr w:type="spellEnd"/>
      <w:r w:rsidRPr="004251C0">
        <w:rPr>
          <w:szCs w:val="24"/>
        </w:rPr>
        <w:t>/</w:t>
      </w:r>
      <w:proofErr w:type="spellStart"/>
      <w:r w:rsidRPr="004251C0">
        <w:rPr>
          <w:szCs w:val="24"/>
        </w:rPr>
        <w:t>điều</w:t>
      </w:r>
      <w:proofErr w:type="spellEnd"/>
      <w:r w:rsidRPr="004251C0">
        <w:rPr>
          <w:szCs w:val="24"/>
        </w:rPr>
        <w:t xml:space="preserve"> </w:t>
      </w:r>
      <w:proofErr w:type="spellStart"/>
      <w:r w:rsidRPr="004251C0">
        <w:rPr>
          <w:szCs w:val="24"/>
        </w:rPr>
        <w:t>phối</w:t>
      </w:r>
      <w:proofErr w:type="spellEnd"/>
      <w:r w:rsidRPr="004251C0">
        <w:rPr>
          <w:szCs w:val="24"/>
        </w:rPr>
        <w:t xml:space="preserve"> </w:t>
      </w:r>
      <w:proofErr w:type="spellStart"/>
      <w:r w:rsidRPr="004251C0">
        <w:rPr>
          <w:szCs w:val="24"/>
        </w:rPr>
        <w:t>viên</w:t>
      </w:r>
      <w:proofErr w:type="spellEnd"/>
      <w:r w:rsidRPr="004251C0">
        <w:rPr>
          <w:szCs w:val="24"/>
        </w:rPr>
        <w:t xml:space="preserve"> </w:t>
      </w:r>
      <w:proofErr w:type="spellStart"/>
      <w:r w:rsidRPr="004251C0">
        <w:rPr>
          <w:szCs w:val="24"/>
        </w:rPr>
        <w:t>dịch</w:t>
      </w:r>
      <w:proofErr w:type="spellEnd"/>
      <w:r w:rsidRPr="004251C0">
        <w:rPr>
          <w:szCs w:val="24"/>
        </w:rPr>
        <w:t xml:space="preserve"> </w:t>
      </w:r>
      <w:proofErr w:type="spellStart"/>
      <w:r w:rsidRPr="004251C0">
        <w:rPr>
          <w:szCs w:val="24"/>
        </w:rPr>
        <w:t>vụ</w:t>
      </w:r>
      <w:proofErr w:type="spellEnd"/>
      <w:r w:rsidRPr="004251C0">
        <w:rPr>
          <w:szCs w:val="24"/>
        </w:rPr>
        <w:t xml:space="preserve"> </w:t>
      </w:r>
      <w:proofErr w:type="spellStart"/>
      <w:r w:rsidRPr="004251C0">
        <w:rPr>
          <w:szCs w:val="24"/>
        </w:rPr>
        <w:t>của</w:t>
      </w:r>
      <w:proofErr w:type="spellEnd"/>
      <w:r w:rsidRPr="004251C0">
        <w:rPr>
          <w:szCs w:val="24"/>
        </w:rPr>
        <w:t xml:space="preserve"> </w:t>
      </w:r>
      <w:proofErr w:type="spellStart"/>
      <w:r w:rsidRPr="004251C0">
        <w:rPr>
          <w:szCs w:val="24"/>
        </w:rPr>
        <w:t>quý</w:t>
      </w:r>
      <w:proofErr w:type="spellEnd"/>
      <w:r w:rsidRPr="004251C0">
        <w:rPr>
          <w:szCs w:val="24"/>
        </w:rPr>
        <w:t xml:space="preserve"> </w:t>
      </w:r>
      <w:proofErr w:type="spellStart"/>
      <w:r w:rsidRPr="004251C0">
        <w:rPr>
          <w:szCs w:val="24"/>
        </w:rPr>
        <w:t>vị</w:t>
      </w:r>
      <w:proofErr w:type="spellEnd"/>
      <w:r w:rsidR="003E4058">
        <w:rPr>
          <w:szCs w:val="24"/>
        </w:rPr>
        <w:t>.</w:t>
      </w:r>
    </w:p>
    <w:p w14:paraId="06E0DA4A" w14:textId="77777777" w:rsidR="004251C0" w:rsidRDefault="004251C0" w:rsidP="004251C0">
      <w:pPr>
        <w:pStyle w:val="ListParagraph"/>
      </w:pPr>
      <w:proofErr w:type="spellStart"/>
      <w:r>
        <w:t>Tôi</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tôi</w:t>
      </w:r>
      <w:proofErr w:type="spellEnd"/>
      <w:r>
        <w:t xml:space="preserve"> </w:t>
      </w:r>
      <w:proofErr w:type="spellStart"/>
      <w:r>
        <w:t>về</w:t>
      </w:r>
      <w:proofErr w:type="spellEnd"/>
      <w:r>
        <w:t xml:space="preserve"> </w:t>
      </w:r>
      <w:proofErr w:type="spellStart"/>
      <w:r>
        <w:t>các</w:t>
      </w:r>
      <w:proofErr w:type="spellEnd"/>
      <w:r>
        <w:t xml:space="preserve"> </w:t>
      </w:r>
      <w:proofErr w:type="spellStart"/>
      <w:r>
        <w:t>nhu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Nếu</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cho</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biết</w:t>
      </w:r>
      <w:proofErr w:type="spellEnd"/>
      <w:r>
        <w:t xml:space="preserve"> </w:t>
      </w:r>
      <w:proofErr w:type="spellStart"/>
      <w:r>
        <w:t>tôi</w:t>
      </w:r>
      <w:proofErr w:type="spellEnd"/>
      <w:r>
        <w:t xml:space="preserve"> </w:t>
      </w:r>
      <w:proofErr w:type="spellStart"/>
      <w:r>
        <w:t>cần</w:t>
      </w:r>
      <w:proofErr w:type="spellEnd"/>
      <w:r>
        <w:t xml:space="preserve"> </w:t>
      </w:r>
      <w:proofErr w:type="spellStart"/>
      <w:r>
        <w:t>gì</w:t>
      </w:r>
      <w:proofErr w:type="spellEnd"/>
      <w:r>
        <w:t xml:space="preserve"> </w:t>
      </w:r>
      <w:proofErr w:type="spellStart"/>
      <w:r>
        <w:t>thì</w:t>
      </w:r>
      <w:proofErr w:type="spellEnd"/>
      <w:r>
        <w:t xml:space="preserve"> </w:t>
      </w:r>
      <w:proofErr w:type="spellStart"/>
      <w:r>
        <w:t>họ</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cho</w:t>
      </w:r>
      <w:proofErr w:type="spellEnd"/>
      <w:r>
        <w:t xml:space="preserve"> </w:t>
      </w:r>
      <w:proofErr w:type="spellStart"/>
      <w:r>
        <w:t>tôi</w:t>
      </w:r>
      <w:proofErr w:type="spellEnd"/>
      <w:r>
        <w:t xml:space="preserve"> </w:t>
      </w:r>
      <w:proofErr w:type="spellStart"/>
      <w:r>
        <w:t>những</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cần</w:t>
      </w:r>
      <w:proofErr w:type="spellEnd"/>
      <w:r>
        <w:t xml:space="preserve"> </w:t>
      </w:r>
      <w:proofErr w:type="spellStart"/>
      <w:r>
        <w:t>thiết</w:t>
      </w:r>
      <w:proofErr w:type="spellEnd"/>
      <w:r>
        <w:t xml:space="preserve">. </w:t>
      </w:r>
    </w:p>
    <w:p w14:paraId="7B230054" w14:textId="77777777" w:rsidR="004251C0" w:rsidRDefault="004251C0" w:rsidP="004251C0">
      <w:pPr>
        <w:pStyle w:val="ListParagraph"/>
      </w:pPr>
      <w:proofErr w:type="spellStart"/>
      <w:r>
        <w:t>Tôi</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đối</w:t>
      </w:r>
      <w:proofErr w:type="spellEnd"/>
      <w:r>
        <w:t xml:space="preserve"> </w:t>
      </w:r>
      <w:proofErr w:type="spellStart"/>
      <w:r>
        <w:t>xử</w:t>
      </w:r>
      <w:proofErr w:type="spellEnd"/>
      <w:r>
        <w:t xml:space="preserve"> </w:t>
      </w:r>
      <w:proofErr w:type="spellStart"/>
      <w:r>
        <w:t>vì</w:t>
      </w:r>
      <w:proofErr w:type="spellEnd"/>
      <w:r>
        <w:t xml:space="preserve"> </w:t>
      </w:r>
      <w:proofErr w:type="spellStart"/>
      <w:r>
        <w:t>chủng</w:t>
      </w:r>
      <w:proofErr w:type="spellEnd"/>
      <w:r>
        <w:t xml:space="preserve"> </w:t>
      </w:r>
      <w:proofErr w:type="spellStart"/>
      <w:r>
        <w:t>tộc</w:t>
      </w:r>
      <w:proofErr w:type="spellEnd"/>
      <w:r>
        <w:t xml:space="preserve">, </w:t>
      </w:r>
      <w:proofErr w:type="spellStart"/>
      <w:r>
        <w:t>tính</w:t>
      </w:r>
      <w:proofErr w:type="spellEnd"/>
      <w:r>
        <w:t xml:space="preserve"> </w:t>
      </w:r>
      <w:proofErr w:type="spellStart"/>
      <w:r>
        <w:t>dục</w:t>
      </w:r>
      <w:proofErr w:type="spellEnd"/>
      <w:r>
        <w:t xml:space="preserve">, </w:t>
      </w:r>
      <w:proofErr w:type="spellStart"/>
      <w:r>
        <w:t>giới</w:t>
      </w:r>
      <w:proofErr w:type="spellEnd"/>
      <w:r>
        <w:t xml:space="preserve"> </w:t>
      </w:r>
      <w:proofErr w:type="spellStart"/>
      <w:r>
        <w:t>tính</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danh</w:t>
      </w:r>
      <w:proofErr w:type="spellEnd"/>
      <w:r>
        <w:t xml:space="preserve"> </w:t>
      </w:r>
      <w:proofErr w:type="spellStart"/>
      <w:r>
        <w:t>tính</w:t>
      </w:r>
      <w:proofErr w:type="spellEnd"/>
      <w:r>
        <w:t xml:space="preserve"> </w:t>
      </w:r>
      <w:proofErr w:type="spellStart"/>
      <w:r>
        <w:t>hoặc</w:t>
      </w:r>
      <w:proofErr w:type="spellEnd"/>
      <w:r>
        <w:t xml:space="preserve"> </w:t>
      </w:r>
      <w:proofErr w:type="spellStart"/>
      <w:r>
        <w:t>nơi</w:t>
      </w:r>
      <w:proofErr w:type="spellEnd"/>
      <w:r>
        <w:t xml:space="preserve"> </w:t>
      </w:r>
      <w:proofErr w:type="spellStart"/>
      <w:r>
        <w:t>sinh</w:t>
      </w:r>
      <w:proofErr w:type="spellEnd"/>
      <w:r>
        <w:t xml:space="preserve"> </w:t>
      </w:r>
      <w:proofErr w:type="spellStart"/>
      <w:r>
        <w:t>của</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Tôi</w:t>
      </w:r>
      <w:proofErr w:type="spellEnd"/>
      <w:r>
        <w:t xml:space="preserve"> </w:t>
      </w:r>
      <w:proofErr w:type="spellStart"/>
      <w:r>
        <w:t>yêu</w:t>
      </w:r>
      <w:proofErr w:type="spellEnd"/>
      <w:r>
        <w:t xml:space="preserve"> </w:t>
      </w:r>
      <w:proofErr w:type="spellStart"/>
      <w:r>
        <w:t>cầu</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hỗ</w:t>
      </w:r>
      <w:proofErr w:type="spellEnd"/>
      <w:r>
        <w:t xml:space="preserve"> </w:t>
      </w:r>
      <w:proofErr w:type="spellStart"/>
      <w:r>
        <w:t>trợ</w:t>
      </w:r>
      <w:proofErr w:type="spellEnd"/>
      <w:r>
        <w:t xml:space="preserve"> </w:t>
      </w:r>
      <w:proofErr w:type="spellStart"/>
      <w:r>
        <w:t>phải</w:t>
      </w:r>
      <w:proofErr w:type="spellEnd"/>
      <w:r>
        <w:t xml:space="preserve"> </w:t>
      </w:r>
      <w:proofErr w:type="spellStart"/>
      <w:r>
        <w:t>có</w:t>
      </w:r>
      <w:proofErr w:type="spellEnd"/>
      <w:r>
        <w:t xml:space="preserve"> </w:t>
      </w:r>
      <w:proofErr w:type="spellStart"/>
      <w:r>
        <w:t>sự</w:t>
      </w:r>
      <w:proofErr w:type="spellEnd"/>
      <w:r>
        <w:t xml:space="preserve"> </w:t>
      </w:r>
      <w:proofErr w:type="spellStart"/>
      <w:r>
        <w:t>tôn</w:t>
      </w:r>
      <w:proofErr w:type="spellEnd"/>
      <w:r>
        <w:t xml:space="preserve"> </w:t>
      </w:r>
      <w:proofErr w:type="spellStart"/>
      <w:r>
        <w:t>trọng</w:t>
      </w:r>
      <w:proofErr w:type="spellEnd"/>
      <w:r>
        <w:t xml:space="preserve"> </w:t>
      </w:r>
      <w:proofErr w:type="spellStart"/>
      <w:r>
        <w:t>đúng</w:t>
      </w:r>
      <w:proofErr w:type="spellEnd"/>
      <w:r>
        <w:t xml:space="preserve"> </w:t>
      </w:r>
      <w:proofErr w:type="spellStart"/>
      <w:r>
        <w:t>mực</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tôi</w:t>
      </w:r>
      <w:proofErr w:type="spellEnd"/>
      <w:r>
        <w:t xml:space="preserve">. </w:t>
      </w:r>
      <w:proofErr w:type="spellStart"/>
      <w:r>
        <w:t>Nếu</w:t>
      </w:r>
      <w:proofErr w:type="spellEnd"/>
      <w:r>
        <w:t xml:space="preserve"> </w:t>
      </w:r>
      <w:proofErr w:type="spellStart"/>
      <w:r>
        <w:t>tôi</w:t>
      </w:r>
      <w:proofErr w:type="spellEnd"/>
      <w:r>
        <w:t xml:space="preserve"> </w:t>
      </w:r>
      <w:proofErr w:type="spellStart"/>
      <w:r>
        <w:t>nhận</w:t>
      </w:r>
      <w:proofErr w:type="spellEnd"/>
      <w:r>
        <w:t xml:space="preserve"> </w:t>
      </w:r>
      <w:proofErr w:type="spellStart"/>
      <w:r>
        <w:t>định</w:t>
      </w:r>
      <w:proofErr w:type="spellEnd"/>
      <w:r>
        <w:t xml:space="preserve"> </w:t>
      </w:r>
      <w:proofErr w:type="spellStart"/>
      <w:r>
        <w:t>rằng</w:t>
      </w:r>
      <w:proofErr w:type="spellEnd"/>
      <w:r>
        <w:t xml:space="preserve"> </w:t>
      </w:r>
      <w:proofErr w:type="spellStart"/>
      <w:r>
        <w:t>mình</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đối</w:t>
      </w:r>
      <w:proofErr w:type="spellEnd"/>
      <w:r>
        <w:t xml:space="preserve"> </w:t>
      </w:r>
      <w:proofErr w:type="spellStart"/>
      <w:r>
        <w:t>xử</w:t>
      </w:r>
      <w:proofErr w:type="spellEnd"/>
      <w:r>
        <w:t xml:space="preserve"> </w:t>
      </w:r>
      <w:proofErr w:type="spellStart"/>
      <w:r>
        <w:t>đúng</w:t>
      </w:r>
      <w:proofErr w:type="spellEnd"/>
      <w:r>
        <w:t xml:space="preserve"> </w:t>
      </w:r>
      <w:proofErr w:type="spellStart"/>
      <w:r>
        <w:t>mực</w:t>
      </w:r>
      <w:proofErr w:type="spellEnd"/>
      <w:r>
        <w:t xml:space="preserve">, </w:t>
      </w:r>
      <w:proofErr w:type="spellStart"/>
      <w:r>
        <w:t>tôi</w:t>
      </w:r>
      <w:proofErr w:type="spellEnd"/>
      <w:r>
        <w:t xml:space="preserve"> </w:t>
      </w:r>
      <w:proofErr w:type="spellStart"/>
      <w:r>
        <w:t>phải</w:t>
      </w:r>
      <w:proofErr w:type="spellEnd"/>
      <w:r>
        <w:t xml:space="preserve"> </w:t>
      </w:r>
      <w:proofErr w:type="spellStart"/>
      <w:r>
        <w:t>phản</w:t>
      </w:r>
      <w:proofErr w:type="spellEnd"/>
      <w:r>
        <w:t xml:space="preserve"> </w:t>
      </w:r>
      <w:proofErr w:type="spellStart"/>
      <w:r>
        <w:t>hồi</w:t>
      </w:r>
      <w:proofErr w:type="spellEnd"/>
      <w:r>
        <w:t xml:space="preserve"> </w:t>
      </w:r>
      <w:proofErr w:type="spellStart"/>
      <w:r>
        <w:t>với</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nào</w:t>
      </w:r>
      <w:proofErr w:type="spellEnd"/>
      <w:r>
        <w:t xml:space="preserve"> </w:t>
      </w:r>
      <w:proofErr w:type="spellStart"/>
      <w:r>
        <w:t>khác</w:t>
      </w:r>
      <w:proofErr w:type="spellEnd"/>
      <w:r>
        <w:t xml:space="preserve"> </w:t>
      </w:r>
      <w:proofErr w:type="spellStart"/>
      <w:r>
        <w:t>trong</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chăm</w:t>
      </w:r>
      <w:proofErr w:type="spellEnd"/>
      <w:r>
        <w:t xml:space="preserve"> </w:t>
      </w:r>
      <w:proofErr w:type="spellStart"/>
      <w:r>
        <w:t>sóc</w:t>
      </w:r>
      <w:proofErr w:type="spellEnd"/>
      <w:r>
        <w:t>.</w:t>
      </w:r>
    </w:p>
    <w:p w14:paraId="08D0803E" w14:textId="77777777" w:rsidR="004251C0" w:rsidRDefault="004251C0" w:rsidP="004251C0">
      <w:pPr>
        <w:pStyle w:val="ListParagraph"/>
      </w:pPr>
      <w:proofErr w:type="spellStart"/>
      <w:r>
        <w:lastRenderedPageBreak/>
        <w:t>Tương</w:t>
      </w:r>
      <w:proofErr w:type="spellEnd"/>
      <w:r>
        <w:t xml:space="preserve"> </w:t>
      </w:r>
      <w:proofErr w:type="spellStart"/>
      <w:r>
        <w:t>tự</w:t>
      </w:r>
      <w:proofErr w:type="spellEnd"/>
      <w:r>
        <w:t xml:space="preserve"> </w:t>
      </w:r>
      <w:proofErr w:type="spellStart"/>
      <w:r>
        <w:t>như</w:t>
      </w:r>
      <w:proofErr w:type="spellEnd"/>
      <w:r>
        <w:t xml:space="preserve"> </w:t>
      </w:r>
      <w:proofErr w:type="spellStart"/>
      <w:r>
        <w:t>quyền</w:t>
      </w:r>
      <w:proofErr w:type="spellEnd"/>
      <w:r>
        <w:t xml:space="preserve"> </w:t>
      </w:r>
      <w:proofErr w:type="spellStart"/>
      <w:r>
        <w:t>được</w:t>
      </w:r>
      <w:proofErr w:type="spellEnd"/>
      <w:r>
        <w:t xml:space="preserve"> </w:t>
      </w:r>
      <w:proofErr w:type="spellStart"/>
      <w:r>
        <w:t>tôn</w:t>
      </w:r>
      <w:proofErr w:type="spellEnd"/>
      <w:r>
        <w:t xml:space="preserve"> </w:t>
      </w:r>
      <w:proofErr w:type="spellStart"/>
      <w:r>
        <w:t>trọng</w:t>
      </w:r>
      <w:proofErr w:type="spellEnd"/>
      <w:r>
        <w:t xml:space="preserve"> </w:t>
      </w:r>
      <w:proofErr w:type="spellStart"/>
      <w:r>
        <w:t>của</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tôi</w:t>
      </w:r>
      <w:proofErr w:type="spellEnd"/>
      <w:r>
        <w:t xml:space="preserve"> </w:t>
      </w:r>
      <w:proofErr w:type="spellStart"/>
      <w:r>
        <w:t>sẽ</w:t>
      </w:r>
      <w:proofErr w:type="spellEnd"/>
      <w:r>
        <w:t xml:space="preserve"> </w:t>
      </w:r>
      <w:proofErr w:type="spellStart"/>
      <w:r>
        <w:t>có</w:t>
      </w:r>
      <w:proofErr w:type="spellEnd"/>
      <w:r>
        <w:t xml:space="preserve"> </w:t>
      </w:r>
      <w:proofErr w:type="spellStart"/>
      <w:r>
        <w:t>thái</w:t>
      </w:r>
      <w:proofErr w:type="spellEnd"/>
      <w:r>
        <w:t xml:space="preserve"> </w:t>
      </w:r>
      <w:proofErr w:type="spellStart"/>
      <w:r>
        <w:t>độ</w:t>
      </w:r>
      <w:proofErr w:type="spellEnd"/>
      <w:r>
        <w:t xml:space="preserve"> </w:t>
      </w:r>
      <w:proofErr w:type="spellStart"/>
      <w:r>
        <w:t>tôn</w:t>
      </w:r>
      <w:proofErr w:type="spellEnd"/>
      <w:r>
        <w:t xml:space="preserve"> </w:t>
      </w:r>
      <w:proofErr w:type="spellStart"/>
      <w:r>
        <w:t>trọng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đang</w:t>
      </w:r>
      <w:proofErr w:type="spellEnd"/>
      <w:r>
        <w:t xml:space="preserve"> </w:t>
      </w:r>
      <w:proofErr w:type="spellStart"/>
      <w:r>
        <w:t>hỗ</w:t>
      </w:r>
      <w:proofErr w:type="spellEnd"/>
      <w:r>
        <w:t xml:space="preserve"> </w:t>
      </w:r>
      <w:proofErr w:type="spellStart"/>
      <w:r>
        <w:t>trợ</w:t>
      </w:r>
      <w:proofErr w:type="spellEnd"/>
      <w:r>
        <w:t xml:space="preserve"> </w:t>
      </w:r>
      <w:proofErr w:type="spellStart"/>
      <w:r>
        <w:t>mình</w:t>
      </w:r>
      <w:proofErr w:type="spellEnd"/>
      <w:r>
        <w:t xml:space="preserve">. </w:t>
      </w:r>
    </w:p>
    <w:p w14:paraId="41D48963" w14:textId="77777777" w:rsidR="004251C0" w:rsidRDefault="004251C0" w:rsidP="004251C0">
      <w:pPr>
        <w:pStyle w:val="ListParagraph"/>
      </w:pPr>
      <w:proofErr w:type="spellStart"/>
      <w:r>
        <w:t>Điều</w:t>
      </w:r>
      <w:proofErr w:type="spellEnd"/>
      <w:r>
        <w:t xml:space="preserve"> </w:t>
      </w:r>
      <w:proofErr w:type="spellStart"/>
      <w:r>
        <w:t>đó</w:t>
      </w:r>
      <w:proofErr w:type="spellEnd"/>
      <w:r>
        <w:t xml:space="preserve"> </w:t>
      </w:r>
      <w:proofErr w:type="spellStart"/>
      <w:r>
        <w:t>có</w:t>
      </w:r>
      <w:proofErr w:type="spellEnd"/>
      <w:r>
        <w:t xml:space="preserve"> </w:t>
      </w:r>
      <w:proofErr w:type="spellStart"/>
      <w:r>
        <w:t>nghĩa</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nói</w:t>
      </w:r>
      <w:proofErr w:type="spellEnd"/>
      <w:r>
        <w:t xml:space="preserve"> </w:t>
      </w:r>
      <w:proofErr w:type="spellStart"/>
      <w:r>
        <w:t>với</w:t>
      </w:r>
      <w:proofErr w:type="spellEnd"/>
      <w:r>
        <w:t xml:space="preserve"> </w:t>
      </w:r>
      <w:proofErr w:type="spellStart"/>
      <w:r>
        <w:t>tôi</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tôi</w:t>
      </w:r>
      <w:proofErr w:type="spellEnd"/>
      <w:r>
        <w:t xml:space="preserve"> </w:t>
      </w:r>
      <w:proofErr w:type="spellStart"/>
      <w:r>
        <w:t>nói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phải</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sự</w:t>
      </w:r>
      <w:proofErr w:type="spellEnd"/>
      <w:r>
        <w:t xml:space="preserve"> </w:t>
      </w:r>
      <w:proofErr w:type="spellStart"/>
      <w:r>
        <w:t>tôn</w:t>
      </w:r>
      <w:proofErr w:type="spellEnd"/>
      <w:r>
        <w:t xml:space="preserve"> </w:t>
      </w:r>
      <w:proofErr w:type="spellStart"/>
      <w:r>
        <w:t>trọng</w:t>
      </w:r>
      <w:proofErr w:type="spellEnd"/>
      <w:r>
        <w:t xml:space="preserve">. </w:t>
      </w:r>
      <w:proofErr w:type="spellStart"/>
      <w:r>
        <w:t>Không</w:t>
      </w:r>
      <w:proofErr w:type="spellEnd"/>
      <w:r>
        <w:t xml:space="preserve"> </w:t>
      </w:r>
      <w:proofErr w:type="spellStart"/>
      <w:r>
        <w:t>một</w:t>
      </w:r>
      <w:proofErr w:type="spellEnd"/>
      <w:r>
        <w:t xml:space="preserve"> ai </w:t>
      </w:r>
      <w:proofErr w:type="spellStart"/>
      <w:r>
        <w:t>được</w:t>
      </w:r>
      <w:proofErr w:type="spellEnd"/>
      <w:r>
        <w:t xml:space="preserve"> </w:t>
      </w:r>
      <w:proofErr w:type="spellStart"/>
      <w:r>
        <w:t>hành</w:t>
      </w:r>
      <w:proofErr w:type="spellEnd"/>
      <w:r>
        <w:t xml:space="preserve"> </w:t>
      </w:r>
      <w:proofErr w:type="spellStart"/>
      <w:r>
        <w:t>xử</w:t>
      </w:r>
      <w:proofErr w:type="spellEnd"/>
      <w:r>
        <w:t xml:space="preserve"> </w:t>
      </w:r>
      <w:proofErr w:type="spellStart"/>
      <w:r>
        <w:t>thô</w:t>
      </w:r>
      <w:proofErr w:type="spellEnd"/>
      <w:r>
        <w:t xml:space="preserve"> </w:t>
      </w:r>
      <w:proofErr w:type="spellStart"/>
      <w:r>
        <w:t>lỗ</w:t>
      </w:r>
      <w:proofErr w:type="spellEnd"/>
      <w:r>
        <w:t xml:space="preserve">, </w:t>
      </w:r>
      <w:proofErr w:type="spellStart"/>
      <w:r>
        <w:t>gây</w:t>
      </w:r>
      <w:proofErr w:type="spellEnd"/>
      <w:r>
        <w:t xml:space="preserve"> </w:t>
      </w:r>
      <w:proofErr w:type="spellStart"/>
      <w:r>
        <w:t>tổn</w:t>
      </w:r>
      <w:proofErr w:type="spellEnd"/>
      <w:r>
        <w:t xml:space="preserve"> </w:t>
      </w:r>
      <w:proofErr w:type="spellStart"/>
      <w:r>
        <w:t>thương</w:t>
      </w:r>
      <w:proofErr w:type="spellEnd"/>
      <w:r>
        <w:t xml:space="preserve"> </w:t>
      </w:r>
      <w:proofErr w:type="spellStart"/>
      <w:r>
        <w:t>hoặc</w:t>
      </w:r>
      <w:proofErr w:type="spellEnd"/>
      <w:r>
        <w:t xml:space="preserve"> </w:t>
      </w:r>
      <w:proofErr w:type="spellStart"/>
      <w:r>
        <w:t>dùng</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chủng</w:t>
      </w:r>
      <w:proofErr w:type="spellEnd"/>
      <w:r>
        <w:t xml:space="preserve"> </w:t>
      </w:r>
      <w:proofErr w:type="spellStart"/>
      <w:r>
        <w:t>tộc</w:t>
      </w:r>
      <w:proofErr w:type="spellEnd"/>
      <w:r>
        <w:t xml:space="preserve">. </w:t>
      </w:r>
    </w:p>
    <w:p w14:paraId="742D3CCC" w14:textId="488FC078" w:rsidR="00EB4BF3" w:rsidRPr="00820C71" w:rsidRDefault="004251C0" w:rsidP="004251C0">
      <w:pPr>
        <w:pStyle w:val="ListParagraph"/>
      </w:pPr>
      <w:proofErr w:type="spellStart"/>
      <w:r>
        <w:t>Điều</w:t>
      </w:r>
      <w:proofErr w:type="spellEnd"/>
      <w:r>
        <w:t xml:space="preserve"> </w:t>
      </w:r>
      <w:proofErr w:type="spellStart"/>
      <w:r>
        <w:t>đó</w:t>
      </w:r>
      <w:proofErr w:type="spellEnd"/>
      <w:r>
        <w:t xml:space="preserve"> </w:t>
      </w:r>
      <w:proofErr w:type="spellStart"/>
      <w:r>
        <w:t>có</w:t>
      </w:r>
      <w:proofErr w:type="spellEnd"/>
      <w:r>
        <w:t xml:space="preserve"> </w:t>
      </w:r>
      <w:proofErr w:type="spellStart"/>
      <w:r>
        <w:t>nghĩa</w:t>
      </w:r>
      <w:proofErr w:type="spellEnd"/>
      <w:r>
        <w:t xml:space="preserve"> </w:t>
      </w:r>
      <w:proofErr w:type="spellStart"/>
      <w:r>
        <w:t>là</w:t>
      </w:r>
      <w:proofErr w:type="spellEnd"/>
      <w:r>
        <w:t xml:space="preserve"> </w:t>
      </w:r>
      <w:proofErr w:type="spellStart"/>
      <w:r>
        <w:t>cách</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đối</w:t>
      </w:r>
      <w:proofErr w:type="spellEnd"/>
      <w:r>
        <w:t xml:space="preserve"> </w:t>
      </w:r>
      <w:proofErr w:type="spellStart"/>
      <w:r>
        <w:t>xử</w:t>
      </w:r>
      <w:proofErr w:type="spellEnd"/>
      <w:r>
        <w:t xml:space="preserve"> </w:t>
      </w:r>
      <w:proofErr w:type="spellStart"/>
      <w:r>
        <w:t>với</w:t>
      </w:r>
      <w:proofErr w:type="spellEnd"/>
      <w:r>
        <w:t xml:space="preserve"> </w:t>
      </w:r>
      <w:proofErr w:type="spellStart"/>
      <w:r>
        <w:t>tôi</w:t>
      </w:r>
      <w:proofErr w:type="spellEnd"/>
      <w:r>
        <w:t xml:space="preserve"> </w:t>
      </w:r>
      <w:proofErr w:type="spellStart"/>
      <w:r>
        <w:t>và</w:t>
      </w:r>
      <w:proofErr w:type="spellEnd"/>
      <w:r>
        <w:t xml:space="preserve"> </w:t>
      </w:r>
      <w:proofErr w:type="spellStart"/>
      <w:r>
        <w:t>cách</w:t>
      </w:r>
      <w:proofErr w:type="spellEnd"/>
      <w:r>
        <w:t xml:space="preserve"> </w:t>
      </w:r>
      <w:proofErr w:type="spellStart"/>
      <w:r>
        <w:t>tôi</w:t>
      </w:r>
      <w:proofErr w:type="spellEnd"/>
      <w:r>
        <w:t xml:space="preserve"> </w:t>
      </w:r>
      <w:proofErr w:type="spellStart"/>
      <w:r>
        <w:t>đối</w:t>
      </w:r>
      <w:proofErr w:type="spellEnd"/>
      <w:r>
        <w:t xml:space="preserve"> </w:t>
      </w:r>
      <w:proofErr w:type="spellStart"/>
      <w:r>
        <w:t>xử</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phải</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sự</w:t>
      </w:r>
      <w:proofErr w:type="spellEnd"/>
      <w:r>
        <w:t xml:space="preserve"> </w:t>
      </w:r>
      <w:proofErr w:type="spellStart"/>
      <w:r>
        <w:t>tôn</w:t>
      </w:r>
      <w:proofErr w:type="spellEnd"/>
      <w:r>
        <w:t xml:space="preserve"> </w:t>
      </w:r>
      <w:proofErr w:type="spellStart"/>
      <w:r>
        <w:t>trọng</w:t>
      </w:r>
      <w:proofErr w:type="spellEnd"/>
      <w:r>
        <w:t xml:space="preserve"> </w:t>
      </w:r>
      <w:proofErr w:type="spellStart"/>
      <w:r>
        <w:t>và</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hành</w:t>
      </w:r>
      <w:proofErr w:type="spellEnd"/>
      <w:r>
        <w:t xml:space="preserve"> </w:t>
      </w:r>
      <w:proofErr w:type="spellStart"/>
      <w:r>
        <w:t>xử</w:t>
      </w:r>
      <w:proofErr w:type="spellEnd"/>
      <w:r>
        <w:t xml:space="preserve"> </w:t>
      </w:r>
      <w:proofErr w:type="spellStart"/>
      <w:r>
        <w:t>thô</w:t>
      </w:r>
      <w:proofErr w:type="spellEnd"/>
      <w:r>
        <w:t xml:space="preserve"> </w:t>
      </w:r>
      <w:proofErr w:type="spellStart"/>
      <w:r>
        <w:t>lỗ</w:t>
      </w:r>
      <w:proofErr w:type="spellEnd"/>
      <w:r>
        <w:t xml:space="preserve">, </w:t>
      </w:r>
      <w:proofErr w:type="spellStart"/>
      <w:r>
        <w:t>gây</w:t>
      </w:r>
      <w:proofErr w:type="spellEnd"/>
      <w:r>
        <w:t xml:space="preserve"> </w:t>
      </w:r>
      <w:proofErr w:type="spellStart"/>
      <w:r>
        <w:t>tổn</w:t>
      </w:r>
      <w:proofErr w:type="spellEnd"/>
      <w:r>
        <w:t xml:space="preserve"> </w:t>
      </w:r>
      <w:proofErr w:type="spellStart"/>
      <w:r>
        <w:t>thương</w:t>
      </w:r>
      <w:proofErr w:type="spellEnd"/>
      <w:r>
        <w:t xml:space="preserve"> </w:t>
      </w:r>
      <w:proofErr w:type="spellStart"/>
      <w:r>
        <w:t>hoặc</w:t>
      </w:r>
      <w:proofErr w:type="spellEnd"/>
      <w:r>
        <w:t xml:space="preserve"> </w:t>
      </w:r>
      <w:proofErr w:type="spellStart"/>
      <w:r>
        <w:t>dùng</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chủng</w:t>
      </w:r>
      <w:proofErr w:type="spellEnd"/>
      <w:r>
        <w:t xml:space="preserve"> </w:t>
      </w:r>
      <w:proofErr w:type="spellStart"/>
      <w:r>
        <w:t>tộc</w:t>
      </w:r>
      <w:proofErr w:type="spellEnd"/>
      <w:r w:rsidR="00EB4BF3" w:rsidRPr="00820C71">
        <w:t xml:space="preserve">. </w:t>
      </w:r>
    </w:p>
    <w:p w14:paraId="0682515A" w14:textId="0B836D59" w:rsidR="00EB4BF3" w:rsidRPr="00820C71" w:rsidRDefault="004251C0" w:rsidP="00EB4BF3">
      <w:pPr>
        <w:pStyle w:val="BodyText"/>
        <w:rPr>
          <w:szCs w:val="24"/>
        </w:rPr>
      </w:pPr>
      <w:r w:rsidRPr="004251C0">
        <w:rPr>
          <w:szCs w:val="24"/>
        </w:rPr>
        <w:t xml:space="preserve">Theo </w:t>
      </w:r>
      <w:proofErr w:type="spellStart"/>
      <w:r w:rsidRPr="004251C0">
        <w:rPr>
          <w:szCs w:val="24"/>
        </w:rPr>
        <w:t>luật</w:t>
      </w:r>
      <w:proofErr w:type="spellEnd"/>
      <w:r w:rsidRPr="004251C0">
        <w:rPr>
          <w:szCs w:val="24"/>
        </w:rPr>
        <w:t xml:space="preserve"> </w:t>
      </w:r>
      <w:proofErr w:type="spellStart"/>
      <w:r w:rsidRPr="004251C0">
        <w:rPr>
          <w:szCs w:val="24"/>
        </w:rPr>
        <w:t>định</w:t>
      </w:r>
      <w:proofErr w:type="spellEnd"/>
      <w:r w:rsidRPr="004251C0">
        <w:rPr>
          <w:szCs w:val="24"/>
        </w:rPr>
        <w:t xml:space="preserve">, </w:t>
      </w:r>
      <w:proofErr w:type="spellStart"/>
      <w:r w:rsidRPr="004251C0">
        <w:rPr>
          <w:szCs w:val="24"/>
        </w:rPr>
        <w:t>các</w:t>
      </w:r>
      <w:proofErr w:type="spellEnd"/>
      <w:r w:rsidRPr="004251C0">
        <w:rPr>
          <w:szCs w:val="24"/>
        </w:rPr>
        <w:t xml:space="preserve"> </w:t>
      </w:r>
      <w:proofErr w:type="spellStart"/>
      <w:r w:rsidRPr="004251C0">
        <w:rPr>
          <w:szCs w:val="24"/>
        </w:rPr>
        <w:t>đơn</w:t>
      </w:r>
      <w:proofErr w:type="spellEnd"/>
      <w:r w:rsidRPr="004251C0">
        <w:rPr>
          <w:szCs w:val="24"/>
        </w:rPr>
        <w:t xml:space="preserve"> </w:t>
      </w:r>
      <w:proofErr w:type="spellStart"/>
      <w:r w:rsidRPr="004251C0">
        <w:rPr>
          <w:szCs w:val="24"/>
        </w:rPr>
        <w:t>vị</w:t>
      </w:r>
      <w:proofErr w:type="spellEnd"/>
      <w:r w:rsidRPr="004251C0">
        <w:rPr>
          <w:szCs w:val="24"/>
        </w:rPr>
        <w:t xml:space="preserve"> </w:t>
      </w:r>
      <w:proofErr w:type="spellStart"/>
      <w:r w:rsidRPr="004251C0">
        <w:rPr>
          <w:szCs w:val="24"/>
        </w:rPr>
        <w:t>cung</w:t>
      </w:r>
      <w:proofErr w:type="spellEnd"/>
      <w:r w:rsidRPr="004251C0">
        <w:rPr>
          <w:szCs w:val="24"/>
        </w:rPr>
        <w:t xml:space="preserve"> </w:t>
      </w:r>
      <w:proofErr w:type="spellStart"/>
      <w:r w:rsidRPr="004251C0">
        <w:rPr>
          <w:szCs w:val="24"/>
        </w:rPr>
        <w:t>cấp</w:t>
      </w:r>
      <w:proofErr w:type="spellEnd"/>
      <w:r w:rsidRPr="004251C0">
        <w:rPr>
          <w:szCs w:val="24"/>
        </w:rPr>
        <w:t xml:space="preserve"> </w:t>
      </w:r>
      <w:proofErr w:type="spellStart"/>
      <w:r w:rsidRPr="004251C0">
        <w:rPr>
          <w:szCs w:val="24"/>
        </w:rPr>
        <w:t>dịch</w:t>
      </w:r>
      <w:proofErr w:type="spellEnd"/>
      <w:r w:rsidRPr="004251C0">
        <w:rPr>
          <w:szCs w:val="24"/>
        </w:rPr>
        <w:t xml:space="preserve"> </w:t>
      </w:r>
      <w:proofErr w:type="spellStart"/>
      <w:r w:rsidRPr="004251C0">
        <w:rPr>
          <w:szCs w:val="24"/>
        </w:rPr>
        <w:t>vụ</w:t>
      </w:r>
      <w:proofErr w:type="spellEnd"/>
      <w:r w:rsidRPr="004251C0">
        <w:rPr>
          <w:szCs w:val="24"/>
        </w:rPr>
        <w:t xml:space="preserve"> </w:t>
      </w:r>
      <w:proofErr w:type="spellStart"/>
      <w:r w:rsidRPr="004251C0">
        <w:rPr>
          <w:szCs w:val="24"/>
        </w:rPr>
        <w:t>không</w:t>
      </w:r>
      <w:proofErr w:type="spellEnd"/>
      <w:r w:rsidRPr="004251C0">
        <w:rPr>
          <w:szCs w:val="24"/>
        </w:rPr>
        <w:t xml:space="preserve"> </w:t>
      </w:r>
      <w:proofErr w:type="spellStart"/>
      <w:r w:rsidRPr="004251C0">
        <w:rPr>
          <w:szCs w:val="24"/>
        </w:rPr>
        <w:t>được</w:t>
      </w:r>
      <w:proofErr w:type="spellEnd"/>
      <w:r w:rsidRPr="004251C0">
        <w:rPr>
          <w:szCs w:val="24"/>
        </w:rPr>
        <w:t xml:space="preserve"> </w:t>
      </w:r>
      <w:proofErr w:type="spellStart"/>
      <w:r w:rsidRPr="004251C0">
        <w:rPr>
          <w:szCs w:val="24"/>
        </w:rPr>
        <w:t>phép</w:t>
      </w:r>
      <w:proofErr w:type="spellEnd"/>
      <w:r w:rsidRPr="004251C0">
        <w:rPr>
          <w:szCs w:val="24"/>
        </w:rPr>
        <w:t xml:space="preserve"> </w:t>
      </w:r>
      <w:proofErr w:type="spellStart"/>
      <w:r w:rsidRPr="004251C0">
        <w:rPr>
          <w:szCs w:val="24"/>
        </w:rPr>
        <w:t>từ</w:t>
      </w:r>
      <w:proofErr w:type="spellEnd"/>
      <w:r w:rsidRPr="004251C0">
        <w:rPr>
          <w:szCs w:val="24"/>
        </w:rPr>
        <w:t xml:space="preserve"> </w:t>
      </w:r>
      <w:proofErr w:type="spellStart"/>
      <w:r w:rsidRPr="004251C0">
        <w:rPr>
          <w:szCs w:val="24"/>
        </w:rPr>
        <w:t>chối</w:t>
      </w:r>
      <w:proofErr w:type="spellEnd"/>
      <w:r w:rsidRPr="004251C0">
        <w:rPr>
          <w:szCs w:val="24"/>
        </w:rPr>
        <w:t xml:space="preserve"> </w:t>
      </w:r>
      <w:proofErr w:type="spellStart"/>
      <w:r w:rsidRPr="004251C0">
        <w:rPr>
          <w:szCs w:val="24"/>
        </w:rPr>
        <w:t>tuyển</w:t>
      </w:r>
      <w:proofErr w:type="spellEnd"/>
      <w:r w:rsidRPr="004251C0">
        <w:rPr>
          <w:szCs w:val="24"/>
        </w:rPr>
        <w:t xml:space="preserve"> </w:t>
      </w:r>
      <w:proofErr w:type="spellStart"/>
      <w:r w:rsidRPr="004251C0">
        <w:rPr>
          <w:szCs w:val="24"/>
        </w:rPr>
        <w:t>dụng</w:t>
      </w:r>
      <w:proofErr w:type="spellEnd"/>
      <w:r w:rsidRPr="004251C0">
        <w:rPr>
          <w:szCs w:val="24"/>
        </w:rPr>
        <w:t xml:space="preserve"> </w:t>
      </w:r>
      <w:proofErr w:type="spellStart"/>
      <w:r w:rsidRPr="004251C0">
        <w:rPr>
          <w:szCs w:val="24"/>
        </w:rPr>
        <w:t>nhân</w:t>
      </w:r>
      <w:proofErr w:type="spellEnd"/>
      <w:r w:rsidRPr="004251C0">
        <w:rPr>
          <w:szCs w:val="24"/>
        </w:rPr>
        <w:t xml:space="preserve"> </w:t>
      </w:r>
      <w:proofErr w:type="spellStart"/>
      <w:r w:rsidRPr="004251C0">
        <w:rPr>
          <w:szCs w:val="24"/>
        </w:rPr>
        <w:t>sự</w:t>
      </w:r>
      <w:proofErr w:type="spellEnd"/>
      <w:r w:rsidRPr="004251C0">
        <w:rPr>
          <w:szCs w:val="24"/>
        </w:rPr>
        <w:t xml:space="preserve"> </w:t>
      </w:r>
      <w:proofErr w:type="spellStart"/>
      <w:r w:rsidRPr="004251C0">
        <w:rPr>
          <w:szCs w:val="24"/>
        </w:rPr>
        <w:t>vì</w:t>
      </w:r>
      <w:proofErr w:type="spellEnd"/>
      <w:r w:rsidRPr="004251C0">
        <w:rPr>
          <w:szCs w:val="24"/>
        </w:rPr>
        <w:t xml:space="preserve"> </w:t>
      </w:r>
      <w:proofErr w:type="spellStart"/>
      <w:r w:rsidRPr="004251C0">
        <w:rPr>
          <w:szCs w:val="24"/>
        </w:rPr>
        <w:t>lý</w:t>
      </w:r>
      <w:proofErr w:type="spellEnd"/>
      <w:r w:rsidRPr="004251C0">
        <w:rPr>
          <w:szCs w:val="24"/>
        </w:rPr>
        <w:t xml:space="preserve"> do </w:t>
      </w:r>
      <w:proofErr w:type="spellStart"/>
      <w:r w:rsidRPr="004251C0">
        <w:rPr>
          <w:szCs w:val="24"/>
        </w:rPr>
        <w:t>chủng</w:t>
      </w:r>
      <w:proofErr w:type="spellEnd"/>
      <w:r w:rsidRPr="004251C0">
        <w:rPr>
          <w:szCs w:val="24"/>
        </w:rPr>
        <w:t xml:space="preserve"> </w:t>
      </w:r>
      <w:proofErr w:type="spellStart"/>
      <w:r w:rsidRPr="004251C0">
        <w:rPr>
          <w:szCs w:val="24"/>
        </w:rPr>
        <w:t>tộc</w:t>
      </w:r>
      <w:proofErr w:type="spellEnd"/>
      <w:r w:rsidRPr="004251C0">
        <w:rPr>
          <w:szCs w:val="24"/>
        </w:rPr>
        <w:t xml:space="preserve">, </w:t>
      </w:r>
      <w:proofErr w:type="spellStart"/>
      <w:r w:rsidRPr="004251C0">
        <w:rPr>
          <w:szCs w:val="24"/>
        </w:rPr>
        <w:t>giới</w:t>
      </w:r>
      <w:proofErr w:type="spellEnd"/>
      <w:r w:rsidRPr="004251C0">
        <w:rPr>
          <w:szCs w:val="24"/>
        </w:rPr>
        <w:t xml:space="preserve"> </w:t>
      </w:r>
      <w:proofErr w:type="spellStart"/>
      <w:r w:rsidRPr="004251C0">
        <w:rPr>
          <w:szCs w:val="24"/>
        </w:rPr>
        <w:t>tính</w:t>
      </w:r>
      <w:proofErr w:type="spellEnd"/>
      <w:r w:rsidRPr="004251C0">
        <w:rPr>
          <w:szCs w:val="24"/>
        </w:rPr>
        <w:t xml:space="preserve">, </w:t>
      </w:r>
      <w:proofErr w:type="spellStart"/>
      <w:r w:rsidRPr="004251C0">
        <w:rPr>
          <w:szCs w:val="24"/>
        </w:rPr>
        <w:t>năng</w:t>
      </w:r>
      <w:proofErr w:type="spellEnd"/>
      <w:r w:rsidRPr="004251C0">
        <w:rPr>
          <w:szCs w:val="24"/>
        </w:rPr>
        <w:t xml:space="preserve"> </w:t>
      </w:r>
      <w:proofErr w:type="spellStart"/>
      <w:r w:rsidRPr="004251C0">
        <w:rPr>
          <w:szCs w:val="24"/>
        </w:rPr>
        <w:t>lực</w:t>
      </w:r>
      <w:proofErr w:type="spellEnd"/>
      <w:r w:rsidRPr="004251C0">
        <w:rPr>
          <w:szCs w:val="24"/>
        </w:rPr>
        <w:t xml:space="preserve"> </w:t>
      </w:r>
      <w:proofErr w:type="spellStart"/>
      <w:r w:rsidRPr="004251C0">
        <w:rPr>
          <w:szCs w:val="24"/>
        </w:rPr>
        <w:t>hoặc</w:t>
      </w:r>
      <w:proofErr w:type="spellEnd"/>
      <w:r w:rsidRPr="004251C0">
        <w:rPr>
          <w:szCs w:val="24"/>
        </w:rPr>
        <w:t xml:space="preserve"> </w:t>
      </w:r>
      <w:proofErr w:type="spellStart"/>
      <w:r w:rsidRPr="004251C0">
        <w:rPr>
          <w:szCs w:val="24"/>
        </w:rPr>
        <w:t>nơi</w:t>
      </w:r>
      <w:proofErr w:type="spellEnd"/>
      <w:r w:rsidRPr="004251C0">
        <w:rPr>
          <w:szCs w:val="24"/>
        </w:rPr>
        <w:t xml:space="preserve"> </w:t>
      </w:r>
      <w:proofErr w:type="spellStart"/>
      <w:r w:rsidRPr="004251C0">
        <w:rPr>
          <w:szCs w:val="24"/>
        </w:rPr>
        <w:t>sinh</w:t>
      </w:r>
      <w:proofErr w:type="spellEnd"/>
      <w:r w:rsidRPr="004251C0">
        <w:rPr>
          <w:szCs w:val="24"/>
        </w:rPr>
        <w:t xml:space="preserve"> </w:t>
      </w:r>
      <w:proofErr w:type="spellStart"/>
      <w:r w:rsidRPr="004251C0">
        <w:rPr>
          <w:szCs w:val="24"/>
        </w:rPr>
        <w:t>của</w:t>
      </w:r>
      <w:proofErr w:type="spellEnd"/>
      <w:r w:rsidRPr="004251C0">
        <w:rPr>
          <w:szCs w:val="24"/>
        </w:rPr>
        <w:t xml:space="preserve"> </w:t>
      </w:r>
      <w:proofErr w:type="spellStart"/>
      <w:r w:rsidRPr="004251C0">
        <w:rPr>
          <w:szCs w:val="24"/>
        </w:rPr>
        <w:t>họ</w:t>
      </w:r>
      <w:proofErr w:type="spellEnd"/>
      <w:r w:rsidRPr="004251C0">
        <w:rPr>
          <w:szCs w:val="24"/>
        </w:rPr>
        <w:t xml:space="preserve">. Các </w:t>
      </w:r>
      <w:proofErr w:type="spellStart"/>
      <w:r w:rsidRPr="004251C0">
        <w:rPr>
          <w:szCs w:val="24"/>
        </w:rPr>
        <w:t>cơ</w:t>
      </w:r>
      <w:proofErr w:type="spellEnd"/>
      <w:r w:rsidRPr="004251C0">
        <w:rPr>
          <w:szCs w:val="24"/>
        </w:rPr>
        <w:t xml:space="preserve"> </w:t>
      </w:r>
      <w:proofErr w:type="spellStart"/>
      <w:r w:rsidRPr="004251C0">
        <w:rPr>
          <w:szCs w:val="24"/>
        </w:rPr>
        <w:t>quan</w:t>
      </w:r>
      <w:proofErr w:type="spellEnd"/>
      <w:r w:rsidRPr="004251C0">
        <w:rPr>
          <w:szCs w:val="24"/>
        </w:rPr>
        <w:t xml:space="preserve"> </w:t>
      </w:r>
      <w:proofErr w:type="spellStart"/>
      <w:r w:rsidRPr="004251C0">
        <w:rPr>
          <w:szCs w:val="24"/>
        </w:rPr>
        <w:t>này</w:t>
      </w:r>
      <w:proofErr w:type="spellEnd"/>
      <w:r w:rsidRPr="004251C0">
        <w:rPr>
          <w:szCs w:val="24"/>
        </w:rPr>
        <w:t xml:space="preserve"> </w:t>
      </w:r>
      <w:proofErr w:type="spellStart"/>
      <w:r w:rsidRPr="004251C0">
        <w:rPr>
          <w:szCs w:val="24"/>
        </w:rPr>
        <w:t>sẽ</w:t>
      </w:r>
      <w:proofErr w:type="spellEnd"/>
      <w:r w:rsidRPr="004251C0">
        <w:rPr>
          <w:szCs w:val="24"/>
        </w:rPr>
        <w:t xml:space="preserve"> </w:t>
      </w:r>
      <w:proofErr w:type="spellStart"/>
      <w:r w:rsidRPr="004251C0">
        <w:rPr>
          <w:szCs w:val="24"/>
        </w:rPr>
        <w:t>cố</w:t>
      </w:r>
      <w:proofErr w:type="spellEnd"/>
      <w:r w:rsidRPr="004251C0">
        <w:rPr>
          <w:szCs w:val="24"/>
        </w:rPr>
        <w:t xml:space="preserve"> </w:t>
      </w:r>
      <w:proofErr w:type="spellStart"/>
      <w:r w:rsidRPr="004251C0">
        <w:rPr>
          <w:szCs w:val="24"/>
        </w:rPr>
        <w:t>gắng</w:t>
      </w:r>
      <w:proofErr w:type="spellEnd"/>
      <w:r w:rsidRPr="004251C0">
        <w:rPr>
          <w:szCs w:val="24"/>
        </w:rPr>
        <w:t xml:space="preserve"> </w:t>
      </w:r>
      <w:proofErr w:type="spellStart"/>
      <w:r w:rsidRPr="004251C0">
        <w:rPr>
          <w:szCs w:val="24"/>
        </w:rPr>
        <w:t>thuê</w:t>
      </w:r>
      <w:proofErr w:type="spellEnd"/>
      <w:r w:rsidRPr="004251C0">
        <w:rPr>
          <w:szCs w:val="24"/>
        </w:rPr>
        <w:t xml:space="preserve"> </w:t>
      </w:r>
      <w:proofErr w:type="spellStart"/>
      <w:r w:rsidRPr="004251C0">
        <w:rPr>
          <w:szCs w:val="24"/>
        </w:rPr>
        <w:t>đội</w:t>
      </w:r>
      <w:proofErr w:type="spellEnd"/>
      <w:r w:rsidRPr="004251C0">
        <w:rPr>
          <w:szCs w:val="24"/>
        </w:rPr>
        <w:t xml:space="preserve"> </w:t>
      </w:r>
      <w:proofErr w:type="spellStart"/>
      <w:r w:rsidRPr="004251C0">
        <w:rPr>
          <w:szCs w:val="24"/>
        </w:rPr>
        <w:t>ngũ</w:t>
      </w:r>
      <w:proofErr w:type="spellEnd"/>
      <w:r w:rsidRPr="004251C0">
        <w:rPr>
          <w:szCs w:val="24"/>
        </w:rPr>
        <w:t xml:space="preserve"> </w:t>
      </w:r>
      <w:proofErr w:type="spellStart"/>
      <w:r w:rsidRPr="004251C0">
        <w:rPr>
          <w:szCs w:val="24"/>
        </w:rPr>
        <w:t>nhân</w:t>
      </w:r>
      <w:proofErr w:type="spellEnd"/>
      <w:r w:rsidRPr="004251C0">
        <w:rPr>
          <w:szCs w:val="24"/>
        </w:rPr>
        <w:t xml:space="preserve"> </w:t>
      </w:r>
      <w:proofErr w:type="spellStart"/>
      <w:r w:rsidRPr="004251C0">
        <w:rPr>
          <w:szCs w:val="24"/>
        </w:rPr>
        <w:t>viên</w:t>
      </w:r>
      <w:proofErr w:type="spellEnd"/>
      <w:r w:rsidRPr="004251C0">
        <w:rPr>
          <w:szCs w:val="24"/>
        </w:rPr>
        <w:t xml:space="preserve"> </w:t>
      </w:r>
      <w:proofErr w:type="spellStart"/>
      <w:r w:rsidRPr="004251C0">
        <w:rPr>
          <w:szCs w:val="24"/>
        </w:rPr>
        <w:t>đa</w:t>
      </w:r>
      <w:proofErr w:type="spellEnd"/>
      <w:r w:rsidRPr="004251C0">
        <w:rPr>
          <w:szCs w:val="24"/>
        </w:rPr>
        <w:t xml:space="preserve"> </w:t>
      </w:r>
      <w:proofErr w:type="spellStart"/>
      <w:r w:rsidRPr="004251C0">
        <w:rPr>
          <w:szCs w:val="24"/>
        </w:rPr>
        <w:t>dạng</w:t>
      </w:r>
      <w:proofErr w:type="spellEnd"/>
      <w:r w:rsidRPr="004251C0">
        <w:rPr>
          <w:szCs w:val="24"/>
        </w:rPr>
        <w:t xml:space="preserve"> </w:t>
      </w:r>
      <w:proofErr w:type="spellStart"/>
      <w:r w:rsidRPr="004251C0">
        <w:rPr>
          <w:szCs w:val="24"/>
        </w:rPr>
        <w:t>và</w:t>
      </w:r>
      <w:proofErr w:type="spellEnd"/>
      <w:r w:rsidRPr="004251C0">
        <w:rPr>
          <w:szCs w:val="24"/>
        </w:rPr>
        <w:t xml:space="preserve"> </w:t>
      </w:r>
      <w:proofErr w:type="spellStart"/>
      <w:r w:rsidRPr="004251C0">
        <w:rPr>
          <w:szCs w:val="24"/>
        </w:rPr>
        <w:t>có</w:t>
      </w:r>
      <w:proofErr w:type="spellEnd"/>
      <w:r w:rsidRPr="004251C0">
        <w:rPr>
          <w:szCs w:val="24"/>
        </w:rPr>
        <w:t xml:space="preserve"> </w:t>
      </w:r>
      <w:proofErr w:type="spellStart"/>
      <w:r w:rsidRPr="004251C0">
        <w:rPr>
          <w:szCs w:val="24"/>
        </w:rPr>
        <w:t>chuyên</w:t>
      </w:r>
      <w:proofErr w:type="spellEnd"/>
      <w:r w:rsidRPr="004251C0">
        <w:rPr>
          <w:szCs w:val="24"/>
        </w:rPr>
        <w:t xml:space="preserve"> </w:t>
      </w:r>
      <w:proofErr w:type="spellStart"/>
      <w:r w:rsidRPr="004251C0">
        <w:rPr>
          <w:szCs w:val="24"/>
        </w:rPr>
        <w:t>môn</w:t>
      </w:r>
      <w:proofErr w:type="spellEnd"/>
      <w:r w:rsidRPr="004251C0">
        <w:rPr>
          <w:szCs w:val="24"/>
        </w:rPr>
        <w:t xml:space="preserve"> </w:t>
      </w:r>
      <w:proofErr w:type="spellStart"/>
      <w:r w:rsidRPr="004251C0">
        <w:rPr>
          <w:szCs w:val="24"/>
        </w:rPr>
        <w:t>cao</w:t>
      </w:r>
      <w:proofErr w:type="spellEnd"/>
      <w:r w:rsidRPr="004251C0">
        <w:rPr>
          <w:szCs w:val="24"/>
        </w:rPr>
        <w:t>.</w:t>
      </w:r>
      <w:r w:rsidR="00EB4BF3" w:rsidRPr="00820C71">
        <w:rPr>
          <w:szCs w:val="24"/>
        </w:rPr>
        <w:t xml:space="preserve"> </w:t>
      </w:r>
    </w:p>
    <w:p w14:paraId="73B6A189" w14:textId="77777777" w:rsidR="004251C0" w:rsidRDefault="004251C0" w:rsidP="004251C0">
      <w:pPr>
        <w:pStyle w:val="ListParagraph"/>
      </w:pPr>
      <w:proofErr w:type="spellStart"/>
      <w:r>
        <w:t>Chính</w:t>
      </w:r>
      <w:proofErr w:type="spellEnd"/>
      <w:r>
        <w:t xml:space="preserve"> </w:t>
      </w:r>
      <w:proofErr w:type="spellStart"/>
      <w:r>
        <w:t>tôi</w:t>
      </w:r>
      <w:proofErr w:type="spellEnd"/>
      <w:r>
        <w:t xml:space="preserve"> </w:t>
      </w:r>
      <w:proofErr w:type="spellStart"/>
      <w:r>
        <w:t>chọn</w:t>
      </w:r>
      <w:proofErr w:type="spellEnd"/>
      <w:r>
        <w:t xml:space="preserve"> </w:t>
      </w:r>
      <w:proofErr w:type="spellStart"/>
      <w:r>
        <w:t>nhận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r>
        <w:t>Trừ</w:t>
      </w:r>
      <w:proofErr w:type="spellEnd"/>
      <w:r>
        <w:t xml:space="preserve"> MassHealth.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 xml:space="preserve"> MassHealth </w:t>
      </w:r>
      <w:proofErr w:type="spellStart"/>
      <w:r>
        <w:t>sẽ</w:t>
      </w:r>
      <w:proofErr w:type="spellEnd"/>
      <w:r>
        <w:t xml:space="preserve"> </w:t>
      </w:r>
      <w:proofErr w:type="spellStart"/>
      <w:r>
        <w:t>kết</w:t>
      </w:r>
      <w:proofErr w:type="spellEnd"/>
      <w:r>
        <w:t xml:space="preserve"> </w:t>
      </w:r>
      <w:proofErr w:type="spellStart"/>
      <w:r>
        <w:t>nối</w:t>
      </w:r>
      <w:proofErr w:type="spellEnd"/>
      <w:r>
        <w:t xml:space="preserve"> </w:t>
      </w:r>
      <w:proofErr w:type="spellStart"/>
      <w:r>
        <w:t>tôi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có</w:t>
      </w:r>
      <w:proofErr w:type="spellEnd"/>
      <w:r>
        <w:t xml:space="preserve"> lai </w:t>
      </w:r>
      <w:proofErr w:type="spellStart"/>
      <w:r>
        <w:t>lịch</w:t>
      </w:r>
      <w:proofErr w:type="spellEnd"/>
      <w:r>
        <w:t xml:space="preserve"> </w:t>
      </w:r>
      <w:proofErr w:type="spellStart"/>
      <w:r>
        <w:t>đa</w:t>
      </w:r>
      <w:proofErr w:type="spellEnd"/>
      <w:r>
        <w:t xml:space="preserve"> </w:t>
      </w:r>
      <w:proofErr w:type="spellStart"/>
      <w:r>
        <w:t>dạng</w:t>
      </w:r>
      <w:proofErr w:type="spellEnd"/>
      <w:r>
        <w:t xml:space="preserve"> </w:t>
      </w:r>
      <w:proofErr w:type="spellStart"/>
      <w:r>
        <w:t>và</w:t>
      </w:r>
      <w:proofErr w:type="spellEnd"/>
      <w:r>
        <w:t xml:space="preserve"> </w:t>
      </w:r>
      <w:proofErr w:type="spellStart"/>
      <w:r>
        <w:t>chuyên</w:t>
      </w:r>
      <w:proofErr w:type="spellEnd"/>
      <w:r>
        <w:t xml:space="preserve"> </w:t>
      </w:r>
      <w:proofErr w:type="spellStart"/>
      <w:r>
        <w:t>môn</w:t>
      </w:r>
      <w:proofErr w:type="spellEnd"/>
      <w:r>
        <w:t xml:space="preserve"> </w:t>
      </w:r>
      <w:proofErr w:type="spellStart"/>
      <w:r>
        <w:t>cao</w:t>
      </w:r>
      <w:proofErr w:type="spellEnd"/>
      <w:r>
        <w:t xml:space="preserve"> </w:t>
      </w:r>
      <w:proofErr w:type="spellStart"/>
      <w:r>
        <w:t>để</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cho</w:t>
      </w:r>
      <w:proofErr w:type="spellEnd"/>
      <w:r>
        <w:t xml:space="preserve"> </w:t>
      </w:r>
      <w:proofErr w:type="spellStart"/>
      <w:r>
        <w:t>tôi</w:t>
      </w:r>
      <w:proofErr w:type="spellEnd"/>
      <w:r>
        <w:t xml:space="preserve">. </w:t>
      </w:r>
      <w:proofErr w:type="spellStart"/>
      <w:r>
        <w:t>Tôi</w:t>
      </w:r>
      <w:proofErr w:type="spellEnd"/>
      <w:r>
        <w:t xml:space="preserve"> </w:t>
      </w:r>
      <w:proofErr w:type="spellStart"/>
      <w:r>
        <w:t>đồng</w:t>
      </w:r>
      <w:proofErr w:type="spellEnd"/>
      <w:r>
        <w:t xml:space="preserve"> ý </w:t>
      </w:r>
      <w:proofErr w:type="spellStart"/>
      <w:r>
        <w:t>phối</w:t>
      </w:r>
      <w:proofErr w:type="spellEnd"/>
      <w:r>
        <w:t xml:space="preserve"> </w:t>
      </w:r>
      <w:proofErr w:type="spellStart"/>
      <w:r>
        <w:t>hợp</w:t>
      </w:r>
      <w:proofErr w:type="spellEnd"/>
      <w:r>
        <w:t xml:space="preserve"> </w:t>
      </w:r>
      <w:proofErr w:type="spellStart"/>
      <w:r>
        <w:t>và</w:t>
      </w:r>
      <w:proofErr w:type="spellEnd"/>
      <w:r>
        <w:t xml:space="preserve"> </w:t>
      </w:r>
      <w:proofErr w:type="spellStart"/>
      <w:r>
        <w:t>không</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đối</w:t>
      </w:r>
      <w:proofErr w:type="spellEnd"/>
      <w:r>
        <w:t xml:space="preserve"> </w:t>
      </w:r>
      <w:proofErr w:type="spellStart"/>
      <w:r>
        <w:t>xử</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có</w:t>
      </w:r>
      <w:proofErr w:type="spellEnd"/>
      <w:r>
        <w:t xml:space="preserve"> lai </w:t>
      </w:r>
      <w:proofErr w:type="spellStart"/>
      <w:r>
        <w:t>lịch</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có</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cung</w:t>
      </w:r>
      <w:proofErr w:type="spellEnd"/>
      <w:r>
        <w:t xml:space="preserve"> </w:t>
      </w:r>
      <w:proofErr w:type="spellStart"/>
      <w:r>
        <w:t>ứng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cho</w:t>
      </w:r>
      <w:proofErr w:type="spellEnd"/>
      <w:r>
        <w:t xml:space="preserve"> </w:t>
      </w:r>
      <w:proofErr w:type="spellStart"/>
      <w:r>
        <w:t>mình</w:t>
      </w:r>
      <w:proofErr w:type="spellEnd"/>
      <w:r>
        <w:t xml:space="preserve">. </w:t>
      </w:r>
      <w:proofErr w:type="spellStart"/>
      <w:r>
        <w:t>Tôi</w:t>
      </w:r>
      <w:proofErr w:type="spellEnd"/>
      <w:r>
        <w:t xml:space="preserve"> </w:t>
      </w:r>
      <w:proofErr w:type="spellStart"/>
      <w:r>
        <w:t>có</w:t>
      </w:r>
      <w:proofErr w:type="spellEnd"/>
      <w:r>
        <w:t xml:space="preserve"> </w:t>
      </w:r>
      <w:proofErr w:type="spellStart"/>
      <w:r>
        <w:t>thể</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cho</w:t>
      </w:r>
      <w:proofErr w:type="spellEnd"/>
      <w:r>
        <w:t xml:space="preserve"> </w:t>
      </w:r>
      <w:proofErr w:type="spellStart"/>
      <w:r>
        <w:t>tôi</w:t>
      </w:r>
      <w:proofErr w:type="spellEnd"/>
      <w:r>
        <w:t xml:space="preserve">, </w:t>
      </w:r>
      <w:proofErr w:type="spellStart"/>
      <w:r>
        <w:t>nhưng</w:t>
      </w:r>
      <w:proofErr w:type="spellEnd"/>
      <w:r>
        <w:t xml:space="preserve"> </w:t>
      </w:r>
      <w:proofErr w:type="spellStart"/>
      <w:r>
        <w:t>tôi</w:t>
      </w:r>
      <w:proofErr w:type="spellEnd"/>
      <w:r>
        <w:t xml:space="preserve"> </w:t>
      </w:r>
      <w:proofErr w:type="spellStart"/>
      <w:r>
        <w:t>phải</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và</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có</w:t>
      </w:r>
      <w:proofErr w:type="spellEnd"/>
      <w:r>
        <w:t xml:space="preserve"> lai </w:t>
      </w:r>
      <w:proofErr w:type="spellStart"/>
      <w:r>
        <w:t>lịch</w:t>
      </w:r>
      <w:proofErr w:type="spellEnd"/>
      <w:r>
        <w:t xml:space="preserve"> </w:t>
      </w:r>
      <w:proofErr w:type="spellStart"/>
      <w:r>
        <w:t>đa</w:t>
      </w:r>
      <w:proofErr w:type="spellEnd"/>
      <w:r>
        <w:t xml:space="preserve"> </w:t>
      </w:r>
      <w:proofErr w:type="spellStart"/>
      <w:r>
        <w:t>dạng</w:t>
      </w:r>
      <w:proofErr w:type="spellEnd"/>
      <w:r>
        <w:t xml:space="preserve"> </w:t>
      </w:r>
      <w:proofErr w:type="spellStart"/>
      <w:r>
        <w:t>và</w:t>
      </w:r>
      <w:proofErr w:type="spellEnd"/>
      <w:r>
        <w:t xml:space="preserve"> </w:t>
      </w:r>
      <w:proofErr w:type="spellStart"/>
      <w:r>
        <w:t>chuyên</w:t>
      </w:r>
      <w:proofErr w:type="spellEnd"/>
      <w:r>
        <w:t xml:space="preserve"> </w:t>
      </w:r>
      <w:proofErr w:type="spellStart"/>
      <w:r>
        <w:t>môn</w:t>
      </w:r>
      <w:proofErr w:type="spellEnd"/>
      <w:r>
        <w:t xml:space="preserve"> </w:t>
      </w:r>
      <w:proofErr w:type="spellStart"/>
      <w:r>
        <w:t>cao</w:t>
      </w:r>
      <w:proofErr w:type="spellEnd"/>
      <w:r>
        <w:t xml:space="preserve">, </w:t>
      </w:r>
      <w:proofErr w:type="spellStart"/>
      <w:r>
        <w:t>người</w:t>
      </w:r>
      <w:proofErr w:type="spellEnd"/>
      <w:r>
        <w:t xml:space="preserve"> </w:t>
      </w:r>
      <w:proofErr w:type="spellStart"/>
      <w:r>
        <w:t>sẽ</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tôi</w:t>
      </w:r>
      <w:proofErr w:type="spellEnd"/>
      <w:r>
        <w:t xml:space="preserve"> </w:t>
      </w:r>
      <w:proofErr w:type="spellStart"/>
      <w:r>
        <w:t>xuyên</w:t>
      </w:r>
      <w:proofErr w:type="spellEnd"/>
      <w:r>
        <w:t xml:space="preserve"> </w:t>
      </w:r>
      <w:proofErr w:type="spellStart"/>
      <w:r>
        <w:t>suốt</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r>
        <w:t>trừ</w:t>
      </w:r>
      <w:proofErr w:type="spellEnd"/>
      <w:r>
        <w:t xml:space="preserve">. </w:t>
      </w:r>
    </w:p>
    <w:p w14:paraId="40600B1E" w14:textId="77777777" w:rsidR="004251C0" w:rsidRDefault="004251C0" w:rsidP="004251C0">
      <w:pPr>
        <w:pStyle w:val="ListParagraph"/>
      </w:pPr>
      <w:proofErr w:type="spellStart"/>
      <w:r>
        <w:t>Tôi</w:t>
      </w:r>
      <w:proofErr w:type="spellEnd"/>
      <w:r>
        <w:t xml:space="preserve"> </w:t>
      </w:r>
      <w:proofErr w:type="spellStart"/>
      <w:r>
        <w:t>sẽ</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việc</w:t>
      </w:r>
      <w:proofErr w:type="spellEnd"/>
      <w:r>
        <w:t xml:space="preserve"> </w:t>
      </w:r>
      <w:proofErr w:type="spellStart"/>
      <w:r>
        <w:t>mình</w:t>
      </w:r>
      <w:proofErr w:type="spellEnd"/>
      <w:r>
        <w:t xml:space="preserve"> </w:t>
      </w:r>
      <w:proofErr w:type="spellStart"/>
      <w:r>
        <w:t>cần</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cần</w:t>
      </w:r>
      <w:proofErr w:type="spellEnd"/>
      <w:r>
        <w:t xml:space="preserve"> </w:t>
      </w:r>
      <w:proofErr w:type="spellStart"/>
      <w:r>
        <w:t>được</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Tối</w:t>
      </w:r>
      <w:proofErr w:type="spellEnd"/>
      <w:r>
        <w:t xml:space="preserve"> </w:t>
      </w:r>
      <w:proofErr w:type="spellStart"/>
      <w:r>
        <w:t>có</w:t>
      </w:r>
      <w:proofErr w:type="spellEnd"/>
      <w:r>
        <w:t xml:space="preserve"> </w:t>
      </w:r>
      <w:proofErr w:type="spellStart"/>
      <w:r>
        <w:t>thể</w:t>
      </w:r>
      <w:proofErr w:type="spellEnd"/>
      <w:r>
        <w:t xml:space="preserve"> </w:t>
      </w:r>
      <w:proofErr w:type="spellStart"/>
      <w:r>
        <w:t>từ</w:t>
      </w:r>
      <w:proofErr w:type="spellEnd"/>
      <w:r>
        <w:t xml:space="preserve"> </w:t>
      </w:r>
      <w:proofErr w:type="spellStart"/>
      <w:r>
        <w:t>chối</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hoặc</w:t>
      </w:r>
      <w:proofErr w:type="spellEnd"/>
      <w:r>
        <w:t xml:space="preserve"> </w:t>
      </w:r>
      <w:proofErr w:type="spellStart"/>
      <w:r>
        <w:t>sự</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từ</w:t>
      </w:r>
      <w:proofErr w:type="spellEnd"/>
      <w:r>
        <w:t xml:space="preserve"> </w:t>
      </w:r>
      <w:proofErr w:type="spellStart"/>
      <w:r>
        <w:t>một</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nhất</w:t>
      </w:r>
      <w:proofErr w:type="spellEnd"/>
      <w:r>
        <w:t xml:space="preserve"> </w:t>
      </w:r>
      <w:proofErr w:type="spellStart"/>
      <w:r>
        <w:t>định</w:t>
      </w:r>
      <w:proofErr w:type="spellEnd"/>
      <w:r>
        <w:t xml:space="preserve"> </w:t>
      </w:r>
      <w:proofErr w:type="spellStart"/>
      <w:r>
        <w:t>thuộc</w:t>
      </w:r>
      <w:proofErr w:type="spellEnd"/>
      <w:r>
        <w:t xml:space="preserve"> </w:t>
      </w:r>
      <w:proofErr w:type="spellStart"/>
      <w:r>
        <w:t>cơ</w:t>
      </w:r>
      <w:proofErr w:type="spellEnd"/>
      <w:r>
        <w:t xml:space="preserve"> </w:t>
      </w:r>
      <w:proofErr w:type="spellStart"/>
      <w:r>
        <w:t>quan</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trong</w:t>
      </w:r>
      <w:proofErr w:type="spellEnd"/>
      <w:r>
        <w:t xml:space="preserve"> </w:t>
      </w:r>
      <w:proofErr w:type="spellStart"/>
      <w:r>
        <w:t>khu</w:t>
      </w:r>
      <w:proofErr w:type="spellEnd"/>
      <w:r>
        <w:t xml:space="preserve"> </w:t>
      </w:r>
      <w:proofErr w:type="spellStart"/>
      <w:r>
        <w:t>vực</w:t>
      </w:r>
      <w:proofErr w:type="spellEnd"/>
      <w:r>
        <w:t xml:space="preserve"> </w:t>
      </w:r>
      <w:proofErr w:type="spellStart"/>
      <w:r>
        <w:t>của</w:t>
      </w:r>
      <w:proofErr w:type="spellEnd"/>
      <w:r>
        <w:t xml:space="preserve"> </w:t>
      </w:r>
      <w:proofErr w:type="spellStart"/>
      <w:r>
        <w:t>tôi</w:t>
      </w:r>
      <w:proofErr w:type="spellEnd"/>
      <w:r>
        <w:t xml:space="preserve">. </w:t>
      </w:r>
      <w:proofErr w:type="spellStart"/>
      <w:r>
        <w:t>Nếu</w:t>
      </w:r>
      <w:proofErr w:type="spellEnd"/>
      <w:r>
        <w:t xml:space="preserve"> </w:t>
      </w:r>
      <w:proofErr w:type="spellStart"/>
      <w:r>
        <w:t>từ</w:t>
      </w:r>
      <w:proofErr w:type="spellEnd"/>
      <w:r>
        <w:t xml:space="preserve"> </w:t>
      </w:r>
      <w:proofErr w:type="spellStart"/>
      <w:r>
        <w:t>chối</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hoặc</w:t>
      </w:r>
      <w:proofErr w:type="spellEnd"/>
      <w:r>
        <w:t xml:space="preserve"> </w:t>
      </w:r>
      <w:proofErr w:type="spellStart"/>
      <w:r>
        <w:t>sự</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của</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tôi</w:t>
      </w:r>
      <w:proofErr w:type="spellEnd"/>
      <w:r>
        <w:t xml:space="preserve"> </w:t>
      </w:r>
      <w:proofErr w:type="spellStart"/>
      <w:r>
        <w:t>có</w:t>
      </w:r>
      <w:proofErr w:type="spellEnd"/>
      <w:r>
        <w:t xml:space="preserve"> </w:t>
      </w:r>
      <w:proofErr w:type="spellStart"/>
      <w:r>
        <w:t>thể</w:t>
      </w:r>
      <w:proofErr w:type="spellEnd"/>
      <w:r>
        <w:t xml:space="preserve"> </w:t>
      </w:r>
      <w:proofErr w:type="spellStart"/>
      <w:r>
        <w:t>không</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để</w:t>
      </w:r>
      <w:proofErr w:type="spellEnd"/>
      <w:r>
        <w:t xml:space="preserve"> </w:t>
      </w:r>
      <w:proofErr w:type="spellStart"/>
      <w:r>
        <w:t>bảo</w:t>
      </w:r>
      <w:proofErr w:type="spellEnd"/>
      <w:r>
        <w:t xml:space="preserve"> </w:t>
      </w:r>
      <w:proofErr w:type="spellStart"/>
      <w:r>
        <w:t>vệ</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và</w:t>
      </w:r>
      <w:proofErr w:type="spellEnd"/>
      <w:r>
        <w:t xml:space="preserve"> </w:t>
      </w:r>
      <w:proofErr w:type="spellStart"/>
      <w:r>
        <w:t>giữ</w:t>
      </w:r>
      <w:proofErr w:type="spellEnd"/>
      <w:r>
        <w:t xml:space="preserve"> </w:t>
      </w:r>
      <w:proofErr w:type="spellStart"/>
      <w:r>
        <w:t>gìn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khi</w:t>
      </w:r>
      <w:proofErr w:type="spellEnd"/>
      <w:r>
        <w:t xml:space="preserve"> </w:t>
      </w:r>
      <w:proofErr w:type="spellStart"/>
      <w:r>
        <w:t>sinh</w:t>
      </w:r>
      <w:proofErr w:type="spellEnd"/>
      <w:r>
        <w:t xml:space="preserve"> </w:t>
      </w:r>
      <w:proofErr w:type="spellStart"/>
      <w:r>
        <w:t>sống</w:t>
      </w:r>
      <w:proofErr w:type="spellEnd"/>
      <w:r>
        <w:t xml:space="preserve"> </w:t>
      </w:r>
      <w:proofErr w:type="spellStart"/>
      <w:r>
        <w:t>tại</w:t>
      </w:r>
      <w:proofErr w:type="spellEnd"/>
      <w:r>
        <w:t xml:space="preserve"> </w:t>
      </w:r>
      <w:proofErr w:type="spellStart"/>
      <w:r>
        <w:t>cộng</w:t>
      </w:r>
      <w:proofErr w:type="spellEnd"/>
      <w:r>
        <w:t xml:space="preserve"> </w:t>
      </w:r>
      <w:proofErr w:type="spellStart"/>
      <w:r>
        <w:t>đồng</w:t>
      </w:r>
      <w:proofErr w:type="spellEnd"/>
      <w:r>
        <w:t>.</w:t>
      </w:r>
    </w:p>
    <w:p w14:paraId="6E5233DD" w14:textId="7EB85B5C" w:rsidR="00EB4BF3" w:rsidRPr="00820C71" w:rsidRDefault="004251C0" w:rsidP="004251C0">
      <w:pPr>
        <w:pStyle w:val="ListParagraph"/>
      </w:pPr>
      <w:proofErr w:type="spellStart"/>
      <w:r>
        <w:t>Tôi</w:t>
      </w:r>
      <w:proofErr w:type="spellEnd"/>
      <w:r>
        <w:t xml:space="preserve"> </w:t>
      </w:r>
      <w:proofErr w:type="spellStart"/>
      <w:r>
        <w:t>phải</w:t>
      </w:r>
      <w:proofErr w:type="spellEnd"/>
      <w:r>
        <w:t xml:space="preserve"> </w:t>
      </w:r>
      <w:proofErr w:type="spellStart"/>
      <w:r>
        <w:t>luôn</w:t>
      </w:r>
      <w:proofErr w:type="spellEnd"/>
      <w:r>
        <w:t xml:space="preserve"> </w:t>
      </w:r>
      <w:proofErr w:type="spellStart"/>
      <w:r>
        <w:t>báo</w:t>
      </w:r>
      <w:proofErr w:type="spellEnd"/>
      <w:r>
        <w:t xml:space="preserve"> </w:t>
      </w:r>
      <w:proofErr w:type="spellStart"/>
      <w:r>
        <w:t>cáo</w:t>
      </w:r>
      <w:proofErr w:type="spellEnd"/>
      <w:r>
        <w:t xml:space="preserve"> </w:t>
      </w:r>
      <w:proofErr w:type="spellStart"/>
      <w:r>
        <w:t>bất</w:t>
      </w:r>
      <w:proofErr w:type="spellEnd"/>
      <w:r>
        <w:t xml:space="preserve"> </w:t>
      </w:r>
      <w:proofErr w:type="spellStart"/>
      <w:r>
        <w:t>kỳ</w:t>
      </w:r>
      <w:proofErr w:type="spellEnd"/>
      <w:r>
        <w:t xml:space="preserve"> </w:t>
      </w:r>
      <w:proofErr w:type="spellStart"/>
      <w:r>
        <w:t>hành</w:t>
      </w:r>
      <w:proofErr w:type="spellEnd"/>
      <w:r>
        <w:t xml:space="preserve"> vi </w:t>
      </w:r>
      <w:proofErr w:type="spellStart"/>
      <w:r>
        <w:t>lạm</w:t>
      </w:r>
      <w:proofErr w:type="spellEnd"/>
      <w:r>
        <w:t xml:space="preserve"> </w:t>
      </w:r>
      <w:proofErr w:type="spellStart"/>
      <w:r>
        <w:t>dụng</w:t>
      </w:r>
      <w:proofErr w:type="spellEnd"/>
      <w:r>
        <w:t xml:space="preserve">, </w:t>
      </w:r>
      <w:proofErr w:type="spellStart"/>
      <w:r>
        <w:t>bỏ</w:t>
      </w:r>
      <w:proofErr w:type="spellEnd"/>
      <w:r>
        <w:t xml:space="preserve"> </w:t>
      </w:r>
      <w:proofErr w:type="spellStart"/>
      <w:r>
        <w:t>bê</w:t>
      </w:r>
      <w:proofErr w:type="spellEnd"/>
      <w:r>
        <w:t xml:space="preserve"> </w:t>
      </w:r>
      <w:proofErr w:type="spellStart"/>
      <w:r>
        <w:t>hoặc</w:t>
      </w:r>
      <w:proofErr w:type="spellEnd"/>
      <w:r>
        <w:t xml:space="preserve"> </w:t>
      </w:r>
      <w:proofErr w:type="spellStart"/>
      <w:r>
        <w:t>ngược</w:t>
      </w:r>
      <w:proofErr w:type="spellEnd"/>
      <w:r>
        <w:t xml:space="preserve"> </w:t>
      </w:r>
      <w:proofErr w:type="spellStart"/>
      <w:r>
        <w:t>đãi</w:t>
      </w:r>
      <w:proofErr w:type="spellEnd"/>
      <w:r>
        <w:t xml:space="preserve"> </w:t>
      </w:r>
      <w:proofErr w:type="spellStart"/>
      <w:r>
        <w:t>nào</w:t>
      </w:r>
      <w:proofErr w:type="spellEnd"/>
      <w:r>
        <w:t xml:space="preserve">. </w:t>
      </w:r>
      <w:proofErr w:type="spellStart"/>
      <w:r>
        <w:t>Tôi</w:t>
      </w:r>
      <w:proofErr w:type="spellEnd"/>
      <w:r>
        <w:t xml:space="preserve"> </w:t>
      </w:r>
      <w:proofErr w:type="spellStart"/>
      <w:r>
        <w:t>có</w:t>
      </w:r>
      <w:proofErr w:type="spellEnd"/>
      <w:r>
        <w:t xml:space="preserve"> </w:t>
      </w:r>
      <w:proofErr w:type="spellStart"/>
      <w:r>
        <w:t>thể</w:t>
      </w:r>
      <w:proofErr w:type="spellEnd"/>
      <w:r>
        <w:t xml:space="preserve"> </w:t>
      </w:r>
      <w:proofErr w:type="spellStart"/>
      <w:r>
        <w:t>liên</w:t>
      </w:r>
      <w:proofErr w:type="spellEnd"/>
      <w:r>
        <w:t xml:space="preserve"> </w:t>
      </w:r>
      <w:proofErr w:type="spellStart"/>
      <w:r>
        <w:t>lạc</w:t>
      </w:r>
      <w:proofErr w:type="spellEnd"/>
      <w:r>
        <w:t xml:space="preserve"> </w:t>
      </w:r>
      <w:proofErr w:type="spellStart"/>
      <w:r>
        <w:t>với</w:t>
      </w:r>
      <w:proofErr w:type="spellEnd"/>
      <w:r>
        <w:t xml:space="preserve"> </w:t>
      </w:r>
      <w:proofErr w:type="spellStart"/>
      <w:r>
        <w:t>Ủy</w:t>
      </w:r>
      <w:proofErr w:type="spellEnd"/>
      <w:r>
        <w:t xml:space="preserve"> Ban Bảo </w:t>
      </w:r>
      <w:proofErr w:type="spellStart"/>
      <w:r>
        <w:t>Vệ</w:t>
      </w:r>
      <w:proofErr w:type="spellEnd"/>
      <w:r>
        <w:t xml:space="preserve"> </w:t>
      </w:r>
      <w:proofErr w:type="spellStart"/>
      <w:r>
        <w:t>Người</w:t>
      </w:r>
      <w:proofErr w:type="spellEnd"/>
      <w:r>
        <w:t xml:space="preserve"> Khuyết </w:t>
      </w:r>
      <w:proofErr w:type="spellStart"/>
      <w:r>
        <w:t>Tật</w:t>
      </w:r>
      <w:proofErr w:type="spellEnd"/>
      <w:r>
        <w:t xml:space="preserve"> </w:t>
      </w:r>
      <w:proofErr w:type="spellStart"/>
      <w:r>
        <w:t>theo</w:t>
      </w:r>
      <w:proofErr w:type="spellEnd"/>
      <w:r>
        <w:t xml:space="preserve"> </w:t>
      </w:r>
      <w:proofErr w:type="spellStart"/>
      <w:r>
        <w:t>số</w:t>
      </w:r>
      <w:proofErr w:type="spellEnd"/>
      <w:r>
        <w:t xml:space="preserve"> (800) 426-9009 </w:t>
      </w:r>
      <w:proofErr w:type="spellStart"/>
      <w:r>
        <w:t>hoặc</w:t>
      </w:r>
      <w:proofErr w:type="spellEnd"/>
      <w:r>
        <w:t xml:space="preserve"> TTY (888) 822-0350 </w:t>
      </w:r>
      <w:proofErr w:type="spellStart"/>
      <w:r>
        <w:t>vào</w:t>
      </w:r>
      <w:proofErr w:type="spellEnd"/>
      <w:r>
        <w:t xml:space="preserve"> </w:t>
      </w:r>
      <w:proofErr w:type="spellStart"/>
      <w:r>
        <w:t>bất</w:t>
      </w:r>
      <w:proofErr w:type="spellEnd"/>
      <w:r>
        <w:t xml:space="preserve"> </w:t>
      </w:r>
      <w:proofErr w:type="spellStart"/>
      <w:r>
        <w:t>kỳ</w:t>
      </w:r>
      <w:proofErr w:type="spellEnd"/>
      <w:r>
        <w:t xml:space="preserve"> </w:t>
      </w:r>
      <w:proofErr w:type="spellStart"/>
      <w:r>
        <w:t>lúc</w:t>
      </w:r>
      <w:proofErr w:type="spellEnd"/>
      <w:r>
        <w:t xml:space="preserve"> </w:t>
      </w:r>
      <w:proofErr w:type="spellStart"/>
      <w:r>
        <w:t>nào</w:t>
      </w:r>
      <w:proofErr w:type="spellEnd"/>
      <w:r>
        <w:t xml:space="preserve"> </w:t>
      </w:r>
      <w:proofErr w:type="spellStart"/>
      <w:r>
        <w:t>để</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các</w:t>
      </w:r>
      <w:proofErr w:type="spellEnd"/>
      <w:r>
        <w:t xml:space="preserve"> lo </w:t>
      </w:r>
      <w:proofErr w:type="spellStart"/>
      <w:r>
        <w:t>ngại</w:t>
      </w:r>
      <w:proofErr w:type="spellEnd"/>
      <w:r>
        <w:t xml:space="preserve"> </w:t>
      </w:r>
      <w:proofErr w:type="spellStart"/>
      <w:r>
        <w:t>của</w:t>
      </w:r>
      <w:proofErr w:type="spellEnd"/>
      <w:r>
        <w:t xml:space="preserve"> </w:t>
      </w:r>
      <w:proofErr w:type="spellStart"/>
      <w:r>
        <w:t>tôi</w:t>
      </w:r>
      <w:proofErr w:type="spellEnd"/>
      <w:r w:rsidR="00EB4BF3" w:rsidRPr="00820C71">
        <w:t xml:space="preserve">. </w:t>
      </w:r>
    </w:p>
    <w:p w14:paraId="45513425" w14:textId="38E54915" w:rsidR="00855116" w:rsidRPr="00EB4BF3" w:rsidRDefault="004251C0" w:rsidP="00EB4BF3">
      <w:pPr>
        <w:pStyle w:val="BodyText"/>
        <w:rPr>
          <w:szCs w:val="24"/>
        </w:rPr>
      </w:pPr>
      <w:proofErr w:type="spellStart"/>
      <w:r w:rsidRPr="004251C0">
        <w:rPr>
          <w:szCs w:val="24"/>
        </w:rPr>
        <w:t>Tôi</w:t>
      </w:r>
      <w:proofErr w:type="spellEnd"/>
      <w:r w:rsidRPr="004251C0">
        <w:rPr>
          <w:szCs w:val="24"/>
        </w:rPr>
        <w:t xml:space="preserve"> </w:t>
      </w:r>
      <w:proofErr w:type="spellStart"/>
      <w:r w:rsidRPr="004251C0">
        <w:rPr>
          <w:szCs w:val="24"/>
        </w:rPr>
        <w:t>sẽ</w:t>
      </w:r>
      <w:proofErr w:type="spellEnd"/>
      <w:r w:rsidRPr="004251C0">
        <w:rPr>
          <w:szCs w:val="24"/>
        </w:rPr>
        <w:t xml:space="preserve"> </w:t>
      </w:r>
      <w:proofErr w:type="spellStart"/>
      <w:r w:rsidRPr="004251C0">
        <w:rPr>
          <w:szCs w:val="24"/>
        </w:rPr>
        <w:t>làm</w:t>
      </w:r>
      <w:proofErr w:type="spellEnd"/>
      <w:r w:rsidRPr="004251C0">
        <w:rPr>
          <w:szCs w:val="24"/>
        </w:rPr>
        <w:t xml:space="preserve"> </w:t>
      </w:r>
      <w:proofErr w:type="spellStart"/>
      <w:r w:rsidRPr="004251C0">
        <w:rPr>
          <w:szCs w:val="24"/>
        </w:rPr>
        <w:t>việc</w:t>
      </w:r>
      <w:proofErr w:type="spellEnd"/>
      <w:r w:rsidRPr="004251C0">
        <w:rPr>
          <w:szCs w:val="24"/>
        </w:rPr>
        <w:t xml:space="preserve"> </w:t>
      </w:r>
      <w:proofErr w:type="spellStart"/>
      <w:r w:rsidRPr="004251C0">
        <w:rPr>
          <w:szCs w:val="24"/>
        </w:rPr>
        <w:t>với</w:t>
      </w:r>
      <w:proofErr w:type="spellEnd"/>
      <w:r w:rsidRPr="004251C0">
        <w:rPr>
          <w:szCs w:val="24"/>
        </w:rPr>
        <w:t xml:space="preserve"> </w:t>
      </w:r>
      <w:proofErr w:type="spellStart"/>
      <w:r w:rsidRPr="004251C0">
        <w:rPr>
          <w:szCs w:val="24"/>
        </w:rPr>
        <w:t>người</w:t>
      </w:r>
      <w:proofErr w:type="spellEnd"/>
      <w:r w:rsidRPr="004251C0">
        <w:rPr>
          <w:szCs w:val="24"/>
        </w:rPr>
        <w:t xml:space="preserve"> </w:t>
      </w:r>
      <w:proofErr w:type="spellStart"/>
      <w:r w:rsidRPr="004251C0">
        <w:rPr>
          <w:szCs w:val="24"/>
        </w:rPr>
        <w:t>quản</w:t>
      </w:r>
      <w:proofErr w:type="spellEnd"/>
      <w:r w:rsidRPr="004251C0">
        <w:rPr>
          <w:szCs w:val="24"/>
        </w:rPr>
        <w:t xml:space="preserve"> </w:t>
      </w:r>
      <w:proofErr w:type="spellStart"/>
      <w:r w:rsidRPr="004251C0">
        <w:rPr>
          <w:szCs w:val="24"/>
        </w:rPr>
        <w:t>lý</w:t>
      </w:r>
      <w:proofErr w:type="spellEnd"/>
      <w:r w:rsidRPr="004251C0">
        <w:rPr>
          <w:szCs w:val="24"/>
        </w:rPr>
        <w:t xml:space="preserve"> </w:t>
      </w:r>
      <w:proofErr w:type="spellStart"/>
      <w:r w:rsidRPr="004251C0">
        <w:rPr>
          <w:szCs w:val="24"/>
        </w:rPr>
        <w:t>hồ</w:t>
      </w:r>
      <w:proofErr w:type="spellEnd"/>
      <w:r w:rsidRPr="004251C0">
        <w:rPr>
          <w:szCs w:val="24"/>
        </w:rPr>
        <w:t xml:space="preserve"> </w:t>
      </w:r>
      <w:proofErr w:type="spellStart"/>
      <w:r w:rsidRPr="004251C0">
        <w:rPr>
          <w:szCs w:val="24"/>
        </w:rPr>
        <w:t>sơ</w:t>
      </w:r>
      <w:proofErr w:type="spellEnd"/>
      <w:r w:rsidRPr="004251C0">
        <w:rPr>
          <w:szCs w:val="24"/>
        </w:rPr>
        <w:t>/</w:t>
      </w:r>
      <w:proofErr w:type="spellStart"/>
      <w:r w:rsidRPr="004251C0">
        <w:rPr>
          <w:szCs w:val="24"/>
        </w:rPr>
        <w:t>điều</w:t>
      </w:r>
      <w:proofErr w:type="spellEnd"/>
      <w:r w:rsidRPr="004251C0">
        <w:rPr>
          <w:szCs w:val="24"/>
        </w:rPr>
        <w:t xml:space="preserve"> </w:t>
      </w:r>
      <w:proofErr w:type="spellStart"/>
      <w:r w:rsidRPr="004251C0">
        <w:rPr>
          <w:szCs w:val="24"/>
        </w:rPr>
        <w:t>phối</w:t>
      </w:r>
      <w:proofErr w:type="spellEnd"/>
      <w:r w:rsidRPr="004251C0">
        <w:rPr>
          <w:szCs w:val="24"/>
        </w:rPr>
        <w:t xml:space="preserve"> </w:t>
      </w:r>
      <w:proofErr w:type="spellStart"/>
      <w:r w:rsidRPr="004251C0">
        <w:rPr>
          <w:szCs w:val="24"/>
        </w:rPr>
        <w:t>viên</w:t>
      </w:r>
      <w:proofErr w:type="spellEnd"/>
      <w:r w:rsidRPr="004251C0">
        <w:rPr>
          <w:szCs w:val="24"/>
        </w:rPr>
        <w:t xml:space="preserve"> </w:t>
      </w:r>
      <w:proofErr w:type="spellStart"/>
      <w:r w:rsidRPr="004251C0">
        <w:rPr>
          <w:szCs w:val="24"/>
        </w:rPr>
        <w:t>dịch</w:t>
      </w:r>
      <w:proofErr w:type="spellEnd"/>
      <w:r w:rsidRPr="004251C0">
        <w:rPr>
          <w:szCs w:val="24"/>
        </w:rPr>
        <w:t xml:space="preserve"> </w:t>
      </w:r>
      <w:proofErr w:type="spellStart"/>
      <w:r w:rsidRPr="004251C0">
        <w:rPr>
          <w:szCs w:val="24"/>
        </w:rPr>
        <w:t>vụ</w:t>
      </w:r>
      <w:proofErr w:type="spellEnd"/>
      <w:r w:rsidRPr="004251C0">
        <w:rPr>
          <w:szCs w:val="24"/>
        </w:rPr>
        <w:t xml:space="preserve"> </w:t>
      </w:r>
      <w:proofErr w:type="spellStart"/>
      <w:r w:rsidRPr="004251C0">
        <w:rPr>
          <w:szCs w:val="24"/>
        </w:rPr>
        <w:t>và</w:t>
      </w:r>
      <w:proofErr w:type="spellEnd"/>
      <w:r w:rsidRPr="004251C0">
        <w:rPr>
          <w:szCs w:val="24"/>
        </w:rPr>
        <w:t xml:space="preserve"> </w:t>
      </w:r>
      <w:proofErr w:type="spellStart"/>
      <w:r w:rsidRPr="004251C0">
        <w:rPr>
          <w:szCs w:val="24"/>
        </w:rPr>
        <w:t>nhân</w:t>
      </w:r>
      <w:proofErr w:type="spellEnd"/>
      <w:r w:rsidRPr="004251C0">
        <w:rPr>
          <w:szCs w:val="24"/>
        </w:rPr>
        <w:t xml:space="preserve"> </w:t>
      </w:r>
      <w:proofErr w:type="spellStart"/>
      <w:r w:rsidRPr="004251C0">
        <w:rPr>
          <w:szCs w:val="24"/>
        </w:rPr>
        <w:t>viên</w:t>
      </w:r>
      <w:proofErr w:type="spellEnd"/>
      <w:r w:rsidRPr="004251C0">
        <w:rPr>
          <w:szCs w:val="24"/>
        </w:rPr>
        <w:t xml:space="preserve"> </w:t>
      </w:r>
      <w:proofErr w:type="spellStart"/>
      <w:r w:rsidRPr="004251C0">
        <w:rPr>
          <w:szCs w:val="24"/>
        </w:rPr>
        <w:t>của</w:t>
      </w:r>
      <w:proofErr w:type="spellEnd"/>
      <w:r w:rsidRPr="004251C0">
        <w:rPr>
          <w:szCs w:val="24"/>
        </w:rPr>
        <w:t xml:space="preserve"> </w:t>
      </w:r>
      <w:proofErr w:type="spellStart"/>
      <w:r w:rsidRPr="004251C0">
        <w:rPr>
          <w:szCs w:val="24"/>
        </w:rPr>
        <w:t>tôi</w:t>
      </w:r>
      <w:proofErr w:type="spellEnd"/>
      <w:r w:rsidRPr="004251C0">
        <w:rPr>
          <w:szCs w:val="24"/>
        </w:rPr>
        <w:t xml:space="preserve"> </w:t>
      </w:r>
      <w:proofErr w:type="spellStart"/>
      <w:r w:rsidRPr="004251C0">
        <w:rPr>
          <w:szCs w:val="24"/>
        </w:rPr>
        <w:t>để</w:t>
      </w:r>
      <w:proofErr w:type="spellEnd"/>
      <w:r w:rsidRPr="004251C0">
        <w:rPr>
          <w:szCs w:val="24"/>
        </w:rPr>
        <w:t xml:space="preserve"> </w:t>
      </w:r>
      <w:proofErr w:type="spellStart"/>
      <w:r w:rsidRPr="004251C0">
        <w:rPr>
          <w:szCs w:val="24"/>
        </w:rPr>
        <w:t>xây</w:t>
      </w:r>
      <w:proofErr w:type="spellEnd"/>
      <w:r w:rsidRPr="004251C0">
        <w:rPr>
          <w:szCs w:val="24"/>
        </w:rPr>
        <w:t xml:space="preserve"> </w:t>
      </w:r>
      <w:proofErr w:type="spellStart"/>
      <w:r w:rsidRPr="004251C0">
        <w:rPr>
          <w:szCs w:val="24"/>
        </w:rPr>
        <w:t>dựng</w:t>
      </w:r>
      <w:proofErr w:type="spellEnd"/>
      <w:r w:rsidRPr="004251C0">
        <w:rPr>
          <w:szCs w:val="24"/>
        </w:rPr>
        <w:t xml:space="preserve"> </w:t>
      </w:r>
      <w:proofErr w:type="spellStart"/>
      <w:r w:rsidRPr="004251C0">
        <w:rPr>
          <w:szCs w:val="24"/>
        </w:rPr>
        <w:t>các</w:t>
      </w:r>
      <w:proofErr w:type="spellEnd"/>
      <w:r w:rsidRPr="004251C0">
        <w:rPr>
          <w:szCs w:val="24"/>
        </w:rPr>
        <w:t xml:space="preserve"> </w:t>
      </w:r>
      <w:proofErr w:type="spellStart"/>
      <w:r w:rsidRPr="004251C0">
        <w:rPr>
          <w:szCs w:val="24"/>
        </w:rPr>
        <w:t>mối</w:t>
      </w:r>
      <w:proofErr w:type="spellEnd"/>
      <w:r w:rsidRPr="004251C0">
        <w:rPr>
          <w:szCs w:val="24"/>
        </w:rPr>
        <w:t xml:space="preserve"> </w:t>
      </w:r>
      <w:proofErr w:type="spellStart"/>
      <w:r w:rsidRPr="004251C0">
        <w:rPr>
          <w:szCs w:val="24"/>
        </w:rPr>
        <w:t>quan</w:t>
      </w:r>
      <w:proofErr w:type="spellEnd"/>
      <w:r w:rsidRPr="004251C0">
        <w:rPr>
          <w:szCs w:val="24"/>
        </w:rPr>
        <w:t xml:space="preserve"> </w:t>
      </w:r>
      <w:proofErr w:type="spellStart"/>
      <w:r w:rsidRPr="004251C0">
        <w:rPr>
          <w:szCs w:val="24"/>
        </w:rPr>
        <w:t>hệ</w:t>
      </w:r>
      <w:proofErr w:type="spellEnd"/>
      <w:r w:rsidRPr="004251C0">
        <w:rPr>
          <w:szCs w:val="24"/>
        </w:rPr>
        <w:t xml:space="preserve"> </w:t>
      </w:r>
      <w:proofErr w:type="spellStart"/>
      <w:r w:rsidRPr="004251C0">
        <w:rPr>
          <w:szCs w:val="24"/>
        </w:rPr>
        <w:t>dựa</w:t>
      </w:r>
      <w:proofErr w:type="spellEnd"/>
      <w:r w:rsidRPr="004251C0">
        <w:rPr>
          <w:szCs w:val="24"/>
        </w:rPr>
        <w:t xml:space="preserve"> </w:t>
      </w:r>
      <w:proofErr w:type="spellStart"/>
      <w:r w:rsidRPr="004251C0">
        <w:rPr>
          <w:szCs w:val="24"/>
        </w:rPr>
        <w:t>trên</w:t>
      </w:r>
      <w:proofErr w:type="spellEnd"/>
      <w:r w:rsidRPr="004251C0">
        <w:rPr>
          <w:szCs w:val="24"/>
        </w:rPr>
        <w:t xml:space="preserve"> </w:t>
      </w:r>
      <w:proofErr w:type="spellStart"/>
      <w:r w:rsidRPr="004251C0">
        <w:rPr>
          <w:szCs w:val="24"/>
        </w:rPr>
        <w:t>sự</w:t>
      </w:r>
      <w:proofErr w:type="spellEnd"/>
      <w:r w:rsidRPr="004251C0">
        <w:rPr>
          <w:szCs w:val="24"/>
        </w:rPr>
        <w:t xml:space="preserve"> </w:t>
      </w:r>
      <w:proofErr w:type="spellStart"/>
      <w:r w:rsidRPr="004251C0">
        <w:rPr>
          <w:szCs w:val="24"/>
        </w:rPr>
        <w:t>tôn</w:t>
      </w:r>
      <w:proofErr w:type="spellEnd"/>
      <w:r w:rsidRPr="004251C0">
        <w:rPr>
          <w:szCs w:val="24"/>
        </w:rPr>
        <w:t xml:space="preserve"> </w:t>
      </w:r>
      <w:proofErr w:type="spellStart"/>
      <w:r w:rsidRPr="004251C0">
        <w:rPr>
          <w:szCs w:val="24"/>
        </w:rPr>
        <w:t>trọng</w:t>
      </w:r>
      <w:proofErr w:type="spellEnd"/>
      <w:r w:rsidRPr="004251C0">
        <w:rPr>
          <w:szCs w:val="24"/>
        </w:rPr>
        <w:t xml:space="preserve"> </w:t>
      </w:r>
      <w:proofErr w:type="spellStart"/>
      <w:r w:rsidRPr="004251C0">
        <w:rPr>
          <w:szCs w:val="24"/>
        </w:rPr>
        <w:t>và</w:t>
      </w:r>
      <w:proofErr w:type="spellEnd"/>
      <w:r w:rsidRPr="004251C0">
        <w:rPr>
          <w:szCs w:val="24"/>
        </w:rPr>
        <w:t xml:space="preserve"> </w:t>
      </w:r>
      <w:proofErr w:type="spellStart"/>
      <w:r w:rsidRPr="004251C0">
        <w:rPr>
          <w:szCs w:val="24"/>
        </w:rPr>
        <w:t>chấp</w:t>
      </w:r>
      <w:proofErr w:type="spellEnd"/>
      <w:r w:rsidRPr="004251C0">
        <w:rPr>
          <w:szCs w:val="24"/>
        </w:rPr>
        <w:t xml:space="preserve"> </w:t>
      </w:r>
      <w:proofErr w:type="spellStart"/>
      <w:r w:rsidRPr="004251C0">
        <w:rPr>
          <w:szCs w:val="24"/>
        </w:rPr>
        <w:t>nhận</w:t>
      </w:r>
      <w:proofErr w:type="spellEnd"/>
      <w:r w:rsidRPr="004251C0">
        <w:rPr>
          <w:szCs w:val="24"/>
        </w:rPr>
        <w:t xml:space="preserve"> </w:t>
      </w:r>
      <w:proofErr w:type="spellStart"/>
      <w:r w:rsidRPr="004251C0">
        <w:rPr>
          <w:szCs w:val="24"/>
        </w:rPr>
        <w:t>lẫn</w:t>
      </w:r>
      <w:proofErr w:type="spellEnd"/>
      <w:r w:rsidRPr="004251C0">
        <w:rPr>
          <w:szCs w:val="24"/>
        </w:rPr>
        <w:t xml:space="preserve"> </w:t>
      </w:r>
      <w:proofErr w:type="spellStart"/>
      <w:r w:rsidRPr="004251C0">
        <w:rPr>
          <w:szCs w:val="24"/>
        </w:rPr>
        <w:t>nhau</w:t>
      </w:r>
      <w:proofErr w:type="spellEnd"/>
      <w:r w:rsidR="00EB4BF3" w:rsidRPr="00820C71">
        <w:rPr>
          <w:szCs w:val="24"/>
        </w:rPr>
        <w:t>.</w:t>
      </w:r>
    </w:p>
    <w:p w14:paraId="23589700" w14:textId="50C3F8D6" w:rsidR="00382E73" w:rsidRPr="0096773E" w:rsidRDefault="001F41EB" w:rsidP="004F7612">
      <w:pPr>
        <w:pStyle w:val="Heading2"/>
      </w:pPr>
      <w:bookmarkStart w:id="24" w:name="_Toc220592582"/>
      <w:r w:rsidRPr="0096773E">
        <w:t>II</w:t>
      </w:r>
      <w:r w:rsidR="0057275B" w:rsidRPr="0096773E">
        <w:t>I</w:t>
      </w:r>
      <w:r w:rsidRPr="0096773E">
        <w:t xml:space="preserve">. </w:t>
      </w:r>
      <w:r w:rsidR="004251C0" w:rsidRPr="004251C0">
        <w:t xml:space="preserve">Định </w:t>
      </w:r>
      <w:proofErr w:type="spellStart"/>
      <w:r w:rsidR="004251C0" w:rsidRPr="004251C0">
        <w:t>nghĩa</w:t>
      </w:r>
      <w:proofErr w:type="spellEnd"/>
      <w:r w:rsidR="004251C0" w:rsidRPr="004251C0">
        <w:t xml:space="preserve"> </w:t>
      </w:r>
      <w:proofErr w:type="spellStart"/>
      <w:r w:rsidR="004251C0" w:rsidRPr="004251C0">
        <w:t>Dịch</w:t>
      </w:r>
      <w:proofErr w:type="spellEnd"/>
      <w:r w:rsidR="004251C0" w:rsidRPr="004251C0">
        <w:t xml:space="preserve"> </w:t>
      </w:r>
      <w:proofErr w:type="spellStart"/>
      <w:r w:rsidR="004251C0" w:rsidRPr="004251C0">
        <w:t>vụ</w:t>
      </w:r>
      <w:bookmarkEnd w:id="24"/>
      <w:proofErr w:type="spellEnd"/>
    </w:p>
    <w:p w14:paraId="177212E7" w14:textId="13D7D1C7" w:rsidR="004B2B37" w:rsidRPr="00855116" w:rsidRDefault="004251C0" w:rsidP="004B2B37">
      <w:pPr>
        <w:pStyle w:val="BodyText"/>
      </w:pPr>
      <w:r w:rsidRPr="004251C0">
        <w:t xml:space="preserve">Các </w:t>
      </w:r>
      <w:proofErr w:type="spellStart"/>
      <w:r w:rsidRPr="004251C0">
        <w:t>dịch</w:t>
      </w:r>
      <w:proofErr w:type="spellEnd"/>
      <w:r w:rsidRPr="004251C0">
        <w:t xml:space="preserve"> </w:t>
      </w:r>
      <w:proofErr w:type="spellStart"/>
      <w:r w:rsidRPr="004251C0">
        <w:t>vụ</w:t>
      </w:r>
      <w:proofErr w:type="spellEnd"/>
      <w:r w:rsidRPr="004251C0">
        <w:t xml:space="preserve"> </w:t>
      </w:r>
      <w:proofErr w:type="spellStart"/>
      <w:r w:rsidRPr="004251C0">
        <w:t>được</w:t>
      </w:r>
      <w:proofErr w:type="spellEnd"/>
      <w:r w:rsidRPr="004251C0">
        <w:t xml:space="preserve"> </w:t>
      </w:r>
      <w:proofErr w:type="spellStart"/>
      <w:r w:rsidRPr="004251C0">
        <w:t>thảo</w:t>
      </w:r>
      <w:proofErr w:type="spellEnd"/>
      <w:r w:rsidRPr="004251C0">
        <w:t xml:space="preserve"> </w:t>
      </w:r>
      <w:proofErr w:type="spellStart"/>
      <w:r w:rsidRPr="004251C0">
        <w:t>luận</w:t>
      </w:r>
      <w:proofErr w:type="spellEnd"/>
      <w:r w:rsidRPr="004251C0">
        <w:t xml:space="preserve"> </w:t>
      </w:r>
      <w:proofErr w:type="spellStart"/>
      <w:r w:rsidRPr="004251C0">
        <w:t>trong</w:t>
      </w:r>
      <w:proofErr w:type="spellEnd"/>
      <w:r w:rsidRPr="004251C0">
        <w:t xml:space="preserve"> </w:t>
      </w:r>
      <w:proofErr w:type="spellStart"/>
      <w:r w:rsidRPr="004251C0">
        <w:t>phần</w:t>
      </w:r>
      <w:proofErr w:type="spellEnd"/>
      <w:r w:rsidRPr="004251C0">
        <w:t xml:space="preserve"> </w:t>
      </w:r>
      <w:proofErr w:type="spellStart"/>
      <w:r w:rsidRPr="004251C0">
        <w:t>này</w:t>
      </w:r>
      <w:proofErr w:type="spellEnd"/>
      <w:r w:rsidRPr="004251C0">
        <w:t xml:space="preserve"> </w:t>
      </w:r>
      <w:proofErr w:type="spellStart"/>
      <w:r w:rsidRPr="004251C0">
        <w:t>là</w:t>
      </w:r>
      <w:proofErr w:type="spellEnd"/>
      <w:r w:rsidRPr="004251C0">
        <w:t xml:space="preserve"> </w:t>
      </w:r>
      <w:proofErr w:type="spellStart"/>
      <w:r w:rsidRPr="004251C0">
        <w:t>những</w:t>
      </w:r>
      <w:proofErr w:type="spellEnd"/>
      <w:r w:rsidRPr="004251C0">
        <w:t xml:space="preserve"> </w:t>
      </w:r>
      <w:proofErr w:type="spellStart"/>
      <w:r w:rsidRPr="004251C0">
        <w:t>dịch</w:t>
      </w:r>
      <w:proofErr w:type="spellEnd"/>
      <w:r w:rsidRPr="004251C0">
        <w:t xml:space="preserve"> </w:t>
      </w:r>
      <w:proofErr w:type="spellStart"/>
      <w:r w:rsidRPr="004251C0">
        <w:t>vụ</w:t>
      </w:r>
      <w:proofErr w:type="spellEnd"/>
      <w:r w:rsidRPr="004251C0">
        <w:t xml:space="preserve"> </w:t>
      </w:r>
      <w:proofErr w:type="spellStart"/>
      <w:r w:rsidRPr="004251C0">
        <w:t>được</w:t>
      </w:r>
      <w:proofErr w:type="spellEnd"/>
      <w:r w:rsidRPr="004251C0">
        <w:t xml:space="preserve"> </w:t>
      </w:r>
      <w:proofErr w:type="spellStart"/>
      <w:r w:rsidRPr="004251C0">
        <w:t>cung</w:t>
      </w:r>
      <w:proofErr w:type="spellEnd"/>
      <w:r w:rsidRPr="004251C0">
        <w:t xml:space="preserve"> </w:t>
      </w:r>
      <w:proofErr w:type="spellStart"/>
      <w:r w:rsidRPr="004251C0">
        <w:t>cấp</w:t>
      </w:r>
      <w:proofErr w:type="spellEnd"/>
      <w:r w:rsidRPr="004251C0">
        <w:t xml:space="preserve"> </w:t>
      </w:r>
      <w:proofErr w:type="spellStart"/>
      <w:r w:rsidRPr="004251C0">
        <w:t>theo</w:t>
      </w:r>
      <w:proofErr w:type="spellEnd"/>
      <w:r w:rsidRPr="004251C0">
        <w:t xml:space="preserve"> </w:t>
      </w:r>
      <w:proofErr w:type="spellStart"/>
      <w:r w:rsidRPr="004251C0">
        <w:t>các</w:t>
      </w:r>
      <w:proofErr w:type="spellEnd"/>
      <w:r w:rsidRPr="004251C0">
        <w:t xml:space="preserve"> </w:t>
      </w:r>
      <w:proofErr w:type="spellStart"/>
      <w:r w:rsidRPr="004251C0">
        <w:t>chương</w:t>
      </w:r>
      <w:proofErr w:type="spellEnd"/>
      <w:r w:rsidRPr="004251C0">
        <w:t xml:space="preserve"> </w:t>
      </w:r>
      <w:proofErr w:type="spellStart"/>
      <w:r w:rsidRPr="004251C0">
        <w:t>trình</w:t>
      </w:r>
      <w:proofErr w:type="spellEnd"/>
      <w:r w:rsidRPr="004251C0">
        <w:t xml:space="preserve"> </w:t>
      </w:r>
      <w:proofErr w:type="spellStart"/>
      <w:r w:rsidRPr="004251C0">
        <w:t>Miễn</w:t>
      </w:r>
      <w:proofErr w:type="spellEnd"/>
      <w:r w:rsidRPr="004251C0">
        <w:t xml:space="preserve"> </w:t>
      </w:r>
      <w:proofErr w:type="spellStart"/>
      <w:r w:rsidRPr="004251C0">
        <w:t>Trừ</w:t>
      </w:r>
      <w:proofErr w:type="spellEnd"/>
      <w:r w:rsidRPr="004251C0">
        <w:t xml:space="preserve"> Dịch </w:t>
      </w:r>
      <w:proofErr w:type="spellStart"/>
      <w:r w:rsidRPr="004251C0">
        <w:t>Vụ</w:t>
      </w:r>
      <w:proofErr w:type="spellEnd"/>
      <w:r w:rsidRPr="004251C0">
        <w:t xml:space="preserve"> </w:t>
      </w:r>
      <w:proofErr w:type="spellStart"/>
      <w:r w:rsidRPr="004251C0">
        <w:t>Tại</w:t>
      </w:r>
      <w:proofErr w:type="spellEnd"/>
      <w:r w:rsidRPr="004251C0">
        <w:t xml:space="preserve"> Gia </w:t>
      </w:r>
      <w:proofErr w:type="spellStart"/>
      <w:r w:rsidRPr="004251C0">
        <w:t>và</w:t>
      </w:r>
      <w:proofErr w:type="spellEnd"/>
      <w:r w:rsidRPr="004251C0">
        <w:t xml:space="preserve"> </w:t>
      </w:r>
      <w:proofErr w:type="spellStart"/>
      <w:r w:rsidRPr="004251C0">
        <w:t>Tại</w:t>
      </w:r>
      <w:proofErr w:type="spellEnd"/>
      <w:r w:rsidRPr="004251C0">
        <w:t xml:space="preserve"> </w:t>
      </w:r>
      <w:proofErr w:type="spellStart"/>
      <w:r w:rsidRPr="004251C0">
        <w:t>Cộng</w:t>
      </w:r>
      <w:proofErr w:type="spellEnd"/>
      <w:r w:rsidRPr="004251C0">
        <w:t xml:space="preserve"> </w:t>
      </w:r>
      <w:proofErr w:type="spellStart"/>
      <w:r w:rsidRPr="004251C0">
        <w:t>Đồng</w:t>
      </w:r>
      <w:proofErr w:type="spellEnd"/>
      <w:r w:rsidRPr="004251C0">
        <w:t xml:space="preserve"> </w:t>
      </w:r>
      <w:proofErr w:type="spellStart"/>
      <w:r w:rsidRPr="004251C0">
        <w:t>sau</w:t>
      </w:r>
      <w:proofErr w:type="spellEnd"/>
      <w:r w:rsidRPr="004251C0">
        <w:t xml:space="preserve"> </w:t>
      </w:r>
      <w:proofErr w:type="spellStart"/>
      <w:r w:rsidRPr="004251C0">
        <w:t>đây</w:t>
      </w:r>
      <w:proofErr w:type="spellEnd"/>
      <w:r w:rsidR="004B2B37" w:rsidRPr="00855116">
        <w:t>:</w:t>
      </w:r>
    </w:p>
    <w:p w14:paraId="58A573B1" w14:textId="77777777" w:rsidR="004251C0" w:rsidRPr="004251C0" w:rsidRDefault="004251C0" w:rsidP="004251C0">
      <w:pPr>
        <w:pStyle w:val="ListParagraph"/>
        <w:rPr>
          <w:rFonts w:eastAsia="Microsoft Sans Serif"/>
          <w:w w:val="105"/>
        </w:rPr>
      </w:pPr>
      <w:r w:rsidRPr="004251C0">
        <w:rPr>
          <w:rFonts w:eastAsia="Microsoft Sans Serif"/>
          <w:w w:val="105"/>
        </w:rPr>
        <w:t xml:space="preserve">Phục </w:t>
      </w:r>
      <w:proofErr w:type="spellStart"/>
      <w:r w:rsidRPr="004251C0">
        <w:rPr>
          <w:rFonts w:eastAsia="Microsoft Sans Serif"/>
          <w:w w:val="105"/>
        </w:rPr>
        <w:t>Hồi</w:t>
      </w:r>
      <w:proofErr w:type="spellEnd"/>
      <w:r w:rsidRPr="004251C0">
        <w:rPr>
          <w:rFonts w:eastAsia="Microsoft Sans Serif"/>
          <w:w w:val="105"/>
        </w:rPr>
        <w:t xml:space="preserve"> </w:t>
      </w:r>
      <w:proofErr w:type="spellStart"/>
      <w:r w:rsidRPr="004251C0">
        <w:rPr>
          <w:rFonts w:eastAsia="Microsoft Sans Serif"/>
          <w:w w:val="105"/>
        </w:rPr>
        <w:t>Chức</w:t>
      </w:r>
      <w:proofErr w:type="spellEnd"/>
      <w:r w:rsidRPr="004251C0">
        <w:rPr>
          <w:rFonts w:eastAsia="Microsoft Sans Serif"/>
          <w:w w:val="105"/>
        </w:rPr>
        <w:t xml:space="preserve"> </w:t>
      </w:r>
      <w:proofErr w:type="spellStart"/>
      <w:r w:rsidRPr="004251C0">
        <w:rPr>
          <w:rFonts w:eastAsia="Microsoft Sans Serif"/>
          <w:w w:val="105"/>
        </w:rPr>
        <w:t>Năng</w:t>
      </w:r>
      <w:proofErr w:type="spellEnd"/>
      <w:r w:rsidRPr="004251C0">
        <w:rPr>
          <w:rFonts w:eastAsia="Microsoft Sans Serif"/>
          <w:w w:val="105"/>
        </w:rPr>
        <w:t xml:space="preserve"> Ngoại </w:t>
      </w:r>
      <w:proofErr w:type="spellStart"/>
      <w:r w:rsidRPr="004251C0">
        <w:rPr>
          <w:rFonts w:eastAsia="Microsoft Sans Serif"/>
          <w:w w:val="105"/>
        </w:rPr>
        <w:t>Trú</w:t>
      </w:r>
      <w:proofErr w:type="spellEnd"/>
      <w:r w:rsidRPr="004251C0">
        <w:rPr>
          <w:rFonts w:eastAsia="Microsoft Sans Serif"/>
          <w:w w:val="105"/>
        </w:rPr>
        <w:t xml:space="preserve"> </w:t>
      </w:r>
      <w:proofErr w:type="spellStart"/>
      <w:r w:rsidRPr="004251C0">
        <w:rPr>
          <w:rFonts w:eastAsia="Microsoft Sans Serif"/>
          <w:w w:val="105"/>
        </w:rPr>
        <w:t>cho</w:t>
      </w:r>
      <w:proofErr w:type="spellEnd"/>
      <w:r w:rsidRPr="004251C0">
        <w:rPr>
          <w:rFonts w:eastAsia="Microsoft Sans Serif"/>
          <w:w w:val="105"/>
        </w:rPr>
        <w:t xml:space="preserve"> </w:t>
      </w:r>
      <w:proofErr w:type="spellStart"/>
      <w:r w:rsidRPr="004251C0">
        <w:rPr>
          <w:rFonts w:eastAsia="Microsoft Sans Serif"/>
          <w:w w:val="105"/>
        </w:rPr>
        <w:t>Người</w:t>
      </w:r>
      <w:proofErr w:type="spellEnd"/>
      <w:r w:rsidRPr="004251C0">
        <w:rPr>
          <w:rFonts w:eastAsia="Microsoft Sans Serif"/>
          <w:w w:val="105"/>
        </w:rPr>
        <w:t xml:space="preserve"> </w:t>
      </w:r>
      <w:proofErr w:type="spellStart"/>
      <w:r w:rsidRPr="004251C0">
        <w:rPr>
          <w:rFonts w:eastAsia="Microsoft Sans Serif"/>
          <w:w w:val="105"/>
        </w:rPr>
        <w:t>Bị</w:t>
      </w:r>
      <w:proofErr w:type="spellEnd"/>
      <w:r w:rsidRPr="004251C0">
        <w:rPr>
          <w:rFonts w:eastAsia="Microsoft Sans Serif"/>
          <w:w w:val="105"/>
        </w:rPr>
        <w:t xml:space="preserve"> </w:t>
      </w:r>
      <w:proofErr w:type="spellStart"/>
      <w:r w:rsidRPr="004251C0">
        <w:rPr>
          <w:rFonts w:eastAsia="Microsoft Sans Serif"/>
          <w:w w:val="105"/>
        </w:rPr>
        <w:t>Chấn</w:t>
      </w:r>
      <w:proofErr w:type="spellEnd"/>
      <w:r w:rsidRPr="004251C0">
        <w:rPr>
          <w:rFonts w:eastAsia="Microsoft Sans Serif"/>
          <w:w w:val="105"/>
        </w:rPr>
        <w:t xml:space="preserve"> Thương </w:t>
      </w:r>
      <w:proofErr w:type="spellStart"/>
      <w:r w:rsidRPr="004251C0">
        <w:rPr>
          <w:rFonts w:eastAsia="Microsoft Sans Serif"/>
          <w:w w:val="105"/>
        </w:rPr>
        <w:t>Não</w:t>
      </w:r>
      <w:proofErr w:type="spellEnd"/>
      <w:r w:rsidRPr="004251C0">
        <w:rPr>
          <w:rFonts w:eastAsia="Microsoft Sans Serif"/>
          <w:w w:val="105"/>
        </w:rPr>
        <w:t xml:space="preserve"> (ABI-N)</w:t>
      </w:r>
    </w:p>
    <w:p w14:paraId="5E5445B6" w14:textId="77777777" w:rsidR="004251C0" w:rsidRPr="004251C0" w:rsidRDefault="004251C0" w:rsidP="004251C0">
      <w:pPr>
        <w:pStyle w:val="ListParagraph"/>
        <w:rPr>
          <w:rFonts w:eastAsia="Microsoft Sans Serif"/>
          <w:w w:val="105"/>
        </w:rPr>
      </w:pPr>
      <w:r w:rsidRPr="004251C0">
        <w:rPr>
          <w:rFonts w:eastAsia="Microsoft Sans Serif"/>
          <w:w w:val="105"/>
        </w:rPr>
        <w:t xml:space="preserve">Phục </w:t>
      </w:r>
      <w:proofErr w:type="spellStart"/>
      <w:r w:rsidRPr="004251C0">
        <w:rPr>
          <w:rFonts w:eastAsia="Microsoft Sans Serif"/>
          <w:w w:val="105"/>
        </w:rPr>
        <w:t>Hồi</w:t>
      </w:r>
      <w:proofErr w:type="spellEnd"/>
      <w:r w:rsidRPr="004251C0">
        <w:rPr>
          <w:rFonts w:eastAsia="Microsoft Sans Serif"/>
          <w:w w:val="105"/>
        </w:rPr>
        <w:t xml:space="preserve"> </w:t>
      </w:r>
      <w:proofErr w:type="spellStart"/>
      <w:r w:rsidRPr="004251C0">
        <w:rPr>
          <w:rFonts w:eastAsia="Microsoft Sans Serif"/>
          <w:w w:val="105"/>
        </w:rPr>
        <w:t>Chức</w:t>
      </w:r>
      <w:proofErr w:type="spellEnd"/>
      <w:r w:rsidRPr="004251C0">
        <w:rPr>
          <w:rFonts w:eastAsia="Microsoft Sans Serif"/>
          <w:w w:val="105"/>
        </w:rPr>
        <w:t xml:space="preserve"> </w:t>
      </w:r>
      <w:proofErr w:type="spellStart"/>
      <w:r w:rsidRPr="004251C0">
        <w:rPr>
          <w:rFonts w:eastAsia="Microsoft Sans Serif"/>
          <w:w w:val="105"/>
        </w:rPr>
        <w:t>Năng</w:t>
      </w:r>
      <w:proofErr w:type="spellEnd"/>
      <w:r w:rsidRPr="004251C0">
        <w:rPr>
          <w:rFonts w:eastAsia="Microsoft Sans Serif"/>
          <w:w w:val="105"/>
        </w:rPr>
        <w:t xml:space="preserve"> </w:t>
      </w:r>
      <w:proofErr w:type="spellStart"/>
      <w:r w:rsidRPr="004251C0">
        <w:rPr>
          <w:rFonts w:eastAsia="Microsoft Sans Serif"/>
          <w:w w:val="105"/>
        </w:rPr>
        <w:t>Tại</w:t>
      </w:r>
      <w:proofErr w:type="spellEnd"/>
      <w:r w:rsidRPr="004251C0">
        <w:rPr>
          <w:rFonts w:eastAsia="Microsoft Sans Serif"/>
          <w:w w:val="105"/>
        </w:rPr>
        <w:t xml:space="preserve"> Gia </w:t>
      </w:r>
      <w:proofErr w:type="spellStart"/>
      <w:r w:rsidRPr="004251C0">
        <w:rPr>
          <w:rFonts w:eastAsia="Microsoft Sans Serif"/>
          <w:w w:val="105"/>
        </w:rPr>
        <w:t>cho</w:t>
      </w:r>
      <w:proofErr w:type="spellEnd"/>
      <w:r w:rsidRPr="004251C0">
        <w:rPr>
          <w:rFonts w:eastAsia="Microsoft Sans Serif"/>
          <w:w w:val="105"/>
        </w:rPr>
        <w:t xml:space="preserve"> </w:t>
      </w:r>
      <w:proofErr w:type="spellStart"/>
      <w:r w:rsidRPr="004251C0">
        <w:rPr>
          <w:rFonts w:eastAsia="Microsoft Sans Serif"/>
          <w:w w:val="105"/>
        </w:rPr>
        <w:t>Người</w:t>
      </w:r>
      <w:proofErr w:type="spellEnd"/>
      <w:r w:rsidRPr="004251C0">
        <w:rPr>
          <w:rFonts w:eastAsia="Microsoft Sans Serif"/>
          <w:w w:val="105"/>
        </w:rPr>
        <w:t xml:space="preserve"> </w:t>
      </w:r>
      <w:proofErr w:type="spellStart"/>
      <w:r w:rsidRPr="004251C0">
        <w:rPr>
          <w:rFonts w:eastAsia="Microsoft Sans Serif"/>
          <w:w w:val="105"/>
        </w:rPr>
        <w:t>Bị</w:t>
      </w:r>
      <w:proofErr w:type="spellEnd"/>
      <w:r w:rsidRPr="004251C0">
        <w:rPr>
          <w:rFonts w:eastAsia="Microsoft Sans Serif"/>
          <w:w w:val="105"/>
        </w:rPr>
        <w:t xml:space="preserve"> </w:t>
      </w:r>
      <w:proofErr w:type="spellStart"/>
      <w:r w:rsidRPr="004251C0">
        <w:rPr>
          <w:rFonts w:eastAsia="Microsoft Sans Serif"/>
          <w:w w:val="105"/>
        </w:rPr>
        <w:t>Chấn</w:t>
      </w:r>
      <w:proofErr w:type="spellEnd"/>
      <w:r w:rsidRPr="004251C0">
        <w:rPr>
          <w:rFonts w:eastAsia="Microsoft Sans Serif"/>
          <w:w w:val="105"/>
        </w:rPr>
        <w:t xml:space="preserve"> Thương </w:t>
      </w:r>
      <w:proofErr w:type="spellStart"/>
      <w:r w:rsidRPr="004251C0">
        <w:rPr>
          <w:rFonts w:eastAsia="Microsoft Sans Serif"/>
          <w:w w:val="105"/>
        </w:rPr>
        <w:t>Não</w:t>
      </w:r>
      <w:proofErr w:type="spellEnd"/>
      <w:r w:rsidRPr="004251C0">
        <w:rPr>
          <w:rFonts w:eastAsia="Microsoft Sans Serif"/>
          <w:w w:val="105"/>
        </w:rPr>
        <w:t xml:space="preserve"> (ABI-RH)</w:t>
      </w:r>
    </w:p>
    <w:p w14:paraId="62032CFC" w14:textId="77777777" w:rsidR="004251C0" w:rsidRPr="004251C0" w:rsidRDefault="004251C0" w:rsidP="004251C0">
      <w:pPr>
        <w:pStyle w:val="ListParagraph"/>
        <w:rPr>
          <w:rFonts w:eastAsia="Microsoft Sans Serif"/>
          <w:w w:val="105"/>
        </w:rPr>
      </w:pPr>
      <w:proofErr w:type="spellStart"/>
      <w:r w:rsidRPr="004251C0">
        <w:rPr>
          <w:rFonts w:eastAsia="Microsoft Sans Serif"/>
          <w:w w:val="105"/>
        </w:rPr>
        <w:t>Kế</w:t>
      </w:r>
      <w:proofErr w:type="spellEnd"/>
      <w:r w:rsidRPr="004251C0">
        <w:rPr>
          <w:rFonts w:eastAsia="Microsoft Sans Serif"/>
          <w:w w:val="105"/>
        </w:rPr>
        <w:t xml:space="preserve"> </w:t>
      </w:r>
      <w:proofErr w:type="spellStart"/>
      <w:r w:rsidRPr="004251C0">
        <w:rPr>
          <w:rFonts w:eastAsia="Microsoft Sans Serif"/>
          <w:w w:val="105"/>
        </w:rPr>
        <w:t>Hoạch</w:t>
      </w:r>
      <w:proofErr w:type="spellEnd"/>
      <w:r w:rsidRPr="004251C0">
        <w:rPr>
          <w:rFonts w:eastAsia="Microsoft Sans Serif"/>
          <w:w w:val="105"/>
        </w:rPr>
        <w:t xml:space="preserve"> </w:t>
      </w:r>
      <w:proofErr w:type="spellStart"/>
      <w:r w:rsidRPr="004251C0">
        <w:rPr>
          <w:rFonts w:eastAsia="Microsoft Sans Serif"/>
          <w:w w:val="105"/>
        </w:rPr>
        <w:t>Tiếp</w:t>
      </w:r>
      <w:proofErr w:type="spellEnd"/>
      <w:r w:rsidRPr="004251C0">
        <w:rPr>
          <w:rFonts w:eastAsia="Microsoft Sans Serif"/>
          <w:w w:val="105"/>
        </w:rPr>
        <w:t xml:space="preserve"> </w:t>
      </w:r>
      <w:proofErr w:type="spellStart"/>
      <w:r w:rsidRPr="004251C0">
        <w:rPr>
          <w:rFonts w:eastAsia="Microsoft Sans Serif"/>
          <w:w w:val="105"/>
        </w:rPr>
        <w:t>Tục</w:t>
      </w:r>
      <w:proofErr w:type="spellEnd"/>
      <w:r w:rsidRPr="004251C0">
        <w:rPr>
          <w:rFonts w:eastAsia="Microsoft Sans Serif"/>
          <w:w w:val="105"/>
        </w:rPr>
        <w:t xml:space="preserve"> </w:t>
      </w:r>
      <w:proofErr w:type="spellStart"/>
      <w:r w:rsidRPr="004251C0">
        <w:rPr>
          <w:rFonts w:eastAsia="Microsoft Sans Serif"/>
          <w:w w:val="105"/>
        </w:rPr>
        <w:t>Dịch</w:t>
      </w:r>
      <w:proofErr w:type="spellEnd"/>
      <w:r w:rsidRPr="004251C0">
        <w:rPr>
          <w:rFonts w:eastAsia="Microsoft Sans Serif"/>
          <w:w w:val="105"/>
        </w:rPr>
        <w:t xml:space="preserve"> </w:t>
      </w:r>
      <w:proofErr w:type="spellStart"/>
      <w:r w:rsidRPr="004251C0">
        <w:rPr>
          <w:rFonts w:eastAsia="Microsoft Sans Serif"/>
          <w:w w:val="105"/>
        </w:rPr>
        <w:t>Vụ</w:t>
      </w:r>
      <w:proofErr w:type="spellEnd"/>
      <w:r w:rsidRPr="004251C0">
        <w:rPr>
          <w:rFonts w:eastAsia="Microsoft Sans Serif"/>
          <w:w w:val="105"/>
        </w:rPr>
        <w:t xml:space="preserve"> </w:t>
      </w:r>
      <w:proofErr w:type="spellStart"/>
      <w:r w:rsidRPr="004251C0">
        <w:rPr>
          <w:rFonts w:eastAsia="Microsoft Sans Serif"/>
          <w:w w:val="105"/>
        </w:rPr>
        <w:t>Tại</w:t>
      </w:r>
      <w:proofErr w:type="spellEnd"/>
      <w:r w:rsidRPr="004251C0">
        <w:rPr>
          <w:rFonts w:eastAsia="Microsoft Sans Serif"/>
          <w:w w:val="105"/>
        </w:rPr>
        <w:t xml:space="preserve"> </w:t>
      </w:r>
      <w:proofErr w:type="spellStart"/>
      <w:r w:rsidRPr="004251C0">
        <w:rPr>
          <w:rFonts w:eastAsia="Microsoft Sans Serif"/>
          <w:w w:val="105"/>
        </w:rPr>
        <w:t>Cộng</w:t>
      </w:r>
      <w:proofErr w:type="spellEnd"/>
      <w:r w:rsidRPr="004251C0">
        <w:rPr>
          <w:rFonts w:eastAsia="Microsoft Sans Serif"/>
          <w:w w:val="105"/>
        </w:rPr>
        <w:t xml:space="preserve"> </w:t>
      </w:r>
      <w:proofErr w:type="spellStart"/>
      <w:r w:rsidRPr="004251C0">
        <w:rPr>
          <w:rFonts w:eastAsia="Microsoft Sans Serif"/>
          <w:w w:val="105"/>
        </w:rPr>
        <w:t>Đồng</w:t>
      </w:r>
      <w:proofErr w:type="spellEnd"/>
      <w:r w:rsidRPr="004251C0">
        <w:rPr>
          <w:rFonts w:eastAsia="Microsoft Sans Serif"/>
          <w:w w:val="105"/>
        </w:rPr>
        <w:t xml:space="preserve"> (MFP-CL)</w:t>
      </w:r>
    </w:p>
    <w:p w14:paraId="4462798D" w14:textId="21FEAFF3" w:rsidR="004B2B37" w:rsidRPr="00855116" w:rsidRDefault="004251C0" w:rsidP="004251C0">
      <w:pPr>
        <w:pStyle w:val="ListParagraph"/>
      </w:pPr>
      <w:proofErr w:type="spellStart"/>
      <w:r w:rsidRPr="004251C0">
        <w:rPr>
          <w:rFonts w:eastAsia="Microsoft Sans Serif"/>
          <w:w w:val="105"/>
        </w:rPr>
        <w:t>Kế</w:t>
      </w:r>
      <w:proofErr w:type="spellEnd"/>
      <w:r w:rsidRPr="004251C0">
        <w:rPr>
          <w:rFonts w:eastAsia="Microsoft Sans Serif"/>
          <w:w w:val="105"/>
        </w:rPr>
        <w:t xml:space="preserve"> </w:t>
      </w:r>
      <w:proofErr w:type="spellStart"/>
      <w:r w:rsidRPr="004251C0">
        <w:rPr>
          <w:rFonts w:eastAsia="Microsoft Sans Serif"/>
          <w:w w:val="105"/>
        </w:rPr>
        <w:t>Hoạch</w:t>
      </w:r>
      <w:proofErr w:type="spellEnd"/>
      <w:r w:rsidRPr="004251C0">
        <w:rPr>
          <w:rFonts w:eastAsia="Microsoft Sans Serif"/>
          <w:w w:val="105"/>
        </w:rPr>
        <w:t xml:space="preserve"> </w:t>
      </w:r>
      <w:proofErr w:type="spellStart"/>
      <w:r w:rsidRPr="004251C0">
        <w:rPr>
          <w:rFonts w:eastAsia="Microsoft Sans Serif"/>
          <w:w w:val="105"/>
        </w:rPr>
        <w:t>Tiếp</w:t>
      </w:r>
      <w:proofErr w:type="spellEnd"/>
      <w:r w:rsidRPr="004251C0">
        <w:rPr>
          <w:rFonts w:eastAsia="Microsoft Sans Serif"/>
          <w:w w:val="105"/>
        </w:rPr>
        <w:t xml:space="preserve"> </w:t>
      </w:r>
      <w:proofErr w:type="spellStart"/>
      <w:r w:rsidRPr="004251C0">
        <w:rPr>
          <w:rFonts w:eastAsia="Microsoft Sans Serif"/>
          <w:w w:val="105"/>
        </w:rPr>
        <w:t>Tục</w:t>
      </w:r>
      <w:proofErr w:type="spellEnd"/>
      <w:r w:rsidRPr="004251C0">
        <w:rPr>
          <w:rFonts w:eastAsia="Microsoft Sans Serif"/>
          <w:w w:val="105"/>
        </w:rPr>
        <w:t xml:space="preserve"> </w:t>
      </w:r>
      <w:proofErr w:type="spellStart"/>
      <w:r w:rsidRPr="004251C0">
        <w:rPr>
          <w:rFonts w:eastAsia="Microsoft Sans Serif"/>
          <w:w w:val="105"/>
        </w:rPr>
        <w:t>Dịch</w:t>
      </w:r>
      <w:proofErr w:type="spellEnd"/>
      <w:r w:rsidRPr="004251C0">
        <w:rPr>
          <w:rFonts w:eastAsia="Microsoft Sans Serif"/>
          <w:w w:val="105"/>
        </w:rPr>
        <w:t xml:space="preserve"> </w:t>
      </w:r>
      <w:proofErr w:type="spellStart"/>
      <w:r w:rsidRPr="004251C0">
        <w:rPr>
          <w:rFonts w:eastAsia="Microsoft Sans Serif"/>
          <w:w w:val="105"/>
        </w:rPr>
        <w:t>Vụ</w:t>
      </w:r>
      <w:proofErr w:type="spellEnd"/>
      <w:r w:rsidRPr="004251C0">
        <w:rPr>
          <w:rFonts w:eastAsia="Microsoft Sans Serif"/>
          <w:w w:val="105"/>
        </w:rPr>
        <w:t xml:space="preserve"> </w:t>
      </w:r>
      <w:proofErr w:type="spellStart"/>
      <w:r w:rsidRPr="004251C0">
        <w:rPr>
          <w:rFonts w:eastAsia="Microsoft Sans Serif"/>
          <w:w w:val="105"/>
        </w:rPr>
        <w:t>Tại</w:t>
      </w:r>
      <w:proofErr w:type="spellEnd"/>
      <w:r w:rsidRPr="004251C0">
        <w:rPr>
          <w:rFonts w:eastAsia="Microsoft Sans Serif"/>
          <w:w w:val="105"/>
        </w:rPr>
        <w:t xml:space="preserve"> Gia (MFP-RS</w:t>
      </w:r>
      <w:r w:rsidR="00283ABB">
        <w:t>)</w:t>
      </w:r>
    </w:p>
    <w:p w14:paraId="4A8ED63A" w14:textId="77777777" w:rsidR="004251C0" w:rsidRDefault="004251C0" w:rsidP="004251C0">
      <w:pPr>
        <w:pStyle w:val="BodyText"/>
      </w:pPr>
      <w:r>
        <w:t xml:space="preserve">Các </w:t>
      </w:r>
      <w:proofErr w:type="spellStart"/>
      <w:r>
        <w:t>định</w:t>
      </w:r>
      <w:proofErr w:type="spellEnd"/>
      <w:r>
        <w:t xml:space="preserve"> </w:t>
      </w:r>
      <w:proofErr w:type="spellStart"/>
      <w:r>
        <w:t>nghĩa</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sau</w:t>
      </w:r>
      <w:proofErr w:type="spellEnd"/>
      <w:r>
        <w:t xml:space="preserve"> </w:t>
      </w:r>
      <w:proofErr w:type="spellStart"/>
      <w:r>
        <w:t>đây</w:t>
      </w:r>
      <w:proofErr w:type="spellEnd"/>
      <w:r>
        <w:t xml:space="preserve"> </w:t>
      </w:r>
      <w:proofErr w:type="spellStart"/>
      <w:r>
        <w:t>áp</w:t>
      </w:r>
      <w:proofErr w:type="spellEnd"/>
      <w:r>
        <w:t xml:space="preserve"> </w:t>
      </w:r>
      <w:proofErr w:type="spellStart"/>
      <w:r>
        <w:t>dụng</w:t>
      </w:r>
      <w:proofErr w:type="spellEnd"/>
      <w:r>
        <w:t xml:space="preserve"> </w:t>
      </w:r>
      <w:proofErr w:type="spellStart"/>
      <w:r>
        <w:t>cho</w:t>
      </w:r>
      <w:proofErr w:type="spellEnd"/>
      <w:r>
        <w:t xml:space="preserve"> </w:t>
      </w:r>
      <w:proofErr w:type="spellStart"/>
      <w:r>
        <w:t>một</w:t>
      </w:r>
      <w:proofErr w:type="spellEnd"/>
      <w:r>
        <w:t xml:space="preserve"> </w:t>
      </w:r>
      <w:proofErr w:type="spellStart"/>
      <w:r>
        <w:t>số</w:t>
      </w:r>
      <w:proofErr w:type="spellEnd"/>
      <w:r>
        <w:t xml:space="preserve"> </w:t>
      </w:r>
      <w:proofErr w:type="spellStart"/>
      <w:r>
        <w:t>hoặc</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Bị</w:t>
      </w:r>
      <w:proofErr w:type="spellEnd"/>
      <w:r>
        <w:t xml:space="preserve"> </w:t>
      </w:r>
      <w:proofErr w:type="spellStart"/>
      <w:r>
        <w:t>Chấn</w:t>
      </w:r>
      <w:proofErr w:type="spellEnd"/>
      <w:r>
        <w:t xml:space="preserve"> Thương </w:t>
      </w:r>
      <w:proofErr w:type="spellStart"/>
      <w:r>
        <w:t>Não</w:t>
      </w:r>
      <w:proofErr w:type="spellEnd"/>
      <w:r>
        <w:t xml:space="preserve"> (ABI) </w:t>
      </w:r>
      <w:proofErr w:type="spellStart"/>
      <w:r>
        <w:t>và</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Dịch</w:t>
      </w:r>
      <w:proofErr w:type="spellEnd"/>
      <w:r>
        <w:t xml:space="preserve"> </w:t>
      </w:r>
      <w:proofErr w:type="spellStart"/>
      <w:r>
        <w:t>Vụ</w:t>
      </w:r>
      <w:proofErr w:type="spellEnd"/>
      <w:r>
        <w:t xml:space="preserve"> (MFP).</w:t>
      </w:r>
    </w:p>
    <w:p w14:paraId="64BD43D0" w14:textId="77777777" w:rsidR="004251C0" w:rsidRDefault="004251C0" w:rsidP="004251C0">
      <w:pPr>
        <w:pStyle w:val="BodyText"/>
      </w:pPr>
      <w:proofErr w:type="spellStart"/>
      <w:r>
        <w:lastRenderedPageBreak/>
        <w:t>Những</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t xml:space="preserve"> </w:t>
      </w:r>
      <w:proofErr w:type="spellStart"/>
      <w:r>
        <w:t>Miễn</w:t>
      </w:r>
      <w:proofErr w:type="spellEnd"/>
      <w:r>
        <w:t xml:space="preserve"> </w:t>
      </w:r>
      <w:proofErr w:type="spellStart"/>
      <w:r>
        <w:t>trừ</w:t>
      </w:r>
      <w:proofErr w:type="spellEnd"/>
      <w:r>
        <w:t xml:space="preserve"> ABI </w:t>
      </w:r>
      <w:proofErr w:type="spellStart"/>
      <w:r>
        <w:t>và</w:t>
      </w:r>
      <w:proofErr w:type="spellEnd"/>
      <w:r>
        <w:t xml:space="preserve"> MFP </w:t>
      </w:r>
      <w:proofErr w:type="spellStart"/>
      <w:r>
        <w:t>có</w:t>
      </w:r>
      <w:proofErr w:type="spellEnd"/>
      <w:r>
        <w:t xml:space="preserve"> </w:t>
      </w:r>
      <w:proofErr w:type="spellStart"/>
      <w:r>
        <w:t>thể</w:t>
      </w:r>
      <w:proofErr w:type="spellEnd"/>
      <w:r>
        <w:t xml:space="preserve"> </w:t>
      </w:r>
      <w:proofErr w:type="spellStart"/>
      <w:r>
        <w:t>tự</w:t>
      </w:r>
      <w:proofErr w:type="spellEnd"/>
      <w:r>
        <w:t xml:space="preserve"> </w:t>
      </w:r>
      <w:proofErr w:type="spellStart"/>
      <w:r>
        <w:t>quản</w:t>
      </w:r>
      <w:proofErr w:type="spellEnd"/>
      <w:r>
        <w:t xml:space="preserve"> </w:t>
      </w:r>
      <w:proofErr w:type="spellStart"/>
      <w:r>
        <w:t>lý</w:t>
      </w:r>
      <w:proofErr w:type="spellEnd"/>
      <w:r>
        <w:t xml:space="preserve"> </w:t>
      </w:r>
      <w:proofErr w:type="spellStart"/>
      <w:r>
        <w:t>một</w:t>
      </w:r>
      <w:proofErr w:type="spellEnd"/>
      <w:r>
        <w:t xml:space="preserve"> </w:t>
      </w:r>
      <w:proofErr w:type="spellStart"/>
      <w:r>
        <w:t>số</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nhất</w:t>
      </w:r>
      <w:proofErr w:type="spellEnd"/>
      <w:r>
        <w:t xml:space="preserve"> </w:t>
      </w:r>
      <w:proofErr w:type="spellStart"/>
      <w:r>
        <w:t>định</w:t>
      </w:r>
      <w:proofErr w:type="spellEnd"/>
      <w:r>
        <w:t xml:space="preserve">. </w:t>
      </w:r>
      <w:proofErr w:type="spellStart"/>
      <w:r>
        <w:t>Tự</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cho</w:t>
      </w:r>
      <w:proofErr w:type="spellEnd"/>
      <w:r>
        <w:t xml:space="preserve"> </w:t>
      </w:r>
      <w:proofErr w:type="spellStart"/>
      <w:r>
        <w:t>phép</w:t>
      </w:r>
      <w:proofErr w:type="spellEnd"/>
      <w:r>
        <w:t xml:space="preserve"> </w:t>
      </w:r>
      <w:proofErr w:type="spellStart"/>
      <w:r>
        <w:t>quý</w:t>
      </w:r>
      <w:proofErr w:type="spellEnd"/>
      <w:r>
        <w:t xml:space="preserve"> </w:t>
      </w:r>
      <w:proofErr w:type="spellStart"/>
      <w:r>
        <w:t>vị</w:t>
      </w:r>
      <w:proofErr w:type="spellEnd"/>
      <w:r>
        <w:t xml:space="preserve"> </w:t>
      </w:r>
      <w:proofErr w:type="spellStart"/>
      <w:r>
        <w:t>chọn</w:t>
      </w:r>
      <w:proofErr w:type="spellEnd"/>
      <w:r>
        <w:t xml:space="preserve"> </w:t>
      </w:r>
      <w:proofErr w:type="spellStart"/>
      <w:r>
        <w:t>người</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thiết</w:t>
      </w:r>
      <w:proofErr w:type="spellEnd"/>
      <w:r>
        <w:t xml:space="preserve"> </w:t>
      </w:r>
      <w:proofErr w:type="spellStart"/>
      <w:r>
        <w:t>lập</w:t>
      </w:r>
      <w:proofErr w:type="spellEnd"/>
      <w:r>
        <w:t xml:space="preserve"> </w:t>
      </w:r>
      <w:proofErr w:type="spellStart"/>
      <w:r>
        <w:t>lịch</w:t>
      </w:r>
      <w:proofErr w:type="spellEnd"/>
      <w:r>
        <w:t xml:space="preserve"> </w:t>
      </w:r>
      <w:proofErr w:type="spellStart"/>
      <w:r>
        <w:t>trình</w:t>
      </w:r>
      <w:proofErr w:type="spellEnd"/>
      <w:r>
        <w:t xml:space="preserve"> </w:t>
      </w:r>
      <w:proofErr w:type="spellStart"/>
      <w:r>
        <w:t>của</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và</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những</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mà</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Nếu</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phương</w:t>
      </w:r>
      <w:proofErr w:type="spellEnd"/>
      <w:r>
        <w:t xml:space="preserve"> </w:t>
      </w:r>
      <w:proofErr w:type="spellStart"/>
      <w:r>
        <w:t>thức</w:t>
      </w:r>
      <w:proofErr w:type="spellEnd"/>
      <w:r>
        <w:t xml:space="preserve"> </w:t>
      </w:r>
      <w:proofErr w:type="spellStart"/>
      <w:r>
        <w:t>này</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sẽ</w:t>
      </w:r>
      <w:proofErr w:type="spellEnd"/>
      <w:r>
        <w:t xml:space="preserve"> </w:t>
      </w:r>
      <w:proofErr w:type="spellStart"/>
      <w:r>
        <w:t>chính</w:t>
      </w:r>
      <w:proofErr w:type="spellEnd"/>
      <w:r>
        <w:t xml:space="preserve"> </w:t>
      </w:r>
      <w:proofErr w:type="spellStart"/>
      <w:r>
        <w:t>thức</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người</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trực</w:t>
      </w:r>
      <w:proofErr w:type="spellEnd"/>
      <w:r>
        <w:t xml:space="preserve"> </w:t>
      </w:r>
      <w:proofErr w:type="spellStart"/>
      <w:r>
        <w:t>tiếp</w:t>
      </w:r>
      <w:proofErr w:type="spellEnd"/>
      <w:r>
        <w:t xml:space="preserve">. Các </w:t>
      </w:r>
      <w:proofErr w:type="spellStart"/>
      <w:r>
        <w:t>dịch</w:t>
      </w:r>
      <w:proofErr w:type="spellEnd"/>
      <w:r>
        <w:t xml:space="preserve"> </w:t>
      </w:r>
      <w:proofErr w:type="spellStart"/>
      <w:r>
        <w:t>vụ</w:t>
      </w:r>
      <w:proofErr w:type="spellEnd"/>
      <w:r>
        <w:t xml:space="preserve"> </w:t>
      </w:r>
      <w:proofErr w:type="spellStart"/>
      <w:r>
        <w:t>tự</w:t>
      </w:r>
      <w:proofErr w:type="spellEnd"/>
      <w:r>
        <w:t xml:space="preserve"> </w:t>
      </w:r>
      <w:proofErr w:type="spellStart"/>
      <w:r>
        <w:t>quản</w:t>
      </w:r>
      <w:proofErr w:type="spellEnd"/>
      <w:r>
        <w:t xml:space="preserve"> </w:t>
      </w:r>
      <w:proofErr w:type="spellStart"/>
      <w:r>
        <w:t>lý</w:t>
      </w:r>
      <w:proofErr w:type="spellEnd"/>
      <w:r>
        <w:t xml:space="preserve"> </w:t>
      </w:r>
      <w:proofErr w:type="spellStart"/>
      <w:r>
        <w:t>được</w:t>
      </w:r>
      <w:proofErr w:type="spellEnd"/>
      <w:r>
        <w:t xml:space="preserve"> </w:t>
      </w:r>
      <w:proofErr w:type="spellStart"/>
      <w:r>
        <w:t>liệt</w:t>
      </w:r>
      <w:proofErr w:type="spellEnd"/>
      <w:r>
        <w:t xml:space="preserve"> </w:t>
      </w:r>
      <w:proofErr w:type="spellStart"/>
      <w:r>
        <w:t>kê</w:t>
      </w:r>
      <w:proofErr w:type="spellEnd"/>
      <w:r>
        <w:t xml:space="preserve"> </w:t>
      </w:r>
      <w:proofErr w:type="spellStart"/>
      <w:r>
        <w:t>dưới</w:t>
      </w:r>
      <w:proofErr w:type="spellEnd"/>
      <w:r>
        <w:t xml:space="preserve"> </w:t>
      </w:r>
      <w:proofErr w:type="spellStart"/>
      <w:r>
        <w:t>đây</w:t>
      </w:r>
      <w:proofErr w:type="spellEnd"/>
      <w:r>
        <w:t xml:space="preserve"> </w:t>
      </w:r>
      <w:proofErr w:type="spellStart"/>
      <w:r>
        <w:t>trong</w:t>
      </w:r>
      <w:proofErr w:type="spellEnd"/>
      <w:r>
        <w:t xml:space="preserve"> </w:t>
      </w:r>
      <w:proofErr w:type="spellStart"/>
      <w:r>
        <w:t>phần</w:t>
      </w:r>
      <w:proofErr w:type="spellEnd"/>
      <w:r>
        <w:t xml:space="preserve"> </w:t>
      </w:r>
      <w:proofErr w:type="spellStart"/>
      <w:r>
        <w:t>định</w:t>
      </w:r>
      <w:proofErr w:type="spellEnd"/>
      <w:r>
        <w:t xml:space="preserve"> </w:t>
      </w:r>
      <w:proofErr w:type="spellStart"/>
      <w:r>
        <w:t>nghĩa</w:t>
      </w:r>
      <w:proofErr w:type="spellEnd"/>
      <w:r>
        <w:t>.</w:t>
      </w:r>
    </w:p>
    <w:p w14:paraId="4BDF6D1C" w14:textId="77777777" w:rsidR="004251C0" w:rsidRDefault="004251C0" w:rsidP="004251C0">
      <w:pPr>
        <w:pStyle w:val="BodyText"/>
      </w:pP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không</w:t>
      </w:r>
      <w:proofErr w:type="spellEnd"/>
      <w:r>
        <w:t xml:space="preserve"> </w:t>
      </w:r>
      <w:proofErr w:type="spellStart"/>
      <w:r>
        <w:t>tự</w:t>
      </w:r>
      <w:proofErr w:type="spellEnd"/>
      <w:r>
        <w:t xml:space="preserve"> </w:t>
      </w:r>
      <w:proofErr w:type="spellStart"/>
      <w:r>
        <w:t>quản</w:t>
      </w:r>
      <w:proofErr w:type="spellEnd"/>
      <w:r>
        <w:t xml:space="preserve"> </w:t>
      </w:r>
      <w:proofErr w:type="spellStart"/>
      <w:r>
        <w:t>lý</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thông</w:t>
      </w:r>
      <w:proofErr w:type="spellEnd"/>
      <w:r>
        <w:t xml:space="preserve"> qua </w:t>
      </w:r>
      <w:proofErr w:type="spellStart"/>
      <w:r>
        <w:t>mô</w:t>
      </w:r>
      <w:proofErr w:type="spellEnd"/>
      <w:r>
        <w:t xml:space="preserve"> </w:t>
      </w:r>
      <w:proofErr w:type="spellStart"/>
      <w:r>
        <w:t>hình</w:t>
      </w:r>
      <w:proofErr w:type="spellEnd"/>
      <w:r>
        <w:t xml:space="preserve"> </w:t>
      </w:r>
      <w:proofErr w:type="spellStart"/>
      <w:r>
        <w:t>đại</w:t>
      </w:r>
      <w:proofErr w:type="spellEnd"/>
      <w:r>
        <w:t xml:space="preserve"> </w:t>
      </w:r>
      <w:proofErr w:type="spellStart"/>
      <w:r>
        <w:t>lý</w:t>
      </w:r>
      <w:proofErr w:type="spellEnd"/>
      <w:r>
        <w:t xml:space="preserve">. Trong </w:t>
      </w:r>
      <w:proofErr w:type="spellStart"/>
      <w:r>
        <w:t>mô</w:t>
      </w:r>
      <w:proofErr w:type="spellEnd"/>
      <w:r>
        <w:t xml:space="preserve"> </w:t>
      </w:r>
      <w:proofErr w:type="spellStart"/>
      <w:r>
        <w:t>hình</w:t>
      </w:r>
      <w:proofErr w:type="spellEnd"/>
      <w:r>
        <w:t xml:space="preserve"> </w:t>
      </w:r>
      <w:proofErr w:type="spellStart"/>
      <w:r>
        <w:t>đại</w:t>
      </w:r>
      <w:proofErr w:type="spellEnd"/>
      <w:r>
        <w:t xml:space="preserve"> </w:t>
      </w:r>
      <w:proofErr w:type="spellStart"/>
      <w:r>
        <w:t>lý</w:t>
      </w:r>
      <w:proofErr w:type="spellEnd"/>
      <w:r>
        <w:t xml:space="preserve">, </w:t>
      </w:r>
      <w:proofErr w:type="spellStart"/>
      <w:r>
        <w:t>cơ</w:t>
      </w:r>
      <w:proofErr w:type="spellEnd"/>
      <w:r>
        <w:t xml:space="preserve"> </w:t>
      </w:r>
      <w:proofErr w:type="spellStart"/>
      <w:r>
        <w:t>quan</w:t>
      </w:r>
      <w:proofErr w:type="spellEnd"/>
      <w:r>
        <w:t xml:space="preserve"> </w:t>
      </w:r>
      <w:proofErr w:type="spellStart"/>
      <w:r>
        <w:t>chọn</w:t>
      </w:r>
      <w:proofErr w:type="spellEnd"/>
      <w:r>
        <w:t xml:space="preserve"> </w:t>
      </w:r>
      <w:proofErr w:type="spellStart"/>
      <w:r>
        <w:t>người</w:t>
      </w:r>
      <w:proofErr w:type="spellEnd"/>
      <w:r>
        <w:t xml:space="preserve"> </w:t>
      </w:r>
      <w:proofErr w:type="spellStart"/>
      <w:r>
        <w:t>sẽ</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và</w:t>
      </w:r>
      <w:proofErr w:type="spellEnd"/>
      <w:r>
        <w:t xml:space="preserve"> </w:t>
      </w:r>
      <w:proofErr w:type="spellStart"/>
      <w:r>
        <w:t>đặt</w:t>
      </w:r>
      <w:proofErr w:type="spellEnd"/>
      <w:r>
        <w:t xml:space="preserve"> </w:t>
      </w:r>
      <w:proofErr w:type="spellStart"/>
      <w:r>
        <w:t>lịch</w:t>
      </w:r>
      <w:proofErr w:type="spellEnd"/>
      <w:r>
        <w:t xml:space="preserve"> </w:t>
      </w:r>
      <w:proofErr w:type="spellStart"/>
      <w:r>
        <w:t>trình</w:t>
      </w:r>
      <w:proofErr w:type="spellEnd"/>
      <w:r>
        <w:t xml:space="preserve"> </w:t>
      </w:r>
      <w:proofErr w:type="spellStart"/>
      <w:r>
        <w:t>của</w:t>
      </w:r>
      <w:proofErr w:type="spellEnd"/>
      <w:r>
        <w:t xml:space="preserve"> </w:t>
      </w:r>
      <w:proofErr w:type="spellStart"/>
      <w:r>
        <w:t>họ</w:t>
      </w:r>
      <w:proofErr w:type="spellEnd"/>
      <w:r>
        <w:t xml:space="preserve">. </w:t>
      </w:r>
      <w:proofErr w:type="spellStart"/>
      <w:r>
        <w:t>Cơ</w:t>
      </w:r>
      <w:proofErr w:type="spellEnd"/>
      <w:r>
        <w:t xml:space="preserve"> </w:t>
      </w:r>
      <w:proofErr w:type="spellStart"/>
      <w:r>
        <w:t>quan</w:t>
      </w:r>
      <w:proofErr w:type="spellEnd"/>
      <w:r>
        <w:t xml:space="preserve"> </w:t>
      </w:r>
      <w:proofErr w:type="spellStart"/>
      <w:r>
        <w:t>này</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Các </w:t>
      </w:r>
      <w:proofErr w:type="spellStart"/>
      <w:r>
        <w:t>dịch</w:t>
      </w:r>
      <w:proofErr w:type="spellEnd"/>
      <w:r>
        <w:t xml:space="preserve"> </w:t>
      </w:r>
      <w:proofErr w:type="spellStart"/>
      <w:r>
        <w:t>vụ</w:t>
      </w:r>
      <w:proofErr w:type="spellEnd"/>
      <w:r>
        <w:t xml:space="preserve"> </w:t>
      </w:r>
      <w:proofErr w:type="spellStart"/>
      <w:r>
        <w:t>dưới</w:t>
      </w:r>
      <w:proofErr w:type="spellEnd"/>
      <w:r>
        <w:t xml:space="preserve"> </w:t>
      </w:r>
      <w:proofErr w:type="spellStart"/>
      <w:r>
        <w:t>đây</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thông</w:t>
      </w:r>
      <w:proofErr w:type="spellEnd"/>
      <w:r>
        <w:t xml:space="preserve"> qua </w:t>
      </w:r>
      <w:proofErr w:type="spellStart"/>
      <w:r>
        <w:t>mô</w:t>
      </w:r>
      <w:proofErr w:type="spellEnd"/>
      <w:r>
        <w:t xml:space="preserve"> </w:t>
      </w:r>
      <w:proofErr w:type="spellStart"/>
      <w:r>
        <w:t>hình</w:t>
      </w:r>
      <w:proofErr w:type="spellEnd"/>
      <w:r>
        <w:t xml:space="preserve"> </w:t>
      </w:r>
      <w:proofErr w:type="spellStart"/>
      <w:r>
        <w:t>đại</w:t>
      </w:r>
      <w:proofErr w:type="spellEnd"/>
      <w:r>
        <w:t xml:space="preserve"> </w:t>
      </w:r>
      <w:proofErr w:type="spellStart"/>
      <w:r>
        <w:t>lý</w:t>
      </w:r>
      <w:proofErr w:type="spellEnd"/>
      <w:r>
        <w:t xml:space="preserve"> </w:t>
      </w:r>
      <w:proofErr w:type="spellStart"/>
      <w:r>
        <w:t>trừ</w:t>
      </w:r>
      <w:proofErr w:type="spellEnd"/>
      <w:r>
        <w:t xml:space="preserve"> </w:t>
      </w:r>
      <w:proofErr w:type="spellStart"/>
      <w:r>
        <w:t>khi</w:t>
      </w:r>
      <w:proofErr w:type="spellEnd"/>
      <w:r>
        <w:t xml:space="preserve"> </w:t>
      </w:r>
      <w:proofErr w:type="spellStart"/>
      <w:r>
        <w:t>quý</w:t>
      </w:r>
      <w:proofErr w:type="spellEnd"/>
      <w:r>
        <w:t xml:space="preserve"> </w:t>
      </w:r>
      <w:proofErr w:type="spellStart"/>
      <w:r>
        <w:t>vị</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một</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có</w:t>
      </w:r>
      <w:proofErr w:type="spellEnd"/>
      <w:r>
        <w:t xml:space="preserve"> </w:t>
      </w:r>
      <w:proofErr w:type="spellStart"/>
      <w:r>
        <w:t>thể</w:t>
      </w:r>
      <w:proofErr w:type="spellEnd"/>
      <w:r>
        <w:t xml:space="preserve"> </w:t>
      </w:r>
      <w:proofErr w:type="spellStart"/>
      <w:r>
        <w:t>tự</w:t>
      </w:r>
      <w:proofErr w:type="spellEnd"/>
      <w:r>
        <w:t xml:space="preserve"> </w:t>
      </w:r>
      <w:proofErr w:type="spellStart"/>
      <w:r>
        <w:t>quản</w:t>
      </w:r>
      <w:proofErr w:type="spellEnd"/>
      <w:r>
        <w:t xml:space="preserve"> </w:t>
      </w:r>
      <w:proofErr w:type="spellStart"/>
      <w:r>
        <w:t>lý</w:t>
      </w:r>
      <w:proofErr w:type="spellEnd"/>
      <w:r>
        <w:t xml:space="preserve"> </w:t>
      </w:r>
      <w:proofErr w:type="spellStart"/>
      <w:r>
        <w:t>và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chọn</w:t>
      </w:r>
      <w:proofErr w:type="spellEnd"/>
      <w:r>
        <w:t xml:space="preserve"> </w:t>
      </w:r>
      <w:proofErr w:type="spellStart"/>
      <w:r>
        <w:t>tự</w:t>
      </w:r>
      <w:proofErr w:type="spellEnd"/>
      <w:r>
        <w:t xml:space="preserve"> </w:t>
      </w:r>
      <w:proofErr w:type="spellStart"/>
      <w:r>
        <w:t>quản</w:t>
      </w:r>
      <w:proofErr w:type="spellEnd"/>
      <w:r>
        <w:t xml:space="preserve"> </w:t>
      </w:r>
      <w:proofErr w:type="spellStart"/>
      <w:r>
        <w:t>lý</w:t>
      </w:r>
      <w:proofErr w:type="spellEnd"/>
      <w:r>
        <w:t>.</w:t>
      </w:r>
    </w:p>
    <w:p w14:paraId="5569B040" w14:textId="77777777" w:rsidR="004251C0" w:rsidRDefault="004251C0" w:rsidP="004251C0">
      <w:pPr>
        <w:pStyle w:val="BodyText"/>
      </w:pPr>
      <w:r>
        <w:t xml:space="preserve">Các </w:t>
      </w:r>
      <w:proofErr w:type="spellStart"/>
      <w:r>
        <w:t>dịch</w:t>
      </w:r>
      <w:proofErr w:type="spellEnd"/>
      <w:r>
        <w:t xml:space="preserve"> </w:t>
      </w:r>
      <w:proofErr w:type="spellStart"/>
      <w:r>
        <w:t>vụ</w:t>
      </w:r>
      <w:proofErr w:type="spellEnd"/>
      <w:r>
        <w:t xml:space="preserve"> </w:t>
      </w:r>
      <w:proofErr w:type="spellStart"/>
      <w:r>
        <w:t>được</w:t>
      </w:r>
      <w:proofErr w:type="spellEnd"/>
      <w:r>
        <w:t xml:space="preserve"> </w:t>
      </w:r>
      <w:proofErr w:type="spellStart"/>
      <w:r>
        <w:t>liệt</w:t>
      </w:r>
      <w:proofErr w:type="spellEnd"/>
      <w:r>
        <w:t xml:space="preserve"> </w:t>
      </w:r>
      <w:proofErr w:type="spellStart"/>
      <w:r>
        <w:t>kê</w:t>
      </w:r>
      <w:proofErr w:type="spellEnd"/>
      <w:r>
        <w:t xml:space="preserve"> </w:t>
      </w:r>
      <w:proofErr w:type="spellStart"/>
      <w:r>
        <w:t>dưới</w:t>
      </w:r>
      <w:proofErr w:type="spellEnd"/>
      <w:r>
        <w:t xml:space="preserve"> </w:t>
      </w:r>
      <w:proofErr w:type="spellStart"/>
      <w:r>
        <w:t>đây</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Một</w:t>
      </w:r>
      <w:proofErr w:type="spellEnd"/>
      <w:r>
        <w:t xml:space="preserve"> </w:t>
      </w:r>
      <w:proofErr w:type="spellStart"/>
      <w:r>
        <w:t>số</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thông</w:t>
      </w:r>
      <w:proofErr w:type="spellEnd"/>
      <w:r>
        <w:t xml:space="preserve"> qua telehealth (qua </w:t>
      </w:r>
      <w:proofErr w:type="spellStart"/>
      <w:r>
        <w:t>điện</w:t>
      </w:r>
      <w:proofErr w:type="spellEnd"/>
      <w:r>
        <w:t xml:space="preserve"> </w:t>
      </w:r>
      <w:proofErr w:type="spellStart"/>
      <w:r>
        <w:t>thoại</w:t>
      </w:r>
      <w:proofErr w:type="spellEnd"/>
      <w:r>
        <w:t xml:space="preserve"> </w:t>
      </w:r>
      <w:proofErr w:type="spellStart"/>
      <w:r>
        <w:t>hoặc</w:t>
      </w:r>
      <w:proofErr w:type="spellEnd"/>
      <w:r>
        <w:t xml:space="preserve"> </w:t>
      </w:r>
      <w:proofErr w:type="spellStart"/>
      <w:r>
        <w:t>hội</w:t>
      </w:r>
      <w:proofErr w:type="spellEnd"/>
      <w:r>
        <w:t xml:space="preserve"> </w:t>
      </w:r>
      <w:proofErr w:type="spellStart"/>
      <w:r>
        <w:t>nghị</w:t>
      </w:r>
      <w:proofErr w:type="spellEnd"/>
      <w:r>
        <w:t xml:space="preserve"> </w:t>
      </w:r>
      <w:proofErr w:type="spellStart"/>
      <w:r>
        <w:t>trực</w:t>
      </w:r>
      <w:proofErr w:type="spellEnd"/>
      <w:r>
        <w:t xml:space="preserve"> </w:t>
      </w:r>
      <w:proofErr w:type="spellStart"/>
      <w:r>
        <w:t>tuyến</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lập</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lấy</w:t>
      </w:r>
      <w:proofErr w:type="spellEnd"/>
      <w:r>
        <w:t xml:space="preserve"> </w:t>
      </w:r>
      <w:proofErr w:type="spellStart"/>
      <w:r>
        <w:t>cá</w:t>
      </w:r>
      <w:proofErr w:type="spellEnd"/>
      <w:r>
        <w:t xml:space="preserve"> </w:t>
      </w:r>
      <w:proofErr w:type="spellStart"/>
      <w:r>
        <w:t>nhân</w:t>
      </w:r>
      <w:proofErr w:type="spellEnd"/>
      <w:r>
        <w:t xml:space="preserve"> </w:t>
      </w:r>
      <w:proofErr w:type="spellStart"/>
      <w:r>
        <w:t>làm</w:t>
      </w:r>
      <w:proofErr w:type="spellEnd"/>
      <w:r>
        <w:t xml:space="preserve"> </w:t>
      </w:r>
      <w:proofErr w:type="spellStart"/>
      <w:r>
        <w:t>trọng</w:t>
      </w:r>
      <w:proofErr w:type="spellEnd"/>
      <w:r>
        <w:t xml:space="preserve"> </w:t>
      </w:r>
      <w:proofErr w:type="spellStart"/>
      <w:r>
        <w:t>tâm</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
    <w:p w14:paraId="529B625D" w14:textId="77777777" w:rsidR="004251C0" w:rsidRDefault="004251C0" w:rsidP="004251C0">
      <w:pPr>
        <w:pStyle w:val="BodyText"/>
      </w:pPr>
      <w:proofErr w:type="spellStart"/>
      <w:r>
        <w:t>Để</w:t>
      </w:r>
      <w:proofErr w:type="spellEnd"/>
      <w:r>
        <w:t xml:space="preserve"> </w:t>
      </w:r>
      <w:proofErr w:type="spellStart"/>
      <w:r>
        <w:t>biết</w:t>
      </w:r>
      <w:proofErr w:type="spellEnd"/>
      <w:r>
        <w:t xml:space="preserve"> </w:t>
      </w:r>
      <w:proofErr w:type="spellStart"/>
      <w:r>
        <w:t>thêm</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theo</w:t>
      </w:r>
      <w:proofErr w:type="spellEnd"/>
      <w:r>
        <w:t xml:space="preserve"> </w:t>
      </w:r>
      <w:proofErr w:type="spellStart"/>
      <w:r>
        <w:t>các</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này</w:t>
      </w:r>
      <w:proofErr w:type="spellEnd"/>
      <w:r>
        <w:t xml:space="preserve">, </w:t>
      </w:r>
      <w:proofErr w:type="spellStart"/>
      <w:r>
        <w:t>hãy</w:t>
      </w:r>
      <w:proofErr w:type="spellEnd"/>
      <w:r>
        <w:t xml:space="preserve"> </w:t>
      </w:r>
      <w:proofErr w:type="spellStart"/>
      <w:r>
        <w:t>xem</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tại</w:t>
      </w:r>
      <w:proofErr w:type="spellEnd"/>
      <w:r>
        <w:t xml:space="preserve"> 130 CMR 630.000: </w:t>
      </w:r>
      <w:proofErr w:type="spellStart"/>
      <w:r w:rsidRPr="004251C0">
        <w:rPr>
          <w:i/>
          <w:iCs/>
        </w:rPr>
        <w:t>Dịch</w:t>
      </w:r>
      <w:proofErr w:type="spellEnd"/>
      <w:r w:rsidRPr="004251C0">
        <w:rPr>
          <w:i/>
          <w:iCs/>
        </w:rPr>
        <w:t xml:space="preserve"> </w:t>
      </w:r>
      <w:proofErr w:type="spellStart"/>
      <w:r w:rsidRPr="004251C0">
        <w:rPr>
          <w:i/>
          <w:iCs/>
        </w:rPr>
        <w:t>vụ</w:t>
      </w:r>
      <w:proofErr w:type="spellEnd"/>
      <w:r w:rsidRPr="004251C0">
        <w:rPr>
          <w:i/>
          <w:iCs/>
        </w:rPr>
        <w:t xml:space="preserve"> </w:t>
      </w:r>
      <w:proofErr w:type="spellStart"/>
      <w:r w:rsidRPr="004251C0">
        <w:rPr>
          <w:i/>
          <w:iCs/>
        </w:rPr>
        <w:t>Miễn</w:t>
      </w:r>
      <w:proofErr w:type="spellEnd"/>
      <w:r w:rsidRPr="004251C0">
        <w:rPr>
          <w:i/>
          <w:iCs/>
        </w:rPr>
        <w:t xml:space="preserve"> </w:t>
      </w:r>
      <w:proofErr w:type="spellStart"/>
      <w:r w:rsidRPr="004251C0">
        <w:rPr>
          <w:i/>
          <w:iCs/>
        </w:rPr>
        <w:t>trừ</w:t>
      </w:r>
      <w:proofErr w:type="spellEnd"/>
      <w:r w:rsidRPr="004251C0">
        <w:rPr>
          <w:i/>
          <w:iCs/>
        </w:rPr>
        <w:t xml:space="preserve"> </w:t>
      </w:r>
      <w:proofErr w:type="spellStart"/>
      <w:r w:rsidRPr="004251C0">
        <w:rPr>
          <w:i/>
          <w:iCs/>
        </w:rPr>
        <w:t>Dịch</w:t>
      </w:r>
      <w:proofErr w:type="spellEnd"/>
      <w:r w:rsidRPr="004251C0">
        <w:rPr>
          <w:i/>
          <w:iCs/>
        </w:rPr>
        <w:t xml:space="preserve"> </w:t>
      </w:r>
      <w:proofErr w:type="spellStart"/>
      <w:r w:rsidRPr="004251C0">
        <w:rPr>
          <w:i/>
          <w:iCs/>
        </w:rPr>
        <w:t>vụ</w:t>
      </w:r>
      <w:proofErr w:type="spellEnd"/>
      <w:r w:rsidRPr="004251C0">
        <w:rPr>
          <w:i/>
          <w:iCs/>
        </w:rPr>
        <w:t xml:space="preserve"> </w:t>
      </w:r>
      <w:proofErr w:type="spellStart"/>
      <w:r w:rsidRPr="004251C0">
        <w:rPr>
          <w:i/>
          <w:iCs/>
        </w:rPr>
        <w:t>Tại</w:t>
      </w:r>
      <w:proofErr w:type="spellEnd"/>
      <w:r w:rsidRPr="004251C0">
        <w:rPr>
          <w:i/>
          <w:iCs/>
        </w:rPr>
        <w:t xml:space="preserve"> </w:t>
      </w:r>
      <w:proofErr w:type="spellStart"/>
      <w:r w:rsidRPr="004251C0">
        <w:rPr>
          <w:i/>
          <w:iCs/>
        </w:rPr>
        <w:t>nhà</w:t>
      </w:r>
      <w:proofErr w:type="spellEnd"/>
      <w:r w:rsidRPr="004251C0">
        <w:rPr>
          <w:i/>
          <w:iCs/>
        </w:rPr>
        <w:t xml:space="preserve"> </w:t>
      </w:r>
      <w:proofErr w:type="spellStart"/>
      <w:r w:rsidRPr="004251C0">
        <w:rPr>
          <w:i/>
          <w:iCs/>
        </w:rPr>
        <w:t>và</w:t>
      </w:r>
      <w:proofErr w:type="spellEnd"/>
      <w:r w:rsidRPr="004251C0">
        <w:rPr>
          <w:i/>
          <w:iCs/>
        </w:rPr>
        <w:t xml:space="preserve"> </w:t>
      </w:r>
      <w:proofErr w:type="spellStart"/>
      <w:r w:rsidRPr="004251C0">
        <w:rPr>
          <w:i/>
          <w:iCs/>
        </w:rPr>
        <w:t>Tại</w:t>
      </w:r>
      <w:proofErr w:type="spellEnd"/>
      <w:r w:rsidRPr="004251C0">
        <w:rPr>
          <w:i/>
          <w:iCs/>
        </w:rPr>
        <w:t xml:space="preserve"> </w:t>
      </w:r>
      <w:proofErr w:type="spellStart"/>
      <w:r w:rsidRPr="004251C0">
        <w:rPr>
          <w:i/>
          <w:iCs/>
        </w:rPr>
        <w:t>Cộng</w:t>
      </w:r>
      <w:proofErr w:type="spellEnd"/>
      <w:r w:rsidRPr="004251C0">
        <w:rPr>
          <w:i/>
          <w:iCs/>
        </w:rPr>
        <w:t xml:space="preserve"> </w:t>
      </w:r>
      <w:proofErr w:type="spellStart"/>
      <w:r w:rsidRPr="004251C0">
        <w:rPr>
          <w:i/>
          <w:iCs/>
        </w:rPr>
        <w:t>đồng</w:t>
      </w:r>
      <w:proofErr w:type="spellEnd"/>
      <w:r>
        <w:t>.</w:t>
      </w:r>
    </w:p>
    <w:p w14:paraId="19012227" w14:textId="1E57CB13" w:rsidR="00B74561" w:rsidRPr="00855116" w:rsidRDefault="004251C0" w:rsidP="004251C0">
      <w:pPr>
        <w:pStyle w:val="BodyText"/>
      </w:pPr>
      <w:r>
        <w:t xml:space="preserve">Các </w:t>
      </w:r>
      <w:proofErr w:type="spellStart"/>
      <w:r>
        <w:t>định</w:t>
      </w:r>
      <w:proofErr w:type="spellEnd"/>
      <w:r>
        <w:t xml:space="preserve"> </w:t>
      </w:r>
      <w:proofErr w:type="spellStart"/>
      <w:r>
        <w:t>nghĩa</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sau</w:t>
      </w:r>
      <w:proofErr w:type="spellEnd"/>
      <w:r>
        <w:t xml:space="preserve"> </w:t>
      </w:r>
      <w:proofErr w:type="spellStart"/>
      <w:r>
        <w:t>đây</w:t>
      </w:r>
      <w:proofErr w:type="spellEnd"/>
      <w:r>
        <w:t xml:space="preserve"> </w:t>
      </w:r>
      <w:proofErr w:type="spellStart"/>
      <w:r>
        <w:t>dành</w:t>
      </w:r>
      <w:proofErr w:type="spellEnd"/>
      <w:r>
        <w:t xml:space="preserve"> </w:t>
      </w:r>
      <w:proofErr w:type="spellStart"/>
      <w:r>
        <w:t>cho</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có</w:t>
      </w:r>
      <w:proofErr w:type="spellEnd"/>
      <w:r>
        <w:t xml:space="preserve"> </w:t>
      </w:r>
      <w:proofErr w:type="spellStart"/>
      <w:r>
        <w:t>sẵn</w:t>
      </w:r>
      <w:proofErr w:type="spellEnd"/>
      <w:r>
        <w:t xml:space="preserve"> </w:t>
      </w:r>
      <w:proofErr w:type="spellStart"/>
      <w:r>
        <w:t>theo</w:t>
      </w:r>
      <w:proofErr w:type="spellEnd"/>
      <w:r>
        <w:t xml:space="preserve"> </w:t>
      </w:r>
      <w:proofErr w:type="spellStart"/>
      <w:r>
        <w:t>các</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này</w:t>
      </w:r>
      <w:proofErr w:type="spellEnd"/>
      <w:r>
        <w:t xml:space="preserve">. Các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bên</w:t>
      </w:r>
      <w:proofErr w:type="spellEnd"/>
      <w:r>
        <w:t xml:space="preserve"> </w:t>
      </w:r>
      <w:proofErr w:type="spellStart"/>
      <w:r>
        <w:t>cạnh</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theo</w:t>
      </w:r>
      <w:proofErr w:type="spellEnd"/>
      <w:r>
        <w:t xml:space="preserve"> </w:t>
      </w:r>
      <w:proofErr w:type="spellStart"/>
      <w:r>
        <w:t>bất</w:t>
      </w:r>
      <w:proofErr w:type="spellEnd"/>
      <w:r>
        <w:t xml:space="preserve"> </w:t>
      </w:r>
      <w:proofErr w:type="spellStart"/>
      <w:r>
        <w:t>kỳ</w:t>
      </w:r>
      <w:proofErr w:type="spellEnd"/>
      <w:r>
        <w:t xml:space="preserve"> </w:t>
      </w:r>
      <w:proofErr w:type="spellStart"/>
      <w:r>
        <w:t>chương</w:t>
      </w:r>
      <w:proofErr w:type="spellEnd"/>
      <w:r>
        <w:t xml:space="preserve"> </w:t>
      </w:r>
      <w:proofErr w:type="spellStart"/>
      <w:r>
        <w:t>trình</w:t>
      </w:r>
      <w:proofErr w:type="spellEnd"/>
      <w:r>
        <w:t xml:space="preserve"> MassHealth </w:t>
      </w:r>
      <w:proofErr w:type="spellStart"/>
      <w:r>
        <w:t>nào</w:t>
      </w:r>
      <w:proofErr w:type="spellEnd"/>
      <w:r>
        <w:t xml:space="preserve"> </w:t>
      </w:r>
      <w:proofErr w:type="spellStart"/>
      <w:r>
        <w:t>khác</w:t>
      </w:r>
      <w:proofErr w:type="spellEnd"/>
      <w:r>
        <w:t xml:space="preserve"> </w:t>
      </w:r>
      <w:proofErr w:type="spellStart"/>
      <w:r>
        <w:t>mà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Các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trùng</w:t>
      </w:r>
      <w:proofErr w:type="spellEnd"/>
      <w:r>
        <w:t xml:space="preserve"> </w:t>
      </w:r>
      <w:proofErr w:type="spellStart"/>
      <w:r>
        <w:t>lặp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MassHealth </w:t>
      </w:r>
      <w:proofErr w:type="spellStart"/>
      <w:r>
        <w:t>khác</w:t>
      </w:r>
      <w:proofErr w:type="spellEnd"/>
      <w:r w:rsidR="001C0E64" w:rsidRPr="00855116">
        <w:t>.</w:t>
      </w:r>
      <w:bookmarkStart w:id="25" w:name="_TOC_250008"/>
    </w:p>
    <w:p w14:paraId="5B88045D" w14:textId="31652465" w:rsidR="00382E73" w:rsidRPr="003E5DE9" w:rsidRDefault="001F41EB" w:rsidP="004F7612">
      <w:pPr>
        <w:pStyle w:val="Heading3"/>
      </w:pPr>
      <w:bookmarkStart w:id="26" w:name="_Toc220592583"/>
      <w:r w:rsidRPr="003E5DE9">
        <w:t xml:space="preserve">A. </w:t>
      </w:r>
      <w:bookmarkEnd w:id="25"/>
      <w:proofErr w:type="spellStart"/>
      <w:r w:rsidR="004251C0" w:rsidRPr="004251C0">
        <w:t>Hỗ</w:t>
      </w:r>
      <w:proofErr w:type="spellEnd"/>
      <w:r w:rsidR="004251C0" w:rsidRPr="004251C0">
        <w:t xml:space="preserve"> </w:t>
      </w:r>
      <w:proofErr w:type="spellStart"/>
      <w:r w:rsidR="004251C0" w:rsidRPr="004251C0">
        <w:t>Trợ</w:t>
      </w:r>
      <w:proofErr w:type="spellEnd"/>
      <w:r w:rsidR="004251C0" w:rsidRPr="004251C0">
        <w:t xml:space="preserve"> </w:t>
      </w:r>
      <w:proofErr w:type="spellStart"/>
      <w:r w:rsidR="004251C0" w:rsidRPr="004251C0">
        <w:t>Cuộc</w:t>
      </w:r>
      <w:proofErr w:type="spellEnd"/>
      <w:r w:rsidR="004251C0" w:rsidRPr="004251C0">
        <w:t xml:space="preserve"> </w:t>
      </w:r>
      <w:proofErr w:type="spellStart"/>
      <w:r w:rsidR="004251C0" w:rsidRPr="004251C0">
        <w:t>Sống</w:t>
      </w:r>
      <w:proofErr w:type="spellEnd"/>
      <w:r w:rsidR="004251C0" w:rsidRPr="004251C0">
        <w:t xml:space="preserve"> </w:t>
      </w:r>
      <w:proofErr w:type="spellStart"/>
      <w:r w:rsidR="004251C0" w:rsidRPr="004251C0">
        <w:t>Độc</w:t>
      </w:r>
      <w:proofErr w:type="spellEnd"/>
      <w:r w:rsidR="004251C0" w:rsidRPr="004251C0">
        <w:t xml:space="preserve"> </w:t>
      </w:r>
      <w:proofErr w:type="spellStart"/>
      <w:r w:rsidR="004251C0" w:rsidRPr="004251C0">
        <w:t>Lập</w:t>
      </w:r>
      <w:bookmarkEnd w:id="26"/>
      <w:proofErr w:type="spellEnd"/>
    </w:p>
    <w:p w14:paraId="1DFB4AA0" w14:textId="5CE16C78" w:rsidR="006E4648" w:rsidRPr="00855116" w:rsidRDefault="004251C0" w:rsidP="00A15651">
      <w:pPr>
        <w:pStyle w:val="BodyText"/>
      </w:pPr>
      <w:r w:rsidRPr="004251C0">
        <w:t xml:space="preserve">Các </w:t>
      </w:r>
      <w:proofErr w:type="spellStart"/>
      <w:r w:rsidRPr="004251C0">
        <w:t>dịch</w:t>
      </w:r>
      <w:proofErr w:type="spellEnd"/>
      <w:r w:rsidRPr="004251C0">
        <w:t xml:space="preserve"> </w:t>
      </w:r>
      <w:proofErr w:type="spellStart"/>
      <w:r w:rsidRPr="004251C0">
        <w:t>vụ</w:t>
      </w:r>
      <w:proofErr w:type="spellEnd"/>
      <w:r w:rsidRPr="004251C0">
        <w:t xml:space="preserve"> </w:t>
      </w:r>
      <w:proofErr w:type="spellStart"/>
      <w:r w:rsidRPr="004251C0">
        <w:t>giúp</w:t>
      </w:r>
      <w:proofErr w:type="spellEnd"/>
      <w:r w:rsidRPr="004251C0">
        <w:t xml:space="preserve"> </w:t>
      </w:r>
      <w:proofErr w:type="spellStart"/>
      <w:r w:rsidRPr="004251C0">
        <w:t>quý</w:t>
      </w:r>
      <w:proofErr w:type="spellEnd"/>
      <w:r w:rsidRPr="004251C0">
        <w:t xml:space="preserve"> </w:t>
      </w:r>
      <w:proofErr w:type="spellStart"/>
      <w:r w:rsidRPr="004251C0">
        <w:t>vị</w:t>
      </w:r>
      <w:proofErr w:type="spellEnd"/>
      <w:r w:rsidRPr="004251C0">
        <w:t xml:space="preserve"> (</w:t>
      </w:r>
      <w:proofErr w:type="spellStart"/>
      <w:r w:rsidRPr="004251C0">
        <w:t>và</w:t>
      </w:r>
      <w:proofErr w:type="spellEnd"/>
      <w:r w:rsidRPr="004251C0">
        <w:t xml:space="preserve"> </w:t>
      </w:r>
      <w:proofErr w:type="spellStart"/>
      <w:r w:rsidRPr="004251C0">
        <w:t>trong</w:t>
      </w:r>
      <w:proofErr w:type="spellEnd"/>
      <w:r w:rsidRPr="004251C0">
        <w:t xml:space="preserve"> </w:t>
      </w:r>
      <w:proofErr w:type="spellStart"/>
      <w:r w:rsidRPr="004251C0">
        <w:t>một</w:t>
      </w:r>
      <w:proofErr w:type="spellEnd"/>
      <w:r w:rsidRPr="004251C0">
        <w:t xml:space="preserve"> </w:t>
      </w:r>
      <w:proofErr w:type="spellStart"/>
      <w:r w:rsidRPr="004251C0">
        <w:t>số</w:t>
      </w:r>
      <w:proofErr w:type="spellEnd"/>
      <w:r w:rsidRPr="004251C0">
        <w:t xml:space="preserve"> </w:t>
      </w:r>
      <w:proofErr w:type="spellStart"/>
      <w:r w:rsidRPr="004251C0">
        <w:t>trường</w:t>
      </w:r>
      <w:proofErr w:type="spellEnd"/>
      <w:r w:rsidRPr="004251C0">
        <w:t xml:space="preserve"> </w:t>
      </w:r>
      <w:proofErr w:type="spellStart"/>
      <w:r w:rsidRPr="004251C0">
        <w:t>hợp</w:t>
      </w:r>
      <w:proofErr w:type="spellEnd"/>
      <w:r w:rsidRPr="004251C0">
        <w:t xml:space="preserve">, </w:t>
      </w:r>
      <w:proofErr w:type="spellStart"/>
      <w:r w:rsidRPr="004251C0">
        <w:t>gia</w:t>
      </w:r>
      <w:proofErr w:type="spellEnd"/>
      <w:r w:rsidRPr="004251C0">
        <w:t xml:space="preserve"> </w:t>
      </w:r>
      <w:proofErr w:type="spellStart"/>
      <w:r w:rsidRPr="004251C0">
        <w:t>đình</w:t>
      </w:r>
      <w:proofErr w:type="spellEnd"/>
      <w:r w:rsidRPr="004251C0">
        <w:t xml:space="preserve"> </w:t>
      </w:r>
      <w:proofErr w:type="spellStart"/>
      <w:r w:rsidRPr="004251C0">
        <w:t>quý</w:t>
      </w:r>
      <w:proofErr w:type="spellEnd"/>
      <w:r w:rsidRPr="004251C0">
        <w:t xml:space="preserve"> </w:t>
      </w:r>
      <w:proofErr w:type="spellStart"/>
      <w:r w:rsidRPr="004251C0">
        <w:t>vị</w:t>
      </w:r>
      <w:proofErr w:type="spellEnd"/>
      <w:r w:rsidRPr="004251C0">
        <w:t xml:space="preserve">) </w:t>
      </w:r>
      <w:proofErr w:type="spellStart"/>
      <w:r w:rsidRPr="004251C0">
        <w:t>điều</w:t>
      </w:r>
      <w:proofErr w:type="spellEnd"/>
      <w:r w:rsidRPr="004251C0">
        <w:t xml:space="preserve"> </w:t>
      </w:r>
      <w:proofErr w:type="spellStart"/>
      <w:r w:rsidRPr="004251C0">
        <w:t>chỉnh</w:t>
      </w:r>
      <w:proofErr w:type="spellEnd"/>
      <w:r w:rsidRPr="004251C0">
        <w:t xml:space="preserve"> </w:t>
      </w:r>
      <w:proofErr w:type="spellStart"/>
      <w:r w:rsidRPr="004251C0">
        <w:t>để</w:t>
      </w:r>
      <w:proofErr w:type="spellEnd"/>
      <w:r w:rsidRPr="004251C0">
        <w:t xml:space="preserve"> </w:t>
      </w:r>
      <w:proofErr w:type="spellStart"/>
      <w:r w:rsidRPr="004251C0">
        <w:t>quý</w:t>
      </w:r>
      <w:proofErr w:type="spellEnd"/>
      <w:r w:rsidRPr="004251C0">
        <w:t xml:space="preserve"> </w:t>
      </w:r>
      <w:proofErr w:type="spellStart"/>
      <w:r w:rsidRPr="004251C0">
        <w:t>vị</w:t>
      </w:r>
      <w:proofErr w:type="spellEnd"/>
      <w:r w:rsidRPr="004251C0">
        <w:t xml:space="preserve"> </w:t>
      </w:r>
      <w:proofErr w:type="spellStart"/>
      <w:r w:rsidRPr="004251C0">
        <w:t>trở</w:t>
      </w:r>
      <w:proofErr w:type="spellEnd"/>
      <w:r w:rsidRPr="004251C0">
        <w:t xml:space="preserve"> </w:t>
      </w:r>
      <w:proofErr w:type="spellStart"/>
      <w:r w:rsidRPr="004251C0">
        <w:t>lại</w:t>
      </w:r>
      <w:proofErr w:type="spellEnd"/>
      <w:r w:rsidRPr="004251C0">
        <w:t xml:space="preserve"> </w:t>
      </w:r>
      <w:proofErr w:type="spellStart"/>
      <w:r w:rsidRPr="004251C0">
        <w:t>cộng</w:t>
      </w:r>
      <w:proofErr w:type="spellEnd"/>
      <w:r w:rsidRPr="004251C0">
        <w:t xml:space="preserve"> </w:t>
      </w:r>
      <w:proofErr w:type="spellStart"/>
      <w:r w:rsidRPr="004251C0">
        <w:t>đồng</w:t>
      </w:r>
      <w:proofErr w:type="spellEnd"/>
      <w:r w:rsidRPr="004251C0">
        <w:t xml:space="preserve"> </w:t>
      </w:r>
      <w:proofErr w:type="spellStart"/>
      <w:r w:rsidRPr="004251C0">
        <w:t>và</w:t>
      </w:r>
      <w:proofErr w:type="spellEnd"/>
      <w:r w:rsidRPr="004251C0">
        <w:t xml:space="preserve"> </w:t>
      </w:r>
      <w:proofErr w:type="spellStart"/>
      <w:r w:rsidRPr="004251C0">
        <w:t>giúp</w:t>
      </w:r>
      <w:proofErr w:type="spellEnd"/>
      <w:r w:rsidRPr="004251C0">
        <w:t xml:space="preserve"> </w:t>
      </w:r>
      <w:proofErr w:type="spellStart"/>
      <w:r w:rsidRPr="004251C0">
        <w:t>quý</w:t>
      </w:r>
      <w:proofErr w:type="spellEnd"/>
      <w:r w:rsidRPr="004251C0">
        <w:t xml:space="preserve"> </w:t>
      </w:r>
      <w:proofErr w:type="spellStart"/>
      <w:r w:rsidRPr="004251C0">
        <w:t>vị</w:t>
      </w:r>
      <w:proofErr w:type="spellEnd"/>
      <w:r w:rsidRPr="004251C0">
        <w:t xml:space="preserve"> </w:t>
      </w:r>
      <w:proofErr w:type="spellStart"/>
      <w:r w:rsidRPr="004251C0">
        <w:t>tiếp</w:t>
      </w:r>
      <w:proofErr w:type="spellEnd"/>
      <w:r w:rsidRPr="004251C0">
        <w:t xml:space="preserve"> </w:t>
      </w:r>
      <w:proofErr w:type="spellStart"/>
      <w:r w:rsidRPr="004251C0">
        <w:t>tục</w:t>
      </w:r>
      <w:proofErr w:type="spellEnd"/>
      <w:r w:rsidRPr="004251C0">
        <w:t xml:space="preserve"> </w:t>
      </w:r>
      <w:proofErr w:type="spellStart"/>
      <w:r w:rsidRPr="004251C0">
        <w:t>phát</w:t>
      </w:r>
      <w:proofErr w:type="spellEnd"/>
      <w:r w:rsidRPr="004251C0">
        <w:t xml:space="preserve"> </w:t>
      </w:r>
      <w:proofErr w:type="spellStart"/>
      <w:r w:rsidRPr="004251C0">
        <w:t>triển</w:t>
      </w:r>
      <w:proofErr w:type="spellEnd"/>
      <w:r w:rsidRPr="004251C0">
        <w:t xml:space="preserve"> </w:t>
      </w:r>
      <w:proofErr w:type="spellStart"/>
      <w:r w:rsidRPr="004251C0">
        <w:t>độc</w:t>
      </w:r>
      <w:proofErr w:type="spellEnd"/>
      <w:r w:rsidRPr="004251C0">
        <w:t xml:space="preserve"> </w:t>
      </w:r>
      <w:proofErr w:type="spellStart"/>
      <w:r w:rsidRPr="004251C0">
        <w:t>lập</w:t>
      </w:r>
      <w:proofErr w:type="spellEnd"/>
      <w:r w:rsidR="001C0E64" w:rsidRPr="00855116">
        <w:t>.</w:t>
      </w:r>
    </w:p>
    <w:p w14:paraId="0083436F" w14:textId="5650D9F6" w:rsidR="002F47A4" w:rsidRDefault="004251C0" w:rsidP="006E4648">
      <w:pPr>
        <w:pStyle w:val="Heading4"/>
        <w:rPr>
          <w:i/>
          <w:iCs/>
        </w:rPr>
      </w:pPr>
      <w:proofErr w:type="spellStart"/>
      <w:r w:rsidRPr="004251C0">
        <w:t>Dịch</w:t>
      </w:r>
      <w:proofErr w:type="spellEnd"/>
      <w:r w:rsidRPr="004251C0">
        <w:t xml:space="preserve"> </w:t>
      </w:r>
      <w:proofErr w:type="spellStart"/>
      <w:r w:rsidRPr="004251C0">
        <w:t>vụ</w:t>
      </w:r>
      <w:proofErr w:type="spellEnd"/>
      <w:r w:rsidRPr="004251C0">
        <w:t xml:space="preserve"> </w:t>
      </w:r>
      <w:proofErr w:type="spellStart"/>
      <w:r w:rsidRPr="004251C0">
        <w:t>Bạn</w:t>
      </w:r>
      <w:proofErr w:type="spellEnd"/>
      <w:r w:rsidRPr="004251C0">
        <w:t xml:space="preserve"> </w:t>
      </w:r>
      <w:proofErr w:type="spellStart"/>
      <w:r w:rsidRPr="004251C0">
        <w:t>đồng</w:t>
      </w:r>
      <w:proofErr w:type="spellEnd"/>
      <w:r w:rsidRPr="004251C0">
        <w:t xml:space="preserve"> </w:t>
      </w:r>
      <w:proofErr w:type="spellStart"/>
      <w:r w:rsidRPr="004251C0">
        <w:t>hành</w:t>
      </w:r>
      <w:proofErr w:type="spellEnd"/>
      <w:r w:rsidRPr="004251C0">
        <w:t xml:space="preserve"> </w:t>
      </w:r>
      <w:proofErr w:type="spellStart"/>
      <w:r w:rsidRPr="004251C0">
        <w:t>cho</w:t>
      </w:r>
      <w:proofErr w:type="spellEnd"/>
      <w:r w:rsidRPr="004251C0">
        <w:t xml:space="preserve"> </w:t>
      </w:r>
      <w:proofErr w:type="spellStart"/>
      <w:r w:rsidRPr="004251C0">
        <w:t>Người</w:t>
      </w:r>
      <w:proofErr w:type="spellEnd"/>
      <w:r w:rsidRPr="004251C0">
        <w:t xml:space="preserve"> </w:t>
      </w:r>
      <w:proofErr w:type="spellStart"/>
      <w:r w:rsidRPr="004251C0">
        <w:t>lớn</w:t>
      </w:r>
      <w:proofErr w:type="spellEnd"/>
      <w:r w:rsidRPr="004251C0">
        <w:t xml:space="preserve"> (</w:t>
      </w:r>
      <w:proofErr w:type="spellStart"/>
      <w:r w:rsidRPr="004251C0">
        <w:rPr>
          <w:i/>
          <w:iCs/>
        </w:rPr>
        <w:t>Dành</w:t>
      </w:r>
      <w:proofErr w:type="spellEnd"/>
      <w:r w:rsidRPr="004251C0">
        <w:rPr>
          <w:i/>
          <w:iCs/>
        </w:rPr>
        <w:t xml:space="preserve"> </w:t>
      </w:r>
      <w:proofErr w:type="spellStart"/>
      <w:r w:rsidRPr="004251C0">
        <w:rPr>
          <w:i/>
          <w:iCs/>
        </w:rPr>
        <w:t>cho</w:t>
      </w:r>
      <w:proofErr w:type="spellEnd"/>
      <w:r w:rsidRPr="004251C0">
        <w:rPr>
          <w:i/>
          <w:iCs/>
        </w:rPr>
        <w:t xml:space="preserve"> </w:t>
      </w:r>
      <w:proofErr w:type="spellStart"/>
      <w:r w:rsidRPr="004251C0">
        <w:rPr>
          <w:i/>
          <w:iCs/>
        </w:rPr>
        <w:t>những</w:t>
      </w:r>
      <w:proofErr w:type="spellEnd"/>
      <w:r w:rsidRPr="004251C0">
        <w:rPr>
          <w:i/>
          <w:iCs/>
        </w:rPr>
        <w:t xml:space="preserve"> </w:t>
      </w:r>
      <w:proofErr w:type="spellStart"/>
      <w:r w:rsidRPr="004251C0">
        <w:rPr>
          <w:i/>
          <w:iCs/>
        </w:rPr>
        <w:t>người</w:t>
      </w:r>
      <w:proofErr w:type="spellEnd"/>
      <w:r w:rsidRPr="004251C0">
        <w:rPr>
          <w:i/>
          <w:iCs/>
        </w:rPr>
        <w:t xml:space="preserve"> </w:t>
      </w:r>
      <w:proofErr w:type="spellStart"/>
      <w:r w:rsidRPr="004251C0">
        <w:rPr>
          <w:i/>
          <w:iCs/>
        </w:rPr>
        <w:t>đã</w:t>
      </w:r>
      <w:proofErr w:type="spellEnd"/>
      <w:r w:rsidRPr="004251C0">
        <w:rPr>
          <w:i/>
          <w:iCs/>
        </w:rPr>
        <w:t xml:space="preserve"> </w:t>
      </w:r>
      <w:proofErr w:type="spellStart"/>
      <w:r w:rsidRPr="004251C0">
        <w:rPr>
          <w:i/>
          <w:iCs/>
        </w:rPr>
        <w:t>ghi</w:t>
      </w:r>
      <w:proofErr w:type="spellEnd"/>
      <w:r w:rsidRPr="004251C0">
        <w:rPr>
          <w:i/>
          <w:iCs/>
        </w:rPr>
        <w:t xml:space="preserve"> </w:t>
      </w:r>
      <w:proofErr w:type="spellStart"/>
      <w:r w:rsidRPr="004251C0">
        <w:rPr>
          <w:i/>
          <w:iCs/>
        </w:rPr>
        <w:t>danh</w:t>
      </w:r>
      <w:proofErr w:type="spellEnd"/>
      <w:r w:rsidRPr="004251C0">
        <w:rPr>
          <w:i/>
          <w:iCs/>
        </w:rPr>
        <w:t xml:space="preserve"> </w:t>
      </w:r>
      <w:proofErr w:type="spellStart"/>
      <w:r w:rsidRPr="004251C0">
        <w:rPr>
          <w:i/>
          <w:iCs/>
        </w:rPr>
        <w:t>miễn</w:t>
      </w:r>
      <w:proofErr w:type="spellEnd"/>
      <w:r w:rsidRPr="004251C0">
        <w:rPr>
          <w:i/>
          <w:iCs/>
        </w:rPr>
        <w:t xml:space="preserve"> </w:t>
      </w:r>
      <w:proofErr w:type="spellStart"/>
      <w:r w:rsidRPr="004251C0">
        <w:rPr>
          <w:i/>
          <w:iCs/>
        </w:rPr>
        <w:t>trừ</w:t>
      </w:r>
      <w:proofErr w:type="spellEnd"/>
      <w:r w:rsidRPr="004251C0">
        <w:rPr>
          <w:i/>
          <w:iCs/>
        </w:rPr>
        <w:t xml:space="preserve"> </w:t>
      </w:r>
      <w:r w:rsidRPr="004251C0">
        <w:rPr>
          <w:b w:val="0"/>
          <w:bCs/>
          <w:i/>
          <w:iCs/>
        </w:rPr>
        <w:t xml:space="preserve">ABI-N </w:t>
      </w:r>
      <w:proofErr w:type="spellStart"/>
      <w:r w:rsidRPr="004251C0">
        <w:rPr>
          <w:b w:val="0"/>
          <w:bCs/>
          <w:i/>
          <w:iCs/>
        </w:rPr>
        <w:t>hoặc</w:t>
      </w:r>
      <w:proofErr w:type="spellEnd"/>
      <w:r w:rsidRPr="004251C0">
        <w:rPr>
          <w:b w:val="0"/>
          <w:bCs/>
          <w:i/>
          <w:iCs/>
        </w:rPr>
        <w:t xml:space="preserve"> MFP-CL</w:t>
      </w:r>
      <w:r w:rsidRPr="004251C0">
        <w:t>)</w:t>
      </w:r>
    </w:p>
    <w:p w14:paraId="763D9735" w14:textId="77777777" w:rsidR="004251C0" w:rsidRDefault="004251C0" w:rsidP="004251C0">
      <w:pPr>
        <w:pStyle w:val="BodyText"/>
        <w:spacing w:before="120"/>
      </w:pPr>
      <w:r>
        <w:t xml:space="preserve">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tự</w:t>
      </w:r>
      <w:proofErr w:type="spellEnd"/>
      <w:r>
        <w:t xml:space="preserve"> </w:t>
      </w:r>
      <w:proofErr w:type="spellStart"/>
      <w:r>
        <w:t>quản</w:t>
      </w:r>
      <w:proofErr w:type="spellEnd"/>
      <w:r>
        <w:t xml:space="preserve"> </w:t>
      </w:r>
      <w:proofErr w:type="spellStart"/>
      <w:r>
        <w:t>lý</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w:t>
      </w:r>
    </w:p>
    <w:p w14:paraId="24651AB2" w14:textId="02FAD16A" w:rsidR="00382E73" w:rsidRPr="00855116" w:rsidRDefault="004251C0" w:rsidP="004251C0">
      <w:pPr>
        <w:pStyle w:val="BodyText"/>
        <w:spacing w:before="120"/>
      </w:pPr>
      <w:proofErr w:type="spellStart"/>
      <w:r>
        <w:t>Dịch</w:t>
      </w:r>
      <w:proofErr w:type="spellEnd"/>
      <w:r>
        <w:t xml:space="preserve"> </w:t>
      </w:r>
      <w:proofErr w:type="spellStart"/>
      <w:r>
        <w:t>vụ</w:t>
      </w:r>
      <w:proofErr w:type="spellEnd"/>
      <w:r>
        <w:t xml:space="preserve"> </w:t>
      </w:r>
      <w:proofErr w:type="spellStart"/>
      <w:r>
        <w:t>Bạn</w:t>
      </w:r>
      <w:proofErr w:type="spellEnd"/>
      <w:r>
        <w:t xml:space="preserve"> </w:t>
      </w:r>
      <w:proofErr w:type="spellStart"/>
      <w:r>
        <w:t>đồng</w:t>
      </w:r>
      <w:proofErr w:type="spellEnd"/>
      <w:r>
        <w:t xml:space="preserve"> </w:t>
      </w:r>
      <w:proofErr w:type="spellStart"/>
      <w:r>
        <w:t>hành</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lớn</w:t>
      </w:r>
      <w:proofErr w:type="spellEnd"/>
      <w:r>
        <w:t xml:space="preserve"> bao </w:t>
      </w:r>
      <w:proofErr w:type="spellStart"/>
      <w:r>
        <w:t>gồm</w:t>
      </w:r>
      <w:proofErr w:type="spellEnd"/>
      <w:r>
        <w:t xml:space="preserve"> </w:t>
      </w:r>
      <w:proofErr w:type="spellStart"/>
      <w:r>
        <w:t>chăm</w:t>
      </w:r>
      <w:proofErr w:type="spellEnd"/>
      <w:r>
        <w:t xml:space="preserve"> </w:t>
      </w:r>
      <w:proofErr w:type="spellStart"/>
      <w:r>
        <w:t>sóc</w:t>
      </w:r>
      <w:proofErr w:type="spellEnd"/>
      <w:r>
        <w:t xml:space="preserve"> phi y </w:t>
      </w:r>
      <w:proofErr w:type="spellStart"/>
      <w:r>
        <w:t>tế</w:t>
      </w:r>
      <w:proofErr w:type="spellEnd"/>
      <w:r>
        <w:t xml:space="preserve">, </w:t>
      </w:r>
      <w:proofErr w:type="spellStart"/>
      <w:r>
        <w:t>giám</w:t>
      </w:r>
      <w:proofErr w:type="spellEnd"/>
      <w:r>
        <w:t xml:space="preserve"> </w:t>
      </w:r>
      <w:proofErr w:type="spellStart"/>
      <w:r>
        <w:t>sát</w:t>
      </w:r>
      <w:proofErr w:type="spellEnd"/>
      <w:r>
        <w:t xml:space="preserve"> </w:t>
      </w:r>
      <w:proofErr w:type="spellStart"/>
      <w:r>
        <w:t>và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hòa</w:t>
      </w:r>
      <w:proofErr w:type="spellEnd"/>
      <w:r>
        <w:t xml:space="preserve"> </w:t>
      </w:r>
      <w:proofErr w:type="spellStart"/>
      <w:r>
        <w:t>nhập</w:t>
      </w:r>
      <w:proofErr w:type="spellEnd"/>
      <w:r>
        <w:t xml:space="preserve"> </w:t>
      </w:r>
      <w:proofErr w:type="spellStart"/>
      <w:r>
        <w:t>xã</w:t>
      </w:r>
      <w:proofErr w:type="spellEnd"/>
      <w:r>
        <w:t xml:space="preserve"> </w:t>
      </w:r>
      <w:proofErr w:type="spellStart"/>
      <w:r>
        <w:t>hội</w:t>
      </w:r>
      <w:proofErr w:type="spellEnd"/>
      <w:r>
        <w:t xml:space="preserve">. </w:t>
      </w:r>
      <w:proofErr w:type="spellStart"/>
      <w:r>
        <w:t>Bạn</w:t>
      </w:r>
      <w:proofErr w:type="spellEnd"/>
      <w:r>
        <w:t xml:space="preserve"> </w:t>
      </w:r>
      <w:proofErr w:type="spellStart"/>
      <w:r>
        <w:t>đồng</w:t>
      </w:r>
      <w:proofErr w:type="spellEnd"/>
      <w:r>
        <w:t xml:space="preserve"> </w:t>
      </w:r>
      <w:proofErr w:type="spellStart"/>
      <w:r>
        <w:t>hành</w:t>
      </w:r>
      <w:proofErr w:type="spellEnd"/>
      <w:r>
        <w:t xml:space="preserve"> </w:t>
      </w:r>
      <w:proofErr w:type="spellStart"/>
      <w:r>
        <w:t>có</w:t>
      </w:r>
      <w:proofErr w:type="spellEnd"/>
      <w:r>
        <w:t xml:space="preserve"> </w:t>
      </w:r>
      <w:proofErr w:type="spellStart"/>
      <w:r>
        <w:t>thể</w:t>
      </w:r>
      <w:proofErr w:type="spellEnd"/>
      <w:r>
        <w:t xml:space="preserve"> </w:t>
      </w:r>
      <w:proofErr w:type="spellStart"/>
      <w:r>
        <w:t>giúp</w:t>
      </w:r>
      <w:proofErr w:type="spellEnd"/>
      <w:r>
        <w:t xml:space="preserve"> </w:t>
      </w:r>
      <w:proofErr w:type="spellStart"/>
      <w:r>
        <w:t>quý</w:t>
      </w:r>
      <w:proofErr w:type="spellEnd"/>
      <w:r>
        <w:t xml:space="preserve"> </w:t>
      </w:r>
      <w:proofErr w:type="spellStart"/>
      <w:r>
        <w:t>vị</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hàng</w:t>
      </w:r>
      <w:proofErr w:type="spellEnd"/>
      <w:r>
        <w:t xml:space="preserve"> </w:t>
      </w:r>
      <w:proofErr w:type="spellStart"/>
      <w:r>
        <w:t>ngày</w:t>
      </w:r>
      <w:proofErr w:type="spellEnd"/>
      <w:r>
        <w:t xml:space="preserve"> </w:t>
      </w:r>
      <w:proofErr w:type="spellStart"/>
      <w:r>
        <w:t>như</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bữa</w:t>
      </w:r>
      <w:proofErr w:type="spellEnd"/>
      <w:r>
        <w:t xml:space="preserve"> </w:t>
      </w:r>
      <w:proofErr w:type="spellStart"/>
      <w:r>
        <w:t>ăn</w:t>
      </w:r>
      <w:proofErr w:type="spellEnd"/>
      <w:r>
        <w:t xml:space="preserve">, </w:t>
      </w:r>
      <w:proofErr w:type="spellStart"/>
      <w:r>
        <w:t>giặt</w:t>
      </w:r>
      <w:proofErr w:type="spellEnd"/>
      <w:r>
        <w:t xml:space="preserve"> </w:t>
      </w:r>
      <w:proofErr w:type="spellStart"/>
      <w:r>
        <w:t>ủi</w:t>
      </w:r>
      <w:proofErr w:type="spellEnd"/>
      <w:r>
        <w:t xml:space="preserve">, </w:t>
      </w:r>
      <w:proofErr w:type="spellStart"/>
      <w:r>
        <w:t>mua</w:t>
      </w:r>
      <w:proofErr w:type="spellEnd"/>
      <w:r>
        <w:t xml:space="preserve"> </w:t>
      </w:r>
      <w:proofErr w:type="spellStart"/>
      <w:r>
        <w:t>sắm</w:t>
      </w:r>
      <w:proofErr w:type="spellEnd"/>
      <w:r>
        <w:t xml:space="preserve"> </w:t>
      </w:r>
      <w:proofErr w:type="spellStart"/>
      <w:r>
        <w:t>và</w:t>
      </w:r>
      <w:proofErr w:type="spellEnd"/>
      <w:r>
        <w:t xml:space="preserve"> </w:t>
      </w:r>
      <w:proofErr w:type="spellStart"/>
      <w:r>
        <w:t>thúc</w:t>
      </w:r>
      <w:proofErr w:type="spellEnd"/>
      <w:r>
        <w:t xml:space="preserve"> </w:t>
      </w:r>
      <w:proofErr w:type="spellStart"/>
      <w:r>
        <w:t>đẩy</w:t>
      </w:r>
      <w:proofErr w:type="spellEnd"/>
      <w:r>
        <w:t xml:space="preserve"> </w:t>
      </w:r>
      <w:proofErr w:type="spellStart"/>
      <w:r>
        <w:t>sự</w:t>
      </w:r>
      <w:proofErr w:type="spellEnd"/>
      <w:r>
        <w:t xml:space="preserve"> </w:t>
      </w:r>
      <w:proofErr w:type="spellStart"/>
      <w:r>
        <w:t>tương</w:t>
      </w:r>
      <w:proofErr w:type="spellEnd"/>
      <w:r>
        <w:t xml:space="preserve"> </w:t>
      </w:r>
      <w:proofErr w:type="spellStart"/>
      <w:r>
        <w:t>tác</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Một</w:t>
      </w:r>
      <w:proofErr w:type="spellEnd"/>
      <w:r>
        <w:t xml:space="preserve"> </w:t>
      </w:r>
      <w:proofErr w:type="spellStart"/>
      <w:r>
        <w:t>số</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nhất</w:t>
      </w:r>
      <w:proofErr w:type="spellEnd"/>
      <w:r>
        <w:t xml:space="preserve"> </w:t>
      </w:r>
      <w:proofErr w:type="spellStart"/>
      <w:r>
        <w:t>định</w:t>
      </w:r>
      <w:proofErr w:type="spellEnd"/>
      <w:r>
        <w:t xml:space="preserve"> </w:t>
      </w:r>
      <w:proofErr w:type="spellStart"/>
      <w:r>
        <w:t>áp</w:t>
      </w:r>
      <w:proofErr w:type="spellEnd"/>
      <w:r>
        <w:t xml:space="preserve"> </w:t>
      </w:r>
      <w:proofErr w:type="spellStart"/>
      <w:r>
        <w:t>dụng</w:t>
      </w:r>
      <w:proofErr w:type="spellEnd"/>
      <w:r>
        <w:t xml:space="preserve"> </w:t>
      </w:r>
      <w:proofErr w:type="spellStart"/>
      <w:r>
        <w:t>cho</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hỏi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thêm</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những</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dịch</w:t>
      </w:r>
      <w:proofErr w:type="spellEnd"/>
      <w:r>
        <w:t xml:space="preserve"> </w:t>
      </w:r>
      <w:proofErr w:type="spellStart"/>
      <w:r>
        <w:t>vụ</w:t>
      </w:r>
      <w:proofErr w:type="spellEnd"/>
      <w:r w:rsidR="001C0E64" w:rsidRPr="00855116">
        <w:t>.</w:t>
      </w:r>
    </w:p>
    <w:p w14:paraId="428EE16A" w14:textId="6BE5086C" w:rsidR="00382E73" w:rsidRPr="00855116" w:rsidRDefault="004251C0" w:rsidP="004F7612">
      <w:pPr>
        <w:pStyle w:val="Heading4"/>
      </w:pPr>
      <w:proofErr w:type="spellStart"/>
      <w:r w:rsidRPr="004251C0">
        <w:t>Hỗ</w:t>
      </w:r>
      <w:proofErr w:type="spellEnd"/>
      <w:r w:rsidRPr="004251C0">
        <w:t xml:space="preserve"> </w:t>
      </w:r>
      <w:proofErr w:type="spellStart"/>
      <w:r w:rsidRPr="004251C0">
        <w:t>trợ</w:t>
      </w:r>
      <w:proofErr w:type="spellEnd"/>
      <w:r w:rsidRPr="004251C0">
        <w:t xml:space="preserve"> </w:t>
      </w:r>
      <w:proofErr w:type="spellStart"/>
      <w:r w:rsidRPr="004251C0">
        <w:t>Cá</w:t>
      </w:r>
      <w:proofErr w:type="spellEnd"/>
      <w:r w:rsidRPr="004251C0">
        <w:t xml:space="preserve"> </w:t>
      </w:r>
      <w:proofErr w:type="spellStart"/>
      <w:r w:rsidRPr="004251C0">
        <w:t>nhân</w:t>
      </w:r>
      <w:proofErr w:type="spellEnd"/>
      <w:r w:rsidRPr="004251C0">
        <w:t xml:space="preserve"> </w:t>
      </w:r>
      <w:proofErr w:type="spellStart"/>
      <w:r w:rsidRPr="004251C0">
        <w:t>và</w:t>
      </w:r>
      <w:proofErr w:type="spellEnd"/>
      <w:r w:rsidRPr="004251C0">
        <w:t xml:space="preserve"> Phục </w:t>
      </w:r>
      <w:proofErr w:type="spellStart"/>
      <w:r w:rsidRPr="004251C0">
        <w:t>hồi</w:t>
      </w:r>
      <w:proofErr w:type="spellEnd"/>
      <w:r w:rsidRPr="004251C0">
        <w:t xml:space="preserve"> </w:t>
      </w:r>
      <w:proofErr w:type="spellStart"/>
      <w:r w:rsidRPr="004251C0">
        <w:t>Chức</w:t>
      </w:r>
      <w:proofErr w:type="spellEnd"/>
      <w:r w:rsidRPr="004251C0">
        <w:t xml:space="preserve"> </w:t>
      </w:r>
      <w:proofErr w:type="spellStart"/>
      <w:r w:rsidRPr="004251C0">
        <w:t>năng</w:t>
      </w:r>
      <w:proofErr w:type="spellEnd"/>
      <w:r w:rsidRPr="004251C0">
        <w:t xml:space="preserve"> </w:t>
      </w:r>
      <w:proofErr w:type="spellStart"/>
      <w:r w:rsidRPr="004251C0">
        <w:t>Cộng</w:t>
      </w:r>
      <w:proofErr w:type="spellEnd"/>
      <w:r w:rsidRPr="004251C0">
        <w:t xml:space="preserve"> </w:t>
      </w:r>
      <w:proofErr w:type="spellStart"/>
      <w:r w:rsidRPr="004251C0">
        <w:t>đồng</w:t>
      </w:r>
      <w:proofErr w:type="spellEnd"/>
      <w:r w:rsidRPr="004251C0">
        <w:t xml:space="preserve"> (</w:t>
      </w:r>
      <w:proofErr w:type="spellStart"/>
      <w:r w:rsidR="002041F3">
        <w:rPr>
          <w:i/>
          <w:iCs/>
        </w:rPr>
        <w:t>D</w:t>
      </w:r>
      <w:r w:rsidRPr="004251C0">
        <w:rPr>
          <w:i/>
          <w:iCs/>
        </w:rPr>
        <w:t>ành</w:t>
      </w:r>
      <w:proofErr w:type="spellEnd"/>
      <w:r w:rsidRPr="004251C0">
        <w:rPr>
          <w:i/>
          <w:iCs/>
        </w:rPr>
        <w:t xml:space="preserve"> </w:t>
      </w:r>
      <w:proofErr w:type="spellStart"/>
      <w:r w:rsidRPr="004251C0">
        <w:rPr>
          <w:i/>
          <w:iCs/>
        </w:rPr>
        <w:t>cho</w:t>
      </w:r>
      <w:proofErr w:type="spellEnd"/>
      <w:r w:rsidRPr="004251C0">
        <w:rPr>
          <w:i/>
          <w:iCs/>
        </w:rPr>
        <w:t xml:space="preserve"> </w:t>
      </w:r>
      <w:proofErr w:type="spellStart"/>
      <w:r w:rsidRPr="004251C0">
        <w:rPr>
          <w:i/>
          <w:iCs/>
        </w:rPr>
        <w:t>những</w:t>
      </w:r>
      <w:proofErr w:type="spellEnd"/>
      <w:r w:rsidRPr="004251C0">
        <w:rPr>
          <w:i/>
          <w:iCs/>
        </w:rPr>
        <w:t xml:space="preserve"> </w:t>
      </w:r>
      <w:proofErr w:type="spellStart"/>
      <w:r w:rsidRPr="004251C0">
        <w:rPr>
          <w:i/>
          <w:iCs/>
        </w:rPr>
        <w:t>người</w:t>
      </w:r>
      <w:proofErr w:type="spellEnd"/>
      <w:r w:rsidRPr="004251C0">
        <w:rPr>
          <w:i/>
          <w:iCs/>
        </w:rPr>
        <w:t xml:space="preserve"> </w:t>
      </w:r>
      <w:proofErr w:type="spellStart"/>
      <w:r w:rsidRPr="004251C0">
        <w:rPr>
          <w:i/>
          <w:iCs/>
        </w:rPr>
        <w:t>đã</w:t>
      </w:r>
      <w:proofErr w:type="spellEnd"/>
      <w:r w:rsidRPr="004251C0">
        <w:rPr>
          <w:i/>
          <w:iCs/>
        </w:rPr>
        <w:t xml:space="preserve"> </w:t>
      </w:r>
      <w:proofErr w:type="spellStart"/>
      <w:r w:rsidRPr="004251C0">
        <w:rPr>
          <w:i/>
          <w:iCs/>
        </w:rPr>
        <w:t>ghi</w:t>
      </w:r>
      <w:proofErr w:type="spellEnd"/>
      <w:r w:rsidRPr="004251C0">
        <w:rPr>
          <w:i/>
          <w:iCs/>
        </w:rPr>
        <w:t xml:space="preserve"> </w:t>
      </w:r>
      <w:proofErr w:type="spellStart"/>
      <w:r w:rsidRPr="004251C0">
        <w:rPr>
          <w:i/>
          <w:iCs/>
        </w:rPr>
        <w:t>danh</w:t>
      </w:r>
      <w:proofErr w:type="spellEnd"/>
      <w:r w:rsidRPr="004251C0">
        <w:rPr>
          <w:i/>
          <w:iCs/>
        </w:rPr>
        <w:t xml:space="preserve"> </w:t>
      </w:r>
      <w:proofErr w:type="spellStart"/>
      <w:r w:rsidRPr="004251C0">
        <w:rPr>
          <w:i/>
          <w:iCs/>
        </w:rPr>
        <w:t>miễn</w:t>
      </w:r>
      <w:proofErr w:type="spellEnd"/>
      <w:r w:rsidRPr="004251C0">
        <w:rPr>
          <w:i/>
          <w:iCs/>
        </w:rPr>
        <w:t xml:space="preserve"> </w:t>
      </w:r>
      <w:proofErr w:type="spellStart"/>
      <w:r w:rsidRPr="004251C0">
        <w:rPr>
          <w:i/>
          <w:iCs/>
        </w:rPr>
        <w:t>trừ</w:t>
      </w:r>
      <w:proofErr w:type="spellEnd"/>
      <w:r w:rsidRPr="004251C0">
        <w:rPr>
          <w:i/>
          <w:iCs/>
        </w:rPr>
        <w:t xml:space="preserve"> </w:t>
      </w:r>
      <w:r w:rsidRPr="004251C0">
        <w:rPr>
          <w:b w:val="0"/>
          <w:bCs/>
          <w:i/>
          <w:iCs/>
        </w:rPr>
        <w:t xml:space="preserve">ABI-N, MFP-CL, ABI-RH </w:t>
      </w:r>
      <w:proofErr w:type="spellStart"/>
      <w:r w:rsidRPr="004251C0">
        <w:rPr>
          <w:b w:val="0"/>
          <w:bCs/>
          <w:i/>
          <w:iCs/>
        </w:rPr>
        <w:t>hoặc</w:t>
      </w:r>
      <w:proofErr w:type="spellEnd"/>
      <w:r w:rsidRPr="004251C0">
        <w:rPr>
          <w:b w:val="0"/>
          <w:bCs/>
          <w:i/>
          <w:iCs/>
        </w:rPr>
        <w:t xml:space="preserve"> MFP-RS</w:t>
      </w:r>
      <w:r w:rsidRPr="004251C0">
        <w:t>)</w:t>
      </w:r>
      <w:r w:rsidR="001C0E64" w:rsidRPr="00EB1C8F">
        <w:t xml:space="preserve"> </w:t>
      </w:r>
    </w:p>
    <w:p w14:paraId="397B5249" w14:textId="77777777" w:rsidR="002041F3" w:rsidRDefault="002041F3" w:rsidP="002041F3">
      <w:pPr>
        <w:pStyle w:val="BodyText"/>
      </w:pPr>
      <w:r>
        <w:t xml:space="preserve">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tự</w:t>
      </w:r>
      <w:proofErr w:type="spellEnd"/>
      <w:r>
        <w:t xml:space="preserve"> </w:t>
      </w:r>
      <w:proofErr w:type="spellStart"/>
      <w:r>
        <w:t>quản</w:t>
      </w:r>
      <w:proofErr w:type="spellEnd"/>
      <w:r>
        <w:t xml:space="preserve"> </w:t>
      </w:r>
      <w:proofErr w:type="spellStart"/>
      <w:r>
        <w:t>lý</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w:t>
      </w:r>
    </w:p>
    <w:p w14:paraId="4B1098B4" w14:textId="77777777" w:rsidR="002041F3" w:rsidRDefault="002041F3" w:rsidP="002041F3">
      <w:pPr>
        <w:pStyle w:val="BodyText"/>
      </w:pP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các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để</w:t>
      </w:r>
      <w:proofErr w:type="spellEnd"/>
      <w:r>
        <w:t xml:space="preserve"> </w:t>
      </w:r>
      <w:proofErr w:type="spellStart"/>
      <w:r>
        <w:t>quý</w:t>
      </w:r>
      <w:proofErr w:type="spellEnd"/>
      <w:r>
        <w:t xml:space="preserve"> </w:t>
      </w:r>
      <w:proofErr w:type="spellStart"/>
      <w:r>
        <w:t>vị</w:t>
      </w:r>
      <w:proofErr w:type="spellEnd"/>
      <w:r>
        <w:t xml:space="preserve"> </w:t>
      </w:r>
      <w:proofErr w:type="spellStart"/>
      <w:r>
        <w:t>học</w:t>
      </w:r>
      <w:proofErr w:type="spellEnd"/>
      <w:r>
        <w:t xml:space="preserve"> </w:t>
      </w:r>
      <w:proofErr w:type="spellStart"/>
      <w:r>
        <w:t>hỏi</w:t>
      </w:r>
      <w:proofErr w:type="spellEnd"/>
      <w:r>
        <w:t xml:space="preserve"> </w:t>
      </w:r>
      <w:proofErr w:type="spellStart"/>
      <w:r>
        <w:t>và</w:t>
      </w:r>
      <w:proofErr w:type="spellEnd"/>
      <w:r>
        <w:t>/</w:t>
      </w:r>
      <w:proofErr w:type="spellStart"/>
      <w:r>
        <w:t>hoặc</w:t>
      </w:r>
      <w:proofErr w:type="spellEnd"/>
      <w:r>
        <w:t xml:space="preserve"> </w:t>
      </w:r>
      <w:proofErr w:type="spellStart"/>
      <w:r>
        <w:t>duy</w:t>
      </w:r>
      <w:proofErr w:type="spellEnd"/>
      <w:r>
        <w:t xml:space="preserve"> </w:t>
      </w:r>
      <w:proofErr w:type="spellStart"/>
      <w:r>
        <w:t>trì</w:t>
      </w:r>
      <w:proofErr w:type="spellEnd"/>
      <w:r>
        <w:t xml:space="preserve"> </w:t>
      </w:r>
      <w:proofErr w:type="spellStart"/>
      <w:r>
        <w:t>các</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để</w:t>
      </w:r>
      <w:proofErr w:type="spellEnd"/>
      <w:r>
        <w:t xml:space="preserve"> </w:t>
      </w:r>
      <w:proofErr w:type="spellStart"/>
      <w:r>
        <w:t>thiết</w:t>
      </w:r>
      <w:proofErr w:type="spellEnd"/>
      <w:r>
        <w:t xml:space="preserve"> </w:t>
      </w:r>
      <w:proofErr w:type="spellStart"/>
      <w:r>
        <w:t>lập</w:t>
      </w:r>
      <w:proofErr w:type="spellEnd"/>
      <w:r>
        <w:t xml:space="preserve">, </w:t>
      </w:r>
      <w:proofErr w:type="spellStart"/>
      <w:r>
        <w:t>sống</w:t>
      </w:r>
      <w:proofErr w:type="spellEnd"/>
      <w:r>
        <w:t xml:space="preserve"> </w:t>
      </w:r>
      <w:proofErr w:type="spellStart"/>
      <w:r>
        <w:t>và</w:t>
      </w:r>
      <w:proofErr w:type="spellEnd"/>
      <w:r>
        <w:t xml:space="preserve"> </w:t>
      </w:r>
      <w:proofErr w:type="spellStart"/>
      <w:r>
        <w:t>duy</w:t>
      </w:r>
      <w:proofErr w:type="spellEnd"/>
      <w:r>
        <w:t xml:space="preserve"> </w:t>
      </w:r>
      <w:proofErr w:type="spellStart"/>
      <w:r>
        <w:t>trì</w:t>
      </w:r>
      <w:proofErr w:type="spellEnd"/>
      <w:r>
        <w:t xml:space="preserve"> </w:t>
      </w:r>
      <w:proofErr w:type="spellStart"/>
      <w:r>
        <w:t>một</w:t>
      </w:r>
      <w:proofErr w:type="spellEnd"/>
      <w:r>
        <w:t xml:space="preserve"> </w:t>
      </w:r>
      <w:proofErr w:type="spellStart"/>
      <w:r>
        <w:t>hộ</w:t>
      </w:r>
      <w:proofErr w:type="spellEnd"/>
      <w:r>
        <w:t xml:space="preserve"> </w:t>
      </w:r>
      <w:proofErr w:type="spellStart"/>
      <w:r>
        <w:t>gia</w:t>
      </w:r>
      <w:proofErr w:type="spellEnd"/>
      <w:r>
        <w:t xml:space="preserve"> </w:t>
      </w:r>
      <w:proofErr w:type="spellStart"/>
      <w:r>
        <w:t>đình</w:t>
      </w:r>
      <w:proofErr w:type="spellEnd"/>
      <w:r>
        <w:t xml:space="preserve"> do </w:t>
      </w:r>
      <w:proofErr w:type="spellStart"/>
      <w:r>
        <w:t>quý</w:t>
      </w:r>
      <w:proofErr w:type="spellEnd"/>
      <w:r>
        <w:t xml:space="preserve"> </w:t>
      </w:r>
      <w:proofErr w:type="spellStart"/>
      <w:r>
        <w:t>vị</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trong</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Những</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này</w:t>
      </w:r>
      <w:proofErr w:type="spellEnd"/>
      <w:r>
        <w:t xml:space="preserve"> bao </w:t>
      </w:r>
      <w:proofErr w:type="spellStart"/>
      <w:r>
        <w:t>gồm</w:t>
      </w:r>
      <w:proofErr w:type="spellEnd"/>
      <w:r>
        <w:t xml:space="preserve"> </w:t>
      </w:r>
      <w:proofErr w:type="spellStart"/>
      <w:r>
        <w:t>tìm</w:t>
      </w:r>
      <w:proofErr w:type="spellEnd"/>
      <w:r>
        <w:t xml:space="preserve"> </w:t>
      </w:r>
      <w:proofErr w:type="spellStart"/>
      <w:r>
        <w:t>nhà</w:t>
      </w:r>
      <w:proofErr w:type="spellEnd"/>
      <w:r>
        <w:t xml:space="preserve"> ở; </w:t>
      </w:r>
      <w:proofErr w:type="spellStart"/>
      <w:r>
        <w:t>học</w:t>
      </w:r>
      <w:proofErr w:type="spellEnd"/>
      <w:r>
        <w:t xml:space="preserve"> </w:t>
      </w:r>
      <w:proofErr w:type="spellStart"/>
      <w:r>
        <w:t>tập</w:t>
      </w:r>
      <w:proofErr w:type="spellEnd"/>
      <w:r>
        <w:t xml:space="preserve">, </w:t>
      </w:r>
      <w:proofErr w:type="spellStart"/>
      <w:r>
        <w:t>duy</w:t>
      </w:r>
      <w:proofErr w:type="spellEnd"/>
      <w:r>
        <w:t xml:space="preserve"> </w:t>
      </w:r>
      <w:proofErr w:type="spellStart"/>
      <w:r>
        <w:t>trì</w:t>
      </w:r>
      <w:proofErr w:type="spellEnd"/>
      <w:r>
        <w:t xml:space="preserve"> </w:t>
      </w:r>
      <w:proofErr w:type="spellStart"/>
      <w:r>
        <w:t>hoặc</w:t>
      </w:r>
      <w:proofErr w:type="spellEnd"/>
      <w:r>
        <w:t xml:space="preserve"> </w:t>
      </w:r>
      <w:proofErr w:type="spellStart"/>
      <w:r>
        <w:t>cải</w:t>
      </w:r>
      <w:proofErr w:type="spellEnd"/>
      <w:r>
        <w:t xml:space="preserve"> </w:t>
      </w:r>
      <w:proofErr w:type="spellStart"/>
      <w:r>
        <w:t>thiện</w:t>
      </w:r>
      <w:proofErr w:type="spellEnd"/>
      <w:r>
        <w:t xml:space="preserve"> </w:t>
      </w:r>
      <w:proofErr w:type="spellStart"/>
      <w:r>
        <w:t>các</w:t>
      </w:r>
      <w:proofErr w:type="spellEnd"/>
      <w:r>
        <w:t xml:space="preserve"> </w:t>
      </w:r>
      <w:proofErr w:type="spellStart"/>
      <w:r>
        <w:t>kỹ</w:t>
      </w:r>
      <w:proofErr w:type="spellEnd"/>
      <w:r>
        <w:t xml:space="preserve"> </w:t>
      </w:r>
      <w:proofErr w:type="spellStart"/>
      <w:r>
        <w:t>năng</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mua</w:t>
      </w:r>
      <w:proofErr w:type="spellEnd"/>
      <w:r>
        <w:t xml:space="preserve"> </w:t>
      </w:r>
      <w:proofErr w:type="spellStart"/>
      <w:r>
        <w:t>sắm</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tài</w:t>
      </w:r>
      <w:proofErr w:type="spellEnd"/>
      <w:r>
        <w:t xml:space="preserve"> </w:t>
      </w:r>
      <w:proofErr w:type="spellStart"/>
      <w:r>
        <w:t>nguyên</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và</w:t>
      </w:r>
      <w:proofErr w:type="spellEnd"/>
      <w:r>
        <w:t xml:space="preserve"> an </w:t>
      </w:r>
      <w:proofErr w:type="spellStart"/>
      <w:r>
        <w:t>toàn</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và</w:t>
      </w:r>
      <w:proofErr w:type="spellEnd"/>
      <w:r>
        <w:t xml:space="preserve"> </w:t>
      </w:r>
      <w:proofErr w:type="spellStart"/>
      <w:r>
        <w:t>các</w:t>
      </w:r>
      <w:proofErr w:type="spellEnd"/>
      <w:r>
        <w:t xml:space="preserve"> </w:t>
      </w:r>
      <w:proofErr w:type="spellStart"/>
      <w:r>
        <w:t>kỹ</w:t>
      </w:r>
      <w:proofErr w:type="spellEnd"/>
      <w:r>
        <w:t xml:space="preserve"> </w:t>
      </w:r>
      <w:proofErr w:type="spellStart"/>
      <w:r>
        <w:t>năng</w:t>
      </w:r>
      <w:proofErr w:type="spellEnd"/>
      <w:r>
        <w:t xml:space="preserve"> </w:t>
      </w:r>
      <w:proofErr w:type="spellStart"/>
      <w:r>
        <w:t>xã</w:t>
      </w:r>
      <w:proofErr w:type="spellEnd"/>
      <w:r>
        <w:t xml:space="preserve"> </w:t>
      </w:r>
      <w:proofErr w:type="spellStart"/>
      <w:r>
        <w:t>hội</w:t>
      </w:r>
      <w:proofErr w:type="spellEnd"/>
      <w:r>
        <w:t xml:space="preserve"> </w:t>
      </w:r>
      <w:proofErr w:type="spellStart"/>
      <w:r>
        <w:t>và</w:t>
      </w:r>
      <w:proofErr w:type="spellEnd"/>
      <w:r>
        <w:t xml:space="preserve"> </w:t>
      </w:r>
      <w:proofErr w:type="spellStart"/>
      <w:r>
        <w:t>thích</w:t>
      </w:r>
      <w:proofErr w:type="spellEnd"/>
      <w:r>
        <w:t xml:space="preserve"> </w:t>
      </w:r>
      <w:proofErr w:type="spellStart"/>
      <w:r>
        <w:t>ứng</w:t>
      </w:r>
      <w:proofErr w:type="spellEnd"/>
      <w:r>
        <w:t xml:space="preserve"> </w:t>
      </w:r>
      <w:proofErr w:type="spellStart"/>
      <w:r>
        <w:t>khác</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để</w:t>
      </w:r>
      <w:proofErr w:type="spellEnd"/>
      <w:r>
        <w:t xml:space="preserve"> </w:t>
      </w:r>
      <w:proofErr w:type="spellStart"/>
      <w:r>
        <w:t>sống</w:t>
      </w:r>
      <w:proofErr w:type="spellEnd"/>
      <w:r>
        <w:t xml:space="preserve"> </w:t>
      </w:r>
      <w:proofErr w:type="spellStart"/>
      <w:r>
        <w:t>trong</w:t>
      </w:r>
      <w:proofErr w:type="spellEnd"/>
      <w:r>
        <w:t xml:space="preserve"> </w:t>
      </w:r>
      <w:proofErr w:type="spellStart"/>
      <w:r>
        <w:t>cộng</w:t>
      </w:r>
      <w:proofErr w:type="spellEnd"/>
      <w:r>
        <w:t xml:space="preserve"> </w:t>
      </w:r>
      <w:proofErr w:type="spellStart"/>
      <w:r>
        <w:t>đồng</w:t>
      </w:r>
      <w:proofErr w:type="spellEnd"/>
      <w:r>
        <w:t xml:space="preserve">. </w:t>
      </w:r>
    </w:p>
    <w:p w14:paraId="56BF1797" w14:textId="77777777" w:rsidR="002041F3" w:rsidRDefault="002041F3" w:rsidP="002041F3">
      <w:pPr>
        <w:pStyle w:val="BodyText"/>
      </w:pPr>
      <w:proofErr w:type="spellStart"/>
      <w:r>
        <w:lastRenderedPageBreak/>
        <w:t>Những</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 xml:space="preserve"> ABI-RH </w:t>
      </w:r>
      <w:proofErr w:type="spellStart"/>
      <w:r>
        <w:t>và</w:t>
      </w:r>
      <w:proofErr w:type="spellEnd"/>
      <w:r>
        <w:t xml:space="preserve"> MFP-RS </w:t>
      </w:r>
      <w:proofErr w:type="spellStart"/>
      <w:r>
        <w:t>chỉ</w:t>
      </w:r>
      <w:proofErr w:type="spellEnd"/>
      <w:r>
        <w:t xml:space="preserve"> </w:t>
      </w:r>
      <w:proofErr w:type="spellStart"/>
      <w:r>
        <w:t>có</w:t>
      </w:r>
      <w:proofErr w:type="spellEnd"/>
      <w:r>
        <w:t xml:space="preserve"> </w:t>
      </w:r>
      <w:proofErr w:type="spellStart"/>
      <w:r>
        <w:t>thể</w:t>
      </w:r>
      <w:proofErr w:type="spellEnd"/>
      <w:r>
        <w:t xml:space="preserve"> </w:t>
      </w:r>
      <w:proofErr w:type="spellStart"/>
      <w:r>
        <w:t>nhận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nếu</w:t>
      </w:r>
      <w:proofErr w:type="spellEnd"/>
      <w:r>
        <w:t xml:space="preserve"> </w:t>
      </w:r>
      <w:proofErr w:type="spellStart"/>
      <w:r>
        <w:t>họ</w:t>
      </w:r>
      <w:proofErr w:type="spellEnd"/>
      <w:r>
        <w:t xml:space="preserve"> </w:t>
      </w:r>
      <w:proofErr w:type="spellStart"/>
      <w:r>
        <w:t>cũng</w:t>
      </w:r>
      <w:proofErr w:type="spellEnd"/>
      <w:r>
        <w:t xml:space="preserve"> </w:t>
      </w:r>
      <w:proofErr w:type="spellStart"/>
      <w:r>
        <w:t>đang</w:t>
      </w:r>
      <w:proofErr w:type="spellEnd"/>
      <w:r>
        <w:t xml:space="preserve"> </w:t>
      </w:r>
      <w:proofErr w:type="spellStart"/>
      <w:r>
        <w:t>nhận</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Hỗ</w:t>
      </w:r>
      <w:proofErr w:type="spellEnd"/>
      <w:r>
        <w:t xml:space="preserve"> </w:t>
      </w:r>
      <w:proofErr w:type="spellStart"/>
      <w:r>
        <w:t>Trợ</w:t>
      </w:r>
      <w:proofErr w:type="spellEnd"/>
      <w:r>
        <w:t xml:space="preserve"> Sinh Hoạt.</w:t>
      </w:r>
    </w:p>
    <w:p w14:paraId="54B5A8E7" w14:textId="18862D29" w:rsidR="00382E73" w:rsidRPr="00855116" w:rsidRDefault="002041F3" w:rsidP="002041F3">
      <w:pPr>
        <w:pStyle w:val="BodyText"/>
      </w:pPr>
      <w:proofErr w:type="spellStart"/>
      <w:r>
        <w:t>Một</w:t>
      </w:r>
      <w:proofErr w:type="spellEnd"/>
      <w:r>
        <w:t xml:space="preserve"> </w:t>
      </w:r>
      <w:proofErr w:type="spellStart"/>
      <w:r>
        <w:t>số</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nhất</w:t>
      </w:r>
      <w:proofErr w:type="spellEnd"/>
      <w:r>
        <w:t xml:space="preserve"> </w:t>
      </w:r>
      <w:proofErr w:type="spellStart"/>
      <w:r>
        <w:t>định</w:t>
      </w:r>
      <w:proofErr w:type="spellEnd"/>
      <w:r>
        <w:t xml:space="preserve"> </w:t>
      </w:r>
      <w:proofErr w:type="spellStart"/>
      <w:r>
        <w:t>áp</w:t>
      </w:r>
      <w:proofErr w:type="spellEnd"/>
      <w:r>
        <w:t xml:space="preserve"> </w:t>
      </w:r>
      <w:proofErr w:type="spellStart"/>
      <w:r>
        <w:t>dụng</w:t>
      </w:r>
      <w:proofErr w:type="spellEnd"/>
      <w:r>
        <w:t xml:space="preserve"> </w:t>
      </w:r>
      <w:proofErr w:type="spellStart"/>
      <w:r>
        <w:t>cho</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hỏi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hoặc</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thêm</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những</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dịch</w:t>
      </w:r>
      <w:proofErr w:type="spellEnd"/>
      <w:r>
        <w:t xml:space="preserve"> </w:t>
      </w:r>
      <w:proofErr w:type="spellStart"/>
      <w:r>
        <w:t>vụ</w:t>
      </w:r>
      <w:proofErr w:type="spellEnd"/>
      <w:r w:rsidR="001C0E64" w:rsidRPr="00855116">
        <w:t>.</w:t>
      </w:r>
    </w:p>
    <w:p w14:paraId="5A0F2815" w14:textId="35FBA800" w:rsidR="00931A51" w:rsidRPr="003E5DE9" w:rsidRDefault="002041F3">
      <w:pPr>
        <w:pStyle w:val="Heading4"/>
      </w:pP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đồng</w:t>
      </w:r>
      <w:proofErr w:type="spellEnd"/>
      <w:r w:rsidRPr="002041F3">
        <w:t xml:space="preserve"> </w:t>
      </w:r>
      <w:proofErr w:type="spellStart"/>
      <w:r w:rsidRPr="002041F3">
        <w:t>đẳng</w:t>
      </w:r>
      <w:proofErr w:type="spellEnd"/>
      <w:r w:rsidRPr="002041F3">
        <w:t xml:space="preserve"> (</w:t>
      </w:r>
      <w:proofErr w:type="spellStart"/>
      <w:r>
        <w:rPr>
          <w:i/>
          <w:iCs/>
        </w:rPr>
        <w:t>D</w:t>
      </w:r>
      <w:r w:rsidRPr="002041F3">
        <w:rPr>
          <w:i/>
          <w:iCs/>
        </w:rPr>
        <w:t>ành</w:t>
      </w:r>
      <w:proofErr w:type="spellEnd"/>
      <w:r w:rsidRPr="002041F3">
        <w:rPr>
          <w:i/>
          <w:iCs/>
        </w:rPr>
        <w:t xml:space="preserve"> </w:t>
      </w:r>
      <w:proofErr w:type="spellStart"/>
      <w:r w:rsidRPr="002041F3">
        <w:rPr>
          <w:i/>
          <w:iCs/>
        </w:rPr>
        <w:t>cho</w:t>
      </w:r>
      <w:proofErr w:type="spellEnd"/>
      <w:r w:rsidRPr="002041F3">
        <w:rPr>
          <w:i/>
          <w:iCs/>
        </w:rPr>
        <w:t xml:space="preserve"> </w:t>
      </w:r>
      <w:proofErr w:type="spellStart"/>
      <w:r w:rsidRPr="002041F3">
        <w:rPr>
          <w:i/>
          <w:iCs/>
        </w:rPr>
        <w:t>những</w:t>
      </w:r>
      <w:proofErr w:type="spellEnd"/>
      <w:r w:rsidRPr="002041F3">
        <w:rPr>
          <w:i/>
          <w:iCs/>
        </w:rPr>
        <w:t xml:space="preserve"> </w:t>
      </w:r>
      <w:proofErr w:type="spellStart"/>
      <w:r w:rsidRPr="002041F3">
        <w:rPr>
          <w:i/>
          <w:iCs/>
        </w:rPr>
        <w:t>người</w:t>
      </w:r>
      <w:proofErr w:type="spellEnd"/>
      <w:r w:rsidRPr="002041F3">
        <w:rPr>
          <w:i/>
          <w:iCs/>
        </w:rPr>
        <w:t xml:space="preserve"> </w:t>
      </w:r>
      <w:proofErr w:type="spellStart"/>
      <w:r w:rsidRPr="002041F3">
        <w:rPr>
          <w:i/>
          <w:iCs/>
        </w:rPr>
        <w:t>được</w:t>
      </w:r>
      <w:proofErr w:type="spellEnd"/>
      <w:r w:rsidRPr="002041F3">
        <w:rPr>
          <w:i/>
          <w:iCs/>
        </w:rPr>
        <w:t xml:space="preserve"> </w:t>
      </w:r>
      <w:proofErr w:type="spellStart"/>
      <w:r w:rsidRPr="002041F3">
        <w:rPr>
          <w:i/>
          <w:iCs/>
        </w:rPr>
        <w:t>nhận</w:t>
      </w:r>
      <w:proofErr w:type="spellEnd"/>
      <w:r w:rsidRPr="002041F3">
        <w:rPr>
          <w:i/>
          <w:iCs/>
        </w:rPr>
        <w:t xml:space="preserve"> </w:t>
      </w:r>
      <w:proofErr w:type="spellStart"/>
      <w:r w:rsidRPr="002041F3">
        <w:rPr>
          <w:i/>
          <w:iCs/>
        </w:rPr>
        <w:t>các</w:t>
      </w:r>
      <w:proofErr w:type="spellEnd"/>
      <w:r w:rsidRPr="002041F3">
        <w:rPr>
          <w:i/>
          <w:iCs/>
        </w:rPr>
        <w:t xml:space="preserve"> </w:t>
      </w:r>
      <w:proofErr w:type="spellStart"/>
      <w:r w:rsidRPr="002041F3">
        <w:rPr>
          <w:i/>
          <w:iCs/>
        </w:rPr>
        <w:t>chương</w:t>
      </w:r>
      <w:proofErr w:type="spellEnd"/>
      <w:r w:rsidRPr="002041F3">
        <w:rPr>
          <w:i/>
          <w:iCs/>
        </w:rPr>
        <w:t xml:space="preserve"> </w:t>
      </w:r>
      <w:proofErr w:type="spellStart"/>
      <w:r w:rsidRPr="002041F3">
        <w:rPr>
          <w:i/>
          <w:iCs/>
        </w:rPr>
        <w:t>trình</w:t>
      </w:r>
      <w:proofErr w:type="spellEnd"/>
      <w:r w:rsidRPr="002041F3">
        <w:rPr>
          <w:i/>
          <w:iCs/>
        </w:rPr>
        <w:t xml:space="preserve"> </w:t>
      </w:r>
      <w:proofErr w:type="spellStart"/>
      <w:r w:rsidRPr="002041F3">
        <w:rPr>
          <w:i/>
          <w:iCs/>
        </w:rPr>
        <w:t>miễn</w:t>
      </w:r>
      <w:proofErr w:type="spellEnd"/>
      <w:r w:rsidRPr="002041F3">
        <w:rPr>
          <w:i/>
          <w:iCs/>
        </w:rPr>
        <w:t xml:space="preserve"> </w:t>
      </w:r>
      <w:proofErr w:type="spellStart"/>
      <w:r w:rsidRPr="002041F3">
        <w:rPr>
          <w:i/>
          <w:iCs/>
        </w:rPr>
        <w:t>trừ</w:t>
      </w:r>
      <w:proofErr w:type="spellEnd"/>
      <w:r w:rsidRPr="002041F3">
        <w:rPr>
          <w:i/>
          <w:iCs/>
        </w:rPr>
        <w:t xml:space="preserve"> </w:t>
      </w:r>
      <w:r w:rsidRPr="002041F3">
        <w:rPr>
          <w:b w:val="0"/>
          <w:bCs/>
          <w:i/>
          <w:iCs/>
        </w:rPr>
        <w:t xml:space="preserve">ABI-N, MFP-CL, ABI-RH </w:t>
      </w:r>
      <w:proofErr w:type="spellStart"/>
      <w:r w:rsidRPr="002041F3">
        <w:rPr>
          <w:b w:val="0"/>
          <w:bCs/>
          <w:i/>
          <w:iCs/>
        </w:rPr>
        <w:t>hoặc</w:t>
      </w:r>
      <w:proofErr w:type="spellEnd"/>
      <w:r w:rsidRPr="002041F3">
        <w:rPr>
          <w:b w:val="0"/>
          <w:bCs/>
          <w:i/>
          <w:iCs/>
        </w:rPr>
        <w:t xml:space="preserve"> MFP-RS</w:t>
      </w:r>
      <w:r w:rsidRPr="002041F3">
        <w:t>)</w:t>
      </w:r>
    </w:p>
    <w:p w14:paraId="0A8A89B3" w14:textId="77777777" w:rsidR="002041F3" w:rsidRDefault="002041F3" w:rsidP="002041F3">
      <w:pPr>
        <w:pStyle w:val="BodyText"/>
      </w:pPr>
      <w:r>
        <w:t xml:space="preserve">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tự</w:t>
      </w:r>
      <w:proofErr w:type="spellEnd"/>
      <w:r>
        <w:t xml:space="preserve"> </w:t>
      </w:r>
      <w:proofErr w:type="spellStart"/>
      <w:r>
        <w:t>quản</w:t>
      </w:r>
      <w:proofErr w:type="spellEnd"/>
      <w:r>
        <w:t xml:space="preserve"> </w:t>
      </w:r>
      <w:proofErr w:type="spellStart"/>
      <w:r>
        <w:t>lý</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w:t>
      </w:r>
    </w:p>
    <w:p w14:paraId="2C623D7D" w14:textId="1CF6B245" w:rsidR="00382E73" w:rsidRPr="00855116" w:rsidRDefault="002041F3" w:rsidP="002041F3">
      <w:pPr>
        <w:pStyle w:val="BodyText"/>
      </w:pP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cung</w:t>
      </w:r>
      <w:proofErr w:type="spellEnd"/>
      <w:r>
        <w:t xml:space="preserve"> </w:t>
      </w:r>
      <w:proofErr w:type="spellStart"/>
      <w:r>
        <w:t>cấp</w:t>
      </w:r>
      <w:proofErr w:type="spellEnd"/>
      <w:r>
        <w:t xml:space="preserve"> </w:t>
      </w:r>
      <w:proofErr w:type="spellStart"/>
      <w:r>
        <w:t>đào</w:t>
      </w:r>
      <w:proofErr w:type="spellEnd"/>
      <w:r>
        <w:t xml:space="preserve"> </w:t>
      </w:r>
      <w:proofErr w:type="spellStart"/>
      <w:r>
        <w:t>tạo</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và</w:t>
      </w:r>
      <w:proofErr w:type="spellEnd"/>
      <w:r>
        <w:t xml:space="preserve"> </w:t>
      </w:r>
      <w:proofErr w:type="spellStart"/>
      <w:r>
        <w:t>cố</w:t>
      </w:r>
      <w:proofErr w:type="spellEnd"/>
      <w:r>
        <w:t xml:space="preserve"> </w:t>
      </w:r>
      <w:proofErr w:type="spellStart"/>
      <w:r>
        <w:t>vấn</w:t>
      </w:r>
      <w:proofErr w:type="spellEnd"/>
      <w:r>
        <w:t xml:space="preserve"> </w:t>
      </w:r>
      <w:proofErr w:type="spellStart"/>
      <w:r>
        <w:t>để</w:t>
      </w:r>
      <w:proofErr w:type="spellEnd"/>
      <w:r>
        <w:t xml:space="preserve"> </w:t>
      </w:r>
      <w:proofErr w:type="spellStart"/>
      <w:r>
        <w:t>nâng</w:t>
      </w:r>
      <w:proofErr w:type="spellEnd"/>
      <w:r>
        <w:t xml:space="preserve"> </w:t>
      </w:r>
      <w:proofErr w:type="spellStart"/>
      <w:r>
        <w:t>cao</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để</w:t>
      </w:r>
      <w:proofErr w:type="spellEnd"/>
      <w:r>
        <w:t xml:space="preserve"> </w:t>
      </w:r>
      <w:proofErr w:type="spellStart"/>
      <w:r>
        <w:t>duy</w:t>
      </w:r>
      <w:proofErr w:type="spellEnd"/>
      <w:r>
        <w:t xml:space="preserve"> </w:t>
      </w:r>
      <w:proofErr w:type="spellStart"/>
      <w:r>
        <w:t>trì</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tại</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và</w:t>
      </w:r>
      <w:proofErr w:type="spellEnd"/>
      <w:r>
        <w:t xml:space="preserve"> </w:t>
      </w:r>
      <w:proofErr w:type="spellStart"/>
      <w:r>
        <w:t>trong</w:t>
      </w:r>
      <w:proofErr w:type="spellEnd"/>
      <w:r>
        <w:t xml:space="preserve"> </w:t>
      </w:r>
      <w:proofErr w:type="spellStart"/>
      <w:r>
        <w:t>gia</w:t>
      </w:r>
      <w:proofErr w:type="spellEnd"/>
      <w:r>
        <w:t xml:space="preserve"> </w:t>
      </w:r>
      <w:proofErr w:type="spellStart"/>
      <w:r>
        <w:t>đình</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được</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không</w:t>
      </w:r>
      <w:proofErr w:type="spellEnd"/>
      <w:r>
        <w:t xml:space="preserve"> </w:t>
      </w:r>
      <w:proofErr w:type="spellStart"/>
      <w:r>
        <w:t>quá</w:t>
      </w:r>
      <w:proofErr w:type="spellEnd"/>
      <w:r>
        <w:t xml:space="preserve"> 16 </w:t>
      </w:r>
      <w:proofErr w:type="spellStart"/>
      <w:r>
        <w:t>giờ</w:t>
      </w:r>
      <w:proofErr w:type="spellEnd"/>
      <w:r>
        <w:t xml:space="preserve"> </w:t>
      </w:r>
      <w:proofErr w:type="spellStart"/>
      <w:r>
        <w:t>mỗi</w:t>
      </w:r>
      <w:proofErr w:type="spellEnd"/>
      <w:r>
        <w:t xml:space="preserve"> </w:t>
      </w:r>
      <w:proofErr w:type="spellStart"/>
      <w:r>
        <w:t>tuần</w:t>
      </w:r>
      <w:proofErr w:type="spellEnd"/>
      <w:r w:rsidR="001C0E64" w:rsidRPr="00855116">
        <w:t>.</w:t>
      </w:r>
    </w:p>
    <w:p w14:paraId="4FDDB256" w14:textId="19897731" w:rsidR="00382E73" w:rsidRPr="003E5DE9" w:rsidRDefault="001F41EB" w:rsidP="004F7612">
      <w:pPr>
        <w:pStyle w:val="Heading3"/>
      </w:pPr>
      <w:bookmarkStart w:id="27" w:name="_TOC_250007"/>
      <w:bookmarkStart w:id="28" w:name="_Toc220592584"/>
      <w:r w:rsidRPr="003E5DE9">
        <w:t xml:space="preserve">B. </w:t>
      </w:r>
      <w:bookmarkEnd w:id="27"/>
      <w:proofErr w:type="spellStart"/>
      <w:r w:rsidR="002041F3" w:rsidRPr="002041F3">
        <w:t>Nơi</w:t>
      </w:r>
      <w:proofErr w:type="spellEnd"/>
      <w:r w:rsidR="002041F3" w:rsidRPr="002041F3">
        <w:t xml:space="preserve"> Quý </w:t>
      </w:r>
      <w:proofErr w:type="spellStart"/>
      <w:r w:rsidR="002041F3" w:rsidRPr="002041F3">
        <w:t>vị</w:t>
      </w:r>
      <w:proofErr w:type="spellEnd"/>
      <w:r w:rsidR="002041F3" w:rsidRPr="002041F3">
        <w:t xml:space="preserve"> Sinh </w:t>
      </w:r>
      <w:proofErr w:type="spellStart"/>
      <w:r w:rsidR="002041F3" w:rsidRPr="002041F3">
        <w:t>sống</w:t>
      </w:r>
      <w:bookmarkEnd w:id="28"/>
      <w:proofErr w:type="spellEnd"/>
    </w:p>
    <w:p w14:paraId="4AF28CBA" w14:textId="1C73E038" w:rsidR="00CF2E62" w:rsidRDefault="002041F3" w:rsidP="004F7612">
      <w:pPr>
        <w:pStyle w:val="BodyText"/>
      </w:pPr>
      <w:r w:rsidRPr="002041F3">
        <w:t xml:space="preserve">Các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khác</w:t>
      </w:r>
      <w:proofErr w:type="spellEnd"/>
      <w:r w:rsidRPr="002041F3">
        <w:t xml:space="preserve"> </w:t>
      </w:r>
      <w:proofErr w:type="spellStart"/>
      <w:r w:rsidRPr="002041F3">
        <w:t>nhau</w:t>
      </w:r>
      <w:proofErr w:type="spellEnd"/>
      <w:r w:rsidRPr="002041F3">
        <w:t xml:space="preserve"> </w:t>
      </w:r>
      <w:proofErr w:type="spellStart"/>
      <w:r w:rsidRPr="002041F3">
        <w:t>tùy</w:t>
      </w:r>
      <w:proofErr w:type="spellEnd"/>
      <w:r w:rsidRPr="002041F3">
        <w:t xml:space="preserve"> </w:t>
      </w:r>
      <w:proofErr w:type="spellStart"/>
      <w:r w:rsidRPr="002041F3">
        <w:t>thuộc</w:t>
      </w:r>
      <w:proofErr w:type="spellEnd"/>
      <w:r w:rsidRPr="002041F3">
        <w:t xml:space="preserve"> </w:t>
      </w:r>
      <w:proofErr w:type="spellStart"/>
      <w:r w:rsidRPr="002041F3">
        <w:t>vào</w:t>
      </w:r>
      <w:proofErr w:type="spellEnd"/>
      <w:r w:rsidRPr="002041F3">
        <w:t xml:space="preserve"> </w:t>
      </w:r>
      <w:proofErr w:type="spellStart"/>
      <w:r w:rsidRPr="002041F3">
        <w:t>nơi</w:t>
      </w:r>
      <w:proofErr w:type="spellEnd"/>
      <w:r w:rsidRPr="002041F3">
        <w:t xml:space="preserve"> </w:t>
      </w:r>
      <w:proofErr w:type="spellStart"/>
      <w:r w:rsidRPr="002041F3">
        <w:t>quý</w:t>
      </w:r>
      <w:proofErr w:type="spellEnd"/>
      <w:r w:rsidRPr="002041F3">
        <w:t xml:space="preserve"> </w:t>
      </w:r>
      <w:proofErr w:type="spellStart"/>
      <w:r w:rsidRPr="002041F3">
        <w:t>vị</w:t>
      </w:r>
      <w:proofErr w:type="spellEnd"/>
      <w:r w:rsidRPr="002041F3">
        <w:t xml:space="preserve"> </w:t>
      </w:r>
      <w:proofErr w:type="spellStart"/>
      <w:r w:rsidRPr="002041F3">
        <w:t>sinh</w:t>
      </w:r>
      <w:proofErr w:type="spellEnd"/>
      <w:r w:rsidRPr="002041F3">
        <w:t xml:space="preserve"> </w:t>
      </w:r>
      <w:proofErr w:type="spellStart"/>
      <w:r w:rsidRPr="002041F3">
        <w:t>sống</w:t>
      </w:r>
      <w:proofErr w:type="spellEnd"/>
      <w:r w:rsidRPr="002041F3">
        <w:t xml:space="preserve">. </w:t>
      </w:r>
      <w:proofErr w:type="spellStart"/>
      <w:r w:rsidRPr="002041F3">
        <w:t>Tất</w:t>
      </w:r>
      <w:proofErr w:type="spellEnd"/>
      <w:r w:rsidRPr="002041F3">
        <w:t xml:space="preserve"> </w:t>
      </w:r>
      <w:proofErr w:type="spellStart"/>
      <w:r w:rsidRPr="002041F3">
        <w:t>cả</w:t>
      </w:r>
      <w:proofErr w:type="spellEnd"/>
      <w:r w:rsidRPr="002041F3">
        <w:t xml:space="preserve"> </w:t>
      </w:r>
      <w:proofErr w:type="spellStart"/>
      <w:r w:rsidRPr="002041F3">
        <w:t>các</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được</w:t>
      </w:r>
      <w:proofErr w:type="spellEnd"/>
      <w:r w:rsidRPr="002041F3">
        <w:t xml:space="preserve"> </w:t>
      </w:r>
      <w:proofErr w:type="spellStart"/>
      <w:r w:rsidRPr="002041F3">
        <w:t>mô</w:t>
      </w:r>
      <w:proofErr w:type="spellEnd"/>
      <w:r w:rsidRPr="002041F3">
        <w:t xml:space="preserve"> </w:t>
      </w:r>
      <w:proofErr w:type="spellStart"/>
      <w:r w:rsidRPr="002041F3">
        <w:t>tả</w:t>
      </w:r>
      <w:proofErr w:type="spellEnd"/>
      <w:r w:rsidRPr="002041F3">
        <w:t xml:space="preserve"> </w:t>
      </w:r>
      <w:proofErr w:type="spellStart"/>
      <w:r w:rsidRPr="002041F3">
        <w:t>trong</w:t>
      </w:r>
      <w:proofErr w:type="spellEnd"/>
      <w:r w:rsidRPr="002041F3">
        <w:t xml:space="preserve"> </w:t>
      </w:r>
      <w:proofErr w:type="spellStart"/>
      <w:r w:rsidRPr="002041F3">
        <w:t>phần</w:t>
      </w:r>
      <w:proofErr w:type="spellEnd"/>
      <w:r w:rsidRPr="002041F3">
        <w:t xml:space="preserve"> </w:t>
      </w:r>
      <w:proofErr w:type="spellStart"/>
      <w:r w:rsidRPr="002041F3">
        <w:t>này</w:t>
      </w:r>
      <w:proofErr w:type="spellEnd"/>
      <w:r w:rsidRPr="002041F3">
        <w:t xml:space="preserve"> </w:t>
      </w:r>
      <w:proofErr w:type="spellStart"/>
      <w:r w:rsidRPr="002041F3">
        <w:t>không</w:t>
      </w:r>
      <w:proofErr w:type="spellEnd"/>
      <w:r w:rsidRPr="002041F3">
        <w:t xml:space="preserve"> bao </w:t>
      </w:r>
      <w:proofErr w:type="spellStart"/>
      <w:r w:rsidRPr="002041F3">
        <w:t>gồm</w:t>
      </w:r>
      <w:proofErr w:type="spellEnd"/>
      <w:r w:rsidRPr="002041F3">
        <w:t xml:space="preserve"> chi </w:t>
      </w:r>
      <w:proofErr w:type="spellStart"/>
      <w:r w:rsidRPr="002041F3">
        <w:t>phí</w:t>
      </w:r>
      <w:proofErr w:type="spellEnd"/>
      <w:r w:rsidRPr="002041F3">
        <w:t xml:space="preserve"> </w:t>
      </w:r>
      <w:proofErr w:type="spellStart"/>
      <w:r w:rsidRPr="002041F3">
        <w:t>ăn</w:t>
      </w:r>
      <w:proofErr w:type="spellEnd"/>
      <w:r w:rsidRPr="002041F3">
        <w:t xml:space="preserve"> ở</w:t>
      </w:r>
      <w:r w:rsidR="00CF2E62">
        <w:t>.</w:t>
      </w:r>
    </w:p>
    <w:p w14:paraId="797B3961" w14:textId="2C2EF987" w:rsidR="00CF2E62" w:rsidRPr="00855116" w:rsidRDefault="002041F3" w:rsidP="00CF2E62">
      <w:pPr>
        <w:pStyle w:val="Heading4"/>
      </w:pP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Sinh </w:t>
      </w:r>
      <w:proofErr w:type="spellStart"/>
      <w:r w:rsidRPr="002041F3">
        <w:t>hoạt</w:t>
      </w:r>
      <w:proofErr w:type="spellEnd"/>
      <w:r w:rsidRPr="002041F3">
        <w:t xml:space="preserve"> (</w:t>
      </w:r>
      <w:proofErr w:type="spellStart"/>
      <w:r w:rsidRPr="002041F3">
        <w:rPr>
          <w:i/>
          <w:iCs/>
        </w:rPr>
        <w:t>Dành</w:t>
      </w:r>
      <w:proofErr w:type="spellEnd"/>
      <w:r w:rsidRPr="002041F3">
        <w:rPr>
          <w:i/>
          <w:iCs/>
        </w:rPr>
        <w:t xml:space="preserve"> </w:t>
      </w:r>
      <w:proofErr w:type="spellStart"/>
      <w:r w:rsidRPr="002041F3">
        <w:rPr>
          <w:i/>
          <w:iCs/>
        </w:rPr>
        <w:t>cho</w:t>
      </w:r>
      <w:proofErr w:type="spellEnd"/>
      <w:r w:rsidRPr="002041F3">
        <w:rPr>
          <w:i/>
          <w:iCs/>
        </w:rPr>
        <w:t xml:space="preserve"> </w:t>
      </w:r>
      <w:proofErr w:type="spellStart"/>
      <w:r w:rsidRPr="002041F3">
        <w:rPr>
          <w:i/>
          <w:iCs/>
        </w:rPr>
        <w:t>những</w:t>
      </w:r>
      <w:proofErr w:type="spellEnd"/>
      <w:r w:rsidRPr="002041F3">
        <w:rPr>
          <w:i/>
          <w:iCs/>
        </w:rPr>
        <w:t xml:space="preserve"> </w:t>
      </w:r>
      <w:proofErr w:type="spellStart"/>
      <w:r w:rsidRPr="002041F3">
        <w:rPr>
          <w:i/>
          <w:iCs/>
        </w:rPr>
        <w:t>người</w:t>
      </w:r>
      <w:proofErr w:type="spellEnd"/>
      <w:r w:rsidRPr="002041F3">
        <w:rPr>
          <w:i/>
          <w:iCs/>
        </w:rPr>
        <w:t xml:space="preserve"> </w:t>
      </w:r>
      <w:proofErr w:type="spellStart"/>
      <w:r w:rsidRPr="002041F3">
        <w:rPr>
          <w:i/>
          <w:iCs/>
        </w:rPr>
        <w:t>đã</w:t>
      </w:r>
      <w:proofErr w:type="spellEnd"/>
      <w:r w:rsidRPr="002041F3">
        <w:rPr>
          <w:i/>
          <w:iCs/>
        </w:rPr>
        <w:t xml:space="preserve"> </w:t>
      </w:r>
      <w:proofErr w:type="spellStart"/>
      <w:r w:rsidRPr="002041F3">
        <w:rPr>
          <w:i/>
          <w:iCs/>
        </w:rPr>
        <w:t>ghi</w:t>
      </w:r>
      <w:proofErr w:type="spellEnd"/>
      <w:r w:rsidRPr="002041F3">
        <w:rPr>
          <w:i/>
          <w:iCs/>
        </w:rPr>
        <w:t xml:space="preserve"> </w:t>
      </w:r>
      <w:proofErr w:type="spellStart"/>
      <w:r w:rsidRPr="002041F3">
        <w:rPr>
          <w:i/>
          <w:iCs/>
        </w:rPr>
        <w:t>danh</w:t>
      </w:r>
      <w:proofErr w:type="spellEnd"/>
      <w:r w:rsidRPr="002041F3">
        <w:rPr>
          <w:i/>
          <w:iCs/>
        </w:rPr>
        <w:t xml:space="preserve"> </w:t>
      </w:r>
      <w:proofErr w:type="spellStart"/>
      <w:r w:rsidRPr="002041F3">
        <w:rPr>
          <w:i/>
          <w:iCs/>
        </w:rPr>
        <w:t>miễn</w:t>
      </w:r>
      <w:proofErr w:type="spellEnd"/>
      <w:r w:rsidRPr="002041F3">
        <w:rPr>
          <w:i/>
          <w:iCs/>
        </w:rPr>
        <w:t xml:space="preserve"> </w:t>
      </w:r>
      <w:proofErr w:type="spellStart"/>
      <w:r w:rsidRPr="002041F3">
        <w:rPr>
          <w:i/>
          <w:iCs/>
        </w:rPr>
        <w:t>trừ</w:t>
      </w:r>
      <w:proofErr w:type="spellEnd"/>
      <w:r w:rsidRPr="002041F3">
        <w:rPr>
          <w:i/>
          <w:iCs/>
        </w:rPr>
        <w:t xml:space="preserve"> </w:t>
      </w:r>
      <w:r w:rsidRPr="002041F3">
        <w:rPr>
          <w:b w:val="0"/>
          <w:bCs/>
          <w:i/>
          <w:iCs/>
        </w:rPr>
        <w:t xml:space="preserve">ABI-N </w:t>
      </w:r>
      <w:proofErr w:type="spellStart"/>
      <w:r w:rsidRPr="002041F3">
        <w:rPr>
          <w:b w:val="0"/>
          <w:bCs/>
          <w:i/>
          <w:iCs/>
        </w:rPr>
        <w:t>hoặc</w:t>
      </w:r>
      <w:proofErr w:type="spellEnd"/>
      <w:r w:rsidRPr="002041F3">
        <w:rPr>
          <w:b w:val="0"/>
          <w:bCs/>
          <w:i/>
          <w:iCs/>
        </w:rPr>
        <w:t xml:space="preserve"> MFP-RS</w:t>
      </w:r>
      <w:r w:rsidRPr="002041F3">
        <w:rPr>
          <w:i/>
          <w:iCs/>
        </w:rPr>
        <w:t>)</w:t>
      </w:r>
    </w:p>
    <w:p w14:paraId="264B61C4" w14:textId="16AE3C1F" w:rsidR="00CF2E62" w:rsidRPr="00855116" w:rsidRDefault="002041F3" w:rsidP="00CF2E62">
      <w:pPr>
        <w:pStyle w:val="BodyText"/>
      </w:pPr>
      <w:proofErr w:type="spellStart"/>
      <w:r w:rsidRPr="002041F3">
        <w:t>Hỗ</w:t>
      </w:r>
      <w:proofErr w:type="spellEnd"/>
      <w:r w:rsidRPr="002041F3">
        <w:t xml:space="preserve"> </w:t>
      </w:r>
      <w:proofErr w:type="spellStart"/>
      <w:r w:rsidRPr="002041F3">
        <w:t>trợ</w:t>
      </w:r>
      <w:proofErr w:type="spellEnd"/>
      <w:r w:rsidRPr="002041F3">
        <w:t xml:space="preserve"> Sinh </w:t>
      </w:r>
      <w:proofErr w:type="spellStart"/>
      <w:r w:rsidRPr="002041F3">
        <w:t>hoạt</w:t>
      </w:r>
      <w:proofErr w:type="spellEnd"/>
      <w:r w:rsidRPr="002041F3">
        <w:t xml:space="preserve"> bao </w:t>
      </w:r>
      <w:proofErr w:type="spellStart"/>
      <w:r w:rsidRPr="002041F3">
        <w:t>gồm</w:t>
      </w:r>
      <w:proofErr w:type="spellEnd"/>
      <w:r w:rsidRPr="002041F3">
        <w:t xml:space="preserve"> </w:t>
      </w:r>
      <w:proofErr w:type="spellStart"/>
      <w:r w:rsidRPr="002041F3">
        <w:t>các</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chăm</w:t>
      </w:r>
      <w:proofErr w:type="spellEnd"/>
      <w:r w:rsidRPr="002041F3">
        <w:t xml:space="preserve"> </w:t>
      </w:r>
      <w:proofErr w:type="spellStart"/>
      <w:r w:rsidRPr="002041F3">
        <w:t>sóc</w:t>
      </w:r>
      <w:proofErr w:type="spellEnd"/>
      <w:r w:rsidRPr="002041F3">
        <w:t xml:space="preserve"> </w:t>
      </w:r>
      <w:proofErr w:type="spellStart"/>
      <w:r w:rsidRPr="002041F3">
        <w:t>cá</w:t>
      </w:r>
      <w:proofErr w:type="spellEnd"/>
      <w:r w:rsidRPr="002041F3">
        <w:t xml:space="preserve"> </w:t>
      </w:r>
      <w:proofErr w:type="spellStart"/>
      <w:r w:rsidRPr="002041F3">
        <w:t>nhân</w:t>
      </w:r>
      <w:proofErr w:type="spellEnd"/>
      <w:r w:rsidRPr="002041F3">
        <w:t xml:space="preserve"> </w:t>
      </w:r>
      <w:proofErr w:type="spellStart"/>
      <w:r w:rsidRPr="002041F3">
        <w:t>và</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được</w:t>
      </w:r>
      <w:proofErr w:type="spellEnd"/>
      <w:r w:rsidRPr="002041F3">
        <w:t xml:space="preserve"> </w:t>
      </w:r>
      <w:proofErr w:type="spellStart"/>
      <w:r w:rsidRPr="002041F3">
        <w:t>cung</w:t>
      </w:r>
      <w:proofErr w:type="spellEnd"/>
      <w:r w:rsidRPr="002041F3">
        <w:t xml:space="preserve"> </w:t>
      </w:r>
      <w:proofErr w:type="spellStart"/>
      <w:r w:rsidRPr="002041F3">
        <w:t>cấp</w:t>
      </w:r>
      <w:proofErr w:type="spellEnd"/>
      <w:r w:rsidRPr="002041F3">
        <w:t xml:space="preserve"> </w:t>
      </w:r>
      <w:proofErr w:type="spellStart"/>
      <w:r w:rsidRPr="002041F3">
        <w:t>cho</w:t>
      </w:r>
      <w:proofErr w:type="spellEnd"/>
      <w:r w:rsidRPr="002041F3">
        <w:t xml:space="preserve"> </w:t>
      </w:r>
      <w:proofErr w:type="spellStart"/>
      <w:r w:rsidRPr="002041F3">
        <w:t>những</w:t>
      </w:r>
      <w:proofErr w:type="spellEnd"/>
      <w:r w:rsidRPr="002041F3">
        <w:t xml:space="preserve"> </w:t>
      </w:r>
      <w:proofErr w:type="spellStart"/>
      <w:r w:rsidRPr="002041F3">
        <w:t>người</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cư</w:t>
      </w:r>
      <w:proofErr w:type="spellEnd"/>
      <w:r w:rsidRPr="002041F3">
        <w:t xml:space="preserve"> </w:t>
      </w:r>
      <w:proofErr w:type="spellStart"/>
      <w:r w:rsidRPr="002041F3">
        <w:t>trú</w:t>
      </w:r>
      <w:proofErr w:type="spellEnd"/>
      <w:r w:rsidRPr="002041F3">
        <w:t xml:space="preserve"> </w:t>
      </w:r>
      <w:proofErr w:type="spellStart"/>
      <w:r w:rsidRPr="002041F3">
        <w:t>tại</w:t>
      </w:r>
      <w:proofErr w:type="spellEnd"/>
      <w:r w:rsidRPr="002041F3">
        <w:t xml:space="preserve"> </w:t>
      </w:r>
      <w:proofErr w:type="spellStart"/>
      <w:r w:rsidRPr="002041F3">
        <w:t>một</w:t>
      </w:r>
      <w:proofErr w:type="spellEnd"/>
      <w:r w:rsidRPr="002041F3">
        <w:t xml:space="preserve"> </w:t>
      </w:r>
      <w:proofErr w:type="spellStart"/>
      <w:r w:rsidRPr="002041F3">
        <w:t>nơi</w:t>
      </w:r>
      <w:proofErr w:type="spellEnd"/>
      <w:r w:rsidRPr="002041F3">
        <w:t xml:space="preserve"> </w:t>
      </w:r>
      <w:proofErr w:type="spellStart"/>
      <w:r w:rsidRPr="002041F3">
        <w:t>cư</w:t>
      </w:r>
      <w:proofErr w:type="spellEnd"/>
      <w:r w:rsidRPr="002041F3">
        <w:t xml:space="preserve"> </w:t>
      </w:r>
      <w:proofErr w:type="spellStart"/>
      <w:r w:rsidRPr="002041F3">
        <w:t>trú</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sinh</w:t>
      </w:r>
      <w:proofErr w:type="spellEnd"/>
      <w:r w:rsidRPr="002041F3">
        <w:t xml:space="preserve"> </w:t>
      </w:r>
      <w:proofErr w:type="spellStart"/>
      <w:r w:rsidRPr="002041F3">
        <w:t>hoạt</w:t>
      </w:r>
      <w:proofErr w:type="spellEnd"/>
      <w:r w:rsidRPr="002041F3">
        <w:t xml:space="preserve">. Các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được</w:t>
      </w:r>
      <w:proofErr w:type="spellEnd"/>
      <w:r w:rsidRPr="002041F3">
        <w:t xml:space="preserve"> </w:t>
      </w:r>
      <w:proofErr w:type="spellStart"/>
      <w:r w:rsidRPr="002041F3">
        <w:t>cung</w:t>
      </w:r>
      <w:proofErr w:type="spellEnd"/>
      <w:r w:rsidRPr="002041F3">
        <w:t xml:space="preserve"> </w:t>
      </w:r>
      <w:proofErr w:type="spellStart"/>
      <w:r w:rsidRPr="002041F3">
        <w:t>cấp</w:t>
      </w:r>
      <w:proofErr w:type="spellEnd"/>
      <w:r w:rsidRPr="002041F3">
        <w:t xml:space="preserve"> bao </w:t>
      </w:r>
      <w:proofErr w:type="spellStart"/>
      <w:r w:rsidRPr="002041F3">
        <w:t>gồm</w:t>
      </w:r>
      <w:proofErr w:type="spellEnd"/>
      <w:r w:rsidRPr="002041F3">
        <w:t xml:space="preserve"> </w:t>
      </w:r>
      <w:proofErr w:type="spellStart"/>
      <w:r w:rsidRPr="002041F3">
        <w:t>nội</w:t>
      </w:r>
      <w:proofErr w:type="spellEnd"/>
      <w:r w:rsidRPr="002041F3">
        <w:t xml:space="preserve"> </w:t>
      </w:r>
      <w:proofErr w:type="spellStart"/>
      <w:r w:rsidRPr="002041F3">
        <w:t>trợ</w:t>
      </w:r>
      <w:proofErr w:type="spellEnd"/>
      <w:r w:rsidRPr="002041F3">
        <w:t xml:space="preserve">, </w:t>
      </w:r>
      <w:proofErr w:type="spellStart"/>
      <w:r w:rsidRPr="002041F3">
        <w:t>giúp</w:t>
      </w:r>
      <w:proofErr w:type="spellEnd"/>
      <w:r w:rsidRPr="002041F3">
        <w:t xml:space="preserve"> </w:t>
      </w:r>
      <w:proofErr w:type="spellStart"/>
      <w:r w:rsidRPr="002041F3">
        <w:t>làm</w:t>
      </w:r>
      <w:proofErr w:type="spellEnd"/>
      <w:r w:rsidRPr="002041F3">
        <w:t xml:space="preserve"> </w:t>
      </w:r>
      <w:proofErr w:type="spellStart"/>
      <w:r w:rsidRPr="002041F3">
        <w:t>việc</w:t>
      </w:r>
      <w:proofErr w:type="spellEnd"/>
      <w:r w:rsidRPr="002041F3">
        <w:t xml:space="preserve"> </w:t>
      </w:r>
      <w:proofErr w:type="spellStart"/>
      <w:r w:rsidRPr="002041F3">
        <w:t>nhà</w:t>
      </w:r>
      <w:proofErr w:type="spellEnd"/>
      <w:r w:rsidRPr="002041F3">
        <w:t xml:space="preserve"> </w:t>
      </w:r>
      <w:proofErr w:type="spellStart"/>
      <w:r w:rsidRPr="002041F3">
        <w:t>và</w:t>
      </w:r>
      <w:proofErr w:type="spellEnd"/>
      <w:r w:rsidRPr="002041F3">
        <w:t xml:space="preserve"> </w:t>
      </w:r>
      <w:proofErr w:type="spellStart"/>
      <w:r w:rsidRPr="002041F3">
        <w:t>chăm</w:t>
      </w:r>
      <w:proofErr w:type="spellEnd"/>
      <w:r w:rsidRPr="002041F3">
        <w:t xml:space="preserve"> </w:t>
      </w:r>
      <w:proofErr w:type="spellStart"/>
      <w:r w:rsidRPr="002041F3">
        <w:t>sóc</w:t>
      </w:r>
      <w:proofErr w:type="spellEnd"/>
      <w:r w:rsidRPr="002041F3">
        <w:t xml:space="preserve"> </w:t>
      </w:r>
      <w:proofErr w:type="spellStart"/>
      <w:r w:rsidRPr="002041F3">
        <w:t>cá</w:t>
      </w:r>
      <w:proofErr w:type="spellEnd"/>
      <w:r w:rsidRPr="002041F3">
        <w:t xml:space="preserve"> </w:t>
      </w:r>
      <w:proofErr w:type="spellStart"/>
      <w:r w:rsidRPr="002041F3">
        <w:t>nhân</w:t>
      </w:r>
      <w:proofErr w:type="spellEnd"/>
      <w:r w:rsidRPr="002041F3">
        <w:t xml:space="preserve">, </w:t>
      </w:r>
      <w:proofErr w:type="spellStart"/>
      <w:r w:rsidRPr="002041F3">
        <w:t>chuẩn</w:t>
      </w:r>
      <w:proofErr w:type="spellEnd"/>
      <w:r w:rsidRPr="002041F3">
        <w:t xml:space="preserve"> </w:t>
      </w:r>
      <w:proofErr w:type="spellStart"/>
      <w:r w:rsidRPr="002041F3">
        <w:t>bị</w:t>
      </w:r>
      <w:proofErr w:type="spellEnd"/>
      <w:r w:rsidRPr="002041F3">
        <w:t xml:space="preserve"> </w:t>
      </w:r>
      <w:proofErr w:type="spellStart"/>
      <w:r w:rsidRPr="002041F3">
        <w:t>bữa</w:t>
      </w:r>
      <w:proofErr w:type="spellEnd"/>
      <w:r w:rsidRPr="002041F3">
        <w:t xml:space="preserve"> </w:t>
      </w:r>
      <w:proofErr w:type="spellStart"/>
      <w:r w:rsidRPr="002041F3">
        <w:t>ăn</w:t>
      </w:r>
      <w:proofErr w:type="spellEnd"/>
      <w:r w:rsidRPr="002041F3">
        <w:t xml:space="preserve"> </w:t>
      </w:r>
      <w:proofErr w:type="spellStart"/>
      <w:r w:rsidRPr="002041F3">
        <w:t>và</w:t>
      </w:r>
      <w:proofErr w:type="spellEnd"/>
      <w:r w:rsidRPr="002041F3">
        <w:t xml:space="preserve"> </w:t>
      </w:r>
      <w:proofErr w:type="spellStart"/>
      <w:r w:rsidRPr="002041F3">
        <w:t>các</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khác</w:t>
      </w:r>
      <w:proofErr w:type="spellEnd"/>
      <w:r w:rsidRPr="002041F3">
        <w:t xml:space="preserve">. Các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không</w:t>
      </w:r>
      <w:proofErr w:type="spellEnd"/>
      <w:r w:rsidRPr="002041F3">
        <w:t xml:space="preserve"> bao </w:t>
      </w:r>
      <w:proofErr w:type="spellStart"/>
      <w:r w:rsidRPr="002041F3">
        <w:t>gồm</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chăm</w:t>
      </w:r>
      <w:proofErr w:type="spellEnd"/>
      <w:r w:rsidRPr="002041F3">
        <w:t xml:space="preserve"> </w:t>
      </w:r>
      <w:proofErr w:type="spellStart"/>
      <w:r w:rsidRPr="002041F3">
        <w:t>sóc</w:t>
      </w:r>
      <w:proofErr w:type="spellEnd"/>
      <w:r w:rsidRPr="002041F3">
        <w:t xml:space="preserve"> </w:t>
      </w:r>
      <w:proofErr w:type="spellStart"/>
      <w:r w:rsidRPr="002041F3">
        <w:t>chuyên</w:t>
      </w:r>
      <w:proofErr w:type="spellEnd"/>
      <w:r w:rsidRPr="002041F3">
        <w:t xml:space="preserve"> </w:t>
      </w:r>
      <w:proofErr w:type="spellStart"/>
      <w:r w:rsidRPr="002041F3">
        <w:t>môn</w:t>
      </w:r>
      <w:proofErr w:type="spellEnd"/>
      <w:r w:rsidRPr="002041F3">
        <w:t xml:space="preserve"> 24 </w:t>
      </w:r>
      <w:proofErr w:type="spellStart"/>
      <w:r w:rsidRPr="002041F3">
        <w:t>giờ</w:t>
      </w:r>
      <w:proofErr w:type="spellEnd"/>
      <w:r w:rsidR="00CF2E62" w:rsidRPr="00855116">
        <w:t>.</w:t>
      </w:r>
    </w:p>
    <w:p w14:paraId="046D3C8F" w14:textId="312CDA02" w:rsidR="00CF2E62" w:rsidRDefault="002041F3" w:rsidP="00CF2E62">
      <w:pPr>
        <w:pStyle w:val="Heading4"/>
        <w:rPr>
          <w:i/>
          <w:iCs/>
        </w:rPr>
      </w:pP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Sinh </w:t>
      </w:r>
      <w:proofErr w:type="spellStart"/>
      <w:r w:rsidRPr="002041F3">
        <w:t>hoạt</w:t>
      </w:r>
      <w:proofErr w:type="spellEnd"/>
      <w:r w:rsidRPr="002041F3">
        <w:t xml:space="preserve"> </w:t>
      </w:r>
      <w:proofErr w:type="spellStart"/>
      <w:r w:rsidRPr="002041F3">
        <w:t>Độc</w:t>
      </w:r>
      <w:proofErr w:type="spellEnd"/>
      <w:r w:rsidRPr="002041F3">
        <w:t xml:space="preserve"> </w:t>
      </w:r>
      <w:proofErr w:type="spellStart"/>
      <w:r w:rsidRPr="002041F3">
        <w:t>lập</w:t>
      </w:r>
      <w:proofErr w:type="spellEnd"/>
      <w:r w:rsidRPr="002041F3">
        <w:rPr>
          <w:i/>
          <w:iCs/>
        </w:rPr>
        <w:t xml:space="preserve"> (</w:t>
      </w:r>
      <w:proofErr w:type="spellStart"/>
      <w:r w:rsidRPr="002041F3">
        <w:rPr>
          <w:i/>
          <w:iCs/>
        </w:rPr>
        <w:t>Dành</w:t>
      </w:r>
      <w:proofErr w:type="spellEnd"/>
      <w:r w:rsidRPr="002041F3">
        <w:rPr>
          <w:i/>
          <w:iCs/>
        </w:rPr>
        <w:t xml:space="preserve"> </w:t>
      </w:r>
      <w:proofErr w:type="spellStart"/>
      <w:r w:rsidRPr="002041F3">
        <w:rPr>
          <w:i/>
          <w:iCs/>
        </w:rPr>
        <w:t>cho</w:t>
      </w:r>
      <w:proofErr w:type="spellEnd"/>
      <w:r w:rsidRPr="002041F3">
        <w:rPr>
          <w:i/>
          <w:iCs/>
        </w:rPr>
        <w:t xml:space="preserve"> </w:t>
      </w:r>
      <w:proofErr w:type="spellStart"/>
      <w:r w:rsidRPr="002041F3">
        <w:rPr>
          <w:i/>
          <w:iCs/>
        </w:rPr>
        <w:t>những</w:t>
      </w:r>
      <w:proofErr w:type="spellEnd"/>
      <w:r w:rsidRPr="002041F3">
        <w:rPr>
          <w:i/>
          <w:iCs/>
        </w:rPr>
        <w:t xml:space="preserve"> </w:t>
      </w:r>
      <w:proofErr w:type="spellStart"/>
      <w:r w:rsidRPr="002041F3">
        <w:rPr>
          <w:i/>
          <w:iCs/>
        </w:rPr>
        <w:t>người</w:t>
      </w:r>
      <w:proofErr w:type="spellEnd"/>
      <w:r w:rsidRPr="002041F3">
        <w:rPr>
          <w:i/>
          <w:iCs/>
        </w:rPr>
        <w:t xml:space="preserve"> </w:t>
      </w:r>
      <w:proofErr w:type="spellStart"/>
      <w:r w:rsidRPr="002041F3">
        <w:rPr>
          <w:i/>
          <w:iCs/>
        </w:rPr>
        <w:t>đã</w:t>
      </w:r>
      <w:proofErr w:type="spellEnd"/>
      <w:r w:rsidRPr="002041F3">
        <w:rPr>
          <w:i/>
          <w:iCs/>
        </w:rPr>
        <w:t xml:space="preserve"> </w:t>
      </w:r>
      <w:proofErr w:type="spellStart"/>
      <w:r w:rsidRPr="002041F3">
        <w:rPr>
          <w:i/>
          <w:iCs/>
        </w:rPr>
        <w:t>ghi</w:t>
      </w:r>
      <w:proofErr w:type="spellEnd"/>
      <w:r w:rsidRPr="002041F3">
        <w:rPr>
          <w:i/>
          <w:iCs/>
        </w:rPr>
        <w:t xml:space="preserve"> </w:t>
      </w:r>
      <w:proofErr w:type="spellStart"/>
      <w:r w:rsidRPr="002041F3">
        <w:rPr>
          <w:i/>
          <w:iCs/>
        </w:rPr>
        <w:t>danh</w:t>
      </w:r>
      <w:proofErr w:type="spellEnd"/>
      <w:r w:rsidRPr="002041F3">
        <w:rPr>
          <w:i/>
          <w:iCs/>
        </w:rPr>
        <w:t xml:space="preserve"> </w:t>
      </w:r>
      <w:proofErr w:type="spellStart"/>
      <w:r w:rsidRPr="002041F3">
        <w:rPr>
          <w:i/>
          <w:iCs/>
        </w:rPr>
        <w:t>miễn</w:t>
      </w:r>
      <w:proofErr w:type="spellEnd"/>
      <w:r w:rsidRPr="002041F3">
        <w:rPr>
          <w:i/>
          <w:iCs/>
        </w:rPr>
        <w:t xml:space="preserve"> </w:t>
      </w:r>
      <w:proofErr w:type="spellStart"/>
      <w:r w:rsidRPr="002041F3">
        <w:rPr>
          <w:i/>
          <w:iCs/>
        </w:rPr>
        <w:t>trừ</w:t>
      </w:r>
      <w:proofErr w:type="spellEnd"/>
      <w:r w:rsidRPr="002041F3">
        <w:rPr>
          <w:i/>
          <w:iCs/>
        </w:rPr>
        <w:t xml:space="preserve"> </w:t>
      </w:r>
      <w:r w:rsidRPr="002041F3">
        <w:rPr>
          <w:b w:val="0"/>
          <w:bCs/>
          <w:i/>
          <w:iCs/>
        </w:rPr>
        <w:t xml:space="preserve">ABI-N </w:t>
      </w:r>
      <w:proofErr w:type="spellStart"/>
      <w:r w:rsidRPr="002041F3">
        <w:rPr>
          <w:b w:val="0"/>
          <w:bCs/>
          <w:i/>
          <w:iCs/>
        </w:rPr>
        <w:t>hoặc</w:t>
      </w:r>
      <w:proofErr w:type="spellEnd"/>
      <w:r w:rsidRPr="002041F3">
        <w:rPr>
          <w:b w:val="0"/>
          <w:bCs/>
          <w:i/>
          <w:iCs/>
        </w:rPr>
        <w:t xml:space="preserve"> MFP-CL</w:t>
      </w:r>
      <w:r w:rsidRPr="002041F3">
        <w:rPr>
          <w:i/>
          <w:iCs/>
        </w:rPr>
        <w:t>)</w:t>
      </w:r>
      <w:r w:rsidR="00CF2E62">
        <w:t xml:space="preserve"> </w:t>
      </w:r>
    </w:p>
    <w:p w14:paraId="684052AA" w14:textId="32E9E681" w:rsidR="00A669E1" w:rsidRDefault="002041F3" w:rsidP="00CF2E62">
      <w:pPr>
        <w:pStyle w:val="BodyText"/>
      </w:pPr>
      <w:r w:rsidRPr="002041F3">
        <w:t xml:space="preserve">Các </w:t>
      </w:r>
      <w:proofErr w:type="spellStart"/>
      <w:r w:rsidRPr="002041F3">
        <w:t>hoạt</w:t>
      </w:r>
      <w:proofErr w:type="spellEnd"/>
      <w:r w:rsidRPr="002041F3">
        <w:t xml:space="preserve"> </w:t>
      </w:r>
      <w:proofErr w:type="spellStart"/>
      <w:r w:rsidRPr="002041F3">
        <w:t>động</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này</w:t>
      </w:r>
      <w:proofErr w:type="spellEnd"/>
      <w:r w:rsidRPr="002041F3">
        <w:t xml:space="preserve"> </w:t>
      </w:r>
      <w:proofErr w:type="spellStart"/>
      <w:r w:rsidRPr="002041F3">
        <w:t>được</w:t>
      </w:r>
      <w:proofErr w:type="spellEnd"/>
      <w:r w:rsidRPr="002041F3">
        <w:t xml:space="preserve"> </w:t>
      </w:r>
      <w:proofErr w:type="spellStart"/>
      <w:r w:rsidRPr="002041F3">
        <w:t>cung</w:t>
      </w:r>
      <w:proofErr w:type="spellEnd"/>
      <w:r w:rsidRPr="002041F3">
        <w:t xml:space="preserve"> </w:t>
      </w:r>
      <w:proofErr w:type="spellStart"/>
      <w:r w:rsidRPr="002041F3">
        <w:t>cấp</w:t>
      </w:r>
      <w:proofErr w:type="spellEnd"/>
      <w:r w:rsidRPr="002041F3">
        <w:t xml:space="preserve"> </w:t>
      </w:r>
      <w:proofErr w:type="spellStart"/>
      <w:r w:rsidRPr="002041F3">
        <w:t>tại</w:t>
      </w:r>
      <w:proofErr w:type="spellEnd"/>
      <w:r w:rsidRPr="002041F3">
        <w:t xml:space="preserve"> </w:t>
      </w:r>
      <w:proofErr w:type="spellStart"/>
      <w:r w:rsidRPr="002041F3">
        <w:t>các</w:t>
      </w:r>
      <w:proofErr w:type="spellEnd"/>
      <w:r w:rsidRPr="002041F3">
        <w:t xml:space="preserve"> </w:t>
      </w:r>
      <w:proofErr w:type="spellStart"/>
      <w:r w:rsidRPr="002041F3">
        <w:t>tòa</w:t>
      </w:r>
      <w:proofErr w:type="spellEnd"/>
      <w:r w:rsidRPr="002041F3">
        <w:t xml:space="preserve"> </w:t>
      </w:r>
      <w:proofErr w:type="spellStart"/>
      <w:r w:rsidRPr="002041F3">
        <w:t>nhà</w:t>
      </w:r>
      <w:proofErr w:type="spellEnd"/>
      <w:r w:rsidRPr="002041F3">
        <w:t xml:space="preserve"> </w:t>
      </w:r>
      <w:proofErr w:type="spellStart"/>
      <w:r w:rsidRPr="002041F3">
        <w:t>đa</w:t>
      </w:r>
      <w:proofErr w:type="spellEnd"/>
      <w:r w:rsidRPr="002041F3">
        <w:t xml:space="preserve"> </w:t>
      </w:r>
      <w:proofErr w:type="spellStart"/>
      <w:r w:rsidRPr="002041F3">
        <w:t>căn</w:t>
      </w:r>
      <w:proofErr w:type="spellEnd"/>
      <w:r w:rsidRPr="002041F3">
        <w:t xml:space="preserve"> </w:t>
      </w:r>
      <w:proofErr w:type="spellStart"/>
      <w:r w:rsidRPr="002041F3">
        <w:t>hộ</w:t>
      </w:r>
      <w:proofErr w:type="spellEnd"/>
      <w:r w:rsidRPr="002041F3">
        <w:t xml:space="preserve">, </w:t>
      </w:r>
      <w:proofErr w:type="spellStart"/>
      <w:r w:rsidRPr="002041F3">
        <w:t>ví</w:t>
      </w:r>
      <w:proofErr w:type="spellEnd"/>
      <w:r w:rsidRPr="002041F3">
        <w:t xml:space="preserve"> </w:t>
      </w:r>
      <w:proofErr w:type="spellStart"/>
      <w:r w:rsidRPr="002041F3">
        <w:t>dụ</w:t>
      </w:r>
      <w:proofErr w:type="spellEnd"/>
      <w:r w:rsidRPr="002041F3">
        <w:t xml:space="preserve"> </w:t>
      </w:r>
      <w:proofErr w:type="spellStart"/>
      <w:r w:rsidRPr="002041F3">
        <w:t>như</w:t>
      </w:r>
      <w:proofErr w:type="spellEnd"/>
      <w:r w:rsidRPr="002041F3">
        <w:t xml:space="preserve"> </w:t>
      </w:r>
      <w:proofErr w:type="spellStart"/>
      <w:r w:rsidRPr="002041F3">
        <w:t>các</w:t>
      </w:r>
      <w:proofErr w:type="spellEnd"/>
      <w:r w:rsidRPr="002041F3">
        <w:t xml:space="preserve"> </w:t>
      </w:r>
      <w:proofErr w:type="spellStart"/>
      <w:r w:rsidRPr="002041F3">
        <w:t>khu</w:t>
      </w:r>
      <w:proofErr w:type="spellEnd"/>
      <w:r w:rsidRPr="002041F3">
        <w:t xml:space="preserve"> </w:t>
      </w:r>
      <w:proofErr w:type="spellStart"/>
      <w:r w:rsidRPr="002041F3">
        <w:t>nhà</w:t>
      </w:r>
      <w:proofErr w:type="spellEnd"/>
      <w:r w:rsidRPr="002041F3">
        <w:t xml:space="preserve"> ở </w:t>
      </w:r>
      <w:proofErr w:type="spellStart"/>
      <w:r w:rsidRPr="002041F3">
        <w:t>xã</w:t>
      </w:r>
      <w:proofErr w:type="spellEnd"/>
      <w:r w:rsidRPr="002041F3">
        <w:t xml:space="preserve"> </w:t>
      </w:r>
      <w:proofErr w:type="spellStart"/>
      <w:r w:rsidRPr="002041F3">
        <w:t>hội</w:t>
      </w:r>
      <w:proofErr w:type="spellEnd"/>
      <w:r w:rsidRPr="002041F3">
        <w:t xml:space="preserve"> </w:t>
      </w:r>
      <w:proofErr w:type="spellStart"/>
      <w:r w:rsidRPr="002041F3">
        <w:t>dành</w:t>
      </w:r>
      <w:proofErr w:type="spellEnd"/>
      <w:r w:rsidRPr="002041F3">
        <w:t xml:space="preserve"> </w:t>
      </w:r>
      <w:proofErr w:type="spellStart"/>
      <w:r w:rsidRPr="002041F3">
        <w:t>cho</w:t>
      </w:r>
      <w:proofErr w:type="spellEnd"/>
      <w:r w:rsidRPr="002041F3">
        <w:t xml:space="preserve"> </w:t>
      </w:r>
      <w:proofErr w:type="spellStart"/>
      <w:r w:rsidRPr="002041F3">
        <w:t>người</w:t>
      </w:r>
      <w:proofErr w:type="spellEnd"/>
      <w:r w:rsidRPr="002041F3">
        <w:t xml:space="preserve"> </w:t>
      </w:r>
      <w:proofErr w:type="spellStart"/>
      <w:r w:rsidRPr="002041F3">
        <w:t>cao</w:t>
      </w:r>
      <w:proofErr w:type="spellEnd"/>
      <w:r w:rsidRPr="002041F3">
        <w:t xml:space="preserve"> </w:t>
      </w:r>
      <w:proofErr w:type="spellStart"/>
      <w:r w:rsidRPr="002041F3">
        <w:t>tuổi</w:t>
      </w:r>
      <w:proofErr w:type="spellEnd"/>
      <w:r w:rsidRPr="002041F3">
        <w:t>/</w:t>
      </w:r>
      <w:proofErr w:type="spellStart"/>
      <w:r w:rsidRPr="002041F3">
        <w:t>người</w:t>
      </w:r>
      <w:proofErr w:type="spellEnd"/>
      <w:r w:rsidRPr="002041F3">
        <w:t xml:space="preserve"> </w:t>
      </w:r>
      <w:proofErr w:type="spellStart"/>
      <w:r w:rsidRPr="002041F3">
        <w:t>khuyết</w:t>
      </w:r>
      <w:proofErr w:type="spellEnd"/>
      <w:r w:rsidRPr="002041F3">
        <w:t xml:space="preserve"> </w:t>
      </w:r>
      <w:proofErr w:type="spellStart"/>
      <w:r w:rsidRPr="002041F3">
        <w:t>tật</w:t>
      </w:r>
      <w:proofErr w:type="spellEnd"/>
      <w:r w:rsidRPr="002041F3">
        <w:t xml:space="preserve">. </w:t>
      </w:r>
      <w:proofErr w:type="spellStart"/>
      <w:r w:rsidRPr="002041F3">
        <w:t>Có</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dành</w:t>
      </w:r>
      <w:proofErr w:type="spellEnd"/>
      <w:r w:rsidRPr="002041F3">
        <w:t xml:space="preserve"> </w:t>
      </w:r>
      <w:proofErr w:type="spellStart"/>
      <w:r w:rsidRPr="002041F3">
        <w:t>cho</w:t>
      </w:r>
      <w:proofErr w:type="spellEnd"/>
      <w:r w:rsidRPr="002041F3">
        <w:t xml:space="preserve"> </w:t>
      </w:r>
      <w:proofErr w:type="spellStart"/>
      <w:r w:rsidRPr="002041F3">
        <w:t>những</w:t>
      </w:r>
      <w:proofErr w:type="spellEnd"/>
      <w:r w:rsidRPr="002041F3">
        <w:t xml:space="preserve"> </w:t>
      </w:r>
      <w:proofErr w:type="spellStart"/>
      <w:r w:rsidRPr="002041F3">
        <w:t>người</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có</w:t>
      </w:r>
      <w:proofErr w:type="spellEnd"/>
      <w:r w:rsidRPr="002041F3">
        <w:t xml:space="preserve"> </w:t>
      </w:r>
      <w:proofErr w:type="spellStart"/>
      <w:r w:rsidRPr="002041F3">
        <w:t>nhu</w:t>
      </w:r>
      <w:proofErr w:type="spellEnd"/>
      <w:r w:rsidRPr="002041F3">
        <w:t xml:space="preserve"> </w:t>
      </w:r>
      <w:proofErr w:type="spellStart"/>
      <w:r w:rsidRPr="002041F3">
        <w:t>cầu</w:t>
      </w:r>
      <w:proofErr w:type="spellEnd"/>
      <w:r w:rsidRPr="002041F3">
        <w:t xml:space="preserve"> </w:t>
      </w:r>
      <w:proofErr w:type="spellStart"/>
      <w:r w:rsidRPr="002041F3">
        <w:t>không</w:t>
      </w:r>
      <w:proofErr w:type="spellEnd"/>
      <w:r w:rsidRPr="002041F3">
        <w:t xml:space="preserve"> </w:t>
      </w:r>
      <w:proofErr w:type="spellStart"/>
      <w:r w:rsidRPr="002041F3">
        <w:t>thường</w:t>
      </w:r>
      <w:proofErr w:type="spellEnd"/>
      <w:r w:rsidRPr="002041F3">
        <w:t xml:space="preserve"> </w:t>
      </w:r>
      <w:proofErr w:type="spellStart"/>
      <w:r w:rsidRPr="002041F3">
        <w:t>xuyên</w:t>
      </w:r>
      <w:proofErr w:type="spellEnd"/>
      <w:r w:rsidRPr="002041F3">
        <w:t xml:space="preserve">, </w:t>
      </w:r>
      <w:proofErr w:type="spellStart"/>
      <w:r w:rsidRPr="002041F3">
        <w:t>nhưng</w:t>
      </w:r>
      <w:proofErr w:type="spellEnd"/>
      <w:r w:rsidRPr="002041F3">
        <w:t xml:space="preserve"> </w:t>
      </w:r>
      <w:proofErr w:type="spellStart"/>
      <w:r w:rsidRPr="002041F3">
        <w:t>không</w:t>
      </w:r>
      <w:proofErr w:type="spellEnd"/>
      <w:r w:rsidRPr="002041F3">
        <w:t xml:space="preserve"> </w:t>
      </w:r>
      <w:proofErr w:type="spellStart"/>
      <w:r w:rsidRPr="002041F3">
        <w:t>yêu</w:t>
      </w:r>
      <w:proofErr w:type="spellEnd"/>
      <w:r w:rsidRPr="002041F3">
        <w:t xml:space="preserve"> </w:t>
      </w:r>
      <w:proofErr w:type="spellStart"/>
      <w:r w:rsidRPr="002041F3">
        <w:t>cầu</w:t>
      </w:r>
      <w:proofErr w:type="spellEnd"/>
      <w:r w:rsidRPr="002041F3">
        <w:t xml:space="preserve"> </w:t>
      </w:r>
      <w:proofErr w:type="spellStart"/>
      <w:r w:rsidRPr="002041F3">
        <w:t>giám</w:t>
      </w:r>
      <w:proofErr w:type="spellEnd"/>
      <w:r w:rsidRPr="002041F3">
        <w:t xml:space="preserve"> </w:t>
      </w:r>
      <w:proofErr w:type="spellStart"/>
      <w:r w:rsidRPr="002041F3">
        <w:t>sát</w:t>
      </w:r>
      <w:proofErr w:type="spellEnd"/>
      <w:r w:rsidRPr="002041F3">
        <w:t xml:space="preserve"> 24 </w:t>
      </w:r>
      <w:proofErr w:type="spellStart"/>
      <w:r w:rsidRPr="002041F3">
        <w:t>giờ</w:t>
      </w:r>
      <w:proofErr w:type="spellEnd"/>
      <w:r w:rsidRPr="002041F3">
        <w:t xml:space="preserve">. Các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có</w:t>
      </w:r>
      <w:proofErr w:type="spellEnd"/>
      <w:r w:rsidRPr="002041F3">
        <w:t xml:space="preserve"> </w:t>
      </w:r>
      <w:proofErr w:type="spellStart"/>
      <w:r w:rsidRPr="002041F3">
        <w:t>sẵn</w:t>
      </w:r>
      <w:proofErr w:type="spellEnd"/>
      <w:r w:rsidRPr="002041F3">
        <w:t xml:space="preserve"> bao </w:t>
      </w:r>
      <w:proofErr w:type="spellStart"/>
      <w:r w:rsidRPr="002041F3">
        <w:t>gồm</w:t>
      </w:r>
      <w:proofErr w:type="spellEnd"/>
      <w:r w:rsidRPr="002041F3">
        <w:t xml:space="preserve"> </w:t>
      </w:r>
      <w:proofErr w:type="spellStart"/>
      <w:r w:rsidRPr="002041F3">
        <w:t>trợ</w:t>
      </w:r>
      <w:proofErr w:type="spellEnd"/>
      <w:r w:rsidRPr="002041F3">
        <w:t xml:space="preserve"> </w:t>
      </w:r>
      <w:proofErr w:type="spellStart"/>
      <w:r w:rsidRPr="002041F3">
        <w:t>giúp</w:t>
      </w:r>
      <w:proofErr w:type="spellEnd"/>
      <w:r w:rsidRPr="002041F3">
        <w:t xml:space="preserve"> </w:t>
      </w:r>
      <w:proofErr w:type="spellStart"/>
      <w:r w:rsidRPr="002041F3">
        <w:t>tắm</w:t>
      </w:r>
      <w:proofErr w:type="spellEnd"/>
      <w:r w:rsidRPr="002041F3">
        <w:t xml:space="preserve"> </w:t>
      </w:r>
      <w:proofErr w:type="spellStart"/>
      <w:r w:rsidRPr="002041F3">
        <w:t>rửa</w:t>
      </w:r>
      <w:proofErr w:type="spellEnd"/>
      <w:r w:rsidRPr="002041F3">
        <w:t xml:space="preserve">, </w:t>
      </w:r>
      <w:proofErr w:type="spellStart"/>
      <w:r w:rsidRPr="002041F3">
        <w:t>mặc</w:t>
      </w:r>
      <w:proofErr w:type="spellEnd"/>
      <w:r w:rsidRPr="002041F3">
        <w:t xml:space="preserve"> </w:t>
      </w:r>
      <w:proofErr w:type="spellStart"/>
      <w:r w:rsidRPr="002041F3">
        <w:t>quần</w:t>
      </w:r>
      <w:proofErr w:type="spellEnd"/>
      <w:r w:rsidRPr="002041F3">
        <w:t xml:space="preserve"> </w:t>
      </w:r>
      <w:proofErr w:type="spellStart"/>
      <w:r w:rsidRPr="002041F3">
        <w:t>áo</w:t>
      </w:r>
      <w:proofErr w:type="spellEnd"/>
      <w:r w:rsidRPr="002041F3">
        <w:t xml:space="preserve">, </w:t>
      </w:r>
      <w:proofErr w:type="spellStart"/>
      <w:r w:rsidRPr="002041F3">
        <w:t>vệ</w:t>
      </w:r>
      <w:proofErr w:type="spellEnd"/>
      <w:r w:rsidRPr="002041F3">
        <w:t xml:space="preserve"> </w:t>
      </w:r>
      <w:proofErr w:type="spellStart"/>
      <w:r w:rsidRPr="002041F3">
        <w:t>sinh</w:t>
      </w:r>
      <w:proofErr w:type="spellEnd"/>
      <w:r w:rsidRPr="002041F3">
        <w:t xml:space="preserve"> </w:t>
      </w:r>
      <w:proofErr w:type="spellStart"/>
      <w:r w:rsidRPr="002041F3">
        <w:t>cá</w:t>
      </w:r>
      <w:proofErr w:type="spellEnd"/>
      <w:r w:rsidRPr="002041F3">
        <w:t xml:space="preserve"> </w:t>
      </w:r>
      <w:proofErr w:type="spellStart"/>
      <w:r w:rsidRPr="002041F3">
        <w:t>nhân</w:t>
      </w:r>
      <w:proofErr w:type="spellEnd"/>
      <w:r w:rsidRPr="002041F3">
        <w:t xml:space="preserve">, </w:t>
      </w:r>
      <w:proofErr w:type="spellStart"/>
      <w:r w:rsidRPr="002041F3">
        <w:t>dọn</w:t>
      </w:r>
      <w:proofErr w:type="spellEnd"/>
      <w:r w:rsidRPr="002041F3">
        <w:t xml:space="preserve"> </w:t>
      </w:r>
      <w:proofErr w:type="spellStart"/>
      <w:r w:rsidRPr="002041F3">
        <w:t>phòng</w:t>
      </w:r>
      <w:proofErr w:type="spellEnd"/>
      <w:r w:rsidRPr="002041F3">
        <w:t xml:space="preserve">, </w:t>
      </w:r>
      <w:proofErr w:type="spellStart"/>
      <w:r w:rsidRPr="002041F3">
        <w:t>giặt</w:t>
      </w:r>
      <w:proofErr w:type="spellEnd"/>
      <w:r w:rsidRPr="002041F3">
        <w:t xml:space="preserve"> </w:t>
      </w:r>
      <w:proofErr w:type="spellStart"/>
      <w:r w:rsidRPr="002041F3">
        <w:t>ủi</w:t>
      </w:r>
      <w:proofErr w:type="spellEnd"/>
      <w:r w:rsidRPr="002041F3">
        <w:t xml:space="preserve">, </w:t>
      </w:r>
      <w:proofErr w:type="spellStart"/>
      <w:r w:rsidRPr="002041F3">
        <w:t>mua</w:t>
      </w:r>
      <w:proofErr w:type="spellEnd"/>
      <w:r w:rsidRPr="002041F3">
        <w:t xml:space="preserve"> </w:t>
      </w:r>
      <w:proofErr w:type="spellStart"/>
      <w:r w:rsidRPr="002041F3">
        <w:t>sắm</w:t>
      </w:r>
      <w:proofErr w:type="spellEnd"/>
      <w:r w:rsidRPr="002041F3">
        <w:t xml:space="preserve"> </w:t>
      </w:r>
      <w:proofErr w:type="spellStart"/>
      <w:r w:rsidRPr="002041F3">
        <w:t>hàng</w:t>
      </w:r>
      <w:proofErr w:type="spellEnd"/>
      <w:r w:rsidRPr="002041F3">
        <w:t xml:space="preserve"> </w:t>
      </w:r>
      <w:proofErr w:type="spellStart"/>
      <w:r w:rsidRPr="002041F3">
        <w:t>tạp</w:t>
      </w:r>
      <w:proofErr w:type="spellEnd"/>
      <w:r w:rsidRPr="002041F3">
        <w:t xml:space="preserve"> </w:t>
      </w:r>
      <w:proofErr w:type="spellStart"/>
      <w:r w:rsidRPr="002041F3">
        <w:t>hóa</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và</w:t>
      </w:r>
      <w:proofErr w:type="spellEnd"/>
      <w:r w:rsidRPr="002041F3">
        <w:t xml:space="preserve"> </w:t>
      </w:r>
      <w:proofErr w:type="spellStart"/>
      <w:r w:rsidRPr="002041F3">
        <w:t>đồng</w:t>
      </w:r>
      <w:proofErr w:type="spellEnd"/>
      <w:r w:rsidRPr="002041F3">
        <w:t xml:space="preserve"> </w:t>
      </w:r>
      <w:proofErr w:type="spellStart"/>
      <w:r w:rsidRPr="002041F3">
        <w:t>hành</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tinh</w:t>
      </w:r>
      <w:proofErr w:type="spellEnd"/>
      <w:r w:rsidRPr="002041F3">
        <w:t xml:space="preserve"> </w:t>
      </w:r>
      <w:proofErr w:type="spellStart"/>
      <w:r w:rsidRPr="002041F3">
        <w:t>thần</w:t>
      </w:r>
      <w:proofErr w:type="spellEnd"/>
      <w:r w:rsidRPr="002041F3">
        <w:t xml:space="preserve"> </w:t>
      </w:r>
      <w:proofErr w:type="spellStart"/>
      <w:r w:rsidRPr="002041F3">
        <w:t>và</w:t>
      </w:r>
      <w:proofErr w:type="spellEnd"/>
      <w:r w:rsidRPr="002041F3">
        <w:t xml:space="preserve"> </w:t>
      </w:r>
      <w:proofErr w:type="spellStart"/>
      <w:r w:rsidRPr="002041F3">
        <w:t>hòa</w:t>
      </w:r>
      <w:proofErr w:type="spellEnd"/>
      <w:r w:rsidRPr="002041F3">
        <w:t xml:space="preserve"> </w:t>
      </w:r>
      <w:proofErr w:type="spellStart"/>
      <w:r w:rsidRPr="002041F3">
        <w:t>nhập</w:t>
      </w:r>
      <w:proofErr w:type="spellEnd"/>
      <w:r w:rsidRPr="002041F3">
        <w:t xml:space="preserve"> </w:t>
      </w:r>
      <w:proofErr w:type="spellStart"/>
      <w:r w:rsidRPr="002041F3">
        <w:t>xã</w:t>
      </w:r>
      <w:proofErr w:type="spellEnd"/>
      <w:r w:rsidRPr="002041F3">
        <w:t xml:space="preserve"> </w:t>
      </w:r>
      <w:proofErr w:type="spellStart"/>
      <w:r w:rsidRPr="002041F3">
        <w:t>hội</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này</w:t>
      </w:r>
      <w:proofErr w:type="spellEnd"/>
      <w:r w:rsidRPr="002041F3">
        <w:t xml:space="preserve"> </w:t>
      </w:r>
      <w:proofErr w:type="spellStart"/>
      <w:r w:rsidRPr="002041F3">
        <w:t>không</w:t>
      </w:r>
      <w:proofErr w:type="spellEnd"/>
      <w:r w:rsidRPr="002041F3">
        <w:t xml:space="preserve"> bao </w:t>
      </w:r>
      <w:proofErr w:type="spellStart"/>
      <w:r w:rsidRPr="002041F3">
        <w:t>gồm</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chăm</w:t>
      </w:r>
      <w:proofErr w:type="spellEnd"/>
      <w:r w:rsidRPr="002041F3">
        <w:t xml:space="preserve"> </w:t>
      </w:r>
      <w:proofErr w:type="spellStart"/>
      <w:r w:rsidRPr="002041F3">
        <w:t>sóc</w:t>
      </w:r>
      <w:proofErr w:type="spellEnd"/>
      <w:r w:rsidRPr="002041F3">
        <w:t xml:space="preserve"> </w:t>
      </w:r>
      <w:proofErr w:type="spellStart"/>
      <w:r w:rsidRPr="002041F3">
        <w:t>điều</w:t>
      </w:r>
      <w:proofErr w:type="spellEnd"/>
      <w:r w:rsidRPr="002041F3">
        <w:t xml:space="preserve"> </w:t>
      </w:r>
      <w:proofErr w:type="spellStart"/>
      <w:r w:rsidRPr="002041F3">
        <w:t>dưỡng</w:t>
      </w:r>
      <w:proofErr w:type="spellEnd"/>
      <w:r w:rsidRPr="002041F3">
        <w:t xml:space="preserve"> </w:t>
      </w:r>
      <w:proofErr w:type="spellStart"/>
      <w:r w:rsidRPr="002041F3">
        <w:t>trực</w:t>
      </w:r>
      <w:proofErr w:type="spellEnd"/>
      <w:r w:rsidRPr="002041F3">
        <w:t xml:space="preserve"> </w:t>
      </w:r>
      <w:proofErr w:type="spellStart"/>
      <w:r w:rsidRPr="002041F3">
        <w:t>tiếp</w:t>
      </w:r>
      <w:proofErr w:type="spellEnd"/>
      <w:r w:rsidR="00A669E1" w:rsidRPr="00855116">
        <w:t>.</w:t>
      </w:r>
    </w:p>
    <w:p w14:paraId="0B37905D" w14:textId="13430438" w:rsidR="00561E24" w:rsidRPr="00855116" w:rsidRDefault="002041F3" w:rsidP="004F7612">
      <w:pPr>
        <w:pStyle w:val="Heading4"/>
      </w:pPr>
      <w:r w:rsidRPr="002041F3">
        <w:t xml:space="preserve">Phục </w:t>
      </w:r>
      <w:proofErr w:type="spellStart"/>
      <w:r w:rsidRPr="002041F3">
        <w:t>Hồi</w:t>
      </w:r>
      <w:proofErr w:type="spellEnd"/>
      <w:r w:rsidRPr="002041F3">
        <w:t xml:space="preserve"> </w:t>
      </w:r>
      <w:proofErr w:type="spellStart"/>
      <w:r w:rsidRPr="002041F3">
        <w:t>Chức</w:t>
      </w:r>
      <w:proofErr w:type="spellEnd"/>
      <w:r w:rsidRPr="002041F3">
        <w:t xml:space="preserve"> </w:t>
      </w:r>
      <w:proofErr w:type="spellStart"/>
      <w:r w:rsidRPr="002041F3">
        <w:t>Năng</w:t>
      </w:r>
      <w:proofErr w:type="spellEnd"/>
      <w:r w:rsidRPr="002041F3">
        <w:t xml:space="preserve"> </w:t>
      </w:r>
      <w:proofErr w:type="spellStart"/>
      <w:r w:rsidRPr="002041F3">
        <w:t>Tại</w:t>
      </w:r>
      <w:proofErr w:type="spellEnd"/>
      <w:r w:rsidRPr="002041F3">
        <w:t xml:space="preserve"> Gia </w:t>
      </w:r>
      <w:r w:rsidRPr="002041F3">
        <w:rPr>
          <w:i/>
          <w:iCs/>
        </w:rPr>
        <w:t>(</w:t>
      </w:r>
      <w:proofErr w:type="spellStart"/>
      <w:r>
        <w:rPr>
          <w:i/>
          <w:iCs/>
        </w:rPr>
        <w:t>D</w:t>
      </w:r>
      <w:r w:rsidRPr="002041F3">
        <w:rPr>
          <w:i/>
          <w:iCs/>
        </w:rPr>
        <w:t>ành</w:t>
      </w:r>
      <w:proofErr w:type="spellEnd"/>
      <w:r w:rsidRPr="002041F3">
        <w:rPr>
          <w:i/>
          <w:iCs/>
        </w:rPr>
        <w:t xml:space="preserve"> </w:t>
      </w:r>
      <w:proofErr w:type="spellStart"/>
      <w:r w:rsidRPr="002041F3">
        <w:rPr>
          <w:i/>
          <w:iCs/>
        </w:rPr>
        <w:t>cho</w:t>
      </w:r>
      <w:proofErr w:type="spellEnd"/>
      <w:r w:rsidRPr="002041F3">
        <w:rPr>
          <w:i/>
          <w:iCs/>
        </w:rPr>
        <w:t xml:space="preserve"> </w:t>
      </w:r>
      <w:proofErr w:type="spellStart"/>
      <w:r w:rsidRPr="002041F3">
        <w:rPr>
          <w:i/>
          <w:iCs/>
        </w:rPr>
        <w:t>những</w:t>
      </w:r>
      <w:proofErr w:type="spellEnd"/>
      <w:r w:rsidRPr="002041F3">
        <w:rPr>
          <w:i/>
          <w:iCs/>
        </w:rPr>
        <w:t xml:space="preserve"> </w:t>
      </w:r>
      <w:proofErr w:type="spellStart"/>
      <w:r w:rsidRPr="002041F3">
        <w:rPr>
          <w:i/>
          <w:iCs/>
        </w:rPr>
        <w:t>người</w:t>
      </w:r>
      <w:proofErr w:type="spellEnd"/>
      <w:r w:rsidRPr="002041F3">
        <w:rPr>
          <w:i/>
          <w:iCs/>
        </w:rPr>
        <w:t xml:space="preserve"> </w:t>
      </w:r>
      <w:proofErr w:type="spellStart"/>
      <w:r w:rsidRPr="002041F3">
        <w:rPr>
          <w:i/>
          <w:iCs/>
        </w:rPr>
        <w:t>đã</w:t>
      </w:r>
      <w:proofErr w:type="spellEnd"/>
      <w:r w:rsidRPr="002041F3">
        <w:rPr>
          <w:i/>
          <w:iCs/>
        </w:rPr>
        <w:t xml:space="preserve"> </w:t>
      </w:r>
      <w:proofErr w:type="spellStart"/>
      <w:r w:rsidRPr="002041F3">
        <w:rPr>
          <w:i/>
          <w:iCs/>
        </w:rPr>
        <w:t>ghi</w:t>
      </w:r>
      <w:proofErr w:type="spellEnd"/>
      <w:r w:rsidRPr="002041F3">
        <w:rPr>
          <w:i/>
          <w:iCs/>
        </w:rPr>
        <w:t xml:space="preserve"> </w:t>
      </w:r>
      <w:proofErr w:type="spellStart"/>
      <w:r w:rsidRPr="002041F3">
        <w:rPr>
          <w:i/>
          <w:iCs/>
        </w:rPr>
        <w:t>danh</w:t>
      </w:r>
      <w:proofErr w:type="spellEnd"/>
      <w:r w:rsidRPr="002041F3">
        <w:rPr>
          <w:i/>
          <w:iCs/>
        </w:rPr>
        <w:t xml:space="preserve"> </w:t>
      </w:r>
      <w:proofErr w:type="spellStart"/>
      <w:r w:rsidRPr="002041F3">
        <w:rPr>
          <w:i/>
          <w:iCs/>
        </w:rPr>
        <w:t>miễn</w:t>
      </w:r>
      <w:proofErr w:type="spellEnd"/>
      <w:r w:rsidRPr="002041F3">
        <w:rPr>
          <w:i/>
          <w:iCs/>
        </w:rPr>
        <w:t xml:space="preserve"> </w:t>
      </w:r>
      <w:proofErr w:type="spellStart"/>
      <w:r w:rsidRPr="002041F3">
        <w:rPr>
          <w:i/>
          <w:iCs/>
        </w:rPr>
        <w:t>trừ</w:t>
      </w:r>
      <w:proofErr w:type="spellEnd"/>
      <w:r w:rsidRPr="002041F3">
        <w:rPr>
          <w:i/>
          <w:iCs/>
        </w:rPr>
        <w:t xml:space="preserve"> </w:t>
      </w:r>
      <w:r w:rsidRPr="002041F3">
        <w:rPr>
          <w:b w:val="0"/>
          <w:bCs/>
          <w:i/>
          <w:iCs/>
        </w:rPr>
        <w:t xml:space="preserve">ABI-RH </w:t>
      </w:r>
      <w:proofErr w:type="spellStart"/>
      <w:r w:rsidRPr="002041F3">
        <w:rPr>
          <w:b w:val="0"/>
          <w:bCs/>
          <w:i/>
          <w:iCs/>
        </w:rPr>
        <w:t>hoặc</w:t>
      </w:r>
      <w:proofErr w:type="spellEnd"/>
      <w:r w:rsidRPr="002041F3">
        <w:rPr>
          <w:b w:val="0"/>
          <w:bCs/>
          <w:i/>
          <w:iCs/>
        </w:rPr>
        <w:t xml:space="preserve"> MFP-RS</w:t>
      </w:r>
      <w:r w:rsidRPr="002041F3">
        <w:rPr>
          <w:i/>
          <w:iCs/>
        </w:rPr>
        <w:t>)</w:t>
      </w:r>
    </w:p>
    <w:p w14:paraId="7E74937C" w14:textId="7A22F504" w:rsidR="00304BB1" w:rsidRDefault="002041F3">
      <w:pPr>
        <w:pStyle w:val="BodyText"/>
        <w:spacing w:after="240"/>
      </w:pPr>
      <w:proofErr w:type="spellStart"/>
      <w:r w:rsidRPr="002041F3">
        <w:t>Đây</w:t>
      </w:r>
      <w:proofErr w:type="spellEnd"/>
      <w:r w:rsidRPr="002041F3">
        <w:t xml:space="preserve"> </w:t>
      </w:r>
      <w:proofErr w:type="spellStart"/>
      <w:r w:rsidRPr="002041F3">
        <w:t>là</w:t>
      </w:r>
      <w:proofErr w:type="spellEnd"/>
      <w:r w:rsidRPr="002041F3">
        <w:t xml:space="preserve"> </w:t>
      </w:r>
      <w:proofErr w:type="spellStart"/>
      <w:r w:rsidRPr="002041F3">
        <w:t>các</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và</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trong</w:t>
      </w:r>
      <w:proofErr w:type="spellEnd"/>
      <w:r w:rsidRPr="002041F3">
        <w:t xml:space="preserve"> </w:t>
      </w:r>
      <w:proofErr w:type="spellStart"/>
      <w:r w:rsidRPr="002041F3">
        <w:t>môi</w:t>
      </w:r>
      <w:proofErr w:type="spellEnd"/>
      <w:r w:rsidRPr="002041F3">
        <w:t xml:space="preserve"> </w:t>
      </w:r>
      <w:proofErr w:type="spellStart"/>
      <w:r w:rsidRPr="002041F3">
        <w:t>trường</w:t>
      </w:r>
      <w:proofErr w:type="spellEnd"/>
      <w:r w:rsidRPr="002041F3">
        <w:t xml:space="preserve"> </w:t>
      </w:r>
      <w:proofErr w:type="spellStart"/>
      <w:r w:rsidRPr="002041F3">
        <w:t>nhà</w:t>
      </w:r>
      <w:proofErr w:type="spellEnd"/>
      <w:r w:rsidRPr="002041F3">
        <w:t xml:space="preserve"> ở </w:t>
      </w:r>
      <w:proofErr w:type="spellStart"/>
      <w:r w:rsidRPr="002041F3">
        <w:t>theo</w:t>
      </w:r>
      <w:proofErr w:type="spellEnd"/>
      <w:r w:rsidRPr="002041F3">
        <w:t xml:space="preserve"> </w:t>
      </w:r>
      <w:proofErr w:type="spellStart"/>
      <w:r w:rsidRPr="002041F3">
        <w:t>nhóm</w:t>
      </w:r>
      <w:proofErr w:type="spellEnd"/>
      <w:r w:rsidRPr="002041F3">
        <w:t xml:space="preserve"> do </w:t>
      </w:r>
      <w:proofErr w:type="spellStart"/>
      <w:r w:rsidRPr="002041F3">
        <w:t>nhà</w:t>
      </w:r>
      <w:proofErr w:type="spellEnd"/>
      <w:r w:rsidRPr="002041F3">
        <w:t xml:space="preserve"> </w:t>
      </w:r>
      <w:proofErr w:type="spellStart"/>
      <w:r w:rsidRPr="002041F3">
        <w:t>cung</w:t>
      </w:r>
      <w:proofErr w:type="spellEnd"/>
      <w:r w:rsidRPr="002041F3">
        <w:t xml:space="preserve"> </w:t>
      </w:r>
      <w:proofErr w:type="spellStart"/>
      <w:r w:rsidRPr="002041F3">
        <w:t>cấp</w:t>
      </w:r>
      <w:proofErr w:type="spellEnd"/>
      <w:r w:rsidRPr="002041F3">
        <w:t xml:space="preserve"> </w:t>
      </w:r>
      <w:proofErr w:type="spellStart"/>
      <w:r w:rsidRPr="002041F3">
        <w:t>điều</w:t>
      </w:r>
      <w:proofErr w:type="spellEnd"/>
      <w:r w:rsidRPr="002041F3">
        <w:t xml:space="preserve"> </w:t>
      </w:r>
      <w:proofErr w:type="spellStart"/>
      <w:r w:rsidRPr="002041F3">
        <w:t>hành</w:t>
      </w:r>
      <w:proofErr w:type="spellEnd"/>
      <w:r w:rsidRPr="002041F3">
        <w:t xml:space="preserve">, </w:t>
      </w:r>
      <w:proofErr w:type="spellStart"/>
      <w:r w:rsidRPr="002041F3">
        <w:t>giúp</w:t>
      </w:r>
      <w:proofErr w:type="spellEnd"/>
      <w:r w:rsidRPr="002041F3">
        <w:t xml:space="preserve"> </w:t>
      </w:r>
      <w:proofErr w:type="spellStart"/>
      <w:r w:rsidRPr="002041F3">
        <w:t>cư</w:t>
      </w:r>
      <w:proofErr w:type="spellEnd"/>
      <w:r w:rsidRPr="002041F3">
        <w:t xml:space="preserve"> </w:t>
      </w:r>
      <w:proofErr w:type="spellStart"/>
      <w:r w:rsidRPr="002041F3">
        <w:t>dân</w:t>
      </w:r>
      <w:proofErr w:type="spellEnd"/>
      <w:r w:rsidRPr="002041F3">
        <w:t xml:space="preserve"> </w:t>
      </w:r>
      <w:proofErr w:type="spellStart"/>
      <w:r w:rsidRPr="002041F3">
        <w:t>thực</w:t>
      </w:r>
      <w:proofErr w:type="spellEnd"/>
      <w:r w:rsidRPr="002041F3">
        <w:t xml:space="preserve"> </w:t>
      </w:r>
      <w:proofErr w:type="spellStart"/>
      <w:r w:rsidRPr="002041F3">
        <w:t>hiện</w:t>
      </w:r>
      <w:proofErr w:type="spellEnd"/>
      <w:r w:rsidRPr="002041F3">
        <w:t xml:space="preserve"> </w:t>
      </w:r>
      <w:proofErr w:type="spellStart"/>
      <w:r w:rsidRPr="002041F3">
        <w:t>các</w:t>
      </w:r>
      <w:proofErr w:type="spellEnd"/>
      <w:r w:rsidRPr="002041F3">
        <w:t xml:space="preserve"> </w:t>
      </w:r>
      <w:proofErr w:type="spellStart"/>
      <w:r w:rsidRPr="002041F3">
        <w:t>sinh</w:t>
      </w:r>
      <w:proofErr w:type="spellEnd"/>
      <w:r w:rsidRPr="002041F3">
        <w:t xml:space="preserve"> </w:t>
      </w:r>
      <w:proofErr w:type="spellStart"/>
      <w:r w:rsidRPr="002041F3">
        <w:t>hoạt</w:t>
      </w:r>
      <w:proofErr w:type="spellEnd"/>
      <w:r w:rsidRPr="002041F3">
        <w:t xml:space="preserve"> </w:t>
      </w:r>
      <w:proofErr w:type="spellStart"/>
      <w:r w:rsidRPr="002041F3">
        <w:t>hàng</w:t>
      </w:r>
      <w:proofErr w:type="spellEnd"/>
      <w:r w:rsidRPr="002041F3">
        <w:t xml:space="preserve"> </w:t>
      </w:r>
      <w:proofErr w:type="spellStart"/>
      <w:r w:rsidRPr="002041F3">
        <w:t>ngày</w:t>
      </w:r>
      <w:proofErr w:type="spellEnd"/>
      <w:r w:rsidRPr="002041F3">
        <w:t xml:space="preserve"> </w:t>
      </w:r>
      <w:proofErr w:type="spellStart"/>
      <w:r w:rsidRPr="002041F3">
        <w:t>như</w:t>
      </w:r>
      <w:proofErr w:type="spellEnd"/>
      <w:r w:rsidRPr="002041F3">
        <w:t xml:space="preserve"> </w:t>
      </w:r>
      <w:proofErr w:type="spellStart"/>
      <w:r w:rsidRPr="002041F3">
        <w:t>cho</w:t>
      </w:r>
      <w:proofErr w:type="spellEnd"/>
      <w:r w:rsidRPr="002041F3">
        <w:t xml:space="preserve"> </w:t>
      </w:r>
      <w:proofErr w:type="spellStart"/>
      <w:r w:rsidRPr="002041F3">
        <w:t>dùng</w:t>
      </w:r>
      <w:proofErr w:type="spellEnd"/>
      <w:r w:rsidRPr="002041F3">
        <w:t xml:space="preserve"> </w:t>
      </w:r>
      <w:proofErr w:type="spellStart"/>
      <w:r w:rsidRPr="002041F3">
        <w:t>thuốc</w:t>
      </w:r>
      <w:proofErr w:type="spellEnd"/>
      <w:r w:rsidRPr="002041F3">
        <w:t xml:space="preserve"> </w:t>
      </w:r>
      <w:proofErr w:type="spellStart"/>
      <w:r w:rsidRPr="002041F3">
        <w:t>và</w:t>
      </w:r>
      <w:proofErr w:type="spellEnd"/>
      <w:r w:rsidRPr="002041F3">
        <w:t xml:space="preserve"> </w:t>
      </w:r>
      <w:proofErr w:type="spellStart"/>
      <w:r w:rsidRPr="002041F3">
        <w:t>chuẩn</w:t>
      </w:r>
      <w:proofErr w:type="spellEnd"/>
      <w:r w:rsidRPr="002041F3">
        <w:t xml:space="preserve"> </w:t>
      </w:r>
      <w:proofErr w:type="spellStart"/>
      <w:r w:rsidRPr="002041F3">
        <w:t>bị</w:t>
      </w:r>
      <w:proofErr w:type="spellEnd"/>
      <w:r w:rsidRPr="002041F3">
        <w:t xml:space="preserve"> </w:t>
      </w:r>
      <w:proofErr w:type="spellStart"/>
      <w:r w:rsidRPr="002041F3">
        <w:t>bữa</w:t>
      </w:r>
      <w:proofErr w:type="spellEnd"/>
      <w:r w:rsidRPr="002041F3">
        <w:t xml:space="preserve"> </w:t>
      </w:r>
      <w:proofErr w:type="spellStart"/>
      <w:r w:rsidRPr="002041F3">
        <w:t>ăn</w:t>
      </w:r>
      <w:proofErr w:type="spellEnd"/>
      <w:r w:rsidRPr="002041F3">
        <w:t xml:space="preserve">, </w:t>
      </w:r>
      <w:proofErr w:type="spellStart"/>
      <w:r w:rsidRPr="002041F3">
        <w:t>hoặc</w:t>
      </w:r>
      <w:proofErr w:type="spellEnd"/>
      <w:r w:rsidRPr="002041F3">
        <w:t xml:space="preserve"> </w:t>
      </w:r>
      <w:proofErr w:type="spellStart"/>
      <w:r w:rsidRPr="002041F3">
        <w:t>giúp</w:t>
      </w:r>
      <w:proofErr w:type="spellEnd"/>
      <w:r w:rsidRPr="002041F3">
        <w:t xml:space="preserve"> </w:t>
      </w:r>
      <w:proofErr w:type="spellStart"/>
      <w:r w:rsidRPr="002041F3">
        <w:t>cư</w:t>
      </w:r>
      <w:proofErr w:type="spellEnd"/>
      <w:r w:rsidRPr="002041F3">
        <w:t xml:space="preserve"> </w:t>
      </w:r>
      <w:proofErr w:type="spellStart"/>
      <w:r w:rsidRPr="002041F3">
        <w:t>dân</w:t>
      </w:r>
      <w:proofErr w:type="spellEnd"/>
      <w:r w:rsidRPr="002041F3">
        <w:t xml:space="preserve"> </w:t>
      </w:r>
      <w:proofErr w:type="spellStart"/>
      <w:r w:rsidRPr="002041F3">
        <w:t>học</w:t>
      </w:r>
      <w:proofErr w:type="spellEnd"/>
      <w:r w:rsidRPr="002041F3">
        <w:t xml:space="preserve"> </w:t>
      </w:r>
      <w:proofErr w:type="spellStart"/>
      <w:r w:rsidRPr="002041F3">
        <w:t>hỏi</w:t>
      </w:r>
      <w:proofErr w:type="spellEnd"/>
      <w:r w:rsidRPr="002041F3">
        <w:t xml:space="preserve">, </w:t>
      </w:r>
      <w:proofErr w:type="spellStart"/>
      <w:r w:rsidRPr="002041F3">
        <w:t>duy</w:t>
      </w:r>
      <w:proofErr w:type="spellEnd"/>
      <w:r w:rsidRPr="002041F3">
        <w:t xml:space="preserve"> </w:t>
      </w:r>
      <w:proofErr w:type="spellStart"/>
      <w:r w:rsidRPr="002041F3">
        <w:t>trì</w:t>
      </w:r>
      <w:proofErr w:type="spellEnd"/>
      <w:r w:rsidRPr="002041F3">
        <w:t xml:space="preserve"> </w:t>
      </w:r>
      <w:proofErr w:type="spellStart"/>
      <w:r w:rsidRPr="002041F3">
        <w:t>hoặc</w:t>
      </w:r>
      <w:proofErr w:type="spellEnd"/>
      <w:r w:rsidRPr="002041F3">
        <w:t xml:space="preserve"> </w:t>
      </w:r>
      <w:proofErr w:type="spellStart"/>
      <w:r w:rsidRPr="002041F3">
        <w:t>cải</w:t>
      </w:r>
      <w:proofErr w:type="spellEnd"/>
      <w:r w:rsidRPr="002041F3">
        <w:t xml:space="preserve"> </w:t>
      </w:r>
      <w:proofErr w:type="spellStart"/>
      <w:r w:rsidRPr="002041F3">
        <w:t>thiện</w:t>
      </w:r>
      <w:proofErr w:type="spellEnd"/>
      <w:r w:rsidRPr="002041F3">
        <w:t xml:space="preserve"> </w:t>
      </w:r>
      <w:proofErr w:type="spellStart"/>
      <w:r w:rsidRPr="002041F3">
        <w:t>các</w:t>
      </w:r>
      <w:proofErr w:type="spellEnd"/>
      <w:r w:rsidRPr="002041F3">
        <w:t xml:space="preserve"> </w:t>
      </w:r>
      <w:proofErr w:type="spellStart"/>
      <w:r w:rsidRPr="002041F3">
        <w:t>kỹ</w:t>
      </w:r>
      <w:proofErr w:type="spellEnd"/>
      <w:r w:rsidRPr="002041F3">
        <w:t xml:space="preserve"> </w:t>
      </w:r>
      <w:proofErr w:type="spellStart"/>
      <w:r w:rsidRPr="002041F3">
        <w:t>năng</w:t>
      </w:r>
      <w:proofErr w:type="spellEnd"/>
      <w:r w:rsidRPr="002041F3">
        <w:t xml:space="preserve"> </w:t>
      </w:r>
      <w:proofErr w:type="spellStart"/>
      <w:r w:rsidRPr="002041F3">
        <w:t>cần</w:t>
      </w:r>
      <w:proofErr w:type="spellEnd"/>
      <w:r w:rsidRPr="002041F3">
        <w:t xml:space="preserve"> </w:t>
      </w:r>
      <w:proofErr w:type="spellStart"/>
      <w:r w:rsidRPr="002041F3">
        <w:t>thiết</w:t>
      </w:r>
      <w:proofErr w:type="spellEnd"/>
      <w:r w:rsidRPr="002041F3">
        <w:t xml:space="preserve"> </w:t>
      </w:r>
      <w:proofErr w:type="spellStart"/>
      <w:r w:rsidRPr="002041F3">
        <w:t>để</w:t>
      </w:r>
      <w:proofErr w:type="spellEnd"/>
      <w:r w:rsidRPr="002041F3">
        <w:t xml:space="preserve"> </w:t>
      </w:r>
      <w:proofErr w:type="spellStart"/>
      <w:r w:rsidRPr="002041F3">
        <w:t>sống</w:t>
      </w:r>
      <w:proofErr w:type="spellEnd"/>
      <w:r w:rsidRPr="002041F3">
        <w:t xml:space="preserve"> </w:t>
      </w:r>
      <w:proofErr w:type="spellStart"/>
      <w:r w:rsidRPr="002041F3">
        <w:t>trong</w:t>
      </w:r>
      <w:proofErr w:type="spellEnd"/>
      <w:r w:rsidRPr="002041F3">
        <w:t xml:space="preserve"> </w:t>
      </w:r>
      <w:proofErr w:type="spellStart"/>
      <w:r w:rsidRPr="002041F3">
        <w:t>cộng</w:t>
      </w:r>
      <w:proofErr w:type="spellEnd"/>
      <w:r w:rsidRPr="002041F3">
        <w:t xml:space="preserve"> </w:t>
      </w:r>
      <w:proofErr w:type="spellStart"/>
      <w:r w:rsidRPr="002041F3">
        <w:t>đồng</w:t>
      </w:r>
      <w:proofErr w:type="spellEnd"/>
      <w:r w:rsidRPr="002041F3">
        <w:t xml:space="preserve">. Các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bao </w:t>
      </w:r>
      <w:proofErr w:type="spellStart"/>
      <w:r w:rsidRPr="002041F3">
        <w:t>gồm</w:t>
      </w:r>
      <w:proofErr w:type="spellEnd"/>
      <w:r w:rsidRPr="002041F3">
        <w:t xml:space="preserve"> </w:t>
      </w:r>
      <w:proofErr w:type="spellStart"/>
      <w:r w:rsidRPr="002041F3">
        <w:t>chăm</w:t>
      </w:r>
      <w:proofErr w:type="spellEnd"/>
      <w:r w:rsidRPr="002041F3">
        <w:t xml:space="preserve"> </w:t>
      </w:r>
      <w:proofErr w:type="spellStart"/>
      <w:r w:rsidRPr="002041F3">
        <w:t>sóc</w:t>
      </w:r>
      <w:proofErr w:type="spellEnd"/>
      <w:r w:rsidRPr="002041F3">
        <w:t xml:space="preserve"> </w:t>
      </w:r>
      <w:proofErr w:type="spellStart"/>
      <w:r w:rsidRPr="002041F3">
        <w:t>cá</w:t>
      </w:r>
      <w:proofErr w:type="spellEnd"/>
      <w:r w:rsidRPr="002041F3">
        <w:t xml:space="preserve"> </w:t>
      </w:r>
      <w:proofErr w:type="spellStart"/>
      <w:r w:rsidRPr="002041F3">
        <w:t>nhân</w:t>
      </w:r>
      <w:proofErr w:type="spellEnd"/>
      <w:r w:rsidRPr="002041F3">
        <w:t xml:space="preserve">, </w:t>
      </w:r>
      <w:proofErr w:type="spellStart"/>
      <w:r w:rsidRPr="002041F3">
        <w:t>giám</w:t>
      </w:r>
      <w:proofErr w:type="spellEnd"/>
      <w:r w:rsidRPr="002041F3">
        <w:t xml:space="preserve"> </w:t>
      </w:r>
      <w:proofErr w:type="spellStart"/>
      <w:r w:rsidRPr="002041F3">
        <w:t>sát</w:t>
      </w:r>
      <w:proofErr w:type="spellEnd"/>
      <w:r w:rsidRPr="002041F3">
        <w:t xml:space="preserve"> </w:t>
      </w:r>
      <w:proofErr w:type="spellStart"/>
      <w:r w:rsidRPr="002041F3">
        <w:t>và</w:t>
      </w:r>
      <w:proofErr w:type="spellEnd"/>
      <w:r w:rsidRPr="002041F3">
        <w:t xml:space="preserve"> </w:t>
      </w:r>
      <w:proofErr w:type="spellStart"/>
      <w:r w:rsidRPr="002041F3">
        <w:t>giám</w:t>
      </w:r>
      <w:proofErr w:type="spellEnd"/>
      <w:r w:rsidRPr="002041F3">
        <w:t xml:space="preserve"> </w:t>
      </w:r>
      <w:proofErr w:type="spellStart"/>
      <w:r w:rsidRPr="002041F3">
        <w:t>sát</w:t>
      </w:r>
      <w:proofErr w:type="spellEnd"/>
      <w:r w:rsidRPr="002041F3">
        <w:t xml:space="preserve"> </w:t>
      </w:r>
      <w:proofErr w:type="spellStart"/>
      <w:r w:rsidRPr="002041F3">
        <w:t>bảo</w:t>
      </w:r>
      <w:proofErr w:type="spellEnd"/>
      <w:r w:rsidRPr="002041F3">
        <w:t xml:space="preserve"> </w:t>
      </w:r>
      <w:proofErr w:type="spellStart"/>
      <w:r w:rsidRPr="002041F3">
        <w:t>vệ</w:t>
      </w:r>
      <w:proofErr w:type="spellEnd"/>
      <w:r w:rsidRPr="002041F3">
        <w:t xml:space="preserve"> </w:t>
      </w:r>
      <w:proofErr w:type="spellStart"/>
      <w:r w:rsidRPr="002041F3">
        <w:t>cùng</w:t>
      </w:r>
      <w:proofErr w:type="spellEnd"/>
      <w:r w:rsidRPr="002041F3">
        <w:t xml:space="preserve"> </w:t>
      </w:r>
      <w:proofErr w:type="spellStart"/>
      <w:r w:rsidRPr="002041F3">
        <w:t>đào</w:t>
      </w:r>
      <w:proofErr w:type="spellEnd"/>
      <w:r w:rsidRPr="002041F3">
        <w:t xml:space="preserve"> </w:t>
      </w:r>
      <w:proofErr w:type="spellStart"/>
      <w:r w:rsidRPr="002041F3">
        <w:t>tạo</w:t>
      </w:r>
      <w:proofErr w:type="spellEnd"/>
      <w:r w:rsidRPr="002041F3">
        <w:t xml:space="preserve"> </w:t>
      </w:r>
      <w:proofErr w:type="spellStart"/>
      <w:r w:rsidRPr="002041F3">
        <w:t>kỹ</w:t>
      </w:r>
      <w:proofErr w:type="spellEnd"/>
      <w:r w:rsidRPr="002041F3">
        <w:t xml:space="preserve"> </w:t>
      </w:r>
      <w:proofErr w:type="spellStart"/>
      <w:r w:rsidRPr="002041F3">
        <w:t>năng</w:t>
      </w:r>
      <w:proofErr w:type="spellEnd"/>
      <w:r w:rsidRPr="002041F3">
        <w:t xml:space="preserve">. </w:t>
      </w:r>
      <w:proofErr w:type="spellStart"/>
      <w:r w:rsidRPr="002041F3">
        <w:t>Môi</w:t>
      </w:r>
      <w:proofErr w:type="spellEnd"/>
      <w:r w:rsidRPr="002041F3">
        <w:t xml:space="preserve"> </w:t>
      </w:r>
      <w:proofErr w:type="spellStart"/>
      <w:r w:rsidRPr="002041F3">
        <w:t>trường</w:t>
      </w:r>
      <w:proofErr w:type="spellEnd"/>
      <w:r w:rsidRPr="002041F3">
        <w:t xml:space="preserve"> </w:t>
      </w:r>
      <w:proofErr w:type="spellStart"/>
      <w:r w:rsidRPr="002041F3">
        <w:t>này</w:t>
      </w:r>
      <w:proofErr w:type="spellEnd"/>
      <w:r w:rsidRPr="002041F3">
        <w:t xml:space="preserve"> bao </w:t>
      </w:r>
      <w:proofErr w:type="spellStart"/>
      <w:r w:rsidRPr="002041F3">
        <w:t>gồm</w:t>
      </w:r>
      <w:proofErr w:type="spellEnd"/>
      <w:r w:rsidRPr="002041F3">
        <w:t xml:space="preserve"> </w:t>
      </w:r>
      <w:proofErr w:type="spellStart"/>
      <w:r w:rsidRPr="002041F3">
        <w:t>nhân</w:t>
      </w:r>
      <w:proofErr w:type="spellEnd"/>
      <w:r w:rsidRPr="002041F3">
        <w:t xml:space="preserve"> </w:t>
      </w:r>
      <w:proofErr w:type="spellStart"/>
      <w:r w:rsidRPr="002041F3">
        <w:t>viên</w:t>
      </w:r>
      <w:proofErr w:type="spellEnd"/>
      <w:r w:rsidRPr="002041F3">
        <w:t xml:space="preserve"> </w:t>
      </w:r>
      <w:proofErr w:type="spellStart"/>
      <w:r w:rsidRPr="002041F3">
        <w:t>túc</w:t>
      </w:r>
      <w:proofErr w:type="spellEnd"/>
      <w:r w:rsidRPr="002041F3">
        <w:t xml:space="preserve"> </w:t>
      </w:r>
      <w:proofErr w:type="spellStart"/>
      <w:r w:rsidRPr="002041F3">
        <w:t>trực</w:t>
      </w:r>
      <w:proofErr w:type="spellEnd"/>
      <w:r w:rsidRPr="002041F3">
        <w:t xml:space="preserve"> 24 </w:t>
      </w:r>
      <w:proofErr w:type="spellStart"/>
      <w:r w:rsidRPr="002041F3">
        <w:t>giờ</w:t>
      </w:r>
      <w:proofErr w:type="spellEnd"/>
      <w:r w:rsidRPr="002041F3">
        <w:t xml:space="preserve"> </w:t>
      </w:r>
      <w:proofErr w:type="spellStart"/>
      <w:r w:rsidRPr="002041F3">
        <w:t>và</w:t>
      </w:r>
      <w:proofErr w:type="spellEnd"/>
      <w:r w:rsidRPr="002041F3">
        <w:t xml:space="preserve"> </w:t>
      </w:r>
      <w:proofErr w:type="spellStart"/>
      <w:r w:rsidRPr="002041F3">
        <w:t>phải</w:t>
      </w:r>
      <w:proofErr w:type="spellEnd"/>
      <w:r w:rsidRPr="002041F3">
        <w:t xml:space="preserve"> </w:t>
      </w:r>
      <w:proofErr w:type="spellStart"/>
      <w:r w:rsidRPr="002041F3">
        <w:t>thuận</w:t>
      </w:r>
      <w:proofErr w:type="spellEnd"/>
      <w:r w:rsidRPr="002041F3">
        <w:t xml:space="preserve"> </w:t>
      </w:r>
      <w:proofErr w:type="spellStart"/>
      <w:r w:rsidRPr="002041F3">
        <w:t>tiện</w:t>
      </w:r>
      <w:proofErr w:type="spellEnd"/>
      <w:r w:rsidRPr="002041F3">
        <w:t xml:space="preserve"> </w:t>
      </w:r>
      <w:proofErr w:type="spellStart"/>
      <w:r w:rsidRPr="002041F3">
        <w:t>cho</w:t>
      </w:r>
      <w:proofErr w:type="spellEnd"/>
      <w:r w:rsidRPr="002041F3">
        <w:t xml:space="preserve"> </w:t>
      </w:r>
      <w:proofErr w:type="spellStart"/>
      <w:r w:rsidRPr="002041F3">
        <w:t>cư</w:t>
      </w:r>
      <w:proofErr w:type="spellEnd"/>
      <w:r w:rsidRPr="002041F3">
        <w:t xml:space="preserve"> </w:t>
      </w:r>
      <w:proofErr w:type="spellStart"/>
      <w:r w:rsidRPr="002041F3">
        <w:t>dân</w:t>
      </w:r>
      <w:proofErr w:type="spellEnd"/>
      <w:r w:rsidRPr="002041F3">
        <w:t xml:space="preserve"> </w:t>
      </w:r>
      <w:proofErr w:type="spellStart"/>
      <w:r w:rsidRPr="002041F3">
        <w:t>tiếp</w:t>
      </w:r>
      <w:proofErr w:type="spellEnd"/>
      <w:r w:rsidRPr="002041F3">
        <w:t xml:space="preserve"> </w:t>
      </w:r>
      <w:proofErr w:type="spellStart"/>
      <w:r w:rsidRPr="002041F3">
        <w:t>cận</w:t>
      </w:r>
      <w:proofErr w:type="spellEnd"/>
      <w:r w:rsidR="00304BB1" w:rsidRPr="00855116">
        <w:t>.</w:t>
      </w:r>
    </w:p>
    <w:p w14:paraId="42EF7E44" w14:textId="197F1FE9" w:rsidR="00DE78F7" w:rsidRPr="00855116" w:rsidRDefault="002041F3" w:rsidP="004F7612">
      <w:pPr>
        <w:pStyle w:val="Heading4"/>
      </w:pP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Nhà</w:t>
      </w:r>
      <w:proofErr w:type="spellEnd"/>
      <w:r w:rsidRPr="002041F3">
        <w:t xml:space="preserve"> </w:t>
      </w:r>
      <w:proofErr w:type="spellStart"/>
      <w:r w:rsidRPr="002041F3">
        <w:t>chung</w:t>
      </w:r>
      <w:proofErr w:type="spellEnd"/>
      <w:r w:rsidRPr="002041F3">
        <w:t xml:space="preserve"> (Shared Home Supports) </w:t>
      </w:r>
      <w:r w:rsidRPr="002041F3">
        <w:rPr>
          <w:i/>
          <w:iCs/>
        </w:rPr>
        <w:t>(</w:t>
      </w:r>
      <w:proofErr w:type="spellStart"/>
      <w:r w:rsidRPr="002041F3">
        <w:rPr>
          <w:i/>
          <w:iCs/>
        </w:rPr>
        <w:t>Dành</w:t>
      </w:r>
      <w:proofErr w:type="spellEnd"/>
      <w:r w:rsidRPr="002041F3">
        <w:rPr>
          <w:i/>
          <w:iCs/>
        </w:rPr>
        <w:t xml:space="preserve"> </w:t>
      </w:r>
      <w:proofErr w:type="spellStart"/>
      <w:r w:rsidRPr="002041F3">
        <w:rPr>
          <w:i/>
          <w:iCs/>
        </w:rPr>
        <w:t>cho</w:t>
      </w:r>
      <w:proofErr w:type="spellEnd"/>
      <w:r w:rsidRPr="002041F3">
        <w:rPr>
          <w:i/>
          <w:iCs/>
        </w:rPr>
        <w:t xml:space="preserve"> </w:t>
      </w:r>
      <w:proofErr w:type="spellStart"/>
      <w:r w:rsidRPr="002041F3">
        <w:rPr>
          <w:i/>
          <w:iCs/>
        </w:rPr>
        <w:t>những</w:t>
      </w:r>
      <w:proofErr w:type="spellEnd"/>
      <w:r w:rsidRPr="002041F3">
        <w:rPr>
          <w:i/>
          <w:iCs/>
        </w:rPr>
        <w:t xml:space="preserve"> </w:t>
      </w:r>
      <w:proofErr w:type="spellStart"/>
      <w:r w:rsidRPr="002041F3">
        <w:rPr>
          <w:i/>
          <w:iCs/>
        </w:rPr>
        <w:t>người</w:t>
      </w:r>
      <w:proofErr w:type="spellEnd"/>
      <w:r w:rsidRPr="002041F3">
        <w:rPr>
          <w:i/>
          <w:iCs/>
        </w:rPr>
        <w:t xml:space="preserve"> </w:t>
      </w:r>
      <w:proofErr w:type="spellStart"/>
      <w:r w:rsidRPr="002041F3">
        <w:rPr>
          <w:i/>
          <w:iCs/>
        </w:rPr>
        <w:t>đã</w:t>
      </w:r>
      <w:proofErr w:type="spellEnd"/>
      <w:r w:rsidRPr="002041F3">
        <w:rPr>
          <w:i/>
          <w:iCs/>
        </w:rPr>
        <w:t xml:space="preserve"> </w:t>
      </w:r>
      <w:proofErr w:type="spellStart"/>
      <w:r w:rsidRPr="002041F3">
        <w:rPr>
          <w:i/>
          <w:iCs/>
        </w:rPr>
        <w:t>ghi</w:t>
      </w:r>
      <w:proofErr w:type="spellEnd"/>
      <w:r w:rsidRPr="002041F3">
        <w:rPr>
          <w:i/>
          <w:iCs/>
        </w:rPr>
        <w:t xml:space="preserve"> </w:t>
      </w:r>
      <w:proofErr w:type="spellStart"/>
      <w:r w:rsidRPr="002041F3">
        <w:rPr>
          <w:i/>
          <w:iCs/>
        </w:rPr>
        <w:t>danh</w:t>
      </w:r>
      <w:proofErr w:type="spellEnd"/>
      <w:r w:rsidRPr="002041F3">
        <w:rPr>
          <w:i/>
          <w:iCs/>
        </w:rPr>
        <w:t xml:space="preserve"> </w:t>
      </w:r>
      <w:proofErr w:type="spellStart"/>
      <w:r w:rsidRPr="002041F3">
        <w:rPr>
          <w:i/>
          <w:iCs/>
        </w:rPr>
        <w:t>miễn</w:t>
      </w:r>
      <w:proofErr w:type="spellEnd"/>
      <w:r w:rsidRPr="002041F3">
        <w:rPr>
          <w:i/>
          <w:iCs/>
        </w:rPr>
        <w:t xml:space="preserve"> </w:t>
      </w:r>
      <w:proofErr w:type="spellStart"/>
      <w:r w:rsidRPr="002041F3">
        <w:rPr>
          <w:i/>
          <w:iCs/>
        </w:rPr>
        <w:t>trừ</w:t>
      </w:r>
      <w:proofErr w:type="spellEnd"/>
      <w:r w:rsidRPr="002041F3">
        <w:rPr>
          <w:i/>
          <w:iCs/>
        </w:rPr>
        <w:t xml:space="preserve"> </w:t>
      </w:r>
      <w:r w:rsidRPr="002041F3">
        <w:rPr>
          <w:b w:val="0"/>
          <w:bCs/>
          <w:i/>
          <w:iCs/>
        </w:rPr>
        <w:t xml:space="preserve">ABI-N </w:t>
      </w:r>
      <w:proofErr w:type="spellStart"/>
      <w:r w:rsidRPr="002041F3">
        <w:rPr>
          <w:b w:val="0"/>
          <w:bCs/>
          <w:i/>
          <w:iCs/>
        </w:rPr>
        <w:t>hoặc</w:t>
      </w:r>
      <w:proofErr w:type="spellEnd"/>
      <w:r w:rsidRPr="002041F3">
        <w:rPr>
          <w:b w:val="0"/>
          <w:bCs/>
          <w:i/>
          <w:iCs/>
        </w:rPr>
        <w:t xml:space="preserve"> MFP-CL</w:t>
      </w:r>
      <w:r w:rsidRPr="002041F3">
        <w:rPr>
          <w:i/>
          <w:iCs/>
        </w:rPr>
        <w:t>)</w:t>
      </w:r>
      <w:r w:rsidR="00DE78F7">
        <w:t xml:space="preserve"> </w:t>
      </w:r>
    </w:p>
    <w:p w14:paraId="2AD2D072" w14:textId="67A1060B" w:rsidR="00382E73" w:rsidRDefault="002041F3" w:rsidP="004F7612">
      <w:pPr>
        <w:pStyle w:val="BodyText"/>
        <w:spacing w:after="240"/>
      </w:pPr>
      <w:proofErr w:type="spellStart"/>
      <w:r w:rsidRPr="002041F3">
        <w:lastRenderedPageBreak/>
        <w:t>Dịch</w:t>
      </w:r>
      <w:proofErr w:type="spellEnd"/>
      <w:r w:rsidRPr="002041F3">
        <w:t xml:space="preserve"> </w:t>
      </w:r>
      <w:proofErr w:type="spellStart"/>
      <w:r w:rsidRPr="002041F3">
        <w:t>vụ</w:t>
      </w:r>
      <w:proofErr w:type="spellEnd"/>
      <w:r w:rsidRPr="002041F3">
        <w:t xml:space="preserve"> </w:t>
      </w:r>
      <w:proofErr w:type="spellStart"/>
      <w:r w:rsidRPr="002041F3">
        <w:t>này</w:t>
      </w:r>
      <w:proofErr w:type="spellEnd"/>
      <w:r w:rsidRPr="002041F3">
        <w:t xml:space="preserve"> </w:t>
      </w:r>
      <w:proofErr w:type="spellStart"/>
      <w:r w:rsidRPr="002041F3">
        <w:t>kết</w:t>
      </w:r>
      <w:proofErr w:type="spellEnd"/>
      <w:r w:rsidRPr="002041F3">
        <w:t xml:space="preserve"> </w:t>
      </w:r>
      <w:proofErr w:type="spellStart"/>
      <w:r w:rsidRPr="002041F3">
        <w:t>nối</w:t>
      </w:r>
      <w:proofErr w:type="spellEnd"/>
      <w:r w:rsidRPr="002041F3">
        <w:t xml:space="preserve"> </w:t>
      </w:r>
      <w:proofErr w:type="spellStart"/>
      <w:r w:rsidRPr="002041F3">
        <w:t>người</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với</w:t>
      </w:r>
      <w:proofErr w:type="spellEnd"/>
      <w:r w:rsidRPr="002041F3">
        <w:t xml:space="preserve"> </w:t>
      </w:r>
      <w:proofErr w:type="spellStart"/>
      <w:r w:rsidRPr="002041F3">
        <w:t>người</w:t>
      </w:r>
      <w:proofErr w:type="spellEnd"/>
      <w:r w:rsidRPr="002041F3">
        <w:t xml:space="preserve"> </w:t>
      </w:r>
      <w:proofErr w:type="spellStart"/>
      <w:r w:rsidRPr="002041F3">
        <w:t>chăm</w:t>
      </w:r>
      <w:proofErr w:type="spellEnd"/>
      <w:r w:rsidRPr="002041F3">
        <w:t xml:space="preserve"> </w:t>
      </w:r>
      <w:proofErr w:type="spellStart"/>
      <w:r w:rsidRPr="002041F3">
        <w:t>sóc</w:t>
      </w:r>
      <w:proofErr w:type="spellEnd"/>
      <w:r w:rsidRPr="002041F3">
        <w:t xml:space="preserve"> </w:t>
      </w:r>
      <w:proofErr w:type="spellStart"/>
      <w:r w:rsidRPr="002041F3">
        <w:t>của</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Nhà</w:t>
      </w:r>
      <w:proofErr w:type="spellEnd"/>
      <w:r w:rsidRPr="002041F3">
        <w:t xml:space="preserve"> Chung. </w:t>
      </w:r>
      <w:proofErr w:type="spellStart"/>
      <w:r w:rsidRPr="002041F3">
        <w:t>Người</w:t>
      </w:r>
      <w:proofErr w:type="spellEnd"/>
      <w:r w:rsidRPr="002041F3">
        <w:t xml:space="preserve"> </w:t>
      </w:r>
      <w:proofErr w:type="spellStart"/>
      <w:r w:rsidRPr="002041F3">
        <w:t>chăm</w:t>
      </w:r>
      <w:proofErr w:type="spellEnd"/>
      <w:r w:rsidRPr="002041F3">
        <w:t xml:space="preserve"> </w:t>
      </w:r>
      <w:proofErr w:type="spellStart"/>
      <w:r w:rsidRPr="002041F3">
        <w:t>sóc</w:t>
      </w:r>
      <w:proofErr w:type="spellEnd"/>
      <w:r w:rsidRPr="002041F3">
        <w:t xml:space="preserve"> </w:t>
      </w:r>
      <w:proofErr w:type="spellStart"/>
      <w:r w:rsidRPr="002041F3">
        <w:t>sống</w:t>
      </w:r>
      <w:proofErr w:type="spellEnd"/>
      <w:r w:rsidRPr="002041F3">
        <w:t xml:space="preserve"> </w:t>
      </w:r>
      <w:proofErr w:type="spellStart"/>
      <w:r w:rsidRPr="002041F3">
        <w:t>với</w:t>
      </w:r>
      <w:proofErr w:type="spellEnd"/>
      <w:r w:rsidRPr="002041F3">
        <w:t xml:space="preserve"> </w:t>
      </w:r>
      <w:proofErr w:type="spellStart"/>
      <w:r w:rsidRPr="002041F3">
        <w:t>người</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tại</w:t>
      </w:r>
      <w:proofErr w:type="spellEnd"/>
      <w:r w:rsidRPr="002041F3">
        <w:t xml:space="preserve"> </w:t>
      </w:r>
      <w:proofErr w:type="spellStart"/>
      <w:r w:rsidRPr="002041F3">
        <w:t>nơi</w:t>
      </w:r>
      <w:proofErr w:type="spellEnd"/>
      <w:r w:rsidRPr="002041F3">
        <w:t xml:space="preserve"> </w:t>
      </w:r>
      <w:proofErr w:type="spellStart"/>
      <w:r w:rsidRPr="002041F3">
        <w:t>cư</w:t>
      </w:r>
      <w:proofErr w:type="spellEnd"/>
      <w:r w:rsidRPr="002041F3">
        <w:t xml:space="preserve"> </w:t>
      </w:r>
      <w:proofErr w:type="spellStart"/>
      <w:r w:rsidRPr="002041F3">
        <w:t>trú</w:t>
      </w:r>
      <w:proofErr w:type="spellEnd"/>
      <w:r w:rsidRPr="002041F3">
        <w:t xml:space="preserve"> </w:t>
      </w:r>
      <w:proofErr w:type="spellStart"/>
      <w:r w:rsidRPr="002041F3">
        <w:t>của</w:t>
      </w:r>
      <w:proofErr w:type="spellEnd"/>
      <w:r w:rsidRPr="002041F3">
        <w:t xml:space="preserve"> </w:t>
      </w:r>
      <w:proofErr w:type="spellStart"/>
      <w:r w:rsidRPr="002041F3">
        <w:t>người</w:t>
      </w:r>
      <w:proofErr w:type="spellEnd"/>
      <w:r w:rsidRPr="002041F3">
        <w:t xml:space="preserve"> </w:t>
      </w:r>
      <w:proofErr w:type="spellStart"/>
      <w:r w:rsidRPr="002041F3">
        <w:t>chăm</w:t>
      </w:r>
      <w:proofErr w:type="spellEnd"/>
      <w:r w:rsidRPr="002041F3">
        <w:t xml:space="preserve"> </w:t>
      </w:r>
      <w:proofErr w:type="spellStart"/>
      <w:r w:rsidRPr="002041F3">
        <w:t>sóc</w:t>
      </w:r>
      <w:proofErr w:type="spellEnd"/>
      <w:r w:rsidRPr="002041F3">
        <w:t xml:space="preserve"> </w:t>
      </w:r>
      <w:proofErr w:type="spellStart"/>
      <w:r w:rsidRPr="002041F3">
        <w:t>hoặc</w:t>
      </w:r>
      <w:proofErr w:type="spellEnd"/>
      <w:r w:rsidRPr="002041F3">
        <w:t xml:space="preserve"> </w:t>
      </w:r>
      <w:proofErr w:type="spellStart"/>
      <w:r w:rsidRPr="002041F3">
        <w:t>người</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và</w:t>
      </w:r>
      <w:proofErr w:type="spellEnd"/>
      <w:r w:rsidRPr="002041F3">
        <w:t xml:space="preserve"> </w:t>
      </w:r>
      <w:proofErr w:type="spellStart"/>
      <w:r w:rsidRPr="002041F3">
        <w:t>cung</w:t>
      </w:r>
      <w:proofErr w:type="spellEnd"/>
      <w:r w:rsidRPr="002041F3">
        <w:t xml:space="preserve"> </w:t>
      </w:r>
      <w:proofErr w:type="spellStart"/>
      <w:r w:rsidRPr="002041F3">
        <w:t>cấp</w:t>
      </w:r>
      <w:proofErr w:type="spellEnd"/>
      <w:r w:rsidRPr="002041F3">
        <w:t xml:space="preserve"> </w:t>
      </w:r>
      <w:proofErr w:type="spellStart"/>
      <w:r w:rsidRPr="002041F3">
        <w:t>các</w:t>
      </w:r>
      <w:proofErr w:type="spellEnd"/>
      <w:r w:rsidRPr="002041F3">
        <w:t xml:space="preserve"> </w:t>
      </w:r>
      <w:proofErr w:type="spellStart"/>
      <w:r w:rsidRPr="002041F3">
        <w:t>hoạt</w:t>
      </w:r>
      <w:proofErr w:type="spellEnd"/>
      <w:r w:rsidRPr="002041F3">
        <w:t xml:space="preserve"> </w:t>
      </w:r>
      <w:proofErr w:type="spellStart"/>
      <w:r w:rsidRPr="002041F3">
        <w:t>động</w:t>
      </w:r>
      <w:proofErr w:type="spellEnd"/>
      <w:r w:rsidRPr="002041F3">
        <w:t xml:space="preserve"> </w:t>
      </w:r>
      <w:proofErr w:type="spellStart"/>
      <w:r w:rsidRPr="002041F3">
        <w:t>sinh</w:t>
      </w:r>
      <w:proofErr w:type="spellEnd"/>
      <w:r w:rsidRPr="002041F3">
        <w:t xml:space="preserve"> </w:t>
      </w:r>
      <w:proofErr w:type="spellStart"/>
      <w:r w:rsidRPr="002041F3">
        <w:t>hoạt</w:t>
      </w:r>
      <w:proofErr w:type="spellEnd"/>
      <w:r w:rsidRPr="002041F3">
        <w:t xml:space="preserve"> </w:t>
      </w:r>
      <w:proofErr w:type="spellStart"/>
      <w:r w:rsidRPr="002041F3">
        <w:t>hằng</w:t>
      </w:r>
      <w:proofErr w:type="spellEnd"/>
      <w:r w:rsidRPr="002041F3">
        <w:t xml:space="preserve"> </w:t>
      </w:r>
      <w:proofErr w:type="spellStart"/>
      <w:r w:rsidRPr="002041F3">
        <w:t>ngày</w:t>
      </w:r>
      <w:proofErr w:type="spellEnd"/>
      <w:r w:rsidRPr="002041F3">
        <w:t xml:space="preserve">, </w:t>
      </w:r>
      <w:proofErr w:type="spellStart"/>
      <w:r w:rsidRPr="002041F3">
        <w:t>đào</w:t>
      </w:r>
      <w:proofErr w:type="spellEnd"/>
      <w:r w:rsidRPr="002041F3">
        <w:t xml:space="preserve"> </w:t>
      </w:r>
      <w:proofErr w:type="spellStart"/>
      <w:r w:rsidRPr="002041F3">
        <w:t>tạo</w:t>
      </w:r>
      <w:proofErr w:type="spellEnd"/>
      <w:r w:rsidRPr="002041F3">
        <w:t xml:space="preserve"> </w:t>
      </w:r>
      <w:proofErr w:type="spellStart"/>
      <w:r w:rsidRPr="002041F3">
        <w:t>kỹ</w:t>
      </w:r>
      <w:proofErr w:type="spellEnd"/>
      <w:r w:rsidRPr="002041F3">
        <w:t xml:space="preserve"> </w:t>
      </w:r>
      <w:proofErr w:type="spellStart"/>
      <w:r w:rsidRPr="002041F3">
        <w:t>năng</w:t>
      </w:r>
      <w:proofErr w:type="spellEnd"/>
      <w:r w:rsidRPr="002041F3">
        <w:t xml:space="preserve"> </w:t>
      </w:r>
      <w:proofErr w:type="spellStart"/>
      <w:r w:rsidRPr="002041F3">
        <w:t>và</w:t>
      </w:r>
      <w:proofErr w:type="spellEnd"/>
      <w:r w:rsidRPr="002041F3">
        <w:t xml:space="preserve"> </w:t>
      </w:r>
      <w:proofErr w:type="spellStart"/>
      <w:r w:rsidRPr="002041F3">
        <w:t>giám</w:t>
      </w:r>
      <w:proofErr w:type="spellEnd"/>
      <w:r w:rsidRPr="002041F3">
        <w:t xml:space="preserve"> </w:t>
      </w:r>
      <w:proofErr w:type="spellStart"/>
      <w:r w:rsidRPr="002041F3">
        <w:t>sát</w:t>
      </w:r>
      <w:proofErr w:type="spellEnd"/>
      <w:r w:rsidRPr="002041F3">
        <w:t xml:space="preserve">. </w:t>
      </w:r>
      <w:proofErr w:type="spellStart"/>
      <w:r w:rsidRPr="002041F3">
        <w:t>Người</w:t>
      </w:r>
      <w:proofErr w:type="spellEnd"/>
      <w:r w:rsidRPr="002041F3">
        <w:t xml:space="preserve"> </w:t>
      </w:r>
      <w:proofErr w:type="spellStart"/>
      <w:r w:rsidRPr="002041F3">
        <w:t>chăm</w:t>
      </w:r>
      <w:proofErr w:type="spellEnd"/>
      <w:r w:rsidRPr="002041F3">
        <w:t xml:space="preserve"> </w:t>
      </w:r>
      <w:proofErr w:type="spellStart"/>
      <w:r w:rsidRPr="002041F3">
        <w:t>sóc</w:t>
      </w:r>
      <w:proofErr w:type="spellEnd"/>
      <w:r w:rsidRPr="002041F3">
        <w:t xml:space="preserve"> </w:t>
      </w:r>
      <w:proofErr w:type="spellStart"/>
      <w:r w:rsidRPr="002041F3">
        <w:t>không</w:t>
      </w:r>
      <w:proofErr w:type="spellEnd"/>
      <w:r w:rsidRPr="002041F3">
        <w:t xml:space="preserve"> </w:t>
      </w:r>
      <w:proofErr w:type="spellStart"/>
      <w:r w:rsidRPr="002041F3">
        <w:t>được</w:t>
      </w:r>
      <w:proofErr w:type="spellEnd"/>
      <w:r w:rsidRPr="002041F3">
        <w:t xml:space="preserve"> </w:t>
      </w:r>
      <w:proofErr w:type="spellStart"/>
      <w:r w:rsidRPr="002041F3">
        <w:t>là</w:t>
      </w:r>
      <w:proofErr w:type="spellEnd"/>
      <w:r w:rsidRPr="002041F3">
        <w:t xml:space="preserve"> </w:t>
      </w:r>
      <w:proofErr w:type="spellStart"/>
      <w:r w:rsidRPr="002041F3">
        <w:t>thành</w:t>
      </w:r>
      <w:proofErr w:type="spellEnd"/>
      <w:r w:rsidRPr="002041F3">
        <w:t xml:space="preserve"> </w:t>
      </w:r>
      <w:proofErr w:type="spellStart"/>
      <w:r w:rsidRPr="002041F3">
        <w:t>viên</w:t>
      </w:r>
      <w:proofErr w:type="spellEnd"/>
      <w:r w:rsidRPr="002041F3">
        <w:t xml:space="preserve"> </w:t>
      </w:r>
      <w:proofErr w:type="spellStart"/>
      <w:r w:rsidRPr="002041F3">
        <w:t>gia</w:t>
      </w:r>
      <w:proofErr w:type="spellEnd"/>
      <w:r w:rsidRPr="002041F3">
        <w:t xml:space="preserve"> </w:t>
      </w:r>
      <w:proofErr w:type="spellStart"/>
      <w:r w:rsidRPr="002041F3">
        <w:t>đình</w:t>
      </w:r>
      <w:proofErr w:type="spellEnd"/>
      <w:r w:rsidRPr="002041F3">
        <w:t xml:space="preserve"> </w:t>
      </w:r>
      <w:proofErr w:type="spellStart"/>
      <w:r w:rsidRPr="002041F3">
        <w:t>có</w:t>
      </w:r>
      <w:proofErr w:type="spellEnd"/>
      <w:r w:rsidRPr="002041F3">
        <w:t xml:space="preserve"> </w:t>
      </w:r>
      <w:proofErr w:type="spellStart"/>
      <w:r w:rsidRPr="002041F3">
        <w:t>trách</w:t>
      </w:r>
      <w:proofErr w:type="spellEnd"/>
      <w:r w:rsidRPr="002041F3">
        <w:t xml:space="preserve"> </w:t>
      </w:r>
      <w:proofErr w:type="spellStart"/>
      <w:r w:rsidRPr="002041F3">
        <w:t>nhiệm</w:t>
      </w:r>
      <w:proofErr w:type="spellEnd"/>
      <w:r w:rsidRPr="002041F3">
        <w:t xml:space="preserve"> </w:t>
      </w:r>
      <w:proofErr w:type="spellStart"/>
      <w:r w:rsidRPr="002041F3">
        <w:t>pháp</w:t>
      </w:r>
      <w:proofErr w:type="spellEnd"/>
      <w:r w:rsidRPr="002041F3">
        <w:t xml:space="preserve"> </w:t>
      </w:r>
      <w:proofErr w:type="spellStart"/>
      <w:r w:rsidRPr="002041F3">
        <w:t>lý</w:t>
      </w:r>
      <w:proofErr w:type="spellEnd"/>
      <w:r w:rsidRPr="002041F3">
        <w:t xml:space="preserve"> </w:t>
      </w:r>
      <w:proofErr w:type="spellStart"/>
      <w:r w:rsidRPr="002041F3">
        <w:t>đối</w:t>
      </w:r>
      <w:proofErr w:type="spellEnd"/>
      <w:r w:rsidRPr="002041F3">
        <w:t xml:space="preserve"> </w:t>
      </w:r>
      <w:proofErr w:type="spellStart"/>
      <w:r w:rsidRPr="002041F3">
        <w:t>với</w:t>
      </w:r>
      <w:proofErr w:type="spellEnd"/>
      <w:r w:rsidRPr="002041F3">
        <w:t xml:space="preserve"> </w:t>
      </w:r>
      <w:proofErr w:type="spellStart"/>
      <w:r w:rsidRPr="002041F3">
        <w:t>người</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Không</w:t>
      </w:r>
      <w:proofErr w:type="spellEnd"/>
      <w:r w:rsidRPr="002041F3">
        <w:t xml:space="preserve"> </w:t>
      </w:r>
      <w:proofErr w:type="spellStart"/>
      <w:r w:rsidRPr="002041F3">
        <w:t>quá</w:t>
      </w:r>
      <w:proofErr w:type="spellEnd"/>
      <w:r w:rsidRPr="002041F3">
        <w:t xml:space="preserve"> </w:t>
      </w:r>
      <w:proofErr w:type="spellStart"/>
      <w:r w:rsidRPr="002041F3">
        <w:t>hai</w:t>
      </w:r>
      <w:proofErr w:type="spellEnd"/>
      <w:r w:rsidRPr="002041F3">
        <w:t xml:space="preserve"> </w:t>
      </w:r>
      <w:proofErr w:type="spellStart"/>
      <w:r w:rsidRPr="002041F3">
        <w:t>người</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có</w:t>
      </w:r>
      <w:proofErr w:type="spellEnd"/>
      <w:r w:rsidRPr="002041F3">
        <w:t xml:space="preserve"> </w:t>
      </w:r>
      <w:proofErr w:type="spellStart"/>
      <w:r w:rsidRPr="002041F3">
        <w:t>thể</w:t>
      </w:r>
      <w:proofErr w:type="spellEnd"/>
      <w:r w:rsidRPr="002041F3">
        <w:t xml:space="preserve"> </w:t>
      </w:r>
      <w:proofErr w:type="spellStart"/>
      <w:r w:rsidRPr="002041F3">
        <w:t>cư</w:t>
      </w:r>
      <w:proofErr w:type="spellEnd"/>
      <w:r w:rsidRPr="002041F3">
        <w:t xml:space="preserve"> </w:t>
      </w:r>
      <w:proofErr w:type="spellStart"/>
      <w:r w:rsidRPr="002041F3">
        <w:t>trú</w:t>
      </w:r>
      <w:proofErr w:type="spellEnd"/>
      <w:r w:rsidRPr="002041F3">
        <w:t xml:space="preserve"> </w:t>
      </w:r>
      <w:proofErr w:type="spellStart"/>
      <w:r w:rsidRPr="002041F3">
        <w:t>trong</w:t>
      </w:r>
      <w:proofErr w:type="spellEnd"/>
      <w:r w:rsidRPr="002041F3">
        <w:t xml:space="preserve"> </w:t>
      </w:r>
      <w:proofErr w:type="spellStart"/>
      <w:r w:rsidRPr="002041F3">
        <w:t>một</w:t>
      </w:r>
      <w:proofErr w:type="spellEnd"/>
      <w:r w:rsidRPr="002041F3">
        <w:t xml:space="preserve"> </w:t>
      </w:r>
      <w:proofErr w:type="spellStart"/>
      <w:r w:rsidRPr="002041F3">
        <w:t>ngôi</w:t>
      </w:r>
      <w:proofErr w:type="spellEnd"/>
      <w:r w:rsidRPr="002041F3">
        <w:t xml:space="preserve"> </w:t>
      </w:r>
      <w:proofErr w:type="spellStart"/>
      <w:r w:rsidRPr="002041F3">
        <w:t>nhà</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này</w:t>
      </w:r>
      <w:proofErr w:type="spellEnd"/>
      <w:r w:rsidRPr="002041F3">
        <w:t xml:space="preserve"> </w:t>
      </w:r>
      <w:proofErr w:type="spellStart"/>
      <w:r w:rsidRPr="002041F3">
        <w:t>không</w:t>
      </w:r>
      <w:proofErr w:type="spellEnd"/>
      <w:r w:rsidRPr="002041F3">
        <w:t xml:space="preserve"> bao </w:t>
      </w:r>
      <w:proofErr w:type="spellStart"/>
      <w:r w:rsidRPr="002041F3">
        <w:t>gồm</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chăm</w:t>
      </w:r>
      <w:proofErr w:type="spellEnd"/>
      <w:r w:rsidRPr="002041F3">
        <w:t xml:space="preserve"> </w:t>
      </w:r>
      <w:proofErr w:type="spellStart"/>
      <w:r w:rsidRPr="002041F3">
        <w:t>sóc</w:t>
      </w:r>
      <w:proofErr w:type="spellEnd"/>
      <w:r w:rsidRPr="002041F3">
        <w:t xml:space="preserve"> 24 </w:t>
      </w:r>
      <w:proofErr w:type="spellStart"/>
      <w:r w:rsidRPr="002041F3">
        <w:t>giờ</w:t>
      </w:r>
      <w:proofErr w:type="spellEnd"/>
      <w:r w:rsidR="00786AE5" w:rsidRPr="00855116">
        <w:t xml:space="preserve">. </w:t>
      </w:r>
    </w:p>
    <w:p w14:paraId="2D5DBF8E" w14:textId="37DA595D" w:rsidR="0073293D" w:rsidRPr="003E5DE9" w:rsidRDefault="002041F3" w:rsidP="003E5DE9">
      <w:pPr>
        <w:pStyle w:val="Heading4"/>
        <w:rPr>
          <w:rFonts w:cs="Times New Roman"/>
          <w:szCs w:val="28"/>
        </w:rPr>
      </w:pPr>
      <w:proofErr w:type="spellStart"/>
      <w:r w:rsidRPr="002041F3">
        <w:rPr>
          <w:rFonts w:cs="Times New Roman"/>
          <w:szCs w:val="28"/>
        </w:rPr>
        <w:t>Dịch</w:t>
      </w:r>
      <w:proofErr w:type="spellEnd"/>
      <w:r w:rsidRPr="002041F3">
        <w:rPr>
          <w:rFonts w:cs="Times New Roman"/>
          <w:szCs w:val="28"/>
        </w:rPr>
        <w:t xml:space="preserve"> </w:t>
      </w:r>
      <w:proofErr w:type="spellStart"/>
      <w:r w:rsidRPr="002041F3">
        <w:rPr>
          <w:rFonts w:cs="Times New Roman"/>
          <w:szCs w:val="28"/>
        </w:rPr>
        <w:t>vụ</w:t>
      </w:r>
      <w:proofErr w:type="spellEnd"/>
      <w:r w:rsidRPr="002041F3">
        <w:rPr>
          <w:rFonts w:cs="Times New Roman"/>
          <w:szCs w:val="28"/>
        </w:rPr>
        <w:t xml:space="preserve"> </w:t>
      </w:r>
      <w:proofErr w:type="spellStart"/>
      <w:r w:rsidRPr="002041F3">
        <w:rPr>
          <w:rFonts w:cs="Times New Roman"/>
          <w:szCs w:val="28"/>
        </w:rPr>
        <w:t>Sống</w:t>
      </w:r>
      <w:proofErr w:type="spellEnd"/>
      <w:r w:rsidRPr="002041F3">
        <w:rPr>
          <w:rFonts w:cs="Times New Roman"/>
          <w:szCs w:val="28"/>
        </w:rPr>
        <w:t xml:space="preserve"> Chung Với Gia </w:t>
      </w:r>
      <w:proofErr w:type="spellStart"/>
      <w:r w:rsidRPr="002041F3">
        <w:rPr>
          <w:rFonts w:cs="Times New Roman"/>
          <w:szCs w:val="28"/>
        </w:rPr>
        <w:t>Đình</w:t>
      </w:r>
      <w:proofErr w:type="spellEnd"/>
      <w:r w:rsidRPr="002041F3">
        <w:rPr>
          <w:rFonts w:cs="Times New Roman"/>
          <w:szCs w:val="28"/>
        </w:rPr>
        <w:t xml:space="preserve"> Bảo </w:t>
      </w:r>
      <w:proofErr w:type="spellStart"/>
      <w:r w:rsidRPr="002041F3">
        <w:rPr>
          <w:rFonts w:cs="Times New Roman"/>
          <w:szCs w:val="28"/>
        </w:rPr>
        <w:t>Trợ</w:t>
      </w:r>
      <w:proofErr w:type="spellEnd"/>
      <w:r w:rsidRPr="002041F3">
        <w:rPr>
          <w:rFonts w:cs="Times New Roman"/>
          <w:szCs w:val="28"/>
        </w:rPr>
        <w:t xml:space="preserve"> - </w:t>
      </w:r>
      <w:proofErr w:type="spellStart"/>
      <w:r w:rsidRPr="002041F3">
        <w:rPr>
          <w:rFonts w:cs="Times New Roman"/>
          <w:szCs w:val="28"/>
        </w:rPr>
        <w:t>Hỗ</w:t>
      </w:r>
      <w:proofErr w:type="spellEnd"/>
      <w:r w:rsidRPr="002041F3">
        <w:rPr>
          <w:rFonts w:cs="Times New Roman"/>
          <w:szCs w:val="28"/>
        </w:rPr>
        <w:t xml:space="preserve"> </w:t>
      </w:r>
      <w:proofErr w:type="spellStart"/>
      <w:r w:rsidRPr="002041F3">
        <w:rPr>
          <w:rFonts w:cs="Times New Roman"/>
          <w:szCs w:val="28"/>
        </w:rPr>
        <w:t>trợ</w:t>
      </w:r>
      <w:proofErr w:type="spellEnd"/>
      <w:r w:rsidRPr="002041F3">
        <w:rPr>
          <w:rFonts w:cs="Times New Roman"/>
          <w:szCs w:val="28"/>
        </w:rPr>
        <w:t xml:space="preserve"> 24 </w:t>
      </w:r>
      <w:proofErr w:type="spellStart"/>
      <w:r w:rsidRPr="002041F3">
        <w:rPr>
          <w:rFonts w:cs="Times New Roman"/>
          <w:szCs w:val="28"/>
        </w:rPr>
        <w:t>giờ</w:t>
      </w:r>
      <w:proofErr w:type="spellEnd"/>
      <w:r w:rsidRPr="002041F3">
        <w:rPr>
          <w:rFonts w:cs="Times New Roman"/>
          <w:szCs w:val="28"/>
        </w:rPr>
        <w:t xml:space="preserve"> </w:t>
      </w:r>
      <w:r w:rsidRPr="002041F3">
        <w:rPr>
          <w:rFonts w:cs="Times New Roman"/>
          <w:i/>
          <w:iCs/>
          <w:szCs w:val="28"/>
        </w:rPr>
        <w:t>(</w:t>
      </w:r>
      <w:proofErr w:type="spellStart"/>
      <w:r w:rsidRPr="002041F3">
        <w:rPr>
          <w:rFonts w:cs="Times New Roman"/>
          <w:i/>
          <w:iCs/>
          <w:szCs w:val="28"/>
        </w:rPr>
        <w:t>Dành</w:t>
      </w:r>
      <w:proofErr w:type="spellEnd"/>
      <w:r w:rsidRPr="002041F3">
        <w:rPr>
          <w:rFonts w:cs="Times New Roman"/>
          <w:i/>
          <w:iCs/>
          <w:szCs w:val="28"/>
        </w:rPr>
        <w:t xml:space="preserve"> </w:t>
      </w:r>
      <w:proofErr w:type="spellStart"/>
      <w:r w:rsidRPr="002041F3">
        <w:rPr>
          <w:rFonts w:cs="Times New Roman"/>
          <w:i/>
          <w:iCs/>
          <w:szCs w:val="28"/>
        </w:rPr>
        <w:t>cho</w:t>
      </w:r>
      <w:proofErr w:type="spellEnd"/>
      <w:r w:rsidRPr="002041F3">
        <w:rPr>
          <w:rFonts w:cs="Times New Roman"/>
          <w:i/>
          <w:iCs/>
          <w:szCs w:val="28"/>
        </w:rPr>
        <w:t xml:space="preserve"> </w:t>
      </w:r>
      <w:proofErr w:type="spellStart"/>
      <w:r w:rsidRPr="002041F3">
        <w:rPr>
          <w:rFonts w:cs="Times New Roman"/>
          <w:i/>
          <w:iCs/>
          <w:szCs w:val="28"/>
        </w:rPr>
        <w:t>những</w:t>
      </w:r>
      <w:proofErr w:type="spellEnd"/>
      <w:r w:rsidRPr="002041F3">
        <w:rPr>
          <w:rFonts w:cs="Times New Roman"/>
          <w:i/>
          <w:iCs/>
          <w:szCs w:val="28"/>
        </w:rPr>
        <w:t xml:space="preserve"> </w:t>
      </w:r>
      <w:proofErr w:type="spellStart"/>
      <w:r w:rsidRPr="002041F3">
        <w:rPr>
          <w:rFonts w:cs="Times New Roman"/>
          <w:i/>
          <w:iCs/>
          <w:szCs w:val="28"/>
        </w:rPr>
        <w:t>người</w:t>
      </w:r>
      <w:proofErr w:type="spellEnd"/>
      <w:r w:rsidRPr="002041F3">
        <w:rPr>
          <w:rFonts w:cs="Times New Roman"/>
          <w:i/>
          <w:iCs/>
          <w:szCs w:val="28"/>
        </w:rPr>
        <w:t xml:space="preserve"> </w:t>
      </w:r>
      <w:proofErr w:type="spellStart"/>
      <w:r w:rsidRPr="002041F3">
        <w:rPr>
          <w:rFonts w:cs="Times New Roman"/>
          <w:i/>
          <w:iCs/>
          <w:szCs w:val="28"/>
        </w:rPr>
        <w:t>đã</w:t>
      </w:r>
      <w:proofErr w:type="spellEnd"/>
      <w:r w:rsidRPr="002041F3">
        <w:rPr>
          <w:rFonts w:cs="Times New Roman"/>
          <w:i/>
          <w:iCs/>
          <w:szCs w:val="28"/>
        </w:rPr>
        <w:t xml:space="preserve"> </w:t>
      </w:r>
      <w:proofErr w:type="spellStart"/>
      <w:r w:rsidRPr="002041F3">
        <w:rPr>
          <w:rFonts w:cs="Times New Roman"/>
          <w:i/>
          <w:iCs/>
          <w:szCs w:val="28"/>
        </w:rPr>
        <w:t>ghi</w:t>
      </w:r>
      <w:proofErr w:type="spellEnd"/>
      <w:r w:rsidRPr="002041F3">
        <w:rPr>
          <w:rFonts w:cs="Times New Roman"/>
          <w:i/>
          <w:iCs/>
          <w:szCs w:val="28"/>
        </w:rPr>
        <w:t xml:space="preserve"> </w:t>
      </w:r>
      <w:proofErr w:type="spellStart"/>
      <w:r w:rsidRPr="002041F3">
        <w:rPr>
          <w:rFonts w:cs="Times New Roman"/>
          <w:i/>
          <w:iCs/>
          <w:szCs w:val="28"/>
        </w:rPr>
        <w:t>danh</w:t>
      </w:r>
      <w:proofErr w:type="spellEnd"/>
      <w:r w:rsidRPr="002041F3">
        <w:rPr>
          <w:rFonts w:cs="Times New Roman"/>
          <w:i/>
          <w:iCs/>
          <w:szCs w:val="28"/>
        </w:rPr>
        <w:t xml:space="preserve"> </w:t>
      </w:r>
      <w:proofErr w:type="spellStart"/>
      <w:r w:rsidRPr="002041F3">
        <w:rPr>
          <w:rFonts w:cs="Times New Roman"/>
          <w:i/>
          <w:iCs/>
          <w:szCs w:val="28"/>
        </w:rPr>
        <w:t>miễn</w:t>
      </w:r>
      <w:proofErr w:type="spellEnd"/>
      <w:r w:rsidRPr="002041F3">
        <w:rPr>
          <w:rFonts w:cs="Times New Roman"/>
          <w:i/>
          <w:iCs/>
          <w:szCs w:val="28"/>
        </w:rPr>
        <w:t xml:space="preserve"> </w:t>
      </w:r>
      <w:proofErr w:type="spellStart"/>
      <w:r w:rsidRPr="002041F3">
        <w:rPr>
          <w:rFonts w:cs="Times New Roman"/>
          <w:i/>
          <w:iCs/>
          <w:szCs w:val="28"/>
        </w:rPr>
        <w:t>trừ</w:t>
      </w:r>
      <w:proofErr w:type="spellEnd"/>
      <w:r w:rsidRPr="002041F3">
        <w:rPr>
          <w:rFonts w:cs="Times New Roman"/>
          <w:i/>
          <w:iCs/>
          <w:szCs w:val="28"/>
        </w:rPr>
        <w:t xml:space="preserve"> </w:t>
      </w:r>
      <w:r w:rsidRPr="002041F3">
        <w:rPr>
          <w:rFonts w:cs="Times New Roman"/>
          <w:b w:val="0"/>
          <w:bCs/>
          <w:i/>
          <w:iCs/>
          <w:szCs w:val="28"/>
        </w:rPr>
        <w:t xml:space="preserve">ABI-RH </w:t>
      </w:r>
      <w:proofErr w:type="spellStart"/>
      <w:r w:rsidRPr="002041F3">
        <w:rPr>
          <w:rFonts w:cs="Times New Roman"/>
          <w:b w:val="0"/>
          <w:bCs/>
          <w:i/>
          <w:iCs/>
          <w:szCs w:val="28"/>
        </w:rPr>
        <w:t>hoặc</w:t>
      </w:r>
      <w:proofErr w:type="spellEnd"/>
      <w:r w:rsidRPr="002041F3">
        <w:rPr>
          <w:rFonts w:cs="Times New Roman"/>
          <w:b w:val="0"/>
          <w:bCs/>
          <w:i/>
          <w:iCs/>
          <w:szCs w:val="28"/>
        </w:rPr>
        <w:t xml:space="preserve"> MFP-RS</w:t>
      </w:r>
      <w:r w:rsidRPr="002041F3">
        <w:rPr>
          <w:rFonts w:cs="Times New Roman"/>
          <w:i/>
          <w:iCs/>
          <w:szCs w:val="28"/>
        </w:rPr>
        <w:t>)</w:t>
      </w:r>
    </w:p>
    <w:p w14:paraId="7EBA773F" w14:textId="2CF5181D" w:rsidR="00570F94" w:rsidRDefault="002041F3" w:rsidP="00C41B1C">
      <w:pPr>
        <w:pStyle w:val="BodyText"/>
      </w:pP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này</w:t>
      </w:r>
      <w:proofErr w:type="spellEnd"/>
      <w:r w:rsidRPr="002041F3">
        <w:t xml:space="preserve"> </w:t>
      </w:r>
      <w:proofErr w:type="spellStart"/>
      <w:r w:rsidRPr="002041F3">
        <w:t>kết</w:t>
      </w:r>
      <w:proofErr w:type="spellEnd"/>
      <w:r w:rsidRPr="002041F3">
        <w:t xml:space="preserve"> </w:t>
      </w:r>
      <w:proofErr w:type="spellStart"/>
      <w:r w:rsidRPr="002041F3">
        <w:t>nối</w:t>
      </w:r>
      <w:proofErr w:type="spellEnd"/>
      <w:r w:rsidRPr="002041F3">
        <w:t xml:space="preserve"> </w:t>
      </w:r>
      <w:proofErr w:type="spellStart"/>
      <w:r w:rsidRPr="002041F3">
        <w:t>người</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với</w:t>
      </w:r>
      <w:proofErr w:type="spellEnd"/>
      <w:r w:rsidRPr="002041F3">
        <w:t xml:space="preserve"> </w:t>
      </w:r>
      <w:proofErr w:type="spellStart"/>
      <w:r w:rsidRPr="002041F3">
        <w:t>người</w:t>
      </w:r>
      <w:proofErr w:type="spellEnd"/>
      <w:r w:rsidRPr="002041F3">
        <w:t xml:space="preserve"> </w:t>
      </w:r>
      <w:proofErr w:type="spellStart"/>
      <w:r w:rsidRPr="002041F3">
        <w:t>chăm</w:t>
      </w:r>
      <w:proofErr w:type="spellEnd"/>
      <w:r w:rsidRPr="002041F3">
        <w:t xml:space="preserve"> </w:t>
      </w:r>
      <w:proofErr w:type="spellStart"/>
      <w:r w:rsidRPr="002041F3">
        <w:t>sóc</w:t>
      </w:r>
      <w:proofErr w:type="spellEnd"/>
      <w:r w:rsidRPr="002041F3">
        <w:t xml:space="preserve"> </w:t>
      </w:r>
      <w:proofErr w:type="spellStart"/>
      <w:r w:rsidRPr="002041F3">
        <w:t>của</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Sống</w:t>
      </w:r>
      <w:proofErr w:type="spellEnd"/>
      <w:r w:rsidRPr="002041F3">
        <w:t xml:space="preserve"> Chung Với Gia </w:t>
      </w:r>
      <w:proofErr w:type="spellStart"/>
      <w:r w:rsidRPr="002041F3">
        <w:t>Đình</w:t>
      </w:r>
      <w:proofErr w:type="spellEnd"/>
      <w:r w:rsidRPr="002041F3">
        <w:t xml:space="preserve"> Bảo </w:t>
      </w:r>
      <w:proofErr w:type="spellStart"/>
      <w:r w:rsidRPr="002041F3">
        <w:t>Trợ</w:t>
      </w:r>
      <w:proofErr w:type="spellEnd"/>
      <w:r w:rsidRPr="002041F3">
        <w:t xml:space="preserve">. </w:t>
      </w:r>
      <w:proofErr w:type="spellStart"/>
      <w:r w:rsidRPr="002041F3">
        <w:t>Người</w:t>
      </w:r>
      <w:proofErr w:type="spellEnd"/>
      <w:r w:rsidRPr="002041F3">
        <w:t xml:space="preserve"> </w:t>
      </w:r>
      <w:proofErr w:type="spellStart"/>
      <w:r w:rsidRPr="002041F3">
        <w:t>chăm</w:t>
      </w:r>
      <w:proofErr w:type="spellEnd"/>
      <w:r w:rsidRPr="002041F3">
        <w:t xml:space="preserve"> </w:t>
      </w:r>
      <w:proofErr w:type="spellStart"/>
      <w:r w:rsidRPr="002041F3">
        <w:t>sóc</w:t>
      </w:r>
      <w:proofErr w:type="spellEnd"/>
      <w:r w:rsidRPr="002041F3">
        <w:t xml:space="preserve"> </w:t>
      </w:r>
      <w:proofErr w:type="spellStart"/>
      <w:r w:rsidRPr="002041F3">
        <w:t>sống</w:t>
      </w:r>
      <w:proofErr w:type="spellEnd"/>
      <w:r w:rsidRPr="002041F3">
        <w:t xml:space="preserve"> </w:t>
      </w:r>
      <w:proofErr w:type="spellStart"/>
      <w:r w:rsidRPr="002041F3">
        <w:t>với</w:t>
      </w:r>
      <w:proofErr w:type="spellEnd"/>
      <w:r w:rsidRPr="002041F3">
        <w:t xml:space="preserve"> </w:t>
      </w:r>
      <w:proofErr w:type="spellStart"/>
      <w:r w:rsidRPr="002041F3">
        <w:t>người</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tại</w:t>
      </w:r>
      <w:proofErr w:type="spellEnd"/>
      <w:r w:rsidRPr="002041F3">
        <w:t xml:space="preserve"> </w:t>
      </w:r>
      <w:proofErr w:type="spellStart"/>
      <w:r w:rsidRPr="002041F3">
        <w:t>nơi</w:t>
      </w:r>
      <w:proofErr w:type="spellEnd"/>
      <w:r w:rsidRPr="002041F3">
        <w:t xml:space="preserve"> </w:t>
      </w:r>
      <w:proofErr w:type="spellStart"/>
      <w:r w:rsidRPr="002041F3">
        <w:t>cư</w:t>
      </w:r>
      <w:proofErr w:type="spellEnd"/>
      <w:r w:rsidRPr="002041F3">
        <w:t xml:space="preserve"> </w:t>
      </w:r>
      <w:proofErr w:type="spellStart"/>
      <w:r w:rsidRPr="002041F3">
        <w:t>trú</w:t>
      </w:r>
      <w:proofErr w:type="spellEnd"/>
      <w:r w:rsidRPr="002041F3">
        <w:t xml:space="preserve"> </w:t>
      </w:r>
      <w:proofErr w:type="spellStart"/>
      <w:r w:rsidRPr="002041F3">
        <w:t>của</w:t>
      </w:r>
      <w:proofErr w:type="spellEnd"/>
      <w:r w:rsidRPr="002041F3">
        <w:t xml:space="preserve"> </w:t>
      </w:r>
      <w:proofErr w:type="spellStart"/>
      <w:r w:rsidRPr="002041F3">
        <w:t>người</w:t>
      </w:r>
      <w:proofErr w:type="spellEnd"/>
      <w:r w:rsidRPr="002041F3">
        <w:t xml:space="preserve"> </w:t>
      </w:r>
      <w:proofErr w:type="spellStart"/>
      <w:r w:rsidRPr="002041F3">
        <w:t>chăm</w:t>
      </w:r>
      <w:proofErr w:type="spellEnd"/>
      <w:r w:rsidRPr="002041F3">
        <w:t xml:space="preserve"> </w:t>
      </w:r>
      <w:proofErr w:type="spellStart"/>
      <w:r w:rsidRPr="002041F3">
        <w:t>sóc</w:t>
      </w:r>
      <w:proofErr w:type="spellEnd"/>
      <w:r w:rsidRPr="002041F3">
        <w:t xml:space="preserve"> </w:t>
      </w:r>
      <w:proofErr w:type="spellStart"/>
      <w:r w:rsidRPr="002041F3">
        <w:t>hoặc</w:t>
      </w:r>
      <w:proofErr w:type="spellEnd"/>
      <w:r w:rsidRPr="002041F3">
        <w:t xml:space="preserve"> </w:t>
      </w:r>
      <w:proofErr w:type="spellStart"/>
      <w:r w:rsidRPr="002041F3">
        <w:t>người</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và</w:t>
      </w:r>
      <w:proofErr w:type="spellEnd"/>
      <w:r w:rsidRPr="002041F3">
        <w:t xml:space="preserve"> </w:t>
      </w:r>
      <w:proofErr w:type="spellStart"/>
      <w:r w:rsidRPr="002041F3">
        <w:t>cung</w:t>
      </w:r>
      <w:proofErr w:type="spellEnd"/>
      <w:r w:rsidRPr="002041F3">
        <w:t xml:space="preserve"> </w:t>
      </w:r>
      <w:proofErr w:type="spellStart"/>
      <w:r w:rsidRPr="002041F3">
        <w:t>cấp</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chăm</w:t>
      </w:r>
      <w:proofErr w:type="spellEnd"/>
      <w:r w:rsidRPr="002041F3">
        <w:t xml:space="preserve"> </w:t>
      </w:r>
      <w:proofErr w:type="spellStart"/>
      <w:r w:rsidRPr="002041F3">
        <w:t>sóc</w:t>
      </w:r>
      <w:proofErr w:type="spellEnd"/>
      <w:r w:rsidRPr="002041F3">
        <w:t xml:space="preserve"> </w:t>
      </w:r>
      <w:proofErr w:type="spellStart"/>
      <w:r w:rsidRPr="002041F3">
        <w:t>cá</w:t>
      </w:r>
      <w:proofErr w:type="spellEnd"/>
      <w:r w:rsidRPr="002041F3">
        <w:t xml:space="preserve"> </w:t>
      </w:r>
      <w:proofErr w:type="spellStart"/>
      <w:r w:rsidRPr="002041F3">
        <w:t>nhân</w:t>
      </w:r>
      <w:proofErr w:type="spellEnd"/>
      <w:r w:rsidRPr="002041F3">
        <w:t xml:space="preserve">, </w:t>
      </w:r>
      <w:proofErr w:type="spellStart"/>
      <w:r w:rsidRPr="002041F3">
        <w:t>cung</w:t>
      </w:r>
      <w:proofErr w:type="spellEnd"/>
      <w:r w:rsidRPr="002041F3">
        <w:t xml:space="preserve"> </w:t>
      </w:r>
      <w:proofErr w:type="spellStart"/>
      <w:r w:rsidRPr="002041F3">
        <w:t>cấp</w:t>
      </w:r>
      <w:proofErr w:type="spellEnd"/>
      <w:r w:rsidRPr="002041F3">
        <w:t xml:space="preserve"> </w:t>
      </w:r>
      <w:proofErr w:type="spellStart"/>
      <w:r w:rsidRPr="002041F3">
        <w:t>các</w:t>
      </w:r>
      <w:proofErr w:type="spellEnd"/>
      <w:r w:rsidRPr="002041F3">
        <w:t xml:space="preserve"> </w:t>
      </w:r>
      <w:proofErr w:type="spellStart"/>
      <w:r w:rsidRPr="002041F3">
        <w:t>hoạt</w:t>
      </w:r>
      <w:proofErr w:type="spellEnd"/>
      <w:r w:rsidRPr="002041F3">
        <w:t xml:space="preserve"> </w:t>
      </w:r>
      <w:proofErr w:type="spellStart"/>
      <w:r w:rsidRPr="002041F3">
        <w:t>động</w:t>
      </w:r>
      <w:proofErr w:type="spellEnd"/>
      <w:r w:rsidRPr="002041F3">
        <w:t xml:space="preserve"> </w:t>
      </w:r>
      <w:proofErr w:type="spellStart"/>
      <w:r w:rsidRPr="002041F3">
        <w:t>sinh</w:t>
      </w:r>
      <w:proofErr w:type="spellEnd"/>
      <w:r w:rsidRPr="002041F3">
        <w:t xml:space="preserve"> </w:t>
      </w:r>
      <w:proofErr w:type="spellStart"/>
      <w:r w:rsidRPr="002041F3">
        <w:t>hoạt</w:t>
      </w:r>
      <w:proofErr w:type="spellEnd"/>
      <w:r w:rsidRPr="002041F3">
        <w:t xml:space="preserve"> </w:t>
      </w:r>
      <w:proofErr w:type="spellStart"/>
      <w:r w:rsidRPr="002041F3">
        <w:t>hằng</w:t>
      </w:r>
      <w:proofErr w:type="spellEnd"/>
      <w:r w:rsidRPr="002041F3">
        <w:t xml:space="preserve"> </w:t>
      </w:r>
      <w:proofErr w:type="spellStart"/>
      <w:r w:rsidRPr="002041F3">
        <w:t>ngày</w:t>
      </w:r>
      <w:proofErr w:type="spellEnd"/>
      <w:r w:rsidRPr="002041F3">
        <w:t xml:space="preserve"> </w:t>
      </w:r>
      <w:proofErr w:type="spellStart"/>
      <w:r w:rsidRPr="002041F3">
        <w:t>và</w:t>
      </w:r>
      <w:proofErr w:type="spellEnd"/>
      <w:r w:rsidRPr="002041F3">
        <w:t xml:space="preserve"> </w:t>
      </w:r>
      <w:proofErr w:type="spellStart"/>
      <w:r w:rsidRPr="002041F3">
        <w:t>giám</w:t>
      </w:r>
      <w:proofErr w:type="spellEnd"/>
      <w:r w:rsidRPr="002041F3">
        <w:t xml:space="preserve"> </w:t>
      </w:r>
      <w:proofErr w:type="spellStart"/>
      <w:r w:rsidRPr="002041F3">
        <w:t>sát</w:t>
      </w:r>
      <w:proofErr w:type="spellEnd"/>
      <w:r w:rsidRPr="002041F3">
        <w:t xml:space="preserve"> </w:t>
      </w:r>
      <w:proofErr w:type="spellStart"/>
      <w:r w:rsidRPr="002041F3">
        <w:t>cho</w:t>
      </w:r>
      <w:proofErr w:type="spellEnd"/>
      <w:r w:rsidRPr="002041F3">
        <w:t xml:space="preserve"> </w:t>
      </w:r>
      <w:proofErr w:type="spellStart"/>
      <w:r w:rsidRPr="002041F3">
        <w:t>người</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Sống</w:t>
      </w:r>
      <w:proofErr w:type="spellEnd"/>
      <w:r w:rsidRPr="002041F3">
        <w:t xml:space="preserve"> Chung Với Gia </w:t>
      </w:r>
      <w:proofErr w:type="spellStart"/>
      <w:r w:rsidRPr="002041F3">
        <w:t>Đình</w:t>
      </w:r>
      <w:proofErr w:type="spellEnd"/>
      <w:r w:rsidRPr="002041F3">
        <w:t xml:space="preserve"> Bảo </w:t>
      </w:r>
      <w:proofErr w:type="spellStart"/>
      <w:r w:rsidRPr="002041F3">
        <w:t>Trợ</w:t>
      </w:r>
      <w:proofErr w:type="spellEnd"/>
      <w:r w:rsidRPr="002041F3">
        <w:t xml:space="preserve"> </w:t>
      </w:r>
      <w:proofErr w:type="spellStart"/>
      <w:r w:rsidRPr="002041F3">
        <w:t>giúp</w:t>
      </w:r>
      <w:proofErr w:type="spellEnd"/>
      <w:r w:rsidRPr="002041F3">
        <w:t xml:space="preserve"> </w:t>
      </w:r>
      <w:proofErr w:type="spellStart"/>
      <w:r w:rsidRPr="002041F3">
        <w:t>người</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hòa</w:t>
      </w:r>
      <w:proofErr w:type="spellEnd"/>
      <w:r w:rsidRPr="002041F3">
        <w:t xml:space="preserve"> </w:t>
      </w:r>
      <w:proofErr w:type="spellStart"/>
      <w:r w:rsidRPr="002041F3">
        <w:t>nhập</w:t>
      </w:r>
      <w:proofErr w:type="spellEnd"/>
      <w:r w:rsidRPr="002041F3">
        <w:t xml:space="preserve"> </w:t>
      </w:r>
      <w:proofErr w:type="spellStart"/>
      <w:r w:rsidRPr="002041F3">
        <w:t>vào</w:t>
      </w:r>
      <w:proofErr w:type="spellEnd"/>
      <w:r w:rsidRPr="002041F3">
        <w:t xml:space="preserve"> </w:t>
      </w:r>
      <w:proofErr w:type="spellStart"/>
      <w:r w:rsidRPr="002041F3">
        <w:t>các</w:t>
      </w:r>
      <w:proofErr w:type="spellEnd"/>
      <w:r w:rsidRPr="002041F3">
        <w:t xml:space="preserve"> </w:t>
      </w:r>
      <w:proofErr w:type="spellStart"/>
      <w:r w:rsidRPr="002041F3">
        <w:t>hoạt</w:t>
      </w:r>
      <w:proofErr w:type="spellEnd"/>
      <w:r w:rsidRPr="002041F3">
        <w:t xml:space="preserve"> </w:t>
      </w:r>
      <w:proofErr w:type="spellStart"/>
      <w:r w:rsidRPr="002041F3">
        <w:t>động</w:t>
      </w:r>
      <w:proofErr w:type="spellEnd"/>
      <w:r w:rsidRPr="002041F3">
        <w:t xml:space="preserve"> </w:t>
      </w:r>
      <w:proofErr w:type="spellStart"/>
      <w:r w:rsidRPr="002041F3">
        <w:t>thông</w:t>
      </w:r>
      <w:proofErr w:type="spellEnd"/>
      <w:r w:rsidRPr="002041F3">
        <w:t xml:space="preserve"> </w:t>
      </w:r>
      <w:proofErr w:type="spellStart"/>
      <w:r w:rsidRPr="002041F3">
        <w:t>thường</w:t>
      </w:r>
      <w:proofErr w:type="spellEnd"/>
      <w:r w:rsidRPr="002041F3">
        <w:t xml:space="preserve"> </w:t>
      </w:r>
      <w:proofErr w:type="spellStart"/>
      <w:r w:rsidRPr="002041F3">
        <w:t>trong</w:t>
      </w:r>
      <w:proofErr w:type="spellEnd"/>
      <w:r w:rsidRPr="002041F3">
        <w:t xml:space="preserve"> </w:t>
      </w:r>
      <w:proofErr w:type="spellStart"/>
      <w:r w:rsidRPr="002041F3">
        <w:t>cuộc</w:t>
      </w:r>
      <w:proofErr w:type="spellEnd"/>
      <w:r w:rsidRPr="002041F3">
        <w:t xml:space="preserve"> </w:t>
      </w:r>
      <w:proofErr w:type="spellStart"/>
      <w:r w:rsidRPr="002041F3">
        <w:t>sống</w:t>
      </w:r>
      <w:proofErr w:type="spellEnd"/>
      <w:r w:rsidRPr="002041F3">
        <w:t xml:space="preserve"> </w:t>
      </w:r>
      <w:proofErr w:type="spellStart"/>
      <w:r w:rsidRPr="002041F3">
        <w:t>gia</w:t>
      </w:r>
      <w:proofErr w:type="spellEnd"/>
      <w:r w:rsidRPr="002041F3">
        <w:t xml:space="preserve"> </w:t>
      </w:r>
      <w:proofErr w:type="spellStart"/>
      <w:r w:rsidRPr="002041F3">
        <w:t>đình</w:t>
      </w:r>
      <w:proofErr w:type="spellEnd"/>
      <w:r w:rsidRPr="002041F3">
        <w:t xml:space="preserve"> </w:t>
      </w:r>
      <w:proofErr w:type="spellStart"/>
      <w:r w:rsidRPr="002041F3">
        <w:t>của</w:t>
      </w:r>
      <w:proofErr w:type="spellEnd"/>
      <w:r w:rsidRPr="002041F3">
        <w:t xml:space="preserve"> </w:t>
      </w:r>
      <w:proofErr w:type="spellStart"/>
      <w:r w:rsidRPr="002041F3">
        <w:t>người</w:t>
      </w:r>
      <w:proofErr w:type="spellEnd"/>
      <w:r w:rsidRPr="002041F3">
        <w:t xml:space="preserve"> </w:t>
      </w:r>
      <w:proofErr w:type="spellStart"/>
      <w:r w:rsidRPr="002041F3">
        <w:t>chăm</w:t>
      </w:r>
      <w:proofErr w:type="spellEnd"/>
      <w:r w:rsidRPr="002041F3">
        <w:t xml:space="preserve"> </w:t>
      </w:r>
      <w:proofErr w:type="spellStart"/>
      <w:r w:rsidRPr="002041F3">
        <w:t>sóc</w:t>
      </w:r>
      <w:proofErr w:type="spellEnd"/>
      <w:r w:rsidRPr="002041F3">
        <w:t xml:space="preserve">. </w:t>
      </w:r>
      <w:proofErr w:type="spellStart"/>
      <w:r w:rsidRPr="002041F3">
        <w:t>Người</w:t>
      </w:r>
      <w:proofErr w:type="spellEnd"/>
      <w:r w:rsidRPr="002041F3">
        <w:t xml:space="preserve"> </w:t>
      </w:r>
      <w:proofErr w:type="spellStart"/>
      <w:r w:rsidRPr="002041F3">
        <w:t>chăm</w:t>
      </w:r>
      <w:proofErr w:type="spellEnd"/>
      <w:r w:rsidRPr="002041F3">
        <w:t xml:space="preserve"> </w:t>
      </w:r>
      <w:proofErr w:type="spellStart"/>
      <w:r w:rsidRPr="002041F3">
        <w:t>sóc</w:t>
      </w:r>
      <w:proofErr w:type="spellEnd"/>
      <w:r w:rsidRPr="002041F3">
        <w:t xml:space="preserve"> </w:t>
      </w:r>
      <w:proofErr w:type="spellStart"/>
      <w:r w:rsidRPr="002041F3">
        <w:t>không</w:t>
      </w:r>
      <w:proofErr w:type="spellEnd"/>
      <w:r w:rsidRPr="002041F3">
        <w:t xml:space="preserve"> </w:t>
      </w:r>
      <w:proofErr w:type="spellStart"/>
      <w:r w:rsidRPr="002041F3">
        <w:t>được</w:t>
      </w:r>
      <w:proofErr w:type="spellEnd"/>
      <w:r w:rsidRPr="002041F3">
        <w:t xml:space="preserve"> </w:t>
      </w:r>
      <w:proofErr w:type="spellStart"/>
      <w:r w:rsidRPr="002041F3">
        <w:t>là</w:t>
      </w:r>
      <w:proofErr w:type="spellEnd"/>
      <w:r w:rsidRPr="002041F3">
        <w:t xml:space="preserve"> </w:t>
      </w:r>
      <w:proofErr w:type="spellStart"/>
      <w:r w:rsidRPr="002041F3">
        <w:t>thành</w:t>
      </w:r>
      <w:proofErr w:type="spellEnd"/>
      <w:r w:rsidRPr="002041F3">
        <w:t xml:space="preserve"> </w:t>
      </w:r>
      <w:proofErr w:type="spellStart"/>
      <w:r w:rsidRPr="002041F3">
        <w:t>viên</w:t>
      </w:r>
      <w:proofErr w:type="spellEnd"/>
      <w:r w:rsidRPr="002041F3">
        <w:t xml:space="preserve"> </w:t>
      </w:r>
      <w:proofErr w:type="spellStart"/>
      <w:r w:rsidRPr="002041F3">
        <w:t>gia</w:t>
      </w:r>
      <w:proofErr w:type="spellEnd"/>
      <w:r w:rsidRPr="002041F3">
        <w:t xml:space="preserve"> </w:t>
      </w:r>
      <w:proofErr w:type="spellStart"/>
      <w:r w:rsidRPr="002041F3">
        <w:t>đình</w:t>
      </w:r>
      <w:proofErr w:type="spellEnd"/>
      <w:r w:rsidRPr="002041F3">
        <w:t xml:space="preserve"> </w:t>
      </w:r>
      <w:proofErr w:type="spellStart"/>
      <w:r w:rsidRPr="002041F3">
        <w:t>có</w:t>
      </w:r>
      <w:proofErr w:type="spellEnd"/>
      <w:r w:rsidRPr="002041F3">
        <w:t xml:space="preserve"> </w:t>
      </w:r>
      <w:proofErr w:type="spellStart"/>
      <w:r w:rsidRPr="002041F3">
        <w:t>trách</w:t>
      </w:r>
      <w:proofErr w:type="spellEnd"/>
      <w:r w:rsidRPr="002041F3">
        <w:t xml:space="preserve"> </w:t>
      </w:r>
      <w:proofErr w:type="spellStart"/>
      <w:r w:rsidRPr="002041F3">
        <w:t>nhiệm</w:t>
      </w:r>
      <w:proofErr w:type="spellEnd"/>
      <w:r w:rsidRPr="002041F3">
        <w:t xml:space="preserve"> </w:t>
      </w:r>
      <w:proofErr w:type="spellStart"/>
      <w:r w:rsidRPr="002041F3">
        <w:t>pháp</w:t>
      </w:r>
      <w:proofErr w:type="spellEnd"/>
      <w:r w:rsidRPr="002041F3">
        <w:t xml:space="preserve"> </w:t>
      </w:r>
      <w:proofErr w:type="spellStart"/>
      <w:r w:rsidRPr="002041F3">
        <w:t>lý</w:t>
      </w:r>
      <w:proofErr w:type="spellEnd"/>
      <w:r w:rsidRPr="002041F3">
        <w:t xml:space="preserve"> </w:t>
      </w:r>
      <w:proofErr w:type="spellStart"/>
      <w:r w:rsidRPr="002041F3">
        <w:t>đối</w:t>
      </w:r>
      <w:proofErr w:type="spellEnd"/>
      <w:r w:rsidRPr="002041F3">
        <w:t xml:space="preserve"> </w:t>
      </w:r>
      <w:proofErr w:type="spellStart"/>
      <w:r w:rsidRPr="002041F3">
        <w:t>với</w:t>
      </w:r>
      <w:proofErr w:type="spellEnd"/>
      <w:r w:rsidRPr="002041F3">
        <w:t xml:space="preserve"> </w:t>
      </w:r>
      <w:proofErr w:type="spellStart"/>
      <w:r w:rsidRPr="002041F3">
        <w:t>người</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Sống</w:t>
      </w:r>
      <w:proofErr w:type="spellEnd"/>
      <w:r w:rsidRPr="002041F3">
        <w:t xml:space="preserve"> Chung Với Gia </w:t>
      </w:r>
      <w:proofErr w:type="spellStart"/>
      <w:r w:rsidRPr="002041F3">
        <w:t>Đình</w:t>
      </w:r>
      <w:proofErr w:type="spellEnd"/>
      <w:r w:rsidRPr="002041F3">
        <w:t xml:space="preserve"> Bảo </w:t>
      </w:r>
      <w:proofErr w:type="spellStart"/>
      <w:r w:rsidRPr="002041F3">
        <w:t>Trợ</w:t>
      </w:r>
      <w:proofErr w:type="spellEnd"/>
      <w:r w:rsidRPr="002041F3">
        <w:t xml:space="preserve"> </w:t>
      </w:r>
      <w:proofErr w:type="spellStart"/>
      <w:r w:rsidRPr="002041F3">
        <w:t>không</w:t>
      </w:r>
      <w:proofErr w:type="spellEnd"/>
      <w:r w:rsidRPr="002041F3">
        <w:t xml:space="preserve"> </w:t>
      </w:r>
      <w:proofErr w:type="spellStart"/>
      <w:r w:rsidRPr="002041F3">
        <w:t>được</w:t>
      </w:r>
      <w:proofErr w:type="spellEnd"/>
      <w:r w:rsidRPr="002041F3">
        <w:t xml:space="preserve"> </w:t>
      </w:r>
      <w:proofErr w:type="spellStart"/>
      <w:r w:rsidRPr="002041F3">
        <w:t>cung</w:t>
      </w:r>
      <w:proofErr w:type="spellEnd"/>
      <w:r w:rsidRPr="002041F3">
        <w:t xml:space="preserve"> </w:t>
      </w:r>
      <w:proofErr w:type="spellStart"/>
      <w:r w:rsidRPr="002041F3">
        <w:t>cấp</w:t>
      </w:r>
      <w:proofErr w:type="spellEnd"/>
      <w:r w:rsidRPr="002041F3">
        <w:t xml:space="preserve"> </w:t>
      </w:r>
      <w:proofErr w:type="spellStart"/>
      <w:r w:rsidRPr="002041F3">
        <w:t>cho</w:t>
      </w:r>
      <w:proofErr w:type="spellEnd"/>
      <w:r w:rsidRPr="002041F3">
        <w:t xml:space="preserve"> </w:t>
      </w:r>
      <w:proofErr w:type="spellStart"/>
      <w:r w:rsidRPr="002041F3">
        <w:t>trên</w:t>
      </w:r>
      <w:proofErr w:type="spellEnd"/>
      <w:r w:rsidRPr="002041F3">
        <w:t xml:space="preserve"> </w:t>
      </w:r>
      <w:proofErr w:type="spellStart"/>
      <w:r w:rsidRPr="002041F3">
        <w:t>hai</w:t>
      </w:r>
      <w:proofErr w:type="spellEnd"/>
      <w:r w:rsidRPr="002041F3">
        <w:t xml:space="preserve"> </w:t>
      </w:r>
      <w:proofErr w:type="spellStart"/>
      <w:r w:rsidRPr="002041F3">
        <w:t>người</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trong</w:t>
      </w:r>
      <w:proofErr w:type="spellEnd"/>
      <w:r w:rsidRPr="002041F3">
        <w:t xml:space="preserve"> </w:t>
      </w:r>
      <w:proofErr w:type="spellStart"/>
      <w:r w:rsidRPr="002041F3">
        <w:t>một</w:t>
      </w:r>
      <w:proofErr w:type="spellEnd"/>
      <w:r w:rsidRPr="002041F3">
        <w:t xml:space="preserve"> </w:t>
      </w:r>
      <w:proofErr w:type="spellStart"/>
      <w:r w:rsidRPr="002041F3">
        <w:t>ngôi</w:t>
      </w:r>
      <w:proofErr w:type="spellEnd"/>
      <w:r w:rsidRPr="002041F3">
        <w:t xml:space="preserve"> </w:t>
      </w:r>
      <w:proofErr w:type="spellStart"/>
      <w:r w:rsidRPr="002041F3">
        <w:t>nhà</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Sống</w:t>
      </w:r>
      <w:proofErr w:type="spellEnd"/>
      <w:r w:rsidRPr="002041F3">
        <w:t xml:space="preserve"> Chung Với Gia </w:t>
      </w:r>
      <w:proofErr w:type="spellStart"/>
      <w:r w:rsidRPr="002041F3">
        <w:t>Đình</w:t>
      </w:r>
      <w:proofErr w:type="spellEnd"/>
      <w:r w:rsidRPr="002041F3">
        <w:t xml:space="preserve"> Bảo </w:t>
      </w:r>
      <w:proofErr w:type="spellStart"/>
      <w:r w:rsidRPr="002041F3">
        <w:t>Trợ</w:t>
      </w:r>
      <w:proofErr w:type="spellEnd"/>
      <w:r w:rsidRPr="002041F3">
        <w:t xml:space="preserve"> </w:t>
      </w:r>
      <w:proofErr w:type="spellStart"/>
      <w:r w:rsidRPr="002041F3">
        <w:t>là</w:t>
      </w:r>
      <w:proofErr w:type="spellEnd"/>
      <w:r w:rsidRPr="002041F3">
        <w:t xml:space="preserve"> </w:t>
      </w:r>
      <w:proofErr w:type="spellStart"/>
      <w:r w:rsidRPr="002041F3">
        <w:t>một</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24 </w:t>
      </w:r>
      <w:proofErr w:type="spellStart"/>
      <w:r w:rsidRPr="002041F3">
        <w:t>giờ</w:t>
      </w:r>
      <w:proofErr w:type="spellEnd"/>
      <w:r w:rsidRPr="002041F3">
        <w:t xml:space="preserve">/7 </w:t>
      </w:r>
      <w:proofErr w:type="spellStart"/>
      <w:r w:rsidRPr="002041F3">
        <w:t>ngày</w:t>
      </w:r>
      <w:proofErr w:type="spellEnd"/>
      <w:r w:rsidRPr="002041F3">
        <w:t xml:space="preserve"> </w:t>
      </w:r>
      <w:proofErr w:type="spellStart"/>
      <w:r w:rsidRPr="002041F3">
        <w:t>một</w:t>
      </w:r>
      <w:proofErr w:type="spellEnd"/>
      <w:r w:rsidRPr="002041F3">
        <w:t xml:space="preserve"> </w:t>
      </w:r>
      <w:proofErr w:type="spellStart"/>
      <w:r w:rsidRPr="002041F3">
        <w:t>tuần</w:t>
      </w:r>
      <w:proofErr w:type="spellEnd"/>
      <w:r w:rsidRPr="002041F3">
        <w:t xml:space="preserve"> </w:t>
      </w:r>
      <w:proofErr w:type="spellStart"/>
      <w:r w:rsidRPr="002041F3">
        <w:t>được</w:t>
      </w:r>
      <w:proofErr w:type="spellEnd"/>
      <w:r w:rsidRPr="002041F3">
        <w:t xml:space="preserve"> </w:t>
      </w:r>
      <w:proofErr w:type="spellStart"/>
      <w:r w:rsidRPr="002041F3">
        <w:t>thiết</w:t>
      </w:r>
      <w:proofErr w:type="spellEnd"/>
      <w:r w:rsidRPr="002041F3">
        <w:t xml:space="preserve"> </w:t>
      </w:r>
      <w:proofErr w:type="spellStart"/>
      <w:r w:rsidRPr="002041F3">
        <w:t>kế</w:t>
      </w:r>
      <w:proofErr w:type="spellEnd"/>
      <w:r w:rsidRPr="002041F3">
        <w:t xml:space="preserve"> </w:t>
      </w:r>
      <w:proofErr w:type="spellStart"/>
      <w:r w:rsidRPr="002041F3">
        <w:t>riêng</w:t>
      </w:r>
      <w:proofErr w:type="spellEnd"/>
      <w:r w:rsidR="0073293D" w:rsidRPr="00855116">
        <w:t xml:space="preserve">.  </w:t>
      </w:r>
    </w:p>
    <w:p w14:paraId="3E23F83D" w14:textId="0D818AC8" w:rsidR="00382E73" w:rsidRPr="003E5DE9" w:rsidRDefault="001F41EB" w:rsidP="004F7612">
      <w:pPr>
        <w:pStyle w:val="Heading3"/>
      </w:pPr>
      <w:bookmarkStart w:id="29" w:name="_TOC_250006"/>
      <w:bookmarkStart w:id="30" w:name="_Toc220592585"/>
      <w:bookmarkEnd w:id="29"/>
      <w:r w:rsidRPr="003E5DE9">
        <w:t xml:space="preserve">C. </w:t>
      </w:r>
      <w:proofErr w:type="spellStart"/>
      <w:r w:rsidR="002041F3" w:rsidRPr="002041F3">
        <w:t>Người</w:t>
      </w:r>
      <w:proofErr w:type="spellEnd"/>
      <w:r w:rsidR="002041F3" w:rsidRPr="002041F3">
        <w:t xml:space="preserve"> </w:t>
      </w:r>
      <w:proofErr w:type="spellStart"/>
      <w:r w:rsidR="002041F3" w:rsidRPr="002041F3">
        <w:t>Kết</w:t>
      </w:r>
      <w:proofErr w:type="spellEnd"/>
      <w:r w:rsidR="002041F3" w:rsidRPr="002041F3">
        <w:t xml:space="preserve"> </w:t>
      </w:r>
      <w:proofErr w:type="spellStart"/>
      <w:r w:rsidR="002041F3" w:rsidRPr="002041F3">
        <w:t>nối</w:t>
      </w:r>
      <w:proofErr w:type="spellEnd"/>
      <w:r w:rsidR="002041F3" w:rsidRPr="002041F3">
        <w:t xml:space="preserve"> </w:t>
      </w:r>
      <w:proofErr w:type="spellStart"/>
      <w:r w:rsidR="002041F3" w:rsidRPr="002041F3">
        <w:t>Cộng</w:t>
      </w:r>
      <w:proofErr w:type="spellEnd"/>
      <w:r w:rsidR="002041F3" w:rsidRPr="002041F3">
        <w:t xml:space="preserve"> </w:t>
      </w:r>
      <w:proofErr w:type="spellStart"/>
      <w:r w:rsidR="002041F3" w:rsidRPr="002041F3">
        <w:t>đồng</w:t>
      </w:r>
      <w:bookmarkEnd w:id="30"/>
      <w:proofErr w:type="spellEnd"/>
    </w:p>
    <w:p w14:paraId="04F70BAA" w14:textId="38110EB3" w:rsidR="00382E73" w:rsidRPr="00855116" w:rsidRDefault="002041F3" w:rsidP="009A1B5D">
      <w:pPr>
        <w:pStyle w:val="BodyText"/>
      </w:pPr>
      <w:r w:rsidRPr="002041F3">
        <w:t xml:space="preserve">Các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quý</w:t>
      </w:r>
      <w:proofErr w:type="spellEnd"/>
      <w:r w:rsidRPr="002041F3">
        <w:t xml:space="preserve"> </w:t>
      </w:r>
      <w:proofErr w:type="spellStart"/>
      <w:r w:rsidRPr="002041F3">
        <w:t>vị</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vào</w:t>
      </w:r>
      <w:proofErr w:type="spellEnd"/>
      <w:r w:rsidRPr="002041F3">
        <w:t xml:space="preserve"> </w:t>
      </w:r>
      <w:proofErr w:type="spellStart"/>
      <w:r w:rsidRPr="002041F3">
        <w:t>các</w:t>
      </w:r>
      <w:proofErr w:type="spellEnd"/>
      <w:r w:rsidRPr="002041F3">
        <w:t xml:space="preserve"> </w:t>
      </w:r>
      <w:proofErr w:type="spellStart"/>
      <w:r w:rsidRPr="002041F3">
        <w:t>hoạt</w:t>
      </w:r>
      <w:proofErr w:type="spellEnd"/>
      <w:r w:rsidRPr="002041F3">
        <w:t xml:space="preserve"> </w:t>
      </w:r>
      <w:proofErr w:type="spellStart"/>
      <w:r w:rsidRPr="002041F3">
        <w:t>động</w:t>
      </w:r>
      <w:proofErr w:type="spellEnd"/>
      <w:r w:rsidRPr="002041F3">
        <w:t xml:space="preserve"> </w:t>
      </w:r>
      <w:proofErr w:type="spellStart"/>
      <w:r w:rsidRPr="002041F3">
        <w:t>cộng</w:t>
      </w:r>
      <w:proofErr w:type="spellEnd"/>
      <w:r w:rsidRPr="002041F3">
        <w:t xml:space="preserve"> </w:t>
      </w:r>
      <w:proofErr w:type="spellStart"/>
      <w:r w:rsidRPr="002041F3">
        <w:t>đồng</w:t>
      </w:r>
      <w:proofErr w:type="spellEnd"/>
      <w:r w:rsidR="001C0E64" w:rsidRPr="00855116">
        <w:t>.</w:t>
      </w:r>
    </w:p>
    <w:p w14:paraId="1F1DBDF7" w14:textId="3F4A4FD4" w:rsidR="00382E73" w:rsidRPr="00855116" w:rsidRDefault="002041F3" w:rsidP="004F7612">
      <w:pPr>
        <w:pStyle w:val="Heading4"/>
      </w:pP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Ban </w:t>
      </w:r>
      <w:proofErr w:type="spellStart"/>
      <w:r w:rsidRPr="002041F3">
        <w:t>ngày</w:t>
      </w:r>
      <w:proofErr w:type="spellEnd"/>
      <w:r w:rsidRPr="002041F3">
        <w:t xml:space="preserve"> </w:t>
      </w:r>
      <w:proofErr w:type="spellStart"/>
      <w:r w:rsidRPr="002041F3">
        <w:t>tại</w:t>
      </w:r>
      <w:proofErr w:type="spellEnd"/>
      <w:r w:rsidRPr="002041F3">
        <w:t xml:space="preserve"> </w:t>
      </w:r>
      <w:proofErr w:type="spellStart"/>
      <w:r w:rsidRPr="002041F3">
        <w:t>Cộng</w:t>
      </w:r>
      <w:proofErr w:type="spellEnd"/>
      <w:r w:rsidRPr="002041F3">
        <w:t xml:space="preserve"> </w:t>
      </w:r>
      <w:proofErr w:type="spellStart"/>
      <w:r w:rsidRPr="002041F3">
        <w:t>đồng</w:t>
      </w:r>
      <w:proofErr w:type="spellEnd"/>
      <w:r w:rsidRPr="002041F3">
        <w:t xml:space="preserve"> (CBDS) </w:t>
      </w:r>
      <w:r w:rsidRPr="002041F3">
        <w:rPr>
          <w:i/>
          <w:iCs/>
        </w:rPr>
        <w:t>(</w:t>
      </w:r>
      <w:proofErr w:type="spellStart"/>
      <w:r>
        <w:rPr>
          <w:i/>
          <w:iCs/>
        </w:rPr>
        <w:t>D</w:t>
      </w:r>
      <w:r w:rsidRPr="002041F3">
        <w:rPr>
          <w:i/>
          <w:iCs/>
        </w:rPr>
        <w:t>ành</w:t>
      </w:r>
      <w:proofErr w:type="spellEnd"/>
      <w:r w:rsidRPr="002041F3">
        <w:rPr>
          <w:i/>
          <w:iCs/>
        </w:rPr>
        <w:t xml:space="preserve"> </w:t>
      </w:r>
      <w:proofErr w:type="spellStart"/>
      <w:r w:rsidRPr="002041F3">
        <w:rPr>
          <w:i/>
          <w:iCs/>
        </w:rPr>
        <w:t>cho</w:t>
      </w:r>
      <w:proofErr w:type="spellEnd"/>
      <w:r w:rsidRPr="002041F3">
        <w:rPr>
          <w:i/>
          <w:iCs/>
        </w:rPr>
        <w:t xml:space="preserve"> </w:t>
      </w:r>
      <w:proofErr w:type="spellStart"/>
      <w:r w:rsidRPr="002041F3">
        <w:rPr>
          <w:i/>
          <w:iCs/>
        </w:rPr>
        <w:t>những</w:t>
      </w:r>
      <w:proofErr w:type="spellEnd"/>
      <w:r w:rsidRPr="002041F3">
        <w:rPr>
          <w:i/>
          <w:iCs/>
        </w:rPr>
        <w:t xml:space="preserve"> </w:t>
      </w:r>
      <w:proofErr w:type="spellStart"/>
      <w:r w:rsidRPr="002041F3">
        <w:rPr>
          <w:i/>
          <w:iCs/>
        </w:rPr>
        <w:t>người</w:t>
      </w:r>
      <w:proofErr w:type="spellEnd"/>
      <w:r w:rsidRPr="002041F3">
        <w:rPr>
          <w:i/>
          <w:iCs/>
        </w:rPr>
        <w:t xml:space="preserve"> </w:t>
      </w:r>
      <w:proofErr w:type="spellStart"/>
      <w:r w:rsidRPr="002041F3">
        <w:rPr>
          <w:i/>
          <w:iCs/>
        </w:rPr>
        <w:t>đã</w:t>
      </w:r>
      <w:proofErr w:type="spellEnd"/>
      <w:r w:rsidRPr="002041F3">
        <w:rPr>
          <w:i/>
          <w:iCs/>
        </w:rPr>
        <w:t xml:space="preserve"> </w:t>
      </w:r>
      <w:proofErr w:type="spellStart"/>
      <w:r w:rsidRPr="002041F3">
        <w:rPr>
          <w:i/>
          <w:iCs/>
        </w:rPr>
        <w:t>ghi</w:t>
      </w:r>
      <w:proofErr w:type="spellEnd"/>
      <w:r w:rsidRPr="002041F3">
        <w:rPr>
          <w:i/>
          <w:iCs/>
        </w:rPr>
        <w:t xml:space="preserve"> </w:t>
      </w:r>
      <w:proofErr w:type="spellStart"/>
      <w:r w:rsidRPr="002041F3">
        <w:rPr>
          <w:i/>
          <w:iCs/>
        </w:rPr>
        <w:t>danh</w:t>
      </w:r>
      <w:proofErr w:type="spellEnd"/>
      <w:r w:rsidRPr="002041F3">
        <w:rPr>
          <w:i/>
          <w:iCs/>
        </w:rPr>
        <w:t xml:space="preserve"> </w:t>
      </w:r>
      <w:proofErr w:type="spellStart"/>
      <w:r w:rsidRPr="002041F3">
        <w:rPr>
          <w:i/>
          <w:iCs/>
        </w:rPr>
        <w:t>miễn</w:t>
      </w:r>
      <w:proofErr w:type="spellEnd"/>
      <w:r w:rsidRPr="002041F3">
        <w:rPr>
          <w:i/>
          <w:iCs/>
        </w:rPr>
        <w:t xml:space="preserve"> </w:t>
      </w:r>
      <w:proofErr w:type="spellStart"/>
      <w:r w:rsidRPr="002041F3">
        <w:rPr>
          <w:i/>
          <w:iCs/>
        </w:rPr>
        <w:t>trừ</w:t>
      </w:r>
      <w:proofErr w:type="spellEnd"/>
      <w:r w:rsidRPr="002041F3">
        <w:rPr>
          <w:i/>
          <w:iCs/>
        </w:rPr>
        <w:t xml:space="preserve"> </w:t>
      </w:r>
      <w:r w:rsidRPr="002041F3">
        <w:rPr>
          <w:b w:val="0"/>
          <w:bCs/>
          <w:i/>
          <w:iCs/>
        </w:rPr>
        <w:t xml:space="preserve">ABI-N, MFP-CL, ABI-RH </w:t>
      </w:r>
      <w:proofErr w:type="spellStart"/>
      <w:r w:rsidRPr="002041F3">
        <w:rPr>
          <w:b w:val="0"/>
          <w:bCs/>
          <w:i/>
          <w:iCs/>
        </w:rPr>
        <w:t>hoặc</w:t>
      </w:r>
      <w:proofErr w:type="spellEnd"/>
      <w:r w:rsidRPr="002041F3">
        <w:rPr>
          <w:b w:val="0"/>
          <w:bCs/>
          <w:i/>
          <w:iCs/>
        </w:rPr>
        <w:t xml:space="preserve"> MFP-RS</w:t>
      </w:r>
      <w:r w:rsidRPr="002041F3">
        <w:rPr>
          <w:i/>
          <w:iCs/>
        </w:rPr>
        <w:t>)</w:t>
      </w:r>
    </w:p>
    <w:p w14:paraId="45332BC7" w14:textId="3FF72943" w:rsidR="00382E73" w:rsidRPr="00855116" w:rsidRDefault="002041F3" w:rsidP="009A1B5D">
      <w:pPr>
        <w:pStyle w:val="BodyText"/>
      </w:pPr>
      <w:r w:rsidRPr="002041F3">
        <w:t xml:space="preserve">Các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này</w:t>
      </w:r>
      <w:proofErr w:type="spellEnd"/>
      <w:r w:rsidRPr="002041F3">
        <w:t xml:space="preserve"> bao </w:t>
      </w:r>
      <w:proofErr w:type="spellStart"/>
      <w:r w:rsidRPr="002041F3">
        <w:t>gồm</w:t>
      </w:r>
      <w:proofErr w:type="spellEnd"/>
      <w:r w:rsidRPr="002041F3">
        <w:t xml:space="preserve"> </w:t>
      </w:r>
      <w:proofErr w:type="spellStart"/>
      <w:r w:rsidRPr="002041F3">
        <w:t>một</w:t>
      </w:r>
      <w:proofErr w:type="spellEnd"/>
      <w:r w:rsidRPr="002041F3">
        <w:t xml:space="preserve"> </w:t>
      </w:r>
      <w:proofErr w:type="spellStart"/>
      <w:r w:rsidRPr="002041F3">
        <w:t>loạt</w:t>
      </w:r>
      <w:proofErr w:type="spellEnd"/>
      <w:r w:rsidRPr="002041F3">
        <w:t xml:space="preserve"> </w:t>
      </w:r>
      <w:proofErr w:type="spellStart"/>
      <w:r w:rsidRPr="002041F3">
        <w:t>các</w:t>
      </w:r>
      <w:proofErr w:type="spellEnd"/>
      <w:r w:rsidRPr="002041F3">
        <w:t xml:space="preserve"> </w:t>
      </w:r>
      <w:proofErr w:type="spellStart"/>
      <w:r w:rsidRPr="002041F3">
        <w:t>hoạt</w:t>
      </w:r>
      <w:proofErr w:type="spellEnd"/>
      <w:r w:rsidRPr="002041F3">
        <w:t xml:space="preserve"> </w:t>
      </w:r>
      <w:proofErr w:type="spellStart"/>
      <w:r w:rsidRPr="002041F3">
        <w:t>động</w:t>
      </w:r>
      <w:proofErr w:type="spellEnd"/>
      <w:r w:rsidRPr="002041F3">
        <w:t xml:space="preserve"> ban </w:t>
      </w:r>
      <w:proofErr w:type="spellStart"/>
      <w:r w:rsidRPr="002041F3">
        <w:t>ngày</w:t>
      </w:r>
      <w:proofErr w:type="spellEnd"/>
      <w:r w:rsidRPr="002041F3">
        <w:t xml:space="preserve"> </w:t>
      </w:r>
      <w:proofErr w:type="spellStart"/>
      <w:r w:rsidRPr="002041F3">
        <w:t>nhằm</w:t>
      </w:r>
      <w:proofErr w:type="spellEnd"/>
      <w:r w:rsidRPr="002041F3">
        <w:t xml:space="preserve"> </w:t>
      </w:r>
      <w:proofErr w:type="spellStart"/>
      <w:r w:rsidRPr="002041F3">
        <w:t>thúc</w:t>
      </w:r>
      <w:proofErr w:type="spellEnd"/>
      <w:r w:rsidRPr="002041F3">
        <w:t xml:space="preserve"> </w:t>
      </w:r>
      <w:proofErr w:type="spellStart"/>
      <w:r w:rsidRPr="002041F3">
        <w:t>đẩy</w:t>
      </w:r>
      <w:proofErr w:type="spellEnd"/>
      <w:r w:rsidRPr="002041F3">
        <w:t xml:space="preserve"> </w:t>
      </w:r>
      <w:proofErr w:type="spellStart"/>
      <w:r w:rsidRPr="002041F3">
        <w:t>tương</w:t>
      </w:r>
      <w:proofErr w:type="spellEnd"/>
      <w:r w:rsidRPr="002041F3">
        <w:t xml:space="preserve"> </w:t>
      </w:r>
      <w:proofErr w:type="spellStart"/>
      <w:r w:rsidRPr="002041F3">
        <w:t>tác</w:t>
      </w:r>
      <w:proofErr w:type="spellEnd"/>
      <w:r w:rsidRPr="002041F3">
        <w:t xml:space="preserve"> </w:t>
      </w:r>
      <w:proofErr w:type="spellStart"/>
      <w:r w:rsidRPr="002041F3">
        <w:t>cá</w:t>
      </w:r>
      <w:proofErr w:type="spellEnd"/>
      <w:r w:rsidRPr="002041F3">
        <w:t xml:space="preserve"> </w:t>
      </w:r>
      <w:proofErr w:type="spellStart"/>
      <w:r w:rsidRPr="002041F3">
        <w:t>nhân</w:t>
      </w:r>
      <w:proofErr w:type="spellEnd"/>
      <w:r w:rsidRPr="002041F3">
        <w:t xml:space="preserve">, </w:t>
      </w:r>
      <w:proofErr w:type="spellStart"/>
      <w:r w:rsidRPr="002041F3">
        <w:t>tương</w:t>
      </w:r>
      <w:proofErr w:type="spellEnd"/>
      <w:r w:rsidRPr="002041F3">
        <w:t xml:space="preserve"> </w:t>
      </w:r>
      <w:proofErr w:type="spellStart"/>
      <w:r w:rsidRPr="002041F3">
        <w:t>tác</w:t>
      </w:r>
      <w:proofErr w:type="spellEnd"/>
      <w:r w:rsidRPr="002041F3">
        <w:t xml:space="preserve"> </w:t>
      </w:r>
      <w:proofErr w:type="spellStart"/>
      <w:r w:rsidRPr="002041F3">
        <w:t>xã</w:t>
      </w:r>
      <w:proofErr w:type="spellEnd"/>
      <w:r w:rsidRPr="002041F3">
        <w:t xml:space="preserve"> </w:t>
      </w:r>
      <w:proofErr w:type="spellStart"/>
      <w:r w:rsidRPr="002041F3">
        <w:t>hội</w:t>
      </w:r>
      <w:proofErr w:type="spellEnd"/>
      <w:r w:rsidRPr="002041F3">
        <w:t xml:space="preserve"> </w:t>
      </w:r>
      <w:proofErr w:type="spellStart"/>
      <w:r w:rsidRPr="002041F3">
        <w:t>và</w:t>
      </w:r>
      <w:proofErr w:type="spellEnd"/>
      <w:r w:rsidRPr="002041F3">
        <w:t xml:space="preserve"> </w:t>
      </w:r>
      <w:proofErr w:type="spellStart"/>
      <w:r w:rsidRPr="002041F3">
        <w:t>sự</w:t>
      </w:r>
      <w:proofErr w:type="spellEnd"/>
      <w:r w:rsidRPr="002041F3">
        <w:t xml:space="preserve"> </w:t>
      </w:r>
      <w:proofErr w:type="spellStart"/>
      <w:r w:rsidRPr="002041F3">
        <w:t>gắn</w:t>
      </w:r>
      <w:proofErr w:type="spellEnd"/>
      <w:r w:rsidRPr="002041F3">
        <w:t xml:space="preserve"> </w:t>
      </w:r>
      <w:proofErr w:type="spellStart"/>
      <w:r w:rsidRPr="002041F3">
        <w:t>kết</w:t>
      </w:r>
      <w:proofErr w:type="spellEnd"/>
      <w:r w:rsidRPr="002041F3">
        <w:t xml:space="preserve"> </w:t>
      </w:r>
      <w:proofErr w:type="spellStart"/>
      <w:r w:rsidRPr="002041F3">
        <w:t>với</w:t>
      </w:r>
      <w:proofErr w:type="spellEnd"/>
      <w:r w:rsidRPr="002041F3">
        <w:t xml:space="preserve"> </w:t>
      </w:r>
      <w:proofErr w:type="spellStart"/>
      <w:r w:rsidRPr="002041F3">
        <w:t>cộng</w:t>
      </w:r>
      <w:proofErr w:type="spellEnd"/>
      <w:r w:rsidRPr="002041F3">
        <w:t xml:space="preserve"> </w:t>
      </w:r>
      <w:proofErr w:type="spellStart"/>
      <w:r w:rsidRPr="002041F3">
        <w:t>đồng</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Ban </w:t>
      </w:r>
      <w:proofErr w:type="spellStart"/>
      <w:r w:rsidRPr="002041F3">
        <w:t>ngày</w:t>
      </w:r>
      <w:proofErr w:type="spellEnd"/>
      <w:r w:rsidRPr="002041F3">
        <w:t xml:space="preserve"> </w:t>
      </w:r>
      <w:proofErr w:type="spellStart"/>
      <w:r w:rsidRPr="002041F3">
        <w:t>tại</w:t>
      </w:r>
      <w:proofErr w:type="spellEnd"/>
      <w:r w:rsidRPr="002041F3">
        <w:t xml:space="preserve"> </w:t>
      </w:r>
      <w:proofErr w:type="spellStart"/>
      <w:r w:rsidRPr="002041F3">
        <w:t>Cộng</w:t>
      </w:r>
      <w:proofErr w:type="spellEnd"/>
      <w:r w:rsidRPr="002041F3">
        <w:t xml:space="preserve"> </w:t>
      </w:r>
      <w:proofErr w:type="spellStart"/>
      <w:r w:rsidRPr="002041F3">
        <w:t>đồng</w:t>
      </w:r>
      <w:proofErr w:type="spellEnd"/>
      <w:r w:rsidRPr="002041F3">
        <w:t xml:space="preserve"> </w:t>
      </w:r>
      <w:proofErr w:type="spellStart"/>
      <w:r w:rsidRPr="002041F3">
        <w:t>có</w:t>
      </w:r>
      <w:proofErr w:type="spellEnd"/>
      <w:r w:rsidRPr="002041F3">
        <w:t xml:space="preserve"> </w:t>
      </w:r>
      <w:proofErr w:type="spellStart"/>
      <w:r w:rsidRPr="002041F3">
        <w:t>thể</w:t>
      </w:r>
      <w:proofErr w:type="spellEnd"/>
      <w:r w:rsidRPr="002041F3">
        <w:t xml:space="preserve"> bao </w:t>
      </w:r>
      <w:proofErr w:type="spellStart"/>
      <w:r w:rsidRPr="002041F3">
        <w:t>gồm</w:t>
      </w:r>
      <w:proofErr w:type="spellEnd"/>
      <w:r w:rsidRPr="002041F3">
        <w:t xml:space="preserve"> </w:t>
      </w:r>
      <w:proofErr w:type="spellStart"/>
      <w:r w:rsidRPr="002041F3">
        <w:t>các</w:t>
      </w:r>
      <w:proofErr w:type="spellEnd"/>
      <w:r w:rsidRPr="002041F3">
        <w:t xml:space="preserve"> </w:t>
      </w:r>
      <w:proofErr w:type="spellStart"/>
      <w:r w:rsidRPr="002041F3">
        <w:t>hoạt</w:t>
      </w:r>
      <w:proofErr w:type="spellEnd"/>
      <w:r w:rsidRPr="002041F3">
        <w:t xml:space="preserve"> </w:t>
      </w:r>
      <w:proofErr w:type="spellStart"/>
      <w:r w:rsidRPr="002041F3">
        <w:t>động</w:t>
      </w:r>
      <w:proofErr w:type="spellEnd"/>
      <w:r w:rsidRPr="002041F3">
        <w:t xml:space="preserve"> </w:t>
      </w:r>
      <w:proofErr w:type="spellStart"/>
      <w:r w:rsidRPr="002041F3">
        <w:t>như</w:t>
      </w:r>
      <w:proofErr w:type="spellEnd"/>
      <w:r w:rsidRPr="002041F3">
        <w:t xml:space="preserve"> </w:t>
      </w:r>
      <w:proofErr w:type="spellStart"/>
      <w:r w:rsidRPr="002041F3">
        <w:t>khám</w:t>
      </w:r>
      <w:proofErr w:type="spellEnd"/>
      <w:r w:rsidRPr="002041F3">
        <w:t xml:space="preserve"> </w:t>
      </w:r>
      <w:proofErr w:type="spellStart"/>
      <w:r w:rsidRPr="002041F3">
        <w:t>phá</w:t>
      </w:r>
      <w:proofErr w:type="spellEnd"/>
      <w:r w:rsidRPr="002041F3">
        <w:t xml:space="preserve"> </w:t>
      </w:r>
      <w:proofErr w:type="spellStart"/>
      <w:r w:rsidRPr="002041F3">
        <w:t>định</w:t>
      </w:r>
      <w:proofErr w:type="spellEnd"/>
      <w:r w:rsidRPr="002041F3">
        <w:t xml:space="preserve"> </w:t>
      </w:r>
      <w:proofErr w:type="spellStart"/>
      <w:r w:rsidRPr="002041F3">
        <w:t>hướng</w:t>
      </w:r>
      <w:proofErr w:type="spellEnd"/>
      <w:r w:rsidRPr="002041F3">
        <w:t xml:space="preserve"> </w:t>
      </w:r>
      <w:proofErr w:type="spellStart"/>
      <w:r w:rsidRPr="002041F3">
        <w:t>nghề</w:t>
      </w:r>
      <w:proofErr w:type="spellEnd"/>
      <w:r w:rsidRPr="002041F3">
        <w:t xml:space="preserve"> </w:t>
      </w:r>
      <w:proofErr w:type="spellStart"/>
      <w:r w:rsidRPr="002041F3">
        <w:t>nghiệp</w:t>
      </w:r>
      <w:proofErr w:type="spellEnd"/>
      <w:r w:rsidRPr="002041F3">
        <w:t xml:space="preserve">, </w:t>
      </w:r>
      <w:proofErr w:type="spellStart"/>
      <w:r w:rsidRPr="002041F3">
        <w:t>phát</w:t>
      </w:r>
      <w:proofErr w:type="spellEnd"/>
      <w:r w:rsidRPr="002041F3">
        <w:t xml:space="preserve"> </w:t>
      </w:r>
      <w:proofErr w:type="spellStart"/>
      <w:r w:rsidRPr="002041F3">
        <w:t>triển</w:t>
      </w:r>
      <w:proofErr w:type="spellEnd"/>
      <w:r w:rsidRPr="002041F3">
        <w:t xml:space="preserve"> </w:t>
      </w:r>
      <w:proofErr w:type="spellStart"/>
      <w:r w:rsidRPr="002041F3">
        <w:t>kỹ</w:t>
      </w:r>
      <w:proofErr w:type="spellEnd"/>
      <w:r w:rsidRPr="002041F3">
        <w:t xml:space="preserve"> </w:t>
      </w:r>
      <w:proofErr w:type="spellStart"/>
      <w:r w:rsidRPr="002041F3">
        <w:t>năng</w:t>
      </w:r>
      <w:proofErr w:type="spellEnd"/>
      <w:r w:rsidRPr="002041F3">
        <w:t xml:space="preserve"> </w:t>
      </w:r>
      <w:proofErr w:type="spellStart"/>
      <w:r w:rsidRPr="002041F3">
        <w:t>sống</w:t>
      </w:r>
      <w:proofErr w:type="spellEnd"/>
      <w:r w:rsidRPr="002041F3">
        <w:t xml:space="preserve"> </w:t>
      </w:r>
      <w:proofErr w:type="spellStart"/>
      <w:r w:rsidRPr="002041F3">
        <w:t>độc</w:t>
      </w:r>
      <w:proofErr w:type="spellEnd"/>
      <w:r w:rsidRPr="002041F3">
        <w:t xml:space="preserve"> </w:t>
      </w:r>
      <w:proofErr w:type="spellStart"/>
      <w:r w:rsidRPr="002041F3">
        <w:t>lập</w:t>
      </w:r>
      <w:proofErr w:type="spellEnd"/>
      <w:r w:rsidRPr="002041F3">
        <w:t xml:space="preserve">, </w:t>
      </w:r>
      <w:proofErr w:type="spellStart"/>
      <w:r w:rsidRPr="002041F3">
        <w:t>theo</w:t>
      </w:r>
      <w:proofErr w:type="spellEnd"/>
      <w:r w:rsidRPr="002041F3">
        <w:t xml:space="preserve"> </w:t>
      </w:r>
      <w:proofErr w:type="spellStart"/>
      <w:r w:rsidRPr="002041F3">
        <w:t>đuổi</w:t>
      </w:r>
      <w:proofErr w:type="spellEnd"/>
      <w:r w:rsidRPr="002041F3">
        <w:t xml:space="preserve"> </w:t>
      </w:r>
      <w:proofErr w:type="spellStart"/>
      <w:r w:rsidRPr="002041F3">
        <w:t>các</w:t>
      </w:r>
      <w:proofErr w:type="spellEnd"/>
      <w:r w:rsidRPr="002041F3">
        <w:t xml:space="preserve"> </w:t>
      </w:r>
      <w:proofErr w:type="spellStart"/>
      <w:r w:rsidRPr="002041F3">
        <w:t>sở</w:t>
      </w:r>
      <w:proofErr w:type="spellEnd"/>
      <w:r w:rsidRPr="002041F3">
        <w:t xml:space="preserve"> </w:t>
      </w:r>
      <w:proofErr w:type="spellStart"/>
      <w:r w:rsidRPr="002041F3">
        <w:t>thích</w:t>
      </w:r>
      <w:proofErr w:type="spellEnd"/>
      <w:r w:rsidRPr="002041F3">
        <w:t xml:space="preserve"> </w:t>
      </w:r>
      <w:proofErr w:type="spellStart"/>
      <w:r w:rsidRPr="002041F3">
        <w:t>cá</w:t>
      </w:r>
      <w:proofErr w:type="spellEnd"/>
      <w:r w:rsidRPr="002041F3">
        <w:t xml:space="preserve"> </w:t>
      </w:r>
      <w:proofErr w:type="spellStart"/>
      <w:r w:rsidRPr="002041F3">
        <w:t>nhân</w:t>
      </w:r>
      <w:proofErr w:type="spellEnd"/>
      <w:r w:rsidRPr="002041F3">
        <w:t xml:space="preserve">, </w:t>
      </w:r>
      <w:proofErr w:type="spellStart"/>
      <w:r w:rsidRPr="002041F3">
        <w:t>cùng</w:t>
      </w:r>
      <w:proofErr w:type="spellEnd"/>
      <w:r w:rsidRPr="002041F3">
        <w:t xml:space="preserve"> </w:t>
      </w:r>
      <w:proofErr w:type="spellStart"/>
      <w:r w:rsidRPr="002041F3">
        <w:t>các</w:t>
      </w:r>
      <w:proofErr w:type="spellEnd"/>
      <w:r w:rsidRPr="002041F3">
        <w:t xml:space="preserve"> </w:t>
      </w:r>
      <w:proofErr w:type="spellStart"/>
      <w:r w:rsidRPr="002041F3">
        <w:t>trải</w:t>
      </w:r>
      <w:proofErr w:type="spellEnd"/>
      <w:r w:rsidRPr="002041F3">
        <w:t xml:space="preserve"> </w:t>
      </w:r>
      <w:proofErr w:type="spellStart"/>
      <w:r w:rsidRPr="002041F3">
        <w:t>nghiệm</w:t>
      </w:r>
      <w:proofErr w:type="spellEnd"/>
      <w:r w:rsidRPr="002041F3">
        <w:t xml:space="preserve"> </w:t>
      </w:r>
      <w:proofErr w:type="spellStart"/>
      <w:r w:rsidRPr="002041F3">
        <w:t>khác</w:t>
      </w:r>
      <w:proofErr w:type="spellEnd"/>
      <w:r w:rsidRPr="002041F3">
        <w:t xml:space="preserve"> </w:t>
      </w:r>
      <w:proofErr w:type="spellStart"/>
      <w:r w:rsidRPr="002041F3">
        <w:t>nhằm</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quý</w:t>
      </w:r>
      <w:proofErr w:type="spellEnd"/>
      <w:r w:rsidRPr="002041F3">
        <w:t xml:space="preserve"> </w:t>
      </w:r>
      <w:proofErr w:type="spellStart"/>
      <w:r w:rsidRPr="002041F3">
        <w:t>vị</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toàn</w:t>
      </w:r>
      <w:proofErr w:type="spellEnd"/>
      <w:r w:rsidRPr="002041F3">
        <w:t xml:space="preserve"> </w:t>
      </w:r>
      <w:proofErr w:type="spellStart"/>
      <w:r w:rsidRPr="002041F3">
        <w:t>diện</w:t>
      </w:r>
      <w:proofErr w:type="spellEnd"/>
      <w:r w:rsidRPr="002041F3">
        <w:t xml:space="preserve"> </w:t>
      </w:r>
      <w:proofErr w:type="spellStart"/>
      <w:r w:rsidRPr="002041F3">
        <w:t>vào</w:t>
      </w:r>
      <w:proofErr w:type="spellEnd"/>
      <w:r w:rsidRPr="002041F3">
        <w:t xml:space="preserve"> </w:t>
      </w:r>
      <w:proofErr w:type="spellStart"/>
      <w:r w:rsidRPr="002041F3">
        <w:t>đời</w:t>
      </w:r>
      <w:proofErr w:type="spellEnd"/>
      <w:r w:rsidRPr="002041F3">
        <w:t xml:space="preserve"> </w:t>
      </w:r>
      <w:proofErr w:type="spellStart"/>
      <w:r w:rsidRPr="002041F3">
        <w:t>sống</w:t>
      </w:r>
      <w:proofErr w:type="spellEnd"/>
      <w:r w:rsidRPr="002041F3">
        <w:t xml:space="preserve"> </w:t>
      </w:r>
      <w:proofErr w:type="spellStart"/>
      <w:r w:rsidRPr="002041F3">
        <w:t>cộng</w:t>
      </w:r>
      <w:proofErr w:type="spellEnd"/>
      <w:r w:rsidRPr="002041F3">
        <w:t xml:space="preserve"> </w:t>
      </w:r>
      <w:proofErr w:type="spellStart"/>
      <w:r w:rsidRPr="002041F3">
        <w:t>đồng</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này</w:t>
      </w:r>
      <w:proofErr w:type="spellEnd"/>
      <w:r w:rsidRPr="002041F3">
        <w:t xml:space="preserve"> </w:t>
      </w:r>
      <w:proofErr w:type="spellStart"/>
      <w:r w:rsidRPr="002041F3">
        <w:t>được</w:t>
      </w:r>
      <w:proofErr w:type="spellEnd"/>
      <w:r w:rsidRPr="002041F3">
        <w:t xml:space="preserve"> </w:t>
      </w:r>
      <w:proofErr w:type="spellStart"/>
      <w:r w:rsidRPr="002041F3">
        <w:t>cung</w:t>
      </w:r>
      <w:proofErr w:type="spellEnd"/>
      <w:r w:rsidRPr="002041F3">
        <w:t xml:space="preserve"> </w:t>
      </w:r>
      <w:proofErr w:type="spellStart"/>
      <w:r w:rsidRPr="002041F3">
        <w:t>cấp</w:t>
      </w:r>
      <w:proofErr w:type="spellEnd"/>
      <w:r w:rsidRPr="002041F3">
        <w:t xml:space="preserve"> </w:t>
      </w:r>
      <w:proofErr w:type="spellStart"/>
      <w:r w:rsidRPr="002041F3">
        <w:t>theo</w:t>
      </w:r>
      <w:proofErr w:type="spellEnd"/>
      <w:r w:rsidRPr="002041F3">
        <w:t xml:space="preserve"> </w:t>
      </w:r>
      <w:proofErr w:type="spellStart"/>
      <w:r w:rsidRPr="002041F3">
        <w:t>nhóm</w:t>
      </w:r>
      <w:proofErr w:type="spellEnd"/>
      <w:r w:rsidRPr="002041F3">
        <w:t xml:space="preserve"> </w:t>
      </w:r>
      <w:proofErr w:type="spellStart"/>
      <w:r w:rsidRPr="002041F3">
        <w:t>nhỏ</w:t>
      </w:r>
      <w:proofErr w:type="spellEnd"/>
      <w:r w:rsidR="001C0E64" w:rsidRPr="00855116">
        <w:t>.</w:t>
      </w:r>
    </w:p>
    <w:p w14:paraId="7EA498ED" w14:textId="4BC00D90" w:rsidR="00382E73" w:rsidRPr="00855116" w:rsidRDefault="002041F3" w:rsidP="004F7612">
      <w:pPr>
        <w:pStyle w:val="Heading4"/>
      </w:pPr>
      <w:proofErr w:type="spellStart"/>
      <w:r w:rsidRPr="002041F3">
        <w:rPr>
          <w:rFonts w:cs="Times New Roman"/>
          <w:szCs w:val="28"/>
        </w:rPr>
        <w:t>Hỗ</w:t>
      </w:r>
      <w:proofErr w:type="spellEnd"/>
      <w:r w:rsidRPr="002041F3">
        <w:rPr>
          <w:rFonts w:cs="Times New Roman"/>
          <w:szCs w:val="28"/>
        </w:rPr>
        <w:t xml:space="preserve"> </w:t>
      </w:r>
      <w:proofErr w:type="spellStart"/>
      <w:r w:rsidRPr="002041F3">
        <w:rPr>
          <w:rFonts w:cs="Times New Roman"/>
          <w:szCs w:val="28"/>
        </w:rPr>
        <w:t>trợ</w:t>
      </w:r>
      <w:proofErr w:type="spellEnd"/>
      <w:r w:rsidRPr="002041F3">
        <w:rPr>
          <w:rFonts w:cs="Times New Roman"/>
          <w:szCs w:val="28"/>
        </w:rPr>
        <w:t xml:space="preserve"> </w:t>
      </w:r>
      <w:proofErr w:type="spellStart"/>
      <w:r w:rsidRPr="002041F3">
        <w:rPr>
          <w:rFonts w:cs="Times New Roman"/>
          <w:szCs w:val="28"/>
        </w:rPr>
        <w:t>và</w:t>
      </w:r>
      <w:proofErr w:type="spellEnd"/>
      <w:r w:rsidRPr="002041F3">
        <w:rPr>
          <w:rFonts w:cs="Times New Roman"/>
          <w:szCs w:val="28"/>
        </w:rPr>
        <w:t xml:space="preserve"> </w:t>
      </w:r>
      <w:proofErr w:type="spellStart"/>
      <w:r w:rsidRPr="002041F3">
        <w:rPr>
          <w:rFonts w:cs="Times New Roman"/>
          <w:szCs w:val="28"/>
        </w:rPr>
        <w:t>Điều</w:t>
      </w:r>
      <w:proofErr w:type="spellEnd"/>
      <w:r w:rsidRPr="002041F3">
        <w:rPr>
          <w:rFonts w:cs="Times New Roman"/>
          <w:szCs w:val="28"/>
        </w:rPr>
        <w:t xml:space="preserve"> </w:t>
      </w:r>
      <w:proofErr w:type="spellStart"/>
      <w:r w:rsidRPr="002041F3">
        <w:rPr>
          <w:rFonts w:cs="Times New Roman"/>
          <w:szCs w:val="28"/>
        </w:rPr>
        <w:t>phối</w:t>
      </w:r>
      <w:proofErr w:type="spellEnd"/>
      <w:r w:rsidRPr="002041F3">
        <w:rPr>
          <w:rFonts w:cs="Times New Roman"/>
          <w:szCs w:val="28"/>
        </w:rPr>
        <w:t xml:space="preserve"> </w:t>
      </w:r>
      <w:proofErr w:type="spellStart"/>
      <w:r w:rsidRPr="002041F3">
        <w:rPr>
          <w:rFonts w:cs="Times New Roman"/>
          <w:szCs w:val="28"/>
        </w:rPr>
        <w:t>Sức</w:t>
      </w:r>
      <w:proofErr w:type="spellEnd"/>
      <w:r w:rsidRPr="002041F3">
        <w:rPr>
          <w:rFonts w:cs="Times New Roman"/>
          <w:szCs w:val="28"/>
        </w:rPr>
        <w:t xml:space="preserve"> </w:t>
      </w:r>
      <w:proofErr w:type="spellStart"/>
      <w:r w:rsidRPr="002041F3">
        <w:rPr>
          <w:rFonts w:cs="Times New Roman"/>
          <w:szCs w:val="28"/>
        </w:rPr>
        <w:t>khỏe</w:t>
      </w:r>
      <w:proofErr w:type="spellEnd"/>
      <w:r w:rsidRPr="002041F3">
        <w:rPr>
          <w:rFonts w:cs="Times New Roman"/>
          <w:szCs w:val="28"/>
        </w:rPr>
        <w:t xml:space="preserve"> </w:t>
      </w:r>
      <w:proofErr w:type="spellStart"/>
      <w:r w:rsidRPr="002041F3">
        <w:rPr>
          <w:rFonts w:cs="Times New Roman"/>
          <w:szCs w:val="28"/>
        </w:rPr>
        <w:t>Hành</w:t>
      </w:r>
      <w:proofErr w:type="spellEnd"/>
      <w:r w:rsidRPr="002041F3">
        <w:rPr>
          <w:rFonts w:cs="Times New Roman"/>
          <w:szCs w:val="28"/>
        </w:rPr>
        <w:t xml:space="preserve"> vi </w:t>
      </w:r>
      <w:proofErr w:type="spellStart"/>
      <w:r w:rsidRPr="002041F3">
        <w:rPr>
          <w:rFonts w:cs="Times New Roman"/>
          <w:szCs w:val="28"/>
        </w:rPr>
        <w:t>Cộng</w:t>
      </w:r>
      <w:proofErr w:type="spellEnd"/>
      <w:r w:rsidRPr="002041F3">
        <w:rPr>
          <w:rFonts w:cs="Times New Roman"/>
          <w:szCs w:val="28"/>
        </w:rPr>
        <w:t xml:space="preserve"> </w:t>
      </w:r>
      <w:proofErr w:type="spellStart"/>
      <w:r w:rsidRPr="002041F3">
        <w:rPr>
          <w:rFonts w:cs="Times New Roman"/>
          <w:szCs w:val="28"/>
        </w:rPr>
        <w:t>đồng</w:t>
      </w:r>
      <w:proofErr w:type="spellEnd"/>
      <w:r w:rsidRPr="002041F3">
        <w:rPr>
          <w:rFonts w:cs="Times New Roman"/>
          <w:szCs w:val="28"/>
        </w:rPr>
        <w:t xml:space="preserve"> </w:t>
      </w:r>
      <w:r w:rsidRPr="002041F3">
        <w:rPr>
          <w:rFonts w:cs="Times New Roman"/>
          <w:i/>
          <w:iCs/>
          <w:szCs w:val="28"/>
        </w:rPr>
        <w:t>(</w:t>
      </w:r>
      <w:proofErr w:type="spellStart"/>
      <w:r w:rsidRPr="002041F3">
        <w:rPr>
          <w:rFonts w:cs="Times New Roman"/>
          <w:i/>
          <w:iCs/>
          <w:szCs w:val="28"/>
        </w:rPr>
        <w:t>Dành</w:t>
      </w:r>
      <w:proofErr w:type="spellEnd"/>
      <w:r w:rsidRPr="002041F3">
        <w:rPr>
          <w:rFonts w:cs="Times New Roman"/>
          <w:i/>
          <w:iCs/>
          <w:szCs w:val="28"/>
        </w:rPr>
        <w:t xml:space="preserve"> </w:t>
      </w:r>
      <w:proofErr w:type="spellStart"/>
      <w:r w:rsidRPr="002041F3">
        <w:rPr>
          <w:rFonts w:cs="Times New Roman"/>
          <w:i/>
          <w:iCs/>
          <w:szCs w:val="28"/>
        </w:rPr>
        <w:t>cho</w:t>
      </w:r>
      <w:proofErr w:type="spellEnd"/>
      <w:r w:rsidRPr="002041F3">
        <w:rPr>
          <w:rFonts w:cs="Times New Roman"/>
          <w:i/>
          <w:iCs/>
          <w:szCs w:val="28"/>
        </w:rPr>
        <w:t xml:space="preserve"> </w:t>
      </w:r>
      <w:proofErr w:type="spellStart"/>
      <w:r w:rsidRPr="002041F3">
        <w:rPr>
          <w:rFonts w:cs="Times New Roman"/>
          <w:i/>
          <w:iCs/>
          <w:szCs w:val="28"/>
        </w:rPr>
        <w:t>những</w:t>
      </w:r>
      <w:proofErr w:type="spellEnd"/>
      <w:r w:rsidRPr="002041F3">
        <w:rPr>
          <w:rFonts w:cs="Times New Roman"/>
          <w:i/>
          <w:iCs/>
          <w:szCs w:val="28"/>
        </w:rPr>
        <w:t xml:space="preserve"> </w:t>
      </w:r>
      <w:proofErr w:type="spellStart"/>
      <w:r w:rsidRPr="002041F3">
        <w:rPr>
          <w:rFonts w:cs="Times New Roman"/>
          <w:i/>
          <w:iCs/>
          <w:szCs w:val="28"/>
        </w:rPr>
        <w:t>người</w:t>
      </w:r>
      <w:proofErr w:type="spellEnd"/>
      <w:r w:rsidRPr="002041F3">
        <w:rPr>
          <w:rFonts w:cs="Times New Roman"/>
          <w:i/>
          <w:iCs/>
          <w:szCs w:val="28"/>
        </w:rPr>
        <w:t xml:space="preserve"> </w:t>
      </w:r>
      <w:proofErr w:type="spellStart"/>
      <w:r w:rsidRPr="002041F3">
        <w:rPr>
          <w:rFonts w:cs="Times New Roman"/>
          <w:i/>
          <w:iCs/>
          <w:szCs w:val="28"/>
        </w:rPr>
        <w:t>đã</w:t>
      </w:r>
      <w:proofErr w:type="spellEnd"/>
      <w:r w:rsidRPr="002041F3">
        <w:rPr>
          <w:rFonts w:cs="Times New Roman"/>
          <w:i/>
          <w:iCs/>
          <w:szCs w:val="28"/>
        </w:rPr>
        <w:t xml:space="preserve"> </w:t>
      </w:r>
      <w:proofErr w:type="spellStart"/>
      <w:r w:rsidRPr="002041F3">
        <w:rPr>
          <w:rFonts w:cs="Times New Roman"/>
          <w:i/>
          <w:iCs/>
          <w:szCs w:val="28"/>
        </w:rPr>
        <w:t>ghi</w:t>
      </w:r>
      <w:proofErr w:type="spellEnd"/>
      <w:r w:rsidRPr="002041F3">
        <w:rPr>
          <w:rFonts w:cs="Times New Roman"/>
          <w:i/>
          <w:iCs/>
          <w:szCs w:val="28"/>
        </w:rPr>
        <w:t xml:space="preserve"> </w:t>
      </w:r>
      <w:proofErr w:type="spellStart"/>
      <w:r w:rsidRPr="002041F3">
        <w:rPr>
          <w:rFonts w:cs="Times New Roman"/>
          <w:i/>
          <w:iCs/>
          <w:szCs w:val="28"/>
        </w:rPr>
        <w:t>danh</w:t>
      </w:r>
      <w:proofErr w:type="spellEnd"/>
      <w:r w:rsidRPr="002041F3">
        <w:rPr>
          <w:rFonts w:cs="Times New Roman"/>
          <w:i/>
          <w:iCs/>
          <w:szCs w:val="28"/>
        </w:rPr>
        <w:t xml:space="preserve"> </w:t>
      </w:r>
      <w:proofErr w:type="spellStart"/>
      <w:r w:rsidRPr="002041F3">
        <w:rPr>
          <w:rFonts w:cs="Times New Roman"/>
          <w:i/>
          <w:iCs/>
          <w:szCs w:val="28"/>
        </w:rPr>
        <w:t>miễn</w:t>
      </w:r>
      <w:proofErr w:type="spellEnd"/>
      <w:r w:rsidRPr="002041F3">
        <w:rPr>
          <w:rFonts w:cs="Times New Roman"/>
          <w:i/>
          <w:iCs/>
          <w:szCs w:val="28"/>
        </w:rPr>
        <w:t xml:space="preserve"> </w:t>
      </w:r>
      <w:proofErr w:type="spellStart"/>
      <w:r w:rsidRPr="002041F3">
        <w:rPr>
          <w:rFonts w:cs="Times New Roman"/>
          <w:i/>
          <w:iCs/>
          <w:szCs w:val="28"/>
        </w:rPr>
        <w:t>trừ</w:t>
      </w:r>
      <w:proofErr w:type="spellEnd"/>
      <w:r w:rsidRPr="002041F3">
        <w:rPr>
          <w:rFonts w:cs="Times New Roman"/>
          <w:i/>
          <w:iCs/>
          <w:szCs w:val="28"/>
        </w:rPr>
        <w:t xml:space="preserve"> </w:t>
      </w:r>
      <w:r w:rsidRPr="002041F3">
        <w:rPr>
          <w:rFonts w:cs="Times New Roman"/>
          <w:b w:val="0"/>
          <w:bCs/>
          <w:i/>
          <w:iCs/>
          <w:szCs w:val="28"/>
        </w:rPr>
        <w:t xml:space="preserve">ABI-N, MFP-CL, ABI-RH </w:t>
      </w:r>
      <w:proofErr w:type="spellStart"/>
      <w:r w:rsidRPr="002041F3">
        <w:rPr>
          <w:rFonts w:cs="Times New Roman"/>
          <w:b w:val="0"/>
          <w:bCs/>
          <w:i/>
          <w:iCs/>
          <w:szCs w:val="28"/>
        </w:rPr>
        <w:t>hoặc</w:t>
      </w:r>
      <w:proofErr w:type="spellEnd"/>
      <w:r w:rsidRPr="002041F3">
        <w:rPr>
          <w:rFonts w:cs="Times New Roman"/>
          <w:b w:val="0"/>
          <w:bCs/>
          <w:i/>
          <w:iCs/>
          <w:szCs w:val="28"/>
        </w:rPr>
        <w:t xml:space="preserve"> MFP-RS</w:t>
      </w:r>
      <w:r w:rsidRPr="002041F3">
        <w:rPr>
          <w:rFonts w:cs="Times New Roman"/>
          <w:i/>
          <w:iCs/>
          <w:szCs w:val="28"/>
        </w:rPr>
        <w:t>)</w:t>
      </w:r>
      <w:r w:rsidR="000075A2">
        <w:rPr>
          <w:rFonts w:cs="Times New Roman"/>
          <w:szCs w:val="28"/>
        </w:rPr>
        <w:t xml:space="preserve"> </w:t>
      </w:r>
    </w:p>
    <w:p w14:paraId="0B8BC405" w14:textId="0941E9E9" w:rsidR="00382E73" w:rsidRPr="00855116" w:rsidRDefault="002041F3" w:rsidP="009A1B5D">
      <w:pPr>
        <w:pStyle w:val="BodyText"/>
      </w:pPr>
      <w:proofErr w:type="spellStart"/>
      <w:r w:rsidRPr="002041F3">
        <w:t>Đây</w:t>
      </w:r>
      <w:proofErr w:type="spellEnd"/>
      <w:r w:rsidRPr="002041F3">
        <w:t xml:space="preserve"> </w:t>
      </w:r>
      <w:proofErr w:type="spellStart"/>
      <w:r w:rsidRPr="002041F3">
        <w:t>là</w:t>
      </w:r>
      <w:proofErr w:type="spellEnd"/>
      <w:r w:rsidRPr="002041F3">
        <w:t xml:space="preserve"> </w:t>
      </w:r>
      <w:proofErr w:type="spellStart"/>
      <w:r w:rsidRPr="002041F3">
        <w:t>một</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tiếp</w:t>
      </w:r>
      <w:proofErr w:type="spellEnd"/>
      <w:r w:rsidRPr="002041F3">
        <w:t xml:space="preserve"> </w:t>
      </w:r>
      <w:proofErr w:type="spellStart"/>
      <w:r w:rsidRPr="002041F3">
        <w:t>cận</w:t>
      </w:r>
      <w:proofErr w:type="spellEnd"/>
      <w:r w:rsidRPr="002041F3">
        <w:t xml:space="preserve"> </w:t>
      </w:r>
      <w:proofErr w:type="spellStart"/>
      <w:r w:rsidRPr="002041F3">
        <w:t>và</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cho</w:t>
      </w:r>
      <w:proofErr w:type="spellEnd"/>
      <w:r w:rsidRPr="002041F3">
        <w:t xml:space="preserve"> </w:t>
      </w:r>
      <w:proofErr w:type="spellStart"/>
      <w:r w:rsidRPr="002041F3">
        <w:t>những</w:t>
      </w:r>
      <w:proofErr w:type="spellEnd"/>
      <w:r w:rsidRPr="002041F3">
        <w:t xml:space="preserve"> </w:t>
      </w:r>
      <w:proofErr w:type="spellStart"/>
      <w:r w:rsidRPr="002041F3">
        <w:t>người</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cần</w:t>
      </w:r>
      <w:proofErr w:type="spellEnd"/>
      <w:r w:rsidRPr="002041F3">
        <w:t xml:space="preserve"> </w:t>
      </w:r>
      <w:proofErr w:type="spellStart"/>
      <w:r w:rsidRPr="002041F3">
        <w:t>trợ</w:t>
      </w:r>
      <w:proofErr w:type="spellEnd"/>
      <w:r w:rsidRPr="002041F3">
        <w:t xml:space="preserve"> </w:t>
      </w:r>
      <w:proofErr w:type="spellStart"/>
      <w:r w:rsidRPr="002041F3">
        <w:t>giúp</w:t>
      </w:r>
      <w:proofErr w:type="spellEnd"/>
      <w:r w:rsidRPr="002041F3">
        <w:t xml:space="preserve"> </w:t>
      </w:r>
      <w:proofErr w:type="spellStart"/>
      <w:r w:rsidRPr="002041F3">
        <w:t>tiếp</w:t>
      </w:r>
      <w:proofErr w:type="spellEnd"/>
      <w:r w:rsidRPr="002041F3">
        <w:t xml:space="preserve"> </w:t>
      </w:r>
      <w:proofErr w:type="spellStart"/>
      <w:r w:rsidRPr="002041F3">
        <w:t>cận</w:t>
      </w:r>
      <w:proofErr w:type="spellEnd"/>
      <w:r w:rsidRPr="002041F3">
        <w:t xml:space="preserve"> </w:t>
      </w:r>
      <w:proofErr w:type="spellStart"/>
      <w:r w:rsidRPr="002041F3">
        <w:t>các</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sức</w:t>
      </w:r>
      <w:proofErr w:type="spellEnd"/>
      <w:r w:rsidRPr="002041F3">
        <w:t xml:space="preserve"> </w:t>
      </w:r>
      <w:proofErr w:type="spellStart"/>
      <w:r w:rsidRPr="002041F3">
        <w:t>khỏe</w:t>
      </w:r>
      <w:proofErr w:type="spellEnd"/>
      <w:r w:rsidRPr="002041F3">
        <w:t xml:space="preserve"> </w:t>
      </w:r>
      <w:proofErr w:type="spellStart"/>
      <w:r w:rsidRPr="002041F3">
        <w:t>hành</w:t>
      </w:r>
      <w:proofErr w:type="spellEnd"/>
      <w:r w:rsidRPr="002041F3">
        <w:t xml:space="preserve"> vi </w:t>
      </w:r>
      <w:proofErr w:type="spellStart"/>
      <w:r w:rsidRPr="002041F3">
        <w:t>và</w:t>
      </w:r>
      <w:proofErr w:type="spellEnd"/>
      <w:r w:rsidRPr="002041F3">
        <w:t xml:space="preserve"> </w:t>
      </w:r>
      <w:proofErr w:type="spellStart"/>
      <w:r w:rsidRPr="002041F3">
        <w:t>các</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y </w:t>
      </w:r>
      <w:proofErr w:type="spellStart"/>
      <w:r w:rsidRPr="002041F3">
        <w:t>tế</w:t>
      </w:r>
      <w:proofErr w:type="spellEnd"/>
      <w:r w:rsidRPr="002041F3">
        <w:t xml:space="preserve"> </w:t>
      </w:r>
      <w:proofErr w:type="spellStart"/>
      <w:r w:rsidRPr="002041F3">
        <w:t>khác</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và</w:t>
      </w:r>
      <w:proofErr w:type="spellEnd"/>
      <w:r w:rsidRPr="002041F3">
        <w:t xml:space="preserve"> </w:t>
      </w:r>
      <w:proofErr w:type="spellStart"/>
      <w:r w:rsidRPr="002041F3">
        <w:t>Điều</w:t>
      </w:r>
      <w:proofErr w:type="spellEnd"/>
      <w:r w:rsidRPr="002041F3">
        <w:t xml:space="preserve"> </w:t>
      </w:r>
      <w:proofErr w:type="spellStart"/>
      <w:r w:rsidRPr="002041F3">
        <w:t>phối</w:t>
      </w:r>
      <w:proofErr w:type="spellEnd"/>
      <w:r w:rsidRPr="002041F3">
        <w:t xml:space="preserve"> </w:t>
      </w:r>
      <w:proofErr w:type="spellStart"/>
      <w:r w:rsidRPr="002041F3">
        <w:t>Sức</w:t>
      </w:r>
      <w:proofErr w:type="spellEnd"/>
      <w:r w:rsidRPr="002041F3">
        <w:t xml:space="preserve"> </w:t>
      </w:r>
      <w:proofErr w:type="spellStart"/>
      <w:r w:rsidRPr="002041F3">
        <w:t>khỏe</w:t>
      </w:r>
      <w:proofErr w:type="spellEnd"/>
      <w:r w:rsidRPr="002041F3">
        <w:t xml:space="preserve"> </w:t>
      </w:r>
      <w:proofErr w:type="spellStart"/>
      <w:r w:rsidRPr="002041F3">
        <w:t>Hành</w:t>
      </w:r>
      <w:proofErr w:type="spellEnd"/>
      <w:r w:rsidRPr="002041F3">
        <w:t xml:space="preserve"> vi </w:t>
      </w:r>
      <w:proofErr w:type="spellStart"/>
      <w:r w:rsidRPr="002041F3">
        <w:t>Cộng</w:t>
      </w:r>
      <w:proofErr w:type="spellEnd"/>
      <w:r w:rsidRPr="002041F3">
        <w:t xml:space="preserve"> </w:t>
      </w:r>
      <w:proofErr w:type="spellStart"/>
      <w:r w:rsidRPr="002041F3">
        <w:t>đồng</w:t>
      </w:r>
      <w:proofErr w:type="spellEnd"/>
      <w:r w:rsidRPr="002041F3">
        <w:t xml:space="preserve"> </w:t>
      </w:r>
      <w:proofErr w:type="spellStart"/>
      <w:r w:rsidRPr="002041F3">
        <w:t>là</w:t>
      </w:r>
      <w:proofErr w:type="spellEnd"/>
      <w:r w:rsidRPr="002041F3">
        <w:t xml:space="preserve"> </w:t>
      </w:r>
      <w:proofErr w:type="spellStart"/>
      <w:r w:rsidRPr="002041F3">
        <w:t>một</w:t>
      </w:r>
      <w:proofErr w:type="spellEnd"/>
      <w:r w:rsidRPr="002041F3">
        <w:t xml:space="preserve"> </w:t>
      </w:r>
      <w:proofErr w:type="spellStart"/>
      <w:r w:rsidRPr="002041F3">
        <w:t>loại</w:t>
      </w:r>
      <w:proofErr w:type="spellEnd"/>
      <w:r w:rsidRPr="002041F3">
        <w:t xml:space="preserve"> </w:t>
      </w:r>
      <w:proofErr w:type="spellStart"/>
      <w:r w:rsidRPr="002041F3">
        <w:t>hình</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linh</w:t>
      </w:r>
      <w:proofErr w:type="spellEnd"/>
      <w:r w:rsidRPr="002041F3">
        <w:t xml:space="preserve"> </w:t>
      </w:r>
      <w:proofErr w:type="spellStart"/>
      <w:r w:rsidRPr="002041F3">
        <w:t>hoạt</w:t>
      </w:r>
      <w:proofErr w:type="spellEnd"/>
      <w:r w:rsidRPr="002041F3">
        <w:t xml:space="preserve">, </w:t>
      </w:r>
      <w:proofErr w:type="spellStart"/>
      <w:r w:rsidRPr="002041F3">
        <w:t>có</w:t>
      </w:r>
      <w:proofErr w:type="spellEnd"/>
      <w:r w:rsidRPr="002041F3">
        <w:t xml:space="preserve"> </w:t>
      </w:r>
      <w:proofErr w:type="spellStart"/>
      <w:r w:rsidRPr="002041F3">
        <w:t>tính</w:t>
      </w:r>
      <w:proofErr w:type="spellEnd"/>
      <w:r w:rsidRPr="002041F3">
        <w:t xml:space="preserve"> </w:t>
      </w:r>
      <w:proofErr w:type="spellStart"/>
      <w:r w:rsidRPr="002041F3">
        <w:t>lưu</w:t>
      </w:r>
      <w:proofErr w:type="spellEnd"/>
      <w:r w:rsidRPr="002041F3">
        <w:t xml:space="preserve"> </w:t>
      </w:r>
      <w:proofErr w:type="spellStart"/>
      <w:r w:rsidRPr="002041F3">
        <w:t>động</w:t>
      </w:r>
      <w:proofErr w:type="spellEnd"/>
      <w:r w:rsidRPr="002041F3">
        <w:t xml:space="preserve">, </w:t>
      </w:r>
      <w:proofErr w:type="spellStart"/>
      <w:r w:rsidRPr="002041F3">
        <w:t>phù</w:t>
      </w:r>
      <w:proofErr w:type="spellEnd"/>
      <w:r w:rsidRPr="002041F3">
        <w:t xml:space="preserve"> </w:t>
      </w:r>
      <w:proofErr w:type="spellStart"/>
      <w:r w:rsidRPr="002041F3">
        <w:t>hợp</w:t>
      </w:r>
      <w:proofErr w:type="spellEnd"/>
      <w:r w:rsidRPr="002041F3">
        <w:t xml:space="preserve"> </w:t>
      </w:r>
      <w:proofErr w:type="spellStart"/>
      <w:r w:rsidRPr="002041F3">
        <w:t>với</w:t>
      </w:r>
      <w:proofErr w:type="spellEnd"/>
      <w:r w:rsidRPr="002041F3">
        <w:t xml:space="preserve"> </w:t>
      </w:r>
      <w:proofErr w:type="spellStart"/>
      <w:r w:rsidRPr="002041F3">
        <w:t>các</w:t>
      </w:r>
      <w:proofErr w:type="spellEnd"/>
      <w:r w:rsidRPr="002041F3">
        <w:t xml:space="preserve"> </w:t>
      </w:r>
      <w:proofErr w:type="spellStart"/>
      <w:r w:rsidRPr="002041F3">
        <w:t>nhu</w:t>
      </w:r>
      <w:proofErr w:type="spellEnd"/>
      <w:r w:rsidRPr="002041F3">
        <w:t xml:space="preserve"> </w:t>
      </w:r>
      <w:proofErr w:type="spellStart"/>
      <w:r w:rsidRPr="002041F3">
        <w:t>cầu</w:t>
      </w:r>
      <w:proofErr w:type="spellEnd"/>
      <w:r w:rsidRPr="002041F3">
        <w:t xml:space="preserve"> </w:t>
      </w:r>
      <w:proofErr w:type="spellStart"/>
      <w:r w:rsidRPr="002041F3">
        <w:t>cá</w:t>
      </w:r>
      <w:proofErr w:type="spellEnd"/>
      <w:r w:rsidRPr="002041F3">
        <w:t xml:space="preserve"> </w:t>
      </w:r>
      <w:proofErr w:type="spellStart"/>
      <w:r w:rsidRPr="002041F3">
        <w:t>nhân</w:t>
      </w:r>
      <w:proofErr w:type="spellEnd"/>
      <w:r w:rsidRPr="002041F3">
        <w:t xml:space="preserve"> </w:t>
      </w:r>
      <w:proofErr w:type="spellStart"/>
      <w:r w:rsidRPr="002041F3">
        <w:t>cụ</w:t>
      </w:r>
      <w:proofErr w:type="spellEnd"/>
      <w:r w:rsidRPr="002041F3">
        <w:t xml:space="preserve"> </w:t>
      </w:r>
      <w:proofErr w:type="spellStart"/>
      <w:r w:rsidRPr="002041F3">
        <w:t>thể</w:t>
      </w:r>
      <w:proofErr w:type="spellEnd"/>
      <w:r w:rsidRPr="002041F3">
        <w:t xml:space="preserve"> </w:t>
      </w:r>
      <w:proofErr w:type="spellStart"/>
      <w:r w:rsidRPr="002041F3">
        <w:t>của</w:t>
      </w:r>
      <w:proofErr w:type="spellEnd"/>
      <w:r w:rsidRPr="002041F3">
        <w:t xml:space="preserve"> </w:t>
      </w:r>
      <w:proofErr w:type="spellStart"/>
      <w:r w:rsidRPr="002041F3">
        <w:t>quý</w:t>
      </w:r>
      <w:proofErr w:type="spellEnd"/>
      <w:r w:rsidRPr="002041F3">
        <w:t xml:space="preserve"> </w:t>
      </w:r>
      <w:proofErr w:type="spellStart"/>
      <w:r w:rsidRPr="002041F3">
        <w:t>vị</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này</w:t>
      </w:r>
      <w:proofErr w:type="spellEnd"/>
      <w:r w:rsidRPr="002041F3">
        <w:t xml:space="preserve"> </w:t>
      </w:r>
      <w:proofErr w:type="spellStart"/>
      <w:r w:rsidRPr="002041F3">
        <w:t>có</w:t>
      </w:r>
      <w:proofErr w:type="spellEnd"/>
      <w:r w:rsidRPr="002041F3">
        <w:t xml:space="preserve"> </w:t>
      </w:r>
      <w:proofErr w:type="spellStart"/>
      <w:r w:rsidRPr="002041F3">
        <w:t>thể</w:t>
      </w:r>
      <w:proofErr w:type="spellEnd"/>
      <w:r w:rsidRPr="002041F3">
        <w:t xml:space="preserve"> bao </w:t>
      </w:r>
      <w:proofErr w:type="spellStart"/>
      <w:r w:rsidRPr="002041F3">
        <w:t>gồm</w:t>
      </w:r>
      <w:proofErr w:type="spellEnd"/>
      <w:r w:rsidRPr="002041F3">
        <w:t xml:space="preserve"> </w:t>
      </w:r>
      <w:proofErr w:type="spellStart"/>
      <w:r w:rsidRPr="002041F3">
        <w:t>việc</w:t>
      </w:r>
      <w:proofErr w:type="spellEnd"/>
      <w:r w:rsidRPr="002041F3">
        <w:t xml:space="preserve"> </w:t>
      </w:r>
      <w:proofErr w:type="spellStart"/>
      <w:r w:rsidRPr="002041F3">
        <w:t>xây</w:t>
      </w:r>
      <w:proofErr w:type="spellEnd"/>
      <w:r w:rsidRPr="002041F3">
        <w:t xml:space="preserve"> </w:t>
      </w:r>
      <w:proofErr w:type="spellStart"/>
      <w:r w:rsidRPr="002041F3">
        <w:t>dựng</w:t>
      </w:r>
      <w:proofErr w:type="spellEnd"/>
      <w:r w:rsidRPr="002041F3">
        <w:t xml:space="preserve"> </w:t>
      </w:r>
      <w:proofErr w:type="spellStart"/>
      <w:r w:rsidRPr="002041F3">
        <w:t>các</w:t>
      </w:r>
      <w:proofErr w:type="spellEnd"/>
      <w:r w:rsidRPr="002041F3">
        <w:t xml:space="preserve"> </w:t>
      </w:r>
      <w:proofErr w:type="spellStart"/>
      <w:r w:rsidRPr="002041F3">
        <w:t>kế</w:t>
      </w:r>
      <w:proofErr w:type="spellEnd"/>
      <w:r w:rsidRPr="002041F3">
        <w:t xml:space="preserve"> </w:t>
      </w:r>
      <w:proofErr w:type="spellStart"/>
      <w:r w:rsidRPr="002041F3">
        <w:t>hoạch</w:t>
      </w:r>
      <w:proofErr w:type="spellEnd"/>
      <w:r w:rsidRPr="002041F3">
        <w:t xml:space="preserve"> </w:t>
      </w:r>
      <w:proofErr w:type="spellStart"/>
      <w:r w:rsidRPr="002041F3">
        <w:t>và</w:t>
      </w:r>
      <w:proofErr w:type="spellEnd"/>
      <w:r w:rsidRPr="002041F3">
        <w:t xml:space="preserve"> </w:t>
      </w:r>
      <w:proofErr w:type="spellStart"/>
      <w:r w:rsidRPr="002041F3">
        <w:t>chiến</w:t>
      </w:r>
      <w:proofErr w:type="spellEnd"/>
      <w:r w:rsidRPr="002041F3">
        <w:t xml:space="preserve"> </w:t>
      </w:r>
      <w:proofErr w:type="spellStart"/>
      <w:r w:rsidRPr="002041F3">
        <w:t>lược</w:t>
      </w:r>
      <w:proofErr w:type="spellEnd"/>
      <w:r w:rsidRPr="002041F3">
        <w:t xml:space="preserve"> </w:t>
      </w:r>
      <w:proofErr w:type="spellStart"/>
      <w:r w:rsidRPr="002041F3">
        <w:t>nhằm</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quá</w:t>
      </w:r>
      <w:proofErr w:type="spellEnd"/>
      <w:r w:rsidRPr="002041F3">
        <w:t xml:space="preserve"> </w:t>
      </w:r>
      <w:proofErr w:type="spellStart"/>
      <w:r w:rsidRPr="002041F3">
        <w:t>trình</w:t>
      </w:r>
      <w:proofErr w:type="spellEnd"/>
      <w:r w:rsidRPr="002041F3">
        <w:t xml:space="preserve"> </w:t>
      </w:r>
      <w:proofErr w:type="spellStart"/>
      <w:r w:rsidRPr="002041F3">
        <w:t>phục</w:t>
      </w:r>
      <w:proofErr w:type="spellEnd"/>
      <w:r w:rsidRPr="002041F3">
        <w:t xml:space="preserve"> </w:t>
      </w:r>
      <w:proofErr w:type="spellStart"/>
      <w:r w:rsidRPr="002041F3">
        <w:t>hồi</w:t>
      </w:r>
      <w:proofErr w:type="spellEnd"/>
      <w:r w:rsidRPr="002041F3">
        <w:t xml:space="preserve">, </w:t>
      </w:r>
      <w:proofErr w:type="spellStart"/>
      <w:r w:rsidRPr="002041F3">
        <w:t>giúp</w:t>
      </w:r>
      <w:proofErr w:type="spellEnd"/>
      <w:r w:rsidRPr="002041F3">
        <w:t xml:space="preserve"> </w:t>
      </w:r>
      <w:proofErr w:type="spellStart"/>
      <w:r w:rsidRPr="002041F3">
        <w:t>quý</w:t>
      </w:r>
      <w:proofErr w:type="spellEnd"/>
      <w:r w:rsidRPr="002041F3">
        <w:t xml:space="preserve"> </w:t>
      </w:r>
      <w:proofErr w:type="spellStart"/>
      <w:r w:rsidRPr="002041F3">
        <w:t>vị</w:t>
      </w:r>
      <w:proofErr w:type="spellEnd"/>
      <w:r w:rsidRPr="002041F3">
        <w:t xml:space="preserve"> </w:t>
      </w:r>
      <w:proofErr w:type="spellStart"/>
      <w:r w:rsidRPr="002041F3">
        <w:t>kết</w:t>
      </w:r>
      <w:proofErr w:type="spellEnd"/>
      <w:r w:rsidRPr="002041F3">
        <w:t xml:space="preserve"> </w:t>
      </w:r>
      <w:proofErr w:type="spellStart"/>
      <w:r w:rsidRPr="002041F3">
        <w:t>nối</w:t>
      </w:r>
      <w:proofErr w:type="spellEnd"/>
      <w:r w:rsidRPr="002041F3">
        <w:t xml:space="preserve"> </w:t>
      </w:r>
      <w:proofErr w:type="spellStart"/>
      <w:r w:rsidRPr="002041F3">
        <w:t>với</w:t>
      </w:r>
      <w:proofErr w:type="spellEnd"/>
      <w:r w:rsidRPr="002041F3">
        <w:t xml:space="preserve"> </w:t>
      </w:r>
      <w:proofErr w:type="spellStart"/>
      <w:r w:rsidRPr="002041F3">
        <w:t>các</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sức</w:t>
      </w:r>
      <w:proofErr w:type="spellEnd"/>
      <w:r w:rsidRPr="002041F3">
        <w:t xml:space="preserve"> </w:t>
      </w:r>
      <w:proofErr w:type="spellStart"/>
      <w:r w:rsidRPr="002041F3">
        <w:t>khỏe</w:t>
      </w:r>
      <w:proofErr w:type="spellEnd"/>
      <w:r w:rsidRPr="002041F3">
        <w:t xml:space="preserve"> </w:t>
      </w:r>
      <w:proofErr w:type="spellStart"/>
      <w:r w:rsidRPr="002041F3">
        <w:t>hành</w:t>
      </w:r>
      <w:proofErr w:type="spellEnd"/>
      <w:r w:rsidRPr="002041F3">
        <w:t xml:space="preserve"> vi </w:t>
      </w:r>
      <w:proofErr w:type="spellStart"/>
      <w:r w:rsidRPr="002041F3">
        <w:t>và</w:t>
      </w:r>
      <w:proofErr w:type="spellEnd"/>
      <w:r w:rsidRPr="002041F3">
        <w:t xml:space="preserve"> y </w:t>
      </w:r>
      <w:proofErr w:type="spellStart"/>
      <w:r w:rsidRPr="002041F3">
        <w:t>tế</w:t>
      </w:r>
      <w:proofErr w:type="spellEnd"/>
      <w:r w:rsidRPr="002041F3">
        <w:t xml:space="preserve"> </w:t>
      </w:r>
      <w:proofErr w:type="spellStart"/>
      <w:r w:rsidRPr="002041F3">
        <w:t>khác</w:t>
      </w:r>
      <w:proofErr w:type="spellEnd"/>
      <w:r w:rsidRPr="002041F3">
        <w:t xml:space="preserve">, </w:t>
      </w:r>
      <w:proofErr w:type="spellStart"/>
      <w:r w:rsidRPr="002041F3">
        <w:t>tìm</w:t>
      </w:r>
      <w:proofErr w:type="spellEnd"/>
      <w:r w:rsidRPr="002041F3">
        <w:t xml:space="preserve"> </w:t>
      </w:r>
      <w:proofErr w:type="spellStart"/>
      <w:r w:rsidRPr="002041F3">
        <w:t>kiếm</w:t>
      </w:r>
      <w:proofErr w:type="spellEnd"/>
      <w:r w:rsidRPr="002041F3">
        <w:t xml:space="preserve"> </w:t>
      </w:r>
      <w:proofErr w:type="spellStart"/>
      <w:r w:rsidRPr="002041F3">
        <w:t>sự</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đồng</w:t>
      </w:r>
      <w:proofErr w:type="spellEnd"/>
      <w:r w:rsidRPr="002041F3">
        <w:t xml:space="preserve"> </w:t>
      </w:r>
      <w:proofErr w:type="spellStart"/>
      <w:r w:rsidRPr="002041F3">
        <w:t>đẳng</w:t>
      </w:r>
      <w:proofErr w:type="spellEnd"/>
      <w:r w:rsidRPr="002041F3">
        <w:t xml:space="preserve">, </w:t>
      </w:r>
      <w:proofErr w:type="spellStart"/>
      <w:r w:rsidRPr="002041F3">
        <w:t>đồng</w:t>
      </w:r>
      <w:proofErr w:type="spellEnd"/>
      <w:r w:rsidRPr="002041F3">
        <w:t xml:space="preserve"> </w:t>
      </w:r>
      <w:proofErr w:type="spellStart"/>
      <w:r w:rsidRPr="002041F3">
        <w:t>thời</w:t>
      </w:r>
      <w:proofErr w:type="spellEnd"/>
      <w:r w:rsidRPr="002041F3">
        <w:t xml:space="preserve"> </w:t>
      </w:r>
      <w:proofErr w:type="spellStart"/>
      <w:r w:rsidRPr="002041F3">
        <w:t>giúp</w:t>
      </w:r>
      <w:proofErr w:type="spellEnd"/>
      <w:r w:rsidRPr="002041F3">
        <w:t xml:space="preserve"> </w:t>
      </w:r>
      <w:proofErr w:type="spellStart"/>
      <w:r w:rsidRPr="002041F3">
        <w:t>phát</w:t>
      </w:r>
      <w:proofErr w:type="spellEnd"/>
      <w:r w:rsidRPr="002041F3">
        <w:t xml:space="preserve"> </w:t>
      </w:r>
      <w:proofErr w:type="spellStart"/>
      <w:r w:rsidRPr="002041F3">
        <w:t>triển</w:t>
      </w:r>
      <w:proofErr w:type="spellEnd"/>
      <w:r w:rsidRPr="002041F3">
        <w:t xml:space="preserve"> </w:t>
      </w:r>
      <w:proofErr w:type="spellStart"/>
      <w:r w:rsidRPr="002041F3">
        <w:t>kỹ</w:t>
      </w:r>
      <w:proofErr w:type="spellEnd"/>
      <w:r w:rsidRPr="002041F3">
        <w:t xml:space="preserve"> </w:t>
      </w:r>
      <w:proofErr w:type="spellStart"/>
      <w:r w:rsidRPr="002041F3">
        <w:t>năng</w:t>
      </w:r>
      <w:proofErr w:type="spellEnd"/>
      <w:r w:rsidRPr="002041F3">
        <w:t xml:space="preserve"> </w:t>
      </w:r>
      <w:proofErr w:type="spellStart"/>
      <w:r w:rsidRPr="002041F3">
        <w:t>tự</w:t>
      </w:r>
      <w:proofErr w:type="spellEnd"/>
      <w:r w:rsidRPr="002041F3">
        <w:t xml:space="preserve"> </w:t>
      </w:r>
      <w:proofErr w:type="spellStart"/>
      <w:r w:rsidRPr="002041F3">
        <w:t>vận</w:t>
      </w:r>
      <w:proofErr w:type="spellEnd"/>
      <w:r w:rsidRPr="002041F3">
        <w:t xml:space="preserve"> </w:t>
      </w:r>
      <w:proofErr w:type="spellStart"/>
      <w:r w:rsidRPr="002041F3">
        <w:t>động</w:t>
      </w:r>
      <w:proofErr w:type="spellEnd"/>
      <w:r w:rsidRPr="002041F3">
        <w:t xml:space="preserve"> </w:t>
      </w:r>
      <w:proofErr w:type="spellStart"/>
      <w:r w:rsidRPr="002041F3">
        <w:t>quyền</w:t>
      </w:r>
      <w:proofErr w:type="spellEnd"/>
      <w:r w:rsidRPr="002041F3">
        <w:t xml:space="preserve"> </w:t>
      </w:r>
      <w:proofErr w:type="spellStart"/>
      <w:r w:rsidRPr="002041F3">
        <w:t>lợi</w:t>
      </w:r>
      <w:proofErr w:type="spellEnd"/>
      <w:r w:rsidRPr="002041F3">
        <w:t xml:space="preserve"> </w:t>
      </w:r>
      <w:proofErr w:type="spellStart"/>
      <w:r w:rsidRPr="002041F3">
        <w:t>để</w:t>
      </w:r>
      <w:proofErr w:type="spellEnd"/>
      <w:r w:rsidRPr="002041F3">
        <w:t xml:space="preserve"> </w:t>
      </w:r>
      <w:proofErr w:type="spellStart"/>
      <w:r w:rsidRPr="002041F3">
        <w:t>quý</w:t>
      </w:r>
      <w:proofErr w:type="spellEnd"/>
      <w:r w:rsidRPr="002041F3">
        <w:t xml:space="preserve"> </w:t>
      </w:r>
      <w:proofErr w:type="spellStart"/>
      <w:r w:rsidRPr="002041F3">
        <w:t>vị</w:t>
      </w:r>
      <w:proofErr w:type="spellEnd"/>
      <w:r w:rsidRPr="002041F3">
        <w:t xml:space="preserve"> </w:t>
      </w:r>
      <w:proofErr w:type="spellStart"/>
      <w:r w:rsidRPr="002041F3">
        <w:t>có</w:t>
      </w:r>
      <w:proofErr w:type="spellEnd"/>
      <w:r w:rsidRPr="002041F3">
        <w:t xml:space="preserve"> </w:t>
      </w:r>
      <w:proofErr w:type="spellStart"/>
      <w:r w:rsidRPr="002041F3">
        <w:t>thể</w:t>
      </w:r>
      <w:proofErr w:type="spellEnd"/>
      <w:r w:rsidRPr="002041F3">
        <w:t xml:space="preserve"> </w:t>
      </w:r>
      <w:proofErr w:type="spellStart"/>
      <w:r w:rsidRPr="002041F3">
        <w:t>tham</w:t>
      </w:r>
      <w:proofErr w:type="spellEnd"/>
      <w:r w:rsidRPr="002041F3">
        <w:t xml:space="preserve"> </w:t>
      </w:r>
      <w:proofErr w:type="spellStart"/>
      <w:r w:rsidRPr="002041F3">
        <w:t>gia</w:t>
      </w:r>
      <w:proofErr w:type="spellEnd"/>
      <w:r w:rsidRPr="002041F3">
        <w:t xml:space="preserve"> </w:t>
      </w:r>
      <w:proofErr w:type="spellStart"/>
      <w:r w:rsidRPr="002041F3">
        <w:t>toàn</w:t>
      </w:r>
      <w:proofErr w:type="spellEnd"/>
      <w:r w:rsidRPr="002041F3">
        <w:t xml:space="preserve"> </w:t>
      </w:r>
      <w:proofErr w:type="spellStart"/>
      <w:r w:rsidRPr="002041F3">
        <w:t>diện</w:t>
      </w:r>
      <w:proofErr w:type="spellEnd"/>
      <w:r w:rsidRPr="002041F3">
        <w:t xml:space="preserve"> </w:t>
      </w:r>
      <w:proofErr w:type="spellStart"/>
      <w:r w:rsidRPr="002041F3">
        <w:t>vào</w:t>
      </w:r>
      <w:proofErr w:type="spellEnd"/>
      <w:r w:rsidRPr="002041F3">
        <w:t xml:space="preserve"> </w:t>
      </w:r>
      <w:proofErr w:type="spellStart"/>
      <w:r w:rsidRPr="002041F3">
        <w:t>việc</w:t>
      </w:r>
      <w:proofErr w:type="spellEnd"/>
      <w:r w:rsidRPr="002041F3">
        <w:t xml:space="preserve"> </w:t>
      </w:r>
      <w:proofErr w:type="spellStart"/>
      <w:r w:rsidRPr="002041F3">
        <w:t>lập</w:t>
      </w:r>
      <w:proofErr w:type="spellEnd"/>
      <w:r w:rsidRPr="002041F3">
        <w:t xml:space="preserve"> </w:t>
      </w:r>
      <w:proofErr w:type="spellStart"/>
      <w:r w:rsidRPr="002041F3">
        <w:t>kế</w:t>
      </w:r>
      <w:proofErr w:type="spellEnd"/>
      <w:r w:rsidRPr="002041F3">
        <w:t xml:space="preserve"> </w:t>
      </w:r>
      <w:proofErr w:type="spellStart"/>
      <w:r w:rsidRPr="002041F3">
        <w:t>hoạch</w:t>
      </w:r>
      <w:proofErr w:type="spellEnd"/>
      <w:r w:rsidRPr="002041F3">
        <w:t xml:space="preserve"> </w:t>
      </w:r>
      <w:proofErr w:type="spellStart"/>
      <w:r w:rsidRPr="002041F3">
        <w:t>điều</w:t>
      </w:r>
      <w:proofErr w:type="spellEnd"/>
      <w:r w:rsidRPr="002041F3">
        <w:t xml:space="preserve"> </w:t>
      </w:r>
      <w:proofErr w:type="spellStart"/>
      <w:r w:rsidRPr="002041F3">
        <w:t>trị</w:t>
      </w:r>
      <w:proofErr w:type="spellEnd"/>
      <w:r w:rsidRPr="002041F3">
        <w:t xml:space="preserve"> </w:t>
      </w:r>
      <w:proofErr w:type="spellStart"/>
      <w:r w:rsidRPr="002041F3">
        <w:t>và</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của</w:t>
      </w:r>
      <w:proofErr w:type="spellEnd"/>
      <w:r w:rsidRPr="002041F3">
        <w:t xml:space="preserve"> </w:t>
      </w:r>
      <w:proofErr w:type="spellStart"/>
      <w:r w:rsidRPr="002041F3">
        <w:t>chính</w:t>
      </w:r>
      <w:proofErr w:type="spellEnd"/>
      <w:r w:rsidRPr="002041F3">
        <w:t xml:space="preserve"> </w:t>
      </w:r>
      <w:proofErr w:type="spellStart"/>
      <w:r w:rsidRPr="002041F3">
        <w:t>mình</w:t>
      </w:r>
      <w:proofErr w:type="spellEnd"/>
      <w:r w:rsidRPr="002041F3">
        <w:t xml:space="preserve">. </w:t>
      </w:r>
      <w:proofErr w:type="spellStart"/>
      <w:r w:rsidRPr="002041F3">
        <w:t>Hỗ</w:t>
      </w:r>
      <w:proofErr w:type="spellEnd"/>
      <w:r w:rsidRPr="002041F3">
        <w:t xml:space="preserve"> </w:t>
      </w:r>
      <w:proofErr w:type="spellStart"/>
      <w:r w:rsidRPr="002041F3">
        <w:t>trợ</w:t>
      </w:r>
      <w:proofErr w:type="spellEnd"/>
      <w:r w:rsidRPr="002041F3">
        <w:t xml:space="preserve"> </w:t>
      </w:r>
      <w:proofErr w:type="spellStart"/>
      <w:r w:rsidRPr="002041F3">
        <w:t>và</w:t>
      </w:r>
      <w:proofErr w:type="spellEnd"/>
      <w:r w:rsidRPr="002041F3">
        <w:t xml:space="preserve"> </w:t>
      </w:r>
      <w:proofErr w:type="spellStart"/>
      <w:r w:rsidRPr="002041F3">
        <w:t>Điều</w:t>
      </w:r>
      <w:proofErr w:type="spellEnd"/>
      <w:r w:rsidRPr="002041F3">
        <w:t xml:space="preserve"> </w:t>
      </w:r>
      <w:proofErr w:type="spellStart"/>
      <w:r w:rsidRPr="002041F3">
        <w:t>phối</w:t>
      </w:r>
      <w:proofErr w:type="spellEnd"/>
      <w:r w:rsidRPr="002041F3">
        <w:t xml:space="preserve"> </w:t>
      </w:r>
      <w:proofErr w:type="spellStart"/>
      <w:r w:rsidRPr="002041F3">
        <w:t>Sức</w:t>
      </w:r>
      <w:proofErr w:type="spellEnd"/>
      <w:r w:rsidRPr="002041F3">
        <w:t xml:space="preserve"> </w:t>
      </w:r>
      <w:proofErr w:type="spellStart"/>
      <w:r w:rsidRPr="002041F3">
        <w:t>khỏe</w:t>
      </w:r>
      <w:proofErr w:type="spellEnd"/>
      <w:r w:rsidRPr="002041F3">
        <w:t xml:space="preserve"> </w:t>
      </w:r>
      <w:proofErr w:type="spellStart"/>
      <w:r w:rsidRPr="002041F3">
        <w:t>Hành</w:t>
      </w:r>
      <w:proofErr w:type="spellEnd"/>
      <w:r w:rsidRPr="002041F3">
        <w:t xml:space="preserve"> vi </w:t>
      </w:r>
      <w:proofErr w:type="spellStart"/>
      <w:r w:rsidRPr="002041F3">
        <w:t>Cộng</w:t>
      </w:r>
      <w:proofErr w:type="spellEnd"/>
      <w:r w:rsidRPr="002041F3">
        <w:t xml:space="preserve"> </w:t>
      </w:r>
      <w:proofErr w:type="spellStart"/>
      <w:r w:rsidRPr="002041F3">
        <w:t>đồng</w:t>
      </w:r>
      <w:proofErr w:type="spellEnd"/>
      <w:r w:rsidRPr="002041F3">
        <w:t xml:space="preserve"> </w:t>
      </w:r>
      <w:proofErr w:type="spellStart"/>
      <w:r w:rsidRPr="002041F3">
        <w:t>không</w:t>
      </w:r>
      <w:proofErr w:type="spellEnd"/>
      <w:r w:rsidRPr="002041F3">
        <w:t xml:space="preserve"> </w:t>
      </w:r>
      <w:proofErr w:type="spellStart"/>
      <w:r w:rsidRPr="002041F3">
        <w:t>phải</w:t>
      </w:r>
      <w:proofErr w:type="spellEnd"/>
      <w:r w:rsidRPr="002041F3">
        <w:t xml:space="preserve"> </w:t>
      </w:r>
      <w:proofErr w:type="spellStart"/>
      <w:r w:rsidRPr="002041F3">
        <w:t>là</w:t>
      </w:r>
      <w:proofErr w:type="spellEnd"/>
      <w:r w:rsidRPr="002041F3">
        <w:t xml:space="preserve"> </w:t>
      </w:r>
      <w:proofErr w:type="spellStart"/>
      <w:r w:rsidRPr="002041F3">
        <w:t>một</w:t>
      </w:r>
      <w:proofErr w:type="spellEnd"/>
      <w:r w:rsidRPr="002041F3">
        <w:t xml:space="preserve"> </w:t>
      </w:r>
      <w:proofErr w:type="spellStart"/>
      <w:r w:rsidRPr="002041F3">
        <w:t>dịch</w:t>
      </w:r>
      <w:proofErr w:type="spellEnd"/>
      <w:r w:rsidRPr="002041F3">
        <w:t xml:space="preserve"> </w:t>
      </w:r>
      <w:proofErr w:type="spellStart"/>
      <w:r w:rsidRPr="002041F3">
        <w:t>vụ</w:t>
      </w:r>
      <w:proofErr w:type="spellEnd"/>
      <w:r w:rsidRPr="002041F3">
        <w:t xml:space="preserve"> </w:t>
      </w:r>
      <w:proofErr w:type="spellStart"/>
      <w:r w:rsidRPr="002041F3">
        <w:t>điều</w:t>
      </w:r>
      <w:proofErr w:type="spellEnd"/>
      <w:r w:rsidRPr="002041F3">
        <w:t xml:space="preserve"> </w:t>
      </w:r>
      <w:proofErr w:type="spellStart"/>
      <w:r w:rsidRPr="002041F3">
        <w:t>trị</w:t>
      </w:r>
      <w:proofErr w:type="spellEnd"/>
      <w:r w:rsidRPr="002041F3">
        <w:t xml:space="preserve"> </w:t>
      </w:r>
      <w:proofErr w:type="spellStart"/>
      <w:r w:rsidRPr="002041F3">
        <w:t>lâm</w:t>
      </w:r>
      <w:proofErr w:type="spellEnd"/>
      <w:r w:rsidRPr="002041F3">
        <w:t xml:space="preserve"> </w:t>
      </w:r>
      <w:proofErr w:type="spellStart"/>
      <w:r w:rsidRPr="002041F3">
        <w:t>sàng</w:t>
      </w:r>
      <w:proofErr w:type="spellEnd"/>
      <w:r w:rsidR="001C0E64" w:rsidRPr="00855116">
        <w:t>.</w:t>
      </w:r>
    </w:p>
    <w:p w14:paraId="6D5D98CF" w14:textId="5F899986" w:rsidR="00382E73" w:rsidRPr="00855116" w:rsidRDefault="002041F3" w:rsidP="004F7612">
      <w:pPr>
        <w:pStyle w:val="Heading4"/>
      </w:pPr>
      <w:proofErr w:type="spellStart"/>
      <w:r w:rsidRPr="002041F3">
        <w:rPr>
          <w:rFonts w:cs="Times New Roman"/>
          <w:szCs w:val="28"/>
        </w:rPr>
        <w:t>Dịch</w:t>
      </w:r>
      <w:proofErr w:type="spellEnd"/>
      <w:r w:rsidRPr="002041F3">
        <w:rPr>
          <w:rFonts w:cs="Times New Roman"/>
          <w:szCs w:val="28"/>
        </w:rPr>
        <w:t xml:space="preserve"> </w:t>
      </w:r>
      <w:proofErr w:type="spellStart"/>
      <w:r w:rsidRPr="002041F3">
        <w:rPr>
          <w:rFonts w:cs="Times New Roman"/>
          <w:szCs w:val="28"/>
        </w:rPr>
        <w:t>vụ</w:t>
      </w:r>
      <w:proofErr w:type="spellEnd"/>
      <w:r w:rsidRPr="002041F3">
        <w:rPr>
          <w:rFonts w:cs="Times New Roman"/>
          <w:szCs w:val="28"/>
        </w:rPr>
        <w:t xml:space="preserve"> ban </w:t>
      </w:r>
      <w:proofErr w:type="spellStart"/>
      <w:r w:rsidRPr="002041F3">
        <w:rPr>
          <w:rFonts w:cs="Times New Roman"/>
          <w:szCs w:val="28"/>
        </w:rPr>
        <w:t>ngày</w:t>
      </w:r>
      <w:proofErr w:type="spellEnd"/>
      <w:r w:rsidRPr="002041F3">
        <w:rPr>
          <w:rFonts w:cs="Times New Roman"/>
          <w:szCs w:val="28"/>
        </w:rPr>
        <w:t xml:space="preserve"> </w:t>
      </w:r>
      <w:r w:rsidRPr="002041F3">
        <w:rPr>
          <w:rFonts w:cs="Times New Roman"/>
          <w:i/>
          <w:iCs/>
          <w:szCs w:val="28"/>
        </w:rPr>
        <w:t>(</w:t>
      </w:r>
      <w:proofErr w:type="spellStart"/>
      <w:r w:rsidRPr="002041F3">
        <w:rPr>
          <w:rFonts w:cs="Times New Roman"/>
          <w:i/>
          <w:iCs/>
          <w:szCs w:val="28"/>
        </w:rPr>
        <w:t>Dành</w:t>
      </w:r>
      <w:proofErr w:type="spellEnd"/>
      <w:r w:rsidRPr="002041F3">
        <w:rPr>
          <w:rFonts w:cs="Times New Roman"/>
          <w:i/>
          <w:iCs/>
          <w:szCs w:val="28"/>
        </w:rPr>
        <w:t xml:space="preserve"> </w:t>
      </w:r>
      <w:proofErr w:type="spellStart"/>
      <w:r w:rsidRPr="002041F3">
        <w:rPr>
          <w:rFonts w:cs="Times New Roman"/>
          <w:i/>
          <w:iCs/>
          <w:szCs w:val="28"/>
        </w:rPr>
        <w:t>cho</w:t>
      </w:r>
      <w:proofErr w:type="spellEnd"/>
      <w:r w:rsidRPr="002041F3">
        <w:rPr>
          <w:rFonts w:cs="Times New Roman"/>
          <w:i/>
          <w:iCs/>
          <w:szCs w:val="28"/>
        </w:rPr>
        <w:t xml:space="preserve"> </w:t>
      </w:r>
      <w:proofErr w:type="spellStart"/>
      <w:r w:rsidRPr="002041F3">
        <w:rPr>
          <w:rFonts w:cs="Times New Roman"/>
          <w:i/>
          <w:iCs/>
          <w:szCs w:val="28"/>
        </w:rPr>
        <w:t>những</w:t>
      </w:r>
      <w:proofErr w:type="spellEnd"/>
      <w:r w:rsidRPr="002041F3">
        <w:rPr>
          <w:rFonts w:cs="Times New Roman"/>
          <w:i/>
          <w:iCs/>
          <w:szCs w:val="28"/>
        </w:rPr>
        <w:t xml:space="preserve"> </w:t>
      </w:r>
      <w:proofErr w:type="spellStart"/>
      <w:r w:rsidRPr="002041F3">
        <w:rPr>
          <w:rFonts w:cs="Times New Roman"/>
          <w:i/>
          <w:iCs/>
          <w:szCs w:val="28"/>
        </w:rPr>
        <w:t>người</w:t>
      </w:r>
      <w:proofErr w:type="spellEnd"/>
      <w:r w:rsidRPr="002041F3">
        <w:rPr>
          <w:rFonts w:cs="Times New Roman"/>
          <w:i/>
          <w:iCs/>
          <w:szCs w:val="28"/>
        </w:rPr>
        <w:t xml:space="preserve"> </w:t>
      </w:r>
      <w:proofErr w:type="spellStart"/>
      <w:r w:rsidRPr="002041F3">
        <w:rPr>
          <w:rFonts w:cs="Times New Roman"/>
          <w:i/>
          <w:iCs/>
          <w:szCs w:val="28"/>
        </w:rPr>
        <w:t>được</w:t>
      </w:r>
      <w:proofErr w:type="spellEnd"/>
      <w:r w:rsidRPr="002041F3">
        <w:rPr>
          <w:rFonts w:cs="Times New Roman"/>
          <w:i/>
          <w:iCs/>
          <w:szCs w:val="28"/>
        </w:rPr>
        <w:t xml:space="preserve"> </w:t>
      </w:r>
      <w:proofErr w:type="spellStart"/>
      <w:r w:rsidRPr="002041F3">
        <w:rPr>
          <w:rFonts w:cs="Times New Roman"/>
          <w:i/>
          <w:iCs/>
          <w:szCs w:val="28"/>
        </w:rPr>
        <w:t>nhận</w:t>
      </w:r>
      <w:proofErr w:type="spellEnd"/>
      <w:r w:rsidRPr="002041F3">
        <w:rPr>
          <w:rFonts w:cs="Times New Roman"/>
          <w:i/>
          <w:iCs/>
          <w:szCs w:val="28"/>
        </w:rPr>
        <w:t xml:space="preserve"> </w:t>
      </w:r>
      <w:proofErr w:type="spellStart"/>
      <w:r w:rsidRPr="002041F3">
        <w:rPr>
          <w:rFonts w:cs="Times New Roman"/>
          <w:i/>
          <w:iCs/>
          <w:szCs w:val="28"/>
        </w:rPr>
        <w:t>các</w:t>
      </w:r>
      <w:proofErr w:type="spellEnd"/>
      <w:r w:rsidRPr="002041F3">
        <w:rPr>
          <w:rFonts w:cs="Times New Roman"/>
          <w:i/>
          <w:iCs/>
          <w:szCs w:val="28"/>
        </w:rPr>
        <w:t xml:space="preserve"> </w:t>
      </w:r>
      <w:proofErr w:type="spellStart"/>
      <w:r w:rsidRPr="002041F3">
        <w:rPr>
          <w:rFonts w:cs="Times New Roman"/>
          <w:i/>
          <w:iCs/>
          <w:szCs w:val="28"/>
        </w:rPr>
        <w:t>chương</w:t>
      </w:r>
      <w:proofErr w:type="spellEnd"/>
      <w:r w:rsidRPr="002041F3">
        <w:rPr>
          <w:rFonts w:cs="Times New Roman"/>
          <w:i/>
          <w:iCs/>
          <w:szCs w:val="28"/>
        </w:rPr>
        <w:t xml:space="preserve"> </w:t>
      </w:r>
      <w:proofErr w:type="spellStart"/>
      <w:r w:rsidRPr="002041F3">
        <w:rPr>
          <w:rFonts w:cs="Times New Roman"/>
          <w:i/>
          <w:iCs/>
          <w:szCs w:val="28"/>
        </w:rPr>
        <w:t>trình</w:t>
      </w:r>
      <w:proofErr w:type="spellEnd"/>
      <w:r w:rsidRPr="002041F3">
        <w:rPr>
          <w:rFonts w:cs="Times New Roman"/>
          <w:i/>
          <w:iCs/>
          <w:szCs w:val="28"/>
        </w:rPr>
        <w:t xml:space="preserve"> </w:t>
      </w:r>
      <w:proofErr w:type="spellStart"/>
      <w:r w:rsidRPr="002041F3">
        <w:rPr>
          <w:rFonts w:cs="Times New Roman"/>
          <w:i/>
          <w:iCs/>
          <w:szCs w:val="28"/>
        </w:rPr>
        <w:t>miễn</w:t>
      </w:r>
      <w:proofErr w:type="spellEnd"/>
      <w:r w:rsidRPr="002041F3">
        <w:rPr>
          <w:rFonts w:cs="Times New Roman"/>
          <w:i/>
          <w:iCs/>
          <w:szCs w:val="28"/>
        </w:rPr>
        <w:t xml:space="preserve"> </w:t>
      </w:r>
      <w:proofErr w:type="spellStart"/>
      <w:r w:rsidRPr="002041F3">
        <w:rPr>
          <w:rFonts w:cs="Times New Roman"/>
          <w:i/>
          <w:iCs/>
          <w:szCs w:val="28"/>
        </w:rPr>
        <w:t>trừ</w:t>
      </w:r>
      <w:proofErr w:type="spellEnd"/>
      <w:r w:rsidRPr="002041F3">
        <w:rPr>
          <w:rFonts w:cs="Times New Roman"/>
          <w:i/>
          <w:iCs/>
          <w:szCs w:val="28"/>
        </w:rPr>
        <w:t xml:space="preserve"> </w:t>
      </w:r>
      <w:r w:rsidRPr="002041F3">
        <w:rPr>
          <w:rFonts w:cs="Times New Roman"/>
          <w:b w:val="0"/>
          <w:bCs/>
          <w:i/>
          <w:iCs/>
          <w:szCs w:val="28"/>
        </w:rPr>
        <w:t xml:space="preserve">ABI-N, MFP-CL, ABI-RH </w:t>
      </w:r>
      <w:proofErr w:type="spellStart"/>
      <w:r w:rsidRPr="002041F3">
        <w:rPr>
          <w:rFonts w:cs="Times New Roman"/>
          <w:b w:val="0"/>
          <w:bCs/>
          <w:i/>
          <w:iCs/>
          <w:szCs w:val="28"/>
        </w:rPr>
        <w:t>hoặc</w:t>
      </w:r>
      <w:proofErr w:type="spellEnd"/>
      <w:r w:rsidRPr="002041F3">
        <w:rPr>
          <w:rFonts w:cs="Times New Roman"/>
          <w:b w:val="0"/>
          <w:bCs/>
          <w:i/>
          <w:iCs/>
          <w:szCs w:val="28"/>
        </w:rPr>
        <w:t xml:space="preserve"> MFP-RS</w:t>
      </w:r>
      <w:r w:rsidRPr="002041F3">
        <w:rPr>
          <w:rFonts w:cs="Times New Roman"/>
          <w:i/>
          <w:iCs/>
          <w:szCs w:val="28"/>
        </w:rPr>
        <w:t>)</w:t>
      </w:r>
      <w:r w:rsidR="009A1597">
        <w:rPr>
          <w:rFonts w:cs="Times New Roman"/>
          <w:szCs w:val="28"/>
        </w:rPr>
        <w:t xml:space="preserve"> </w:t>
      </w:r>
    </w:p>
    <w:p w14:paraId="704E4DE3" w14:textId="2A6593F3" w:rsidR="00CE5FE0" w:rsidRDefault="00CE5FE0" w:rsidP="00CE5FE0">
      <w:pPr>
        <w:pStyle w:val="BodyText"/>
      </w:pPr>
      <w:r>
        <w:lastRenderedPageBreak/>
        <w:t xml:space="preserve">Các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bao </w:t>
      </w:r>
      <w:proofErr w:type="spellStart"/>
      <w:r>
        <w:t>gồm</w:t>
      </w:r>
      <w:proofErr w:type="spellEnd"/>
      <w:r>
        <w:t xml:space="preserve"> </w:t>
      </w:r>
      <w:proofErr w:type="spellStart"/>
      <w:r>
        <w:t>những</w:t>
      </w:r>
      <w:proofErr w:type="spellEnd"/>
      <w:r>
        <w:t xml:space="preserve"> </w:t>
      </w:r>
      <w:proofErr w:type="spellStart"/>
      <w:r>
        <w:t>hoạt</w:t>
      </w:r>
      <w:proofErr w:type="spellEnd"/>
      <w:r>
        <w:t xml:space="preserve"> </w:t>
      </w:r>
      <w:proofErr w:type="spellStart"/>
      <w:r>
        <w:t>động</w:t>
      </w:r>
      <w:proofErr w:type="spellEnd"/>
      <w:r>
        <w:t xml:space="preserve"> ban </w:t>
      </w:r>
      <w:proofErr w:type="spellStart"/>
      <w:r>
        <w:t>ngày</w:t>
      </w:r>
      <w:proofErr w:type="spellEnd"/>
      <w:r>
        <w:t xml:space="preserve"> </w:t>
      </w:r>
      <w:proofErr w:type="spellStart"/>
      <w:r>
        <w:t>có</w:t>
      </w:r>
      <w:proofErr w:type="spellEnd"/>
      <w:r>
        <w:t xml:space="preserve"> </w:t>
      </w:r>
      <w:proofErr w:type="spellStart"/>
      <w:r>
        <w:t>cấu</w:t>
      </w:r>
      <w:proofErr w:type="spellEnd"/>
      <w:r>
        <w:t xml:space="preserve"> </w:t>
      </w:r>
      <w:proofErr w:type="spellStart"/>
      <w:r>
        <w:t>trúc</w:t>
      </w:r>
      <w:proofErr w:type="spellEnd"/>
      <w:r>
        <w:t xml:space="preserve">, </w:t>
      </w:r>
      <w:proofErr w:type="spellStart"/>
      <w:r>
        <w:t>thường</w:t>
      </w:r>
      <w:proofErr w:type="spellEnd"/>
      <w:r>
        <w:t xml:space="preserve"> </w:t>
      </w:r>
      <w:proofErr w:type="spellStart"/>
      <w:r>
        <w:t>dành</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chưa</w:t>
      </w:r>
      <w:proofErr w:type="spellEnd"/>
      <w:r>
        <w:t xml:space="preserve"> </w:t>
      </w:r>
      <w:proofErr w:type="spellStart"/>
      <w:r>
        <w:t>sẵn</w:t>
      </w:r>
      <w:proofErr w:type="spellEnd"/>
      <w:r>
        <w:t xml:space="preserve"> </w:t>
      </w:r>
      <w:proofErr w:type="spellStart"/>
      <w:r>
        <w:t>sàng</w:t>
      </w:r>
      <w:proofErr w:type="spellEnd"/>
      <w:r>
        <w:t xml:space="preserve"> </w:t>
      </w:r>
      <w:proofErr w:type="spellStart"/>
      <w:r>
        <w:t>gia</w:t>
      </w:r>
      <w:proofErr w:type="spellEnd"/>
      <w:r>
        <w:t xml:space="preserve"> </w:t>
      </w:r>
      <w:proofErr w:type="spellStart"/>
      <w:r>
        <w:t>nhập</w:t>
      </w:r>
      <w:proofErr w:type="spellEnd"/>
      <w:r>
        <w:t xml:space="preserve"> </w:t>
      </w:r>
      <w:proofErr w:type="spellStart"/>
      <w:r>
        <w:t>lực</w:t>
      </w:r>
      <w:proofErr w:type="spellEnd"/>
      <w:r>
        <w:t xml:space="preserve"> </w:t>
      </w:r>
      <w:proofErr w:type="spellStart"/>
      <w:r>
        <w:t>lượng</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phổ</w:t>
      </w:r>
      <w:proofErr w:type="spellEnd"/>
      <w:r>
        <w:t xml:space="preserve"> </w:t>
      </w:r>
      <w:proofErr w:type="spellStart"/>
      <w:r>
        <w:t>thông</w:t>
      </w:r>
      <w:proofErr w:type="spellEnd"/>
      <w:r>
        <w:t xml:space="preserve">, </w:t>
      </w:r>
      <w:proofErr w:type="spellStart"/>
      <w:r>
        <w:t>hoặc</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đang</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bán</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và</w:t>
      </w:r>
      <w:proofErr w:type="spellEnd"/>
      <w:r>
        <w:t xml:space="preserve"> </w:t>
      </w:r>
      <w:proofErr w:type="spellStart"/>
      <w:r>
        <w:t>cần</w:t>
      </w:r>
      <w:proofErr w:type="spellEnd"/>
      <w:r>
        <w:t xml:space="preserve"> </w:t>
      </w:r>
      <w:proofErr w:type="spellStart"/>
      <w:r>
        <w:t>một</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có</w:t>
      </w:r>
      <w:proofErr w:type="spellEnd"/>
      <w:r>
        <w:t xml:space="preserve"> </w:t>
      </w:r>
      <w:proofErr w:type="spellStart"/>
      <w:r>
        <w:t>giám</w:t>
      </w:r>
      <w:proofErr w:type="spellEnd"/>
      <w:r>
        <w:t xml:space="preserve"> </w:t>
      </w:r>
      <w:proofErr w:type="spellStart"/>
      <w:r>
        <w:t>sát</w:t>
      </w:r>
      <w:proofErr w:type="spellEnd"/>
      <w:r>
        <w:t xml:space="preserve"> </w:t>
      </w:r>
      <w:proofErr w:type="spellStart"/>
      <w:r>
        <w:t>trong</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không</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hoặc</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đang</w:t>
      </w:r>
      <w:proofErr w:type="spellEnd"/>
      <w:r>
        <w:t xml:space="preserve"> ở </w:t>
      </w:r>
      <w:proofErr w:type="spellStart"/>
      <w:r>
        <w:t>độ</w:t>
      </w:r>
      <w:proofErr w:type="spellEnd"/>
      <w:r>
        <w:t xml:space="preserve"> </w:t>
      </w:r>
      <w:proofErr w:type="spellStart"/>
      <w:r>
        <w:t>tuổi</w:t>
      </w:r>
      <w:proofErr w:type="spellEnd"/>
      <w:r>
        <w:t xml:space="preserve"> </w:t>
      </w:r>
      <w:proofErr w:type="spellStart"/>
      <w:r>
        <w:t>nghỉ</w:t>
      </w:r>
      <w:proofErr w:type="spellEnd"/>
      <w:r>
        <w:t xml:space="preserve"> </w:t>
      </w:r>
      <w:proofErr w:type="spellStart"/>
      <w:r>
        <w:t>hưu</w:t>
      </w:r>
      <w:proofErr w:type="spellEnd"/>
      <w:r>
        <w:t>.</w:t>
      </w:r>
    </w:p>
    <w:p w14:paraId="070F0158" w14:textId="77777777" w:rsidR="00CE5FE0" w:rsidRDefault="00CE5FE0" w:rsidP="00CE5FE0">
      <w:pPr>
        <w:pStyle w:val="BodyText"/>
      </w:pPr>
      <w:proofErr w:type="spellStart"/>
      <w:r>
        <w:t>Dịch</w:t>
      </w:r>
      <w:proofErr w:type="spellEnd"/>
      <w:r>
        <w:t xml:space="preserve"> </w:t>
      </w:r>
      <w:proofErr w:type="spellStart"/>
      <w:r>
        <w:t>vụ</w:t>
      </w:r>
      <w:proofErr w:type="spellEnd"/>
      <w:r>
        <w:t xml:space="preserve"> Ban </w:t>
      </w:r>
      <w:proofErr w:type="spellStart"/>
      <w:r>
        <w:t>ngày</w:t>
      </w:r>
      <w:proofErr w:type="spellEnd"/>
      <w:r>
        <w:t xml:space="preserve"> </w:t>
      </w:r>
      <w:proofErr w:type="spellStart"/>
      <w:r>
        <w:t>thường</w:t>
      </w:r>
      <w:proofErr w:type="spellEnd"/>
      <w:r>
        <w:t xml:space="preserve"> bao </w:t>
      </w:r>
      <w:proofErr w:type="spellStart"/>
      <w:r>
        <w:t>gồm</w:t>
      </w:r>
      <w:proofErr w:type="spellEnd"/>
      <w:r>
        <w:t xml:space="preserve"> </w:t>
      </w:r>
      <w:proofErr w:type="spellStart"/>
      <w:r>
        <w:t>hỗ</w:t>
      </w:r>
      <w:proofErr w:type="spellEnd"/>
      <w:r>
        <w:t xml:space="preserve"> </w:t>
      </w:r>
      <w:proofErr w:type="spellStart"/>
      <w:r>
        <w:t>trợ</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hoặc</w:t>
      </w:r>
      <w:proofErr w:type="spellEnd"/>
      <w:r>
        <w:t xml:space="preserve"> </w:t>
      </w:r>
      <w:proofErr w:type="spellStart"/>
      <w:r>
        <w:t>cải</w:t>
      </w:r>
      <w:proofErr w:type="spellEnd"/>
      <w:r>
        <w:t xml:space="preserve"> </w:t>
      </w:r>
      <w:proofErr w:type="spellStart"/>
      <w:r>
        <w:t>thiện</w:t>
      </w:r>
      <w:proofErr w:type="spellEnd"/>
      <w:r>
        <w:t xml:space="preserve"> </w:t>
      </w:r>
      <w:proofErr w:type="spellStart"/>
      <w:r>
        <w:t>các</w:t>
      </w:r>
      <w:proofErr w:type="spellEnd"/>
      <w:r>
        <w:t xml:space="preserve"> </w:t>
      </w:r>
      <w:proofErr w:type="spellStart"/>
      <w:r>
        <w:t>kỹ</w:t>
      </w:r>
      <w:proofErr w:type="spellEnd"/>
      <w:r>
        <w:t xml:space="preserve"> </w:t>
      </w:r>
      <w:proofErr w:type="spellStart"/>
      <w:r>
        <w:t>năng</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và</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hàng</w:t>
      </w:r>
      <w:proofErr w:type="spellEnd"/>
      <w:r>
        <w:t xml:space="preserve"> </w:t>
      </w:r>
      <w:proofErr w:type="spellStart"/>
      <w:r>
        <w:t>ngày</w:t>
      </w:r>
      <w:proofErr w:type="spellEnd"/>
      <w:r>
        <w:t xml:space="preserve"> </w:t>
      </w:r>
      <w:proofErr w:type="spellStart"/>
      <w:r>
        <w:t>cũng</w:t>
      </w:r>
      <w:proofErr w:type="spellEnd"/>
      <w:r>
        <w:t xml:space="preserve"> </w:t>
      </w:r>
      <w:proofErr w:type="spellStart"/>
      <w:r>
        <w:t>như</w:t>
      </w:r>
      <w:proofErr w:type="spellEnd"/>
      <w:r>
        <w:t xml:space="preserve"> </w:t>
      </w:r>
      <w:proofErr w:type="spellStart"/>
      <w:r>
        <w:t>đào</w:t>
      </w:r>
      <w:proofErr w:type="spellEnd"/>
      <w:r>
        <w:t xml:space="preserve"> </w:t>
      </w:r>
      <w:proofErr w:type="spellStart"/>
      <w:r>
        <w:t>tạo</w:t>
      </w:r>
      <w:proofErr w:type="spellEnd"/>
      <w:r>
        <w:t xml:space="preserve"> </w:t>
      </w:r>
      <w:proofErr w:type="spellStart"/>
      <w:r>
        <w:t>các</w:t>
      </w:r>
      <w:proofErr w:type="spellEnd"/>
      <w:r>
        <w:t xml:space="preserve"> </w:t>
      </w:r>
      <w:proofErr w:type="spellStart"/>
      <w:r>
        <w:t>kỹ</w:t>
      </w:r>
      <w:proofErr w:type="spellEnd"/>
      <w:r>
        <w:t xml:space="preserve"> </w:t>
      </w:r>
      <w:proofErr w:type="spellStart"/>
      <w:r>
        <w:t>năng</w:t>
      </w:r>
      <w:proofErr w:type="spellEnd"/>
      <w:r>
        <w:t xml:space="preserve"> </w:t>
      </w:r>
      <w:proofErr w:type="spellStart"/>
      <w:r>
        <w:t>khác</w:t>
      </w:r>
      <w:proofErr w:type="spellEnd"/>
      <w:r>
        <w:t xml:space="preserve">, </w:t>
      </w:r>
      <w:proofErr w:type="spellStart"/>
      <w:r>
        <w:t>cùng</w:t>
      </w:r>
      <w:proofErr w:type="spellEnd"/>
      <w:r>
        <w:t xml:space="preserve"> </w:t>
      </w:r>
      <w:proofErr w:type="spellStart"/>
      <w:r>
        <w:t>với</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giúp</w:t>
      </w:r>
      <w:proofErr w:type="spellEnd"/>
      <w:r>
        <w:t xml:space="preserve"> </w:t>
      </w:r>
      <w:proofErr w:type="spellStart"/>
      <w:r>
        <w:t>quý</w:t>
      </w:r>
      <w:proofErr w:type="spellEnd"/>
      <w:r>
        <w:t xml:space="preserve"> </w:t>
      </w:r>
      <w:proofErr w:type="spellStart"/>
      <w:r>
        <w:t>vị</w:t>
      </w:r>
      <w:proofErr w:type="spellEnd"/>
      <w:r>
        <w:t xml:space="preserve"> </w:t>
      </w:r>
      <w:proofErr w:type="spellStart"/>
      <w:r>
        <w:t>tham</w:t>
      </w:r>
      <w:proofErr w:type="spellEnd"/>
      <w:r>
        <w:t xml:space="preserve"> </w:t>
      </w:r>
      <w:proofErr w:type="spellStart"/>
      <w:r>
        <w:t>gia</w:t>
      </w:r>
      <w:proofErr w:type="spellEnd"/>
      <w:r>
        <w:t xml:space="preserve"> </w:t>
      </w:r>
      <w:proofErr w:type="spellStart"/>
      <w:r>
        <w:t>sâu</w:t>
      </w:r>
      <w:proofErr w:type="spellEnd"/>
      <w:r>
        <w:t xml:space="preserve"> </w:t>
      </w:r>
      <w:proofErr w:type="spellStart"/>
      <w:r>
        <w:t>rộng</w:t>
      </w:r>
      <w:proofErr w:type="spellEnd"/>
      <w:r>
        <w:t xml:space="preserve"> </w:t>
      </w:r>
      <w:proofErr w:type="spellStart"/>
      <w:r>
        <w:t>hơn</w:t>
      </w:r>
      <w:proofErr w:type="spellEnd"/>
      <w:r>
        <w:t xml:space="preserve"> </w:t>
      </w:r>
      <w:proofErr w:type="spellStart"/>
      <w:r>
        <w:t>vào</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và</w:t>
      </w:r>
      <w:proofErr w:type="spellEnd"/>
      <w:r>
        <w:t xml:space="preserve"> </w:t>
      </w:r>
      <w:proofErr w:type="spellStart"/>
      <w:r>
        <w:t>thúc</w:t>
      </w:r>
      <w:proofErr w:type="spellEnd"/>
      <w:r>
        <w:t xml:space="preserve"> </w:t>
      </w:r>
      <w:proofErr w:type="spellStart"/>
      <w:r>
        <w:t>đẩy</w:t>
      </w:r>
      <w:proofErr w:type="spellEnd"/>
      <w:r>
        <w:t xml:space="preserve"> </w:t>
      </w:r>
      <w:proofErr w:type="spellStart"/>
      <w:r>
        <w:t>quyền</w:t>
      </w:r>
      <w:proofErr w:type="spellEnd"/>
      <w:r>
        <w:t xml:space="preserve"> </w:t>
      </w:r>
      <w:proofErr w:type="spellStart"/>
      <w:r>
        <w:t>tự</w:t>
      </w:r>
      <w:proofErr w:type="spellEnd"/>
      <w:r>
        <w:t xml:space="preserve"> </w:t>
      </w:r>
      <w:proofErr w:type="spellStart"/>
      <w:r>
        <w:t>chủ</w:t>
      </w:r>
      <w:proofErr w:type="spellEnd"/>
      <w:r>
        <w:t xml:space="preserve"> </w:t>
      </w:r>
      <w:proofErr w:type="spellStart"/>
      <w:r>
        <w:t>tối</w:t>
      </w:r>
      <w:proofErr w:type="spellEnd"/>
      <w:r>
        <w:t xml:space="preserve"> </w:t>
      </w:r>
      <w:proofErr w:type="spellStart"/>
      <w:r>
        <w:t>đa</w:t>
      </w:r>
      <w:proofErr w:type="spellEnd"/>
      <w:r>
        <w:t>.</w:t>
      </w:r>
    </w:p>
    <w:p w14:paraId="5F9B4C0C" w14:textId="15E98834" w:rsidR="00382E73" w:rsidRPr="00855116" w:rsidRDefault="00CE5FE0" w:rsidP="00CE5FE0">
      <w:pPr>
        <w:pStyle w:val="BodyText"/>
      </w:pPr>
      <w:proofErr w:type="spellStart"/>
      <w:r>
        <w:t>Một</w:t>
      </w:r>
      <w:proofErr w:type="spellEnd"/>
      <w:r>
        <w:t xml:space="preserve"> </w:t>
      </w:r>
      <w:proofErr w:type="spellStart"/>
      <w:r>
        <w:t>số</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nhất</w:t>
      </w:r>
      <w:proofErr w:type="spellEnd"/>
      <w:r>
        <w:t xml:space="preserve"> </w:t>
      </w:r>
      <w:proofErr w:type="spellStart"/>
      <w:r>
        <w:t>định</w:t>
      </w:r>
      <w:proofErr w:type="spellEnd"/>
      <w:r>
        <w:t xml:space="preserve"> </w:t>
      </w:r>
      <w:proofErr w:type="spellStart"/>
      <w:r>
        <w:t>áp</w:t>
      </w:r>
      <w:proofErr w:type="spellEnd"/>
      <w:r>
        <w:t xml:space="preserve"> </w:t>
      </w:r>
      <w:proofErr w:type="spellStart"/>
      <w:r>
        <w:t>dụng</w:t>
      </w:r>
      <w:proofErr w:type="spellEnd"/>
      <w:r>
        <w:t xml:space="preserve"> </w:t>
      </w:r>
      <w:proofErr w:type="spellStart"/>
      <w:r>
        <w:t>cho</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hỏi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hoặc</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thêm</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những</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dịch</w:t>
      </w:r>
      <w:proofErr w:type="spellEnd"/>
      <w:r>
        <w:t xml:space="preserve"> </w:t>
      </w:r>
      <w:proofErr w:type="spellStart"/>
      <w:r>
        <w:t>vụ</w:t>
      </w:r>
      <w:proofErr w:type="spellEnd"/>
      <w:r>
        <w:t>.</w:t>
      </w:r>
    </w:p>
    <w:p w14:paraId="63C14E43" w14:textId="7BBAB90F" w:rsidR="00382E73" w:rsidRPr="004F7612" w:rsidRDefault="00CE5FE0" w:rsidP="003E5DE9">
      <w:pPr>
        <w:pStyle w:val="Heading4"/>
        <w:rPr>
          <w:rFonts w:cs="Times New Roman"/>
          <w:i/>
          <w:iCs/>
          <w:szCs w:val="28"/>
        </w:rPr>
      </w:pPr>
      <w:proofErr w:type="spellStart"/>
      <w:r w:rsidRPr="00CE5FE0">
        <w:rPr>
          <w:rFonts w:cs="Times New Roman"/>
          <w:szCs w:val="28"/>
        </w:rPr>
        <w:t>Dịch</w:t>
      </w:r>
      <w:proofErr w:type="spellEnd"/>
      <w:r w:rsidRPr="00CE5FE0">
        <w:rPr>
          <w:rFonts w:cs="Times New Roman"/>
          <w:szCs w:val="28"/>
        </w:rPr>
        <w:t xml:space="preserve"> </w:t>
      </w:r>
      <w:proofErr w:type="spellStart"/>
      <w:r w:rsidRPr="00CE5FE0">
        <w:rPr>
          <w:rFonts w:cs="Times New Roman"/>
          <w:szCs w:val="28"/>
        </w:rPr>
        <w:t>vụ</w:t>
      </w:r>
      <w:proofErr w:type="spellEnd"/>
      <w:r w:rsidRPr="00CE5FE0">
        <w:rPr>
          <w:rFonts w:cs="Times New Roman"/>
          <w:szCs w:val="28"/>
        </w:rPr>
        <w:t xml:space="preserve"> </w:t>
      </w:r>
      <w:proofErr w:type="spellStart"/>
      <w:r w:rsidRPr="00CE5FE0">
        <w:rPr>
          <w:rFonts w:cs="Times New Roman"/>
          <w:szCs w:val="28"/>
        </w:rPr>
        <w:t>Tiền</w:t>
      </w:r>
      <w:proofErr w:type="spellEnd"/>
      <w:r w:rsidRPr="00CE5FE0">
        <w:rPr>
          <w:rFonts w:cs="Times New Roman"/>
          <w:szCs w:val="28"/>
        </w:rPr>
        <w:t xml:space="preserve"> </w:t>
      </w:r>
      <w:proofErr w:type="spellStart"/>
      <w:r w:rsidRPr="00CE5FE0">
        <w:rPr>
          <w:rFonts w:cs="Times New Roman"/>
          <w:szCs w:val="28"/>
        </w:rPr>
        <w:t>việc</w:t>
      </w:r>
      <w:proofErr w:type="spellEnd"/>
      <w:r w:rsidRPr="00CE5FE0">
        <w:rPr>
          <w:rFonts w:cs="Times New Roman"/>
          <w:szCs w:val="28"/>
        </w:rPr>
        <w:t xml:space="preserve"> </w:t>
      </w:r>
      <w:proofErr w:type="spellStart"/>
      <w:r w:rsidRPr="00CE5FE0">
        <w:rPr>
          <w:rFonts w:cs="Times New Roman"/>
          <w:szCs w:val="28"/>
        </w:rPr>
        <w:t>làm</w:t>
      </w:r>
      <w:proofErr w:type="spellEnd"/>
      <w:r w:rsidRPr="00CE5FE0">
        <w:rPr>
          <w:rFonts w:cs="Times New Roman"/>
          <w:szCs w:val="28"/>
        </w:rPr>
        <w:t xml:space="preserve"> </w:t>
      </w:r>
      <w:r w:rsidRPr="00CE5FE0">
        <w:rPr>
          <w:rFonts w:cs="Times New Roman"/>
          <w:i/>
          <w:iCs/>
          <w:szCs w:val="28"/>
        </w:rPr>
        <w:t>(</w:t>
      </w:r>
      <w:proofErr w:type="spellStart"/>
      <w:r w:rsidRPr="00CE5FE0">
        <w:rPr>
          <w:rFonts w:cs="Times New Roman"/>
          <w:i/>
          <w:iCs/>
          <w:szCs w:val="28"/>
        </w:rPr>
        <w:t>Dành</w:t>
      </w:r>
      <w:proofErr w:type="spellEnd"/>
      <w:r w:rsidRPr="00CE5FE0">
        <w:rPr>
          <w:rFonts w:cs="Times New Roman"/>
          <w:i/>
          <w:iCs/>
          <w:szCs w:val="28"/>
        </w:rPr>
        <w:t xml:space="preserve"> </w:t>
      </w:r>
      <w:proofErr w:type="spellStart"/>
      <w:r w:rsidRPr="00CE5FE0">
        <w:rPr>
          <w:rFonts w:cs="Times New Roman"/>
          <w:i/>
          <w:iCs/>
          <w:szCs w:val="28"/>
        </w:rPr>
        <w:t>cho</w:t>
      </w:r>
      <w:proofErr w:type="spellEnd"/>
      <w:r w:rsidRPr="00CE5FE0">
        <w:rPr>
          <w:rFonts w:cs="Times New Roman"/>
          <w:i/>
          <w:iCs/>
          <w:szCs w:val="28"/>
        </w:rPr>
        <w:t xml:space="preserve"> </w:t>
      </w:r>
      <w:proofErr w:type="spellStart"/>
      <w:r w:rsidRPr="00CE5FE0">
        <w:rPr>
          <w:rFonts w:cs="Times New Roman"/>
          <w:i/>
          <w:iCs/>
          <w:szCs w:val="28"/>
        </w:rPr>
        <w:t>những</w:t>
      </w:r>
      <w:proofErr w:type="spellEnd"/>
      <w:r w:rsidRPr="00CE5FE0">
        <w:rPr>
          <w:rFonts w:cs="Times New Roman"/>
          <w:i/>
          <w:iCs/>
          <w:szCs w:val="28"/>
        </w:rPr>
        <w:t xml:space="preserve"> </w:t>
      </w:r>
      <w:proofErr w:type="spellStart"/>
      <w:r w:rsidRPr="00CE5FE0">
        <w:rPr>
          <w:rFonts w:cs="Times New Roman"/>
          <w:i/>
          <w:iCs/>
          <w:szCs w:val="28"/>
        </w:rPr>
        <w:t>người</w:t>
      </w:r>
      <w:proofErr w:type="spellEnd"/>
      <w:r w:rsidRPr="00CE5FE0">
        <w:rPr>
          <w:rFonts w:cs="Times New Roman"/>
          <w:i/>
          <w:iCs/>
          <w:szCs w:val="28"/>
        </w:rPr>
        <w:t xml:space="preserve"> </w:t>
      </w:r>
      <w:proofErr w:type="spellStart"/>
      <w:r w:rsidRPr="00CE5FE0">
        <w:rPr>
          <w:rFonts w:cs="Times New Roman"/>
          <w:i/>
          <w:iCs/>
          <w:szCs w:val="28"/>
        </w:rPr>
        <w:t>được</w:t>
      </w:r>
      <w:proofErr w:type="spellEnd"/>
      <w:r w:rsidRPr="00CE5FE0">
        <w:rPr>
          <w:rFonts w:cs="Times New Roman"/>
          <w:i/>
          <w:iCs/>
          <w:szCs w:val="28"/>
        </w:rPr>
        <w:t xml:space="preserve"> </w:t>
      </w:r>
      <w:proofErr w:type="spellStart"/>
      <w:r w:rsidRPr="00CE5FE0">
        <w:rPr>
          <w:rFonts w:cs="Times New Roman"/>
          <w:i/>
          <w:iCs/>
          <w:szCs w:val="28"/>
        </w:rPr>
        <w:t>nhận</w:t>
      </w:r>
      <w:proofErr w:type="spellEnd"/>
      <w:r w:rsidRPr="00CE5FE0">
        <w:rPr>
          <w:rFonts w:cs="Times New Roman"/>
          <w:i/>
          <w:iCs/>
          <w:szCs w:val="28"/>
        </w:rPr>
        <w:t xml:space="preserve"> </w:t>
      </w:r>
      <w:proofErr w:type="spellStart"/>
      <w:r w:rsidRPr="00CE5FE0">
        <w:rPr>
          <w:rFonts w:cs="Times New Roman"/>
          <w:i/>
          <w:iCs/>
          <w:szCs w:val="28"/>
        </w:rPr>
        <w:t>các</w:t>
      </w:r>
      <w:proofErr w:type="spellEnd"/>
      <w:r w:rsidRPr="00CE5FE0">
        <w:rPr>
          <w:rFonts w:cs="Times New Roman"/>
          <w:i/>
          <w:iCs/>
          <w:szCs w:val="28"/>
        </w:rPr>
        <w:t xml:space="preserve"> </w:t>
      </w:r>
      <w:proofErr w:type="spellStart"/>
      <w:r w:rsidRPr="00CE5FE0">
        <w:rPr>
          <w:rFonts w:cs="Times New Roman"/>
          <w:i/>
          <w:iCs/>
          <w:szCs w:val="28"/>
        </w:rPr>
        <w:t>chương</w:t>
      </w:r>
      <w:proofErr w:type="spellEnd"/>
      <w:r w:rsidRPr="00CE5FE0">
        <w:rPr>
          <w:rFonts w:cs="Times New Roman"/>
          <w:i/>
          <w:iCs/>
          <w:szCs w:val="28"/>
        </w:rPr>
        <w:t xml:space="preserve"> </w:t>
      </w:r>
      <w:proofErr w:type="spellStart"/>
      <w:r w:rsidRPr="00CE5FE0">
        <w:rPr>
          <w:rFonts w:cs="Times New Roman"/>
          <w:i/>
          <w:iCs/>
          <w:szCs w:val="28"/>
        </w:rPr>
        <w:t>trình</w:t>
      </w:r>
      <w:proofErr w:type="spellEnd"/>
      <w:r w:rsidRPr="00CE5FE0">
        <w:rPr>
          <w:rFonts w:cs="Times New Roman"/>
          <w:i/>
          <w:iCs/>
          <w:szCs w:val="28"/>
        </w:rPr>
        <w:t xml:space="preserve"> </w:t>
      </w:r>
      <w:proofErr w:type="spellStart"/>
      <w:r w:rsidRPr="00CE5FE0">
        <w:rPr>
          <w:rFonts w:cs="Times New Roman"/>
          <w:i/>
          <w:iCs/>
          <w:szCs w:val="28"/>
        </w:rPr>
        <w:t>miễn</w:t>
      </w:r>
      <w:proofErr w:type="spellEnd"/>
      <w:r w:rsidRPr="00CE5FE0">
        <w:rPr>
          <w:rFonts w:cs="Times New Roman"/>
          <w:i/>
          <w:iCs/>
          <w:szCs w:val="28"/>
        </w:rPr>
        <w:t xml:space="preserve"> </w:t>
      </w:r>
      <w:proofErr w:type="spellStart"/>
      <w:r w:rsidRPr="00CE5FE0">
        <w:rPr>
          <w:rFonts w:cs="Times New Roman"/>
          <w:i/>
          <w:iCs/>
          <w:szCs w:val="28"/>
        </w:rPr>
        <w:t>trừ</w:t>
      </w:r>
      <w:proofErr w:type="spellEnd"/>
      <w:r w:rsidRPr="00CE5FE0">
        <w:rPr>
          <w:rFonts w:cs="Times New Roman"/>
          <w:i/>
          <w:iCs/>
          <w:szCs w:val="28"/>
        </w:rPr>
        <w:t xml:space="preserve"> </w:t>
      </w:r>
      <w:r w:rsidRPr="00CE5FE0">
        <w:rPr>
          <w:rFonts w:cs="Times New Roman"/>
          <w:b w:val="0"/>
          <w:bCs/>
          <w:i/>
          <w:iCs/>
          <w:szCs w:val="28"/>
        </w:rPr>
        <w:t xml:space="preserve">ABI-N, MFP-CL, ABI-RH </w:t>
      </w:r>
      <w:proofErr w:type="spellStart"/>
      <w:r w:rsidRPr="00CE5FE0">
        <w:rPr>
          <w:rFonts w:cs="Times New Roman"/>
          <w:b w:val="0"/>
          <w:bCs/>
          <w:i/>
          <w:iCs/>
          <w:szCs w:val="28"/>
        </w:rPr>
        <w:t>hoặc</w:t>
      </w:r>
      <w:proofErr w:type="spellEnd"/>
      <w:r w:rsidRPr="00CE5FE0">
        <w:rPr>
          <w:rFonts w:cs="Times New Roman"/>
          <w:b w:val="0"/>
          <w:bCs/>
          <w:i/>
          <w:iCs/>
          <w:szCs w:val="28"/>
        </w:rPr>
        <w:t xml:space="preserve"> MFP-RS</w:t>
      </w:r>
      <w:r w:rsidRPr="00CE5FE0">
        <w:rPr>
          <w:rFonts w:cs="Times New Roman"/>
          <w:i/>
          <w:iCs/>
          <w:szCs w:val="28"/>
        </w:rPr>
        <w:t>)</w:t>
      </w:r>
      <w:r w:rsidR="002041F3" w:rsidRPr="002041F3">
        <w:rPr>
          <w:rFonts w:cs="Times New Roman"/>
          <w:szCs w:val="28"/>
        </w:rPr>
        <w:t xml:space="preserve"> </w:t>
      </w:r>
    </w:p>
    <w:p w14:paraId="09A81CEB" w14:textId="77777777" w:rsidR="00CE5FE0" w:rsidRDefault="00CE5FE0" w:rsidP="00CE5FE0">
      <w:pPr>
        <w:pStyle w:val="BodyText"/>
      </w:pPr>
      <w:r>
        <w:t xml:space="preserve">Các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bao </w:t>
      </w:r>
      <w:proofErr w:type="spellStart"/>
      <w:r>
        <w:t>gồm</w:t>
      </w:r>
      <w:proofErr w:type="spellEnd"/>
      <w:r>
        <w:t xml:space="preserve"> </w:t>
      </w:r>
      <w:proofErr w:type="spellStart"/>
      <w:r>
        <w:t>những</w:t>
      </w:r>
      <w:proofErr w:type="spellEnd"/>
      <w:r>
        <w:t xml:space="preserve"> </w:t>
      </w:r>
      <w:proofErr w:type="spellStart"/>
      <w:r>
        <w:t>hoạt</w:t>
      </w:r>
      <w:proofErr w:type="spellEnd"/>
      <w:r>
        <w:t xml:space="preserve"> </w:t>
      </w:r>
      <w:proofErr w:type="spellStart"/>
      <w:r>
        <w:t>động</w:t>
      </w:r>
      <w:proofErr w:type="spellEnd"/>
      <w:r>
        <w:t xml:space="preserve"> ban </w:t>
      </w:r>
      <w:proofErr w:type="spellStart"/>
      <w:r>
        <w:t>ngày</w:t>
      </w:r>
      <w:proofErr w:type="spellEnd"/>
      <w:r>
        <w:t xml:space="preserve"> </w:t>
      </w:r>
      <w:proofErr w:type="spellStart"/>
      <w:r>
        <w:t>có</w:t>
      </w:r>
      <w:proofErr w:type="spellEnd"/>
      <w:r>
        <w:t xml:space="preserve"> </w:t>
      </w:r>
      <w:proofErr w:type="spellStart"/>
      <w:r>
        <w:t>cấu</w:t>
      </w:r>
      <w:proofErr w:type="spellEnd"/>
      <w:r>
        <w:t xml:space="preserve"> </w:t>
      </w:r>
      <w:proofErr w:type="spellStart"/>
      <w:r>
        <w:t>trúc</w:t>
      </w:r>
      <w:proofErr w:type="spellEnd"/>
      <w:r>
        <w:t xml:space="preserve">, </w:t>
      </w:r>
      <w:proofErr w:type="spellStart"/>
      <w:r>
        <w:t>thường</w:t>
      </w:r>
      <w:proofErr w:type="spellEnd"/>
      <w:r>
        <w:t xml:space="preserve"> </w:t>
      </w:r>
      <w:proofErr w:type="spellStart"/>
      <w:r>
        <w:t>dành</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chưa</w:t>
      </w:r>
      <w:proofErr w:type="spellEnd"/>
      <w:r>
        <w:t xml:space="preserve"> </w:t>
      </w:r>
      <w:proofErr w:type="spellStart"/>
      <w:r>
        <w:t>sẵn</w:t>
      </w:r>
      <w:proofErr w:type="spellEnd"/>
      <w:r>
        <w:t xml:space="preserve"> </w:t>
      </w:r>
      <w:proofErr w:type="spellStart"/>
      <w:r>
        <w:t>sàng</w:t>
      </w:r>
      <w:proofErr w:type="spellEnd"/>
      <w:r>
        <w:t xml:space="preserve"> </w:t>
      </w:r>
      <w:proofErr w:type="spellStart"/>
      <w:r>
        <w:t>gia</w:t>
      </w:r>
      <w:proofErr w:type="spellEnd"/>
      <w:r>
        <w:t xml:space="preserve"> </w:t>
      </w:r>
      <w:proofErr w:type="spellStart"/>
      <w:r>
        <w:t>nhập</w:t>
      </w:r>
      <w:proofErr w:type="spellEnd"/>
      <w:r>
        <w:t xml:space="preserve"> </w:t>
      </w:r>
      <w:proofErr w:type="spellStart"/>
      <w:r>
        <w:t>lực</w:t>
      </w:r>
      <w:proofErr w:type="spellEnd"/>
      <w:r>
        <w:t xml:space="preserve"> </w:t>
      </w:r>
      <w:proofErr w:type="spellStart"/>
      <w:r>
        <w:t>lượng</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phổ</w:t>
      </w:r>
      <w:proofErr w:type="spellEnd"/>
      <w:r>
        <w:t xml:space="preserve"> </w:t>
      </w:r>
      <w:proofErr w:type="spellStart"/>
      <w:r>
        <w:t>thông</w:t>
      </w:r>
      <w:proofErr w:type="spellEnd"/>
      <w:r>
        <w:t xml:space="preserve">, </w:t>
      </w:r>
      <w:proofErr w:type="spellStart"/>
      <w:r>
        <w:t>hoặc</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đang</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bán</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và</w:t>
      </w:r>
      <w:proofErr w:type="spellEnd"/>
      <w:r>
        <w:t xml:space="preserve"> </w:t>
      </w:r>
      <w:proofErr w:type="spellStart"/>
      <w:r>
        <w:t>cần</w:t>
      </w:r>
      <w:proofErr w:type="spellEnd"/>
      <w:r>
        <w:t xml:space="preserve"> </w:t>
      </w:r>
      <w:proofErr w:type="spellStart"/>
      <w:r>
        <w:t>một</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có</w:t>
      </w:r>
      <w:proofErr w:type="spellEnd"/>
      <w:r>
        <w:t xml:space="preserve"> </w:t>
      </w:r>
      <w:proofErr w:type="spellStart"/>
      <w:r>
        <w:t>giám</w:t>
      </w:r>
      <w:proofErr w:type="spellEnd"/>
      <w:r>
        <w:t xml:space="preserve"> </w:t>
      </w:r>
      <w:proofErr w:type="spellStart"/>
      <w:r>
        <w:t>sát</w:t>
      </w:r>
      <w:proofErr w:type="spellEnd"/>
      <w:r>
        <w:t xml:space="preserve"> </w:t>
      </w:r>
      <w:proofErr w:type="spellStart"/>
      <w:r>
        <w:t>trong</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không</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hoặc</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đang</w:t>
      </w:r>
      <w:proofErr w:type="spellEnd"/>
      <w:r>
        <w:t xml:space="preserve"> ở </w:t>
      </w:r>
      <w:proofErr w:type="spellStart"/>
      <w:r>
        <w:t>độ</w:t>
      </w:r>
      <w:proofErr w:type="spellEnd"/>
      <w:r>
        <w:t xml:space="preserve"> </w:t>
      </w:r>
      <w:proofErr w:type="spellStart"/>
      <w:r>
        <w:t>tuổi</w:t>
      </w:r>
      <w:proofErr w:type="spellEnd"/>
      <w:r>
        <w:t xml:space="preserve"> </w:t>
      </w:r>
      <w:proofErr w:type="spellStart"/>
      <w:r>
        <w:t>nghỉ</w:t>
      </w:r>
      <w:proofErr w:type="spellEnd"/>
      <w:r>
        <w:t xml:space="preserve"> </w:t>
      </w:r>
      <w:proofErr w:type="spellStart"/>
      <w:r>
        <w:t>hưu</w:t>
      </w:r>
      <w:proofErr w:type="spellEnd"/>
      <w:r>
        <w:t>.</w:t>
      </w:r>
    </w:p>
    <w:p w14:paraId="116A1BA5" w14:textId="77777777" w:rsidR="00CE5FE0" w:rsidRDefault="00CE5FE0" w:rsidP="00CE5FE0">
      <w:pPr>
        <w:pStyle w:val="BodyText"/>
      </w:pPr>
      <w:proofErr w:type="spellStart"/>
      <w:r>
        <w:t>Dịch</w:t>
      </w:r>
      <w:proofErr w:type="spellEnd"/>
      <w:r>
        <w:t xml:space="preserve"> </w:t>
      </w:r>
      <w:proofErr w:type="spellStart"/>
      <w:r>
        <w:t>vụ</w:t>
      </w:r>
      <w:proofErr w:type="spellEnd"/>
      <w:r>
        <w:t xml:space="preserve"> Ban </w:t>
      </w:r>
      <w:proofErr w:type="spellStart"/>
      <w:r>
        <w:t>ngày</w:t>
      </w:r>
      <w:proofErr w:type="spellEnd"/>
      <w:r>
        <w:t xml:space="preserve"> </w:t>
      </w:r>
      <w:proofErr w:type="spellStart"/>
      <w:r>
        <w:t>thường</w:t>
      </w:r>
      <w:proofErr w:type="spellEnd"/>
      <w:r>
        <w:t xml:space="preserve"> bao </w:t>
      </w:r>
      <w:proofErr w:type="spellStart"/>
      <w:r>
        <w:t>gồm</w:t>
      </w:r>
      <w:proofErr w:type="spellEnd"/>
      <w:r>
        <w:t xml:space="preserve"> </w:t>
      </w:r>
      <w:proofErr w:type="spellStart"/>
      <w:r>
        <w:t>hỗ</w:t>
      </w:r>
      <w:proofErr w:type="spellEnd"/>
      <w:r>
        <w:t xml:space="preserve"> </w:t>
      </w:r>
      <w:proofErr w:type="spellStart"/>
      <w:r>
        <w:t>trợ</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hoặc</w:t>
      </w:r>
      <w:proofErr w:type="spellEnd"/>
      <w:r>
        <w:t xml:space="preserve"> </w:t>
      </w:r>
      <w:proofErr w:type="spellStart"/>
      <w:r>
        <w:t>cải</w:t>
      </w:r>
      <w:proofErr w:type="spellEnd"/>
      <w:r>
        <w:t xml:space="preserve"> </w:t>
      </w:r>
      <w:proofErr w:type="spellStart"/>
      <w:r>
        <w:t>thiện</w:t>
      </w:r>
      <w:proofErr w:type="spellEnd"/>
      <w:r>
        <w:t xml:space="preserve"> </w:t>
      </w:r>
      <w:proofErr w:type="spellStart"/>
      <w:r>
        <w:t>các</w:t>
      </w:r>
      <w:proofErr w:type="spellEnd"/>
      <w:r>
        <w:t xml:space="preserve"> </w:t>
      </w:r>
      <w:proofErr w:type="spellStart"/>
      <w:r>
        <w:t>kỹ</w:t>
      </w:r>
      <w:proofErr w:type="spellEnd"/>
      <w:r>
        <w:t xml:space="preserve"> </w:t>
      </w:r>
      <w:proofErr w:type="spellStart"/>
      <w:r>
        <w:t>năng</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và</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hàng</w:t>
      </w:r>
      <w:proofErr w:type="spellEnd"/>
      <w:r>
        <w:t xml:space="preserve"> </w:t>
      </w:r>
      <w:proofErr w:type="spellStart"/>
      <w:r>
        <w:t>ngày</w:t>
      </w:r>
      <w:proofErr w:type="spellEnd"/>
      <w:r>
        <w:t xml:space="preserve"> </w:t>
      </w:r>
      <w:proofErr w:type="spellStart"/>
      <w:r>
        <w:t>cũng</w:t>
      </w:r>
      <w:proofErr w:type="spellEnd"/>
      <w:r>
        <w:t xml:space="preserve"> </w:t>
      </w:r>
      <w:proofErr w:type="spellStart"/>
      <w:r>
        <w:t>như</w:t>
      </w:r>
      <w:proofErr w:type="spellEnd"/>
      <w:r>
        <w:t xml:space="preserve"> </w:t>
      </w:r>
      <w:proofErr w:type="spellStart"/>
      <w:r>
        <w:t>đào</w:t>
      </w:r>
      <w:proofErr w:type="spellEnd"/>
      <w:r>
        <w:t xml:space="preserve"> </w:t>
      </w:r>
      <w:proofErr w:type="spellStart"/>
      <w:r>
        <w:t>tạo</w:t>
      </w:r>
      <w:proofErr w:type="spellEnd"/>
      <w:r>
        <w:t xml:space="preserve"> </w:t>
      </w:r>
      <w:proofErr w:type="spellStart"/>
      <w:r>
        <w:t>các</w:t>
      </w:r>
      <w:proofErr w:type="spellEnd"/>
      <w:r>
        <w:t xml:space="preserve"> </w:t>
      </w:r>
      <w:proofErr w:type="spellStart"/>
      <w:r>
        <w:t>kỹ</w:t>
      </w:r>
      <w:proofErr w:type="spellEnd"/>
      <w:r>
        <w:t xml:space="preserve"> </w:t>
      </w:r>
      <w:proofErr w:type="spellStart"/>
      <w:r>
        <w:t>năng</w:t>
      </w:r>
      <w:proofErr w:type="spellEnd"/>
      <w:r>
        <w:t xml:space="preserve"> </w:t>
      </w:r>
      <w:proofErr w:type="spellStart"/>
      <w:r>
        <w:t>khác</w:t>
      </w:r>
      <w:proofErr w:type="spellEnd"/>
      <w:r>
        <w:t xml:space="preserve">, </w:t>
      </w:r>
      <w:proofErr w:type="spellStart"/>
      <w:r>
        <w:t>cùng</w:t>
      </w:r>
      <w:proofErr w:type="spellEnd"/>
      <w:r>
        <w:t xml:space="preserve"> </w:t>
      </w:r>
      <w:proofErr w:type="spellStart"/>
      <w:r>
        <w:t>với</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giúp</w:t>
      </w:r>
      <w:proofErr w:type="spellEnd"/>
      <w:r>
        <w:t xml:space="preserve"> </w:t>
      </w:r>
      <w:proofErr w:type="spellStart"/>
      <w:r>
        <w:t>quý</w:t>
      </w:r>
      <w:proofErr w:type="spellEnd"/>
      <w:r>
        <w:t xml:space="preserve"> </w:t>
      </w:r>
      <w:proofErr w:type="spellStart"/>
      <w:r>
        <w:t>vị</w:t>
      </w:r>
      <w:proofErr w:type="spellEnd"/>
      <w:r>
        <w:t xml:space="preserve"> </w:t>
      </w:r>
      <w:proofErr w:type="spellStart"/>
      <w:r>
        <w:t>tham</w:t>
      </w:r>
      <w:proofErr w:type="spellEnd"/>
      <w:r>
        <w:t xml:space="preserve"> </w:t>
      </w:r>
      <w:proofErr w:type="spellStart"/>
      <w:r>
        <w:t>gia</w:t>
      </w:r>
      <w:proofErr w:type="spellEnd"/>
      <w:r>
        <w:t xml:space="preserve"> </w:t>
      </w:r>
      <w:proofErr w:type="spellStart"/>
      <w:r>
        <w:t>sâu</w:t>
      </w:r>
      <w:proofErr w:type="spellEnd"/>
      <w:r>
        <w:t xml:space="preserve"> </w:t>
      </w:r>
      <w:proofErr w:type="spellStart"/>
      <w:r>
        <w:t>rộng</w:t>
      </w:r>
      <w:proofErr w:type="spellEnd"/>
      <w:r>
        <w:t xml:space="preserve"> </w:t>
      </w:r>
      <w:proofErr w:type="spellStart"/>
      <w:r>
        <w:t>hơn</w:t>
      </w:r>
      <w:proofErr w:type="spellEnd"/>
      <w:r>
        <w:t xml:space="preserve"> </w:t>
      </w:r>
      <w:proofErr w:type="spellStart"/>
      <w:r>
        <w:t>vào</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và</w:t>
      </w:r>
      <w:proofErr w:type="spellEnd"/>
      <w:r>
        <w:t xml:space="preserve"> </w:t>
      </w:r>
      <w:proofErr w:type="spellStart"/>
      <w:r>
        <w:t>thúc</w:t>
      </w:r>
      <w:proofErr w:type="spellEnd"/>
      <w:r>
        <w:t xml:space="preserve"> </w:t>
      </w:r>
      <w:proofErr w:type="spellStart"/>
      <w:r>
        <w:t>đẩy</w:t>
      </w:r>
      <w:proofErr w:type="spellEnd"/>
      <w:r>
        <w:t xml:space="preserve"> </w:t>
      </w:r>
      <w:proofErr w:type="spellStart"/>
      <w:r>
        <w:t>quyền</w:t>
      </w:r>
      <w:proofErr w:type="spellEnd"/>
      <w:r>
        <w:t xml:space="preserve"> </w:t>
      </w:r>
      <w:proofErr w:type="spellStart"/>
      <w:r>
        <w:t>tự</w:t>
      </w:r>
      <w:proofErr w:type="spellEnd"/>
      <w:r>
        <w:t xml:space="preserve"> </w:t>
      </w:r>
      <w:proofErr w:type="spellStart"/>
      <w:r>
        <w:t>chủ</w:t>
      </w:r>
      <w:proofErr w:type="spellEnd"/>
      <w:r>
        <w:t xml:space="preserve"> </w:t>
      </w:r>
      <w:proofErr w:type="spellStart"/>
      <w:r>
        <w:t>tối</w:t>
      </w:r>
      <w:proofErr w:type="spellEnd"/>
      <w:r>
        <w:t xml:space="preserve"> </w:t>
      </w:r>
      <w:proofErr w:type="spellStart"/>
      <w:r>
        <w:t>đa</w:t>
      </w:r>
      <w:proofErr w:type="spellEnd"/>
      <w:r>
        <w:t>.</w:t>
      </w:r>
    </w:p>
    <w:p w14:paraId="758171BA" w14:textId="630842D0" w:rsidR="00522C2A" w:rsidRPr="00CE5FE0" w:rsidRDefault="00CE5FE0" w:rsidP="00CE5FE0">
      <w:pPr>
        <w:pStyle w:val="BodyText"/>
      </w:pPr>
      <w:proofErr w:type="spellStart"/>
      <w:r>
        <w:t>Một</w:t>
      </w:r>
      <w:proofErr w:type="spellEnd"/>
      <w:r>
        <w:t xml:space="preserve"> </w:t>
      </w:r>
      <w:proofErr w:type="spellStart"/>
      <w:r>
        <w:t>số</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nhất</w:t>
      </w:r>
      <w:proofErr w:type="spellEnd"/>
      <w:r>
        <w:t xml:space="preserve"> </w:t>
      </w:r>
      <w:proofErr w:type="spellStart"/>
      <w:r>
        <w:t>định</w:t>
      </w:r>
      <w:proofErr w:type="spellEnd"/>
      <w:r>
        <w:t xml:space="preserve"> </w:t>
      </w:r>
      <w:proofErr w:type="spellStart"/>
      <w:r>
        <w:t>áp</w:t>
      </w:r>
      <w:proofErr w:type="spellEnd"/>
      <w:r>
        <w:t xml:space="preserve"> </w:t>
      </w:r>
      <w:proofErr w:type="spellStart"/>
      <w:r>
        <w:t>dụng</w:t>
      </w:r>
      <w:proofErr w:type="spellEnd"/>
      <w:r>
        <w:t xml:space="preserve"> </w:t>
      </w:r>
      <w:proofErr w:type="spellStart"/>
      <w:r>
        <w:t>cho</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hỏi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hoặc</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thêm</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những</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dịch</w:t>
      </w:r>
      <w:proofErr w:type="spellEnd"/>
      <w:r>
        <w:t xml:space="preserve"> </w:t>
      </w:r>
      <w:proofErr w:type="spellStart"/>
      <w:r>
        <w:t>vụ</w:t>
      </w:r>
      <w:proofErr w:type="spellEnd"/>
      <w:r>
        <w:t>.</w:t>
      </w:r>
    </w:p>
    <w:p w14:paraId="3A9403A8" w14:textId="1DDFCACC" w:rsidR="00522C2A" w:rsidRPr="00522C2A" w:rsidRDefault="00CE5FE0" w:rsidP="00522C2A">
      <w:pPr>
        <w:pStyle w:val="Heading4"/>
        <w:rPr>
          <w:rFonts w:cs="Times New Roman"/>
          <w:i/>
          <w:iCs/>
          <w:szCs w:val="28"/>
        </w:rPr>
      </w:pPr>
      <w:proofErr w:type="spellStart"/>
      <w:r w:rsidRPr="00CE5FE0">
        <w:rPr>
          <w:rFonts w:cs="Times New Roman"/>
          <w:szCs w:val="28"/>
        </w:rPr>
        <w:t>Dịch</w:t>
      </w:r>
      <w:proofErr w:type="spellEnd"/>
      <w:r w:rsidRPr="00CE5FE0">
        <w:rPr>
          <w:rFonts w:cs="Times New Roman"/>
          <w:szCs w:val="28"/>
        </w:rPr>
        <w:t xml:space="preserve"> </w:t>
      </w:r>
      <w:proofErr w:type="spellStart"/>
      <w:r w:rsidRPr="00CE5FE0">
        <w:rPr>
          <w:rFonts w:cs="Times New Roman"/>
          <w:szCs w:val="28"/>
        </w:rPr>
        <w:t>vụ</w:t>
      </w:r>
      <w:proofErr w:type="spellEnd"/>
      <w:r w:rsidRPr="00CE5FE0">
        <w:rPr>
          <w:rFonts w:cs="Times New Roman"/>
          <w:szCs w:val="28"/>
        </w:rPr>
        <w:t xml:space="preserve"> </w:t>
      </w:r>
      <w:proofErr w:type="spellStart"/>
      <w:r w:rsidRPr="00CE5FE0">
        <w:rPr>
          <w:rFonts w:cs="Times New Roman"/>
          <w:szCs w:val="28"/>
        </w:rPr>
        <w:t>Hỗ</w:t>
      </w:r>
      <w:proofErr w:type="spellEnd"/>
      <w:r w:rsidRPr="00CE5FE0">
        <w:rPr>
          <w:rFonts w:cs="Times New Roman"/>
          <w:szCs w:val="28"/>
        </w:rPr>
        <w:t xml:space="preserve"> </w:t>
      </w:r>
      <w:proofErr w:type="spellStart"/>
      <w:r w:rsidRPr="00CE5FE0">
        <w:rPr>
          <w:rFonts w:cs="Times New Roman"/>
          <w:szCs w:val="28"/>
        </w:rPr>
        <w:t>trợ</w:t>
      </w:r>
      <w:proofErr w:type="spellEnd"/>
      <w:r w:rsidRPr="00CE5FE0">
        <w:rPr>
          <w:rFonts w:cs="Times New Roman"/>
          <w:szCs w:val="28"/>
        </w:rPr>
        <w:t xml:space="preserve"> </w:t>
      </w:r>
      <w:proofErr w:type="spellStart"/>
      <w:r w:rsidRPr="00CE5FE0">
        <w:rPr>
          <w:rFonts w:cs="Times New Roman"/>
          <w:szCs w:val="28"/>
        </w:rPr>
        <w:t>Việc</w:t>
      </w:r>
      <w:proofErr w:type="spellEnd"/>
      <w:r w:rsidRPr="00CE5FE0">
        <w:rPr>
          <w:rFonts w:cs="Times New Roman"/>
          <w:szCs w:val="28"/>
        </w:rPr>
        <w:t xml:space="preserve"> </w:t>
      </w:r>
      <w:proofErr w:type="spellStart"/>
      <w:r w:rsidRPr="00CE5FE0">
        <w:rPr>
          <w:rFonts w:cs="Times New Roman"/>
          <w:szCs w:val="28"/>
        </w:rPr>
        <w:t>làm</w:t>
      </w:r>
      <w:proofErr w:type="spellEnd"/>
      <w:r w:rsidRPr="00CE5FE0">
        <w:rPr>
          <w:rFonts w:cs="Times New Roman"/>
          <w:szCs w:val="28"/>
        </w:rPr>
        <w:t xml:space="preserve"> </w:t>
      </w:r>
      <w:r w:rsidRPr="00CE5FE0">
        <w:rPr>
          <w:rFonts w:cs="Times New Roman"/>
          <w:i/>
          <w:iCs/>
          <w:szCs w:val="28"/>
        </w:rPr>
        <w:t>(</w:t>
      </w:r>
      <w:proofErr w:type="spellStart"/>
      <w:r w:rsidRPr="00CE5FE0">
        <w:rPr>
          <w:rFonts w:cs="Times New Roman"/>
          <w:i/>
          <w:iCs/>
          <w:szCs w:val="28"/>
        </w:rPr>
        <w:t>Dành</w:t>
      </w:r>
      <w:proofErr w:type="spellEnd"/>
      <w:r w:rsidRPr="00CE5FE0">
        <w:rPr>
          <w:rFonts w:cs="Times New Roman"/>
          <w:i/>
          <w:iCs/>
          <w:szCs w:val="28"/>
        </w:rPr>
        <w:t xml:space="preserve"> </w:t>
      </w:r>
      <w:proofErr w:type="spellStart"/>
      <w:r w:rsidRPr="00CE5FE0">
        <w:rPr>
          <w:rFonts w:cs="Times New Roman"/>
          <w:i/>
          <w:iCs/>
          <w:szCs w:val="28"/>
        </w:rPr>
        <w:t>cho</w:t>
      </w:r>
      <w:proofErr w:type="spellEnd"/>
      <w:r w:rsidRPr="00CE5FE0">
        <w:rPr>
          <w:rFonts w:cs="Times New Roman"/>
          <w:i/>
          <w:iCs/>
          <w:szCs w:val="28"/>
        </w:rPr>
        <w:t xml:space="preserve"> </w:t>
      </w:r>
      <w:proofErr w:type="spellStart"/>
      <w:r w:rsidRPr="00CE5FE0">
        <w:rPr>
          <w:rFonts w:cs="Times New Roman"/>
          <w:i/>
          <w:iCs/>
          <w:szCs w:val="28"/>
        </w:rPr>
        <w:t>những</w:t>
      </w:r>
      <w:proofErr w:type="spellEnd"/>
      <w:r w:rsidRPr="00CE5FE0">
        <w:rPr>
          <w:rFonts w:cs="Times New Roman"/>
          <w:i/>
          <w:iCs/>
          <w:szCs w:val="28"/>
        </w:rPr>
        <w:t xml:space="preserve"> </w:t>
      </w:r>
      <w:proofErr w:type="spellStart"/>
      <w:r w:rsidRPr="00CE5FE0">
        <w:rPr>
          <w:rFonts w:cs="Times New Roman"/>
          <w:i/>
          <w:iCs/>
          <w:szCs w:val="28"/>
        </w:rPr>
        <w:t>người</w:t>
      </w:r>
      <w:proofErr w:type="spellEnd"/>
      <w:r w:rsidRPr="00CE5FE0">
        <w:rPr>
          <w:rFonts w:cs="Times New Roman"/>
          <w:i/>
          <w:iCs/>
          <w:szCs w:val="28"/>
        </w:rPr>
        <w:t xml:space="preserve"> </w:t>
      </w:r>
      <w:proofErr w:type="spellStart"/>
      <w:r w:rsidRPr="00CE5FE0">
        <w:rPr>
          <w:rFonts w:cs="Times New Roman"/>
          <w:i/>
          <w:iCs/>
          <w:szCs w:val="28"/>
        </w:rPr>
        <w:t>đã</w:t>
      </w:r>
      <w:proofErr w:type="spellEnd"/>
      <w:r w:rsidRPr="00CE5FE0">
        <w:rPr>
          <w:rFonts w:cs="Times New Roman"/>
          <w:i/>
          <w:iCs/>
          <w:szCs w:val="28"/>
        </w:rPr>
        <w:t xml:space="preserve"> </w:t>
      </w:r>
      <w:proofErr w:type="spellStart"/>
      <w:r w:rsidRPr="00CE5FE0">
        <w:rPr>
          <w:rFonts w:cs="Times New Roman"/>
          <w:i/>
          <w:iCs/>
          <w:szCs w:val="28"/>
        </w:rPr>
        <w:t>ghi</w:t>
      </w:r>
      <w:proofErr w:type="spellEnd"/>
      <w:r w:rsidRPr="00CE5FE0">
        <w:rPr>
          <w:rFonts w:cs="Times New Roman"/>
          <w:i/>
          <w:iCs/>
          <w:szCs w:val="28"/>
        </w:rPr>
        <w:t xml:space="preserve"> </w:t>
      </w:r>
      <w:proofErr w:type="spellStart"/>
      <w:r w:rsidRPr="00CE5FE0">
        <w:rPr>
          <w:rFonts w:cs="Times New Roman"/>
          <w:i/>
          <w:iCs/>
          <w:szCs w:val="28"/>
        </w:rPr>
        <w:t>danh</w:t>
      </w:r>
      <w:proofErr w:type="spellEnd"/>
      <w:r w:rsidRPr="00CE5FE0">
        <w:rPr>
          <w:rFonts w:cs="Times New Roman"/>
          <w:i/>
          <w:iCs/>
          <w:szCs w:val="28"/>
        </w:rPr>
        <w:t xml:space="preserve"> </w:t>
      </w:r>
      <w:proofErr w:type="spellStart"/>
      <w:r w:rsidRPr="00CE5FE0">
        <w:rPr>
          <w:rFonts w:cs="Times New Roman"/>
          <w:i/>
          <w:iCs/>
          <w:szCs w:val="28"/>
        </w:rPr>
        <w:t>miễn</w:t>
      </w:r>
      <w:proofErr w:type="spellEnd"/>
      <w:r w:rsidRPr="00CE5FE0">
        <w:rPr>
          <w:rFonts w:cs="Times New Roman"/>
          <w:i/>
          <w:iCs/>
          <w:szCs w:val="28"/>
        </w:rPr>
        <w:t xml:space="preserve"> </w:t>
      </w:r>
      <w:proofErr w:type="spellStart"/>
      <w:r w:rsidRPr="00CE5FE0">
        <w:rPr>
          <w:rFonts w:cs="Times New Roman"/>
          <w:i/>
          <w:iCs/>
          <w:szCs w:val="28"/>
        </w:rPr>
        <w:t>trừ</w:t>
      </w:r>
      <w:proofErr w:type="spellEnd"/>
      <w:r w:rsidRPr="00CE5FE0">
        <w:rPr>
          <w:rFonts w:cs="Times New Roman"/>
          <w:i/>
          <w:iCs/>
          <w:szCs w:val="28"/>
        </w:rPr>
        <w:t xml:space="preserve"> </w:t>
      </w:r>
      <w:r w:rsidRPr="00CE5FE0">
        <w:rPr>
          <w:rFonts w:cs="Times New Roman"/>
          <w:b w:val="0"/>
          <w:bCs/>
          <w:i/>
          <w:iCs/>
          <w:szCs w:val="28"/>
        </w:rPr>
        <w:t xml:space="preserve">ABI-N, MFP-CL, ABI-RH </w:t>
      </w:r>
      <w:proofErr w:type="spellStart"/>
      <w:r w:rsidRPr="00CE5FE0">
        <w:rPr>
          <w:rFonts w:cs="Times New Roman"/>
          <w:b w:val="0"/>
          <w:bCs/>
          <w:i/>
          <w:iCs/>
          <w:szCs w:val="28"/>
        </w:rPr>
        <w:t>hoặc</w:t>
      </w:r>
      <w:proofErr w:type="spellEnd"/>
      <w:r w:rsidRPr="00CE5FE0">
        <w:rPr>
          <w:rFonts w:cs="Times New Roman"/>
          <w:b w:val="0"/>
          <w:bCs/>
          <w:i/>
          <w:iCs/>
          <w:szCs w:val="28"/>
        </w:rPr>
        <w:t xml:space="preserve"> MFP-RS</w:t>
      </w:r>
      <w:r w:rsidRPr="00CE5FE0">
        <w:rPr>
          <w:rFonts w:cs="Times New Roman"/>
          <w:i/>
          <w:iCs/>
          <w:szCs w:val="28"/>
        </w:rPr>
        <w:t>)</w:t>
      </w:r>
      <w:r w:rsidRPr="00CE5FE0">
        <w:rPr>
          <w:rFonts w:cs="Times New Roman"/>
          <w:i/>
          <w:iCs/>
          <w:szCs w:val="28"/>
        </w:rPr>
        <w:t xml:space="preserve"> </w:t>
      </w:r>
    </w:p>
    <w:p w14:paraId="11E8D12B" w14:textId="77777777" w:rsidR="00CE5FE0" w:rsidRDefault="00CE5FE0" w:rsidP="00CE5FE0">
      <w:pPr>
        <w:pStyle w:val="BodyText"/>
      </w:pP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bao </w:t>
      </w:r>
      <w:proofErr w:type="spellStart"/>
      <w:r>
        <w:t>gồm</w:t>
      </w:r>
      <w:proofErr w:type="spellEnd"/>
      <w:r>
        <w:t xml:space="preserve"> </w:t>
      </w:r>
      <w:proofErr w:type="spellStart"/>
      <w:r>
        <w:t>các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chuyên</w:t>
      </w:r>
      <w:proofErr w:type="spellEnd"/>
      <w:r>
        <w:t xml:space="preserve"> </w:t>
      </w:r>
      <w:proofErr w:type="spellStart"/>
      <w:r>
        <w:t>sâu</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để</w:t>
      </w:r>
      <w:proofErr w:type="spellEnd"/>
      <w:r>
        <w:t xml:space="preserve"> </w:t>
      </w:r>
      <w:proofErr w:type="spellStart"/>
      <w:r>
        <w:t>cho</w:t>
      </w:r>
      <w:proofErr w:type="spellEnd"/>
      <w:r>
        <w:t xml:space="preserve"> </w:t>
      </w:r>
      <w:proofErr w:type="spellStart"/>
      <w:r>
        <w:t>phép</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trong</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thông</w:t>
      </w:r>
      <w:proofErr w:type="spellEnd"/>
      <w:r>
        <w:t xml:space="preserve"> </w:t>
      </w:r>
      <w:proofErr w:type="spellStart"/>
      <w:r>
        <w:t>thường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dành</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t xml:space="preserve"> </w:t>
      </w:r>
      <w:proofErr w:type="spellStart"/>
      <w:r>
        <w:t>có</w:t>
      </w:r>
      <w:proofErr w:type="spellEnd"/>
      <w:r>
        <w:t xml:space="preserve"> </w:t>
      </w:r>
      <w:proofErr w:type="spellStart"/>
      <w:r>
        <w:t>ít</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tìm</w:t>
      </w:r>
      <w:proofErr w:type="spellEnd"/>
      <w:r>
        <w:t xml:space="preserve"> </w:t>
      </w:r>
      <w:proofErr w:type="spellStart"/>
      <w:r>
        <w:t>được</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cạnh</w:t>
      </w:r>
      <w:proofErr w:type="spellEnd"/>
      <w:r>
        <w:t xml:space="preserve"> </w:t>
      </w:r>
      <w:proofErr w:type="spellStart"/>
      <w:r>
        <w:t>tranh</w:t>
      </w:r>
      <w:proofErr w:type="spellEnd"/>
      <w:r>
        <w:t xml:space="preserve"> </w:t>
      </w:r>
      <w:proofErr w:type="spellStart"/>
      <w:r>
        <w:t>với</w:t>
      </w:r>
      <w:proofErr w:type="spellEnd"/>
      <w:r>
        <w:t xml:space="preserve"> </w:t>
      </w:r>
      <w:proofErr w:type="spellStart"/>
      <w:r>
        <w:t>mức</w:t>
      </w:r>
      <w:proofErr w:type="spellEnd"/>
      <w:r>
        <w:t xml:space="preserve"> </w:t>
      </w:r>
      <w:proofErr w:type="spellStart"/>
      <w:r>
        <w:t>lương</w:t>
      </w:r>
      <w:proofErr w:type="spellEnd"/>
      <w:r>
        <w:t xml:space="preserve"> </w:t>
      </w:r>
      <w:proofErr w:type="spellStart"/>
      <w:r>
        <w:t>bằng</w:t>
      </w:r>
      <w:proofErr w:type="spellEnd"/>
      <w:r>
        <w:t xml:space="preserve"> </w:t>
      </w:r>
      <w:proofErr w:type="spellStart"/>
      <w:r>
        <w:t>hoặc</w:t>
      </w:r>
      <w:proofErr w:type="spellEnd"/>
      <w:r>
        <w:t xml:space="preserve"> </w:t>
      </w:r>
      <w:proofErr w:type="spellStart"/>
      <w:r>
        <w:t>cao</w:t>
      </w:r>
      <w:proofErr w:type="spellEnd"/>
      <w:r>
        <w:t xml:space="preserve"> </w:t>
      </w:r>
      <w:proofErr w:type="spellStart"/>
      <w:r>
        <w:t>hơn</w:t>
      </w:r>
      <w:proofErr w:type="spellEnd"/>
      <w:r>
        <w:t xml:space="preserve"> </w:t>
      </w:r>
      <w:proofErr w:type="spellStart"/>
      <w:r>
        <w:t>mức</w:t>
      </w:r>
      <w:proofErr w:type="spellEnd"/>
      <w:r>
        <w:t xml:space="preserve"> </w:t>
      </w:r>
      <w:proofErr w:type="spellStart"/>
      <w:r>
        <w:t>lương</w:t>
      </w:r>
      <w:proofErr w:type="spellEnd"/>
      <w:r>
        <w:t xml:space="preserve"> </w:t>
      </w:r>
      <w:proofErr w:type="spellStart"/>
      <w:r>
        <w:t>tối</w:t>
      </w:r>
      <w:proofErr w:type="spellEnd"/>
      <w:r>
        <w:t xml:space="preserve"> </w:t>
      </w:r>
      <w:proofErr w:type="spellStart"/>
      <w:r>
        <w:t>thiểu</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sự</w:t>
      </w:r>
      <w:proofErr w:type="spellEnd"/>
      <w:r>
        <w:t xml:space="preserve"> </w:t>
      </w:r>
      <w:proofErr w:type="spellStart"/>
      <w:r>
        <w:t>hỗ</w:t>
      </w:r>
      <w:proofErr w:type="spellEnd"/>
      <w:r>
        <w:t xml:space="preserve"> </w:t>
      </w:r>
      <w:proofErr w:type="spellStart"/>
      <w:r>
        <w:t>trợ</w:t>
      </w:r>
      <w:proofErr w:type="spellEnd"/>
      <w:r>
        <w:t xml:space="preserve">, </w:t>
      </w:r>
      <w:proofErr w:type="spellStart"/>
      <w:r>
        <w:t>và</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cần</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do </w:t>
      </w:r>
      <w:proofErr w:type="spellStart"/>
      <w:r>
        <w:t>tình</w:t>
      </w:r>
      <w:proofErr w:type="spellEnd"/>
      <w:r>
        <w:t xml:space="preserve"> </w:t>
      </w:r>
      <w:proofErr w:type="spellStart"/>
      <w:r>
        <w:t>trạng</w:t>
      </w:r>
      <w:proofErr w:type="spellEnd"/>
      <w:r>
        <w:t xml:space="preserve"> </w:t>
      </w:r>
      <w:proofErr w:type="spellStart"/>
      <w:r>
        <w:t>khuyết</w:t>
      </w:r>
      <w:proofErr w:type="spellEnd"/>
      <w:r>
        <w:t xml:space="preserve"> </w:t>
      </w:r>
      <w:proofErr w:type="spellStart"/>
      <w:r>
        <w:t>tật</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Hỗ</w:t>
      </w:r>
      <w:proofErr w:type="spellEnd"/>
      <w:r>
        <w:t xml:space="preserve"> </w:t>
      </w:r>
      <w:proofErr w:type="spellStart"/>
      <w:r>
        <w:t>trợ</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có</w:t>
      </w:r>
      <w:proofErr w:type="spellEnd"/>
      <w:r>
        <w:t xml:space="preserve"> </w:t>
      </w:r>
      <w:proofErr w:type="spellStart"/>
      <w:r>
        <w:t>thể</w:t>
      </w:r>
      <w:proofErr w:type="spellEnd"/>
      <w:r>
        <w:t xml:space="preserve"> bao </w:t>
      </w:r>
      <w:proofErr w:type="spellStart"/>
      <w:r>
        <w:t>gồm</w:t>
      </w:r>
      <w:proofErr w:type="spellEnd"/>
      <w:r>
        <w:t xml:space="preserve"> </w:t>
      </w:r>
      <w:proofErr w:type="spellStart"/>
      <w:r>
        <w:t>giúp</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t xml:space="preserve"> </w:t>
      </w:r>
      <w:proofErr w:type="spellStart"/>
      <w:r>
        <w:t>tìm</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hoặc</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thay</w:t>
      </w:r>
      <w:proofErr w:type="spellEnd"/>
      <w:r>
        <w:t xml:space="preserve"> </w:t>
      </w:r>
      <w:proofErr w:type="spellStart"/>
      <w:r>
        <w:t>mặt</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t xml:space="preserve">. </w:t>
      </w:r>
    </w:p>
    <w:p w14:paraId="25941936" w14:textId="2B7C2528" w:rsidR="00382E73" w:rsidRPr="00855116" w:rsidRDefault="00CE5FE0" w:rsidP="00CE5FE0">
      <w:pPr>
        <w:pStyle w:val="BodyText"/>
      </w:pPr>
      <w:proofErr w:type="spellStart"/>
      <w:r>
        <w:t>Một</w:t>
      </w:r>
      <w:proofErr w:type="spellEnd"/>
      <w:r>
        <w:t xml:space="preserve"> </w:t>
      </w:r>
      <w:proofErr w:type="spellStart"/>
      <w:r>
        <w:t>số</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nhất</w:t>
      </w:r>
      <w:proofErr w:type="spellEnd"/>
      <w:r>
        <w:t xml:space="preserve"> </w:t>
      </w:r>
      <w:proofErr w:type="spellStart"/>
      <w:r>
        <w:t>định</w:t>
      </w:r>
      <w:proofErr w:type="spellEnd"/>
      <w:r>
        <w:t xml:space="preserve"> </w:t>
      </w:r>
      <w:proofErr w:type="spellStart"/>
      <w:r>
        <w:t>áp</w:t>
      </w:r>
      <w:proofErr w:type="spellEnd"/>
      <w:r>
        <w:t xml:space="preserve"> </w:t>
      </w:r>
      <w:proofErr w:type="spellStart"/>
      <w:r>
        <w:t>dụng</w:t>
      </w:r>
      <w:proofErr w:type="spellEnd"/>
      <w:r>
        <w:t xml:space="preserve"> </w:t>
      </w:r>
      <w:proofErr w:type="spellStart"/>
      <w:r>
        <w:t>cho</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hỏi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hoặc</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thêm</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những</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dịch</w:t>
      </w:r>
      <w:proofErr w:type="spellEnd"/>
      <w:r>
        <w:t xml:space="preserve"> </w:t>
      </w:r>
      <w:proofErr w:type="spellStart"/>
      <w:r>
        <w:t>vụ</w:t>
      </w:r>
      <w:proofErr w:type="spellEnd"/>
      <w:r w:rsidR="001C0E64" w:rsidRPr="00855116">
        <w:t>.</w:t>
      </w:r>
    </w:p>
    <w:p w14:paraId="5A1E4087" w14:textId="011B4368" w:rsidR="003D68CC" w:rsidRPr="003D68CC" w:rsidRDefault="00CE5FE0" w:rsidP="003D68CC">
      <w:pPr>
        <w:pStyle w:val="Heading4"/>
        <w:rPr>
          <w:rFonts w:cs="Times New Roman"/>
          <w:i/>
          <w:iCs/>
          <w:szCs w:val="28"/>
        </w:rPr>
      </w:pPr>
      <w:proofErr w:type="spellStart"/>
      <w:r w:rsidRPr="00CE5FE0">
        <w:rPr>
          <w:rFonts w:cs="Times New Roman"/>
          <w:szCs w:val="28"/>
        </w:rPr>
        <w:t>Dịch</w:t>
      </w:r>
      <w:proofErr w:type="spellEnd"/>
      <w:r w:rsidRPr="00CE5FE0">
        <w:rPr>
          <w:rFonts w:cs="Times New Roman"/>
          <w:szCs w:val="28"/>
        </w:rPr>
        <w:t xml:space="preserve"> </w:t>
      </w:r>
      <w:proofErr w:type="spellStart"/>
      <w:r w:rsidRPr="00CE5FE0">
        <w:rPr>
          <w:rFonts w:cs="Times New Roman"/>
          <w:szCs w:val="28"/>
        </w:rPr>
        <w:t>vụ</w:t>
      </w:r>
      <w:proofErr w:type="spellEnd"/>
      <w:r w:rsidRPr="00CE5FE0">
        <w:rPr>
          <w:rFonts w:cs="Times New Roman"/>
          <w:szCs w:val="28"/>
        </w:rPr>
        <w:t xml:space="preserve"> </w:t>
      </w:r>
      <w:proofErr w:type="spellStart"/>
      <w:r w:rsidRPr="00CE5FE0">
        <w:rPr>
          <w:rFonts w:cs="Times New Roman"/>
          <w:szCs w:val="28"/>
        </w:rPr>
        <w:t>Vận</w:t>
      </w:r>
      <w:proofErr w:type="spellEnd"/>
      <w:r w:rsidRPr="00CE5FE0">
        <w:rPr>
          <w:rFonts w:cs="Times New Roman"/>
          <w:szCs w:val="28"/>
        </w:rPr>
        <w:t xml:space="preserve"> </w:t>
      </w:r>
      <w:proofErr w:type="spellStart"/>
      <w:r w:rsidRPr="00CE5FE0">
        <w:rPr>
          <w:rFonts w:cs="Times New Roman"/>
          <w:szCs w:val="28"/>
        </w:rPr>
        <w:t>chuyển</w:t>
      </w:r>
      <w:proofErr w:type="spellEnd"/>
      <w:r w:rsidRPr="00CE5FE0">
        <w:rPr>
          <w:rFonts w:cs="Times New Roman"/>
          <w:szCs w:val="28"/>
        </w:rPr>
        <w:t xml:space="preserve"> </w:t>
      </w:r>
      <w:r w:rsidRPr="00CE5FE0">
        <w:rPr>
          <w:rFonts w:cs="Times New Roman"/>
          <w:i/>
          <w:iCs/>
          <w:szCs w:val="28"/>
        </w:rPr>
        <w:t>(</w:t>
      </w:r>
      <w:proofErr w:type="spellStart"/>
      <w:r w:rsidRPr="00CE5FE0">
        <w:rPr>
          <w:rFonts w:cs="Times New Roman"/>
          <w:i/>
          <w:iCs/>
          <w:szCs w:val="28"/>
        </w:rPr>
        <w:t>Dành</w:t>
      </w:r>
      <w:proofErr w:type="spellEnd"/>
      <w:r w:rsidRPr="00CE5FE0">
        <w:rPr>
          <w:rFonts w:cs="Times New Roman"/>
          <w:i/>
          <w:iCs/>
          <w:szCs w:val="28"/>
        </w:rPr>
        <w:t xml:space="preserve"> </w:t>
      </w:r>
      <w:proofErr w:type="spellStart"/>
      <w:r w:rsidRPr="00CE5FE0">
        <w:rPr>
          <w:rFonts w:cs="Times New Roman"/>
          <w:i/>
          <w:iCs/>
          <w:szCs w:val="28"/>
        </w:rPr>
        <w:t>cho</w:t>
      </w:r>
      <w:proofErr w:type="spellEnd"/>
      <w:r w:rsidRPr="00CE5FE0">
        <w:rPr>
          <w:rFonts w:cs="Times New Roman"/>
          <w:i/>
          <w:iCs/>
          <w:szCs w:val="28"/>
        </w:rPr>
        <w:t xml:space="preserve"> </w:t>
      </w:r>
      <w:proofErr w:type="spellStart"/>
      <w:r w:rsidRPr="00CE5FE0">
        <w:rPr>
          <w:rFonts w:cs="Times New Roman"/>
          <w:i/>
          <w:iCs/>
          <w:szCs w:val="28"/>
        </w:rPr>
        <w:t>những</w:t>
      </w:r>
      <w:proofErr w:type="spellEnd"/>
      <w:r w:rsidRPr="00CE5FE0">
        <w:rPr>
          <w:rFonts w:cs="Times New Roman"/>
          <w:i/>
          <w:iCs/>
          <w:szCs w:val="28"/>
        </w:rPr>
        <w:t xml:space="preserve"> </w:t>
      </w:r>
      <w:proofErr w:type="spellStart"/>
      <w:r w:rsidRPr="00CE5FE0">
        <w:rPr>
          <w:rFonts w:cs="Times New Roman"/>
          <w:i/>
          <w:iCs/>
          <w:szCs w:val="28"/>
        </w:rPr>
        <w:t>người</w:t>
      </w:r>
      <w:proofErr w:type="spellEnd"/>
      <w:r w:rsidRPr="00CE5FE0">
        <w:rPr>
          <w:rFonts w:cs="Times New Roman"/>
          <w:i/>
          <w:iCs/>
          <w:szCs w:val="28"/>
        </w:rPr>
        <w:t xml:space="preserve"> </w:t>
      </w:r>
      <w:proofErr w:type="spellStart"/>
      <w:r w:rsidRPr="00CE5FE0">
        <w:rPr>
          <w:rFonts w:cs="Times New Roman"/>
          <w:i/>
          <w:iCs/>
          <w:szCs w:val="28"/>
        </w:rPr>
        <w:t>đã</w:t>
      </w:r>
      <w:proofErr w:type="spellEnd"/>
      <w:r w:rsidRPr="00CE5FE0">
        <w:rPr>
          <w:rFonts w:cs="Times New Roman"/>
          <w:i/>
          <w:iCs/>
          <w:szCs w:val="28"/>
        </w:rPr>
        <w:t xml:space="preserve"> </w:t>
      </w:r>
      <w:proofErr w:type="spellStart"/>
      <w:r w:rsidRPr="00CE5FE0">
        <w:rPr>
          <w:rFonts w:cs="Times New Roman"/>
          <w:i/>
          <w:iCs/>
          <w:szCs w:val="28"/>
        </w:rPr>
        <w:t>ghi</w:t>
      </w:r>
      <w:proofErr w:type="spellEnd"/>
      <w:r w:rsidRPr="00CE5FE0">
        <w:rPr>
          <w:rFonts w:cs="Times New Roman"/>
          <w:i/>
          <w:iCs/>
          <w:szCs w:val="28"/>
        </w:rPr>
        <w:t xml:space="preserve"> </w:t>
      </w:r>
      <w:proofErr w:type="spellStart"/>
      <w:r w:rsidRPr="00CE5FE0">
        <w:rPr>
          <w:rFonts w:cs="Times New Roman"/>
          <w:i/>
          <w:iCs/>
          <w:szCs w:val="28"/>
        </w:rPr>
        <w:t>danh</w:t>
      </w:r>
      <w:proofErr w:type="spellEnd"/>
      <w:r w:rsidRPr="00CE5FE0">
        <w:rPr>
          <w:rFonts w:cs="Times New Roman"/>
          <w:i/>
          <w:iCs/>
          <w:szCs w:val="28"/>
        </w:rPr>
        <w:t xml:space="preserve"> </w:t>
      </w:r>
      <w:proofErr w:type="spellStart"/>
      <w:r w:rsidRPr="00CE5FE0">
        <w:rPr>
          <w:rFonts w:cs="Times New Roman"/>
          <w:i/>
          <w:iCs/>
          <w:szCs w:val="28"/>
        </w:rPr>
        <w:t>miễn</w:t>
      </w:r>
      <w:proofErr w:type="spellEnd"/>
      <w:r w:rsidRPr="00CE5FE0">
        <w:rPr>
          <w:rFonts w:cs="Times New Roman"/>
          <w:i/>
          <w:iCs/>
          <w:szCs w:val="28"/>
        </w:rPr>
        <w:t xml:space="preserve"> </w:t>
      </w:r>
      <w:proofErr w:type="spellStart"/>
      <w:r w:rsidRPr="00CE5FE0">
        <w:rPr>
          <w:rFonts w:cs="Times New Roman"/>
          <w:i/>
          <w:iCs/>
          <w:szCs w:val="28"/>
        </w:rPr>
        <w:t>trừ</w:t>
      </w:r>
      <w:proofErr w:type="spellEnd"/>
      <w:r w:rsidRPr="00CE5FE0">
        <w:rPr>
          <w:rFonts w:cs="Times New Roman"/>
          <w:i/>
          <w:iCs/>
          <w:szCs w:val="28"/>
        </w:rPr>
        <w:t xml:space="preserve"> </w:t>
      </w:r>
      <w:r w:rsidRPr="00CE5FE0">
        <w:rPr>
          <w:rFonts w:cs="Times New Roman"/>
          <w:b w:val="0"/>
          <w:bCs/>
          <w:i/>
          <w:iCs/>
          <w:szCs w:val="28"/>
        </w:rPr>
        <w:t xml:space="preserve">ABI-N, MFP-CL, ABI-RH </w:t>
      </w:r>
      <w:proofErr w:type="spellStart"/>
      <w:r w:rsidRPr="00CE5FE0">
        <w:rPr>
          <w:rFonts w:cs="Times New Roman"/>
          <w:b w:val="0"/>
          <w:bCs/>
          <w:i/>
          <w:iCs/>
          <w:szCs w:val="28"/>
        </w:rPr>
        <w:t>hoặc</w:t>
      </w:r>
      <w:proofErr w:type="spellEnd"/>
      <w:r w:rsidRPr="00CE5FE0">
        <w:rPr>
          <w:rFonts w:cs="Times New Roman"/>
          <w:b w:val="0"/>
          <w:bCs/>
          <w:i/>
          <w:iCs/>
          <w:szCs w:val="28"/>
        </w:rPr>
        <w:t xml:space="preserve"> MFP-R</w:t>
      </w:r>
      <w:r w:rsidRPr="00CE5FE0">
        <w:rPr>
          <w:rFonts w:cs="Times New Roman"/>
          <w:i/>
          <w:iCs/>
          <w:szCs w:val="28"/>
        </w:rPr>
        <w:t>S)</w:t>
      </w:r>
      <w:r w:rsidR="003D68CC">
        <w:rPr>
          <w:rFonts w:cs="Times New Roman"/>
          <w:szCs w:val="28"/>
        </w:rPr>
        <w:t xml:space="preserve"> </w:t>
      </w:r>
    </w:p>
    <w:p w14:paraId="2350D4BF" w14:textId="62C34A4C" w:rsidR="00382E73" w:rsidRPr="00855116" w:rsidRDefault="00CE5FE0" w:rsidP="009A1B5D">
      <w:pPr>
        <w:pStyle w:val="BodyText"/>
      </w:pPr>
      <w:proofErr w:type="spellStart"/>
      <w:r w:rsidRPr="00CE5FE0">
        <w:t>Dịch</w:t>
      </w:r>
      <w:proofErr w:type="spellEnd"/>
      <w:r w:rsidRPr="00CE5FE0">
        <w:t xml:space="preserve"> </w:t>
      </w:r>
      <w:proofErr w:type="spellStart"/>
      <w:r w:rsidRPr="00CE5FE0">
        <w:t>vụ</w:t>
      </w:r>
      <w:proofErr w:type="spellEnd"/>
      <w:r w:rsidRPr="00CE5FE0">
        <w:t xml:space="preserve"> </w:t>
      </w:r>
      <w:proofErr w:type="spellStart"/>
      <w:r w:rsidRPr="00CE5FE0">
        <w:t>vận</w:t>
      </w:r>
      <w:proofErr w:type="spellEnd"/>
      <w:r w:rsidRPr="00CE5FE0">
        <w:t xml:space="preserve"> </w:t>
      </w:r>
      <w:proofErr w:type="spellStart"/>
      <w:r w:rsidRPr="00CE5FE0">
        <w:t>chuyển</w:t>
      </w:r>
      <w:proofErr w:type="spellEnd"/>
      <w:r w:rsidRPr="00CE5FE0">
        <w:t xml:space="preserve"> </w:t>
      </w:r>
      <w:proofErr w:type="spellStart"/>
      <w:r w:rsidRPr="00CE5FE0">
        <w:t>được</w:t>
      </w:r>
      <w:proofErr w:type="spellEnd"/>
      <w:r w:rsidRPr="00CE5FE0">
        <w:t xml:space="preserve"> </w:t>
      </w:r>
      <w:proofErr w:type="spellStart"/>
      <w:r w:rsidRPr="00CE5FE0">
        <w:t>cung</w:t>
      </w:r>
      <w:proofErr w:type="spellEnd"/>
      <w:r w:rsidRPr="00CE5FE0">
        <w:t xml:space="preserve"> </w:t>
      </w:r>
      <w:proofErr w:type="spellStart"/>
      <w:r w:rsidRPr="00CE5FE0">
        <w:t>cấp</w:t>
      </w:r>
      <w:proofErr w:type="spellEnd"/>
      <w:r w:rsidRPr="00CE5FE0">
        <w:t xml:space="preserve"> </w:t>
      </w:r>
      <w:proofErr w:type="spellStart"/>
      <w:r w:rsidRPr="00CE5FE0">
        <w:t>nhằm</w:t>
      </w:r>
      <w:proofErr w:type="spellEnd"/>
      <w:r w:rsidRPr="00CE5FE0">
        <w:t xml:space="preserve"> </w:t>
      </w:r>
      <w:proofErr w:type="spellStart"/>
      <w:r w:rsidRPr="00CE5FE0">
        <w:t>giúp</w:t>
      </w:r>
      <w:proofErr w:type="spellEnd"/>
      <w:r w:rsidRPr="00CE5FE0">
        <w:t xml:space="preserve"> </w:t>
      </w:r>
      <w:proofErr w:type="spellStart"/>
      <w:r w:rsidRPr="00CE5FE0">
        <w:t>quý</w:t>
      </w:r>
      <w:proofErr w:type="spellEnd"/>
      <w:r w:rsidRPr="00CE5FE0">
        <w:t xml:space="preserve"> </w:t>
      </w:r>
      <w:proofErr w:type="spellStart"/>
      <w:r w:rsidRPr="00CE5FE0">
        <w:t>vị</w:t>
      </w:r>
      <w:proofErr w:type="spellEnd"/>
      <w:r w:rsidRPr="00CE5FE0">
        <w:t xml:space="preserve"> </w:t>
      </w:r>
      <w:proofErr w:type="spellStart"/>
      <w:r w:rsidRPr="00CE5FE0">
        <w:t>tiếp</w:t>
      </w:r>
      <w:proofErr w:type="spellEnd"/>
      <w:r w:rsidRPr="00CE5FE0">
        <w:t xml:space="preserve"> </w:t>
      </w:r>
      <w:proofErr w:type="spellStart"/>
      <w:r w:rsidRPr="00CE5FE0">
        <w:t>cận</w:t>
      </w:r>
      <w:proofErr w:type="spellEnd"/>
      <w:r w:rsidRPr="00CE5FE0">
        <w:t xml:space="preserve"> </w:t>
      </w:r>
      <w:proofErr w:type="spellStart"/>
      <w:r w:rsidRPr="00CE5FE0">
        <w:t>các</w:t>
      </w:r>
      <w:proofErr w:type="spellEnd"/>
      <w:r w:rsidRPr="00CE5FE0">
        <w:t xml:space="preserve"> </w:t>
      </w:r>
      <w:proofErr w:type="spellStart"/>
      <w:r w:rsidRPr="00CE5FE0">
        <w:t>dịch</w:t>
      </w:r>
      <w:proofErr w:type="spellEnd"/>
      <w:r w:rsidRPr="00CE5FE0">
        <w:t xml:space="preserve"> </w:t>
      </w:r>
      <w:proofErr w:type="spellStart"/>
      <w:r w:rsidRPr="00CE5FE0">
        <w:t>vụ</w:t>
      </w:r>
      <w:proofErr w:type="spellEnd"/>
      <w:r w:rsidRPr="00CE5FE0">
        <w:t xml:space="preserve"> </w:t>
      </w:r>
      <w:proofErr w:type="spellStart"/>
      <w:r w:rsidRPr="00CE5FE0">
        <w:t>trong</w:t>
      </w:r>
      <w:proofErr w:type="spellEnd"/>
      <w:r w:rsidRPr="00CE5FE0">
        <w:t xml:space="preserve"> </w:t>
      </w:r>
      <w:proofErr w:type="spellStart"/>
      <w:r w:rsidRPr="00CE5FE0">
        <w:t>chương</w:t>
      </w:r>
      <w:proofErr w:type="spellEnd"/>
      <w:r w:rsidRPr="00CE5FE0">
        <w:t xml:space="preserve"> </w:t>
      </w:r>
      <w:proofErr w:type="spellStart"/>
      <w:r w:rsidRPr="00CE5FE0">
        <w:t>trình</w:t>
      </w:r>
      <w:proofErr w:type="spellEnd"/>
      <w:r w:rsidRPr="00CE5FE0">
        <w:t xml:space="preserve"> </w:t>
      </w:r>
      <w:proofErr w:type="spellStart"/>
      <w:r w:rsidRPr="00CE5FE0">
        <w:t>Miễn</w:t>
      </w:r>
      <w:proofErr w:type="spellEnd"/>
      <w:r w:rsidRPr="00CE5FE0">
        <w:t xml:space="preserve"> </w:t>
      </w:r>
      <w:proofErr w:type="spellStart"/>
      <w:r w:rsidRPr="00CE5FE0">
        <w:t>trừ</w:t>
      </w:r>
      <w:proofErr w:type="spellEnd"/>
      <w:r w:rsidRPr="00CE5FE0">
        <w:t xml:space="preserve">, </w:t>
      </w:r>
      <w:proofErr w:type="spellStart"/>
      <w:r w:rsidRPr="00CE5FE0">
        <w:t>các</w:t>
      </w:r>
      <w:proofErr w:type="spellEnd"/>
      <w:r w:rsidRPr="00CE5FE0">
        <w:t xml:space="preserve"> </w:t>
      </w:r>
      <w:proofErr w:type="spellStart"/>
      <w:r w:rsidRPr="00CE5FE0">
        <w:t>dịch</w:t>
      </w:r>
      <w:proofErr w:type="spellEnd"/>
      <w:r w:rsidRPr="00CE5FE0">
        <w:t xml:space="preserve"> </w:t>
      </w:r>
      <w:proofErr w:type="spellStart"/>
      <w:r w:rsidRPr="00CE5FE0">
        <w:t>vụ</w:t>
      </w:r>
      <w:proofErr w:type="spellEnd"/>
      <w:r w:rsidRPr="00CE5FE0">
        <w:t xml:space="preserve"> </w:t>
      </w:r>
      <w:proofErr w:type="spellStart"/>
      <w:r w:rsidRPr="00CE5FE0">
        <w:t>cộng</w:t>
      </w:r>
      <w:proofErr w:type="spellEnd"/>
      <w:r w:rsidRPr="00CE5FE0">
        <w:t xml:space="preserve"> </w:t>
      </w:r>
      <w:proofErr w:type="spellStart"/>
      <w:r w:rsidRPr="00CE5FE0">
        <w:t>đồng</w:t>
      </w:r>
      <w:proofErr w:type="spellEnd"/>
      <w:r w:rsidRPr="00CE5FE0">
        <w:t xml:space="preserve">, </w:t>
      </w:r>
      <w:proofErr w:type="spellStart"/>
      <w:r w:rsidRPr="00CE5FE0">
        <w:t>hoạt</w:t>
      </w:r>
      <w:proofErr w:type="spellEnd"/>
      <w:r w:rsidRPr="00CE5FE0">
        <w:t xml:space="preserve"> </w:t>
      </w:r>
      <w:proofErr w:type="spellStart"/>
      <w:r w:rsidRPr="00CE5FE0">
        <w:t>động</w:t>
      </w:r>
      <w:proofErr w:type="spellEnd"/>
      <w:r w:rsidRPr="00CE5FE0">
        <w:t xml:space="preserve"> </w:t>
      </w:r>
      <w:proofErr w:type="spellStart"/>
      <w:r w:rsidRPr="00CE5FE0">
        <w:t>và</w:t>
      </w:r>
      <w:proofErr w:type="spellEnd"/>
      <w:r w:rsidRPr="00CE5FE0">
        <w:t xml:space="preserve"> </w:t>
      </w:r>
      <w:proofErr w:type="spellStart"/>
      <w:r w:rsidRPr="00CE5FE0">
        <w:t>nguồn</w:t>
      </w:r>
      <w:proofErr w:type="spellEnd"/>
      <w:r w:rsidRPr="00CE5FE0">
        <w:t xml:space="preserve"> </w:t>
      </w:r>
      <w:proofErr w:type="spellStart"/>
      <w:r w:rsidRPr="00CE5FE0">
        <w:t>lực</w:t>
      </w:r>
      <w:proofErr w:type="spellEnd"/>
      <w:r w:rsidRPr="00CE5FE0">
        <w:t xml:space="preserve"> </w:t>
      </w:r>
      <w:proofErr w:type="spellStart"/>
      <w:r w:rsidRPr="00CE5FE0">
        <w:t>khác</w:t>
      </w:r>
      <w:proofErr w:type="spellEnd"/>
      <w:r w:rsidRPr="00CE5FE0">
        <w:t xml:space="preserve"> </w:t>
      </w:r>
      <w:proofErr w:type="spellStart"/>
      <w:r w:rsidRPr="00CE5FE0">
        <w:t>khi</w:t>
      </w:r>
      <w:proofErr w:type="spellEnd"/>
      <w:r w:rsidRPr="00CE5FE0">
        <w:t xml:space="preserve"> </w:t>
      </w:r>
      <w:proofErr w:type="spellStart"/>
      <w:r w:rsidRPr="00CE5FE0">
        <w:t>không</w:t>
      </w:r>
      <w:proofErr w:type="spellEnd"/>
      <w:r w:rsidRPr="00CE5FE0">
        <w:t xml:space="preserve"> </w:t>
      </w:r>
      <w:proofErr w:type="spellStart"/>
      <w:r w:rsidRPr="00CE5FE0">
        <w:t>có</w:t>
      </w:r>
      <w:proofErr w:type="spellEnd"/>
      <w:r w:rsidRPr="00CE5FE0">
        <w:t xml:space="preserve"> </w:t>
      </w:r>
      <w:proofErr w:type="spellStart"/>
      <w:r w:rsidRPr="00CE5FE0">
        <w:t>sẵn</w:t>
      </w:r>
      <w:proofErr w:type="spellEnd"/>
      <w:r w:rsidRPr="00CE5FE0">
        <w:t xml:space="preserve"> </w:t>
      </w:r>
      <w:proofErr w:type="spellStart"/>
      <w:r w:rsidRPr="00CE5FE0">
        <w:t>các</w:t>
      </w:r>
      <w:proofErr w:type="spellEnd"/>
      <w:r w:rsidRPr="00CE5FE0">
        <w:t xml:space="preserve"> </w:t>
      </w:r>
      <w:proofErr w:type="spellStart"/>
      <w:r w:rsidRPr="00CE5FE0">
        <w:t>phương</w:t>
      </w:r>
      <w:proofErr w:type="spellEnd"/>
      <w:r w:rsidRPr="00CE5FE0">
        <w:t xml:space="preserve"> </w:t>
      </w:r>
      <w:proofErr w:type="spellStart"/>
      <w:r w:rsidRPr="00CE5FE0">
        <w:t>thức</w:t>
      </w:r>
      <w:proofErr w:type="spellEnd"/>
      <w:r w:rsidRPr="00CE5FE0">
        <w:t xml:space="preserve"> </w:t>
      </w:r>
      <w:proofErr w:type="spellStart"/>
      <w:r w:rsidRPr="00CE5FE0">
        <w:t>vận</w:t>
      </w:r>
      <w:proofErr w:type="spellEnd"/>
      <w:r w:rsidRPr="00CE5FE0">
        <w:t xml:space="preserve"> </w:t>
      </w:r>
      <w:proofErr w:type="spellStart"/>
      <w:r w:rsidRPr="00CE5FE0">
        <w:t>chuyển</w:t>
      </w:r>
      <w:proofErr w:type="spellEnd"/>
      <w:r w:rsidRPr="00CE5FE0">
        <w:t xml:space="preserve"> </w:t>
      </w:r>
      <w:proofErr w:type="spellStart"/>
      <w:r w:rsidRPr="00CE5FE0">
        <w:t>thông</w:t>
      </w:r>
      <w:proofErr w:type="spellEnd"/>
      <w:r w:rsidRPr="00CE5FE0">
        <w:t xml:space="preserve"> </w:t>
      </w:r>
      <w:proofErr w:type="spellStart"/>
      <w:r w:rsidRPr="00CE5FE0">
        <w:t>thường</w:t>
      </w:r>
      <w:proofErr w:type="spellEnd"/>
      <w:r w:rsidRPr="00CE5FE0">
        <w:t xml:space="preserve">. Trong </w:t>
      </w:r>
      <w:proofErr w:type="spellStart"/>
      <w:r w:rsidRPr="00CE5FE0">
        <w:t>khả</w:t>
      </w:r>
      <w:proofErr w:type="spellEnd"/>
      <w:r w:rsidRPr="00CE5FE0">
        <w:t xml:space="preserve"> </w:t>
      </w:r>
      <w:proofErr w:type="spellStart"/>
      <w:r w:rsidRPr="00CE5FE0">
        <w:t>năng</w:t>
      </w:r>
      <w:proofErr w:type="spellEnd"/>
      <w:r w:rsidRPr="00CE5FE0">
        <w:t xml:space="preserve"> </w:t>
      </w:r>
      <w:proofErr w:type="spellStart"/>
      <w:r w:rsidRPr="00CE5FE0">
        <w:t>cho</w:t>
      </w:r>
      <w:proofErr w:type="spellEnd"/>
      <w:r w:rsidRPr="00CE5FE0">
        <w:t xml:space="preserve"> </w:t>
      </w:r>
      <w:proofErr w:type="spellStart"/>
      <w:r w:rsidRPr="00CE5FE0">
        <w:t>phép</w:t>
      </w:r>
      <w:proofErr w:type="spellEnd"/>
      <w:r w:rsidRPr="00CE5FE0">
        <w:t xml:space="preserve">, </w:t>
      </w:r>
      <w:proofErr w:type="spellStart"/>
      <w:r w:rsidRPr="00CE5FE0">
        <w:t>quý</w:t>
      </w:r>
      <w:proofErr w:type="spellEnd"/>
      <w:r w:rsidRPr="00CE5FE0">
        <w:t xml:space="preserve"> </w:t>
      </w:r>
      <w:proofErr w:type="spellStart"/>
      <w:r w:rsidRPr="00CE5FE0">
        <w:t>vị</w:t>
      </w:r>
      <w:proofErr w:type="spellEnd"/>
      <w:r w:rsidRPr="00CE5FE0">
        <w:t xml:space="preserve"> </w:t>
      </w:r>
      <w:proofErr w:type="spellStart"/>
      <w:r w:rsidRPr="00CE5FE0">
        <w:t>nên</w:t>
      </w:r>
      <w:proofErr w:type="spellEnd"/>
      <w:r w:rsidRPr="00CE5FE0">
        <w:t xml:space="preserve"> </w:t>
      </w:r>
      <w:proofErr w:type="spellStart"/>
      <w:r w:rsidRPr="00CE5FE0">
        <w:t>tận</w:t>
      </w:r>
      <w:proofErr w:type="spellEnd"/>
      <w:r w:rsidRPr="00CE5FE0">
        <w:t xml:space="preserve"> </w:t>
      </w:r>
      <w:proofErr w:type="spellStart"/>
      <w:r w:rsidRPr="00CE5FE0">
        <w:t>dụng</w:t>
      </w:r>
      <w:proofErr w:type="spellEnd"/>
      <w:r w:rsidRPr="00CE5FE0">
        <w:t xml:space="preserve"> </w:t>
      </w:r>
      <w:proofErr w:type="spellStart"/>
      <w:r w:rsidRPr="00CE5FE0">
        <w:t>sự</w:t>
      </w:r>
      <w:proofErr w:type="spellEnd"/>
      <w:r w:rsidRPr="00CE5FE0">
        <w:t xml:space="preserve"> </w:t>
      </w:r>
      <w:proofErr w:type="spellStart"/>
      <w:r w:rsidRPr="00CE5FE0">
        <w:t>hỗ</w:t>
      </w:r>
      <w:proofErr w:type="spellEnd"/>
      <w:r w:rsidRPr="00CE5FE0">
        <w:t xml:space="preserve"> </w:t>
      </w:r>
      <w:proofErr w:type="spellStart"/>
      <w:r w:rsidRPr="00CE5FE0">
        <w:t>trợ</w:t>
      </w:r>
      <w:proofErr w:type="spellEnd"/>
      <w:r w:rsidRPr="00CE5FE0">
        <w:t xml:space="preserve"> </w:t>
      </w:r>
      <w:proofErr w:type="spellStart"/>
      <w:r w:rsidRPr="00CE5FE0">
        <w:t>từ</w:t>
      </w:r>
      <w:proofErr w:type="spellEnd"/>
      <w:r w:rsidRPr="00CE5FE0">
        <w:t xml:space="preserve"> </w:t>
      </w:r>
      <w:proofErr w:type="spellStart"/>
      <w:r w:rsidRPr="00CE5FE0">
        <w:t>gia</w:t>
      </w:r>
      <w:proofErr w:type="spellEnd"/>
      <w:r w:rsidRPr="00CE5FE0">
        <w:t xml:space="preserve"> </w:t>
      </w:r>
      <w:proofErr w:type="spellStart"/>
      <w:r w:rsidRPr="00CE5FE0">
        <w:t>đình</w:t>
      </w:r>
      <w:proofErr w:type="spellEnd"/>
      <w:r w:rsidRPr="00CE5FE0">
        <w:t xml:space="preserve">, </w:t>
      </w:r>
      <w:proofErr w:type="spellStart"/>
      <w:r w:rsidRPr="00CE5FE0">
        <w:t>hàng</w:t>
      </w:r>
      <w:proofErr w:type="spellEnd"/>
      <w:r w:rsidRPr="00CE5FE0">
        <w:t xml:space="preserve"> </w:t>
      </w:r>
      <w:proofErr w:type="spellStart"/>
      <w:r w:rsidRPr="00CE5FE0">
        <w:t>xóm</w:t>
      </w:r>
      <w:proofErr w:type="spellEnd"/>
      <w:r w:rsidRPr="00CE5FE0">
        <w:t xml:space="preserve">, </w:t>
      </w:r>
      <w:proofErr w:type="spellStart"/>
      <w:r w:rsidRPr="00CE5FE0">
        <w:t>bạn</w:t>
      </w:r>
      <w:proofErr w:type="spellEnd"/>
      <w:r w:rsidRPr="00CE5FE0">
        <w:t xml:space="preserve"> </w:t>
      </w:r>
      <w:proofErr w:type="spellStart"/>
      <w:r w:rsidRPr="00CE5FE0">
        <w:t>bè</w:t>
      </w:r>
      <w:proofErr w:type="spellEnd"/>
      <w:r w:rsidRPr="00CE5FE0">
        <w:t xml:space="preserve"> </w:t>
      </w:r>
      <w:proofErr w:type="spellStart"/>
      <w:r w:rsidRPr="00CE5FE0">
        <w:t>hoặc</w:t>
      </w:r>
      <w:proofErr w:type="spellEnd"/>
      <w:r w:rsidRPr="00CE5FE0">
        <w:t xml:space="preserve"> </w:t>
      </w:r>
      <w:proofErr w:type="spellStart"/>
      <w:r w:rsidRPr="00CE5FE0">
        <w:t>các</w:t>
      </w:r>
      <w:proofErr w:type="spellEnd"/>
      <w:r w:rsidRPr="00CE5FE0">
        <w:t xml:space="preserve"> </w:t>
      </w:r>
      <w:proofErr w:type="spellStart"/>
      <w:r w:rsidRPr="00CE5FE0">
        <w:t>cơ</w:t>
      </w:r>
      <w:proofErr w:type="spellEnd"/>
      <w:r w:rsidRPr="00CE5FE0">
        <w:t xml:space="preserve"> </w:t>
      </w:r>
      <w:proofErr w:type="spellStart"/>
      <w:r w:rsidRPr="00CE5FE0">
        <w:t>quan</w:t>
      </w:r>
      <w:proofErr w:type="spellEnd"/>
      <w:r w:rsidRPr="00CE5FE0">
        <w:t xml:space="preserve"> </w:t>
      </w:r>
      <w:proofErr w:type="spellStart"/>
      <w:r w:rsidRPr="00CE5FE0">
        <w:t>cộng</w:t>
      </w:r>
      <w:proofErr w:type="spellEnd"/>
      <w:r w:rsidRPr="00CE5FE0">
        <w:t xml:space="preserve"> </w:t>
      </w:r>
      <w:proofErr w:type="spellStart"/>
      <w:r w:rsidRPr="00CE5FE0">
        <w:t>đồng</w:t>
      </w:r>
      <w:proofErr w:type="spellEnd"/>
      <w:r w:rsidRPr="00CE5FE0">
        <w:t xml:space="preserve"> </w:t>
      </w:r>
      <w:proofErr w:type="spellStart"/>
      <w:r w:rsidRPr="00CE5FE0">
        <w:t>có</w:t>
      </w:r>
      <w:proofErr w:type="spellEnd"/>
      <w:r w:rsidRPr="00CE5FE0">
        <w:t xml:space="preserve"> </w:t>
      </w:r>
      <w:proofErr w:type="spellStart"/>
      <w:r w:rsidRPr="00CE5FE0">
        <w:t>thể</w:t>
      </w:r>
      <w:proofErr w:type="spellEnd"/>
      <w:r w:rsidRPr="00CE5FE0">
        <w:t xml:space="preserve"> </w:t>
      </w:r>
      <w:proofErr w:type="spellStart"/>
      <w:r w:rsidRPr="00CE5FE0">
        <w:t>cung</w:t>
      </w:r>
      <w:proofErr w:type="spellEnd"/>
      <w:r w:rsidRPr="00CE5FE0">
        <w:t xml:space="preserve"> </w:t>
      </w:r>
      <w:proofErr w:type="spellStart"/>
      <w:r w:rsidRPr="00CE5FE0">
        <w:t>cấp</w:t>
      </w:r>
      <w:proofErr w:type="spellEnd"/>
      <w:r w:rsidRPr="00CE5FE0">
        <w:t xml:space="preserve"> </w:t>
      </w:r>
      <w:proofErr w:type="spellStart"/>
      <w:r w:rsidRPr="00CE5FE0">
        <w:t>dịch</w:t>
      </w:r>
      <w:proofErr w:type="spellEnd"/>
      <w:r w:rsidRPr="00CE5FE0">
        <w:t xml:space="preserve"> </w:t>
      </w:r>
      <w:proofErr w:type="spellStart"/>
      <w:r w:rsidRPr="00CE5FE0">
        <w:t>vụ</w:t>
      </w:r>
      <w:proofErr w:type="spellEnd"/>
      <w:r w:rsidRPr="00CE5FE0">
        <w:t xml:space="preserve"> </w:t>
      </w:r>
      <w:proofErr w:type="spellStart"/>
      <w:r w:rsidRPr="00CE5FE0">
        <w:t>vận</w:t>
      </w:r>
      <w:proofErr w:type="spellEnd"/>
      <w:r w:rsidRPr="00CE5FE0">
        <w:t xml:space="preserve"> </w:t>
      </w:r>
      <w:proofErr w:type="spellStart"/>
      <w:r w:rsidRPr="00CE5FE0">
        <w:t>chuyển</w:t>
      </w:r>
      <w:proofErr w:type="spellEnd"/>
      <w:r w:rsidRPr="00CE5FE0">
        <w:t xml:space="preserve"> </w:t>
      </w:r>
      <w:proofErr w:type="spellStart"/>
      <w:r w:rsidRPr="00CE5FE0">
        <w:t>miễn</w:t>
      </w:r>
      <w:proofErr w:type="spellEnd"/>
      <w:r w:rsidRPr="00CE5FE0">
        <w:t xml:space="preserve"> </w:t>
      </w:r>
      <w:proofErr w:type="spellStart"/>
      <w:r w:rsidRPr="00CE5FE0">
        <w:t>phí</w:t>
      </w:r>
      <w:proofErr w:type="spellEnd"/>
      <w:r w:rsidR="001C0E64" w:rsidRPr="00855116">
        <w:t>.</w:t>
      </w:r>
    </w:p>
    <w:p w14:paraId="6EFE61CD" w14:textId="2DCF0BBF" w:rsidR="00382E73" w:rsidRPr="003E5DE9" w:rsidRDefault="001F41EB" w:rsidP="004F7612">
      <w:pPr>
        <w:pStyle w:val="Heading3"/>
      </w:pPr>
      <w:bookmarkStart w:id="31" w:name="_TOC_250005"/>
      <w:bookmarkStart w:id="32" w:name="_Toc220592586"/>
      <w:r w:rsidRPr="003E5DE9">
        <w:t xml:space="preserve">D. </w:t>
      </w:r>
      <w:bookmarkEnd w:id="31"/>
      <w:proofErr w:type="spellStart"/>
      <w:r w:rsidR="00143DDA" w:rsidRPr="00143DDA">
        <w:t>Trợ</w:t>
      </w:r>
      <w:proofErr w:type="spellEnd"/>
      <w:r w:rsidR="00143DDA" w:rsidRPr="00143DDA">
        <w:t xml:space="preserve"> </w:t>
      </w:r>
      <w:proofErr w:type="spellStart"/>
      <w:r w:rsidR="00143DDA" w:rsidRPr="00143DDA">
        <w:t>giúp</w:t>
      </w:r>
      <w:proofErr w:type="spellEnd"/>
      <w:r w:rsidR="00143DDA" w:rsidRPr="00143DDA">
        <w:t xml:space="preserve"> </w:t>
      </w:r>
      <w:proofErr w:type="spellStart"/>
      <w:r w:rsidR="00143DDA" w:rsidRPr="00143DDA">
        <w:t>Xung</w:t>
      </w:r>
      <w:proofErr w:type="spellEnd"/>
      <w:r w:rsidR="00143DDA" w:rsidRPr="00143DDA">
        <w:t xml:space="preserve"> </w:t>
      </w:r>
      <w:proofErr w:type="spellStart"/>
      <w:r w:rsidR="00143DDA" w:rsidRPr="00143DDA">
        <w:t>quanh</w:t>
      </w:r>
      <w:proofErr w:type="spellEnd"/>
      <w:r w:rsidR="00143DDA" w:rsidRPr="00143DDA">
        <w:t xml:space="preserve"> </w:t>
      </w:r>
      <w:proofErr w:type="spellStart"/>
      <w:r w:rsidR="00143DDA" w:rsidRPr="00143DDA">
        <w:t>Nhà</w:t>
      </w:r>
      <w:bookmarkEnd w:id="32"/>
      <w:proofErr w:type="spellEnd"/>
    </w:p>
    <w:p w14:paraId="2FFADB14" w14:textId="3E9B57FB" w:rsidR="00382E73" w:rsidRPr="00855116" w:rsidRDefault="00143DDA" w:rsidP="009A1B5D">
      <w:pPr>
        <w:pStyle w:val="BodyText"/>
      </w:pPr>
      <w:r w:rsidRPr="00143DDA">
        <w:lastRenderedPageBreak/>
        <w:t xml:space="preserve">Các </w:t>
      </w:r>
      <w:proofErr w:type="spellStart"/>
      <w:r w:rsidRPr="00143DDA">
        <w:t>dịch</w:t>
      </w:r>
      <w:proofErr w:type="spellEnd"/>
      <w:r w:rsidRPr="00143DDA">
        <w:t xml:space="preserve"> </w:t>
      </w:r>
      <w:proofErr w:type="spellStart"/>
      <w:r w:rsidRPr="00143DDA">
        <w:t>vụ</w:t>
      </w:r>
      <w:proofErr w:type="spellEnd"/>
      <w:r w:rsidRPr="00143DDA">
        <w:t xml:space="preserve"> </w:t>
      </w:r>
      <w:proofErr w:type="spellStart"/>
      <w:r w:rsidRPr="00143DDA">
        <w:t>giúp</w:t>
      </w:r>
      <w:proofErr w:type="spellEnd"/>
      <w:r w:rsidRPr="00143DDA">
        <w:t xml:space="preserve"> </w:t>
      </w:r>
      <w:proofErr w:type="spellStart"/>
      <w:r w:rsidRPr="00143DDA">
        <w:t>quý</w:t>
      </w:r>
      <w:proofErr w:type="spellEnd"/>
      <w:r w:rsidRPr="00143DDA">
        <w:t xml:space="preserve"> </w:t>
      </w:r>
      <w:proofErr w:type="spellStart"/>
      <w:r w:rsidRPr="00143DDA">
        <w:t>vị</w:t>
      </w:r>
      <w:proofErr w:type="spellEnd"/>
      <w:r w:rsidRPr="00143DDA">
        <w:t xml:space="preserve"> </w:t>
      </w:r>
      <w:proofErr w:type="spellStart"/>
      <w:r w:rsidRPr="00143DDA">
        <w:t>chăm</w:t>
      </w:r>
      <w:proofErr w:type="spellEnd"/>
      <w:r w:rsidRPr="00143DDA">
        <w:t xml:space="preserve"> </w:t>
      </w:r>
      <w:proofErr w:type="spellStart"/>
      <w:r w:rsidRPr="00143DDA">
        <w:t>sóc</w:t>
      </w:r>
      <w:proofErr w:type="spellEnd"/>
      <w:r w:rsidRPr="00143DDA">
        <w:t xml:space="preserve"> </w:t>
      </w:r>
      <w:proofErr w:type="spellStart"/>
      <w:r w:rsidRPr="00143DDA">
        <w:t>nhà</w:t>
      </w:r>
      <w:proofErr w:type="spellEnd"/>
      <w:r w:rsidRPr="00143DDA">
        <w:t xml:space="preserve"> </w:t>
      </w:r>
      <w:proofErr w:type="spellStart"/>
      <w:r w:rsidRPr="00143DDA">
        <w:t>của</w:t>
      </w:r>
      <w:proofErr w:type="spellEnd"/>
      <w:r w:rsidRPr="00143DDA">
        <w:t xml:space="preserve"> </w:t>
      </w:r>
      <w:proofErr w:type="spellStart"/>
      <w:r w:rsidRPr="00143DDA">
        <w:t>quý</w:t>
      </w:r>
      <w:proofErr w:type="spellEnd"/>
      <w:r w:rsidRPr="00143DDA">
        <w:t xml:space="preserve"> </w:t>
      </w:r>
      <w:proofErr w:type="spellStart"/>
      <w:r w:rsidRPr="00143DDA">
        <w:t>vị</w:t>
      </w:r>
      <w:proofErr w:type="spellEnd"/>
      <w:r w:rsidR="001C0E64" w:rsidRPr="00855116">
        <w:t>.</w:t>
      </w:r>
    </w:p>
    <w:p w14:paraId="6C8F53E9" w14:textId="519209AB" w:rsidR="00942423" w:rsidRPr="003E5DE9" w:rsidRDefault="00143DDA" w:rsidP="003E5DE9">
      <w:pPr>
        <w:pStyle w:val="Heading4"/>
        <w:rPr>
          <w:rFonts w:cs="Times New Roman"/>
          <w:szCs w:val="28"/>
        </w:rPr>
      </w:pPr>
      <w:proofErr w:type="spellStart"/>
      <w:r w:rsidRPr="00143DDA">
        <w:rPr>
          <w:rFonts w:cs="Times New Roman"/>
          <w:szCs w:val="28"/>
        </w:rPr>
        <w:t>Dịch</w:t>
      </w:r>
      <w:proofErr w:type="spellEnd"/>
      <w:r w:rsidRPr="00143DDA">
        <w:rPr>
          <w:rFonts w:cs="Times New Roman"/>
          <w:szCs w:val="28"/>
        </w:rPr>
        <w:t xml:space="preserve"> </w:t>
      </w:r>
      <w:proofErr w:type="spellStart"/>
      <w:r w:rsidRPr="00143DDA">
        <w:rPr>
          <w:rFonts w:cs="Times New Roman"/>
          <w:szCs w:val="28"/>
        </w:rPr>
        <w:t>vụ</w:t>
      </w:r>
      <w:proofErr w:type="spellEnd"/>
      <w:r w:rsidRPr="00143DDA">
        <w:rPr>
          <w:rFonts w:cs="Times New Roman"/>
          <w:szCs w:val="28"/>
        </w:rPr>
        <w:t xml:space="preserve"> </w:t>
      </w:r>
      <w:proofErr w:type="spellStart"/>
      <w:r w:rsidRPr="00143DDA">
        <w:rPr>
          <w:rFonts w:cs="Times New Roman"/>
          <w:szCs w:val="28"/>
        </w:rPr>
        <w:t>Việc</w:t>
      </w:r>
      <w:proofErr w:type="spellEnd"/>
      <w:r w:rsidRPr="00143DDA">
        <w:rPr>
          <w:rFonts w:cs="Times New Roman"/>
          <w:szCs w:val="28"/>
        </w:rPr>
        <w:t xml:space="preserve"> </w:t>
      </w:r>
      <w:proofErr w:type="spellStart"/>
      <w:r w:rsidRPr="00143DDA">
        <w:rPr>
          <w:rFonts w:cs="Times New Roman"/>
          <w:szCs w:val="28"/>
        </w:rPr>
        <w:t>nhà</w:t>
      </w:r>
      <w:proofErr w:type="spellEnd"/>
      <w:r w:rsidRPr="00143DDA">
        <w:rPr>
          <w:rFonts w:cs="Times New Roman"/>
          <w:szCs w:val="28"/>
        </w:rPr>
        <w:t xml:space="preserve"> </w:t>
      </w:r>
      <w:r w:rsidRPr="00143DDA">
        <w:rPr>
          <w:rFonts w:cs="Times New Roman"/>
          <w:i/>
          <w:iCs/>
          <w:szCs w:val="28"/>
        </w:rPr>
        <w:t>(</w:t>
      </w:r>
      <w:proofErr w:type="spellStart"/>
      <w:r>
        <w:rPr>
          <w:rFonts w:cs="Times New Roman"/>
          <w:i/>
          <w:iCs/>
          <w:szCs w:val="28"/>
        </w:rPr>
        <w:t>D</w:t>
      </w:r>
      <w:r w:rsidRPr="00143DDA">
        <w:rPr>
          <w:rFonts w:cs="Times New Roman"/>
          <w:i/>
          <w:iCs/>
          <w:szCs w:val="28"/>
        </w:rPr>
        <w:t>ành</w:t>
      </w:r>
      <w:proofErr w:type="spellEnd"/>
      <w:r w:rsidRPr="00143DDA">
        <w:rPr>
          <w:rFonts w:cs="Times New Roman"/>
          <w:i/>
          <w:iCs/>
          <w:szCs w:val="28"/>
        </w:rPr>
        <w:t xml:space="preserve"> </w:t>
      </w:r>
      <w:proofErr w:type="spellStart"/>
      <w:r w:rsidRPr="00143DDA">
        <w:rPr>
          <w:rFonts w:cs="Times New Roman"/>
          <w:i/>
          <w:iCs/>
          <w:szCs w:val="28"/>
        </w:rPr>
        <w:t>cho</w:t>
      </w:r>
      <w:proofErr w:type="spellEnd"/>
      <w:r w:rsidRPr="00143DDA">
        <w:rPr>
          <w:rFonts w:cs="Times New Roman"/>
          <w:i/>
          <w:iCs/>
          <w:szCs w:val="28"/>
        </w:rPr>
        <w:t xml:space="preserve"> </w:t>
      </w:r>
      <w:proofErr w:type="spellStart"/>
      <w:r w:rsidRPr="00143DDA">
        <w:rPr>
          <w:rFonts w:cs="Times New Roman"/>
          <w:i/>
          <w:iCs/>
          <w:szCs w:val="28"/>
        </w:rPr>
        <w:t>những</w:t>
      </w:r>
      <w:proofErr w:type="spellEnd"/>
      <w:r w:rsidRPr="00143DDA">
        <w:rPr>
          <w:rFonts w:cs="Times New Roman"/>
          <w:i/>
          <w:iCs/>
          <w:szCs w:val="28"/>
        </w:rPr>
        <w:t xml:space="preserve"> </w:t>
      </w:r>
      <w:proofErr w:type="spellStart"/>
      <w:r w:rsidRPr="00143DDA">
        <w:rPr>
          <w:rFonts w:cs="Times New Roman"/>
          <w:i/>
          <w:iCs/>
          <w:szCs w:val="28"/>
        </w:rPr>
        <w:t>người</w:t>
      </w:r>
      <w:proofErr w:type="spellEnd"/>
      <w:r w:rsidRPr="00143DDA">
        <w:rPr>
          <w:rFonts w:cs="Times New Roman"/>
          <w:i/>
          <w:iCs/>
          <w:szCs w:val="28"/>
        </w:rPr>
        <w:t xml:space="preserve"> </w:t>
      </w:r>
      <w:proofErr w:type="spellStart"/>
      <w:r w:rsidRPr="00143DDA">
        <w:rPr>
          <w:rFonts w:cs="Times New Roman"/>
          <w:i/>
          <w:iCs/>
          <w:szCs w:val="28"/>
        </w:rPr>
        <w:t>đã</w:t>
      </w:r>
      <w:proofErr w:type="spellEnd"/>
      <w:r w:rsidRPr="00143DDA">
        <w:rPr>
          <w:rFonts w:cs="Times New Roman"/>
          <w:i/>
          <w:iCs/>
          <w:szCs w:val="28"/>
        </w:rPr>
        <w:t xml:space="preserve"> </w:t>
      </w:r>
      <w:proofErr w:type="spellStart"/>
      <w:r w:rsidRPr="00143DDA">
        <w:rPr>
          <w:rFonts w:cs="Times New Roman"/>
          <w:i/>
          <w:iCs/>
          <w:szCs w:val="28"/>
        </w:rPr>
        <w:t>ghi</w:t>
      </w:r>
      <w:proofErr w:type="spellEnd"/>
      <w:r w:rsidRPr="00143DDA">
        <w:rPr>
          <w:rFonts w:cs="Times New Roman"/>
          <w:i/>
          <w:iCs/>
          <w:szCs w:val="28"/>
        </w:rPr>
        <w:t xml:space="preserve"> </w:t>
      </w:r>
      <w:proofErr w:type="spellStart"/>
      <w:r w:rsidRPr="00143DDA">
        <w:rPr>
          <w:rFonts w:cs="Times New Roman"/>
          <w:i/>
          <w:iCs/>
          <w:szCs w:val="28"/>
        </w:rPr>
        <w:t>danh</w:t>
      </w:r>
      <w:proofErr w:type="spellEnd"/>
      <w:r w:rsidRPr="00143DDA">
        <w:rPr>
          <w:rFonts w:cs="Times New Roman"/>
          <w:i/>
          <w:iCs/>
          <w:szCs w:val="28"/>
        </w:rPr>
        <w:t xml:space="preserve"> </w:t>
      </w:r>
      <w:proofErr w:type="spellStart"/>
      <w:r w:rsidRPr="00143DDA">
        <w:rPr>
          <w:rFonts w:cs="Times New Roman"/>
          <w:i/>
          <w:iCs/>
          <w:szCs w:val="28"/>
        </w:rPr>
        <w:t>miễn</w:t>
      </w:r>
      <w:proofErr w:type="spellEnd"/>
      <w:r w:rsidRPr="00143DDA">
        <w:rPr>
          <w:rFonts w:cs="Times New Roman"/>
          <w:i/>
          <w:iCs/>
          <w:szCs w:val="28"/>
        </w:rPr>
        <w:t xml:space="preserve"> </w:t>
      </w:r>
      <w:proofErr w:type="spellStart"/>
      <w:r w:rsidRPr="00143DDA">
        <w:rPr>
          <w:rFonts w:cs="Times New Roman"/>
          <w:i/>
          <w:iCs/>
          <w:szCs w:val="28"/>
        </w:rPr>
        <w:t>trừ</w:t>
      </w:r>
      <w:proofErr w:type="spellEnd"/>
      <w:r w:rsidRPr="00143DDA">
        <w:rPr>
          <w:rFonts w:cs="Times New Roman"/>
          <w:i/>
          <w:iCs/>
          <w:szCs w:val="28"/>
        </w:rPr>
        <w:t xml:space="preserve"> </w:t>
      </w:r>
      <w:r w:rsidRPr="00143DDA">
        <w:rPr>
          <w:rFonts w:cs="Times New Roman"/>
          <w:b w:val="0"/>
          <w:bCs/>
          <w:i/>
          <w:iCs/>
          <w:szCs w:val="28"/>
        </w:rPr>
        <w:t xml:space="preserve">ABI-N </w:t>
      </w:r>
      <w:proofErr w:type="spellStart"/>
      <w:r w:rsidRPr="00143DDA">
        <w:rPr>
          <w:rFonts w:cs="Times New Roman"/>
          <w:b w:val="0"/>
          <w:bCs/>
          <w:i/>
          <w:iCs/>
          <w:szCs w:val="28"/>
        </w:rPr>
        <w:t>hoặc</w:t>
      </w:r>
      <w:proofErr w:type="spellEnd"/>
      <w:r w:rsidRPr="00143DDA">
        <w:rPr>
          <w:rFonts w:cs="Times New Roman"/>
          <w:b w:val="0"/>
          <w:bCs/>
          <w:i/>
          <w:iCs/>
          <w:szCs w:val="28"/>
        </w:rPr>
        <w:t xml:space="preserve"> MFP-CL</w:t>
      </w:r>
      <w:r w:rsidRPr="00143DDA">
        <w:rPr>
          <w:rFonts w:cs="Times New Roman"/>
          <w:i/>
          <w:iCs/>
          <w:szCs w:val="28"/>
        </w:rPr>
        <w:t>)</w:t>
      </w:r>
      <w:r w:rsidR="006C3EB0" w:rsidRPr="003E5DE9">
        <w:rPr>
          <w:rFonts w:cs="Times New Roman"/>
          <w:szCs w:val="28"/>
        </w:rPr>
        <w:t xml:space="preserve"> </w:t>
      </w:r>
    </w:p>
    <w:p w14:paraId="454420D2" w14:textId="77777777" w:rsidR="00143DDA" w:rsidRDefault="00143DDA" w:rsidP="00143DDA">
      <w:pPr>
        <w:pStyle w:val="BodyText"/>
      </w:pPr>
      <w:r>
        <w:t xml:space="preserve">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tự</w:t>
      </w:r>
      <w:proofErr w:type="spellEnd"/>
      <w:r>
        <w:t xml:space="preserve"> </w:t>
      </w:r>
      <w:proofErr w:type="spellStart"/>
      <w:r>
        <w:t>quản</w:t>
      </w:r>
      <w:proofErr w:type="spellEnd"/>
      <w:r>
        <w:t xml:space="preserve"> </w:t>
      </w:r>
      <w:proofErr w:type="spellStart"/>
      <w:r>
        <w:t>lý</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w:t>
      </w:r>
    </w:p>
    <w:p w14:paraId="3F66F140" w14:textId="1E6E96E7" w:rsidR="006C3EB0" w:rsidRPr="00855116" w:rsidRDefault="00143DDA" w:rsidP="00143DDA">
      <w:pPr>
        <w:pStyle w:val="BodyText"/>
      </w:pPr>
      <w:proofErr w:type="spellStart"/>
      <w:r>
        <w:t>Dịch</w:t>
      </w:r>
      <w:proofErr w:type="spellEnd"/>
      <w:r>
        <w:t xml:space="preserve"> </w:t>
      </w:r>
      <w:proofErr w:type="spellStart"/>
      <w:r>
        <w:t>vụ</w:t>
      </w:r>
      <w:proofErr w:type="spellEnd"/>
      <w:r>
        <w:t xml:space="preserve"> </w:t>
      </w:r>
      <w:proofErr w:type="spellStart"/>
      <w:r>
        <w:t>Việc</w:t>
      </w:r>
      <w:proofErr w:type="spellEnd"/>
      <w:r>
        <w:t xml:space="preserve"> </w:t>
      </w:r>
      <w:proofErr w:type="spellStart"/>
      <w:r>
        <w:t>nhà</w:t>
      </w:r>
      <w:proofErr w:type="spellEnd"/>
      <w:r>
        <w:t xml:space="preserve"> </w:t>
      </w:r>
      <w:proofErr w:type="spellStart"/>
      <w:r>
        <w:t>là</w:t>
      </w:r>
      <w:proofErr w:type="spellEnd"/>
      <w:r>
        <w:t xml:space="preserve"> </w:t>
      </w:r>
      <w:proofErr w:type="spellStart"/>
      <w:r>
        <w:t>các</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nặng</w:t>
      </w:r>
      <w:proofErr w:type="spellEnd"/>
      <w:r>
        <w:t xml:space="preserve"> </w:t>
      </w:r>
      <w:proofErr w:type="spellStart"/>
      <w:r>
        <w:t>nhọc</w:t>
      </w:r>
      <w:proofErr w:type="spellEnd"/>
      <w:r>
        <w:t xml:space="preserve"> </w:t>
      </w:r>
      <w:proofErr w:type="spellStart"/>
      <w:r>
        <w:t>trong</w:t>
      </w:r>
      <w:proofErr w:type="spellEnd"/>
      <w:r>
        <w:t xml:space="preserve"> </w:t>
      </w:r>
      <w:proofErr w:type="spellStart"/>
      <w:r>
        <w:t>gia</w:t>
      </w:r>
      <w:proofErr w:type="spellEnd"/>
      <w:r>
        <w:t xml:space="preserve"> </w:t>
      </w:r>
      <w:proofErr w:type="spellStart"/>
      <w:r>
        <w:t>đình</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không</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nhằm</w:t>
      </w:r>
      <w:proofErr w:type="spellEnd"/>
      <w:r>
        <w:t xml:space="preserve"> </w:t>
      </w:r>
      <w:proofErr w:type="spellStart"/>
      <w:r>
        <w:t>giữ</w:t>
      </w:r>
      <w:proofErr w:type="spellEnd"/>
      <w:r>
        <w:t xml:space="preserve"> </w:t>
      </w:r>
      <w:proofErr w:type="spellStart"/>
      <w:r>
        <w:t>cho</w:t>
      </w:r>
      <w:proofErr w:type="spellEnd"/>
      <w:r>
        <w:t xml:space="preserve"> </w:t>
      </w:r>
      <w:proofErr w:type="spellStart"/>
      <w:r>
        <w:t>nơi</w:t>
      </w:r>
      <w:proofErr w:type="spellEnd"/>
      <w:r>
        <w:t xml:space="preserve"> ở </w:t>
      </w:r>
      <w:proofErr w:type="spellStart"/>
      <w:r>
        <w:t>luôn</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và</w:t>
      </w:r>
      <w:proofErr w:type="spellEnd"/>
      <w:r>
        <w:t xml:space="preserve"> an </w:t>
      </w:r>
      <w:proofErr w:type="spellStart"/>
      <w:r>
        <w:t>toàn</w:t>
      </w:r>
      <w:proofErr w:type="spellEnd"/>
      <w:r>
        <w:t xml:space="preserve">, </w:t>
      </w:r>
      <w:proofErr w:type="spellStart"/>
      <w:r>
        <w:t>chẳng</w:t>
      </w:r>
      <w:proofErr w:type="spellEnd"/>
      <w:r>
        <w:t xml:space="preserve"> </w:t>
      </w:r>
      <w:proofErr w:type="spellStart"/>
      <w:r>
        <w:t>hạn</w:t>
      </w:r>
      <w:proofErr w:type="spellEnd"/>
      <w:r>
        <w:t xml:space="preserve"> </w:t>
      </w:r>
      <w:proofErr w:type="spellStart"/>
      <w:r>
        <w:t>như</w:t>
      </w:r>
      <w:proofErr w:type="spellEnd"/>
      <w:r>
        <w:t xml:space="preserve"> </w:t>
      </w:r>
      <w:proofErr w:type="spellStart"/>
      <w:r>
        <w:t>lau</w:t>
      </w:r>
      <w:proofErr w:type="spellEnd"/>
      <w:r>
        <w:t xml:space="preserve"> </w:t>
      </w:r>
      <w:proofErr w:type="spellStart"/>
      <w:r>
        <w:t>rửa</w:t>
      </w:r>
      <w:proofErr w:type="spellEnd"/>
      <w:r>
        <w:t xml:space="preserve"> </w:t>
      </w:r>
      <w:proofErr w:type="spellStart"/>
      <w:r>
        <w:t>cửa</w:t>
      </w:r>
      <w:proofErr w:type="spellEnd"/>
      <w:r>
        <w:t xml:space="preserve"> </w:t>
      </w:r>
      <w:proofErr w:type="spellStart"/>
      <w:r>
        <w:t>sổ</w:t>
      </w:r>
      <w:proofErr w:type="spellEnd"/>
      <w:r>
        <w:t xml:space="preserve">, </w:t>
      </w:r>
      <w:proofErr w:type="spellStart"/>
      <w:r>
        <w:t>sàn</w:t>
      </w:r>
      <w:proofErr w:type="spellEnd"/>
      <w:r>
        <w:t xml:space="preserve"> </w:t>
      </w:r>
      <w:proofErr w:type="spellStart"/>
      <w:r>
        <w:t>nhà</w:t>
      </w:r>
      <w:proofErr w:type="spellEnd"/>
      <w:r>
        <w:t xml:space="preserve"> </w:t>
      </w:r>
      <w:proofErr w:type="spellStart"/>
      <w:r>
        <w:t>và</w:t>
      </w:r>
      <w:proofErr w:type="spellEnd"/>
      <w:r>
        <w:t xml:space="preserve"> </w:t>
      </w:r>
      <w:proofErr w:type="spellStart"/>
      <w:r>
        <w:t>tường</w:t>
      </w:r>
      <w:proofErr w:type="spellEnd"/>
      <w:r>
        <w:t xml:space="preserve">; di </w:t>
      </w:r>
      <w:proofErr w:type="spellStart"/>
      <w:r>
        <w:t>chuyển</w:t>
      </w:r>
      <w:proofErr w:type="spellEnd"/>
      <w:r>
        <w:t xml:space="preserve"> </w:t>
      </w:r>
      <w:proofErr w:type="spellStart"/>
      <w:r>
        <w:t>các</w:t>
      </w:r>
      <w:proofErr w:type="spellEnd"/>
      <w:r>
        <w:t xml:space="preserve"> </w:t>
      </w:r>
      <w:proofErr w:type="spellStart"/>
      <w:r>
        <w:t>đồ</w:t>
      </w:r>
      <w:proofErr w:type="spellEnd"/>
      <w:r>
        <w:t xml:space="preserve"> </w:t>
      </w:r>
      <w:proofErr w:type="spellStart"/>
      <w:r>
        <w:t>nội</w:t>
      </w:r>
      <w:proofErr w:type="spellEnd"/>
      <w:r>
        <w:t xml:space="preserve"> </w:t>
      </w:r>
      <w:proofErr w:type="spellStart"/>
      <w:r>
        <w:t>thất</w:t>
      </w:r>
      <w:proofErr w:type="spellEnd"/>
      <w:r>
        <w:t xml:space="preserve"> </w:t>
      </w:r>
      <w:proofErr w:type="spellStart"/>
      <w:r>
        <w:t>nặng</w:t>
      </w:r>
      <w:proofErr w:type="spellEnd"/>
      <w:r>
        <w:t xml:space="preserve">; </w:t>
      </w:r>
      <w:proofErr w:type="spellStart"/>
      <w:r>
        <w:t>và</w:t>
      </w:r>
      <w:proofErr w:type="spellEnd"/>
      <w:r>
        <w:t xml:space="preserve"> </w:t>
      </w:r>
      <w:proofErr w:type="spellStart"/>
      <w:r>
        <w:t>dọn</w:t>
      </w:r>
      <w:proofErr w:type="spellEnd"/>
      <w:r>
        <w:t xml:space="preserve"> </w:t>
      </w:r>
      <w:proofErr w:type="spellStart"/>
      <w:r>
        <w:t>tuyết</w:t>
      </w:r>
      <w:proofErr w:type="spellEnd"/>
      <w:r>
        <w:t xml:space="preserve"> </w:t>
      </w:r>
      <w:proofErr w:type="spellStart"/>
      <w:r>
        <w:t>để</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lối</w:t>
      </w:r>
      <w:proofErr w:type="spellEnd"/>
      <w:r>
        <w:t xml:space="preserve"> </w:t>
      </w:r>
      <w:proofErr w:type="spellStart"/>
      <w:r>
        <w:t>đi</w:t>
      </w:r>
      <w:proofErr w:type="spellEnd"/>
      <w:r>
        <w:t xml:space="preserve"> an </w:t>
      </w:r>
      <w:proofErr w:type="spellStart"/>
      <w:r>
        <w:t>toàn</w:t>
      </w:r>
      <w:proofErr w:type="spellEnd"/>
      <w:r w:rsidR="006C3EB0">
        <w:t>.</w:t>
      </w:r>
    </w:p>
    <w:p w14:paraId="7D3AE9F1" w14:textId="631A14DF" w:rsidR="00942423" w:rsidRPr="003E5DE9" w:rsidRDefault="00143DDA" w:rsidP="003E5DE9">
      <w:pPr>
        <w:pStyle w:val="Heading4"/>
        <w:rPr>
          <w:rFonts w:cs="Times New Roman"/>
          <w:szCs w:val="28"/>
        </w:rPr>
      </w:pPr>
      <w:proofErr w:type="spellStart"/>
      <w:r w:rsidRPr="00143DDA">
        <w:rPr>
          <w:rFonts w:cs="Times New Roman"/>
          <w:szCs w:val="28"/>
        </w:rPr>
        <w:t>Dịch</w:t>
      </w:r>
      <w:proofErr w:type="spellEnd"/>
      <w:r w:rsidRPr="00143DDA">
        <w:rPr>
          <w:rFonts w:cs="Times New Roman"/>
          <w:szCs w:val="28"/>
        </w:rPr>
        <w:t xml:space="preserve"> </w:t>
      </w:r>
      <w:proofErr w:type="spellStart"/>
      <w:r w:rsidRPr="00143DDA">
        <w:rPr>
          <w:rFonts w:cs="Times New Roman"/>
          <w:szCs w:val="28"/>
        </w:rPr>
        <w:t>vụ</w:t>
      </w:r>
      <w:proofErr w:type="spellEnd"/>
      <w:r w:rsidRPr="00143DDA">
        <w:rPr>
          <w:rFonts w:cs="Times New Roman"/>
          <w:szCs w:val="28"/>
        </w:rPr>
        <w:t xml:space="preserve"> </w:t>
      </w:r>
      <w:proofErr w:type="spellStart"/>
      <w:r w:rsidRPr="00143DDA">
        <w:rPr>
          <w:rFonts w:cs="Times New Roman"/>
          <w:szCs w:val="28"/>
        </w:rPr>
        <w:t>Nội</w:t>
      </w:r>
      <w:proofErr w:type="spellEnd"/>
      <w:r w:rsidRPr="00143DDA">
        <w:rPr>
          <w:rFonts w:cs="Times New Roman"/>
          <w:szCs w:val="28"/>
        </w:rPr>
        <w:t xml:space="preserve"> </w:t>
      </w:r>
      <w:proofErr w:type="spellStart"/>
      <w:r w:rsidRPr="00143DDA">
        <w:rPr>
          <w:rFonts w:cs="Times New Roman"/>
          <w:szCs w:val="28"/>
        </w:rPr>
        <w:t>trợ</w:t>
      </w:r>
      <w:proofErr w:type="spellEnd"/>
      <w:r w:rsidRPr="00143DDA">
        <w:rPr>
          <w:rFonts w:cs="Times New Roman"/>
          <w:szCs w:val="28"/>
        </w:rPr>
        <w:t xml:space="preserve"> </w:t>
      </w:r>
      <w:r w:rsidRPr="00143DDA">
        <w:rPr>
          <w:rFonts w:cs="Times New Roman"/>
          <w:i/>
          <w:iCs/>
          <w:szCs w:val="28"/>
        </w:rPr>
        <w:t>(</w:t>
      </w:r>
      <w:proofErr w:type="spellStart"/>
      <w:r>
        <w:rPr>
          <w:rFonts w:cs="Times New Roman"/>
          <w:i/>
          <w:iCs/>
          <w:szCs w:val="28"/>
        </w:rPr>
        <w:t>D</w:t>
      </w:r>
      <w:r w:rsidRPr="00143DDA">
        <w:rPr>
          <w:rFonts w:cs="Times New Roman"/>
          <w:i/>
          <w:iCs/>
          <w:szCs w:val="28"/>
        </w:rPr>
        <w:t>ành</w:t>
      </w:r>
      <w:proofErr w:type="spellEnd"/>
      <w:r w:rsidRPr="00143DDA">
        <w:rPr>
          <w:rFonts w:cs="Times New Roman"/>
          <w:i/>
          <w:iCs/>
          <w:szCs w:val="28"/>
        </w:rPr>
        <w:t xml:space="preserve"> </w:t>
      </w:r>
      <w:proofErr w:type="spellStart"/>
      <w:r w:rsidRPr="00143DDA">
        <w:rPr>
          <w:rFonts w:cs="Times New Roman"/>
          <w:i/>
          <w:iCs/>
          <w:szCs w:val="28"/>
        </w:rPr>
        <w:t>cho</w:t>
      </w:r>
      <w:proofErr w:type="spellEnd"/>
      <w:r w:rsidRPr="00143DDA">
        <w:rPr>
          <w:rFonts w:cs="Times New Roman"/>
          <w:i/>
          <w:iCs/>
          <w:szCs w:val="28"/>
        </w:rPr>
        <w:t xml:space="preserve"> </w:t>
      </w:r>
      <w:proofErr w:type="spellStart"/>
      <w:r w:rsidRPr="00143DDA">
        <w:rPr>
          <w:rFonts w:cs="Times New Roman"/>
          <w:i/>
          <w:iCs/>
          <w:szCs w:val="28"/>
        </w:rPr>
        <w:t>những</w:t>
      </w:r>
      <w:proofErr w:type="spellEnd"/>
      <w:r w:rsidRPr="00143DDA">
        <w:rPr>
          <w:rFonts w:cs="Times New Roman"/>
          <w:i/>
          <w:iCs/>
          <w:szCs w:val="28"/>
        </w:rPr>
        <w:t xml:space="preserve"> </w:t>
      </w:r>
      <w:proofErr w:type="spellStart"/>
      <w:r w:rsidRPr="00143DDA">
        <w:rPr>
          <w:rFonts w:cs="Times New Roman"/>
          <w:i/>
          <w:iCs/>
          <w:szCs w:val="28"/>
        </w:rPr>
        <w:t>người</w:t>
      </w:r>
      <w:proofErr w:type="spellEnd"/>
      <w:r w:rsidRPr="00143DDA">
        <w:rPr>
          <w:rFonts w:cs="Times New Roman"/>
          <w:i/>
          <w:iCs/>
          <w:szCs w:val="28"/>
        </w:rPr>
        <w:t xml:space="preserve"> </w:t>
      </w:r>
      <w:proofErr w:type="spellStart"/>
      <w:r w:rsidRPr="00143DDA">
        <w:rPr>
          <w:rFonts w:cs="Times New Roman"/>
          <w:i/>
          <w:iCs/>
          <w:szCs w:val="28"/>
        </w:rPr>
        <w:t>đã</w:t>
      </w:r>
      <w:proofErr w:type="spellEnd"/>
      <w:r w:rsidRPr="00143DDA">
        <w:rPr>
          <w:rFonts w:cs="Times New Roman"/>
          <w:i/>
          <w:iCs/>
          <w:szCs w:val="28"/>
        </w:rPr>
        <w:t xml:space="preserve"> </w:t>
      </w:r>
      <w:proofErr w:type="spellStart"/>
      <w:r w:rsidRPr="00143DDA">
        <w:rPr>
          <w:rFonts w:cs="Times New Roman"/>
          <w:i/>
          <w:iCs/>
          <w:szCs w:val="28"/>
        </w:rPr>
        <w:t>ghi</w:t>
      </w:r>
      <w:proofErr w:type="spellEnd"/>
      <w:r w:rsidRPr="00143DDA">
        <w:rPr>
          <w:rFonts w:cs="Times New Roman"/>
          <w:i/>
          <w:iCs/>
          <w:szCs w:val="28"/>
        </w:rPr>
        <w:t xml:space="preserve"> </w:t>
      </w:r>
      <w:proofErr w:type="spellStart"/>
      <w:r w:rsidRPr="00143DDA">
        <w:rPr>
          <w:rFonts w:cs="Times New Roman"/>
          <w:i/>
          <w:iCs/>
          <w:szCs w:val="28"/>
        </w:rPr>
        <w:t>danh</w:t>
      </w:r>
      <w:proofErr w:type="spellEnd"/>
      <w:r w:rsidRPr="00143DDA">
        <w:rPr>
          <w:rFonts w:cs="Times New Roman"/>
          <w:i/>
          <w:iCs/>
          <w:szCs w:val="28"/>
        </w:rPr>
        <w:t xml:space="preserve"> </w:t>
      </w:r>
      <w:proofErr w:type="spellStart"/>
      <w:r w:rsidRPr="00143DDA">
        <w:rPr>
          <w:rFonts w:cs="Times New Roman"/>
          <w:i/>
          <w:iCs/>
          <w:szCs w:val="28"/>
        </w:rPr>
        <w:t>miễn</w:t>
      </w:r>
      <w:proofErr w:type="spellEnd"/>
      <w:r w:rsidRPr="00143DDA">
        <w:rPr>
          <w:rFonts w:cs="Times New Roman"/>
          <w:i/>
          <w:iCs/>
          <w:szCs w:val="28"/>
        </w:rPr>
        <w:t xml:space="preserve"> </w:t>
      </w:r>
      <w:proofErr w:type="spellStart"/>
      <w:r w:rsidRPr="00143DDA">
        <w:rPr>
          <w:rFonts w:cs="Times New Roman"/>
          <w:i/>
          <w:iCs/>
          <w:szCs w:val="28"/>
        </w:rPr>
        <w:t>trừ</w:t>
      </w:r>
      <w:proofErr w:type="spellEnd"/>
      <w:r w:rsidRPr="00143DDA">
        <w:rPr>
          <w:rFonts w:cs="Times New Roman"/>
          <w:i/>
          <w:iCs/>
          <w:szCs w:val="28"/>
        </w:rPr>
        <w:t xml:space="preserve"> ABI-N </w:t>
      </w:r>
      <w:proofErr w:type="spellStart"/>
      <w:r w:rsidRPr="00143DDA">
        <w:rPr>
          <w:rFonts w:cs="Times New Roman"/>
          <w:i/>
          <w:iCs/>
          <w:szCs w:val="28"/>
        </w:rPr>
        <w:t>hoặc</w:t>
      </w:r>
      <w:proofErr w:type="spellEnd"/>
      <w:r w:rsidRPr="00143DDA">
        <w:rPr>
          <w:rFonts w:cs="Times New Roman"/>
          <w:i/>
          <w:iCs/>
          <w:szCs w:val="28"/>
        </w:rPr>
        <w:t xml:space="preserve"> MFP-CL)</w:t>
      </w:r>
    </w:p>
    <w:p w14:paraId="00B922FE" w14:textId="77777777" w:rsidR="00143DDA" w:rsidRDefault="00143DDA" w:rsidP="00143DDA">
      <w:pPr>
        <w:pStyle w:val="BodyText"/>
      </w:pPr>
      <w:r>
        <w:t xml:space="preserve">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tự</w:t>
      </w:r>
      <w:proofErr w:type="spellEnd"/>
      <w:r>
        <w:t xml:space="preserve"> </w:t>
      </w:r>
      <w:proofErr w:type="spellStart"/>
      <w:r>
        <w:t>quản</w:t>
      </w:r>
      <w:proofErr w:type="spellEnd"/>
      <w:r>
        <w:t xml:space="preserve"> </w:t>
      </w:r>
      <w:proofErr w:type="spellStart"/>
      <w:r>
        <w:t>lý</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w:t>
      </w:r>
    </w:p>
    <w:p w14:paraId="59802AA3" w14:textId="77777777" w:rsidR="00143DDA" w:rsidRDefault="00143DDA" w:rsidP="00143DDA">
      <w:pPr>
        <w:pStyle w:val="BodyText"/>
      </w:pPr>
      <w:r>
        <w:t xml:space="preserve">Các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bao </w:t>
      </w:r>
      <w:proofErr w:type="spellStart"/>
      <w:r>
        <w:t>gồm</w:t>
      </w:r>
      <w:proofErr w:type="spellEnd"/>
      <w:r>
        <w:t xml:space="preserve"> </w:t>
      </w:r>
      <w:proofErr w:type="spellStart"/>
      <w:r>
        <w:t>việc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gia</w:t>
      </w:r>
      <w:proofErr w:type="spellEnd"/>
      <w:r>
        <w:t xml:space="preserve"> </w:t>
      </w:r>
      <w:proofErr w:type="spellStart"/>
      <w:r>
        <w:t>đình</w:t>
      </w:r>
      <w:proofErr w:type="spellEnd"/>
      <w:r>
        <w:t xml:space="preserve"> </w:t>
      </w:r>
      <w:proofErr w:type="spellStart"/>
      <w:r>
        <w:t>chung</w:t>
      </w:r>
      <w:proofErr w:type="spellEnd"/>
      <w:r>
        <w:t xml:space="preserve"> </w:t>
      </w:r>
      <w:proofErr w:type="spellStart"/>
      <w:r>
        <w:t>như</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bữa</w:t>
      </w:r>
      <w:proofErr w:type="spellEnd"/>
      <w:r>
        <w:t xml:space="preserve"> </w:t>
      </w:r>
      <w:proofErr w:type="spellStart"/>
      <w:r>
        <w:t>ăn</w:t>
      </w:r>
      <w:proofErr w:type="spellEnd"/>
      <w:r>
        <w:t xml:space="preserve"> </w:t>
      </w:r>
      <w:proofErr w:type="spellStart"/>
      <w:r>
        <w:t>và</w:t>
      </w:r>
      <w:proofErr w:type="spellEnd"/>
      <w:r>
        <w:t xml:space="preserve"> </w:t>
      </w:r>
      <w:proofErr w:type="spellStart"/>
      <w:r>
        <w:t>chăm</w:t>
      </w:r>
      <w:proofErr w:type="spellEnd"/>
      <w:r>
        <w:t xml:space="preserve"> </w:t>
      </w:r>
      <w:proofErr w:type="spellStart"/>
      <w:r>
        <w:t>sóc</w:t>
      </w:r>
      <w:proofErr w:type="spellEnd"/>
      <w:r>
        <w:t xml:space="preserve"> </w:t>
      </w:r>
      <w:proofErr w:type="spellStart"/>
      <w:r>
        <w:t>nhà</w:t>
      </w:r>
      <w:proofErr w:type="spellEnd"/>
      <w:r>
        <w:t xml:space="preserve"> </w:t>
      </w:r>
      <w:proofErr w:type="spellStart"/>
      <w:r>
        <w:t>cửa</w:t>
      </w:r>
      <w:proofErr w:type="spellEnd"/>
      <w:r>
        <w:t xml:space="preserve"> </w:t>
      </w:r>
      <w:proofErr w:type="spellStart"/>
      <w:r>
        <w:t>định</w:t>
      </w:r>
      <w:proofErr w:type="spellEnd"/>
      <w:r>
        <w:t xml:space="preserve"> </w:t>
      </w:r>
      <w:proofErr w:type="spellStart"/>
      <w:r>
        <w:t>kỳ</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khi</w:t>
      </w:r>
      <w:proofErr w:type="spellEnd"/>
      <w:r>
        <w:t xml:space="preserve"> </w:t>
      </w:r>
      <w:proofErr w:type="spellStart"/>
      <w:r>
        <w:t>người</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cho</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này</w:t>
      </w:r>
      <w:proofErr w:type="spellEnd"/>
      <w:r>
        <w:t xml:space="preserve"> </w:t>
      </w:r>
      <w:proofErr w:type="spellStart"/>
      <w:r>
        <w:t>tạm</w:t>
      </w:r>
      <w:proofErr w:type="spellEnd"/>
      <w:r>
        <w:t xml:space="preserve"> </w:t>
      </w:r>
      <w:proofErr w:type="spellStart"/>
      <w:r>
        <w:t>thời</w:t>
      </w:r>
      <w:proofErr w:type="spellEnd"/>
      <w:r>
        <w:t xml:space="preserve"> </w:t>
      </w:r>
      <w:proofErr w:type="spellStart"/>
      <w:r>
        <w:t>vắng</w:t>
      </w:r>
      <w:proofErr w:type="spellEnd"/>
      <w:r>
        <w:t xml:space="preserve"> </w:t>
      </w:r>
      <w:proofErr w:type="spellStart"/>
      <w:r>
        <w:t>mặt</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còn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quản</w:t>
      </w:r>
      <w:proofErr w:type="spellEnd"/>
      <w:r>
        <w:t xml:space="preserve"> </w:t>
      </w:r>
      <w:proofErr w:type="spellStart"/>
      <w:r>
        <w:t>lý</w:t>
      </w:r>
      <w:proofErr w:type="spellEnd"/>
      <w:r>
        <w:t xml:space="preserve"> </w:t>
      </w:r>
      <w:proofErr w:type="spellStart"/>
      <w:r>
        <w:t>việc</w:t>
      </w:r>
      <w:proofErr w:type="spellEnd"/>
      <w:r>
        <w:t xml:space="preserve"> </w:t>
      </w:r>
      <w:proofErr w:type="spellStart"/>
      <w:r>
        <w:t>nhà</w:t>
      </w:r>
      <w:proofErr w:type="spellEnd"/>
      <w:r>
        <w:t>.</w:t>
      </w:r>
    </w:p>
    <w:p w14:paraId="5824D3F1" w14:textId="3AF1D948" w:rsidR="00382E73" w:rsidRPr="00855116" w:rsidRDefault="00143DDA" w:rsidP="00143DDA">
      <w:pPr>
        <w:pStyle w:val="BodyText"/>
      </w:pPr>
      <w:proofErr w:type="spellStart"/>
      <w:r>
        <w:t>Một</w:t>
      </w:r>
      <w:proofErr w:type="spellEnd"/>
      <w:r>
        <w:t xml:space="preserve"> </w:t>
      </w:r>
      <w:proofErr w:type="spellStart"/>
      <w:r>
        <w:t>số</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nhất</w:t>
      </w:r>
      <w:proofErr w:type="spellEnd"/>
      <w:r>
        <w:t xml:space="preserve"> </w:t>
      </w:r>
      <w:proofErr w:type="spellStart"/>
      <w:r>
        <w:t>định</w:t>
      </w:r>
      <w:proofErr w:type="spellEnd"/>
      <w:r>
        <w:t xml:space="preserve"> </w:t>
      </w:r>
      <w:proofErr w:type="spellStart"/>
      <w:r>
        <w:t>áp</w:t>
      </w:r>
      <w:proofErr w:type="spellEnd"/>
      <w:r>
        <w:t xml:space="preserve"> </w:t>
      </w:r>
      <w:proofErr w:type="spellStart"/>
      <w:r>
        <w:t>dụng</w:t>
      </w:r>
      <w:proofErr w:type="spellEnd"/>
      <w:r>
        <w:t xml:space="preserve"> </w:t>
      </w:r>
      <w:proofErr w:type="spellStart"/>
      <w:r>
        <w:t>cho</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hỏi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thêm</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những</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dịch</w:t>
      </w:r>
      <w:proofErr w:type="spellEnd"/>
      <w:r>
        <w:t xml:space="preserve"> </w:t>
      </w:r>
      <w:proofErr w:type="spellStart"/>
      <w:r>
        <w:t>vụ</w:t>
      </w:r>
      <w:proofErr w:type="spellEnd"/>
      <w:r w:rsidR="001C0E64" w:rsidRPr="00855116">
        <w:t>.</w:t>
      </w:r>
    </w:p>
    <w:p w14:paraId="268A339E" w14:textId="6E6D83DC" w:rsidR="00080FD0" w:rsidRPr="004F7612" w:rsidRDefault="00143DDA" w:rsidP="004F7612">
      <w:pPr>
        <w:pStyle w:val="Heading4"/>
        <w:rPr>
          <w:i/>
          <w:iCs/>
        </w:rPr>
      </w:pPr>
      <w:proofErr w:type="spellStart"/>
      <w:r w:rsidRPr="00143DDA">
        <w:t>Dịch</w:t>
      </w:r>
      <w:proofErr w:type="spellEnd"/>
      <w:r w:rsidRPr="00143DDA">
        <w:t xml:space="preserve"> </w:t>
      </w:r>
      <w:proofErr w:type="spellStart"/>
      <w:r w:rsidRPr="00143DDA">
        <w:t>vụ</w:t>
      </w:r>
      <w:proofErr w:type="spellEnd"/>
      <w:r w:rsidRPr="00143DDA">
        <w:t xml:space="preserve"> </w:t>
      </w:r>
      <w:proofErr w:type="spellStart"/>
      <w:r w:rsidRPr="00143DDA">
        <w:t>Giặt</w:t>
      </w:r>
      <w:proofErr w:type="spellEnd"/>
      <w:r w:rsidRPr="00143DDA">
        <w:t xml:space="preserve"> </w:t>
      </w:r>
      <w:proofErr w:type="spellStart"/>
      <w:r w:rsidRPr="00143DDA">
        <w:t>ủi</w:t>
      </w:r>
      <w:proofErr w:type="spellEnd"/>
      <w:r w:rsidRPr="00143DDA">
        <w:t xml:space="preserve"> </w:t>
      </w:r>
      <w:r w:rsidRPr="00143DDA">
        <w:rPr>
          <w:i/>
          <w:iCs/>
        </w:rPr>
        <w:t>(</w:t>
      </w:r>
      <w:proofErr w:type="spellStart"/>
      <w:r>
        <w:rPr>
          <w:i/>
          <w:iCs/>
        </w:rPr>
        <w:t>d</w:t>
      </w:r>
      <w:r w:rsidRPr="00143DDA">
        <w:rPr>
          <w:i/>
          <w:iCs/>
        </w:rPr>
        <w:t>ành</w:t>
      </w:r>
      <w:proofErr w:type="spellEnd"/>
      <w:r w:rsidRPr="00143DDA">
        <w:rPr>
          <w:i/>
          <w:iCs/>
        </w:rPr>
        <w:t xml:space="preserve"> </w:t>
      </w:r>
      <w:proofErr w:type="spellStart"/>
      <w:r w:rsidRPr="00143DDA">
        <w:rPr>
          <w:i/>
          <w:iCs/>
        </w:rPr>
        <w:t>cho</w:t>
      </w:r>
      <w:proofErr w:type="spellEnd"/>
      <w:r w:rsidRPr="00143DDA">
        <w:rPr>
          <w:i/>
          <w:iCs/>
        </w:rPr>
        <w:t xml:space="preserve"> </w:t>
      </w:r>
      <w:proofErr w:type="spellStart"/>
      <w:r w:rsidRPr="00143DDA">
        <w:rPr>
          <w:i/>
          <w:iCs/>
        </w:rPr>
        <w:t>những</w:t>
      </w:r>
      <w:proofErr w:type="spellEnd"/>
      <w:r w:rsidRPr="00143DDA">
        <w:rPr>
          <w:i/>
          <w:iCs/>
        </w:rPr>
        <w:t xml:space="preserve"> </w:t>
      </w:r>
      <w:proofErr w:type="spellStart"/>
      <w:r w:rsidRPr="00143DDA">
        <w:rPr>
          <w:i/>
          <w:iCs/>
        </w:rPr>
        <w:t>người</w:t>
      </w:r>
      <w:proofErr w:type="spellEnd"/>
      <w:r w:rsidRPr="00143DDA">
        <w:rPr>
          <w:i/>
          <w:iCs/>
        </w:rPr>
        <w:t xml:space="preserve"> </w:t>
      </w:r>
      <w:proofErr w:type="spellStart"/>
      <w:r w:rsidRPr="00143DDA">
        <w:rPr>
          <w:i/>
          <w:iCs/>
        </w:rPr>
        <w:t>đã</w:t>
      </w:r>
      <w:proofErr w:type="spellEnd"/>
      <w:r w:rsidRPr="00143DDA">
        <w:rPr>
          <w:i/>
          <w:iCs/>
        </w:rPr>
        <w:t xml:space="preserve"> </w:t>
      </w:r>
      <w:proofErr w:type="spellStart"/>
      <w:r w:rsidRPr="00143DDA">
        <w:rPr>
          <w:i/>
          <w:iCs/>
        </w:rPr>
        <w:t>ghi</w:t>
      </w:r>
      <w:proofErr w:type="spellEnd"/>
      <w:r w:rsidRPr="00143DDA">
        <w:rPr>
          <w:i/>
          <w:iCs/>
        </w:rPr>
        <w:t xml:space="preserve"> </w:t>
      </w:r>
      <w:proofErr w:type="spellStart"/>
      <w:r w:rsidRPr="00143DDA">
        <w:rPr>
          <w:i/>
          <w:iCs/>
        </w:rPr>
        <w:t>danh</w:t>
      </w:r>
      <w:proofErr w:type="spellEnd"/>
      <w:r w:rsidRPr="00143DDA">
        <w:rPr>
          <w:i/>
          <w:iCs/>
        </w:rPr>
        <w:t xml:space="preserve"> </w:t>
      </w:r>
      <w:proofErr w:type="spellStart"/>
      <w:r w:rsidRPr="00143DDA">
        <w:rPr>
          <w:i/>
          <w:iCs/>
        </w:rPr>
        <w:t>miễn</w:t>
      </w:r>
      <w:proofErr w:type="spellEnd"/>
      <w:r w:rsidRPr="00143DDA">
        <w:rPr>
          <w:i/>
          <w:iCs/>
        </w:rPr>
        <w:t xml:space="preserve"> </w:t>
      </w:r>
      <w:proofErr w:type="spellStart"/>
      <w:r w:rsidRPr="00143DDA">
        <w:rPr>
          <w:i/>
          <w:iCs/>
        </w:rPr>
        <w:t>trừ</w:t>
      </w:r>
      <w:proofErr w:type="spellEnd"/>
      <w:r w:rsidRPr="00143DDA">
        <w:rPr>
          <w:i/>
          <w:iCs/>
        </w:rPr>
        <w:t xml:space="preserve"> </w:t>
      </w:r>
      <w:r w:rsidRPr="00143DDA">
        <w:rPr>
          <w:b w:val="0"/>
          <w:bCs/>
          <w:i/>
          <w:iCs/>
        </w:rPr>
        <w:t xml:space="preserve">ABI-N </w:t>
      </w:r>
      <w:proofErr w:type="spellStart"/>
      <w:r w:rsidRPr="00143DDA">
        <w:rPr>
          <w:b w:val="0"/>
          <w:bCs/>
          <w:i/>
          <w:iCs/>
        </w:rPr>
        <w:t>hoặc</w:t>
      </w:r>
      <w:proofErr w:type="spellEnd"/>
      <w:r w:rsidRPr="00143DDA">
        <w:rPr>
          <w:b w:val="0"/>
          <w:bCs/>
          <w:i/>
          <w:iCs/>
        </w:rPr>
        <w:t xml:space="preserve"> MFP-CL</w:t>
      </w:r>
      <w:r w:rsidRPr="00143DDA">
        <w:rPr>
          <w:i/>
          <w:iCs/>
        </w:rPr>
        <w:t>)</w:t>
      </w:r>
      <w:r w:rsidR="00080FD0" w:rsidRPr="00855116">
        <w:t xml:space="preserve"> </w:t>
      </w:r>
    </w:p>
    <w:p w14:paraId="6126FD22" w14:textId="069B2B7B" w:rsidR="007D3BF1" w:rsidRDefault="00143DDA" w:rsidP="00143DDA">
      <w:pPr>
        <w:widowControl/>
        <w:rPr>
          <w:rFonts w:ascii="Times New Roman" w:eastAsia="Times New Roman" w:hAnsi="Times New Roman" w:cs="Times New Roman"/>
          <w:color w:val="141414"/>
          <w:sz w:val="24"/>
          <w:szCs w:val="24"/>
        </w:rPr>
      </w:pPr>
      <w:proofErr w:type="spellStart"/>
      <w:r w:rsidRPr="00143DDA">
        <w:rPr>
          <w:rFonts w:ascii="Times New Roman" w:eastAsia="Times New Roman" w:hAnsi="Times New Roman" w:cs="Times New Roman"/>
          <w:color w:val="141414"/>
          <w:sz w:val="24"/>
          <w:szCs w:val="24"/>
        </w:rPr>
        <w:t>Dịch</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vụ</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này</w:t>
      </w:r>
      <w:proofErr w:type="spellEnd"/>
      <w:r w:rsidRPr="00143DDA">
        <w:rPr>
          <w:rFonts w:ascii="Times New Roman" w:eastAsia="Times New Roman" w:hAnsi="Times New Roman" w:cs="Times New Roman"/>
          <w:color w:val="141414"/>
          <w:sz w:val="24"/>
          <w:szCs w:val="24"/>
        </w:rPr>
        <w:t xml:space="preserve"> bao </w:t>
      </w:r>
      <w:proofErr w:type="spellStart"/>
      <w:r w:rsidRPr="00143DDA">
        <w:rPr>
          <w:rFonts w:ascii="Times New Roman" w:eastAsia="Times New Roman" w:hAnsi="Times New Roman" w:cs="Times New Roman"/>
          <w:color w:val="141414"/>
          <w:sz w:val="24"/>
          <w:szCs w:val="24"/>
        </w:rPr>
        <w:t>gồm</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các</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công</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đoạn</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thu</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gom</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giặt</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sấy</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khô</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gấp</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đóng</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gói</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và</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bàn</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giao</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lại</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đồ</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giặt</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Quần</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áo</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sẽ</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được</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giặt</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sấy</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khô</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gấp</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và</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đóng</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gói</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tại</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cơ</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sở</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bên</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ngoài</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sau</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đó</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được</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bàn</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giao</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lại</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cho</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quý</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vị</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ngay</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tại</w:t>
      </w:r>
      <w:proofErr w:type="spellEnd"/>
      <w:r w:rsidRPr="00143DDA">
        <w:rPr>
          <w:rFonts w:ascii="Times New Roman" w:eastAsia="Times New Roman" w:hAnsi="Times New Roman" w:cs="Times New Roman"/>
          <w:color w:val="141414"/>
          <w:sz w:val="24"/>
          <w:szCs w:val="24"/>
        </w:rPr>
        <w:t xml:space="preserve"> </w:t>
      </w:r>
      <w:proofErr w:type="spellStart"/>
      <w:r w:rsidRPr="00143DDA">
        <w:rPr>
          <w:rFonts w:ascii="Times New Roman" w:eastAsia="Times New Roman" w:hAnsi="Times New Roman" w:cs="Times New Roman"/>
          <w:color w:val="141414"/>
          <w:sz w:val="24"/>
          <w:szCs w:val="24"/>
        </w:rPr>
        <w:t>nhà</w:t>
      </w:r>
      <w:proofErr w:type="spellEnd"/>
      <w:r w:rsidR="00953DB1" w:rsidRPr="00820C71">
        <w:rPr>
          <w:rFonts w:ascii="Times New Roman" w:eastAsia="Times New Roman" w:hAnsi="Times New Roman" w:cs="Times New Roman"/>
          <w:color w:val="141414"/>
          <w:sz w:val="24"/>
          <w:szCs w:val="24"/>
        </w:rPr>
        <w:t>.</w:t>
      </w:r>
    </w:p>
    <w:p w14:paraId="12FB6D79" w14:textId="77777777" w:rsidR="00953DB1" w:rsidRPr="00820C71" w:rsidRDefault="00953DB1" w:rsidP="00953DB1">
      <w:pPr>
        <w:widowControl/>
        <w:rPr>
          <w:rFonts w:ascii="Times New Roman" w:eastAsia="Times New Roman" w:hAnsi="Times New Roman" w:cs="Times New Roman"/>
          <w:color w:val="141414"/>
          <w:sz w:val="24"/>
          <w:szCs w:val="24"/>
        </w:rPr>
      </w:pPr>
    </w:p>
    <w:p w14:paraId="38E97561" w14:textId="6E3FA004" w:rsidR="00382E73" w:rsidRPr="003E5DE9" w:rsidRDefault="001F41EB" w:rsidP="004F7612">
      <w:pPr>
        <w:pStyle w:val="Heading3"/>
      </w:pPr>
      <w:bookmarkStart w:id="33" w:name="_TOC_250004"/>
      <w:bookmarkStart w:id="34" w:name="_Toc220592587"/>
      <w:r w:rsidRPr="003E5DE9">
        <w:t xml:space="preserve">E. </w:t>
      </w:r>
      <w:bookmarkEnd w:id="33"/>
      <w:proofErr w:type="spellStart"/>
      <w:r w:rsidR="00143DDA" w:rsidRPr="00143DDA">
        <w:t>Chăm</w:t>
      </w:r>
      <w:proofErr w:type="spellEnd"/>
      <w:r w:rsidR="00143DDA" w:rsidRPr="00143DDA">
        <w:t xml:space="preserve"> </w:t>
      </w:r>
      <w:proofErr w:type="spellStart"/>
      <w:r w:rsidR="00143DDA" w:rsidRPr="00143DDA">
        <w:t>Sóc</w:t>
      </w:r>
      <w:proofErr w:type="spellEnd"/>
      <w:r w:rsidR="00143DDA" w:rsidRPr="00143DDA">
        <w:t xml:space="preserve"> </w:t>
      </w:r>
      <w:proofErr w:type="spellStart"/>
      <w:r w:rsidR="00143DDA" w:rsidRPr="00143DDA">
        <w:t>Cá</w:t>
      </w:r>
      <w:proofErr w:type="spellEnd"/>
      <w:r w:rsidR="00143DDA" w:rsidRPr="00143DDA">
        <w:t xml:space="preserve"> </w:t>
      </w:r>
      <w:proofErr w:type="spellStart"/>
      <w:r w:rsidR="00143DDA" w:rsidRPr="00143DDA">
        <w:t>Nhân</w:t>
      </w:r>
      <w:bookmarkEnd w:id="34"/>
      <w:proofErr w:type="spellEnd"/>
    </w:p>
    <w:p w14:paraId="6F48D8B0" w14:textId="1BD67829" w:rsidR="00382E73" w:rsidRPr="00855116" w:rsidRDefault="00143DDA" w:rsidP="009A1B5D">
      <w:pPr>
        <w:pStyle w:val="BodyText"/>
      </w:pPr>
      <w:r w:rsidRPr="00143DDA">
        <w:t xml:space="preserve">Các </w:t>
      </w:r>
      <w:proofErr w:type="spellStart"/>
      <w:r w:rsidRPr="00143DDA">
        <w:t>dịch</w:t>
      </w:r>
      <w:proofErr w:type="spellEnd"/>
      <w:r w:rsidRPr="00143DDA">
        <w:t xml:space="preserve"> </w:t>
      </w:r>
      <w:proofErr w:type="spellStart"/>
      <w:r w:rsidRPr="00143DDA">
        <w:t>vụ</w:t>
      </w:r>
      <w:proofErr w:type="spellEnd"/>
      <w:r w:rsidRPr="00143DDA">
        <w:t xml:space="preserve"> </w:t>
      </w:r>
      <w:proofErr w:type="spellStart"/>
      <w:r w:rsidRPr="00143DDA">
        <w:t>giúp</w:t>
      </w:r>
      <w:proofErr w:type="spellEnd"/>
      <w:r w:rsidRPr="00143DDA">
        <w:t xml:space="preserve"> </w:t>
      </w:r>
      <w:proofErr w:type="spellStart"/>
      <w:r w:rsidRPr="00143DDA">
        <w:t>quý</w:t>
      </w:r>
      <w:proofErr w:type="spellEnd"/>
      <w:r w:rsidRPr="00143DDA">
        <w:t xml:space="preserve"> </w:t>
      </w:r>
      <w:proofErr w:type="spellStart"/>
      <w:r w:rsidRPr="00143DDA">
        <w:t>vị</w:t>
      </w:r>
      <w:proofErr w:type="spellEnd"/>
      <w:r w:rsidRPr="00143DDA">
        <w:t xml:space="preserve"> </w:t>
      </w:r>
      <w:proofErr w:type="spellStart"/>
      <w:r w:rsidRPr="00143DDA">
        <w:t>thực</w:t>
      </w:r>
      <w:proofErr w:type="spellEnd"/>
      <w:r w:rsidRPr="00143DDA">
        <w:t xml:space="preserve"> </w:t>
      </w:r>
      <w:proofErr w:type="spellStart"/>
      <w:r w:rsidRPr="00143DDA">
        <w:t>hiện</w:t>
      </w:r>
      <w:proofErr w:type="spellEnd"/>
      <w:r w:rsidRPr="00143DDA">
        <w:t xml:space="preserve"> </w:t>
      </w:r>
      <w:proofErr w:type="spellStart"/>
      <w:r w:rsidRPr="00143DDA">
        <w:t>một</w:t>
      </w:r>
      <w:proofErr w:type="spellEnd"/>
      <w:r w:rsidRPr="00143DDA">
        <w:t xml:space="preserve"> </w:t>
      </w:r>
      <w:proofErr w:type="spellStart"/>
      <w:r w:rsidRPr="00143DDA">
        <w:t>số</w:t>
      </w:r>
      <w:proofErr w:type="spellEnd"/>
      <w:r w:rsidRPr="00143DDA">
        <w:t xml:space="preserve"> </w:t>
      </w:r>
      <w:proofErr w:type="spellStart"/>
      <w:r w:rsidRPr="00143DDA">
        <w:t>hoạt</w:t>
      </w:r>
      <w:proofErr w:type="spellEnd"/>
      <w:r w:rsidRPr="00143DDA">
        <w:t xml:space="preserve"> </w:t>
      </w:r>
      <w:proofErr w:type="spellStart"/>
      <w:r w:rsidRPr="00143DDA">
        <w:t>động</w:t>
      </w:r>
      <w:proofErr w:type="spellEnd"/>
      <w:r w:rsidRPr="00143DDA">
        <w:t xml:space="preserve"> </w:t>
      </w:r>
      <w:proofErr w:type="spellStart"/>
      <w:r w:rsidRPr="00143DDA">
        <w:t>nhất</w:t>
      </w:r>
      <w:proofErr w:type="spellEnd"/>
      <w:r w:rsidRPr="00143DDA">
        <w:t xml:space="preserve"> </w:t>
      </w:r>
      <w:proofErr w:type="spellStart"/>
      <w:r w:rsidRPr="00143DDA">
        <w:t>định</w:t>
      </w:r>
      <w:proofErr w:type="spellEnd"/>
      <w:r w:rsidRPr="00143DDA">
        <w:t xml:space="preserve"> </w:t>
      </w:r>
      <w:proofErr w:type="spellStart"/>
      <w:r w:rsidRPr="00143DDA">
        <w:t>như</w:t>
      </w:r>
      <w:proofErr w:type="spellEnd"/>
      <w:r w:rsidRPr="00143DDA">
        <w:t xml:space="preserve"> </w:t>
      </w:r>
      <w:proofErr w:type="spellStart"/>
      <w:r w:rsidRPr="00143DDA">
        <w:t>tắm</w:t>
      </w:r>
      <w:proofErr w:type="spellEnd"/>
      <w:r w:rsidRPr="00143DDA">
        <w:t xml:space="preserve"> </w:t>
      </w:r>
      <w:proofErr w:type="spellStart"/>
      <w:r w:rsidRPr="00143DDA">
        <w:t>rửa</w:t>
      </w:r>
      <w:proofErr w:type="spellEnd"/>
      <w:r w:rsidRPr="00143DDA">
        <w:t xml:space="preserve">, </w:t>
      </w:r>
      <w:proofErr w:type="spellStart"/>
      <w:r w:rsidRPr="00143DDA">
        <w:t>mặc</w:t>
      </w:r>
      <w:proofErr w:type="spellEnd"/>
      <w:r w:rsidRPr="00143DDA">
        <w:t xml:space="preserve"> </w:t>
      </w:r>
      <w:proofErr w:type="spellStart"/>
      <w:r w:rsidRPr="00143DDA">
        <w:t>quần</w:t>
      </w:r>
      <w:proofErr w:type="spellEnd"/>
      <w:r w:rsidRPr="00143DDA">
        <w:t xml:space="preserve"> </w:t>
      </w:r>
      <w:proofErr w:type="spellStart"/>
      <w:r w:rsidRPr="00143DDA">
        <w:t>áo</w:t>
      </w:r>
      <w:proofErr w:type="spellEnd"/>
      <w:r w:rsidRPr="00143DDA">
        <w:t xml:space="preserve"> </w:t>
      </w:r>
      <w:proofErr w:type="spellStart"/>
      <w:r w:rsidRPr="00143DDA">
        <w:t>và</w:t>
      </w:r>
      <w:proofErr w:type="spellEnd"/>
      <w:r w:rsidRPr="00143DDA">
        <w:t xml:space="preserve"> </w:t>
      </w:r>
      <w:proofErr w:type="spellStart"/>
      <w:r w:rsidRPr="00143DDA">
        <w:t>đi</w:t>
      </w:r>
      <w:proofErr w:type="spellEnd"/>
      <w:r w:rsidRPr="00143DDA">
        <w:t xml:space="preserve"> </w:t>
      </w:r>
      <w:proofErr w:type="spellStart"/>
      <w:r w:rsidRPr="00143DDA">
        <w:t>vệ</w:t>
      </w:r>
      <w:proofErr w:type="spellEnd"/>
      <w:r w:rsidRPr="00143DDA">
        <w:t xml:space="preserve"> </w:t>
      </w:r>
      <w:proofErr w:type="spellStart"/>
      <w:r w:rsidRPr="00143DDA">
        <w:t>sinh</w:t>
      </w:r>
      <w:proofErr w:type="spellEnd"/>
      <w:r w:rsidR="001C0E64" w:rsidRPr="00855116">
        <w:t>.</w:t>
      </w:r>
    </w:p>
    <w:p w14:paraId="4CD4B158" w14:textId="5560D168" w:rsidR="005136BD" w:rsidRPr="004F7612" w:rsidRDefault="00143DDA" w:rsidP="004F7612">
      <w:pPr>
        <w:pStyle w:val="Heading4"/>
        <w:rPr>
          <w:i/>
          <w:iCs/>
        </w:rPr>
      </w:pPr>
      <w:proofErr w:type="spellStart"/>
      <w:r w:rsidRPr="00143DDA">
        <w:t>Dịch</w:t>
      </w:r>
      <w:proofErr w:type="spellEnd"/>
      <w:r w:rsidRPr="00143DDA">
        <w:t xml:space="preserve"> </w:t>
      </w:r>
      <w:proofErr w:type="spellStart"/>
      <w:r w:rsidRPr="00143DDA">
        <w:t>vụ</w:t>
      </w:r>
      <w:proofErr w:type="spellEnd"/>
      <w:r w:rsidRPr="00143DDA">
        <w:t xml:space="preserve"> Giao </w:t>
      </w:r>
      <w:proofErr w:type="spellStart"/>
      <w:r w:rsidRPr="00143DDA">
        <w:t>Bữa</w:t>
      </w:r>
      <w:proofErr w:type="spellEnd"/>
      <w:r w:rsidRPr="00143DDA">
        <w:t xml:space="preserve"> </w:t>
      </w:r>
      <w:proofErr w:type="spellStart"/>
      <w:r w:rsidRPr="00143DDA">
        <w:t>ăn</w:t>
      </w:r>
      <w:proofErr w:type="spellEnd"/>
      <w:r w:rsidRPr="00143DDA">
        <w:t xml:space="preserve"> </w:t>
      </w:r>
      <w:proofErr w:type="spellStart"/>
      <w:r w:rsidRPr="00143DDA">
        <w:t>Tại</w:t>
      </w:r>
      <w:proofErr w:type="spellEnd"/>
      <w:r w:rsidRPr="00143DDA">
        <w:t xml:space="preserve"> </w:t>
      </w:r>
      <w:proofErr w:type="spellStart"/>
      <w:r w:rsidRPr="00143DDA">
        <w:t>Nhà</w:t>
      </w:r>
      <w:proofErr w:type="spellEnd"/>
      <w:r w:rsidRPr="00143DDA">
        <w:t xml:space="preserve"> </w:t>
      </w:r>
      <w:r w:rsidRPr="00143DDA">
        <w:rPr>
          <w:i/>
          <w:iCs/>
        </w:rPr>
        <w:t>(</w:t>
      </w:r>
      <w:proofErr w:type="spellStart"/>
      <w:r>
        <w:rPr>
          <w:i/>
          <w:iCs/>
        </w:rPr>
        <w:t>D</w:t>
      </w:r>
      <w:r w:rsidRPr="00143DDA">
        <w:rPr>
          <w:i/>
          <w:iCs/>
        </w:rPr>
        <w:t>ành</w:t>
      </w:r>
      <w:proofErr w:type="spellEnd"/>
      <w:r w:rsidRPr="00143DDA">
        <w:rPr>
          <w:i/>
          <w:iCs/>
        </w:rPr>
        <w:t xml:space="preserve"> </w:t>
      </w:r>
      <w:proofErr w:type="spellStart"/>
      <w:r w:rsidRPr="00143DDA">
        <w:rPr>
          <w:i/>
          <w:iCs/>
        </w:rPr>
        <w:t>cho</w:t>
      </w:r>
      <w:proofErr w:type="spellEnd"/>
      <w:r w:rsidRPr="00143DDA">
        <w:rPr>
          <w:i/>
          <w:iCs/>
        </w:rPr>
        <w:t xml:space="preserve"> </w:t>
      </w:r>
      <w:proofErr w:type="spellStart"/>
      <w:r w:rsidRPr="00143DDA">
        <w:rPr>
          <w:i/>
          <w:iCs/>
        </w:rPr>
        <w:t>những</w:t>
      </w:r>
      <w:proofErr w:type="spellEnd"/>
      <w:r w:rsidRPr="00143DDA">
        <w:rPr>
          <w:i/>
          <w:iCs/>
        </w:rPr>
        <w:t xml:space="preserve"> </w:t>
      </w:r>
      <w:proofErr w:type="spellStart"/>
      <w:r w:rsidRPr="00143DDA">
        <w:rPr>
          <w:i/>
          <w:iCs/>
        </w:rPr>
        <w:t>người</w:t>
      </w:r>
      <w:proofErr w:type="spellEnd"/>
      <w:r w:rsidRPr="00143DDA">
        <w:rPr>
          <w:i/>
          <w:iCs/>
        </w:rPr>
        <w:t xml:space="preserve"> </w:t>
      </w:r>
      <w:proofErr w:type="spellStart"/>
      <w:r w:rsidRPr="00143DDA">
        <w:rPr>
          <w:i/>
          <w:iCs/>
        </w:rPr>
        <w:t>đã</w:t>
      </w:r>
      <w:proofErr w:type="spellEnd"/>
      <w:r w:rsidRPr="00143DDA">
        <w:rPr>
          <w:i/>
          <w:iCs/>
        </w:rPr>
        <w:t xml:space="preserve"> </w:t>
      </w:r>
      <w:proofErr w:type="spellStart"/>
      <w:r w:rsidRPr="00143DDA">
        <w:rPr>
          <w:i/>
          <w:iCs/>
        </w:rPr>
        <w:t>ghi</w:t>
      </w:r>
      <w:proofErr w:type="spellEnd"/>
      <w:r w:rsidRPr="00143DDA">
        <w:rPr>
          <w:i/>
          <w:iCs/>
        </w:rPr>
        <w:t xml:space="preserve"> </w:t>
      </w:r>
      <w:proofErr w:type="spellStart"/>
      <w:r w:rsidRPr="00143DDA">
        <w:rPr>
          <w:i/>
          <w:iCs/>
        </w:rPr>
        <w:t>danh</w:t>
      </w:r>
      <w:proofErr w:type="spellEnd"/>
      <w:r w:rsidRPr="00143DDA">
        <w:rPr>
          <w:i/>
          <w:iCs/>
        </w:rPr>
        <w:t xml:space="preserve"> </w:t>
      </w:r>
      <w:proofErr w:type="spellStart"/>
      <w:r w:rsidRPr="00143DDA">
        <w:rPr>
          <w:i/>
          <w:iCs/>
        </w:rPr>
        <w:t>miễn</w:t>
      </w:r>
      <w:proofErr w:type="spellEnd"/>
      <w:r w:rsidRPr="00143DDA">
        <w:rPr>
          <w:i/>
          <w:iCs/>
        </w:rPr>
        <w:t xml:space="preserve"> </w:t>
      </w:r>
      <w:proofErr w:type="spellStart"/>
      <w:r w:rsidRPr="00143DDA">
        <w:rPr>
          <w:i/>
          <w:iCs/>
        </w:rPr>
        <w:t>trừ</w:t>
      </w:r>
      <w:proofErr w:type="spellEnd"/>
      <w:r w:rsidRPr="00143DDA">
        <w:rPr>
          <w:i/>
          <w:iCs/>
        </w:rPr>
        <w:t xml:space="preserve"> </w:t>
      </w:r>
      <w:r w:rsidRPr="00143DDA">
        <w:rPr>
          <w:b w:val="0"/>
          <w:bCs/>
          <w:i/>
          <w:iCs/>
        </w:rPr>
        <w:t xml:space="preserve">ABI-N </w:t>
      </w:r>
      <w:proofErr w:type="spellStart"/>
      <w:r w:rsidRPr="00143DDA">
        <w:rPr>
          <w:b w:val="0"/>
          <w:bCs/>
          <w:i/>
          <w:iCs/>
        </w:rPr>
        <w:t>hoặc</w:t>
      </w:r>
      <w:proofErr w:type="spellEnd"/>
      <w:r w:rsidRPr="00143DDA">
        <w:rPr>
          <w:b w:val="0"/>
          <w:bCs/>
          <w:i/>
          <w:iCs/>
        </w:rPr>
        <w:t xml:space="preserve"> MFP-CL</w:t>
      </w:r>
      <w:r w:rsidRPr="00143DDA">
        <w:rPr>
          <w:i/>
          <w:iCs/>
        </w:rPr>
        <w:t>)</w:t>
      </w:r>
      <w:r w:rsidR="00A61670">
        <w:t xml:space="preserve"> </w:t>
      </w:r>
    </w:p>
    <w:p w14:paraId="3374F852" w14:textId="695B05EA" w:rsidR="005136BD" w:rsidRPr="00855116" w:rsidRDefault="00143DDA" w:rsidP="005136BD">
      <w:pPr>
        <w:pStyle w:val="BodyText"/>
      </w:pPr>
      <w:proofErr w:type="spellStart"/>
      <w:r w:rsidRPr="00143DDA">
        <w:t>Dịch</w:t>
      </w:r>
      <w:proofErr w:type="spellEnd"/>
      <w:r w:rsidRPr="00143DDA">
        <w:t xml:space="preserve"> </w:t>
      </w:r>
      <w:proofErr w:type="spellStart"/>
      <w:r w:rsidRPr="00143DDA">
        <w:t>vụ</w:t>
      </w:r>
      <w:proofErr w:type="spellEnd"/>
      <w:r w:rsidRPr="00143DDA">
        <w:t xml:space="preserve"> </w:t>
      </w:r>
      <w:proofErr w:type="spellStart"/>
      <w:r w:rsidRPr="00143DDA">
        <w:t>này</w:t>
      </w:r>
      <w:proofErr w:type="spellEnd"/>
      <w:r w:rsidRPr="00143DDA">
        <w:t xml:space="preserve"> </w:t>
      </w:r>
      <w:proofErr w:type="spellStart"/>
      <w:r w:rsidRPr="00143DDA">
        <w:t>cung</w:t>
      </w:r>
      <w:proofErr w:type="spellEnd"/>
      <w:r w:rsidRPr="00143DDA">
        <w:t xml:space="preserve"> </w:t>
      </w:r>
      <w:proofErr w:type="spellStart"/>
      <w:r w:rsidRPr="00143DDA">
        <w:t>cấp</w:t>
      </w:r>
      <w:proofErr w:type="spellEnd"/>
      <w:r w:rsidRPr="00143DDA">
        <w:t xml:space="preserve"> </w:t>
      </w:r>
      <w:proofErr w:type="spellStart"/>
      <w:r w:rsidRPr="00143DDA">
        <w:t>các</w:t>
      </w:r>
      <w:proofErr w:type="spellEnd"/>
      <w:r w:rsidRPr="00143DDA">
        <w:t xml:space="preserve"> </w:t>
      </w:r>
      <w:proofErr w:type="spellStart"/>
      <w:r w:rsidRPr="00143DDA">
        <w:t>suất</w:t>
      </w:r>
      <w:proofErr w:type="spellEnd"/>
      <w:r w:rsidRPr="00143DDA">
        <w:t xml:space="preserve"> </w:t>
      </w:r>
      <w:proofErr w:type="spellStart"/>
      <w:r w:rsidRPr="00143DDA">
        <w:t>ăn</w:t>
      </w:r>
      <w:proofErr w:type="spellEnd"/>
      <w:r w:rsidRPr="00143DDA">
        <w:t xml:space="preserve"> </w:t>
      </w:r>
      <w:proofErr w:type="spellStart"/>
      <w:r w:rsidRPr="00143DDA">
        <w:t>cân</w:t>
      </w:r>
      <w:proofErr w:type="spellEnd"/>
      <w:r w:rsidRPr="00143DDA">
        <w:t xml:space="preserve"> </w:t>
      </w:r>
      <w:proofErr w:type="spellStart"/>
      <w:r w:rsidRPr="00143DDA">
        <w:t>đối</w:t>
      </w:r>
      <w:proofErr w:type="spellEnd"/>
      <w:r w:rsidRPr="00143DDA">
        <w:t xml:space="preserve"> </w:t>
      </w:r>
      <w:proofErr w:type="spellStart"/>
      <w:r w:rsidRPr="00143DDA">
        <w:t>về</w:t>
      </w:r>
      <w:proofErr w:type="spellEnd"/>
      <w:r w:rsidRPr="00143DDA">
        <w:t xml:space="preserve"> </w:t>
      </w:r>
      <w:proofErr w:type="spellStart"/>
      <w:r w:rsidRPr="00143DDA">
        <w:t>dinh</w:t>
      </w:r>
      <w:proofErr w:type="spellEnd"/>
      <w:r w:rsidRPr="00143DDA">
        <w:t xml:space="preserve"> </w:t>
      </w:r>
      <w:proofErr w:type="spellStart"/>
      <w:r w:rsidRPr="00143DDA">
        <w:t>dưỡng</w:t>
      </w:r>
      <w:proofErr w:type="spellEnd"/>
      <w:r w:rsidRPr="00143DDA">
        <w:t xml:space="preserve"> </w:t>
      </w:r>
      <w:proofErr w:type="spellStart"/>
      <w:r w:rsidRPr="00143DDA">
        <w:t>cho</w:t>
      </w:r>
      <w:proofErr w:type="spellEnd"/>
      <w:r w:rsidRPr="00143DDA">
        <w:t xml:space="preserve"> </w:t>
      </w:r>
      <w:proofErr w:type="spellStart"/>
      <w:r w:rsidRPr="00143DDA">
        <w:t>những</w:t>
      </w:r>
      <w:proofErr w:type="spellEnd"/>
      <w:r w:rsidRPr="00143DDA">
        <w:t xml:space="preserve"> </w:t>
      </w:r>
      <w:proofErr w:type="spellStart"/>
      <w:r w:rsidRPr="00143DDA">
        <w:t>người</w:t>
      </w:r>
      <w:proofErr w:type="spellEnd"/>
      <w:r w:rsidRPr="00143DDA">
        <w:t xml:space="preserve"> </w:t>
      </w:r>
      <w:proofErr w:type="spellStart"/>
      <w:r w:rsidRPr="00143DDA">
        <w:t>tham</w:t>
      </w:r>
      <w:proofErr w:type="spellEnd"/>
      <w:r w:rsidRPr="00143DDA">
        <w:t xml:space="preserve"> </w:t>
      </w:r>
      <w:proofErr w:type="spellStart"/>
      <w:r w:rsidRPr="00143DDA">
        <w:t>gia</w:t>
      </w:r>
      <w:proofErr w:type="spellEnd"/>
      <w:r w:rsidR="00C253DA">
        <w:t>.</w:t>
      </w:r>
    </w:p>
    <w:p w14:paraId="4ACE117F" w14:textId="782237D5" w:rsidR="007977DD" w:rsidRPr="007977DD" w:rsidRDefault="00143DDA" w:rsidP="007977DD">
      <w:pPr>
        <w:pStyle w:val="Heading4"/>
        <w:rPr>
          <w:rFonts w:cs="Times New Roman"/>
          <w:i/>
          <w:iCs/>
          <w:szCs w:val="28"/>
        </w:rPr>
      </w:pPr>
      <w:proofErr w:type="spellStart"/>
      <w:r w:rsidRPr="00143DDA">
        <w:rPr>
          <w:rFonts w:cs="Times New Roman"/>
          <w:szCs w:val="28"/>
        </w:rPr>
        <w:t>Dịch</w:t>
      </w:r>
      <w:proofErr w:type="spellEnd"/>
      <w:r w:rsidRPr="00143DDA">
        <w:rPr>
          <w:rFonts w:cs="Times New Roman"/>
          <w:szCs w:val="28"/>
        </w:rPr>
        <w:t xml:space="preserve"> </w:t>
      </w:r>
      <w:proofErr w:type="spellStart"/>
      <w:r w:rsidRPr="00143DDA">
        <w:rPr>
          <w:rFonts w:cs="Times New Roman"/>
          <w:szCs w:val="28"/>
        </w:rPr>
        <w:t>vụ</w:t>
      </w:r>
      <w:proofErr w:type="spellEnd"/>
      <w:r w:rsidRPr="00143DDA">
        <w:rPr>
          <w:rFonts w:cs="Times New Roman"/>
          <w:szCs w:val="28"/>
        </w:rPr>
        <w:t xml:space="preserve"> </w:t>
      </w:r>
      <w:proofErr w:type="spellStart"/>
      <w:r w:rsidRPr="00143DDA">
        <w:rPr>
          <w:rFonts w:cs="Times New Roman"/>
          <w:szCs w:val="28"/>
        </w:rPr>
        <w:t>Hỗ</w:t>
      </w:r>
      <w:proofErr w:type="spellEnd"/>
      <w:r w:rsidRPr="00143DDA">
        <w:rPr>
          <w:rFonts w:cs="Times New Roman"/>
          <w:szCs w:val="28"/>
        </w:rPr>
        <w:t xml:space="preserve"> </w:t>
      </w:r>
      <w:proofErr w:type="spellStart"/>
      <w:r w:rsidRPr="00143DDA">
        <w:rPr>
          <w:rFonts w:cs="Times New Roman"/>
          <w:szCs w:val="28"/>
        </w:rPr>
        <w:t>trợ</w:t>
      </w:r>
      <w:proofErr w:type="spellEnd"/>
      <w:r w:rsidRPr="00143DDA">
        <w:rPr>
          <w:rFonts w:cs="Times New Roman"/>
          <w:szCs w:val="28"/>
        </w:rPr>
        <w:t xml:space="preserve"> </w:t>
      </w:r>
      <w:proofErr w:type="spellStart"/>
      <w:r w:rsidRPr="00143DDA">
        <w:rPr>
          <w:rFonts w:cs="Times New Roman"/>
          <w:szCs w:val="28"/>
        </w:rPr>
        <w:t>Chăm</w:t>
      </w:r>
      <w:proofErr w:type="spellEnd"/>
      <w:r w:rsidRPr="00143DDA">
        <w:rPr>
          <w:rFonts w:cs="Times New Roman"/>
          <w:szCs w:val="28"/>
        </w:rPr>
        <w:t xml:space="preserve"> </w:t>
      </w:r>
      <w:proofErr w:type="spellStart"/>
      <w:r w:rsidRPr="00143DDA">
        <w:rPr>
          <w:rFonts w:cs="Times New Roman"/>
          <w:szCs w:val="28"/>
        </w:rPr>
        <w:t>sóc</w:t>
      </w:r>
      <w:proofErr w:type="spellEnd"/>
      <w:r w:rsidRPr="00143DDA">
        <w:rPr>
          <w:rFonts w:cs="Times New Roman"/>
          <w:szCs w:val="28"/>
        </w:rPr>
        <w:t xml:space="preserve"> </w:t>
      </w:r>
      <w:proofErr w:type="spellStart"/>
      <w:r w:rsidRPr="00143DDA">
        <w:rPr>
          <w:rFonts w:cs="Times New Roman"/>
          <w:szCs w:val="28"/>
        </w:rPr>
        <w:t>Sức</w:t>
      </w:r>
      <w:proofErr w:type="spellEnd"/>
      <w:r w:rsidRPr="00143DDA">
        <w:rPr>
          <w:rFonts w:cs="Times New Roman"/>
          <w:szCs w:val="28"/>
        </w:rPr>
        <w:t xml:space="preserve"> </w:t>
      </w:r>
      <w:proofErr w:type="spellStart"/>
      <w:r w:rsidRPr="00143DDA">
        <w:rPr>
          <w:rFonts w:cs="Times New Roman"/>
          <w:szCs w:val="28"/>
        </w:rPr>
        <w:t>khỏe</w:t>
      </w:r>
      <w:proofErr w:type="spellEnd"/>
      <w:r w:rsidRPr="00143DDA">
        <w:rPr>
          <w:rFonts w:cs="Times New Roman"/>
          <w:szCs w:val="28"/>
        </w:rPr>
        <w:t xml:space="preserve"> </w:t>
      </w:r>
      <w:proofErr w:type="spellStart"/>
      <w:r w:rsidRPr="00143DDA">
        <w:rPr>
          <w:rFonts w:cs="Times New Roman"/>
          <w:szCs w:val="28"/>
        </w:rPr>
        <w:t>Tại</w:t>
      </w:r>
      <w:proofErr w:type="spellEnd"/>
      <w:r w:rsidRPr="00143DDA">
        <w:rPr>
          <w:rFonts w:cs="Times New Roman"/>
          <w:szCs w:val="28"/>
        </w:rPr>
        <w:t xml:space="preserve"> </w:t>
      </w:r>
      <w:proofErr w:type="spellStart"/>
      <w:r w:rsidRPr="00143DDA">
        <w:rPr>
          <w:rFonts w:cs="Times New Roman"/>
          <w:szCs w:val="28"/>
        </w:rPr>
        <w:t>Nhà</w:t>
      </w:r>
      <w:proofErr w:type="spellEnd"/>
      <w:r w:rsidRPr="00143DDA">
        <w:rPr>
          <w:rFonts w:cs="Times New Roman"/>
          <w:szCs w:val="28"/>
        </w:rPr>
        <w:t xml:space="preserve"> </w:t>
      </w:r>
      <w:r w:rsidRPr="00143DDA">
        <w:rPr>
          <w:rFonts w:cs="Times New Roman"/>
          <w:i/>
          <w:iCs/>
          <w:szCs w:val="28"/>
        </w:rPr>
        <w:t>(</w:t>
      </w:r>
      <w:proofErr w:type="spellStart"/>
      <w:r>
        <w:rPr>
          <w:rFonts w:cs="Times New Roman"/>
          <w:i/>
          <w:iCs/>
          <w:szCs w:val="28"/>
        </w:rPr>
        <w:t>d</w:t>
      </w:r>
      <w:r w:rsidRPr="00143DDA">
        <w:rPr>
          <w:rFonts w:cs="Times New Roman"/>
          <w:i/>
          <w:iCs/>
          <w:szCs w:val="28"/>
        </w:rPr>
        <w:t>ành</w:t>
      </w:r>
      <w:proofErr w:type="spellEnd"/>
      <w:r w:rsidRPr="00143DDA">
        <w:rPr>
          <w:rFonts w:cs="Times New Roman"/>
          <w:i/>
          <w:iCs/>
          <w:szCs w:val="28"/>
        </w:rPr>
        <w:t xml:space="preserve"> </w:t>
      </w:r>
      <w:proofErr w:type="spellStart"/>
      <w:r w:rsidRPr="00143DDA">
        <w:rPr>
          <w:rFonts w:cs="Times New Roman"/>
          <w:i/>
          <w:iCs/>
          <w:szCs w:val="28"/>
        </w:rPr>
        <w:t>cho</w:t>
      </w:r>
      <w:proofErr w:type="spellEnd"/>
      <w:r w:rsidRPr="00143DDA">
        <w:rPr>
          <w:rFonts w:cs="Times New Roman"/>
          <w:i/>
          <w:iCs/>
          <w:szCs w:val="28"/>
        </w:rPr>
        <w:t xml:space="preserve"> </w:t>
      </w:r>
      <w:proofErr w:type="spellStart"/>
      <w:r w:rsidRPr="00143DDA">
        <w:rPr>
          <w:rFonts w:cs="Times New Roman"/>
          <w:i/>
          <w:iCs/>
          <w:szCs w:val="28"/>
        </w:rPr>
        <w:t>những</w:t>
      </w:r>
      <w:proofErr w:type="spellEnd"/>
      <w:r w:rsidRPr="00143DDA">
        <w:rPr>
          <w:rFonts w:cs="Times New Roman"/>
          <w:i/>
          <w:iCs/>
          <w:szCs w:val="28"/>
        </w:rPr>
        <w:t xml:space="preserve"> </w:t>
      </w:r>
      <w:proofErr w:type="spellStart"/>
      <w:r w:rsidRPr="00143DDA">
        <w:rPr>
          <w:rFonts w:cs="Times New Roman"/>
          <w:i/>
          <w:iCs/>
          <w:szCs w:val="28"/>
        </w:rPr>
        <w:t>người</w:t>
      </w:r>
      <w:proofErr w:type="spellEnd"/>
      <w:r w:rsidRPr="00143DDA">
        <w:rPr>
          <w:rFonts w:cs="Times New Roman"/>
          <w:i/>
          <w:iCs/>
          <w:szCs w:val="28"/>
        </w:rPr>
        <w:t xml:space="preserve"> </w:t>
      </w:r>
      <w:proofErr w:type="spellStart"/>
      <w:r w:rsidRPr="00143DDA">
        <w:rPr>
          <w:rFonts w:cs="Times New Roman"/>
          <w:i/>
          <w:iCs/>
          <w:szCs w:val="28"/>
        </w:rPr>
        <w:t>đã</w:t>
      </w:r>
      <w:proofErr w:type="spellEnd"/>
      <w:r w:rsidRPr="00143DDA">
        <w:rPr>
          <w:rFonts w:cs="Times New Roman"/>
          <w:i/>
          <w:iCs/>
          <w:szCs w:val="28"/>
        </w:rPr>
        <w:t xml:space="preserve"> </w:t>
      </w:r>
      <w:proofErr w:type="spellStart"/>
      <w:r w:rsidRPr="00143DDA">
        <w:rPr>
          <w:rFonts w:cs="Times New Roman"/>
          <w:i/>
          <w:iCs/>
          <w:szCs w:val="28"/>
        </w:rPr>
        <w:t>ghi</w:t>
      </w:r>
      <w:proofErr w:type="spellEnd"/>
      <w:r w:rsidRPr="00143DDA">
        <w:rPr>
          <w:rFonts w:cs="Times New Roman"/>
          <w:i/>
          <w:iCs/>
          <w:szCs w:val="28"/>
        </w:rPr>
        <w:t xml:space="preserve"> </w:t>
      </w:r>
      <w:proofErr w:type="spellStart"/>
      <w:r w:rsidRPr="00143DDA">
        <w:rPr>
          <w:rFonts w:cs="Times New Roman"/>
          <w:i/>
          <w:iCs/>
          <w:szCs w:val="28"/>
        </w:rPr>
        <w:t>danh</w:t>
      </w:r>
      <w:proofErr w:type="spellEnd"/>
      <w:r w:rsidRPr="00143DDA">
        <w:rPr>
          <w:rFonts w:cs="Times New Roman"/>
          <w:i/>
          <w:iCs/>
          <w:szCs w:val="28"/>
        </w:rPr>
        <w:t xml:space="preserve"> </w:t>
      </w:r>
      <w:proofErr w:type="spellStart"/>
      <w:r w:rsidRPr="00143DDA">
        <w:rPr>
          <w:rFonts w:cs="Times New Roman"/>
          <w:i/>
          <w:iCs/>
          <w:szCs w:val="28"/>
        </w:rPr>
        <w:t>miễn</w:t>
      </w:r>
      <w:proofErr w:type="spellEnd"/>
      <w:r w:rsidRPr="00143DDA">
        <w:rPr>
          <w:rFonts w:cs="Times New Roman"/>
          <w:i/>
          <w:iCs/>
          <w:szCs w:val="28"/>
        </w:rPr>
        <w:t xml:space="preserve"> </w:t>
      </w:r>
      <w:proofErr w:type="spellStart"/>
      <w:r w:rsidRPr="00143DDA">
        <w:rPr>
          <w:rFonts w:cs="Times New Roman"/>
          <w:i/>
          <w:iCs/>
          <w:szCs w:val="28"/>
        </w:rPr>
        <w:t>trừ</w:t>
      </w:r>
      <w:proofErr w:type="spellEnd"/>
      <w:r w:rsidRPr="00143DDA">
        <w:rPr>
          <w:rFonts w:cs="Times New Roman"/>
          <w:i/>
          <w:iCs/>
          <w:szCs w:val="28"/>
        </w:rPr>
        <w:t xml:space="preserve"> </w:t>
      </w:r>
      <w:r w:rsidRPr="00143DDA">
        <w:rPr>
          <w:rFonts w:cs="Times New Roman"/>
          <w:b w:val="0"/>
          <w:bCs/>
          <w:i/>
          <w:iCs/>
          <w:szCs w:val="28"/>
        </w:rPr>
        <w:t xml:space="preserve">ABI-N </w:t>
      </w:r>
      <w:proofErr w:type="spellStart"/>
      <w:r w:rsidRPr="00143DDA">
        <w:rPr>
          <w:rFonts w:cs="Times New Roman"/>
          <w:b w:val="0"/>
          <w:bCs/>
          <w:i/>
          <w:iCs/>
          <w:szCs w:val="28"/>
        </w:rPr>
        <w:t>hoặc</w:t>
      </w:r>
      <w:proofErr w:type="spellEnd"/>
      <w:r w:rsidRPr="00143DDA">
        <w:rPr>
          <w:rFonts w:cs="Times New Roman"/>
          <w:b w:val="0"/>
          <w:bCs/>
          <w:i/>
          <w:iCs/>
          <w:szCs w:val="28"/>
        </w:rPr>
        <w:t xml:space="preserve"> MFP-CL</w:t>
      </w:r>
      <w:r w:rsidRPr="00143DDA">
        <w:rPr>
          <w:rFonts w:cs="Times New Roman"/>
          <w:i/>
          <w:iCs/>
          <w:szCs w:val="28"/>
        </w:rPr>
        <w:t>)</w:t>
      </w:r>
      <w:r w:rsidR="007977DD">
        <w:rPr>
          <w:rFonts w:cs="Times New Roman"/>
          <w:szCs w:val="28"/>
        </w:rPr>
        <w:t xml:space="preserve"> </w:t>
      </w:r>
    </w:p>
    <w:p w14:paraId="121586AE" w14:textId="77777777" w:rsidR="00143DDA" w:rsidRDefault="00143DDA" w:rsidP="00143DDA">
      <w:pPr>
        <w:pStyle w:val="BodyText"/>
      </w:pPr>
      <w:proofErr w:type="spellStart"/>
      <w:r>
        <w:t>Dịch</w:t>
      </w:r>
      <w:proofErr w:type="spellEnd"/>
      <w:r>
        <w:t xml:space="preserve"> </w:t>
      </w:r>
      <w:proofErr w:type="spellStart"/>
      <w:r>
        <w:t>vụ</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Chăm</w:t>
      </w:r>
      <w:proofErr w:type="spellEnd"/>
      <w:r>
        <w:t xml:space="preserve"> </w:t>
      </w:r>
      <w:proofErr w:type="spellStart"/>
      <w:r>
        <w:t>sóc</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Tại</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và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bổ</w:t>
      </w:r>
      <w:proofErr w:type="spellEnd"/>
      <w:r>
        <w:t xml:space="preserve"> sung </w:t>
      </w:r>
      <w:proofErr w:type="spellStart"/>
      <w:r>
        <w:t>cho</w:t>
      </w:r>
      <w:proofErr w:type="spellEnd"/>
      <w:r>
        <w:t xml:space="preserve"> </w:t>
      </w:r>
      <w:proofErr w:type="spellStart"/>
      <w:r>
        <w:t>các</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cá</w:t>
      </w:r>
      <w:proofErr w:type="spellEnd"/>
      <w:r>
        <w:t xml:space="preserve"> </w:t>
      </w:r>
      <w:proofErr w:type="spellStart"/>
      <w:r>
        <w:t>nhân</w:t>
      </w:r>
      <w:proofErr w:type="spellEnd"/>
      <w:r>
        <w:t>.</w:t>
      </w:r>
    </w:p>
    <w:p w14:paraId="3414878F" w14:textId="18550178" w:rsidR="009955F1" w:rsidRDefault="00143DDA" w:rsidP="00143DDA">
      <w:pPr>
        <w:pStyle w:val="BodyText"/>
      </w:pPr>
      <w:proofErr w:type="spellStart"/>
      <w:r>
        <w:t>Một</w:t>
      </w:r>
      <w:proofErr w:type="spellEnd"/>
      <w:r>
        <w:t xml:space="preserve"> </w:t>
      </w:r>
      <w:proofErr w:type="spellStart"/>
      <w:r>
        <w:t>số</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nhất</w:t>
      </w:r>
      <w:proofErr w:type="spellEnd"/>
      <w:r>
        <w:t xml:space="preserve"> </w:t>
      </w:r>
      <w:proofErr w:type="spellStart"/>
      <w:r>
        <w:t>định</w:t>
      </w:r>
      <w:proofErr w:type="spellEnd"/>
      <w:r>
        <w:t xml:space="preserve"> </w:t>
      </w:r>
      <w:proofErr w:type="spellStart"/>
      <w:r>
        <w:t>áp</w:t>
      </w:r>
      <w:proofErr w:type="spellEnd"/>
      <w:r>
        <w:t xml:space="preserve"> </w:t>
      </w:r>
      <w:proofErr w:type="spellStart"/>
      <w:r>
        <w:t>dụng</w:t>
      </w:r>
      <w:proofErr w:type="spellEnd"/>
      <w:r>
        <w:t xml:space="preserve"> </w:t>
      </w:r>
      <w:proofErr w:type="spellStart"/>
      <w:r>
        <w:t>cho</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hỏi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thêm</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những</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dịch</w:t>
      </w:r>
      <w:proofErr w:type="spellEnd"/>
      <w:r>
        <w:t xml:space="preserve"> </w:t>
      </w:r>
      <w:proofErr w:type="spellStart"/>
      <w:r>
        <w:t>vụ</w:t>
      </w:r>
      <w:proofErr w:type="spellEnd"/>
      <w:r>
        <w:t>.</w:t>
      </w:r>
    </w:p>
    <w:p w14:paraId="4FF9B8A2" w14:textId="63AD4009" w:rsidR="00322A6A" w:rsidRPr="00855116" w:rsidRDefault="00143DDA" w:rsidP="00143DDA">
      <w:pPr>
        <w:pStyle w:val="Heading4"/>
      </w:pPr>
      <w:proofErr w:type="spellStart"/>
      <w:r>
        <w:t>Dịch</w:t>
      </w:r>
      <w:proofErr w:type="spellEnd"/>
      <w:r>
        <w:t xml:space="preserve"> </w:t>
      </w:r>
      <w:proofErr w:type="spellStart"/>
      <w:r>
        <w:t>vụ</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Cá</w:t>
      </w:r>
      <w:proofErr w:type="spellEnd"/>
      <w:r>
        <w:t xml:space="preserve"> </w:t>
      </w:r>
      <w:proofErr w:type="spellStart"/>
      <w:r>
        <w:t>nhân</w:t>
      </w:r>
      <w:proofErr w:type="spellEnd"/>
      <w:r>
        <w:t xml:space="preserve"> </w:t>
      </w:r>
      <w:r w:rsidRPr="00143DDA">
        <w:rPr>
          <w:i/>
          <w:iCs/>
        </w:rPr>
        <w:t>(</w:t>
      </w:r>
      <w:proofErr w:type="spellStart"/>
      <w:r>
        <w:rPr>
          <w:i/>
          <w:iCs/>
        </w:rPr>
        <w:t>D</w:t>
      </w:r>
      <w:r w:rsidRPr="00143DDA">
        <w:rPr>
          <w:i/>
          <w:iCs/>
        </w:rPr>
        <w:t>ành</w:t>
      </w:r>
      <w:proofErr w:type="spellEnd"/>
      <w:r w:rsidRPr="00143DDA">
        <w:rPr>
          <w:i/>
          <w:iCs/>
        </w:rPr>
        <w:t xml:space="preserve"> </w:t>
      </w:r>
      <w:proofErr w:type="spellStart"/>
      <w:r w:rsidRPr="00143DDA">
        <w:rPr>
          <w:i/>
          <w:iCs/>
        </w:rPr>
        <w:t>cho</w:t>
      </w:r>
      <w:proofErr w:type="spellEnd"/>
      <w:r w:rsidRPr="00143DDA">
        <w:rPr>
          <w:i/>
          <w:iCs/>
        </w:rPr>
        <w:t xml:space="preserve"> </w:t>
      </w:r>
      <w:proofErr w:type="spellStart"/>
      <w:r w:rsidRPr="00143DDA">
        <w:rPr>
          <w:i/>
          <w:iCs/>
        </w:rPr>
        <w:t>những</w:t>
      </w:r>
      <w:proofErr w:type="spellEnd"/>
      <w:r w:rsidRPr="00143DDA">
        <w:rPr>
          <w:i/>
          <w:iCs/>
        </w:rPr>
        <w:t xml:space="preserve"> </w:t>
      </w:r>
      <w:proofErr w:type="spellStart"/>
      <w:r w:rsidRPr="00143DDA">
        <w:rPr>
          <w:i/>
          <w:iCs/>
        </w:rPr>
        <w:t>người</w:t>
      </w:r>
      <w:proofErr w:type="spellEnd"/>
      <w:r w:rsidRPr="00143DDA">
        <w:rPr>
          <w:i/>
          <w:iCs/>
        </w:rPr>
        <w:t xml:space="preserve"> </w:t>
      </w:r>
      <w:proofErr w:type="spellStart"/>
      <w:r w:rsidRPr="00143DDA">
        <w:rPr>
          <w:i/>
          <w:iCs/>
        </w:rPr>
        <w:t>đã</w:t>
      </w:r>
      <w:proofErr w:type="spellEnd"/>
      <w:r w:rsidRPr="00143DDA">
        <w:rPr>
          <w:i/>
          <w:iCs/>
        </w:rPr>
        <w:t xml:space="preserve"> </w:t>
      </w:r>
      <w:proofErr w:type="spellStart"/>
      <w:r w:rsidRPr="00143DDA">
        <w:rPr>
          <w:i/>
          <w:iCs/>
        </w:rPr>
        <w:t>ghi</w:t>
      </w:r>
      <w:proofErr w:type="spellEnd"/>
      <w:r w:rsidRPr="00143DDA">
        <w:rPr>
          <w:i/>
          <w:iCs/>
        </w:rPr>
        <w:t xml:space="preserve"> </w:t>
      </w:r>
      <w:proofErr w:type="spellStart"/>
      <w:r w:rsidRPr="00143DDA">
        <w:rPr>
          <w:i/>
          <w:iCs/>
        </w:rPr>
        <w:t>danh</w:t>
      </w:r>
      <w:proofErr w:type="spellEnd"/>
      <w:r w:rsidRPr="00143DDA">
        <w:rPr>
          <w:i/>
          <w:iCs/>
        </w:rPr>
        <w:t xml:space="preserve"> </w:t>
      </w:r>
      <w:proofErr w:type="spellStart"/>
      <w:r w:rsidRPr="00143DDA">
        <w:rPr>
          <w:i/>
          <w:iCs/>
        </w:rPr>
        <w:t>miễn</w:t>
      </w:r>
      <w:proofErr w:type="spellEnd"/>
      <w:r w:rsidRPr="00143DDA">
        <w:rPr>
          <w:i/>
          <w:iCs/>
        </w:rPr>
        <w:t xml:space="preserve"> </w:t>
      </w:r>
      <w:proofErr w:type="spellStart"/>
      <w:r w:rsidRPr="00143DDA">
        <w:rPr>
          <w:i/>
          <w:iCs/>
        </w:rPr>
        <w:t>trừ</w:t>
      </w:r>
      <w:proofErr w:type="spellEnd"/>
      <w:r w:rsidRPr="00143DDA">
        <w:rPr>
          <w:i/>
          <w:iCs/>
        </w:rPr>
        <w:t xml:space="preserve"> </w:t>
      </w:r>
      <w:r w:rsidRPr="00143DDA">
        <w:rPr>
          <w:b w:val="0"/>
          <w:bCs/>
          <w:i/>
          <w:iCs/>
        </w:rPr>
        <w:t xml:space="preserve">ABI-N </w:t>
      </w:r>
      <w:proofErr w:type="spellStart"/>
      <w:r w:rsidRPr="00143DDA">
        <w:rPr>
          <w:b w:val="0"/>
          <w:bCs/>
          <w:i/>
          <w:iCs/>
        </w:rPr>
        <w:t>hoặc</w:t>
      </w:r>
      <w:proofErr w:type="spellEnd"/>
      <w:r w:rsidRPr="00143DDA">
        <w:rPr>
          <w:b w:val="0"/>
          <w:bCs/>
          <w:i/>
          <w:iCs/>
        </w:rPr>
        <w:t xml:space="preserve"> MFP-CL</w:t>
      </w:r>
      <w:r w:rsidRPr="00143DDA">
        <w:rPr>
          <w:i/>
          <w:iCs/>
        </w:rPr>
        <w:t>)</w:t>
      </w:r>
    </w:p>
    <w:p w14:paraId="1B267B84" w14:textId="77777777" w:rsidR="00143DDA" w:rsidRDefault="00143DDA" w:rsidP="00143DDA">
      <w:pPr>
        <w:pStyle w:val="BodyText"/>
      </w:pPr>
      <w:r>
        <w:t xml:space="preserve">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tự</w:t>
      </w:r>
      <w:proofErr w:type="spellEnd"/>
      <w:r>
        <w:t xml:space="preserve"> </w:t>
      </w:r>
      <w:proofErr w:type="spellStart"/>
      <w:r>
        <w:t>quản</w:t>
      </w:r>
      <w:proofErr w:type="spellEnd"/>
      <w:r>
        <w:t xml:space="preserve"> </w:t>
      </w:r>
      <w:proofErr w:type="spellStart"/>
      <w:r>
        <w:t>lý</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w:t>
      </w:r>
    </w:p>
    <w:p w14:paraId="2E5D37D8" w14:textId="77777777" w:rsidR="00143DDA" w:rsidRDefault="00143DDA" w:rsidP="00143DDA">
      <w:pPr>
        <w:pStyle w:val="BodyText"/>
      </w:pPr>
      <w:proofErr w:type="spellStart"/>
      <w:r>
        <w:lastRenderedPageBreak/>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cung</w:t>
      </w:r>
      <w:proofErr w:type="spellEnd"/>
      <w:r>
        <w:t xml:space="preserve"> </w:t>
      </w:r>
      <w:proofErr w:type="spellStart"/>
      <w:r>
        <w:t>cấp</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thay</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hoặc</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và</w:t>
      </w:r>
      <w:proofErr w:type="spellEnd"/>
      <w:r>
        <w:t xml:space="preserve"> </w:t>
      </w:r>
      <w:proofErr w:type="spellStart"/>
      <w:r>
        <w:t>giám</w:t>
      </w:r>
      <w:proofErr w:type="spellEnd"/>
      <w:r>
        <w:t xml:space="preserve"> </w:t>
      </w:r>
      <w:proofErr w:type="spellStart"/>
      <w:r>
        <w:t>sát</w:t>
      </w:r>
      <w:proofErr w:type="spellEnd"/>
      <w:r>
        <w:t xml:space="preserve"> </w:t>
      </w:r>
      <w:proofErr w:type="spellStart"/>
      <w:r>
        <w:t>để</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t xml:space="preserve"> </w:t>
      </w:r>
      <w:proofErr w:type="spellStart"/>
      <w:r>
        <w:t>tự</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như</w:t>
      </w:r>
      <w:proofErr w:type="spellEnd"/>
      <w:r>
        <w:t xml:space="preserve"> </w:t>
      </w:r>
      <w:proofErr w:type="spellStart"/>
      <w:r>
        <w:t>vậy</w:t>
      </w:r>
      <w:proofErr w:type="spellEnd"/>
      <w:r>
        <w:t xml:space="preserve"> </w:t>
      </w:r>
      <w:proofErr w:type="spellStart"/>
      <w:r>
        <w:t>có</w:t>
      </w:r>
      <w:proofErr w:type="spellEnd"/>
      <w:r>
        <w:t xml:space="preserve"> </w:t>
      </w:r>
      <w:proofErr w:type="spellStart"/>
      <w:r>
        <w:t>thể</w:t>
      </w:r>
      <w:proofErr w:type="spellEnd"/>
      <w:r>
        <w:t xml:space="preserve"> bao </w:t>
      </w:r>
      <w:proofErr w:type="spellStart"/>
      <w:r>
        <w:t>gồm</w:t>
      </w:r>
      <w:proofErr w:type="spellEnd"/>
      <w:r>
        <w:t xml:space="preserve"> </w:t>
      </w:r>
      <w:proofErr w:type="spellStart"/>
      <w:r>
        <w:t>tắm</w:t>
      </w:r>
      <w:proofErr w:type="spellEnd"/>
      <w:r>
        <w:t xml:space="preserve"> </w:t>
      </w:r>
      <w:proofErr w:type="spellStart"/>
      <w:r>
        <w:t>rửa</w:t>
      </w:r>
      <w:proofErr w:type="spellEnd"/>
      <w:r>
        <w:t xml:space="preserve">, </w:t>
      </w:r>
      <w:proofErr w:type="spellStart"/>
      <w:r>
        <w:t>mặc</w:t>
      </w:r>
      <w:proofErr w:type="spellEnd"/>
      <w:r>
        <w:t xml:space="preserve"> </w:t>
      </w:r>
      <w:proofErr w:type="spellStart"/>
      <w:r>
        <w:t>quần</w:t>
      </w:r>
      <w:proofErr w:type="spellEnd"/>
      <w:r>
        <w:t xml:space="preserve"> </w:t>
      </w:r>
      <w:proofErr w:type="spellStart"/>
      <w:r>
        <w:t>áo</w:t>
      </w:r>
      <w:proofErr w:type="spellEnd"/>
      <w:r>
        <w:t xml:space="preserve">, </w:t>
      </w:r>
      <w:proofErr w:type="spellStart"/>
      <w:r>
        <w:t>vệ</w:t>
      </w:r>
      <w:proofErr w:type="spellEnd"/>
      <w:r>
        <w:t xml:space="preserve"> </w:t>
      </w:r>
      <w:proofErr w:type="spellStart"/>
      <w:r>
        <w:t>sinh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và</w:t>
      </w:r>
      <w:proofErr w:type="spellEnd"/>
      <w:r>
        <w:t xml:space="preserve"> </w:t>
      </w:r>
      <w:proofErr w:type="spellStart"/>
      <w:r>
        <w:t>các</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khác</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hàng</w:t>
      </w:r>
      <w:proofErr w:type="spellEnd"/>
      <w:r>
        <w:t xml:space="preserve"> </w:t>
      </w:r>
      <w:proofErr w:type="spellStart"/>
      <w:r>
        <w:t>ngày</w:t>
      </w:r>
      <w:proofErr w:type="spellEnd"/>
      <w:r>
        <w:t>.</w:t>
      </w:r>
    </w:p>
    <w:p w14:paraId="08A369CD" w14:textId="6E9C1DAB" w:rsidR="00322A6A" w:rsidRDefault="00143DDA" w:rsidP="00143DDA">
      <w:pPr>
        <w:pStyle w:val="BodyText"/>
      </w:pPr>
      <w:proofErr w:type="spellStart"/>
      <w:r>
        <w:t>Một</w:t>
      </w:r>
      <w:proofErr w:type="spellEnd"/>
      <w:r>
        <w:t xml:space="preserve"> </w:t>
      </w:r>
      <w:proofErr w:type="spellStart"/>
      <w:r>
        <w:t>số</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nhất</w:t>
      </w:r>
      <w:proofErr w:type="spellEnd"/>
      <w:r>
        <w:t xml:space="preserve"> </w:t>
      </w:r>
      <w:proofErr w:type="spellStart"/>
      <w:r>
        <w:t>định</w:t>
      </w:r>
      <w:proofErr w:type="spellEnd"/>
      <w:r>
        <w:t xml:space="preserve"> </w:t>
      </w:r>
      <w:proofErr w:type="spellStart"/>
      <w:r>
        <w:t>áp</w:t>
      </w:r>
      <w:proofErr w:type="spellEnd"/>
      <w:r>
        <w:t xml:space="preserve"> </w:t>
      </w:r>
      <w:proofErr w:type="spellStart"/>
      <w:r>
        <w:t>dụng</w:t>
      </w:r>
      <w:proofErr w:type="spellEnd"/>
      <w:r>
        <w:t xml:space="preserve"> </w:t>
      </w:r>
      <w:proofErr w:type="spellStart"/>
      <w:r>
        <w:t>cho</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hỏi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thêm</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những</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dịch</w:t>
      </w:r>
      <w:proofErr w:type="spellEnd"/>
      <w:r>
        <w:t xml:space="preserve"> </w:t>
      </w:r>
      <w:proofErr w:type="spellStart"/>
      <w:r>
        <w:t>vụ</w:t>
      </w:r>
      <w:proofErr w:type="spellEnd"/>
      <w:r w:rsidR="009955F1" w:rsidRPr="00855116">
        <w:t>.</w:t>
      </w:r>
    </w:p>
    <w:p w14:paraId="14250006" w14:textId="3559941D" w:rsidR="00322A6A" w:rsidRPr="00855116" w:rsidRDefault="00143DDA" w:rsidP="004F7612">
      <w:pPr>
        <w:pStyle w:val="Heading4"/>
      </w:pPr>
      <w:proofErr w:type="spellStart"/>
      <w:r w:rsidRPr="00143DDA">
        <w:t>Dịch</w:t>
      </w:r>
      <w:proofErr w:type="spellEnd"/>
      <w:r w:rsidRPr="00143DDA">
        <w:t xml:space="preserve"> </w:t>
      </w:r>
      <w:proofErr w:type="spellStart"/>
      <w:r w:rsidRPr="00143DDA">
        <w:t>vụ</w:t>
      </w:r>
      <w:proofErr w:type="spellEnd"/>
      <w:r w:rsidRPr="00143DDA">
        <w:t xml:space="preserve"> </w:t>
      </w:r>
      <w:proofErr w:type="spellStart"/>
      <w:r w:rsidRPr="00143DDA">
        <w:t>Hỗ</w:t>
      </w:r>
      <w:proofErr w:type="spellEnd"/>
      <w:r w:rsidRPr="00143DDA">
        <w:t xml:space="preserve"> </w:t>
      </w:r>
      <w:proofErr w:type="spellStart"/>
      <w:r w:rsidRPr="00143DDA">
        <w:t>trợ</w:t>
      </w:r>
      <w:proofErr w:type="spellEnd"/>
      <w:r w:rsidRPr="00143DDA">
        <w:t xml:space="preserve"> </w:t>
      </w:r>
      <w:proofErr w:type="spellStart"/>
      <w:r w:rsidRPr="00143DDA">
        <w:t>Chăm</w:t>
      </w:r>
      <w:proofErr w:type="spellEnd"/>
      <w:r w:rsidRPr="00143DDA">
        <w:t xml:space="preserve"> </w:t>
      </w:r>
      <w:proofErr w:type="spellStart"/>
      <w:r w:rsidRPr="00143DDA">
        <w:t>sóc</w:t>
      </w:r>
      <w:proofErr w:type="spellEnd"/>
      <w:r w:rsidRPr="00143DDA">
        <w:t xml:space="preserve"> </w:t>
      </w:r>
      <w:proofErr w:type="spellStart"/>
      <w:r w:rsidRPr="00143DDA">
        <w:t>Tại</w:t>
      </w:r>
      <w:proofErr w:type="spellEnd"/>
      <w:r w:rsidRPr="00143DDA">
        <w:t xml:space="preserve"> </w:t>
      </w:r>
      <w:proofErr w:type="spellStart"/>
      <w:r w:rsidRPr="00143DDA">
        <w:t>Nhà</w:t>
      </w:r>
      <w:proofErr w:type="spellEnd"/>
      <w:r w:rsidRPr="00143DDA">
        <w:rPr>
          <w:i/>
          <w:iCs/>
        </w:rPr>
        <w:t xml:space="preserve"> </w:t>
      </w:r>
      <w:r>
        <w:rPr>
          <w:i/>
          <w:iCs/>
        </w:rPr>
        <w:t>(</w:t>
      </w:r>
      <w:proofErr w:type="spellStart"/>
      <w:r>
        <w:rPr>
          <w:i/>
          <w:iCs/>
        </w:rPr>
        <w:t>D</w:t>
      </w:r>
      <w:r w:rsidRPr="00143DDA">
        <w:rPr>
          <w:i/>
          <w:iCs/>
        </w:rPr>
        <w:t>ành</w:t>
      </w:r>
      <w:proofErr w:type="spellEnd"/>
      <w:r w:rsidRPr="00143DDA">
        <w:rPr>
          <w:i/>
          <w:iCs/>
        </w:rPr>
        <w:t xml:space="preserve"> </w:t>
      </w:r>
      <w:proofErr w:type="spellStart"/>
      <w:r w:rsidRPr="00143DDA">
        <w:rPr>
          <w:i/>
          <w:iCs/>
        </w:rPr>
        <w:t>cho</w:t>
      </w:r>
      <w:proofErr w:type="spellEnd"/>
      <w:r w:rsidRPr="00143DDA">
        <w:rPr>
          <w:i/>
          <w:iCs/>
        </w:rPr>
        <w:t xml:space="preserve"> </w:t>
      </w:r>
      <w:proofErr w:type="spellStart"/>
      <w:r w:rsidRPr="00143DDA">
        <w:rPr>
          <w:i/>
          <w:iCs/>
        </w:rPr>
        <w:t>những</w:t>
      </w:r>
      <w:proofErr w:type="spellEnd"/>
      <w:r w:rsidRPr="00143DDA">
        <w:rPr>
          <w:i/>
          <w:iCs/>
        </w:rPr>
        <w:t xml:space="preserve"> </w:t>
      </w:r>
      <w:proofErr w:type="spellStart"/>
      <w:r w:rsidRPr="00143DDA">
        <w:rPr>
          <w:i/>
          <w:iCs/>
        </w:rPr>
        <w:t>người</w:t>
      </w:r>
      <w:proofErr w:type="spellEnd"/>
      <w:r w:rsidRPr="00143DDA">
        <w:rPr>
          <w:i/>
          <w:iCs/>
        </w:rPr>
        <w:t xml:space="preserve"> </w:t>
      </w:r>
      <w:proofErr w:type="spellStart"/>
      <w:r w:rsidRPr="00143DDA">
        <w:rPr>
          <w:i/>
          <w:iCs/>
        </w:rPr>
        <w:t>đã</w:t>
      </w:r>
      <w:proofErr w:type="spellEnd"/>
      <w:r w:rsidRPr="00143DDA">
        <w:rPr>
          <w:i/>
          <w:iCs/>
        </w:rPr>
        <w:t xml:space="preserve"> </w:t>
      </w:r>
      <w:proofErr w:type="spellStart"/>
      <w:r w:rsidRPr="00143DDA">
        <w:rPr>
          <w:i/>
          <w:iCs/>
        </w:rPr>
        <w:t>ghi</w:t>
      </w:r>
      <w:proofErr w:type="spellEnd"/>
      <w:r w:rsidRPr="00143DDA">
        <w:rPr>
          <w:i/>
          <w:iCs/>
        </w:rPr>
        <w:t xml:space="preserve"> </w:t>
      </w:r>
      <w:proofErr w:type="spellStart"/>
      <w:r w:rsidRPr="00143DDA">
        <w:rPr>
          <w:i/>
          <w:iCs/>
        </w:rPr>
        <w:t>danh</w:t>
      </w:r>
      <w:proofErr w:type="spellEnd"/>
      <w:r w:rsidRPr="00143DDA">
        <w:rPr>
          <w:i/>
          <w:iCs/>
        </w:rPr>
        <w:t xml:space="preserve"> </w:t>
      </w:r>
      <w:proofErr w:type="spellStart"/>
      <w:r w:rsidRPr="00143DDA">
        <w:rPr>
          <w:i/>
          <w:iCs/>
        </w:rPr>
        <w:t>miễn</w:t>
      </w:r>
      <w:proofErr w:type="spellEnd"/>
      <w:r w:rsidRPr="00143DDA">
        <w:rPr>
          <w:i/>
          <w:iCs/>
        </w:rPr>
        <w:t xml:space="preserve"> </w:t>
      </w:r>
      <w:proofErr w:type="spellStart"/>
      <w:r w:rsidRPr="00143DDA">
        <w:rPr>
          <w:i/>
          <w:iCs/>
        </w:rPr>
        <w:t>trừ</w:t>
      </w:r>
      <w:proofErr w:type="spellEnd"/>
      <w:r w:rsidRPr="00143DDA">
        <w:rPr>
          <w:i/>
          <w:iCs/>
        </w:rPr>
        <w:t xml:space="preserve"> </w:t>
      </w:r>
      <w:r w:rsidRPr="00143DDA">
        <w:rPr>
          <w:b w:val="0"/>
          <w:bCs/>
          <w:i/>
          <w:iCs/>
        </w:rPr>
        <w:t xml:space="preserve">ABI-N </w:t>
      </w:r>
      <w:proofErr w:type="spellStart"/>
      <w:r w:rsidRPr="00143DDA">
        <w:rPr>
          <w:b w:val="0"/>
          <w:bCs/>
          <w:i/>
          <w:iCs/>
        </w:rPr>
        <w:t>hoặc</w:t>
      </w:r>
      <w:proofErr w:type="spellEnd"/>
      <w:r w:rsidRPr="00143DDA">
        <w:rPr>
          <w:b w:val="0"/>
          <w:bCs/>
          <w:i/>
          <w:iCs/>
        </w:rPr>
        <w:t xml:space="preserve"> MFP-CL</w:t>
      </w:r>
      <w:r w:rsidRPr="00143DDA">
        <w:rPr>
          <w:i/>
          <w:iCs/>
        </w:rPr>
        <w:t>)</w:t>
      </w:r>
    </w:p>
    <w:p w14:paraId="3F8BB437" w14:textId="77777777" w:rsidR="00143DDA" w:rsidRDefault="00143DDA" w:rsidP="00143DDA">
      <w:pPr>
        <w:pStyle w:val="BodyText"/>
      </w:pP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cá</w:t>
      </w:r>
      <w:proofErr w:type="spellEnd"/>
      <w:r>
        <w:t xml:space="preserve"> </w:t>
      </w:r>
      <w:proofErr w:type="spellStart"/>
      <w:r>
        <w:t>nhân</w:t>
      </w:r>
      <w:proofErr w:type="spellEnd"/>
      <w:r>
        <w:t xml:space="preserve"> </w:t>
      </w:r>
      <w:proofErr w:type="spellStart"/>
      <w:r>
        <w:t>và</w:t>
      </w:r>
      <w:proofErr w:type="spellEnd"/>
      <w:r>
        <w:t xml:space="preserve"> </w:t>
      </w:r>
      <w:proofErr w:type="spellStart"/>
      <w:r>
        <w:t>nội</w:t>
      </w:r>
      <w:proofErr w:type="spellEnd"/>
      <w:r>
        <w:t xml:space="preserve"> </w:t>
      </w:r>
      <w:proofErr w:type="spellStart"/>
      <w:r>
        <w:t>trợ</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hỗ</w:t>
      </w:r>
      <w:proofErr w:type="spellEnd"/>
      <w:r>
        <w:t xml:space="preserve"> </w:t>
      </w:r>
      <w:proofErr w:type="spellStart"/>
      <w:r>
        <w:t>trợ</w:t>
      </w:r>
      <w:proofErr w:type="spellEnd"/>
      <w:r>
        <w:t xml:space="preserve"> </w:t>
      </w:r>
      <w:proofErr w:type="spellStart"/>
      <w:r>
        <w:t>về</w:t>
      </w:r>
      <w:proofErr w:type="spellEnd"/>
      <w:r>
        <w:t xml:space="preserve"> </w:t>
      </w:r>
      <w:proofErr w:type="spellStart"/>
      <w:r>
        <w:t>mặt</w:t>
      </w:r>
      <w:proofErr w:type="spellEnd"/>
      <w:r>
        <w:t xml:space="preserve"> </w:t>
      </w:r>
      <w:proofErr w:type="spellStart"/>
      <w:r>
        <w:t>cảm</w:t>
      </w:r>
      <w:proofErr w:type="spellEnd"/>
      <w:r>
        <w:t xml:space="preserve"> </w:t>
      </w:r>
      <w:proofErr w:type="spellStart"/>
      <w:r>
        <w:t>xúc</w:t>
      </w:r>
      <w:proofErr w:type="spellEnd"/>
      <w:r>
        <w:t xml:space="preserve"> </w:t>
      </w:r>
      <w:proofErr w:type="spellStart"/>
      <w:r>
        <w:t>và</w:t>
      </w:r>
      <w:proofErr w:type="spellEnd"/>
      <w:r>
        <w:t xml:space="preserve"> </w:t>
      </w:r>
      <w:proofErr w:type="spellStart"/>
      <w:r>
        <w:t>hòa</w:t>
      </w:r>
      <w:proofErr w:type="spellEnd"/>
      <w:r>
        <w:t xml:space="preserve"> </w:t>
      </w:r>
      <w:proofErr w:type="spellStart"/>
      <w:r>
        <w:t>nhập</w:t>
      </w:r>
      <w:proofErr w:type="spellEnd"/>
      <w:r>
        <w:t xml:space="preserve"> </w:t>
      </w:r>
      <w:proofErr w:type="spellStart"/>
      <w:r>
        <w:t>xã</w:t>
      </w:r>
      <w:proofErr w:type="spellEnd"/>
      <w:r>
        <w:t xml:space="preserve"> </w:t>
      </w:r>
      <w:proofErr w:type="spellStart"/>
      <w:r>
        <w:t>hội</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t xml:space="preserve"> </w:t>
      </w:r>
      <w:proofErr w:type="spellStart"/>
      <w:r>
        <w:t>mắc</w:t>
      </w:r>
      <w:proofErr w:type="spellEnd"/>
      <w:r>
        <w:t xml:space="preserve"> </w:t>
      </w:r>
      <w:proofErr w:type="spellStart"/>
      <w:r>
        <w:t>bệnh</w:t>
      </w:r>
      <w:proofErr w:type="spellEnd"/>
      <w:r>
        <w:t xml:space="preserve"> Alzheimer, </w:t>
      </w:r>
      <w:proofErr w:type="spellStart"/>
      <w:r>
        <w:t>hội</w:t>
      </w:r>
      <w:proofErr w:type="spellEnd"/>
      <w:r>
        <w:t xml:space="preserve"> </w:t>
      </w:r>
      <w:proofErr w:type="spellStart"/>
      <w:r>
        <w:t>chứng</w:t>
      </w:r>
      <w:proofErr w:type="spellEnd"/>
      <w:r>
        <w:t xml:space="preserve"> </w:t>
      </w:r>
      <w:proofErr w:type="spellStart"/>
      <w:r>
        <w:t>sa</w:t>
      </w:r>
      <w:proofErr w:type="spellEnd"/>
      <w:r>
        <w:t xml:space="preserve"> </w:t>
      </w:r>
      <w:proofErr w:type="spellStart"/>
      <w:r>
        <w:t>sút</w:t>
      </w:r>
      <w:proofErr w:type="spellEnd"/>
      <w:r>
        <w:t xml:space="preserve"> </w:t>
      </w:r>
      <w:proofErr w:type="spellStart"/>
      <w:r>
        <w:t>trí</w:t>
      </w:r>
      <w:proofErr w:type="spellEnd"/>
      <w:r>
        <w:t xml:space="preserve"> </w:t>
      </w:r>
      <w:proofErr w:type="spellStart"/>
      <w:r>
        <w:t>tuệ</w:t>
      </w:r>
      <w:proofErr w:type="spellEnd"/>
      <w:r>
        <w:t xml:space="preserve"> </w:t>
      </w:r>
      <w:proofErr w:type="spellStart"/>
      <w:r>
        <w:t>hoặc</w:t>
      </w:r>
      <w:proofErr w:type="spellEnd"/>
      <w:r>
        <w:t xml:space="preserve"> </w:t>
      </w:r>
      <w:proofErr w:type="spellStart"/>
      <w:r>
        <w:t>có</w:t>
      </w:r>
      <w:proofErr w:type="spellEnd"/>
      <w:r>
        <w:t xml:space="preserve"> </w:t>
      </w:r>
      <w:proofErr w:type="spellStart"/>
      <w:r>
        <w:t>các</w:t>
      </w:r>
      <w:proofErr w:type="spellEnd"/>
      <w:r>
        <w:t xml:space="preserve"> </w:t>
      </w:r>
      <w:proofErr w:type="spellStart"/>
      <w:r>
        <w:t>nhu</w:t>
      </w:r>
      <w:proofErr w:type="spellEnd"/>
      <w:r>
        <w:t xml:space="preserve"> </w:t>
      </w:r>
      <w:proofErr w:type="spellStart"/>
      <w:r>
        <w:t>cầu</w:t>
      </w:r>
      <w:proofErr w:type="spellEnd"/>
      <w:r>
        <w:t xml:space="preserve"> </w:t>
      </w:r>
      <w:proofErr w:type="spellStart"/>
      <w:r>
        <w:t>về</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hành</w:t>
      </w:r>
      <w:proofErr w:type="spellEnd"/>
      <w:r>
        <w:t xml:space="preserve"> vi.</w:t>
      </w:r>
    </w:p>
    <w:p w14:paraId="665E7D59" w14:textId="67F67768" w:rsidR="00382E73" w:rsidRPr="00855116" w:rsidRDefault="00143DDA" w:rsidP="00143DDA">
      <w:pPr>
        <w:pStyle w:val="BodyText"/>
      </w:pPr>
      <w:proofErr w:type="spellStart"/>
      <w:r>
        <w:t>Một</w:t>
      </w:r>
      <w:proofErr w:type="spellEnd"/>
      <w:r>
        <w:t xml:space="preserve"> </w:t>
      </w:r>
      <w:proofErr w:type="spellStart"/>
      <w:r>
        <w:t>số</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nhất</w:t>
      </w:r>
      <w:proofErr w:type="spellEnd"/>
      <w:r>
        <w:t xml:space="preserve"> </w:t>
      </w:r>
      <w:proofErr w:type="spellStart"/>
      <w:r>
        <w:t>định</w:t>
      </w:r>
      <w:proofErr w:type="spellEnd"/>
      <w:r>
        <w:t xml:space="preserve"> </w:t>
      </w:r>
      <w:proofErr w:type="spellStart"/>
      <w:r>
        <w:t>áp</w:t>
      </w:r>
      <w:proofErr w:type="spellEnd"/>
      <w:r>
        <w:t xml:space="preserve"> </w:t>
      </w:r>
      <w:proofErr w:type="spellStart"/>
      <w:r>
        <w:t>dụng</w:t>
      </w:r>
      <w:proofErr w:type="spellEnd"/>
      <w:r>
        <w:t xml:space="preserve"> </w:t>
      </w:r>
      <w:proofErr w:type="spellStart"/>
      <w:r>
        <w:t>cho</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hỏi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thêm</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những</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dịch</w:t>
      </w:r>
      <w:proofErr w:type="spellEnd"/>
      <w:r>
        <w:t xml:space="preserve"> </w:t>
      </w:r>
      <w:proofErr w:type="spellStart"/>
      <w:r>
        <w:t>vụ</w:t>
      </w:r>
      <w:proofErr w:type="spellEnd"/>
      <w:r w:rsidR="001C0E64" w:rsidRPr="00855116">
        <w:t>.</w:t>
      </w:r>
    </w:p>
    <w:p w14:paraId="51FBA156" w14:textId="41E119C4" w:rsidR="00382E73" w:rsidRPr="003E5DE9" w:rsidRDefault="001F41EB" w:rsidP="004F7612">
      <w:pPr>
        <w:pStyle w:val="Heading3"/>
      </w:pPr>
      <w:bookmarkStart w:id="35" w:name="_TOC_250003"/>
      <w:bookmarkStart w:id="36" w:name="_Toc220592588"/>
      <w:r w:rsidRPr="003E5DE9">
        <w:t xml:space="preserve">F. </w:t>
      </w:r>
      <w:bookmarkEnd w:id="35"/>
      <w:proofErr w:type="spellStart"/>
      <w:r w:rsidR="00143DDA" w:rsidRPr="00143DDA">
        <w:t>Trị</w:t>
      </w:r>
      <w:proofErr w:type="spellEnd"/>
      <w:r w:rsidR="00143DDA" w:rsidRPr="00143DDA">
        <w:t xml:space="preserve"> </w:t>
      </w:r>
      <w:proofErr w:type="spellStart"/>
      <w:r w:rsidR="00143DDA" w:rsidRPr="00143DDA">
        <w:t>liệu</w:t>
      </w:r>
      <w:proofErr w:type="spellEnd"/>
      <w:r w:rsidR="00143DDA" w:rsidRPr="00143DDA">
        <w:t xml:space="preserve"> </w:t>
      </w:r>
      <w:proofErr w:type="spellStart"/>
      <w:r w:rsidR="00143DDA" w:rsidRPr="00143DDA">
        <w:t>và</w:t>
      </w:r>
      <w:proofErr w:type="spellEnd"/>
      <w:r w:rsidR="00143DDA" w:rsidRPr="00143DDA">
        <w:t xml:space="preserve"> </w:t>
      </w:r>
      <w:proofErr w:type="spellStart"/>
      <w:r w:rsidR="00143DDA" w:rsidRPr="00143DDA">
        <w:t>Điều</w:t>
      </w:r>
      <w:proofErr w:type="spellEnd"/>
      <w:r w:rsidR="00143DDA" w:rsidRPr="00143DDA">
        <w:t xml:space="preserve"> </w:t>
      </w:r>
      <w:proofErr w:type="spellStart"/>
      <w:r w:rsidR="00143DDA" w:rsidRPr="00143DDA">
        <w:t>dưỡng</w:t>
      </w:r>
      <w:bookmarkEnd w:id="36"/>
      <w:proofErr w:type="spellEnd"/>
    </w:p>
    <w:p w14:paraId="10C17349" w14:textId="54A54880" w:rsidR="00690E85" w:rsidRDefault="00143DDA" w:rsidP="00690E85">
      <w:pPr>
        <w:pStyle w:val="BodyText"/>
      </w:pPr>
      <w:proofErr w:type="spellStart"/>
      <w:r w:rsidRPr="00143DDA">
        <w:t>Dịch</w:t>
      </w:r>
      <w:proofErr w:type="spellEnd"/>
      <w:r w:rsidRPr="00143DDA">
        <w:t xml:space="preserve"> </w:t>
      </w:r>
      <w:proofErr w:type="spellStart"/>
      <w:r w:rsidRPr="00143DDA">
        <w:t>vụ</w:t>
      </w:r>
      <w:proofErr w:type="spellEnd"/>
      <w:r w:rsidRPr="00143DDA">
        <w:t xml:space="preserve"> </w:t>
      </w:r>
      <w:proofErr w:type="spellStart"/>
      <w:r w:rsidRPr="00143DDA">
        <w:t>từ</w:t>
      </w:r>
      <w:proofErr w:type="spellEnd"/>
      <w:r w:rsidRPr="00143DDA">
        <w:t xml:space="preserve"> </w:t>
      </w:r>
      <w:proofErr w:type="spellStart"/>
      <w:r w:rsidRPr="00143DDA">
        <w:t>các</w:t>
      </w:r>
      <w:proofErr w:type="spellEnd"/>
      <w:r w:rsidRPr="00143DDA">
        <w:t xml:space="preserve"> </w:t>
      </w:r>
      <w:proofErr w:type="spellStart"/>
      <w:r w:rsidRPr="00143DDA">
        <w:t>chuyên</w:t>
      </w:r>
      <w:proofErr w:type="spellEnd"/>
      <w:r w:rsidRPr="00143DDA">
        <w:t xml:space="preserve"> </w:t>
      </w:r>
      <w:proofErr w:type="spellStart"/>
      <w:r w:rsidRPr="00143DDA">
        <w:t>gia</w:t>
      </w:r>
      <w:proofErr w:type="spellEnd"/>
      <w:r w:rsidRPr="00143DDA">
        <w:t xml:space="preserve"> </w:t>
      </w:r>
      <w:proofErr w:type="spellStart"/>
      <w:r w:rsidRPr="00143DDA">
        <w:t>hỗ</w:t>
      </w:r>
      <w:proofErr w:type="spellEnd"/>
      <w:r w:rsidRPr="00143DDA">
        <w:t xml:space="preserve"> </w:t>
      </w:r>
      <w:proofErr w:type="spellStart"/>
      <w:r w:rsidRPr="00143DDA">
        <w:t>trợ</w:t>
      </w:r>
      <w:proofErr w:type="spellEnd"/>
      <w:r w:rsidRPr="00143DDA">
        <w:t xml:space="preserve"> </w:t>
      </w:r>
      <w:proofErr w:type="spellStart"/>
      <w:r w:rsidRPr="00143DDA">
        <w:t>quý</w:t>
      </w:r>
      <w:proofErr w:type="spellEnd"/>
      <w:r w:rsidRPr="00143DDA">
        <w:t xml:space="preserve"> </w:t>
      </w:r>
      <w:proofErr w:type="spellStart"/>
      <w:r w:rsidRPr="00143DDA">
        <w:t>vị</w:t>
      </w:r>
      <w:proofErr w:type="spellEnd"/>
      <w:r w:rsidRPr="00143DDA">
        <w:t xml:space="preserve"> </w:t>
      </w:r>
      <w:proofErr w:type="spellStart"/>
      <w:r w:rsidRPr="00143DDA">
        <w:t>tăng</w:t>
      </w:r>
      <w:proofErr w:type="spellEnd"/>
      <w:r w:rsidRPr="00143DDA">
        <w:t xml:space="preserve"> </w:t>
      </w:r>
      <w:proofErr w:type="spellStart"/>
      <w:r w:rsidRPr="00143DDA">
        <w:t>cường</w:t>
      </w:r>
      <w:proofErr w:type="spellEnd"/>
      <w:r w:rsidRPr="00143DDA">
        <w:t xml:space="preserve"> </w:t>
      </w:r>
      <w:proofErr w:type="spellStart"/>
      <w:r w:rsidRPr="00143DDA">
        <w:t>khả</w:t>
      </w:r>
      <w:proofErr w:type="spellEnd"/>
      <w:r w:rsidRPr="00143DDA">
        <w:t xml:space="preserve"> </w:t>
      </w:r>
      <w:proofErr w:type="spellStart"/>
      <w:r w:rsidRPr="00143DDA">
        <w:t>năng</w:t>
      </w:r>
      <w:proofErr w:type="spellEnd"/>
      <w:r w:rsidRPr="00143DDA">
        <w:t xml:space="preserve"> </w:t>
      </w:r>
      <w:proofErr w:type="spellStart"/>
      <w:r w:rsidRPr="00143DDA">
        <w:t>và</w:t>
      </w:r>
      <w:proofErr w:type="spellEnd"/>
      <w:r w:rsidRPr="00143DDA">
        <w:t xml:space="preserve"> </w:t>
      </w:r>
      <w:proofErr w:type="spellStart"/>
      <w:r w:rsidRPr="00143DDA">
        <w:t>quyền</w:t>
      </w:r>
      <w:proofErr w:type="spellEnd"/>
      <w:r w:rsidRPr="00143DDA">
        <w:t xml:space="preserve"> </w:t>
      </w:r>
      <w:proofErr w:type="spellStart"/>
      <w:r w:rsidRPr="00143DDA">
        <w:t>tự</w:t>
      </w:r>
      <w:proofErr w:type="spellEnd"/>
      <w:r w:rsidRPr="00143DDA">
        <w:t xml:space="preserve"> </w:t>
      </w:r>
      <w:proofErr w:type="spellStart"/>
      <w:r w:rsidRPr="00143DDA">
        <w:t>chủ</w:t>
      </w:r>
      <w:proofErr w:type="spellEnd"/>
      <w:r w:rsidRPr="00143DDA">
        <w:t xml:space="preserve"> </w:t>
      </w:r>
      <w:proofErr w:type="spellStart"/>
      <w:r w:rsidRPr="00143DDA">
        <w:t>của</w:t>
      </w:r>
      <w:proofErr w:type="spellEnd"/>
      <w:r w:rsidRPr="00143DDA">
        <w:t xml:space="preserve"> </w:t>
      </w:r>
      <w:proofErr w:type="spellStart"/>
      <w:r w:rsidRPr="00143DDA">
        <w:t>quý</w:t>
      </w:r>
      <w:proofErr w:type="spellEnd"/>
      <w:r w:rsidRPr="00143DDA">
        <w:t xml:space="preserve"> </w:t>
      </w:r>
      <w:proofErr w:type="spellStart"/>
      <w:r w:rsidRPr="00143DDA">
        <w:t>vị</w:t>
      </w:r>
      <w:proofErr w:type="spellEnd"/>
      <w:r w:rsidR="001C0E64" w:rsidRPr="00855116">
        <w:t>.</w:t>
      </w:r>
    </w:p>
    <w:p w14:paraId="77CB44F3" w14:textId="44A99DB5" w:rsidR="00690E85" w:rsidRPr="003D68CC" w:rsidRDefault="00143DDA" w:rsidP="00690E85">
      <w:pPr>
        <w:pStyle w:val="Heading4"/>
        <w:rPr>
          <w:rFonts w:cs="Times New Roman"/>
          <w:i/>
          <w:iCs/>
          <w:szCs w:val="28"/>
        </w:rPr>
      </w:pPr>
      <w:proofErr w:type="spellStart"/>
      <w:r w:rsidRPr="00143DDA">
        <w:t>Hoạt</w:t>
      </w:r>
      <w:proofErr w:type="spellEnd"/>
      <w:r w:rsidRPr="00143DDA">
        <w:t xml:space="preserve"> </w:t>
      </w:r>
      <w:proofErr w:type="spellStart"/>
      <w:r w:rsidRPr="00143DDA">
        <w:t>động</w:t>
      </w:r>
      <w:proofErr w:type="spellEnd"/>
      <w:r w:rsidRPr="00143DDA">
        <w:t xml:space="preserve"> </w:t>
      </w:r>
      <w:proofErr w:type="spellStart"/>
      <w:r w:rsidRPr="00143DDA">
        <w:t>Trị</w:t>
      </w:r>
      <w:proofErr w:type="spellEnd"/>
      <w:r w:rsidRPr="00143DDA">
        <w:t xml:space="preserve"> </w:t>
      </w:r>
      <w:proofErr w:type="spellStart"/>
      <w:r w:rsidRPr="00143DDA">
        <w:t>liệu</w:t>
      </w:r>
      <w:proofErr w:type="spellEnd"/>
      <w:r w:rsidRPr="00143DDA">
        <w:t xml:space="preserve"> </w:t>
      </w:r>
      <w:r w:rsidRPr="00143DDA">
        <w:rPr>
          <w:i/>
          <w:iCs/>
        </w:rPr>
        <w:t>(</w:t>
      </w:r>
      <w:proofErr w:type="spellStart"/>
      <w:r w:rsidRPr="00143DDA">
        <w:rPr>
          <w:i/>
          <w:iCs/>
        </w:rPr>
        <w:t>D</w:t>
      </w:r>
      <w:r w:rsidRPr="00143DDA">
        <w:rPr>
          <w:i/>
          <w:iCs/>
        </w:rPr>
        <w:t>ành</w:t>
      </w:r>
      <w:proofErr w:type="spellEnd"/>
      <w:r w:rsidRPr="00143DDA">
        <w:rPr>
          <w:i/>
          <w:iCs/>
        </w:rPr>
        <w:t xml:space="preserve"> </w:t>
      </w:r>
      <w:proofErr w:type="spellStart"/>
      <w:r w:rsidRPr="00143DDA">
        <w:rPr>
          <w:i/>
          <w:iCs/>
        </w:rPr>
        <w:t>cho</w:t>
      </w:r>
      <w:proofErr w:type="spellEnd"/>
      <w:r w:rsidRPr="00143DDA">
        <w:rPr>
          <w:i/>
          <w:iCs/>
        </w:rPr>
        <w:t xml:space="preserve"> </w:t>
      </w:r>
      <w:proofErr w:type="spellStart"/>
      <w:r w:rsidRPr="00143DDA">
        <w:rPr>
          <w:i/>
          <w:iCs/>
        </w:rPr>
        <w:t>những</w:t>
      </w:r>
      <w:proofErr w:type="spellEnd"/>
      <w:r w:rsidRPr="00143DDA">
        <w:rPr>
          <w:i/>
          <w:iCs/>
        </w:rPr>
        <w:t xml:space="preserve"> </w:t>
      </w:r>
      <w:proofErr w:type="spellStart"/>
      <w:r w:rsidRPr="00143DDA">
        <w:rPr>
          <w:i/>
          <w:iCs/>
        </w:rPr>
        <w:t>người</w:t>
      </w:r>
      <w:proofErr w:type="spellEnd"/>
      <w:r w:rsidRPr="00143DDA">
        <w:rPr>
          <w:i/>
          <w:iCs/>
        </w:rPr>
        <w:t xml:space="preserve"> </w:t>
      </w:r>
      <w:proofErr w:type="spellStart"/>
      <w:r w:rsidRPr="00143DDA">
        <w:rPr>
          <w:i/>
          <w:iCs/>
        </w:rPr>
        <w:t>đã</w:t>
      </w:r>
      <w:proofErr w:type="spellEnd"/>
      <w:r w:rsidRPr="00143DDA">
        <w:rPr>
          <w:i/>
          <w:iCs/>
        </w:rPr>
        <w:t xml:space="preserve"> </w:t>
      </w:r>
      <w:proofErr w:type="spellStart"/>
      <w:r w:rsidRPr="00143DDA">
        <w:rPr>
          <w:i/>
          <w:iCs/>
        </w:rPr>
        <w:t>ghi</w:t>
      </w:r>
      <w:proofErr w:type="spellEnd"/>
      <w:r w:rsidRPr="00143DDA">
        <w:rPr>
          <w:i/>
          <w:iCs/>
        </w:rPr>
        <w:t xml:space="preserve"> </w:t>
      </w:r>
      <w:proofErr w:type="spellStart"/>
      <w:r w:rsidRPr="00143DDA">
        <w:rPr>
          <w:i/>
          <w:iCs/>
        </w:rPr>
        <w:t>danh</w:t>
      </w:r>
      <w:proofErr w:type="spellEnd"/>
      <w:r w:rsidRPr="00143DDA">
        <w:rPr>
          <w:i/>
          <w:iCs/>
        </w:rPr>
        <w:t xml:space="preserve"> </w:t>
      </w:r>
      <w:proofErr w:type="spellStart"/>
      <w:r w:rsidRPr="00143DDA">
        <w:rPr>
          <w:i/>
          <w:iCs/>
        </w:rPr>
        <w:t>miễn</w:t>
      </w:r>
      <w:proofErr w:type="spellEnd"/>
      <w:r w:rsidRPr="00143DDA">
        <w:rPr>
          <w:i/>
          <w:iCs/>
        </w:rPr>
        <w:t xml:space="preserve"> </w:t>
      </w:r>
      <w:proofErr w:type="spellStart"/>
      <w:r w:rsidRPr="00143DDA">
        <w:rPr>
          <w:i/>
          <w:iCs/>
        </w:rPr>
        <w:t>trừ</w:t>
      </w:r>
      <w:proofErr w:type="spellEnd"/>
      <w:r w:rsidRPr="00143DDA">
        <w:rPr>
          <w:i/>
          <w:iCs/>
        </w:rPr>
        <w:t xml:space="preserve"> </w:t>
      </w:r>
      <w:r w:rsidRPr="00143DDA">
        <w:rPr>
          <w:b w:val="0"/>
          <w:bCs/>
          <w:i/>
          <w:iCs/>
        </w:rPr>
        <w:t xml:space="preserve">ABI-N, MFP-CL, ABI-RH </w:t>
      </w:r>
      <w:proofErr w:type="spellStart"/>
      <w:r w:rsidRPr="00143DDA">
        <w:rPr>
          <w:b w:val="0"/>
          <w:bCs/>
          <w:i/>
          <w:iCs/>
        </w:rPr>
        <w:t>hoặc</w:t>
      </w:r>
      <w:proofErr w:type="spellEnd"/>
      <w:r w:rsidRPr="00143DDA">
        <w:rPr>
          <w:b w:val="0"/>
          <w:bCs/>
          <w:i/>
          <w:iCs/>
        </w:rPr>
        <w:t xml:space="preserve"> MFP-RS</w:t>
      </w:r>
      <w:r w:rsidRPr="00143DDA">
        <w:rPr>
          <w:i/>
          <w:iCs/>
        </w:rPr>
        <w:t>)</w:t>
      </w:r>
      <w:r w:rsidR="00690E85" w:rsidRPr="00143DDA">
        <w:rPr>
          <w:i/>
          <w:iCs/>
        </w:rPr>
        <w:t xml:space="preserve"> </w:t>
      </w:r>
    </w:p>
    <w:p w14:paraId="2D17F216" w14:textId="77777777" w:rsidR="00143DDA" w:rsidRDefault="00143DDA" w:rsidP="00143DDA">
      <w:pPr>
        <w:pStyle w:val="BodyText"/>
      </w:pP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bởi</w:t>
      </w:r>
      <w:proofErr w:type="spellEnd"/>
      <w:r>
        <w:t xml:space="preserve"> </w:t>
      </w:r>
      <w:proofErr w:type="spellStart"/>
      <w:r>
        <w:t>một</w:t>
      </w:r>
      <w:proofErr w:type="spellEnd"/>
      <w:r>
        <w:t xml:space="preserve"> </w:t>
      </w:r>
      <w:proofErr w:type="spellStart"/>
      <w:r>
        <w:t>chuyên</w:t>
      </w:r>
      <w:proofErr w:type="spellEnd"/>
      <w:r>
        <w:t xml:space="preserve"> </w:t>
      </w:r>
      <w:proofErr w:type="spellStart"/>
      <w:r>
        <w:t>viên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trị</w:t>
      </w:r>
      <w:proofErr w:type="spellEnd"/>
      <w:r>
        <w:t xml:space="preserve"> </w:t>
      </w:r>
      <w:proofErr w:type="spellStart"/>
      <w:r>
        <w:t>liệu</w:t>
      </w:r>
      <w:proofErr w:type="spellEnd"/>
      <w:r>
        <w:t xml:space="preserve"> </w:t>
      </w:r>
      <w:proofErr w:type="spellStart"/>
      <w:r>
        <w:t>có</w:t>
      </w:r>
      <w:proofErr w:type="spellEnd"/>
      <w:r>
        <w:t xml:space="preserve"> </w:t>
      </w:r>
      <w:proofErr w:type="spellStart"/>
      <w:r>
        <w:t>bằng</w:t>
      </w:r>
      <w:proofErr w:type="spellEnd"/>
      <w:r>
        <w:t xml:space="preserve"> </w:t>
      </w:r>
      <w:proofErr w:type="spellStart"/>
      <w:r>
        <w:t>cấp</w:t>
      </w:r>
      <w:proofErr w:type="spellEnd"/>
      <w:r>
        <w:t xml:space="preserve">, </w:t>
      </w:r>
      <w:proofErr w:type="spellStart"/>
      <w:r>
        <w:t>giúp</w:t>
      </w:r>
      <w:proofErr w:type="spellEnd"/>
      <w:r>
        <w:t xml:space="preserve"> </w:t>
      </w:r>
      <w:proofErr w:type="spellStart"/>
      <w:r>
        <w:t>quý</w:t>
      </w:r>
      <w:proofErr w:type="spellEnd"/>
      <w:r>
        <w:t xml:space="preserve"> </w:t>
      </w:r>
      <w:proofErr w:type="spellStart"/>
      <w:r>
        <w:t>vị</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hoặc</w:t>
      </w:r>
      <w:proofErr w:type="spellEnd"/>
      <w:r>
        <w:t xml:space="preserve"> </w:t>
      </w:r>
      <w:proofErr w:type="spellStart"/>
      <w:r>
        <w:t>phục</w:t>
      </w:r>
      <w:proofErr w:type="spellEnd"/>
      <w:r>
        <w:t xml:space="preserve"> </w:t>
      </w:r>
      <w:proofErr w:type="spellStart"/>
      <w:r>
        <w:t>hồi</w:t>
      </w:r>
      <w:proofErr w:type="spellEnd"/>
      <w:r>
        <w:t xml:space="preserve"> </w:t>
      </w:r>
      <w:proofErr w:type="spellStart"/>
      <w:r>
        <w:t>các</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thể</w:t>
      </w:r>
      <w:proofErr w:type="spellEnd"/>
      <w:r>
        <w:t xml:space="preserve"> </w:t>
      </w:r>
      <w:proofErr w:type="spellStart"/>
      <w:r>
        <w:t>chất</w:t>
      </w:r>
      <w:proofErr w:type="spellEnd"/>
      <w:r>
        <w:t xml:space="preserve"> </w:t>
      </w:r>
      <w:proofErr w:type="spellStart"/>
      <w:r>
        <w:t>nhằm</w:t>
      </w:r>
      <w:proofErr w:type="spellEnd"/>
      <w:r>
        <w:t xml:space="preserve"> </w:t>
      </w:r>
      <w:proofErr w:type="spellStart"/>
      <w:r>
        <w:t>ngăn</w:t>
      </w:r>
      <w:proofErr w:type="spellEnd"/>
      <w:r>
        <w:t xml:space="preserve"> </w:t>
      </w:r>
      <w:proofErr w:type="spellStart"/>
      <w:r>
        <w:t>ngừa</w:t>
      </w:r>
      <w:proofErr w:type="spellEnd"/>
      <w:r>
        <w:t xml:space="preserve"> </w:t>
      </w:r>
      <w:proofErr w:type="spellStart"/>
      <w:r>
        <w:t>chấn</w:t>
      </w:r>
      <w:proofErr w:type="spellEnd"/>
      <w:r>
        <w:t xml:space="preserve"> </w:t>
      </w:r>
      <w:proofErr w:type="spellStart"/>
      <w:r>
        <w:t>thương</w:t>
      </w:r>
      <w:proofErr w:type="spellEnd"/>
      <w:r>
        <w:t xml:space="preserve"> </w:t>
      </w:r>
      <w:proofErr w:type="spellStart"/>
      <w:r>
        <w:t>hoặc</w:t>
      </w:r>
      <w:proofErr w:type="spellEnd"/>
      <w:r>
        <w:t xml:space="preserve"> </w:t>
      </w:r>
      <w:proofErr w:type="spellStart"/>
      <w:r>
        <w:t>khuyết</w:t>
      </w:r>
      <w:proofErr w:type="spellEnd"/>
      <w:r>
        <w:t xml:space="preserve"> </w:t>
      </w:r>
      <w:proofErr w:type="spellStart"/>
      <w:r>
        <w:t>tật</w:t>
      </w:r>
      <w:proofErr w:type="spellEnd"/>
      <w:r>
        <w:t xml:space="preserve"> </w:t>
      </w:r>
      <w:proofErr w:type="spellStart"/>
      <w:r>
        <w:t>tiến</w:t>
      </w:r>
      <w:proofErr w:type="spellEnd"/>
      <w:r>
        <w:t xml:space="preserve"> </w:t>
      </w:r>
      <w:proofErr w:type="spellStart"/>
      <w:r>
        <w:t>triển</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cải</w:t>
      </w:r>
      <w:proofErr w:type="spellEnd"/>
      <w:r>
        <w:t xml:space="preserve"> </w:t>
      </w:r>
      <w:proofErr w:type="spellStart"/>
      <w:r>
        <w:t>thiện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để</w:t>
      </w:r>
      <w:proofErr w:type="spellEnd"/>
      <w:r>
        <w:t xml:space="preserve"> </w:t>
      </w:r>
      <w:proofErr w:type="spellStart"/>
      <w:r>
        <w:t>duy</w:t>
      </w:r>
      <w:proofErr w:type="spellEnd"/>
      <w:r>
        <w:t xml:space="preserve"> </w:t>
      </w:r>
      <w:proofErr w:type="spellStart"/>
      <w:r>
        <w:t>trì</w:t>
      </w:r>
      <w:proofErr w:type="spellEnd"/>
      <w:r>
        <w:t xml:space="preserve"> </w:t>
      </w:r>
      <w:proofErr w:type="spellStart"/>
      <w:r>
        <w:t>sự</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bao </w:t>
      </w:r>
      <w:proofErr w:type="spellStart"/>
      <w:r>
        <w:t>gồm</w:t>
      </w:r>
      <w:proofErr w:type="spellEnd"/>
      <w:r>
        <w:t xml:space="preserve"> </w:t>
      </w:r>
      <w:proofErr w:type="spellStart"/>
      <w:r>
        <w:t>việc</w:t>
      </w:r>
      <w:proofErr w:type="spellEnd"/>
      <w:r>
        <w:t xml:space="preserve"> </w:t>
      </w:r>
      <w:proofErr w:type="spellStart"/>
      <w:r>
        <w:t>đào</w:t>
      </w:r>
      <w:proofErr w:type="spellEnd"/>
      <w:r>
        <w:t xml:space="preserve"> </w:t>
      </w:r>
      <w:proofErr w:type="spellStart"/>
      <w:r>
        <w:t>tạo</w:t>
      </w:r>
      <w:proofErr w:type="spellEnd"/>
      <w:r>
        <w:t xml:space="preserve"> </w:t>
      </w:r>
      <w:proofErr w:type="spellStart"/>
      <w:r>
        <w:t>và</w:t>
      </w:r>
      <w:proofErr w:type="spellEnd"/>
      <w:r>
        <w:t xml:space="preserve"> </w:t>
      </w:r>
      <w:proofErr w:type="spellStart"/>
      <w:r>
        <w:t>giám</w:t>
      </w:r>
      <w:proofErr w:type="spellEnd"/>
      <w:r>
        <w:t xml:space="preserve"> </w:t>
      </w:r>
      <w:proofErr w:type="spellStart"/>
      <w:r>
        <w:t>sát</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gia</w:t>
      </w:r>
      <w:proofErr w:type="spellEnd"/>
      <w:r>
        <w:t xml:space="preserve"> </w:t>
      </w:r>
      <w:proofErr w:type="spellStart"/>
      <w:r>
        <w:t>đình</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để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một</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duy</w:t>
      </w:r>
      <w:proofErr w:type="spellEnd"/>
      <w:r>
        <w:t xml:space="preserve"> </w:t>
      </w:r>
      <w:proofErr w:type="spellStart"/>
      <w:r>
        <w:t>trì</w:t>
      </w:r>
      <w:proofErr w:type="spellEnd"/>
      <w:r>
        <w:t>.</w:t>
      </w:r>
    </w:p>
    <w:p w14:paraId="23378F8B" w14:textId="768C8C3E" w:rsidR="00382E73" w:rsidRPr="00855116" w:rsidRDefault="00143DDA" w:rsidP="00143DDA">
      <w:pPr>
        <w:pStyle w:val="BodyText"/>
      </w:pP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được</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điều</w:t>
      </w:r>
      <w:proofErr w:type="spellEnd"/>
      <w:r>
        <w:t xml:space="preserve"> </w:t>
      </w:r>
      <w:proofErr w:type="spellStart"/>
      <w:r>
        <w:t>trị</w:t>
      </w:r>
      <w:proofErr w:type="spellEnd"/>
      <w:r>
        <w:t xml:space="preserve"> </w:t>
      </w:r>
      <w:proofErr w:type="spellStart"/>
      <w:r>
        <w:t>cá</w:t>
      </w:r>
      <w:proofErr w:type="spellEnd"/>
      <w:r>
        <w:t xml:space="preserve"> </w:t>
      </w:r>
      <w:proofErr w:type="spellStart"/>
      <w:r>
        <w:t>nhân</w:t>
      </w:r>
      <w:proofErr w:type="spellEnd"/>
      <w:r>
        <w:t xml:space="preserve"> </w:t>
      </w:r>
      <w:proofErr w:type="spellStart"/>
      <w:r>
        <w:t>và</w:t>
      </w:r>
      <w:proofErr w:type="spellEnd"/>
      <w:r>
        <w:t xml:space="preserve"> </w:t>
      </w:r>
      <w:proofErr w:type="spellStart"/>
      <w:r>
        <w:t>một</w:t>
      </w:r>
      <w:proofErr w:type="spellEnd"/>
      <w:r>
        <w:t xml:space="preserve"> </w:t>
      </w:r>
      <w:proofErr w:type="spellStart"/>
      <w:r>
        <w:t>buổi</w:t>
      </w:r>
      <w:proofErr w:type="spellEnd"/>
      <w:r>
        <w:t xml:space="preserve"> </w:t>
      </w:r>
      <w:proofErr w:type="spellStart"/>
      <w:r>
        <w:t>trị</w:t>
      </w:r>
      <w:proofErr w:type="spellEnd"/>
      <w:r>
        <w:t xml:space="preserve"> </w:t>
      </w:r>
      <w:proofErr w:type="spellStart"/>
      <w:r>
        <w:t>liệu</w:t>
      </w:r>
      <w:proofErr w:type="spellEnd"/>
      <w:r>
        <w:t xml:space="preserve"> </w:t>
      </w:r>
      <w:proofErr w:type="spellStart"/>
      <w:r>
        <w:t>nhóm</w:t>
      </w:r>
      <w:proofErr w:type="spellEnd"/>
      <w:r>
        <w:t xml:space="preserve"> </w:t>
      </w:r>
      <w:proofErr w:type="spellStart"/>
      <w:r>
        <w:t>mỗi</w:t>
      </w:r>
      <w:proofErr w:type="spellEnd"/>
      <w:r>
        <w:t xml:space="preserve"> </w:t>
      </w:r>
      <w:proofErr w:type="spellStart"/>
      <w:r>
        <w:t>ngày</w:t>
      </w:r>
      <w:proofErr w:type="spellEnd"/>
      <w:r w:rsidR="001C0E64" w:rsidRPr="00855116">
        <w:t>.</w:t>
      </w:r>
    </w:p>
    <w:p w14:paraId="66E68D5D" w14:textId="08ED0FF4" w:rsidR="00690E85" w:rsidRDefault="00690E85">
      <w:pPr>
        <w:rPr>
          <w:rFonts w:ascii="Times New Roman" w:eastAsia="Rockwell" w:hAnsi="Times New Roman" w:cs="Times New Roman"/>
          <w:b/>
          <w:sz w:val="28"/>
          <w:szCs w:val="28"/>
        </w:rPr>
      </w:pPr>
    </w:p>
    <w:p w14:paraId="72070BC5" w14:textId="13562B25" w:rsidR="00690E85" w:rsidRPr="003D68CC" w:rsidRDefault="00143DDA" w:rsidP="00690E85">
      <w:pPr>
        <w:pStyle w:val="Heading4"/>
        <w:rPr>
          <w:rFonts w:cs="Times New Roman"/>
          <w:i/>
          <w:iCs/>
          <w:szCs w:val="28"/>
        </w:rPr>
      </w:pPr>
      <w:proofErr w:type="spellStart"/>
      <w:r w:rsidRPr="00143DDA">
        <w:rPr>
          <w:rFonts w:cs="Times New Roman"/>
          <w:szCs w:val="28"/>
        </w:rPr>
        <w:t>Dịch</w:t>
      </w:r>
      <w:proofErr w:type="spellEnd"/>
      <w:r w:rsidRPr="00143DDA">
        <w:rPr>
          <w:rFonts w:cs="Times New Roman"/>
          <w:szCs w:val="28"/>
        </w:rPr>
        <w:t xml:space="preserve"> </w:t>
      </w:r>
      <w:proofErr w:type="spellStart"/>
      <w:r w:rsidRPr="00143DDA">
        <w:rPr>
          <w:rFonts w:cs="Times New Roman"/>
          <w:szCs w:val="28"/>
        </w:rPr>
        <w:t>vụ</w:t>
      </w:r>
      <w:proofErr w:type="spellEnd"/>
      <w:r w:rsidRPr="00143DDA">
        <w:rPr>
          <w:rFonts w:cs="Times New Roman"/>
          <w:szCs w:val="28"/>
        </w:rPr>
        <w:t xml:space="preserve"> </w:t>
      </w:r>
      <w:proofErr w:type="spellStart"/>
      <w:r w:rsidRPr="00143DDA">
        <w:rPr>
          <w:rFonts w:cs="Times New Roman"/>
          <w:szCs w:val="28"/>
        </w:rPr>
        <w:t>Vật</w:t>
      </w:r>
      <w:proofErr w:type="spellEnd"/>
      <w:r w:rsidRPr="00143DDA">
        <w:rPr>
          <w:rFonts w:cs="Times New Roman"/>
          <w:szCs w:val="28"/>
        </w:rPr>
        <w:t xml:space="preserve"> </w:t>
      </w:r>
      <w:proofErr w:type="spellStart"/>
      <w:r w:rsidRPr="00143DDA">
        <w:rPr>
          <w:rFonts w:cs="Times New Roman"/>
          <w:szCs w:val="28"/>
        </w:rPr>
        <w:t>lý</w:t>
      </w:r>
      <w:proofErr w:type="spellEnd"/>
      <w:r w:rsidRPr="00143DDA">
        <w:rPr>
          <w:rFonts w:cs="Times New Roman"/>
          <w:szCs w:val="28"/>
        </w:rPr>
        <w:t xml:space="preserve"> </w:t>
      </w:r>
      <w:proofErr w:type="spellStart"/>
      <w:r w:rsidRPr="00143DDA">
        <w:rPr>
          <w:rFonts w:cs="Times New Roman"/>
          <w:szCs w:val="28"/>
        </w:rPr>
        <w:t>Trị</w:t>
      </w:r>
      <w:proofErr w:type="spellEnd"/>
      <w:r w:rsidRPr="00143DDA">
        <w:rPr>
          <w:rFonts w:cs="Times New Roman"/>
          <w:szCs w:val="28"/>
        </w:rPr>
        <w:t xml:space="preserve"> </w:t>
      </w:r>
      <w:proofErr w:type="spellStart"/>
      <w:r w:rsidRPr="00143DDA">
        <w:rPr>
          <w:rFonts w:cs="Times New Roman"/>
          <w:szCs w:val="28"/>
        </w:rPr>
        <w:t>liệu</w:t>
      </w:r>
      <w:proofErr w:type="spellEnd"/>
      <w:r w:rsidRPr="00143DDA">
        <w:rPr>
          <w:rFonts w:cs="Times New Roman"/>
          <w:szCs w:val="28"/>
        </w:rPr>
        <w:t xml:space="preserve"> </w:t>
      </w:r>
      <w:r w:rsidRPr="00143DDA">
        <w:rPr>
          <w:rFonts w:cs="Times New Roman"/>
          <w:i/>
          <w:iCs/>
          <w:szCs w:val="28"/>
        </w:rPr>
        <w:t>(</w:t>
      </w:r>
      <w:proofErr w:type="spellStart"/>
      <w:r>
        <w:rPr>
          <w:rFonts w:cs="Times New Roman"/>
          <w:i/>
          <w:iCs/>
          <w:szCs w:val="28"/>
        </w:rPr>
        <w:t>D</w:t>
      </w:r>
      <w:r w:rsidRPr="00143DDA">
        <w:rPr>
          <w:rFonts w:cs="Times New Roman"/>
          <w:i/>
          <w:iCs/>
          <w:szCs w:val="28"/>
        </w:rPr>
        <w:t>ành</w:t>
      </w:r>
      <w:proofErr w:type="spellEnd"/>
      <w:r w:rsidRPr="00143DDA">
        <w:rPr>
          <w:rFonts w:cs="Times New Roman"/>
          <w:i/>
          <w:iCs/>
          <w:szCs w:val="28"/>
        </w:rPr>
        <w:t xml:space="preserve"> </w:t>
      </w:r>
      <w:proofErr w:type="spellStart"/>
      <w:r w:rsidRPr="00143DDA">
        <w:rPr>
          <w:rFonts w:cs="Times New Roman"/>
          <w:i/>
          <w:iCs/>
          <w:szCs w:val="28"/>
        </w:rPr>
        <w:t>cho</w:t>
      </w:r>
      <w:proofErr w:type="spellEnd"/>
      <w:r w:rsidRPr="00143DDA">
        <w:rPr>
          <w:rFonts w:cs="Times New Roman"/>
          <w:i/>
          <w:iCs/>
          <w:szCs w:val="28"/>
        </w:rPr>
        <w:t xml:space="preserve"> </w:t>
      </w:r>
      <w:proofErr w:type="spellStart"/>
      <w:r w:rsidRPr="00143DDA">
        <w:rPr>
          <w:rFonts w:cs="Times New Roman"/>
          <w:i/>
          <w:iCs/>
          <w:szCs w:val="28"/>
        </w:rPr>
        <w:t>những</w:t>
      </w:r>
      <w:proofErr w:type="spellEnd"/>
      <w:r w:rsidRPr="00143DDA">
        <w:rPr>
          <w:rFonts w:cs="Times New Roman"/>
          <w:i/>
          <w:iCs/>
          <w:szCs w:val="28"/>
        </w:rPr>
        <w:t xml:space="preserve"> </w:t>
      </w:r>
      <w:proofErr w:type="spellStart"/>
      <w:r w:rsidRPr="00143DDA">
        <w:rPr>
          <w:rFonts w:cs="Times New Roman"/>
          <w:i/>
          <w:iCs/>
          <w:szCs w:val="28"/>
        </w:rPr>
        <w:t>người</w:t>
      </w:r>
      <w:proofErr w:type="spellEnd"/>
      <w:r w:rsidRPr="00143DDA">
        <w:rPr>
          <w:rFonts w:cs="Times New Roman"/>
          <w:i/>
          <w:iCs/>
          <w:szCs w:val="28"/>
        </w:rPr>
        <w:t xml:space="preserve"> </w:t>
      </w:r>
      <w:proofErr w:type="spellStart"/>
      <w:r w:rsidRPr="00143DDA">
        <w:rPr>
          <w:rFonts w:cs="Times New Roman"/>
          <w:i/>
          <w:iCs/>
          <w:szCs w:val="28"/>
        </w:rPr>
        <w:t>đã</w:t>
      </w:r>
      <w:proofErr w:type="spellEnd"/>
      <w:r w:rsidRPr="00143DDA">
        <w:rPr>
          <w:rFonts w:cs="Times New Roman"/>
          <w:i/>
          <w:iCs/>
          <w:szCs w:val="28"/>
        </w:rPr>
        <w:t xml:space="preserve"> </w:t>
      </w:r>
      <w:proofErr w:type="spellStart"/>
      <w:r w:rsidRPr="00143DDA">
        <w:rPr>
          <w:rFonts w:cs="Times New Roman"/>
          <w:i/>
          <w:iCs/>
          <w:szCs w:val="28"/>
        </w:rPr>
        <w:t>ghi</w:t>
      </w:r>
      <w:proofErr w:type="spellEnd"/>
      <w:r w:rsidRPr="00143DDA">
        <w:rPr>
          <w:rFonts w:cs="Times New Roman"/>
          <w:i/>
          <w:iCs/>
          <w:szCs w:val="28"/>
        </w:rPr>
        <w:t xml:space="preserve"> </w:t>
      </w:r>
      <w:proofErr w:type="spellStart"/>
      <w:r w:rsidRPr="00143DDA">
        <w:rPr>
          <w:rFonts w:cs="Times New Roman"/>
          <w:i/>
          <w:iCs/>
          <w:szCs w:val="28"/>
        </w:rPr>
        <w:t>danh</w:t>
      </w:r>
      <w:proofErr w:type="spellEnd"/>
      <w:r w:rsidRPr="00143DDA">
        <w:rPr>
          <w:rFonts w:cs="Times New Roman"/>
          <w:i/>
          <w:iCs/>
          <w:szCs w:val="28"/>
        </w:rPr>
        <w:t xml:space="preserve"> </w:t>
      </w:r>
      <w:proofErr w:type="spellStart"/>
      <w:r w:rsidRPr="00143DDA">
        <w:rPr>
          <w:rFonts w:cs="Times New Roman"/>
          <w:i/>
          <w:iCs/>
          <w:szCs w:val="28"/>
        </w:rPr>
        <w:t>miễn</w:t>
      </w:r>
      <w:proofErr w:type="spellEnd"/>
      <w:r w:rsidRPr="00143DDA">
        <w:rPr>
          <w:rFonts w:cs="Times New Roman"/>
          <w:i/>
          <w:iCs/>
          <w:szCs w:val="28"/>
        </w:rPr>
        <w:t xml:space="preserve"> </w:t>
      </w:r>
      <w:proofErr w:type="spellStart"/>
      <w:r w:rsidRPr="00143DDA">
        <w:rPr>
          <w:rFonts w:cs="Times New Roman"/>
          <w:i/>
          <w:iCs/>
          <w:szCs w:val="28"/>
        </w:rPr>
        <w:t>trừ</w:t>
      </w:r>
      <w:proofErr w:type="spellEnd"/>
      <w:r w:rsidRPr="00143DDA">
        <w:rPr>
          <w:rFonts w:cs="Times New Roman"/>
          <w:i/>
          <w:iCs/>
          <w:szCs w:val="28"/>
        </w:rPr>
        <w:t xml:space="preserve"> </w:t>
      </w:r>
      <w:r w:rsidRPr="00143DDA">
        <w:rPr>
          <w:rFonts w:cs="Times New Roman"/>
          <w:b w:val="0"/>
          <w:bCs/>
          <w:i/>
          <w:iCs/>
          <w:szCs w:val="28"/>
        </w:rPr>
        <w:t xml:space="preserve">ABI-N, MFP-CL, ABI-RH </w:t>
      </w:r>
      <w:proofErr w:type="spellStart"/>
      <w:r w:rsidRPr="00143DDA">
        <w:rPr>
          <w:rFonts w:cs="Times New Roman"/>
          <w:b w:val="0"/>
          <w:bCs/>
          <w:i/>
          <w:iCs/>
          <w:szCs w:val="28"/>
        </w:rPr>
        <w:t>hoặc</w:t>
      </w:r>
      <w:proofErr w:type="spellEnd"/>
      <w:r w:rsidRPr="00143DDA">
        <w:rPr>
          <w:rFonts w:cs="Times New Roman"/>
          <w:b w:val="0"/>
          <w:bCs/>
          <w:i/>
          <w:iCs/>
          <w:szCs w:val="28"/>
        </w:rPr>
        <w:t xml:space="preserve"> MFP-RS</w:t>
      </w:r>
      <w:r w:rsidRPr="00143DDA">
        <w:rPr>
          <w:rFonts w:cs="Times New Roman"/>
          <w:i/>
          <w:iCs/>
          <w:szCs w:val="28"/>
        </w:rPr>
        <w:t>)</w:t>
      </w:r>
      <w:r w:rsidR="00690E85" w:rsidRPr="00143DDA">
        <w:rPr>
          <w:rFonts w:cs="Times New Roman"/>
          <w:i/>
          <w:iCs/>
          <w:szCs w:val="28"/>
        </w:rPr>
        <w:t xml:space="preserve"> </w:t>
      </w:r>
    </w:p>
    <w:p w14:paraId="4FF45D77" w14:textId="77777777" w:rsidR="00143DDA" w:rsidRDefault="00143DDA" w:rsidP="00143DDA">
      <w:pPr>
        <w:pStyle w:val="BodyText"/>
      </w:pP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bởi</w:t>
      </w:r>
      <w:proofErr w:type="spellEnd"/>
      <w:r>
        <w:t xml:space="preserve"> </w:t>
      </w:r>
      <w:proofErr w:type="spellStart"/>
      <w:r>
        <w:t>một</w:t>
      </w:r>
      <w:proofErr w:type="spellEnd"/>
      <w:r>
        <w:t xml:space="preserve"> </w:t>
      </w:r>
      <w:proofErr w:type="spellStart"/>
      <w:r>
        <w:t>nhà</w:t>
      </w:r>
      <w:proofErr w:type="spellEnd"/>
      <w:r>
        <w:t xml:space="preserve"> </w:t>
      </w:r>
      <w:proofErr w:type="spellStart"/>
      <w:r>
        <w:t>trị</w:t>
      </w:r>
      <w:proofErr w:type="spellEnd"/>
      <w:r>
        <w:t xml:space="preserve"> </w:t>
      </w:r>
      <w:proofErr w:type="spellStart"/>
      <w:r>
        <w:t>liệu</w:t>
      </w:r>
      <w:proofErr w:type="spellEnd"/>
      <w:r>
        <w:t xml:space="preserve"> </w:t>
      </w:r>
      <w:proofErr w:type="spellStart"/>
      <w:r>
        <w:t>vật</w:t>
      </w:r>
      <w:proofErr w:type="spellEnd"/>
      <w:r>
        <w:t xml:space="preserve"> </w:t>
      </w:r>
      <w:proofErr w:type="spellStart"/>
      <w:r>
        <w:t>lý</w:t>
      </w:r>
      <w:proofErr w:type="spellEnd"/>
      <w:r>
        <w:t xml:space="preserve"> </w:t>
      </w:r>
      <w:proofErr w:type="spellStart"/>
      <w:r>
        <w:t>được</w:t>
      </w:r>
      <w:proofErr w:type="spellEnd"/>
      <w:r>
        <w:t xml:space="preserve"> </w:t>
      </w:r>
      <w:proofErr w:type="spellStart"/>
      <w:r>
        <w:t>cấp</w:t>
      </w:r>
      <w:proofErr w:type="spellEnd"/>
      <w:r>
        <w:t xml:space="preserve"> </w:t>
      </w:r>
      <w:proofErr w:type="spellStart"/>
      <w:r>
        <w:t>phép</w:t>
      </w:r>
      <w:proofErr w:type="spellEnd"/>
      <w:r>
        <w:t xml:space="preserve"> </w:t>
      </w:r>
      <w:proofErr w:type="spellStart"/>
      <w:r>
        <w:t>và</w:t>
      </w:r>
      <w:proofErr w:type="spellEnd"/>
      <w:r>
        <w:t xml:space="preserve"> </w:t>
      </w:r>
      <w:proofErr w:type="spellStart"/>
      <w:r>
        <w:t>giúp</w:t>
      </w:r>
      <w:proofErr w:type="spellEnd"/>
      <w:r>
        <w:t xml:space="preserve"> </w:t>
      </w:r>
      <w:proofErr w:type="spellStart"/>
      <w:r>
        <w:t>quý</w:t>
      </w:r>
      <w:proofErr w:type="spellEnd"/>
      <w:r>
        <w:t xml:space="preserve"> </w:t>
      </w:r>
      <w:proofErr w:type="spellStart"/>
      <w:r>
        <w:t>vị</w:t>
      </w:r>
      <w:proofErr w:type="spellEnd"/>
      <w:r>
        <w:t xml:space="preserve"> </w:t>
      </w:r>
      <w:proofErr w:type="spellStart"/>
      <w:r>
        <w:t>cải</w:t>
      </w:r>
      <w:proofErr w:type="spellEnd"/>
      <w:r>
        <w:t xml:space="preserve"> </w:t>
      </w:r>
      <w:proofErr w:type="spellStart"/>
      <w:r>
        <w:t>thiện</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phục</w:t>
      </w:r>
      <w:proofErr w:type="spellEnd"/>
      <w:r>
        <w:t xml:space="preserve"> </w:t>
      </w:r>
      <w:proofErr w:type="spellStart"/>
      <w:r>
        <w:t>hồi</w:t>
      </w:r>
      <w:proofErr w:type="spellEnd"/>
      <w:r>
        <w:t xml:space="preserve"> </w:t>
      </w:r>
      <w:proofErr w:type="spellStart"/>
      <w:r>
        <w:t>hoặc</w:t>
      </w:r>
      <w:proofErr w:type="spellEnd"/>
      <w:r>
        <w:t xml:space="preserve"> </w:t>
      </w:r>
      <w:proofErr w:type="spellStart"/>
      <w:r>
        <w:t>ngăn</w:t>
      </w:r>
      <w:proofErr w:type="spellEnd"/>
      <w:r>
        <w:t xml:space="preserve"> </w:t>
      </w:r>
      <w:proofErr w:type="spellStart"/>
      <w:r>
        <w:t>ngừa</w:t>
      </w:r>
      <w:proofErr w:type="spellEnd"/>
      <w:r>
        <w:t xml:space="preserve"> </w:t>
      </w:r>
      <w:proofErr w:type="spellStart"/>
      <w:r>
        <w:t>sự</w:t>
      </w:r>
      <w:proofErr w:type="spellEnd"/>
      <w:r>
        <w:t xml:space="preserve"> </w:t>
      </w:r>
      <w:proofErr w:type="spellStart"/>
      <w:r>
        <w:t>suy</w:t>
      </w:r>
      <w:proofErr w:type="spellEnd"/>
      <w:r>
        <w:t xml:space="preserve"> </w:t>
      </w:r>
      <w:proofErr w:type="spellStart"/>
      <w:r>
        <w:t>giảm</w:t>
      </w:r>
      <w:proofErr w:type="spellEnd"/>
      <w:r>
        <w:t xml:space="preserve"> </w:t>
      </w:r>
      <w:proofErr w:type="spellStart"/>
      <w:r>
        <w:t>các</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thể</w:t>
      </w:r>
      <w:proofErr w:type="spellEnd"/>
      <w:r>
        <w:t xml:space="preserve"> </w:t>
      </w:r>
      <w:proofErr w:type="spellStart"/>
      <w:r>
        <w:t>chất</w:t>
      </w:r>
      <w:proofErr w:type="spellEnd"/>
      <w:r>
        <w:t xml:space="preserve"> </w:t>
      </w:r>
      <w:proofErr w:type="spellStart"/>
      <w:r>
        <w:t>đã</w:t>
      </w:r>
      <w:proofErr w:type="spellEnd"/>
      <w:r>
        <w:t xml:space="preserve"> </w:t>
      </w:r>
      <w:proofErr w:type="spellStart"/>
      <w:r>
        <w:t>bị</w:t>
      </w:r>
      <w:proofErr w:type="spellEnd"/>
      <w:r>
        <w:t xml:space="preserve"> </w:t>
      </w:r>
      <w:proofErr w:type="spellStart"/>
      <w:r>
        <w:t>mất</w:t>
      </w:r>
      <w:proofErr w:type="spellEnd"/>
      <w:r>
        <w:t xml:space="preserve">, </w:t>
      </w:r>
      <w:proofErr w:type="spellStart"/>
      <w:r>
        <w:t>suy</w:t>
      </w:r>
      <w:proofErr w:type="spellEnd"/>
      <w:r>
        <w:t xml:space="preserve"> </w:t>
      </w:r>
      <w:proofErr w:type="spellStart"/>
      <w:r>
        <w:t>giảm</w:t>
      </w:r>
      <w:proofErr w:type="spellEnd"/>
      <w:r>
        <w:t xml:space="preserve"> </w:t>
      </w:r>
      <w:proofErr w:type="spellStart"/>
      <w:r>
        <w:t>hoặc</w:t>
      </w:r>
      <w:proofErr w:type="spellEnd"/>
      <w:r>
        <w:t xml:space="preserve"> </w:t>
      </w:r>
      <w:proofErr w:type="spellStart"/>
      <w:r>
        <w:t>giảm</w:t>
      </w:r>
      <w:proofErr w:type="spellEnd"/>
      <w:r>
        <w:t xml:space="preserve"> do </w:t>
      </w:r>
      <w:proofErr w:type="spellStart"/>
      <w:r>
        <w:t>các</w:t>
      </w:r>
      <w:proofErr w:type="spellEnd"/>
      <w:r>
        <w:t xml:space="preserve"> </w:t>
      </w:r>
      <w:proofErr w:type="spellStart"/>
      <w:r>
        <w:t>tình</w:t>
      </w:r>
      <w:proofErr w:type="spellEnd"/>
      <w:r>
        <w:t xml:space="preserve"> </w:t>
      </w:r>
      <w:proofErr w:type="spellStart"/>
      <w:r>
        <w:t>trạng</w:t>
      </w:r>
      <w:proofErr w:type="spellEnd"/>
      <w:r>
        <w:t xml:space="preserve"> y </w:t>
      </w:r>
      <w:proofErr w:type="spellStart"/>
      <w:r>
        <w:t>tế</w:t>
      </w:r>
      <w:proofErr w:type="spellEnd"/>
      <w:r>
        <w:t xml:space="preserve"> </w:t>
      </w:r>
      <w:proofErr w:type="spellStart"/>
      <w:r>
        <w:t>cấp</w:t>
      </w:r>
      <w:proofErr w:type="spellEnd"/>
      <w:r>
        <w:t xml:space="preserve"> </w:t>
      </w:r>
      <w:proofErr w:type="spellStart"/>
      <w:r>
        <w:t>tính</w:t>
      </w:r>
      <w:proofErr w:type="spellEnd"/>
      <w:r>
        <w:t xml:space="preserve"> </w:t>
      </w:r>
      <w:proofErr w:type="spellStart"/>
      <w:r>
        <w:t>hoặc</w:t>
      </w:r>
      <w:proofErr w:type="spellEnd"/>
      <w:r>
        <w:t xml:space="preserve"> </w:t>
      </w:r>
      <w:proofErr w:type="spellStart"/>
      <w:r>
        <w:t>mãn</w:t>
      </w:r>
      <w:proofErr w:type="spellEnd"/>
      <w:r>
        <w:t xml:space="preserve"> </w:t>
      </w:r>
      <w:proofErr w:type="spellStart"/>
      <w:r>
        <w:t>tính</w:t>
      </w:r>
      <w:proofErr w:type="spellEnd"/>
      <w:r>
        <w:t xml:space="preserve">, </w:t>
      </w:r>
      <w:proofErr w:type="spellStart"/>
      <w:r>
        <w:t>dị</w:t>
      </w:r>
      <w:proofErr w:type="spellEnd"/>
      <w:r>
        <w:t xml:space="preserve"> </w:t>
      </w:r>
      <w:proofErr w:type="spellStart"/>
      <w:r>
        <w:t>thường</w:t>
      </w:r>
      <w:proofErr w:type="spellEnd"/>
      <w:r>
        <w:t xml:space="preserve"> </w:t>
      </w:r>
      <w:proofErr w:type="spellStart"/>
      <w:r>
        <w:t>bẩm</w:t>
      </w:r>
      <w:proofErr w:type="spellEnd"/>
      <w:r>
        <w:t xml:space="preserve"> </w:t>
      </w:r>
      <w:proofErr w:type="spellStart"/>
      <w:r>
        <w:t>sinh</w:t>
      </w:r>
      <w:proofErr w:type="spellEnd"/>
      <w:r>
        <w:t xml:space="preserve"> </w:t>
      </w:r>
      <w:proofErr w:type="spellStart"/>
      <w:r>
        <w:t>hoặc</w:t>
      </w:r>
      <w:proofErr w:type="spellEnd"/>
      <w:r>
        <w:t xml:space="preserve"> </w:t>
      </w:r>
      <w:proofErr w:type="spellStart"/>
      <w:r>
        <w:t>chấn</w:t>
      </w:r>
      <w:proofErr w:type="spellEnd"/>
      <w:r>
        <w:t xml:space="preserve"> </w:t>
      </w:r>
      <w:proofErr w:type="spellStart"/>
      <w:r>
        <w:t>thương</w:t>
      </w:r>
      <w:proofErr w:type="spellEnd"/>
      <w:r>
        <w:t xml:space="preserve">; </w:t>
      </w:r>
      <w:proofErr w:type="spellStart"/>
      <w:r>
        <w:t>hoặc</w:t>
      </w:r>
      <w:proofErr w:type="spellEnd"/>
      <w:r>
        <w:t xml:space="preserve"> </w:t>
      </w:r>
      <w:proofErr w:type="spellStart"/>
      <w:r>
        <w:t>giúp</w:t>
      </w:r>
      <w:proofErr w:type="spellEnd"/>
      <w:r>
        <w:t xml:space="preserve"> </w:t>
      </w:r>
      <w:proofErr w:type="spellStart"/>
      <w:r>
        <w:t>quý</w:t>
      </w:r>
      <w:proofErr w:type="spellEnd"/>
      <w:r>
        <w:t xml:space="preserve"> </w:t>
      </w:r>
      <w:proofErr w:type="spellStart"/>
      <w:r>
        <w:t>vị</w:t>
      </w:r>
      <w:proofErr w:type="spellEnd"/>
      <w:r>
        <w:t xml:space="preserve"> </w:t>
      </w:r>
      <w:proofErr w:type="spellStart"/>
      <w:r>
        <w:t>duy</w:t>
      </w:r>
      <w:proofErr w:type="spellEnd"/>
      <w:r>
        <w:t xml:space="preserve"> </w:t>
      </w:r>
      <w:proofErr w:type="spellStart"/>
      <w:r>
        <w:t>trì</w:t>
      </w:r>
      <w:proofErr w:type="spellEnd"/>
      <w:r>
        <w:t xml:space="preserve"> </w:t>
      </w:r>
      <w:proofErr w:type="spellStart"/>
      <w:r>
        <w:t>hoặc</w:t>
      </w:r>
      <w:proofErr w:type="spellEnd"/>
      <w:r>
        <w:t xml:space="preserve"> </w:t>
      </w:r>
      <w:proofErr w:type="spellStart"/>
      <w:r>
        <w:t>ngăn</w:t>
      </w:r>
      <w:proofErr w:type="spellEnd"/>
      <w:r>
        <w:t xml:space="preserve"> </w:t>
      </w:r>
      <w:proofErr w:type="spellStart"/>
      <w:r>
        <w:t>ngừa</w:t>
      </w:r>
      <w:proofErr w:type="spellEnd"/>
      <w:r>
        <w:t xml:space="preserve"> </w:t>
      </w:r>
      <w:proofErr w:type="spellStart"/>
      <w:r>
        <w:t>sự</w:t>
      </w:r>
      <w:proofErr w:type="spellEnd"/>
      <w:r>
        <w:t xml:space="preserve"> </w:t>
      </w:r>
      <w:proofErr w:type="spellStart"/>
      <w:r>
        <w:t>suy</w:t>
      </w:r>
      <w:proofErr w:type="spellEnd"/>
      <w:r>
        <w:t xml:space="preserve"> </w:t>
      </w:r>
      <w:proofErr w:type="spellStart"/>
      <w:r>
        <w:t>giảm</w:t>
      </w:r>
      <w:proofErr w:type="spellEnd"/>
      <w:r>
        <w:t xml:space="preserve"> </w:t>
      </w:r>
      <w:proofErr w:type="spellStart"/>
      <w:r>
        <w:t>chức</w:t>
      </w:r>
      <w:proofErr w:type="spellEnd"/>
      <w:r>
        <w:t xml:space="preserve"> </w:t>
      </w:r>
      <w:proofErr w:type="spellStart"/>
      <w:r>
        <w:t>năng</w:t>
      </w:r>
      <w:proofErr w:type="spellEnd"/>
      <w:r>
        <w:t xml:space="preserve">. </w:t>
      </w:r>
    </w:p>
    <w:p w14:paraId="6CB27DFD" w14:textId="77777777" w:rsidR="00143DDA" w:rsidRDefault="00143DDA" w:rsidP="00143DDA">
      <w:pPr>
        <w:pStyle w:val="BodyText"/>
      </w:pPr>
      <w:proofErr w:type="spellStart"/>
      <w:r>
        <w:t>Dịch</w:t>
      </w:r>
      <w:proofErr w:type="spellEnd"/>
      <w:r>
        <w:t xml:space="preserve"> </w:t>
      </w:r>
      <w:proofErr w:type="spellStart"/>
      <w:r>
        <w:t>vụ</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bao </w:t>
      </w:r>
      <w:proofErr w:type="spellStart"/>
      <w:r>
        <w:t>gồm</w:t>
      </w:r>
      <w:proofErr w:type="spellEnd"/>
      <w:r>
        <w:t xml:space="preserve"> </w:t>
      </w:r>
      <w:proofErr w:type="spellStart"/>
      <w:r>
        <w:t>việc</w:t>
      </w:r>
      <w:proofErr w:type="spellEnd"/>
      <w:r>
        <w:t xml:space="preserve"> </w:t>
      </w:r>
      <w:proofErr w:type="spellStart"/>
      <w:r>
        <w:t>đào</w:t>
      </w:r>
      <w:proofErr w:type="spellEnd"/>
      <w:r>
        <w:t xml:space="preserve"> </w:t>
      </w:r>
      <w:proofErr w:type="spellStart"/>
      <w:r>
        <w:t>tạo</w:t>
      </w:r>
      <w:proofErr w:type="spellEnd"/>
      <w:r>
        <w:t xml:space="preserve"> </w:t>
      </w:r>
      <w:proofErr w:type="spellStart"/>
      <w:r>
        <w:t>và</w:t>
      </w:r>
      <w:proofErr w:type="spellEnd"/>
      <w:r>
        <w:t xml:space="preserve"> </w:t>
      </w:r>
      <w:proofErr w:type="spellStart"/>
      <w:r>
        <w:t>giám</w:t>
      </w:r>
      <w:proofErr w:type="spellEnd"/>
      <w:r>
        <w:t xml:space="preserve"> </w:t>
      </w:r>
      <w:proofErr w:type="spellStart"/>
      <w:r>
        <w:t>sát</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gia</w:t>
      </w:r>
      <w:proofErr w:type="spellEnd"/>
      <w:r>
        <w:t xml:space="preserve"> </w:t>
      </w:r>
      <w:proofErr w:type="spellStart"/>
      <w:r>
        <w:t>đình</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để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một</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duy</w:t>
      </w:r>
      <w:proofErr w:type="spellEnd"/>
      <w:r>
        <w:t xml:space="preserve"> </w:t>
      </w:r>
      <w:proofErr w:type="spellStart"/>
      <w:r>
        <w:t>trì</w:t>
      </w:r>
      <w:proofErr w:type="spellEnd"/>
      <w:r>
        <w:t>.</w:t>
      </w:r>
    </w:p>
    <w:p w14:paraId="22B09F2F" w14:textId="67C2CA71" w:rsidR="00382E73" w:rsidRPr="00855116" w:rsidRDefault="00143DDA" w:rsidP="00143DDA">
      <w:pPr>
        <w:pStyle w:val="BodyText"/>
      </w:pP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được</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điều</w:t>
      </w:r>
      <w:proofErr w:type="spellEnd"/>
      <w:r>
        <w:t xml:space="preserve"> </w:t>
      </w:r>
      <w:proofErr w:type="spellStart"/>
      <w:r>
        <w:t>trị</w:t>
      </w:r>
      <w:proofErr w:type="spellEnd"/>
      <w:r>
        <w:t xml:space="preserve"> </w:t>
      </w:r>
      <w:proofErr w:type="spellStart"/>
      <w:r>
        <w:t>cá</w:t>
      </w:r>
      <w:proofErr w:type="spellEnd"/>
      <w:r>
        <w:t xml:space="preserve"> </w:t>
      </w:r>
      <w:proofErr w:type="spellStart"/>
      <w:r>
        <w:t>nhân</w:t>
      </w:r>
      <w:proofErr w:type="spellEnd"/>
      <w:r>
        <w:t xml:space="preserve"> </w:t>
      </w:r>
      <w:proofErr w:type="spellStart"/>
      <w:r>
        <w:t>và</w:t>
      </w:r>
      <w:proofErr w:type="spellEnd"/>
      <w:r>
        <w:t xml:space="preserve"> </w:t>
      </w:r>
      <w:proofErr w:type="spellStart"/>
      <w:r>
        <w:t>một</w:t>
      </w:r>
      <w:proofErr w:type="spellEnd"/>
      <w:r>
        <w:t xml:space="preserve"> </w:t>
      </w:r>
      <w:proofErr w:type="spellStart"/>
      <w:r>
        <w:t>buổi</w:t>
      </w:r>
      <w:proofErr w:type="spellEnd"/>
      <w:r>
        <w:t xml:space="preserve"> </w:t>
      </w:r>
      <w:proofErr w:type="spellStart"/>
      <w:r>
        <w:t>trị</w:t>
      </w:r>
      <w:proofErr w:type="spellEnd"/>
      <w:r>
        <w:t xml:space="preserve"> </w:t>
      </w:r>
      <w:proofErr w:type="spellStart"/>
      <w:r>
        <w:t>liệu</w:t>
      </w:r>
      <w:proofErr w:type="spellEnd"/>
      <w:r>
        <w:t xml:space="preserve"> </w:t>
      </w:r>
      <w:proofErr w:type="spellStart"/>
      <w:r>
        <w:t>nhóm</w:t>
      </w:r>
      <w:proofErr w:type="spellEnd"/>
      <w:r>
        <w:t xml:space="preserve"> </w:t>
      </w:r>
      <w:proofErr w:type="spellStart"/>
      <w:r>
        <w:t>mỗi</w:t>
      </w:r>
      <w:proofErr w:type="spellEnd"/>
      <w:r>
        <w:t xml:space="preserve"> </w:t>
      </w:r>
      <w:proofErr w:type="spellStart"/>
      <w:r>
        <w:t>ngày</w:t>
      </w:r>
      <w:proofErr w:type="spellEnd"/>
      <w:r w:rsidR="001C0E64" w:rsidRPr="00855116">
        <w:t>.</w:t>
      </w:r>
    </w:p>
    <w:p w14:paraId="66F63944" w14:textId="36AC066A" w:rsidR="002B4C84" w:rsidRPr="003D68CC" w:rsidRDefault="006C5824" w:rsidP="002B4C84">
      <w:pPr>
        <w:pStyle w:val="Heading4"/>
        <w:rPr>
          <w:rFonts w:cs="Times New Roman"/>
          <w:i/>
          <w:iCs/>
          <w:szCs w:val="28"/>
        </w:rPr>
      </w:pPr>
      <w:proofErr w:type="spellStart"/>
      <w:r w:rsidRPr="006C5824">
        <w:rPr>
          <w:rFonts w:cs="Times New Roman"/>
          <w:szCs w:val="28"/>
        </w:rPr>
        <w:t>Dịch</w:t>
      </w:r>
      <w:proofErr w:type="spellEnd"/>
      <w:r w:rsidRPr="006C5824">
        <w:rPr>
          <w:rFonts w:cs="Times New Roman"/>
          <w:szCs w:val="28"/>
        </w:rPr>
        <w:t xml:space="preserve"> </w:t>
      </w:r>
      <w:proofErr w:type="spellStart"/>
      <w:r w:rsidRPr="006C5824">
        <w:rPr>
          <w:rFonts w:cs="Times New Roman"/>
          <w:szCs w:val="28"/>
        </w:rPr>
        <w:t>vụ</w:t>
      </w:r>
      <w:proofErr w:type="spellEnd"/>
      <w:r w:rsidRPr="006C5824">
        <w:rPr>
          <w:rFonts w:cs="Times New Roman"/>
          <w:szCs w:val="28"/>
        </w:rPr>
        <w:t xml:space="preserve"> </w:t>
      </w:r>
      <w:proofErr w:type="spellStart"/>
      <w:r w:rsidRPr="006C5824">
        <w:rPr>
          <w:rFonts w:cs="Times New Roman"/>
          <w:szCs w:val="28"/>
        </w:rPr>
        <w:t>Điều</w:t>
      </w:r>
      <w:proofErr w:type="spellEnd"/>
      <w:r w:rsidRPr="006C5824">
        <w:rPr>
          <w:rFonts w:cs="Times New Roman"/>
          <w:szCs w:val="28"/>
        </w:rPr>
        <w:t xml:space="preserve"> </w:t>
      </w:r>
      <w:proofErr w:type="spellStart"/>
      <w:r w:rsidRPr="006C5824">
        <w:rPr>
          <w:rFonts w:cs="Times New Roman"/>
          <w:szCs w:val="28"/>
        </w:rPr>
        <w:t>dưỡng</w:t>
      </w:r>
      <w:proofErr w:type="spellEnd"/>
      <w:r w:rsidRPr="006C5824">
        <w:rPr>
          <w:rFonts w:cs="Times New Roman"/>
          <w:szCs w:val="28"/>
        </w:rPr>
        <w:t xml:space="preserve"> Chuyên </w:t>
      </w:r>
      <w:proofErr w:type="spellStart"/>
      <w:r w:rsidRPr="006C5824">
        <w:rPr>
          <w:rFonts w:cs="Times New Roman"/>
          <w:szCs w:val="28"/>
        </w:rPr>
        <w:t>môn</w:t>
      </w:r>
      <w:proofErr w:type="spellEnd"/>
      <w:r w:rsidRPr="006C5824">
        <w:rPr>
          <w:rFonts w:cs="Times New Roman"/>
          <w:szCs w:val="28"/>
        </w:rPr>
        <w:t xml:space="preserve"> </w:t>
      </w:r>
      <w:r w:rsidRPr="006C5824">
        <w:rPr>
          <w:rFonts w:cs="Times New Roman"/>
          <w:i/>
          <w:iCs/>
          <w:szCs w:val="28"/>
        </w:rPr>
        <w:t>(</w:t>
      </w:r>
      <w:proofErr w:type="spellStart"/>
      <w:r w:rsidRPr="006C5824">
        <w:rPr>
          <w:rFonts w:cs="Times New Roman"/>
          <w:i/>
          <w:iCs/>
          <w:szCs w:val="28"/>
        </w:rPr>
        <w:t>Dành</w:t>
      </w:r>
      <w:proofErr w:type="spellEnd"/>
      <w:r w:rsidRPr="006C5824">
        <w:rPr>
          <w:rFonts w:cs="Times New Roman"/>
          <w:i/>
          <w:iCs/>
          <w:szCs w:val="28"/>
        </w:rPr>
        <w:t xml:space="preserve"> </w:t>
      </w:r>
      <w:proofErr w:type="spellStart"/>
      <w:r w:rsidRPr="006C5824">
        <w:rPr>
          <w:rFonts w:cs="Times New Roman"/>
          <w:i/>
          <w:iCs/>
          <w:szCs w:val="28"/>
        </w:rPr>
        <w:t>cho</w:t>
      </w:r>
      <w:proofErr w:type="spellEnd"/>
      <w:r w:rsidRPr="006C5824">
        <w:rPr>
          <w:rFonts w:cs="Times New Roman"/>
          <w:i/>
          <w:iCs/>
          <w:szCs w:val="28"/>
        </w:rPr>
        <w:t xml:space="preserve"> </w:t>
      </w:r>
      <w:proofErr w:type="spellStart"/>
      <w:r w:rsidRPr="006C5824">
        <w:rPr>
          <w:rFonts w:cs="Times New Roman"/>
          <w:i/>
          <w:iCs/>
          <w:szCs w:val="28"/>
        </w:rPr>
        <w:t>những</w:t>
      </w:r>
      <w:proofErr w:type="spellEnd"/>
      <w:r w:rsidRPr="006C5824">
        <w:rPr>
          <w:rFonts w:cs="Times New Roman"/>
          <w:i/>
          <w:iCs/>
          <w:szCs w:val="28"/>
        </w:rPr>
        <w:t xml:space="preserve"> </w:t>
      </w:r>
      <w:proofErr w:type="spellStart"/>
      <w:r w:rsidRPr="006C5824">
        <w:rPr>
          <w:rFonts w:cs="Times New Roman"/>
          <w:i/>
          <w:iCs/>
          <w:szCs w:val="28"/>
        </w:rPr>
        <w:t>người</w:t>
      </w:r>
      <w:proofErr w:type="spellEnd"/>
      <w:r w:rsidRPr="006C5824">
        <w:rPr>
          <w:rFonts w:cs="Times New Roman"/>
          <w:i/>
          <w:iCs/>
          <w:szCs w:val="28"/>
        </w:rPr>
        <w:t xml:space="preserve"> </w:t>
      </w:r>
      <w:proofErr w:type="spellStart"/>
      <w:r w:rsidRPr="006C5824">
        <w:rPr>
          <w:rFonts w:cs="Times New Roman"/>
          <w:i/>
          <w:iCs/>
          <w:szCs w:val="28"/>
        </w:rPr>
        <w:t>đã</w:t>
      </w:r>
      <w:proofErr w:type="spellEnd"/>
      <w:r w:rsidRPr="006C5824">
        <w:rPr>
          <w:rFonts w:cs="Times New Roman"/>
          <w:i/>
          <w:iCs/>
          <w:szCs w:val="28"/>
        </w:rPr>
        <w:t xml:space="preserve"> </w:t>
      </w:r>
      <w:proofErr w:type="spellStart"/>
      <w:r w:rsidRPr="006C5824">
        <w:rPr>
          <w:rFonts w:cs="Times New Roman"/>
          <w:i/>
          <w:iCs/>
          <w:szCs w:val="28"/>
        </w:rPr>
        <w:t>ghi</w:t>
      </w:r>
      <w:proofErr w:type="spellEnd"/>
      <w:r w:rsidRPr="006C5824">
        <w:rPr>
          <w:rFonts w:cs="Times New Roman"/>
          <w:i/>
          <w:iCs/>
          <w:szCs w:val="28"/>
        </w:rPr>
        <w:t xml:space="preserve"> </w:t>
      </w:r>
      <w:proofErr w:type="spellStart"/>
      <w:r w:rsidRPr="006C5824">
        <w:rPr>
          <w:rFonts w:cs="Times New Roman"/>
          <w:i/>
          <w:iCs/>
          <w:szCs w:val="28"/>
        </w:rPr>
        <w:t>danh</w:t>
      </w:r>
      <w:proofErr w:type="spellEnd"/>
      <w:r w:rsidRPr="006C5824">
        <w:rPr>
          <w:rFonts w:cs="Times New Roman"/>
          <w:i/>
          <w:iCs/>
          <w:szCs w:val="28"/>
        </w:rPr>
        <w:t xml:space="preserve"> </w:t>
      </w:r>
      <w:proofErr w:type="spellStart"/>
      <w:r w:rsidRPr="006C5824">
        <w:rPr>
          <w:rFonts w:cs="Times New Roman"/>
          <w:i/>
          <w:iCs/>
          <w:szCs w:val="28"/>
        </w:rPr>
        <w:t>miễn</w:t>
      </w:r>
      <w:proofErr w:type="spellEnd"/>
      <w:r w:rsidRPr="006C5824">
        <w:rPr>
          <w:rFonts w:cs="Times New Roman"/>
          <w:i/>
          <w:iCs/>
          <w:szCs w:val="28"/>
        </w:rPr>
        <w:t xml:space="preserve"> </w:t>
      </w:r>
      <w:proofErr w:type="spellStart"/>
      <w:r w:rsidRPr="006C5824">
        <w:rPr>
          <w:rFonts w:cs="Times New Roman"/>
          <w:i/>
          <w:iCs/>
          <w:szCs w:val="28"/>
        </w:rPr>
        <w:t>trừ</w:t>
      </w:r>
      <w:proofErr w:type="spellEnd"/>
      <w:r w:rsidRPr="006C5824">
        <w:rPr>
          <w:rFonts w:cs="Times New Roman"/>
          <w:i/>
          <w:iCs/>
          <w:szCs w:val="28"/>
        </w:rPr>
        <w:t xml:space="preserve"> </w:t>
      </w:r>
      <w:r w:rsidRPr="006C5824">
        <w:rPr>
          <w:rFonts w:cs="Times New Roman"/>
          <w:b w:val="0"/>
          <w:bCs/>
          <w:i/>
          <w:iCs/>
          <w:szCs w:val="28"/>
        </w:rPr>
        <w:t xml:space="preserve">ABI-N, MFP-CL, ABI-RH </w:t>
      </w:r>
      <w:proofErr w:type="spellStart"/>
      <w:r w:rsidRPr="006C5824">
        <w:rPr>
          <w:rFonts w:cs="Times New Roman"/>
          <w:b w:val="0"/>
          <w:bCs/>
          <w:i/>
          <w:iCs/>
          <w:szCs w:val="28"/>
        </w:rPr>
        <w:t>hoặc</w:t>
      </w:r>
      <w:proofErr w:type="spellEnd"/>
      <w:r w:rsidRPr="006C5824">
        <w:rPr>
          <w:rFonts w:cs="Times New Roman"/>
          <w:b w:val="0"/>
          <w:bCs/>
          <w:i/>
          <w:iCs/>
          <w:szCs w:val="28"/>
        </w:rPr>
        <w:t xml:space="preserve"> MFP-RS</w:t>
      </w:r>
      <w:r w:rsidRPr="006C5824">
        <w:rPr>
          <w:rFonts w:cs="Times New Roman"/>
          <w:i/>
          <w:iCs/>
          <w:szCs w:val="28"/>
        </w:rPr>
        <w:t>)</w:t>
      </w:r>
    </w:p>
    <w:p w14:paraId="2DA3F862" w14:textId="77777777" w:rsidR="006C5824" w:rsidRDefault="006C5824" w:rsidP="006C5824">
      <w:pPr>
        <w:pStyle w:val="BodyText"/>
      </w:pPr>
      <w:r>
        <w:lastRenderedPageBreak/>
        <w:t xml:space="preserve">Các </w:t>
      </w:r>
      <w:proofErr w:type="spellStart"/>
      <w:r>
        <w:t>dịch</w:t>
      </w:r>
      <w:proofErr w:type="spellEnd"/>
      <w:r>
        <w:t xml:space="preserve"> </w:t>
      </w:r>
      <w:proofErr w:type="spellStart"/>
      <w:r>
        <w:t>vụ</w:t>
      </w:r>
      <w:proofErr w:type="spellEnd"/>
      <w:r>
        <w:t xml:space="preserve"> </w:t>
      </w:r>
      <w:proofErr w:type="spellStart"/>
      <w:r>
        <w:t>Điều</w:t>
      </w:r>
      <w:proofErr w:type="spellEnd"/>
      <w:r>
        <w:t xml:space="preserve"> </w:t>
      </w:r>
      <w:proofErr w:type="spellStart"/>
      <w:r>
        <w:t>dưỡng</w:t>
      </w:r>
      <w:proofErr w:type="spellEnd"/>
      <w:r>
        <w:t xml:space="preserve"> Chuyên </w:t>
      </w:r>
      <w:proofErr w:type="spellStart"/>
      <w:r>
        <w:t>môn</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bởi</w:t>
      </w:r>
      <w:proofErr w:type="spellEnd"/>
      <w:r>
        <w:t xml:space="preserve"> </w:t>
      </w:r>
      <w:proofErr w:type="spellStart"/>
      <w:r>
        <w:t>điều</w:t>
      </w:r>
      <w:proofErr w:type="spellEnd"/>
      <w:r>
        <w:t xml:space="preserve"> </w:t>
      </w:r>
      <w:proofErr w:type="spellStart"/>
      <w:r>
        <w:t>dưỡng</w:t>
      </w:r>
      <w:proofErr w:type="spellEnd"/>
      <w:r>
        <w:t xml:space="preserve"> </w:t>
      </w:r>
      <w:proofErr w:type="spellStart"/>
      <w:r>
        <w:t>viên</w:t>
      </w:r>
      <w:proofErr w:type="spellEnd"/>
      <w:r>
        <w:t xml:space="preserve"> </w:t>
      </w:r>
      <w:proofErr w:type="spellStart"/>
      <w:r>
        <w:t>có</w:t>
      </w:r>
      <w:proofErr w:type="spellEnd"/>
      <w:r>
        <w:t xml:space="preserve"> </w:t>
      </w:r>
      <w:proofErr w:type="spellStart"/>
      <w:r>
        <w:t>đăng</w:t>
      </w:r>
      <w:proofErr w:type="spellEnd"/>
      <w:r>
        <w:t xml:space="preserve"> </w:t>
      </w:r>
      <w:proofErr w:type="spellStart"/>
      <w:r>
        <w:t>ký</w:t>
      </w:r>
      <w:proofErr w:type="spellEnd"/>
      <w:r>
        <w:t xml:space="preserve"> </w:t>
      </w:r>
      <w:proofErr w:type="spellStart"/>
      <w:r>
        <w:t>hoặc</w:t>
      </w:r>
      <w:proofErr w:type="spellEnd"/>
      <w:r>
        <w:t xml:space="preserve"> </w:t>
      </w:r>
      <w:proofErr w:type="spellStart"/>
      <w:r>
        <w:t>điều</w:t>
      </w:r>
      <w:proofErr w:type="spellEnd"/>
      <w:r>
        <w:t xml:space="preserve"> </w:t>
      </w:r>
      <w:proofErr w:type="spellStart"/>
      <w:r>
        <w:t>dưỡng</w:t>
      </w:r>
      <w:proofErr w:type="spellEnd"/>
      <w:r>
        <w:t xml:space="preserve"> </w:t>
      </w:r>
      <w:proofErr w:type="spellStart"/>
      <w:r>
        <w:t>viên</w:t>
      </w:r>
      <w:proofErr w:type="spellEnd"/>
      <w:r>
        <w:t xml:space="preserve"> </w:t>
      </w:r>
      <w:proofErr w:type="spellStart"/>
      <w:r>
        <w:t>thực</w:t>
      </w:r>
      <w:proofErr w:type="spellEnd"/>
      <w:r>
        <w:t xml:space="preserve"> </w:t>
      </w:r>
      <w:proofErr w:type="spellStart"/>
      <w:r>
        <w:t>hành</w:t>
      </w:r>
      <w:proofErr w:type="spellEnd"/>
      <w:r>
        <w:t xml:space="preserve"> </w:t>
      </w:r>
      <w:proofErr w:type="spellStart"/>
      <w:r>
        <w:t>có</w:t>
      </w:r>
      <w:proofErr w:type="spellEnd"/>
      <w:r>
        <w:t xml:space="preserve"> </w:t>
      </w:r>
      <w:proofErr w:type="spellStart"/>
      <w:r>
        <w:t>giấy</w:t>
      </w:r>
      <w:proofErr w:type="spellEnd"/>
      <w:r>
        <w:t xml:space="preserve"> </w:t>
      </w:r>
      <w:proofErr w:type="spellStart"/>
      <w:r>
        <w:t>phép</w:t>
      </w:r>
      <w:proofErr w:type="spellEnd"/>
      <w:r>
        <w:t xml:space="preserve"> </w:t>
      </w:r>
      <w:proofErr w:type="spellStart"/>
      <w:r>
        <w:t>và</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t xml:space="preserve"> </w:t>
      </w:r>
      <w:proofErr w:type="spellStart"/>
      <w:r>
        <w:t>cần</w:t>
      </w:r>
      <w:proofErr w:type="spellEnd"/>
      <w:r>
        <w:t xml:space="preserve"> </w:t>
      </w:r>
      <w:proofErr w:type="spellStart"/>
      <w:r>
        <w:t>được</w:t>
      </w:r>
      <w:proofErr w:type="spellEnd"/>
      <w:r>
        <w:t xml:space="preserve"> </w:t>
      </w:r>
      <w:proofErr w:type="spellStart"/>
      <w:r>
        <w:t>theo</w:t>
      </w:r>
      <w:proofErr w:type="spellEnd"/>
      <w:r>
        <w:t xml:space="preserve"> </w:t>
      </w:r>
      <w:proofErr w:type="spellStart"/>
      <w:r>
        <w:t>dõi</w:t>
      </w:r>
      <w:proofErr w:type="spellEnd"/>
      <w:r>
        <w:t xml:space="preserve"> </w:t>
      </w:r>
      <w:proofErr w:type="spellStart"/>
      <w:r>
        <w:t>việc</w:t>
      </w:r>
      <w:proofErr w:type="spellEnd"/>
      <w:r>
        <w:t xml:space="preserve"> </w:t>
      </w:r>
      <w:proofErr w:type="spellStart"/>
      <w:r>
        <w:t>dùng</w:t>
      </w:r>
      <w:proofErr w:type="spellEnd"/>
      <w:r>
        <w:t xml:space="preserve"> </w:t>
      </w:r>
      <w:proofErr w:type="spellStart"/>
      <w:r>
        <w:t>thuốc</w:t>
      </w:r>
      <w:proofErr w:type="spellEnd"/>
      <w:r>
        <w:t xml:space="preserve"> </w:t>
      </w:r>
      <w:proofErr w:type="spellStart"/>
      <w:r>
        <w:t>hoặc</w:t>
      </w:r>
      <w:proofErr w:type="spellEnd"/>
      <w:r>
        <w:t xml:space="preserve"> </w:t>
      </w:r>
      <w:proofErr w:type="spellStart"/>
      <w:r>
        <w:t>học</w:t>
      </w:r>
      <w:proofErr w:type="spellEnd"/>
      <w:r>
        <w:t xml:space="preserve"> </w:t>
      </w:r>
      <w:proofErr w:type="spellStart"/>
      <w:r>
        <w:t>hỏi</w:t>
      </w:r>
      <w:proofErr w:type="spellEnd"/>
      <w:r>
        <w:t xml:space="preserve"> </w:t>
      </w:r>
      <w:proofErr w:type="spellStart"/>
      <w:r>
        <w:t>cách</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các</w:t>
      </w:r>
      <w:proofErr w:type="spellEnd"/>
      <w:r>
        <w:t xml:space="preserve"> </w:t>
      </w:r>
      <w:proofErr w:type="spellStart"/>
      <w:r>
        <w:t>tình</w:t>
      </w:r>
      <w:proofErr w:type="spellEnd"/>
      <w:r>
        <w:t xml:space="preserve"> </w:t>
      </w:r>
      <w:proofErr w:type="spellStart"/>
      <w:r>
        <w:t>trạng</w:t>
      </w:r>
      <w:proofErr w:type="spellEnd"/>
      <w:r>
        <w:t xml:space="preserve"> </w:t>
      </w:r>
      <w:proofErr w:type="spellStart"/>
      <w:r>
        <w:t>sức</w:t>
      </w:r>
      <w:proofErr w:type="spellEnd"/>
      <w:r>
        <w:t xml:space="preserve"> </w:t>
      </w:r>
      <w:proofErr w:type="spellStart"/>
      <w:r>
        <w:t>khỏe</w:t>
      </w:r>
      <w:proofErr w:type="spellEnd"/>
      <w:r>
        <w:t xml:space="preserve">. </w:t>
      </w:r>
    </w:p>
    <w:p w14:paraId="196C4F8C" w14:textId="75336A44" w:rsidR="005412EC" w:rsidRPr="00855116" w:rsidRDefault="006C5824" w:rsidP="006C5824">
      <w:pPr>
        <w:pStyle w:val="BodyText"/>
      </w:pP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chỉ</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mỗi</w:t>
      </w:r>
      <w:proofErr w:type="spellEnd"/>
      <w:r>
        <w:t xml:space="preserve"> </w:t>
      </w:r>
      <w:proofErr w:type="spellStart"/>
      <w:r>
        <w:t>tuần</w:t>
      </w:r>
      <w:proofErr w:type="spellEnd"/>
      <w:r>
        <w:t xml:space="preserve">, </w:t>
      </w:r>
      <w:proofErr w:type="spellStart"/>
      <w:r>
        <w:t>nhưng</w:t>
      </w:r>
      <w:proofErr w:type="spellEnd"/>
      <w:r>
        <w:t xml:space="preserve"> </w:t>
      </w:r>
      <w:proofErr w:type="spellStart"/>
      <w:r>
        <w:t>các</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ngoại</w:t>
      </w:r>
      <w:proofErr w:type="spellEnd"/>
      <w:r>
        <w:t xml:space="preserve"> </w:t>
      </w:r>
      <w:proofErr w:type="spellStart"/>
      <w:r>
        <w:t>lệ</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cấp</w:t>
      </w:r>
      <w:proofErr w:type="spellEnd"/>
      <w:r>
        <w:t xml:space="preserve"> </w:t>
      </w:r>
      <w:proofErr w:type="spellStart"/>
      <w:r>
        <w:t>phép</w:t>
      </w:r>
      <w:proofErr w:type="spellEnd"/>
      <w:r>
        <w:t xml:space="preserve"> </w:t>
      </w:r>
      <w:proofErr w:type="spellStart"/>
      <w:r>
        <w:t>trên</w:t>
      </w:r>
      <w:proofErr w:type="spellEnd"/>
      <w:r>
        <w:t xml:space="preserve"> </w:t>
      </w:r>
      <w:proofErr w:type="spellStart"/>
      <w:r>
        <w:t>cơ</w:t>
      </w:r>
      <w:proofErr w:type="spellEnd"/>
      <w:r>
        <w:t xml:space="preserve"> </w:t>
      </w:r>
      <w:proofErr w:type="spellStart"/>
      <w:r>
        <w:t>sở</w:t>
      </w:r>
      <w:proofErr w:type="spellEnd"/>
      <w:r>
        <w:t xml:space="preserve"> </w:t>
      </w:r>
      <w:proofErr w:type="spellStart"/>
      <w:r>
        <w:t>tạm</w:t>
      </w:r>
      <w:proofErr w:type="spellEnd"/>
      <w:r>
        <w:t xml:space="preserve"> </w:t>
      </w:r>
      <w:proofErr w:type="spellStart"/>
      <w:r>
        <w:t>thời</w:t>
      </w:r>
      <w:proofErr w:type="spellEnd"/>
      <w:r w:rsidR="005412EC" w:rsidRPr="00855116">
        <w:t>.</w:t>
      </w:r>
    </w:p>
    <w:p w14:paraId="750D21FC" w14:textId="08DA4F0B" w:rsidR="00EC4566" w:rsidRPr="00EC4566" w:rsidRDefault="006C5824" w:rsidP="00EC4566">
      <w:pPr>
        <w:pStyle w:val="Heading4"/>
        <w:rPr>
          <w:rFonts w:cs="Times New Roman"/>
          <w:i/>
          <w:iCs/>
          <w:szCs w:val="28"/>
        </w:rPr>
      </w:pPr>
      <w:proofErr w:type="spellStart"/>
      <w:r w:rsidRPr="006C5824">
        <w:rPr>
          <w:rFonts w:cs="Times New Roman"/>
          <w:szCs w:val="28"/>
        </w:rPr>
        <w:t>Dịch</w:t>
      </w:r>
      <w:proofErr w:type="spellEnd"/>
      <w:r w:rsidRPr="006C5824">
        <w:rPr>
          <w:rFonts w:cs="Times New Roman"/>
          <w:szCs w:val="28"/>
        </w:rPr>
        <w:t xml:space="preserve"> </w:t>
      </w:r>
      <w:proofErr w:type="spellStart"/>
      <w:r w:rsidRPr="006C5824">
        <w:rPr>
          <w:rFonts w:cs="Times New Roman"/>
          <w:szCs w:val="28"/>
        </w:rPr>
        <w:t>vụ</w:t>
      </w:r>
      <w:proofErr w:type="spellEnd"/>
      <w:r w:rsidRPr="006C5824">
        <w:rPr>
          <w:rFonts w:cs="Times New Roman"/>
          <w:szCs w:val="28"/>
        </w:rPr>
        <w:t xml:space="preserve"> </w:t>
      </w:r>
      <w:proofErr w:type="spellStart"/>
      <w:r w:rsidRPr="006C5824">
        <w:rPr>
          <w:rFonts w:cs="Times New Roman"/>
          <w:szCs w:val="28"/>
        </w:rPr>
        <w:t>Âm</w:t>
      </w:r>
      <w:proofErr w:type="spellEnd"/>
      <w:r w:rsidRPr="006C5824">
        <w:rPr>
          <w:rFonts w:cs="Times New Roman"/>
          <w:szCs w:val="28"/>
        </w:rPr>
        <w:t xml:space="preserve"> </w:t>
      </w:r>
      <w:proofErr w:type="spellStart"/>
      <w:r w:rsidRPr="006C5824">
        <w:rPr>
          <w:rFonts w:cs="Times New Roman"/>
          <w:szCs w:val="28"/>
        </w:rPr>
        <w:t>ngữ</w:t>
      </w:r>
      <w:proofErr w:type="spellEnd"/>
      <w:r w:rsidRPr="006C5824">
        <w:rPr>
          <w:rFonts w:cs="Times New Roman"/>
          <w:szCs w:val="28"/>
        </w:rPr>
        <w:t xml:space="preserve"> </w:t>
      </w:r>
      <w:proofErr w:type="spellStart"/>
      <w:r w:rsidRPr="006C5824">
        <w:rPr>
          <w:rFonts w:cs="Times New Roman"/>
          <w:szCs w:val="28"/>
        </w:rPr>
        <w:t>Trị</w:t>
      </w:r>
      <w:proofErr w:type="spellEnd"/>
      <w:r w:rsidRPr="006C5824">
        <w:rPr>
          <w:rFonts w:cs="Times New Roman"/>
          <w:szCs w:val="28"/>
        </w:rPr>
        <w:t xml:space="preserve"> </w:t>
      </w:r>
      <w:proofErr w:type="spellStart"/>
      <w:r w:rsidRPr="006C5824">
        <w:rPr>
          <w:rFonts w:cs="Times New Roman"/>
          <w:szCs w:val="28"/>
        </w:rPr>
        <w:t>liệu</w:t>
      </w:r>
      <w:proofErr w:type="spellEnd"/>
      <w:r w:rsidRPr="006C5824">
        <w:rPr>
          <w:rFonts w:cs="Times New Roman"/>
          <w:szCs w:val="28"/>
        </w:rPr>
        <w:t xml:space="preserve"> </w:t>
      </w:r>
      <w:r w:rsidRPr="006C5824">
        <w:rPr>
          <w:rFonts w:cs="Times New Roman"/>
          <w:i/>
          <w:iCs/>
          <w:szCs w:val="28"/>
        </w:rPr>
        <w:t>(</w:t>
      </w:r>
      <w:proofErr w:type="spellStart"/>
      <w:r w:rsidRPr="006C5824">
        <w:rPr>
          <w:rFonts w:cs="Times New Roman"/>
          <w:i/>
          <w:iCs/>
          <w:szCs w:val="28"/>
        </w:rPr>
        <w:t>Dành</w:t>
      </w:r>
      <w:proofErr w:type="spellEnd"/>
      <w:r w:rsidRPr="006C5824">
        <w:rPr>
          <w:rFonts w:cs="Times New Roman"/>
          <w:i/>
          <w:iCs/>
          <w:szCs w:val="28"/>
        </w:rPr>
        <w:t xml:space="preserve"> </w:t>
      </w:r>
      <w:proofErr w:type="spellStart"/>
      <w:r w:rsidRPr="006C5824">
        <w:rPr>
          <w:rFonts w:cs="Times New Roman"/>
          <w:i/>
          <w:iCs/>
          <w:szCs w:val="28"/>
        </w:rPr>
        <w:t>cho</w:t>
      </w:r>
      <w:proofErr w:type="spellEnd"/>
      <w:r w:rsidRPr="006C5824">
        <w:rPr>
          <w:rFonts w:cs="Times New Roman"/>
          <w:i/>
          <w:iCs/>
          <w:szCs w:val="28"/>
        </w:rPr>
        <w:t xml:space="preserve"> </w:t>
      </w:r>
      <w:proofErr w:type="spellStart"/>
      <w:r w:rsidRPr="006C5824">
        <w:rPr>
          <w:rFonts w:cs="Times New Roman"/>
          <w:i/>
          <w:iCs/>
          <w:szCs w:val="28"/>
        </w:rPr>
        <w:t>những</w:t>
      </w:r>
      <w:proofErr w:type="spellEnd"/>
      <w:r w:rsidRPr="006C5824">
        <w:rPr>
          <w:rFonts w:cs="Times New Roman"/>
          <w:i/>
          <w:iCs/>
          <w:szCs w:val="28"/>
        </w:rPr>
        <w:t xml:space="preserve"> </w:t>
      </w:r>
      <w:proofErr w:type="spellStart"/>
      <w:r w:rsidRPr="006C5824">
        <w:rPr>
          <w:rFonts w:cs="Times New Roman"/>
          <w:i/>
          <w:iCs/>
          <w:szCs w:val="28"/>
        </w:rPr>
        <w:t>người</w:t>
      </w:r>
      <w:proofErr w:type="spellEnd"/>
      <w:r w:rsidRPr="006C5824">
        <w:rPr>
          <w:rFonts w:cs="Times New Roman"/>
          <w:i/>
          <w:iCs/>
          <w:szCs w:val="28"/>
        </w:rPr>
        <w:t xml:space="preserve"> </w:t>
      </w:r>
      <w:proofErr w:type="spellStart"/>
      <w:r w:rsidRPr="006C5824">
        <w:rPr>
          <w:rFonts w:cs="Times New Roman"/>
          <w:i/>
          <w:iCs/>
          <w:szCs w:val="28"/>
        </w:rPr>
        <w:t>đã</w:t>
      </w:r>
      <w:proofErr w:type="spellEnd"/>
      <w:r w:rsidRPr="006C5824">
        <w:rPr>
          <w:rFonts w:cs="Times New Roman"/>
          <w:i/>
          <w:iCs/>
          <w:szCs w:val="28"/>
        </w:rPr>
        <w:t xml:space="preserve"> </w:t>
      </w:r>
      <w:proofErr w:type="spellStart"/>
      <w:r w:rsidRPr="006C5824">
        <w:rPr>
          <w:rFonts w:cs="Times New Roman"/>
          <w:i/>
          <w:iCs/>
          <w:szCs w:val="28"/>
        </w:rPr>
        <w:t>ghi</w:t>
      </w:r>
      <w:proofErr w:type="spellEnd"/>
      <w:r w:rsidRPr="006C5824">
        <w:rPr>
          <w:rFonts w:cs="Times New Roman"/>
          <w:i/>
          <w:iCs/>
          <w:szCs w:val="28"/>
        </w:rPr>
        <w:t xml:space="preserve"> </w:t>
      </w:r>
      <w:proofErr w:type="spellStart"/>
      <w:r w:rsidRPr="006C5824">
        <w:rPr>
          <w:rFonts w:cs="Times New Roman"/>
          <w:i/>
          <w:iCs/>
          <w:szCs w:val="28"/>
        </w:rPr>
        <w:t>danh</w:t>
      </w:r>
      <w:proofErr w:type="spellEnd"/>
      <w:r w:rsidRPr="006C5824">
        <w:rPr>
          <w:rFonts w:cs="Times New Roman"/>
          <w:i/>
          <w:iCs/>
          <w:szCs w:val="28"/>
        </w:rPr>
        <w:t xml:space="preserve"> </w:t>
      </w:r>
      <w:proofErr w:type="spellStart"/>
      <w:r w:rsidRPr="006C5824">
        <w:rPr>
          <w:rFonts w:cs="Times New Roman"/>
          <w:i/>
          <w:iCs/>
          <w:szCs w:val="28"/>
        </w:rPr>
        <w:t>miễn</w:t>
      </w:r>
      <w:proofErr w:type="spellEnd"/>
      <w:r w:rsidRPr="006C5824">
        <w:rPr>
          <w:rFonts w:cs="Times New Roman"/>
          <w:i/>
          <w:iCs/>
          <w:szCs w:val="28"/>
        </w:rPr>
        <w:t xml:space="preserve"> </w:t>
      </w:r>
      <w:proofErr w:type="spellStart"/>
      <w:r w:rsidRPr="006C5824">
        <w:rPr>
          <w:rFonts w:cs="Times New Roman"/>
          <w:i/>
          <w:iCs/>
          <w:szCs w:val="28"/>
        </w:rPr>
        <w:t>trừ</w:t>
      </w:r>
      <w:proofErr w:type="spellEnd"/>
      <w:r w:rsidRPr="006C5824">
        <w:rPr>
          <w:rFonts w:cs="Times New Roman"/>
          <w:i/>
          <w:iCs/>
          <w:szCs w:val="28"/>
        </w:rPr>
        <w:t xml:space="preserve"> </w:t>
      </w:r>
      <w:r w:rsidRPr="006C5824">
        <w:rPr>
          <w:rFonts w:cs="Times New Roman"/>
          <w:b w:val="0"/>
          <w:bCs/>
          <w:i/>
          <w:iCs/>
          <w:szCs w:val="28"/>
        </w:rPr>
        <w:t xml:space="preserve">ABI-N, MFP-CL, ABI-RH </w:t>
      </w:r>
      <w:proofErr w:type="spellStart"/>
      <w:r w:rsidRPr="006C5824">
        <w:rPr>
          <w:rFonts w:cs="Times New Roman"/>
          <w:b w:val="0"/>
          <w:bCs/>
          <w:i/>
          <w:iCs/>
          <w:szCs w:val="28"/>
        </w:rPr>
        <w:t>hoặc</w:t>
      </w:r>
      <w:proofErr w:type="spellEnd"/>
      <w:r w:rsidRPr="006C5824">
        <w:rPr>
          <w:rFonts w:cs="Times New Roman"/>
          <w:b w:val="0"/>
          <w:bCs/>
          <w:i/>
          <w:iCs/>
          <w:szCs w:val="28"/>
        </w:rPr>
        <w:t xml:space="preserve"> MFP-R</w:t>
      </w:r>
      <w:r w:rsidRPr="006C5824">
        <w:rPr>
          <w:rFonts w:cs="Times New Roman"/>
          <w:i/>
          <w:iCs/>
          <w:szCs w:val="28"/>
        </w:rPr>
        <w:t>S)</w:t>
      </w:r>
      <w:r w:rsidR="00EC4566" w:rsidRPr="006C5824">
        <w:rPr>
          <w:rFonts w:cs="Times New Roman"/>
          <w:i/>
          <w:iCs/>
          <w:szCs w:val="28"/>
        </w:rPr>
        <w:t xml:space="preserve"> </w:t>
      </w:r>
    </w:p>
    <w:p w14:paraId="6DD28372" w14:textId="77777777" w:rsidR="006C5824" w:rsidRDefault="006C5824" w:rsidP="006C5824">
      <w:pPr>
        <w:pStyle w:val="BodyText"/>
      </w:pP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bởi</w:t>
      </w:r>
      <w:proofErr w:type="spellEnd"/>
      <w:r>
        <w:t xml:space="preserve"> </w:t>
      </w:r>
      <w:proofErr w:type="spellStart"/>
      <w:r>
        <w:t>một</w:t>
      </w:r>
      <w:proofErr w:type="spellEnd"/>
      <w:r>
        <w:t xml:space="preserve"> </w:t>
      </w:r>
      <w:proofErr w:type="spellStart"/>
      <w:r>
        <w:t>chuyên</w:t>
      </w:r>
      <w:proofErr w:type="spellEnd"/>
      <w:r>
        <w:t xml:space="preserve"> </w:t>
      </w:r>
      <w:proofErr w:type="spellStart"/>
      <w:r>
        <w:t>viên</w:t>
      </w:r>
      <w:proofErr w:type="spellEnd"/>
      <w:r>
        <w:t xml:space="preserve"> </w:t>
      </w:r>
      <w:proofErr w:type="spellStart"/>
      <w:r>
        <w:t>âm</w:t>
      </w:r>
      <w:proofErr w:type="spellEnd"/>
      <w:r>
        <w:t xml:space="preserve"> </w:t>
      </w:r>
      <w:proofErr w:type="spellStart"/>
      <w:r>
        <w:t>ngữ</w:t>
      </w:r>
      <w:proofErr w:type="spellEnd"/>
      <w:r>
        <w:t xml:space="preserve"> </w:t>
      </w:r>
      <w:proofErr w:type="spellStart"/>
      <w:r>
        <w:t>trị</w:t>
      </w:r>
      <w:proofErr w:type="spellEnd"/>
      <w:r>
        <w:t xml:space="preserve"> </w:t>
      </w:r>
      <w:proofErr w:type="spellStart"/>
      <w:r>
        <w:t>liệu</w:t>
      </w:r>
      <w:proofErr w:type="spellEnd"/>
      <w:r>
        <w:t xml:space="preserve"> </w:t>
      </w:r>
      <w:proofErr w:type="spellStart"/>
      <w:r>
        <w:t>có</w:t>
      </w:r>
      <w:proofErr w:type="spellEnd"/>
      <w:r>
        <w:t xml:space="preserve"> </w:t>
      </w:r>
      <w:proofErr w:type="spellStart"/>
      <w:r>
        <w:t>bằng</w:t>
      </w:r>
      <w:proofErr w:type="spellEnd"/>
      <w:r>
        <w:t xml:space="preserve"> </w:t>
      </w:r>
      <w:proofErr w:type="spellStart"/>
      <w:r>
        <w:t>cấp</w:t>
      </w:r>
      <w:proofErr w:type="spellEnd"/>
      <w:r>
        <w:t xml:space="preserve">. Chuyên </w:t>
      </w:r>
      <w:proofErr w:type="spellStart"/>
      <w:r>
        <w:t>viên</w:t>
      </w:r>
      <w:proofErr w:type="spellEnd"/>
      <w:r>
        <w:t xml:space="preserve"> </w:t>
      </w:r>
      <w:proofErr w:type="spellStart"/>
      <w:r>
        <w:t>trị</w:t>
      </w:r>
      <w:proofErr w:type="spellEnd"/>
      <w:r>
        <w:t xml:space="preserve"> </w:t>
      </w:r>
      <w:proofErr w:type="spellStart"/>
      <w:r>
        <w:t>liệu</w:t>
      </w:r>
      <w:proofErr w:type="spellEnd"/>
      <w:r>
        <w:t xml:space="preserve"> </w:t>
      </w:r>
      <w:proofErr w:type="spellStart"/>
      <w:r>
        <w:t>phải</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rằng</w:t>
      </w:r>
      <w:proofErr w:type="spellEnd"/>
      <w:r>
        <w:t xml:space="preserve"> </w:t>
      </w:r>
      <w:proofErr w:type="spellStart"/>
      <w:r>
        <w:t>việc</w:t>
      </w:r>
      <w:proofErr w:type="spellEnd"/>
      <w:r>
        <w:t xml:space="preserve"> </w:t>
      </w:r>
      <w:proofErr w:type="spellStart"/>
      <w:r>
        <w:t>âm</w:t>
      </w:r>
      <w:proofErr w:type="spellEnd"/>
      <w:r>
        <w:t xml:space="preserve"> </w:t>
      </w:r>
      <w:proofErr w:type="spellStart"/>
      <w:r>
        <w:t>ngữ</w:t>
      </w:r>
      <w:proofErr w:type="spellEnd"/>
      <w:r>
        <w:t xml:space="preserve"> </w:t>
      </w:r>
      <w:proofErr w:type="spellStart"/>
      <w:r>
        <w:t>trị</w:t>
      </w:r>
      <w:proofErr w:type="spellEnd"/>
      <w:r>
        <w:t xml:space="preserve"> </w:t>
      </w:r>
      <w:proofErr w:type="spellStart"/>
      <w:r>
        <w:t>liệu</w:t>
      </w:r>
      <w:proofErr w:type="spellEnd"/>
      <w:r>
        <w:t xml:space="preserve"> </w:t>
      </w:r>
      <w:proofErr w:type="spellStart"/>
      <w:r>
        <w:t>là</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để</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cải</w:t>
      </w:r>
      <w:proofErr w:type="spellEnd"/>
      <w:r>
        <w:t xml:space="preserve"> </w:t>
      </w:r>
      <w:proofErr w:type="spellStart"/>
      <w:r>
        <w:t>thiện</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duy</w:t>
      </w:r>
      <w:proofErr w:type="spellEnd"/>
      <w:r>
        <w:t xml:space="preserve"> </w:t>
      </w:r>
      <w:proofErr w:type="spellStart"/>
      <w:r>
        <w:t>trì</w:t>
      </w:r>
      <w:proofErr w:type="spellEnd"/>
      <w:r>
        <w:t xml:space="preserve">, </w:t>
      </w:r>
      <w:proofErr w:type="spellStart"/>
      <w:r>
        <w:t>khắc</w:t>
      </w:r>
      <w:proofErr w:type="spellEnd"/>
      <w:r>
        <w:t xml:space="preserve"> </w:t>
      </w:r>
      <w:proofErr w:type="spellStart"/>
      <w:r>
        <w:t>phục</w:t>
      </w:r>
      <w:proofErr w:type="spellEnd"/>
      <w:r>
        <w:t xml:space="preserve"> </w:t>
      </w:r>
      <w:proofErr w:type="spellStart"/>
      <w:r>
        <w:t>hoặc</w:t>
      </w:r>
      <w:proofErr w:type="spellEnd"/>
      <w:r>
        <w:t xml:space="preserve"> </w:t>
      </w:r>
      <w:proofErr w:type="spellStart"/>
      <w:r>
        <w:t>phục</w:t>
      </w:r>
      <w:proofErr w:type="spellEnd"/>
      <w:r>
        <w:t xml:space="preserve"> </w:t>
      </w:r>
      <w:proofErr w:type="spellStart"/>
      <w:r>
        <w:t>hồi</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bằng</w:t>
      </w:r>
      <w:proofErr w:type="spellEnd"/>
      <w:r>
        <w:t xml:space="preserve"> </w:t>
      </w:r>
      <w:proofErr w:type="spellStart"/>
      <w:r>
        <w:t>lời</w:t>
      </w:r>
      <w:proofErr w:type="spellEnd"/>
      <w:r>
        <w:t xml:space="preserve"> </w:t>
      </w:r>
      <w:proofErr w:type="spellStart"/>
      <w:r>
        <w:t>nói</w:t>
      </w:r>
      <w:proofErr w:type="spellEnd"/>
      <w:r>
        <w:t xml:space="preserve"> </w:t>
      </w:r>
      <w:proofErr w:type="spellStart"/>
      <w:r>
        <w:t>và</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hoặc</w:t>
      </w:r>
      <w:proofErr w:type="spellEnd"/>
      <w:r>
        <w:t xml:space="preserve"> </w:t>
      </w:r>
      <w:proofErr w:type="spellStart"/>
      <w:r>
        <w:t>cải</w:t>
      </w:r>
      <w:proofErr w:type="spellEnd"/>
      <w:r>
        <w:t xml:space="preserve"> </w:t>
      </w:r>
      <w:proofErr w:type="spellStart"/>
      <w:r>
        <w:t>thiện</w:t>
      </w:r>
      <w:proofErr w:type="spellEnd"/>
      <w:r>
        <w:t xml:space="preserve"> </w:t>
      </w:r>
      <w:proofErr w:type="spellStart"/>
      <w:r>
        <w:t>các</w:t>
      </w:r>
      <w:proofErr w:type="spellEnd"/>
      <w:r>
        <w:t xml:space="preserve"> </w:t>
      </w:r>
      <w:proofErr w:type="spellStart"/>
      <w:r>
        <w:t>tình</w:t>
      </w:r>
      <w:proofErr w:type="spellEnd"/>
      <w:r>
        <w:t xml:space="preserve"> </w:t>
      </w:r>
      <w:proofErr w:type="spellStart"/>
      <w:r>
        <w:t>trạng</w:t>
      </w:r>
      <w:proofErr w:type="spellEnd"/>
      <w:r>
        <w:t xml:space="preserve"> </w:t>
      </w:r>
      <w:proofErr w:type="spellStart"/>
      <w:r>
        <w:t>rối</w:t>
      </w:r>
      <w:proofErr w:type="spellEnd"/>
      <w:r>
        <w:t xml:space="preserve"> </w:t>
      </w:r>
      <w:proofErr w:type="spellStart"/>
      <w:r>
        <w:t>loạn</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nuốt</w:t>
      </w:r>
      <w:proofErr w:type="spellEnd"/>
      <w:r>
        <w:t>.</w:t>
      </w:r>
    </w:p>
    <w:p w14:paraId="400994B7" w14:textId="77777777" w:rsidR="006C5824" w:rsidRDefault="006C5824" w:rsidP="006C5824">
      <w:pPr>
        <w:pStyle w:val="BodyText"/>
      </w:pPr>
      <w:proofErr w:type="spellStart"/>
      <w:r>
        <w:t>Dịch</w:t>
      </w:r>
      <w:proofErr w:type="spellEnd"/>
      <w:r>
        <w:t xml:space="preserve"> </w:t>
      </w:r>
      <w:proofErr w:type="spellStart"/>
      <w:r>
        <w:t>vụ</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bao </w:t>
      </w:r>
      <w:proofErr w:type="spellStart"/>
      <w:r>
        <w:t>gồm</w:t>
      </w:r>
      <w:proofErr w:type="spellEnd"/>
      <w:r>
        <w:t xml:space="preserve"> </w:t>
      </w:r>
      <w:proofErr w:type="spellStart"/>
      <w:r>
        <w:t>việc</w:t>
      </w:r>
      <w:proofErr w:type="spellEnd"/>
      <w:r>
        <w:t xml:space="preserve"> </w:t>
      </w:r>
      <w:proofErr w:type="spellStart"/>
      <w:r>
        <w:t>đào</w:t>
      </w:r>
      <w:proofErr w:type="spellEnd"/>
      <w:r>
        <w:t xml:space="preserve"> </w:t>
      </w:r>
      <w:proofErr w:type="spellStart"/>
      <w:r>
        <w:t>tạo</w:t>
      </w:r>
      <w:proofErr w:type="spellEnd"/>
      <w:r>
        <w:t xml:space="preserve"> </w:t>
      </w:r>
      <w:proofErr w:type="spellStart"/>
      <w:r>
        <w:t>và</w:t>
      </w:r>
      <w:proofErr w:type="spellEnd"/>
      <w:r>
        <w:t xml:space="preserve"> </w:t>
      </w:r>
      <w:proofErr w:type="spellStart"/>
      <w:r>
        <w:t>giám</w:t>
      </w:r>
      <w:proofErr w:type="spellEnd"/>
      <w:r>
        <w:t xml:space="preserve"> </w:t>
      </w:r>
      <w:proofErr w:type="spellStart"/>
      <w:r>
        <w:t>sát</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gia</w:t>
      </w:r>
      <w:proofErr w:type="spellEnd"/>
      <w:r>
        <w:t xml:space="preserve"> </w:t>
      </w:r>
      <w:proofErr w:type="spellStart"/>
      <w:r>
        <w:t>đình</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để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một</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duy</w:t>
      </w:r>
      <w:proofErr w:type="spellEnd"/>
      <w:r>
        <w:t xml:space="preserve"> </w:t>
      </w:r>
      <w:proofErr w:type="spellStart"/>
      <w:r>
        <w:t>trì</w:t>
      </w:r>
      <w:proofErr w:type="spellEnd"/>
      <w:r>
        <w:t>.</w:t>
      </w:r>
    </w:p>
    <w:p w14:paraId="645B6A3D" w14:textId="3801C7CF" w:rsidR="00382E73" w:rsidRPr="00855116" w:rsidRDefault="006C5824" w:rsidP="006C5824">
      <w:pPr>
        <w:pStyle w:val="BodyText"/>
      </w:pP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được</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điều</w:t>
      </w:r>
      <w:proofErr w:type="spellEnd"/>
      <w:r>
        <w:t xml:space="preserve"> </w:t>
      </w:r>
      <w:proofErr w:type="spellStart"/>
      <w:r>
        <w:t>trị</w:t>
      </w:r>
      <w:proofErr w:type="spellEnd"/>
      <w:r>
        <w:t xml:space="preserve"> </w:t>
      </w:r>
      <w:proofErr w:type="spellStart"/>
      <w:r>
        <w:t>cá</w:t>
      </w:r>
      <w:proofErr w:type="spellEnd"/>
      <w:r>
        <w:t xml:space="preserve"> </w:t>
      </w:r>
      <w:proofErr w:type="spellStart"/>
      <w:r>
        <w:t>nhân</w:t>
      </w:r>
      <w:proofErr w:type="spellEnd"/>
      <w:r>
        <w:t xml:space="preserve"> </w:t>
      </w:r>
      <w:proofErr w:type="spellStart"/>
      <w:r>
        <w:t>và</w:t>
      </w:r>
      <w:proofErr w:type="spellEnd"/>
      <w:r>
        <w:t xml:space="preserve"> </w:t>
      </w:r>
      <w:proofErr w:type="spellStart"/>
      <w:r>
        <w:t>một</w:t>
      </w:r>
      <w:proofErr w:type="spellEnd"/>
      <w:r>
        <w:t xml:space="preserve"> </w:t>
      </w:r>
      <w:proofErr w:type="spellStart"/>
      <w:r>
        <w:t>buổi</w:t>
      </w:r>
      <w:proofErr w:type="spellEnd"/>
      <w:r>
        <w:t xml:space="preserve"> </w:t>
      </w:r>
      <w:proofErr w:type="spellStart"/>
      <w:r>
        <w:t>trị</w:t>
      </w:r>
      <w:proofErr w:type="spellEnd"/>
      <w:r>
        <w:t xml:space="preserve"> </w:t>
      </w:r>
      <w:proofErr w:type="spellStart"/>
      <w:r>
        <w:t>liệu</w:t>
      </w:r>
      <w:proofErr w:type="spellEnd"/>
      <w:r>
        <w:t xml:space="preserve"> </w:t>
      </w:r>
      <w:proofErr w:type="spellStart"/>
      <w:r>
        <w:t>nhóm</w:t>
      </w:r>
      <w:proofErr w:type="spellEnd"/>
      <w:r>
        <w:t xml:space="preserve"> </w:t>
      </w:r>
      <w:proofErr w:type="spellStart"/>
      <w:r>
        <w:t>mỗi</w:t>
      </w:r>
      <w:proofErr w:type="spellEnd"/>
      <w:r>
        <w:t xml:space="preserve"> </w:t>
      </w:r>
      <w:proofErr w:type="spellStart"/>
      <w:r>
        <w:t>ngày</w:t>
      </w:r>
      <w:proofErr w:type="spellEnd"/>
      <w:r w:rsidR="001C0E64" w:rsidRPr="00855116">
        <w:t>.</w:t>
      </w:r>
    </w:p>
    <w:p w14:paraId="18509729" w14:textId="70396406" w:rsidR="00382E73" w:rsidRPr="003E5DE9" w:rsidRDefault="001F41EB" w:rsidP="004F7612">
      <w:pPr>
        <w:pStyle w:val="Heading3"/>
      </w:pPr>
      <w:bookmarkStart w:id="37" w:name="_TOC_250002"/>
      <w:bookmarkStart w:id="38" w:name="_Toc220592589"/>
      <w:r w:rsidRPr="003E5DE9">
        <w:t xml:space="preserve">G. </w:t>
      </w:r>
      <w:bookmarkEnd w:id="37"/>
      <w:proofErr w:type="spellStart"/>
      <w:r w:rsidR="006C5824" w:rsidRPr="006C5824">
        <w:t>Dịch</w:t>
      </w:r>
      <w:proofErr w:type="spellEnd"/>
      <w:r w:rsidR="006C5824" w:rsidRPr="006C5824">
        <w:t xml:space="preserve"> </w:t>
      </w:r>
      <w:proofErr w:type="spellStart"/>
      <w:r w:rsidR="006C5824" w:rsidRPr="006C5824">
        <w:t>vụ</w:t>
      </w:r>
      <w:proofErr w:type="spellEnd"/>
      <w:r w:rsidR="006C5824" w:rsidRPr="006C5824">
        <w:t xml:space="preserve"> </w:t>
      </w:r>
      <w:proofErr w:type="spellStart"/>
      <w:r w:rsidR="006C5824" w:rsidRPr="006C5824">
        <w:t>Hỗ</w:t>
      </w:r>
      <w:proofErr w:type="spellEnd"/>
      <w:r w:rsidR="006C5824" w:rsidRPr="006C5824">
        <w:t xml:space="preserve"> </w:t>
      </w:r>
      <w:proofErr w:type="spellStart"/>
      <w:r w:rsidR="006C5824" w:rsidRPr="006C5824">
        <w:t>trợ</w:t>
      </w:r>
      <w:proofErr w:type="spellEnd"/>
      <w:r w:rsidR="006C5824" w:rsidRPr="006C5824">
        <w:t xml:space="preserve"> Gia </w:t>
      </w:r>
      <w:proofErr w:type="spellStart"/>
      <w:r w:rsidR="006C5824" w:rsidRPr="006C5824">
        <w:t>đình</w:t>
      </w:r>
      <w:bookmarkEnd w:id="38"/>
      <w:proofErr w:type="spellEnd"/>
    </w:p>
    <w:p w14:paraId="66C3C2BB" w14:textId="5D7ED443" w:rsidR="00382E73" w:rsidRPr="00855116" w:rsidRDefault="006C5824" w:rsidP="009A1B5D">
      <w:pPr>
        <w:pStyle w:val="BodyText"/>
      </w:pPr>
      <w:r w:rsidRPr="006C5824">
        <w:t xml:space="preserve">Các </w:t>
      </w:r>
      <w:proofErr w:type="spellStart"/>
      <w:r w:rsidRPr="006C5824">
        <w:t>dịch</w:t>
      </w:r>
      <w:proofErr w:type="spellEnd"/>
      <w:r w:rsidRPr="006C5824">
        <w:t xml:space="preserve"> </w:t>
      </w:r>
      <w:proofErr w:type="spellStart"/>
      <w:r w:rsidRPr="006C5824">
        <w:t>vụ</w:t>
      </w:r>
      <w:proofErr w:type="spellEnd"/>
      <w:r w:rsidRPr="006C5824">
        <w:t xml:space="preserve"> </w:t>
      </w:r>
      <w:proofErr w:type="spellStart"/>
      <w:r w:rsidRPr="006C5824">
        <w:t>giúp</w:t>
      </w:r>
      <w:proofErr w:type="spellEnd"/>
      <w:r w:rsidRPr="006C5824">
        <w:t xml:space="preserve"> </w:t>
      </w:r>
      <w:proofErr w:type="spellStart"/>
      <w:r w:rsidRPr="006C5824">
        <w:t>hỗ</w:t>
      </w:r>
      <w:proofErr w:type="spellEnd"/>
      <w:r w:rsidRPr="006C5824">
        <w:t xml:space="preserve"> </w:t>
      </w:r>
      <w:proofErr w:type="spellStart"/>
      <w:r w:rsidRPr="006C5824">
        <w:t>trợ</w:t>
      </w:r>
      <w:proofErr w:type="spellEnd"/>
      <w:r w:rsidRPr="006C5824">
        <w:t xml:space="preserve"> </w:t>
      </w:r>
      <w:proofErr w:type="spellStart"/>
      <w:r w:rsidRPr="006C5824">
        <w:t>gia</w:t>
      </w:r>
      <w:proofErr w:type="spellEnd"/>
      <w:r w:rsidRPr="006C5824">
        <w:t xml:space="preserve"> </w:t>
      </w:r>
      <w:proofErr w:type="spellStart"/>
      <w:r w:rsidRPr="006C5824">
        <w:t>đình</w:t>
      </w:r>
      <w:proofErr w:type="spellEnd"/>
      <w:r w:rsidRPr="006C5824">
        <w:t xml:space="preserve"> </w:t>
      </w:r>
      <w:proofErr w:type="spellStart"/>
      <w:r w:rsidRPr="006C5824">
        <w:t>quý</w:t>
      </w:r>
      <w:proofErr w:type="spellEnd"/>
      <w:r w:rsidRPr="006C5824">
        <w:t xml:space="preserve"> </w:t>
      </w:r>
      <w:proofErr w:type="spellStart"/>
      <w:r w:rsidRPr="006C5824">
        <w:t>vị</w:t>
      </w:r>
      <w:proofErr w:type="spellEnd"/>
      <w:r w:rsidR="001C0E64" w:rsidRPr="00855116">
        <w:t>.</w:t>
      </w:r>
    </w:p>
    <w:p w14:paraId="55EDA317" w14:textId="596B6734" w:rsidR="001D2DE3" w:rsidRPr="001D2DE3" w:rsidRDefault="006C5824" w:rsidP="001D2DE3">
      <w:pPr>
        <w:pStyle w:val="Heading4"/>
        <w:rPr>
          <w:i/>
          <w:iCs/>
        </w:rPr>
      </w:pPr>
      <w:proofErr w:type="spellStart"/>
      <w:r w:rsidRPr="006C5824">
        <w:t>Dịch</w:t>
      </w:r>
      <w:proofErr w:type="spellEnd"/>
      <w:r w:rsidRPr="006C5824">
        <w:t xml:space="preserve"> </w:t>
      </w:r>
      <w:proofErr w:type="spellStart"/>
      <w:r w:rsidRPr="006C5824">
        <w:t>vụ</w:t>
      </w:r>
      <w:proofErr w:type="spellEnd"/>
      <w:r w:rsidRPr="006C5824">
        <w:t xml:space="preserve"> Đào </w:t>
      </w:r>
      <w:proofErr w:type="spellStart"/>
      <w:r w:rsidRPr="006C5824">
        <w:t>tạo</w:t>
      </w:r>
      <w:proofErr w:type="spellEnd"/>
      <w:r w:rsidRPr="006C5824">
        <w:t xml:space="preserve"> Gia </w:t>
      </w:r>
      <w:proofErr w:type="spellStart"/>
      <w:r w:rsidRPr="006C5824">
        <w:t>đình</w:t>
      </w:r>
      <w:proofErr w:type="spellEnd"/>
      <w:r w:rsidRPr="006C5824">
        <w:t xml:space="preserve"> </w:t>
      </w:r>
      <w:proofErr w:type="spellStart"/>
      <w:r w:rsidRPr="006C5824">
        <w:t>tại</w:t>
      </w:r>
      <w:proofErr w:type="spellEnd"/>
      <w:r w:rsidRPr="006C5824">
        <w:t xml:space="preserve"> </w:t>
      </w:r>
      <w:proofErr w:type="spellStart"/>
      <w:r w:rsidRPr="006C5824">
        <w:t>Cộng</w:t>
      </w:r>
      <w:proofErr w:type="spellEnd"/>
      <w:r w:rsidRPr="006C5824">
        <w:t xml:space="preserve"> </w:t>
      </w:r>
      <w:proofErr w:type="spellStart"/>
      <w:r w:rsidRPr="006C5824">
        <w:t>đồng</w:t>
      </w:r>
      <w:proofErr w:type="spellEnd"/>
      <w:r w:rsidRPr="006C5824">
        <w:t xml:space="preserve"> </w:t>
      </w:r>
      <w:proofErr w:type="spellStart"/>
      <w:r w:rsidRPr="006C5824">
        <w:t>hoặc</w:t>
      </w:r>
      <w:proofErr w:type="spellEnd"/>
      <w:r w:rsidRPr="006C5824">
        <w:t xml:space="preserve"> </w:t>
      </w:r>
      <w:proofErr w:type="spellStart"/>
      <w:r w:rsidRPr="006C5824">
        <w:t>Nơi</w:t>
      </w:r>
      <w:proofErr w:type="spellEnd"/>
      <w:r w:rsidRPr="006C5824">
        <w:t xml:space="preserve"> </w:t>
      </w:r>
      <w:proofErr w:type="spellStart"/>
      <w:r w:rsidRPr="006C5824">
        <w:t>cư</w:t>
      </w:r>
      <w:proofErr w:type="spellEnd"/>
      <w:r w:rsidRPr="006C5824">
        <w:t xml:space="preserve"> </w:t>
      </w:r>
      <w:proofErr w:type="spellStart"/>
      <w:r w:rsidRPr="006C5824">
        <w:t>trú</w:t>
      </w:r>
      <w:proofErr w:type="spellEnd"/>
      <w:r w:rsidRPr="006C5824">
        <w:t xml:space="preserve"> </w:t>
      </w:r>
      <w:r w:rsidRPr="006C5824">
        <w:rPr>
          <w:i/>
          <w:iCs/>
        </w:rPr>
        <w:t>(</w:t>
      </w:r>
      <w:proofErr w:type="spellStart"/>
      <w:r>
        <w:rPr>
          <w:i/>
          <w:iCs/>
        </w:rPr>
        <w:t>D</w:t>
      </w:r>
      <w:r w:rsidRPr="006C5824">
        <w:rPr>
          <w:i/>
          <w:iCs/>
        </w:rPr>
        <w:t>ành</w:t>
      </w:r>
      <w:proofErr w:type="spellEnd"/>
      <w:r w:rsidRPr="006C5824">
        <w:rPr>
          <w:i/>
          <w:iCs/>
        </w:rPr>
        <w:t xml:space="preserve"> </w:t>
      </w:r>
      <w:proofErr w:type="spellStart"/>
      <w:r w:rsidRPr="006C5824">
        <w:rPr>
          <w:i/>
          <w:iCs/>
        </w:rPr>
        <w:t>cho</w:t>
      </w:r>
      <w:proofErr w:type="spellEnd"/>
      <w:r w:rsidRPr="006C5824">
        <w:rPr>
          <w:i/>
          <w:iCs/>
        </w:rPr>
        <w:t xml:space="preserve"> </w:t>
      </w:r>
      <w:proofErr w:type="spellStart"/>
      <w:r w:rsidRPr="006C5824">
        <w:rPr>
          <w:i/>
          <w:iCs/>
        </w:rPr>
        <w:t>những</w:t>
      </w:r>
      <w:proofErr w:type="spellEnd"/>
      <w:r w:rsidRPr="006C5824">
        <w:rPr>
          <w:i/>
          <w:iCs/>
        </w:rPr>
        <w:t xml:space="preserve"> </w:t>
      </w:r>
      <w:proofErr w:type="spellStart"/>
      <w:r w:rsidRPr="006C5824">
        <w:rPr>
          <w:i/>
          <w:iCs/>
        </w:rPr>
        <w:t>người</w:t>
      </w:r>
      <w:proofErr w:type="spellEnd"/>
      <w:r w:rsidRPr="006C5824">
        <w:rPr>
          <w:i/>
          <w:iCs/>
        </w:rPr>
        <w:t xml:space="preserve"> </w:t>
      </w:r>
      <w:proofErr w:type="spellStart"/>
      <w:r w:rsidRPr="006C5824">
        <w:rPr>
          <w:i/>
          <w:iCs/>
        </w:rPr>
        <w:t>đã</w:t>
      </w:r>
      <w:proofErr w:type="spellEnd"/>
      <w:r w:rsidRPr="006C5824">
        <w:rPr>
          <w:i/>
          <w:iCs/>
        </w:rPr>
        <w:t xml:space="preserve"> </w:t>
      </w:r>
      <w:proofErr w:type="spellStart"/>
      <w:r w:rsidRPr="006C5824">
        <w:rPr>
          <w:i/>
          <w:iCs/>
        </w:rPr>
        <w:t>ghi</w:t>
      </w:r>
      <w:proofErr w:type="spellEnd"/>
      <w:r w:rsidRPr="006C5824">
        <w:rPr>
          <w:i/>
          <w:iCs/>
        </w:rPr>
        <w:t xml:space="preserve"> </w:t>
      </w:r>
      <w:proofErr w:type="spellStart"/>
      <w:r w:rsidRPr="006C5824">
        <w:rPr>
          <w:i/>
          <w:iCs/>
        </w:rPr>
        <w:t>danh</w:t>
      </w:r>
      <w:proofErr w:type="spellEnd"/>
      <w:r w:rsidRPr="006C5824">
        <w:rPr>
          <w:i/>
          <w:iCs/>
        </w:rPr>
        <w:t xml:space="preserve"> </w:t>
      </w:r>
      <w:proofErr w:type="spellStart"/>
      <w:r w:rsidRPr="006C5824">
        <w:rPr>
          <w:i/>
          <w:iCs/>
        </w:rPr>
        <w:t>miễn</w:t>
      </w:r>
      <w:proofErr w:type="spellEnd"/>
      <w:r w:rsidRPr="006C5824">
        <w:rPr>
          <w:i/>
          <w:iCs/>
        </w:rPr>
        <w:t xml:space="preserve"> </w:t>
      </w:r>
      <w:proofErr w:type="spellStart"/>
      <w:r w:rsidRPr="006C5824">
        <w:rPr>
          <w:i/>
          <w:iCs/>
        </w:rPr>
        <w:t>trừ</w:t>
      </w:r>
      <w:proofErr w:type="spellEnd"/>
      <w:r w:rsidRPr="006C5824">
        <w:rPr>
          <w:i/>
          <w:iCs/>
        </w:rPr>
        <w:t xml:space="preserve"> </w:t>
      </w:r>
      <w:r w:rsidRPr="006C5824">
        <w:rPr>
          <w:b w:val="0"/>
          <w:bCs/>
          <w:i/>
          <w:iCs/>
        </w:rPr>
        <w:t xml:space="preserve">ABI-N, MFP-CL, ABI-RH </w:t>
      </w:r>
      <w:proofErr w:type="spellStart"/>
      <w:r w:rsidRPr="006C5824">
        <w:rPr>
          <w:b w:val="0"/>
          <w:bCs/>
          <w:i/>
          <w:iCs/>
        </w:rPr>
        <w:t>hoặc</w:t>
      </w:r>
      <w:proofErr w:type="spellEnd"/>
      <w:r w:rsidRPr="006C5824">
        <w:rPr>
          <w:b w:val="0"/>
          <w:bCs/>
          <w:i/>
          <w:iCs/>
        </w:rPr>
        <w:t xml:space="preserve"> MFP-RS</w:t>
      </w:r>
      <w:r w:rsidRPr="006C5824">
        <w:rPr>
          <w:i/>
          <w:iCs/>
        </w:rPr>
        <w:t>)</w:t>
      </w:r>
    </w:p>
    <w:p w14:paraId="2B8B2E2D" w14:textId="0250F953" w:rsidR="00382E73" w:rsidRPr="00855116" w:rsidRDefault="006C5824" w:rsidP="009A1B5D">
      <w:pPr>
        <w:pStyle w:val="BodyText"/>
      </w:pPr>
      <w:proofErr w:type="spellStart"/>
      <w:r w:rsidRPr="006C5824">
        <w:t>Dịch</w:t>
      </w:r>
      <w:proofErr w:type="spellEnd"/>
      <w:r w:rsidRPr="006C5824">
        <w:t xml:space="preserve"> </w:t>
      </w:r>
      <w:proofErr w:type="spellStart"/>
      <w:r w:rsidRPr="006C5824">
        <w:t>vụ</w:t>
      </w:r>
      <w:proofErr w:type="spellEnd"/>
      <w:r w:rsidRPr="006C5824">
        <w:t xml:space="preserve"> </w:t>
      </w:r>
      <w:proofErr w:type="spellStart"/>
      <w:r w:rsidRPr="006C5824">
        <w:t>này</w:t>
      </w:r>
      <w:proofErr w:type="spellEnd"/>
      <w:r w:rsidRPr="006C5824">
        <w:t xml:space="preserve"> </w:t>
      </w:r>
      <w:proofErr w:type="spellStart"/>
      <w:r w:rsidRPr="006C5824">
        <w:t>cung</w:t>
      </w:r>
      <w:proofErr w:type="spellEnd"/>
      <w:r w:rsidRPr="006C5824">
        <w:t xml:space="preserve"> </w:t>
      </w:r>
      <w:proofErr w:type="spellStart"/>
      <w:r w:rsidRPr="006C5824">
        <w:t>cấp</w:t>
      </w:r>
      <w:proofErr w:type="spellEnd"/>
      <w:r w:rsidRPr="006C5824">
        <w:t xml:space="preserve"> </w:t>
      </w:r>
      <w:proofErr w:type="spellStart"/>
      <w:r w:rsidRPr="006C5824">
        <w:t>việc</w:t>
      </w:r>
      <w:proofErr w:type="spellEnd"/>
      <w:r w:rsidRPr="006C5824">
        <w:t xml:space="preserve"> </w:t>
      </w:r>
      <w:proofErr w:type="spellStart"/>
      <w:r w:rsidRPr="006C5824">
        <w:t>đào</w:t>
      </w:r>
      <w:proofErr w:type="spellEnd"/>
      <w:r w:rsidRPr="006C5824">
        <w:t xml:space="preserve"> </w:t>
      </w:r>
      <w:proofErr w:type="spellStart"/>
      <w:r w:rsidRPr="006C5824">
        <w:t>tạo</w:t>
      </w:r>
      <w:proofErr w:type="spellEnd"/>
      <w:r w:rsidRPr="006C5824">
        <w:t xml:space="preserve"> </w:t>
      </w:r>
      <w:proofErr w:type="spellStart"/>
      <w:r w:rsidRPr="006C5824">
        <w:t>và</w:t>
      </w:r>
      <w:proofErr w:type="spellEnd"/>
      <w:r w:rsidRPr="006C5824">
        <w:t xml:space="preserve"> </w:t>
      </w:r>
      <w:proofErr w:type="spellStart"/>
      <w:r w:rsidRPr="006C5824">
        <w:t>hướng</w:t>
      </w:r>
      <w:proofErr w:type="spellEnd"/>
      <w:r w:rsidRPr="006C5824">
        <w:t xml:space="preserve"> </w:t>
      </w:r>
      <w:proofErr w:type="spellStart"/>
      <w:r w:rsidRPr="006C5824">
        <w:t>dẫn</w:t>
      </w:r>
      <w:proofErr w:type="spellEnd"/>
      <w:r w:rsidRPr="006C5824">
        <w:t xml:space="preserve"> </w:t>
      </w:r>
      <w:proofErr w:type="spellStart"/>
      <w:r w:rsidRPr="006C5824">
        <w:t>cho</w:t>
      </w:r>
      <w:proofErr w:type="spellEnd"/>
      <w:r w:rsidRPr="006C5824">
        <w:t xml:space="preserve"> </w:t>
      </w:r>
      <w:proofErr w:type="spellStart"/>
      <w:r w:rsidRPr="006C5824">
        <w:t>quý</w:t>
      </w:r>
      <w:proofErr w:type="spellEnd"/>
      <w:r w:rsidRPr="006C5824">
        <w:t xml:space="preserve"> </w:t>
      </w:r>
      <w:proofErr w:type="spellStart"/>
      <w:r w:rsidRPr="006C5824">
        <w:t>vị</w:t>
      </w:r>
      <w:proofErr w:type="spellEnd"/>
      <w:r w:rsidRPr="006C5824">
        <w:t xml:space="preserve"> </w:t>
      </w:r>
      <w:proofErr w:type="spellStart"/>
      <w:r w:rsidRPr="006C5824">
        <w:t>cùng</w:t>
      </w:r>
      <w:proofErr w:type="spellEnd"/>
      <w:r w:rsidRPr="006C5824">
        <w:t xml:space="preserve"> </w:t>
      </w:r>
      <w:proofErr w:type="spellStart"/>
      <w:r w:rsidRPr="006C5824">
        <w:t>những</w:t>
      </w:r>
      <w:proofErr w:type="spellEnd"/>
      <w:r w:rsidRPr="006C5824">
        <w:t xml:space="preserve"> </w:t>
      </w:r>
      <w:proofErr w:type="spellStart"/>
      <w:r w:rsidRPr="006C5824">
        <w:t>người</w:t>
      </w:r>
      <w:proofErr w:type="spellEnd"/>
      <w:r w:rsidRPr="006C5824">
        <w:t xml:space="preserve"> </w:t>
      </w:r>
      <w:proofErr w:type="spellStart"/>
      <w:r w:rsidRPr="006C5824">
        <w:t>thân</w:t>
      </w:r>
      <w:proofErr w:type="spellEnd"/>
      <w:r w:rsidRPr="006C5824">
        <w:t xml:space="preserve"> </w:t>
      </w:r>
      <w:proofErr w:type="spellStart"/>
      <w:r w:rsidRPr="006C5824">
        <w:t>chăm</w:t>
      </w:r>
      <w:proofErr w:type="spellEnd"/>
      <w:r w:rsidRPr="006C5824">
        <w:t xml:space="preserve"> </w:t>
      </w:r>
      <w:proofErr w:type="spellStart"/>
      <w:r w:rsidRPr="006C5824">
        <w:t>sóc</w:t>
      </w:r>
      <w:proofErr w:type="spellEnd"/>
      <w:r w:rsidRPr="006C5824">
        <w:t xml:space="preserve"> </w:t>
      </w:r>
      <w:proofErr w:type="spellStart"/>
      <w:r w:rsidRPr="006C5824">
        <w:t>không</w:t>
      </w:r>
      <w:proofErr w:type="spellEnd"/>
      <w:r w:rsidRPr="006C5824">
        <w:t xml:space="preserve"> </w:t>
      </w:r>
      <w:proofErr w:type="spellStart"/>
      <w:r w:rsidRPr="006C5824">
        <w:t>nhận</w:t>
      </w:r>
      <w:proofErr w:type="spellEnd"/>
      <w:r w:rsidRPr="006C5824">
        <w:t xml:space="preserve"> </w:t>
      </w:r>
      <w:proofErr w:type="spellStart"/>
      <w:r w:rsidRPr="006C5824">
        <w:t>lương</w:t>
      </w:r>
      <w:proofErr w:type="spellEnd"/>
      <w:r w:rsidRPr="006C5824">
        <w:t xml:space="preserve"> </w:t>
      </w:r>
      <w:proofErr w:type="spellStart"/>
      <w:r w:rsidRPr="006C5824">
        <w:t>về</w:t>
      </w:r>
      <w:proofErr w:type="spellEnd"/>
      <w:r w:rsidRPr="006C5824">
        <w:t xml:space="preserve"> </w:t>
      </w:r>
      <w:proofErr w:type="spellStart"/>
      <w:r w:rsidRPr="006C5824">
        <w:t>các</w:t>
      </w:r>
      <w:proofErr w:type="spellEnd"/>
      <w:r w:rsidRPr="006C5824">
        <w:t xml:space="preserve"> </w:t>
      </w:r>
      <w:proofErr w:type="spellStart"/>
      <w:r w:rsidRPr="006C5824">
        <w:t>phương</w:t>
      </w:r>
      <w:proofErr w:type="spellEnd"/>
      <w:r w:rsidRPr="006C5824">
        <w:t xml:space="preserve"> </w:t>
      </w:r>
      <w:proofErr w:type="spellStart"/>
      <w:r w:rsidRPr="006C5824">
        <w:t>thức</w:t>
      </w:r>
      <w:proofErr w:type="spellEnd"/>
      <w:r w:rsidRPr="006C5824">
        <w:t xml:space="preserve"> </w:t>
      </w:r>
      <w:proofErr w:type="spellStart"/>
      <w:r w:rsidRPr="006C5824">
        <w:t>giúp</w:t>
      </w:r>
      <w:proofErr w:type="spellEnd"/>
      <w:r w:rsidRPr="006C5824">
        <w:t xml:space="preserve"> </w:t>
      </w:r>
      <w:proofErr w:type="spellStart"/>
      <w:r w:rsidRPr="006C5824">
        <w:t>quý</w:t>
      </w:r>
      <w:proofErr w:type="spellEnd"/>
      <w:r w:rsidRPr="006C5824">
        <w:t xml:space="preserve"> </w:t>
      </w:r>
      <w:proofErr w:type="spellStart"/>
      <w:r w:rsidRPr="006C5824">
        <w:t>vị</w:t>
      </w:r>
      <w:proofErr w:type="spellEnd"/>
      <w:r w:rsidRPr="006C5824">
        <w:t xml:space="preserve"> </w:t>
      </w:r>
      <w:proofErr w:type="spellStart"/>
      <w:r w:rsidRPr="006C5824">
        <w:t>tái</w:t>
      </w:r>
      <w:proofErr w:type="spellEnd"/>
      <w:r w:rsidRPr="006C5824">
        <w:t xml:space="preserve"> </w:t>
      </w:r>
      <w:proofErr w:type="spellStart"/>
      <w:r w:rsidRPr="006C5824">
        <w:t>hòa</w:t>
      </w:r>
      <w:proofErr w:type="spellEnd"/>
      <w:r w:rsidRPr="006C5824">
        <w:t xml:space="preserve"> </w:t>
      </w:r>
      <w:proofErr w:type="spellStart"/>
      <w:r w:rsidRPr="006C5824">
        <w:t>nhập</w:t>
      </w:r>
      <w:proofErr w:type="spellEnd"/>
      <w:r w:rsidRPr="006C5824">
        <w:t xml:space="preserve"> </w:t>
      </w:r>
      <w:proofErr w:type="spellStart"/>
      <w:r w:rsidRPr="006C5824">
        <w:t>cộng</w:t>
      </w:r>
      <w:proofErr w:type="spellEnd"/>
      <w:r w:rsidRPr="006C5824">
        <w:t xml:space="preserve"> </w:t>
      </w:r>
      <w:proofErr w:type="spellStart"/>
      <w:r w:rsidRPr="006C5824">
        <w:t>đồng</w:t>
      </w:r>
      <w:proofErr w:type="spellEnd"/>
      <w:r w:rsidRPr="006C5824">
        <w:t xml:space="preserve"> </w:t>
      </w:r>
      <w:proofErr w:type="spellStart"/>
      <w:r w:rsidRPr="006C5824">
        <w:t>thành</w:t>
      </w:r>
      <w:proofErr w:type="spellEnd"/>
      <w:r w:rsidRPr="006C5824">
        <w:t xml:space="preserve"> </w:t>
      </w:r>
      <w:proofErr w:type="spellStart"/>
      <w:r w:rsidRPr="006C5824">
        <w:t>công</w:t>
      </w:r>
      <w:proofErr w:type="spellEnd"/>
      <w:r w:rsidRPr="006C5824">
        <w:t xml:space="preserve">. </w:t>
      </w:r>
      <w:proofErr w:type="spellStart"/>
      <w:r w:rsidRPr="006C5824">
        <w:t>Dịch</w:t>
      </w:r>
      <w:proofErr w:type="spellEnd"/>
      <w:r w:rsidRPr="006C5824">
        <w:t xml:space="preserve"> </w:t>
      </w:r>
      <w:proofErr w:type="spellStart"/>
      <w:r w:rsidRPr="006C5824">
        <w:t>vụ</w:t>
      </w:r>
      <w:proofErr w:type="spellEnd"/>
      <w:r w:rsidRPr="006C5824">
        <w:t xml:space="preserve"> Đào </w:t>
      </w:r>
      <w:proofErr w:type="spellStart"/>
      <w:r w:rsidRPr="006C5824">
        <w:t>tạo</w:t>
      </w:r>
      <w:proofErr w:type="spellEnd"/>
      <w:r w:rsidRPr="006C5824">
        <w:t xml:space="preserve"> </w:t>
      </w:r>
      <w:proofErr w:type="spellStart"/>
      <w:r w:rsidRPr="006C5824">
        <w:t>gia</w:t>
      </w:r>
      <w:proofErr w:type="spellEnd"/>
      <w:r w:rsidRPr="006C5824">
        <w:t xml:space="preserve"> </w:t>
      </w:r>
      <w:proofErr w:type="spellStart"/>
      <w:r w:rsidRPr="006C5824">
        <w:t>đình</w:t>
      </w:r>
      <w:proofErr w:type="spellEnd"/>
      <w:r w:rsidRPr="006C5824">
        <w:t xml:space="preserve"> </w:t>
      </w:r>
      <w:proofErr w:type="spellStart"/>
      <w:r w:rsidRPr="006C5824">
        <w:t>có</w:t>
      </w:r>
      <w:proofErr w:type="spellEnd"/>
      <w:r w:rsidRPr="006C5824">
        <w:t xml:space="preserve"> </w:t>
      </w:r>
      <w:proofErr w:type="spellStart"/>
      <w:r w:rsidRPr="006C5824">
        <w:t>thể</w:t>
      </w:r>
      <w:proofErr w:type="spellEnd"/>
      <w:r w:rsidRPr="006C5824">
        <w:t xml:space="preserve"> bao </w:t>
      </w:r>
      <w:proofErr w:type="spellStart"/>
      <w:r w:rsidRPr="006C5824">
        <w:t>gồm</w:t>
      </w:r>
      <w:proofErr w:type="spellEnd"/>
      <w:r w:rsidRPr="006C5824">
        <w:t xml:space="preserve"> </w:t>
      </w:r>
      <w:proofErr w:type="spellStart"/>
      <w:r w:rsidRPr="006C5824">
        <w:t>việc</w:t>
      </w:r>
      <w:proofErr w:type="spellEnd"/>
      <w:r w:rsidRPr="006C5824">
        <w:t xml:space="preserve"> </w:t>
      </w:r>
      <w:proofErr w:type="spellStart"/>
      <w:r w:rsidRPr="006C5824">
        <w:t>huấn</w:t>
      </w:r>
      <w:proofErr w:type="spellEnd"/>
      <w:r w:rsidRPr="006C5824">
        <w:t xml:space="preserve"> </w:t>
      </w:r>
      <w:proofErr w:type="spellStart"/>
      <w:r w:rsidRPr="006C5824">
        <w:t>luyện</w:t>
      </w:r>
      <w:proofErr w:type="spellEnd"/>
      <w:r w:rsidRPr="006C5824">
        <w:t xml:space="preserve"> </w:t>
      </w:r>
      <w:proofErr w:type="spellStart"/>
      <w:r w:rsidRPr="006C5824">
        <w:t>về</w:t>
      </w:r>
      <w:proofErr w:type="spellEnd"/>
      <w:r w:rsidRPr="006C5824">
        <w:t xml:space="preserve"> </w:t>
      </w:r>
      <w:proofErr w:type="spellStart"/>
      <w:r w:rsidRPr="006C5824">
        <w:t>năng</w:t>
      </w:r>
      <w:proofErr w:type="spellEnd"/>
      <w:r w:rsidRPr="006C5824">
        <w:t xml:space="preserve"> </w:t>
      </w:r>
      <w:proofErr w:type="spellStart"/>
      <w:r w:rsidRPr="006C5824">
        <w:t>lực</w:t>
      </w:r>
      <w:proofErr w:type="spellEnd"/>
      <w:r w:rsidRPr="006C5824">
        <w:t xml:space="preserve"> </w:t>
      </w:r>
      <w:proofErr w:type="spellStart"/>
      <w:r w:rsidRPr="006C5824">
        <w:t>lãnh</w:t>
      </w:r>
      <w:proofErr w:type="spellEnd"/>
      <w:r w:rsidRPr="006C5824">
        <w:t xml:space="preserve"> </w:t>
      </w:r>
      <w:proofErr w:type="spellStart"/>
      <w:r w:rsidRPr="006C5824">
        <w:t>đạo</w:t>
      </w:r>
      <w:proofErr w:type="spellEnd"/>
      <w:r w:rsidRPr="006C5824">
        <w:t xml:space="preserve"> </w:t>
      </w:r>
      <w:proofErr w:type="spellStart"/>
      <w:r w:rsidRPr="006C5824">
        <w:t>gia</w:t>
      </w:r>
      <w:proofErr w:type="spellEnd"/>
      <w:r w:rsidRPr="006C5824">
        <w:t xml:space="preserve"> </w:t>
      </w:r>
      <w:proofErr w:type="spellStart"/>
      <w:r w:rsidRPr="006C5824">
        <w:t>đình</w:t>
      </w:r>
      <w:proofErr w:type="spellEnd"/>
      <w:r w:rsidRPr="006C5824">
        <w:t xml:space="preserve">, </w:t>
      </w:r>
      <w:proofErr w:type="spellStart"/>
      <w:r w:rsidRPr="006C5824">
        <w:t>hỗ</w:t>
      </w:r>
      <w:proofErr w:type="spellEnd"/>
      <w:r w:rsidRPr="006C5824">
        <w:t xml:space="preserve"> </w:t>
      </w:r>
      <w:proofErr w:type="spellStart"/>
      <w:r w:rsidRPr="006C5824">
        <w:t>trợ</w:t>
      </w:r>
      <w:proofErr w:type="spellEnd"/>
      <w:r w:rsidRPr="006C5824">
        <w:t xml:space="preserve"> </w:t>
      </w:r>
      <w:proofErr w:type="spellStart"/>
      <w:r w:rsidRPr="006C5824">
        <w:t>khả</w:t>
      </w:r>
      <w:proofErr w:type="spellEnd"/>
      <w:r w:rsidRPr="006C5824">
        <w:t xml:space="preserve"> </w:t>
      </w:r>
      <w:proofErr w:type="spellStart"/>
      <w:r w:rsidRPr="006C5824">
        <w:t>năng</w:t>
      </w:r>
      <w:proofErr w:type="spellEnd"/>
      <w:r w:rsidRPr="006C5824">
        <w:t xml:space="preserve"> </w:t>
      </w:r>
      <w:proofErr w:type="spellStart"/>
      <w:r w:rsidRPr="006C5824">
        <w:t>tự</w:t>
      </w:r>
      <w:proofErr w:type="spellEnd"/>
      <w:r w:rsidRPr="006C5824">
        <w:t xml:space="preserve"> </w:t>
      </w:r>
      <w:proofErr w:type="spellStart"/>
      <w:r w:rsidRPr="006C5824">
        <w:t>vận</w:t>
      </w:r>
      <w:proofErr w:type="spellEnd"/>
      <w:r w:rsidRPr="006C5824">
        <w:t xml:space="preserve"> </w:t>
      </w:r>
      <w:proofErr w:type="spellStart"/>
      <w:r w:rsidRPr="006C5824">
        <w:t>động</w:t>
      </w:r>
      <w:proofErr w:type="spellEnd"/>
      <w:r w:rsidRPr="006C5824">
        <w:t xml:space="preserve"> </w:t>
      </w:r>
      <w:proofErr w:type="spellStart"/>
      <w:r w:rsidRPr="006C5824">
        <w:t>và</w:t>
      </w:r>
      <w:proofErr w:type="spellEnd"/>
      <w:r w:rsidRPr="006C5824">
        <w:t xml:space="preserve"> </w:t>
      </w:r>
      <w:proofErr w:type="spellStart"/>
      <w:r w:rsidRPr="006C5824">
        <w:t>thúc</w:t>
      </w:r>
      <w:proofErr w:type="spellEnd"/>
      <w:r w:rsidRPr="006C5824">
        <w:t xml:space="preserve"> </w:t>
      </w:r>
      <w:proofErr w:type="spellStart"/>
      <w:r w:rsidRPr="006C5824">
        <w:t>đẩy</w:t>
      </w:r>
      <w:proofErr w:type="spellEnd"/>
      <w:r w:rsidRPr="006C5824">
        <w:t xml:space="preserve"> </w:t>
      </w:r>
      <w:proofErr w:type="spellStart"/>
      <w:r w:rsidRPr="006C5824">
        <w:t>sự</w:t>
      </w:r>
      <w:proofErr w:type="spellEnd"/>
      <w:r w:rsidRPr="006C5824">
        <w:t xml:space="preserve"> </w:t>
      </w:r>
      <w:proofErr w:type="spellStart"/>
      <w:r w:rsidRPr="006C5824">
        <w:t>độc</w:t>
      </w:r>
      <w:proofErr w:type="spellEnd"/>
      <w:r w:rsidRPr="006C5824">
        <w:t xml:space="preserve"> </w:t>
      </w:r>
      <w:proofErr w:type="spellStart"/>
      <w:r w:rsidRPr="006C5824">
        <w:t>lập</w:t>
      </w:r>
      <w:proofErr w:type="spellEnd"/>
      <w:r w:rsidR="001C0E64" w:rsidRPr="00855116">
        <w:t>.</w:t>
      </w:r>
    </w:p>
    <w:p w14:paraId="7E5168BF" w14:textId="77799F25" w:rsidR="00642B18" w:rsidRDefault="00642B18">
      <w:pPr>
        <w:rPr>
          <w:rFonts w:ascii="Times New Roman" w:eastAsia="Rockwell" w:hAnsi="Times New Roman"/>
          <w:b/>
          <w:sz w:val="28"/>
          <w:szCs w:val="24"/>
        </w:rPr>
      </w:pPr>
    </w:p>
    <w:p w14:paraId="604721E1" w14:textId="1498C3FA" w:rsidR="00642B18" w:rsidRPr="00642B18" w:rsidRDefault="006C5824" w:rsidP="00642B18">
      <w:pPr>
        <w:pStyle w:val="Heading4"/>
        <w:rPr>
          <w:i/>
          <w:iCs/>
        </w:rPr>
      </w:pPr>
      <w:proofErr w:type="spellStart"/>
      <w:r w:rsidRPr="006C5824">
        <w:t>Dịch</w:t>
      </w:r>
      <w:proofErr w:type="spellEnd"/>
      <w:r w:rsidRPr="006C5824">
        <w:t xml:space="preserve"> </w:t>
      </w:r>
      <w:proofErr w:type="spellStart"/>
      <w:r w:rsidRPr="006C5824">
        <w:t>vụ</w:t>
      </w:r>
      <w:proofErr w:type="spellEnd"/>
      <w:r w:rsidRPr="006C5824">
        <w:t xml:space="preserve"> </w:t>
      </w:r>
      <w:proofErr w:type="spellStart"/>
      <w:r w:rsidRPr="006C5824">
        <w:t>Nghỉ</w:t>
      </w:r>
      <w:proofErr w:type="spellEnd"/>
      <w:r w:rsidRPr="006C5824">
        <w:t xml:space="preserve"> </w:t>
      </w:r>
      <w:proofErr w:type="spellStart"/>
      <w:r w:rsidRPr="006C5824">
        <w:t>ngơi</w:t>
      </w:r>
      <w:proofErr w:type="spellEnd"/>
      <w:r w:rsidRPr="006C5824">
        <w:t xml:space="preserve"> Thay </w:t>
      </w:r>
      <w:proofErr w:type="spellStart"/>
      <w:r w:rsidRPr="006C5824">
        <w:t>thế</w:t>
      </w:r>
      <w:proofErr w:type="spellEnd"/>
      <w:r w:rsidRPr="006C5824">
        <w:t xml:space="preserve"> </w:t>
      </w:r>
      <w:r w:rsidRPr="006C5824">
        <w:rPr>
          <w:i/>
          <w:iCs/>
        </w:rPr>
        <w:t>(</w:t>
      </w:r>
      <w:proofErr w:type="spellStart"/>
      <w:r>
        <w:rPr>
          <w:i/>
          <w:iCs/>
        </w:rPr>
        <w:t>D</w:t>
      </w:r>
      <w:r w:rsidRPr="006C5824">
        <w:rPr>
          <w:i/>
          <w:iCs/>
        </w:rPr>
        <w:t>ành</w:t>
      </w:r>
      <w:proofErr w:type="spellEnd"/>
      <w:r w:rsidRPr="006C5824">
        <w:rPr>
          <w:i/>
          <w:iCs/>
        </w:rPr>
        <w:t xml:space="preserve"> </w:t>
      </w:r>
      <w:proofErr w:type="spellStart"/>
      <w:r w:rsidRPr="006C5824">
        <w:rPr>
          <w:i/>
          <w:iCs/>
        </w:rPr>
        <w:t>cho</w:t>
      </w:r>
      <w:proofErr w:type="spellEnd"/>
      <w:r w:rsidRPr="006C5824">
        <w:rPr>
          <w:i/>
          <w:iCs/>
        </w:rPr>
        <w:t xml:space="preserve"> </w:t>
      </w:r>
      <w:proofErr w:type="spellStart"/>
      <w:r w:rsidRPr="006C5824">
        <w:rPr>
          <w:i/>
          <w:iCs/>
        </w:rPr>
        <w:t>những</w:t>
      </w:r>
      <w:proofErr w:type="spellEnd"/>
      <w:r w:rsidRPr="006C5824">
        <w:rPr>
          <w:i/>
          <w:iCs/>
        </w:rPr>
        <w:t xml:space="preserve"> </w:t>
      </w:r>
      <w:proofErr w:type="spellStart"/>
      <w:r w:rsidRPr="006C5824">
        <w:rPr>
          <w:i/>
          <w:iCs/>
        </w:rPr>
        <w:t>người</w:t>
      </w:r>
      <w:proofErr w:type="spellEnd"/>
      <w:r w:rsidRPr="006C5824">
        <w:rPr>
          <w:i/>
          <w:iCs/>
        </w:rPr>
        <w:t xml:space="preserve"> </w:t>
      </w:r>
      <w:proofErr w:type="spellStart"/>
      <w:r w:rsidRPr="006C5824">
        <w:rPr>
          <w:i/>
          <w:iCs/>
        </w:rPr>
        <w:t>đã</w:t>
      </w:r>
      <w:proofErr w:type="spellEnd"/>
      <w:r w:rsidRPr="006C5824">
        <w:rPr>
          <w:i/>
          <w:iCs/>
        </w:rPr>
        <w:t xml:space="preserve"> </w:t>
      </w:r>
      <w:proofErr w:type="spellStart"/>
      <w:r w:rsidRPr="006C5824">
        <w:rPr>
          <w:i/>
          <w:iCs/>
        </w:rPr>
        <w:t>ghi</w:t>
      </w:r>
      <w:proofErr w:type="spellEnd"/>
      <w:r w:rsidRPr="006C5824">
        <w:rPr>
          <w:i/>
          <w:iCs/>
        </w:rPr>
        <w:t xml:space="preserve"> </w:t>
      </w:r>
      <w:proofErr w:type="spellStart"/>
      <w:r w:rsidRPr="006C5824">
        <w:rPr>
          <w:i/>
          <w:iCs/>
        </w:rPr>
        <w:t>danh</w:t>
      </w:r>
      <w:proofErr w:type="spellEnd"/>
      <w:r w:rsidRPr="006C5824">
        <w:rPr>
          <w:i/>
          <w:iCs/>
        </w:rPr>
        <w:t xml:space="preserve"> </w:t>
      </w:r>
      <w:proofErr w:type="spellStart"/>
      <w:r w:rsidRPr="006C5824">
        <w:rPr>
          <w:i/>
          <w:iCs/>
        </w:rPr>
        <w:t>miễn</w:t>
      </w:r>
      <w:proofErr w:type="spellEnd"/>
      <w:r w:rsidRPr="006C5824">
        <w:rPr>
          <w:i/>
          <w:iCs/>
        </w:rPr>
        <w:t xml:space="preserve"> </w:t>
      </w:r>
      <w:proofErr w:type="spellStart"/>
      <w:r w:rsidRPr="006C5824">
        <w:rPr>
          <w:i/>
          <w:iCs/>
        </w:rPr>
        <w:t>trừ</w:t>
      </w:r>
      <w:proofErr w:type="spellEnd"/>
      <w:r w:rsidRPr="006C5824">
        <w:rPr>
          <w:i/>
          <w:iCs/>
        </w:rPr>
        <w:t xml:space="preserve"> </w:t>
      </w:r>
      <w:r w:rsidRPr="006C5824">
        <w:rPr>
          <w:b w:val="0"/>
          <w:bCs/>
          <w:i/>
          <w:iCs/>
        </w:rPr>
        <w:t xml:space="preserve">ABI-N </w:t>
      </w:r>
      <w:proofErr w:type="spellStart"/>
      <w:r w:rsidRPr="006C5824">
        <w:rPr>
          <w:b w:val="0"/>
          <w:bCs/>
          <w:i/>
          <w:iCs/>
        </w:rPr>
        <w:t>hoặc</w:t>
      </w:r>
      <w:proofErr w:type="spellEnd"/>
      <w:r w:rsidRPr="006C5824">
        <w:rPr>
          <w:b w:val="0"/>
          <w:bCs/>
          <w:i/>
          <w:iCs/>
        </w:rPr>
        <w:t xml:space="preserve"> MFP-CL</w:t>
      </w:r>
      <w:r w:rsidRPr="006C5824">
        <w:rPr>
          <w:i/>
          <w:iCs/>
        </w:rPr>
        <w:t>)</w:t>
      </w:r>
      <w:r w:rsidR="00642B18">
        <w:t xml:space="preserve"> </w:t>
      </w:r>
    </w:p>
    <w:p w14:paraId="1F84A67C" w14:textId="0472D56E" w:rsidR="00382E73" w:rsidRPr="00855116" w:rsidRDefault="006C5824" w:rsidP="009A1B5D">
      <w:pPr>
        <w:pStyle w:val="BodyText"/>
      </w:pPr>
      <w:proofErr w:type="spellStart"/>
      <w:r w:rsidRPr="006C5824">
        <w:t>Dịch</w:t>
      </w:r>
      <w:proofErr w:type="spellEnd"/>
      <w:r w:rsidRPr="006C5824">
        <w:t xml:space="preserve"> </w:t>
      </w:r>
      <w:proofErr w:type="spellStart"/>
      <w:r w:rsidRPr="006C5824">
        <w:t>vụ</w:t>
      </w:r>
      <w:proofErr w:type="spellEnd"/>
      <w:r w:rsidRPr="006C5824">
        <w:t xml:space="preserve"> </w:t>
      </w:r>
      <w:proofErr w:type="spellStart"/>
      <w:r w:rsidRPr="006C5824">
        <w:t>này</w:t>
      </w:r>
      <w:proofErr w:type="spellEnd"/>
      <w:r w:rsidRPr="006C5824">
        <w:t xml:space="preserve"> </w:t>
      </w:r>
      <w:proofErr w:type="spellStart"/>
      <w:r w:rsidRPr="006C5824">
        <w:t>được</w:t>
      </w:r>
      <w:proofErr w:type="spellEnd"/>
      <w:r w:rsidRPr="006C5824">
        <w:t xml:space="preserve"> </w:t>
      </w:r>
      <w:proofErr w:type="spellStart"/>
      <w:r w:rsidRPr="006C5824">
        <w:t>cung</w:t>
      </w:r>
      <w:proofErr w:type="spellEnd"/>
      <w:r w:rsidRPr="006C5824">
        <w:t xml:space="preserve"> </w:t>
      </w:r>
      <w:proofErr w:type="spellStart"/>
      <w:r w:rsidRPr="006C5824">
        <w:t>cấp</w:t>
      </w:r>
      <w:proofErr w:type="spellEnd"/>
      <w:r w:rsidRPr="006C5824">
        <w:t xml:space="preserve"> </w:t>
      </w:r>
      <w:proofErr w:type="spellStart"/>
      <w:r w:rsidRPr="006C5824">
        <w:t>trên</w:t>
      </w:r>
      <w:proofErr w:type="spellEnd"/>
      <w:r w:rsidRPr="006C5824">
        <w:t xml:space="preserve"> </w:t>
      </w:r>
      <w:proofErr w:type="spellStart"/>
      <w:r w:rsidRPr="006C5824">
        <w:t>cơ</w:t>
      </w:r>
      <w:proofErr w:type="spellEnd"/>
      <w:r w:rsidRPr="006C5824">
        <w:t xml:space="preserve"> </w:t>
      </w:r>
      <w:proofErr w:type="spellStart"/>
      <w:r w:rsidRPr="006C5824">
        <w:t>sở</w:t>
      </w:r>
      <w:proofErr w:type="spellEnd"/>
      <w:r w:rsidRPr="006C5824">
        <w:t xml:space="preserve"> </w:t>
      </w:r>
      <w:proofErr w:type="spellStart"/>
      <w:r w:rsidRPr="006C5824">
        <w:t>ngắn</w:t>
      </w:r>
      <w:proofErr w:type="spellEnd"/>
      <w:r w:rsidRPr="006C5824">
        <w:t xml:space="preserve"> </w:t>
      </w:r>
      <w:proofErr w:type="spellStart"/>
      <w:r w:rsidRPr="006C5824">
        <w:t>hạn</w:t>
      </w:r>
      <w:proofErr w:type="spellEnd"/>
      <w:r w:rsidRPr="006C5824">
        <w:t xml:space="preserve"> </w:t>
      </w:r>
      <w:proofErr w:type="spellStart"/>
      <w:r w:rsidRPr="006C5824">
        <w:t>nhằm</w:t>
      </w:r>
      <w:proofErr w:type="spellEnd"/>
      <w:r w:rsidRPr="006C5824">
        <w:t xml:space="preserve"> </w:t>
      </w:r>
      <w:proofErr w:type="spellStart"/>
      <w:r w:rsidRPr="006C5824">
        <w:t>giải</w:t>
      </w:r>
      <w:proofErr w:type="spellEnd"/>
      <w:r w:rsidRPr="006C5824">
        <w:t xml:space="preserve"> </w:t>
      </w:r>
      <w:proofErr w:type="spellStart"/>
      <w:r w:rsidRPr="006C5824">
        <w:t>tỏa</w:t>
      </w:r>
      <w:proofErr w:type="spellEnd"/>
      <w:r w:rsidRPr="006C5824">
        <w:t xml:space="preserve"> </w:t>
      </w:r>
      <w:proofErr w:type="spellStart"/>
      <w:r w:rsidRPr="006C5824">
        <w:t>cho</w:t>
      </w:r>
      <w:proofErr w:type="spellEnd"/>
      <w:r w:rsidRPr="006C5824">
        <w:t xml:space="preserve"> </w:t>
      </w:r>
      <w:proofErr w:type="spellStart"/>
      <w:r w:rsidRPr="006C5824">
        <w:t>những</w:t>
      </w:r>
      <w:proofErr w:type="spellEnd"/>
      <w:r w:rsidRPr="006C5824">
        <w:t xml:space="preserve"> </w:t>
      </w:r>
      <w:proofErr w:type="spellStart"/>
      <w:r w:rsidRPr="006C5824">
        <w:t>người</w:t>
      </w:r>
      <w:proofErr w:type="spellEnd"/>
      <w:r w:rsidRPr="006C5824">
        <w:t xml:space="preserve"> </w:t>
      </w:r>
      <w:proofErr w:type="spellStart"/>
      <w:r w:rsidRPr="006C5824">
        <w:t>chăm</w:t>
      </w:r>
      <w:proofErr w:type="spellEnd"/>
      <w:r w:rsidRPr="006C5824">
        <w:t xml:space="preserve"> </w:t>
      </w:r>
      <w:proofErr w:type="spellStart"/>
      <w:r w:rsidRPr="006C5824">
        <w:t>sóc</w:t>
      </w:r>
      <w:proofErr w:type="spellEnd"/>
      <w:r w:rsidRPr="006C5824">
        <w:t xml:space="preserve"> </w:t>
      </w:r>
      <w:proofErr w:type="spellStart"/>
      <w:r w:rsidRPr="006C5824">
        <w:t>không</w:t>
      </w:r>
      <w:proofErr w:type="spellEnd"/>
      <w:r w:rsidRPr="006C5824">
        <w:t xml:space="preserve"> </w:t>
      </w:r>
      <w:proofErr w:type="spellStart"/>
      <w:r w:rsidRPr="006C5824">
        <w:t>chuyên</w:t>
      </w:r>
      <w:proofErr w:type="spellEnd"/>
      <w:r w:rsidRPr="006C5824">
        <w:t xml:space="preserve"> </w:t>
      </w:r>
      <w:proofErr w:type="spellStart"/>
      <w:r w:rsidRPr="006C5824">
        <w:t>khỏi</w:t>
      </w:r>
      <w:proofErr w:type="spellEnd"/>
      <w:r w:rsidRPr="006C5824">
        <w:t xml:space="preserve"> </w:t>
      </w:r>
      <w:proofErr w:type="spellStart"/>
      <w:r w:rsidRPr="006C5824">
        <w:t>các</w:t>
      </w:r>
      <w:proofErr w:type="spellEnd"/>
      <w:r w:rsidRPr="006C5824">
        <w:t xml:space="preserve"> </w:t>
      </w:r>
      <w:proofErr w:type="spellStart"/>
      <w:r w:rsidRPr="006C5824">
        <w:t>yêu</w:t>
      </w:r>
      <w:proofErr w:type="spellEnd"/>
      <w:r w:rsidRPr="006C5824">
        <w:t xml:space="preserve"> </w:t>
      </w:r>
      <w:proofErr w:type="spellStart"/>
      <w:r w:rsidRPr="006C5824">
        <w:t>cầu</w:t>
      </w:r>
      <w:proofErr w:type="spellEnd"/>
      <w:r w:rsidRPr="006C5824">
        <w:t xml:space="preserve"> </w:t>
      </w:r>
      <w:proofErr w:type="spellStart"/>
      <w:r w:rsidRPr="006C5824">
        <w:t>chăm</w:t>
      </w:r>
      <w:proofErr w:type="spellEnd"/>
      <w:r w:rsidRPr="006C5824">
        <w:t xml:space="preserve"> </w:t>
      </w:r>
      <w:proofErr w:type="spellStart"/>
      <w:r w:rsidRPr="006C5824">
        <w:t>sóc</w:t>
      </w:r>
      <w:proofErr w:type="spellEnd"/>
      <w:r w:rsidRPr="006C5824">
        <w:t xml:space="preserve"> </w:t>
      </w:r>
      <w:proofErr w:type="spellStart"/>
      <w:r w:rsidRPr="006C5824">
        <w:t>người</w:t>
      </w:r>
      <w:proofErr w:type="spellEnd"/>
      <w:r w:rsidRPr="006C5824">
        <w:t xml:space="preserve"> </w:t>
      </w:r>
      <w:proofErr w:type="spellStart"/>
      <w:r w:rsidRPr="006C5824">
        <w:t>tham</w:t>
      </w:r>
      <w:proofErr w:type="spellEnd"/>
      <w:r w:rsidRPr="006C5824">
        <w:t xml:space="preserve"> </w:t>
      </w:r>
      <w:proofErr w:type="spellStart"/>
      <w:r w:rsidRPr="006C5824">
        <w:t>gia</w:t>
      </w:r>
      <w:proofErr w:type="spellEnd"/>
      <w:r w:rsidRPr="006C5824">
        <w:t xml:space="preserve"> </w:t>
      </w:r>
      <w:proofErr w:type="spellStart"/>
      <w:r w:rsidRPr="006C5824">
        <w:t>hằng</w:t>
      </w:r>
      <w:proofErr w:type="spellEnd"/>
      <w:r w:rsidRPr="006C5824">
        <w:t xml:space="preserve"> </w:t>
      </w:r>
      <w:proofErr w:type="spellStart"/>
      <w:r w:rsidRPr="006C5824">
        <w:t>ngày</w:t>
      </w:r>
      <w:proofErr w:type="spellEnd"/>
      <w:r w:rsidRPr="006C5824">
        <w:t xml:space="preserve">, </w:t>
      </w:r>
      <w:proofErr w:type="spellStart"/>
      <w:r w:rsidRPr="006C5824">
        <w:t>đồng</w:t>
      </w:r>
      <w:proofErr w:type="spellEnd"/>
      <w:r w:rsidRPr="006C5824">
        <w:t xml:space="preserve"> </w:t>
      </w:r>
      <w:proofErr w:type="spellStart"/>
      <w:r w:rsidRPr="006C5824">
        <w:t>thời</w:t>
      </w:r>
      <w:proofErr w:type="spellEnd"/>
      <w:r w:rsidRPr="006C5824">
        <w:t xml:space="preserve"> </w:t>
      </w:r>
      <w:proofErr w:type="spellStart"/>
      <w:r w:rsidRPr="006C5824">
        <w:t>củng</w:t>
      </w:r>
      <w:proofErr w:type="spellEnd"/>
      <w:r w:rsidRPr="006C5824">
        <w:t xml:space="preserve"> </w:t>
      </w:r>
      <w:proofErr w:type="spellStart"/>
      <w:r w:rsidRPr="006C5824">
        <w:t>cố</w:t>
      </w:r>
      <w:proofErr w:type="spellEnd"/>
      <w:r w:rsidRPr="006C5824">
        <w:t xml:space="preserve"> </w:t>
      </w:r>
      <w:proofErr w:type="spellStart"/>
      <w:r w:rsidRPr="006C5824">
        <w:t>hệ</w:t>
      </w:r>
      <w:proofErr w:type="spellEnd"/>
      <w:r w:rsidRPr="006C5824">
        <w:t xml:space="preserve"> </w:t>
      </w:r>
      <w:proofErr w:type="spellStart"/>
      <w:r w:rsidRPr="006C5824">
        <w:t>thống</w:t>
      </w:r>
      <w:proofErr w:type="spellEnd"/>
      <w:r w:rsidRPr="006C5824">
        <w:t xml:space="preserve"> </w:t>
      </w:r>
      <w:proofErr w:type="spellStart"/>
      <w:r w:rsidRPr="006C5824">
        <w:t>hỗ</w:t>
      </w:r>
      <w:proofErr w:type="spellEnd"/>
      <w:r w:rsidRPr="006C5824">
        <w:t xml:space="preserve"> </w:t>
      </w:r>
      <w:proofErr w:type="spellStart"/>
      <w:r w:rsidRPr="006C5824">
        <w:t>trợ</w:t>
      </w:r>
      <w:proofErr w:type="spellEnd"/>
      <w:r w:rsidRPr="006C5824">
        <w:t xml:space="preserve"> </w:t>
      </w:r>
      <w:proofErr w:type="spellStart"/>
      <w:r w:rsidRPr="006C5824">
        <w:t>không</w:t>
      </w:r>
      <w:proofErr w:type="spellEnd"/>
      <w:r w:rsidRPr="006C5824">
        <w:t xml:space="preserve"> </w:t>
      </w:r>
      <w:proofErr w:type="spellStart"/>
      <w:r w:rsidRPr="006C5824">
        <w:t>chính</w:t>
      </w:r>
      <w:proofErr w:type="spellEnd"/>
      <w:r w:rsidRPr="006C5824">
        <w:t xml:space="preserve"> </w:t>
      </w:r>
      <w:proofErr w:type="spellStart"/>
      <w:r w:rsidRPr="006C5824">
        <w:t>thức</w:t>
      </w:r>
      <w:proofErr w:type="spellEnd"/>
      <w:r w:rsidR="001C0E64" w:rsidRPr="00855116">
        <w:t>.</w:t>
      </w:r>
    </w:p>
    <w:p w14:paraId="3EF3AD60" w14:textId="4F5DD74A" w:rsidR="00382E73" w:rsidRPr="003E5DE9" w:rsidRDefault="001F41EB" w:rsidP="004F7612">
      <w:pPr>
        <w:pStyle w:val="Heading3"/>
      </w:pPr>
      <w:bookmarkStart w:id="39" w:name="_TOC_250001"/>
      <w:bookmarkStart w:id="40" w:name="_Toc220592590"/>
      <w:r w:rsidRPr="003E5DE9">
        <w:t xml:space="preserve">H. </w:t>
      </w:r>
      <w:bookmarkEnd w:id="39"/>
      <w:proofErr w:type="spellStart"/>
      <w:r w:rsidR="006C5824" w:rsidRPr="006C5824">
        <w:t>Dịch</w:t>
      </w:r>
      <w:proofErr w:type="spellEnd"/>
      <w:r w:rsidR="006C5824" w:rsidRPr="006C5824">
        <w:t xml:space="preserve"> </w:t>
      </w:r>
      <w:proofErr w:type="spellStart"/>
      <w:r w:rsidR="006C5824" w:rsidRPr="006C5824">
        <w:t>vụ</w:t>
      </w:r>
      <w:proofErr w:type="spellEnd"/>
      <w:r w:rsidR="006C5824" w:rsidRPr="006C5824">
        <w:t xml:space="preserve"> </w:t>
      </w:r>
      <w:proofErr w:type="spellStart"/>
      <w:r w:rsidR="006C5824" w:rsidRPr="006C5824">
        <w:t>Cải</w:t>
      </w:r>
      <w:proofErr w:type="spellEnd"/>
      <w:r w:rsidR="006C5824" w:rsidRPr="006C5824">
        <w:t xml:space="preserve"> </w:t>
      </w:r>
      <w:proofErr w:type="spellStart"/>
      <w:r w:rsidR="006C5824" w:rsidRPr="006C5824">
        <w:t>tạo</w:t>
      </w:r>
      <w:proofErr w:type="spellEnd"/>
      <w:r w:rsidR="006C5824" w:rsidRPr="006C5824">
        <w:t xml:space="preserve"> </w:t>
      </w:r>
      <w:proofErr w:type="spellStart"/>
      <w:r w:rsidR="006C5824" w:rsidRPr="006C5824">
        <w:t>Nhà</w:t>
      </w:r>
      <w:proofErr w:type="spellEnd"/>
      <w:r w:rsidR="006C5824" w:rsidRPr="006C5824">
        <w:t xml:space="preserve"> ở, Phương </w:t>
      </w:r>
      <w:proofErr w:type="spellStart"/>
      <w:r w:rsidR="006C5824" w:rsidRPr="006C5824">
        <w:t>tiện</w:t>
      </w:r>
      <w:proofErr w:type="spellEnd"/>
      <w:r w:rsidR="006C5824" w:rsidRPr="006C5824">
        <w:t xml:space="preserve"> </w:t>
      </w:r>
      <w:proofErr w:type="spellStart"/>
      <w:r w:rsidR="006C5824" w:rsidRPr="006C5824">
        <w:t>và</w:t>
      </w:r>
      <w:proofErr w:type="spellEnd"/>
      <w:r w:rsidR="006C5824" w:rsidRPr="006C5824">
        <w:t xml:space="preserve"> </w:t>
      </w:r>
      <w:proofErr w:type="spellStart"/>
      <w:r w:rsidR="006C5824" w:rsidRPr="006C5824">
        <w:t>Hỗ</w:t>
      </w:r>
      <w:proofErr w:type="spellEnd"/>
      <w:r w:rsidR="006C5824" w:rsidRPr="006C5824">
        <w:t xml:space="preserve"> </w:t>
      </w:r>
      <w:proofErr w:type="spellStart"/>
      <w:r w:rsidR="006C5824" w:rsidRPr="006C5824">
        <w:t>trợ</w:t>
      </w:r>
      <w:proofErr w:type="spellEnd"/>
      <w:r w:rsidR="006C5824" w:rsidRPr="006C5824">
        <w:t xml:space="preserve"> </w:t>
      </w:r>
      <w:proofErr w:type="spellStart"/>
      <w:r w:rsidR="006C5824" w:rsidRPr="006C5824">
        <w:t>Khả</w:t>
      </w:r>
      <w:proofErr w:type="spellEnd"/>
      <w:r w:rsidR="006C5824" w:rsidRPr="006C5824">
        <w:t xml:space="preserve"> </w:t>
      </w:r>
      <w:proofErr w:type="spellStart"/>
      <w:r w:rsidR="006C5824" w:rsidRPr="006C5824">
        <w:t>năng</w:t>
      </w:r>
      <w:proofErr w:type="spellEnd"/>
      <w:r w:rsidR="006C5824" w:rsidRPr="006C5824">
        <w:t xml:space="preserve"> </w:t>
      </w:r>
      <w:proofErr w:type="spellStart"/>
      <w:r w:rsidR="006C5824" w:rsidRPr="006C5824">
        <w:t>Tiếp</w:t>
      </w:r>
      <w:proofErr w:type="spellEnd"/>
      <w:r w:rsidR="006C5824" w:rsidRPr="006C5824">
        <w:t xml:space="preserve"> </w:t>
      </w:r>
      <w:proofErr w:type="spellStart"/>
      <w:r w:rsidR="006C5824" w:rsidRPr="006C5824">
        <w:t>cận</w:t>
      </w:r>
      <w:bookmarkEnd w:id="40"/>
      <w:proofErr w:type="spellEnd"/>
    </w:p>
    <w:p w14:paraId="254F1CE9" w14:textId="3DDC2060" w:rsidR="00382E73" w:rsidRPr="00855116" w:rsidRDefault="006C5824" w:rsidP="009A1B5D">
      <w:pPr>
        <w:pStyle w:val="BodyText"/>
      </w:pPr>
      <w:r w:rsidRPr="006C5824">
        <w:t xml:space="preserve">Các </w:t>
      </w:r>
      <w:proofErr w:type="spellStart"/>
      <w:r w:rsidRPr="006C5824">
        <w:t>dịch</w:t>
      </w:r>
      <w:proofErr w:type="spellEnd"/>
      <w:r w:rsidRPr="006C5824">
        <w:t xml:space="preserve"> </w:t>
      </w:r>
      <w:proofErr w:type="spellStart"/>
      <w:r w:rsidRPr="006C5824">
        <w:t>vụ</w:t>
      </w:r>
      <w:proofErr w:type="spellEnd"/>
      <w:r w:rsidRPr="006C5824">
        <w:t xml:space="preserve"> </w:t>
      </w:r>
      <w:proofErr w:type="spellStart"/>
      <w:r w:rsidRPr="006C5824">
        <w:t>giúp</w:t>
      </w:r>
      <w:proofErr w:type="spellEnd"/>
      <w:r w:rsidRPr="006C5824">
        <w:t xml:space="preserve"> </w:t>
      </w:r>
      <w:proofErr w:type="spellStart"/>
      <w:r w:rsidRPr="006C5824">
        <w:t>cuộc</w:t>
      </w:r>
      <w:proofErr w:type="spellEnd"/>
      <w:r w:rsidRPr="006C5824">
        <w:t xml:space="preserve"> </w:t>
      </w:r>
      <w:proofErr w:type="spellStart"/>
      <w:r w:rsidRPr="006C5824">
        <w:t>sống</w:t>
      </w:r>
      <w:proofErr w:type="spellEnd"/>
      <w:r w:rsidRPr="006C5824">
        <w:t xml:space="preserve"> </w:t>
      </w:r>
      <w:proofErr w:type="spellStart"/>
      <w:r w:rsidRPr="006C5824">
        <w:t>trong</w:t>
      </w:r>
      <w:proofErr w:type="spellEnd"/>
      <w:r w:rsidRPr="006C5824">
        <w:t xml:space="preserve"> </w:t>
      </w:r>
      <w:proofErr w:type="spellStart"/>
      <w:r w:rsidRPr="006C5824">
        <w:t>cộng</w:t>
      </w:r>
      <w:proofErr w:type="spellEnd"/>
      <w:r w:rsidRPr="006C5824">
        <w:t xml:space="preserve"> </w:t>
      </w:r>
      <w:proofErr w:type="spellStart"/>
      <w:r w:rsidRPr="006C5824">
        <w:t>đồng</w:t>
      </w:r>
      <w:proofErr w:type="spellEnd"/>
      <w:r w:rsidRPr="006C5824">
        <w:t xml:space="preserve"> </w:t>
      </w:r>
      <w:proofErr w:type="spellStart"/>
      <w:r w:rsidRPr="006C5824">
        <w:t>của</w:t>
      </w:r>
      <w:proofErr w:type="spellEnd"/>
      <w:r w:rsidRPr="006C5824">
        <w:t xml:space="preserve"> </w:t>
      </w:r>
      <w:proofErr w:type="spellStart"/>
      <w:r w:rsidRPr="006C5824">
        <w:t>quý</w:t>
      </w:r>
      <w:proofErr w:type="spellEnd"/>
      <w:r w:rsidRPr="006C5824">
        <w:t xml:space="preserve"> </w:t>
      </w:r>
      <w:proofErr w:type="spellStart"/>
      <w:r w:rsidRPr="006C5824">
        <w:t>vị</w:t>
      </w:r>
      <w:proofErr w:type="spellEnd"/>
      <w:r w:rsidRPr="006C5824">
        <w:t xml:space="preserve"> </w:t>
      </w:r>
      <w:proofErr w:type="spellStart"/>
      <w:r w:rsidRPr="006C5824">
        <w:t>dễ</w:t>
      </w:r>
      <w:proofErr w:type="spellEnd"/>
      <w:r w:rsidRPr="006C5824">
        <w:t xml:space="preserve"> </w:t>
      </w:r>
      <w:proofErr w:type="spellStart"/>
      <w:r w:rsidRPr="006C5824">
        <w:t>dàng</w:t>
      </w:r>
      <w:proofErr w:type="spellEnd"/>
      <w:r w:rsidRPr="006C5824">
        <w:t xml:space="preserve"> </w:t>
      </w:r>
      <w:proofErr w:type="spellStart"/>
      <w:r w:rsidRPr="006C5824">
        <w:t>hơn</w:t>
      </w:r>
      <w:proofErr w:type="spellEnd"/>
      <w:r w:rsidRPr="006C5824">
        <w:t xml:space="preserve"> </w:t>
      </w:r>
      <w:proofErr w:type="spellStart"/>
      <w:r w:rsidRPr="006C5824">
        <w:t>một</w:t>
      </w:r>
      <w:proofErr w:type="spellEnd"/>
      <w:r w:rsidRPr="006C5824">
        <w:t xml:space="preserve"> </w:t>
      </w:r>
      <w:proofErr w:type="spellStart"/>
      <w:r w:rsidRPr="006C5824">
        <w:t>chút</w:t>
      </w:r>
      <w:proofErr w:type="spellEnd"/>
      <w:r w:rsidR="001C0E64" w:rsidRPr="00855116">
        <w:t>.</w:t>
      </w:r>
    </w:p>
    <w:p w14:paraId="19F0061A" w14:textId="20616B2F" w:rsidR="00FC5E59" w:rsidRPr="001D2DE3" w:rsidRDefault="006C5824" w:rsidP="00FC5E59">
      <w:pPr>
        <w:pStyle w:val="Heading4"/>
        <w:rPr>
          <w:i/>
          <w:iCs/>
        </w:rPr>
      </w:pPr>
      <w:proofErr w:type="spellStart"/>
      <w:r w:rsidRPr="006C5824">
        <w:rPr>
          <w:rFonts w:cs="Times New Roman"/>
          <w:szCs w:val="28"/>
        </w:rPr>
        <w:t>Dịch</w:t>
      </w:r>
      <w:proofErr w:type="spellEnd"/>
      <w:r w:rsidRPr="006C5824">
        <w:rPr>
          <w:rFonts w:cs="Times New Roman"/>
          <w:szCs w:val="28"/>
        </w:rPr>
        <w:t xml:space="preserve"> </w:t>
      </w:r>
      <w:proofErr w:type="spellStart"/>
      <w:r w:rsidRPr="006C5824">
        <w:rPr>
          <w:rFonts w:cs="Times New Roman"/>
          <w:szCs w:val="28"/>
        </w:rPr>
        <w:t>vụ</w:t>
      </w:r>
      <w:proofErr w:type="spellEnd"/>
      <w:r w:rsidRPr="006C5824">
        <w:rPr>
          <w:rFonts w:cs="Times New Roman"/>
          <w:szCs w:val="28"/>
        </w:rPr>
        <w:t xml:space="preserve"> Công </w:t>
      </w:r>
      <w:proofErr w:type="spellStart"/>
      <w:r w:rsidRPr="006C5824">
        <w:rPr>
          <w:rFonts w:cs="Times New Roman"/>
          <w:szCs w:val="28"/>
        </w:rPr>
        <w:t>nghệ</w:t>
      </w:r>
      <w:proofErr w:type="spellEnd"/>
      <w:r w:rsidRPr="006C5824">
        <w:rPr>
          <w:rFonts w:cs="Times New Roman"/>
          <w:szCs w:val="28"/>
        </w:rPr>
        <w:t xml:space="preserve"> </w:t>
      </w:r>
      <w:proofErr w:type="spellStart"/>
      <w:r w:rsidRPr="006C5824">
        <w:rPr>
          <w:rFonts w:cs="Times New Roman"/>
          <w:szCs w:val="28"/>
        </w:rPr>
        <w:t>Hỗ</w:t>
      </w:r>
      <w:proofErr w:type="spellEnd"/>
      <w:r w:rsidRPr="006C5824">
        <w:rPr>
          <w:rFonts w:cs="Times New Roman"/>
          <w:szCs w:val="28"/>
        </w:rPr>
        <w:t xml:space="preserve"> </w:t>
      </w:r>
      <w:proofErr w:type="spellStart"/>
      <w:r w:rsidRPr="006C5824">
        <w:rPr>
          <w:rFonts w:cs="Times New Roman"/>
          <w:szCs w:val="28"/>
        </w:rPr>
        <w:t>trợ</w:t>
      </w:r>
      <w:proofErr w:type="spellEnd"/>
      <w:r w:rsidRPr="006C5824">
        <w:rPr>
          <w:rFonts w:cs="Times New Roman"/>
          <w:szCs w:val="28"/>
        </w:rPr>
        <w:t xml:space="preserve"> </w:t>
      </w:r>
      <w:r w:rsidRPr="006C5824">
        <w:rPr>
          <w:rFonts w:cs="Times New Roman"/>
          <w:i/>
          <w:iCs/>
          <w:szCs w:val="28"/>
        </w:rPr>
        <w:t>(</w:t>
      </w:r>
      <w:proofErr w:type="spellStart"/>
      <w:r>
        <w:rPr>
          <w:rFonts w:cs="Times New Roman"/>
          <w:i/>
          <w:iCs/>
          <w:szCs w:val="28"/>
        </w:rPr>
        <w:t>D</w:t>
      </w:r>
      <w:r w:rsidRPr="006C5824">
        <w:rPr>
          <w:rFonts w:cs="Times New Roman"/>
          <w:i/>
          <w:iCs/>
          <w:szCs w:val="28"/>
        </w:rPr>
        <w:t>ành</w:t>
      </w:r>
      <w:proofErr w:type="spellEnd"/>
      <w:r w:rsidRPr="006C5824">
        <w:rPr>
          <w:rFonts w:cs="Times New Roman"/>
          <w:i/>
          <w:iCs/>
          <w:szCs w:val="28"/>
        </w:rPr>
        <w:t xml:space="preserve"> </w:t>
      </w:r>
      <w:proofErr w:type="spellStart"/>
      <w:r w:rsidRPr="006C5824">
        <w:rPr>
          <w:rFonts w:cs="Times New Roman"/>
          <w:i/>
          <w:iCs/>
          <w:szCs w:val="28"/>
        </w:rPr>
        <w:t>cho</w:t>
      </w:r>
      <w:proofErr w:type="spellEnd"/>
      <w:r w:rsidRPr="006C5824">
        <w:rPr>
          <w:rFonts w:cs="Times New Roman"/>
          <w:i/>
          <w:iCs/>
          <w:szCs w:val="28"/>
        </w:rPr>
        <w:t xml:space="preserve"> </w:t>
      </w:r>
      <w:proofErr w:type="spellStart"/>
      <w:r w:rsidRPr="006C5824">
        <w:rPr>
          <w:rFonts w:cs="Times New Roman"/>
          <w:i/>
          <w:iCs/>
          <w:szCs w:val="28"/>
        </w:rPr>
        <w:t>những</w:t>
      </w:r>
      <w:proofErr w:type="spellEnd"/>
      <w:r w:rsidRPr="006C5824">
        <w:rPr>
          <w:rFonts w:cs="Times New Roman"/>
          <w:i/>
          <w:iCs/>
          <w:szCs w:val="28"/>
        </w:rPr>
        <w:t xml:space="preserve"> </w:t>
      </w:r>
      <w:proofErr w:type="spellStart"/>
      <w:r w:rsidRPr="006C5824">
        <w:rPr>
          <w:rFonts w:cs="Times New Roman"/>
          <w:i/>
          <w:iCs/>
          <w:szCs w:val="28"/>
        </w:rPr>
        <w:t>người</w:t>
      </w:r>
      <w:proofErr w:type="spellEnd"/>
      <w:r w:rsidRPr="006C5824">
        <w:rPr>
          <w:rFonts w:cs="Times New Roman"/>
          <w:i/>
          <w:iCs/>
          <w:szCs w:val="28"/>
        </w:rPr>
        <w:t xml:space="preserve"> </w:t>
      </w:r>
      <w:proofErr w:type="spellStart"/>
      <w:r w:rsidRPr="006C5824">
        <w:rPr>
          <w:rFonts w:cs="Times New Roman"/>
          <w:i/>
          <w:iCs/>
          <w:szCs w:val="28"/>
        </w:rPr>
        <w:t>đã</w:t>
      </w:r>
      <w:proofErr w:type="spellEnd"/>
      <w:r w:rsidRPr="006C5824">
        <w:rPr>
          <w:rFonts w:cs="Times New Roman"/>
          <w:i/>
          <w:iCs/>
          <w:szCs w:val="28"/>
        </w:rPr>
        <w:t xml:space="preserve"> </w:t>
      </w:r>
      <w:proofErr w:type="spellStart"/>
      <w:r w:rsidRPr="006C5824">
        <w:rPr>
          <w:rFonts w:cs="Times New Roman"/>
          <w:i/>
          <w:iCs/>
          <w:szCs w:val="28"/>
        </w:rPr>
        <w:t>ghi</w:t>
      </w:r>
      <w:proofErr w:type="spellEnd"/>
      <w:r w:rsidRPr="006C5824">
        <w:rPr>
          <w:rFonts w:cs="Times New Roman"/>
          <w:i/>
          <w:iCs/>
          <w:szCs w:val="28"/>
        </w:rPr>
        <w:t xml:space="preserve"> </w:t>
      </w:r>
      <w:proofErr w:type="spellStart"/>
      <w:r w:rsidRPr="006C5824">
        <w:rPr>
          <w:rFonts w:cs="Times New Roman"/>
          <w:i/>
          <w:iCs/>
          <w:szCs w:val="28"/>
        </w:rPr>
        <w:t>danh</w:t>
      </w:r>
      <w:proofErr w:type="spellEnd"/>
      <w:r w:rsidRPr="006C5824">
        <w:rPr>
          <w:rFonts w:cs="Times New Roman"/>
          <w:i/>
          <w:iCs/>
          <w:szCs w:val="28"/>
        </w:rPr>
        <w:t xml:space="preserve"> </w:t>
      </w:r>
      <w:proofErr w:type="spellStart"/>
      <w:r w:rsidRPr="006C5824">
        <w:rPr>
          <w:rFonts w:cs="Times New Roman"/>
          <w:i/>
          <w:iCs/>
          <w:szCs w:val="28"/>
        </w:rPr>
        <w:t>miễn</w:t>
      </w:r>
      <w:proofErr w:type="spellEnd"/>
      <w:r w:rsidRPr="006C5824">
        <w:rPr>
          <w:rFonts w:cs="Times New Roman"/>
          <w:i/>
          <w:iCs/>
          <w:szCs w:val="28"/>
        </w:rPr>
        <w:t xml:space="preserve"> </w:t>
      </w:r>
      <w:proofErr w:type="spellStart"/>
      <w:r w:rsidRPr="006C5824">
        <w:rPr>
          <w:rFonts w:cs="Times New Roman"/>
          <w:i/>
          <w:iCs/>
          <w:szCs w:val="28"/>
        </w:rPr>
        <w:t>trừ</w:t>
      </w:r>
      <w:proofErr w:type="spellEnd"/>
      <w:r w:rsidRPr="006C5824">
        <w:rPr>
          <w:rFonts w:cs="Times New Roman"/>
          <w:i/>
          <w:iCs/>
          <w:szCs w:val="28"/>
        </w:rPr>
        <w:t xml:space="preserve"> </w:t>
      </w:r>
      <w:r w:rsidRPr="006C5824">
        <w:rPr>
          <w:rFonts w:cs="Times New Roman"/>
          <w:b w:val="0"/>
          <w:bCs/>
          <w:i/>
          <w:iCs/>
          <w:szCs w:val="28"/>
        </w:rPr>
        <w:t xml:space="preserve">ABI-N, MFP-CL, ABI-RH </w:t>
      </w:r>
      <w:proofErr w:type="spellStart"/>
      <w:r w:rsidRPr="006C5824">
        <w:rPr>
          <w:rFonts w:cs="Times New Roman"/>
          <w:b w:val="0"/>
          <w:bCs/>
          <w:i/>
          <w:iCs/>
          <w:szCs w:val="28"/>
        </w:rPr>
        <w:t>hoặc</w:t>
      </w:r>
      <w:proofErr w:type="spellEnd"/>
      <w:r w:rsidRPr="006C5824">
        <w:rPr>
          <w:rFonts w:cs="Times New Roman"/>
          <w:b w:val="0"/>
          <w:bCs/>
          <w:i/>
          <w:iCs/>
          <w:szCs w:val="28"/>
        </w:rPr>
        <w:t xml:space="preserve"> MFP-RS</w:t>
      </w:r>
      <w:r w:rsidRPr="006C5824">
        <w:rPr>
          <w:rFonts w:cs="Times New Roman"/>
          <w:i/>
          <w:iCs/>
          <w:szCs w:val="28"/>
        </w:rPr>
        <w:t>)</w:t>
      </w:r>
      <w:r w:rsidR="00BE1250" w:rsidRPr="003E5DE9">
        <w:rPr>
          <w:rFonts w:cs="Times New Roman"/>
          <w:szCs w:val="28"/>
        </w:rPr>
        <w:t xml:space="preserve"> </w:t>
      </w:r>
    </w:p>
    <w:p w14:paraId="6CDE243A" w14:textId="77777777" w:rsidR="006C5824" w:rsidRPr="006C5824" w:rsidRDefault="006C5824" w:rsidP="006C5824">
      <w:pPr>
        <w:pStyle w:val="BodyText"/>
        <w:rPr>
          <w:rFonts w:eastAsiaTheme="minorHAnsi"/>
          <w:szCs w:val="24"/>
        </w:rPr>
      </w:pPr>
      <w:proofErr w:type="spellStart"/>
      <w:r w:rsidRPr="006C5824">
        <w:rPr>
          <w:rFonts w:eastAsiaTheme="minorHAnsi"/>
          <w:szCs w:val="24"/>
        </w:rPr>
        <w:t>Dịch</w:t>
      </w:r>
      <w:proofErr w:type="spellEnd"/>
      <w:r w:rsidRPr="006C5824">
        <w:rPr>
          <w:rFonts w:eastAsiaTheme="minorHAnsi"/>
          <w:szCs w:val="24"/>
        </w:rPr>
        <w:t xml:space="preserve"> </w:t>
      </w:r>
      <w:proofErr w:type="spellStart"/>
      <w:r w:rsidRPr="006C5824">
        <w:rPr>
          <w:rFonts w:eastAsiaTheme="minorHAnsi"/>
          <w:szCs w:val="24"/>
        </w:rPr>
        <w:t>vụ</w:t>
      </w:r>
      <w:proofErr w:type="spellEnd"/>
      <w:r w:rsidRPr="006C5824">
        <w:rPr>
          <w:rFonts w:eastAsiaTheme="minorHAnsi"/>
          <w:szCs w:val="24"/>
        </w:rPr>
        <w:t xml:space="preserve"> </w:t>
      </w:r>
      <w:proofErr w:type="spellStart"/>
      <w:r w:rsidRPr="006C5824">
        <w:rPr>
          <w:rFonts w:eastAsiaTheme="minorHAnsi"/>
          <w:szCs w:val="24"/>
        </w:rPr>
        <w:t>này</w:t>
      </w:r>
      <w:proofErr w:type="spellEnd"/>
      <w:r w:rsidRPr="006C5824">
        <w:rPr>
          <w:rFonts w:eastAsiaTheme="minorHAnsi"/>
          <w:szCs w:val="24"/>
        </w:rPr>
        <w:t xml:space="preserve"> </w:t>
      </w:r>
      <w:proofErr w:type="spellStart"/>
      <w:r w:rsidRPr="006C5824">
        <w:rPr>
          <w:rFonts w:eastAsiaTheme="minorHAnsi"/>
          <w:szCs w:val="24"/>
        </w:rPr>
        <w:t>cung</w:t>
      </w:r>
      <w:proofErr w:type="spellEnd"/>
      <w:r w:rsidRPr="006C5824">
        <w:rPr>
          <w:rFonts w:eastAsiaTheme="minorHAnsi"/>
          <w:szCs w:val="24"/>
        </w:rPr>
        <w:t xml:space="preserve"> </w:t>
      </w:r>
      <w:proofErr w:type="spellStart"/>
      <w:r w:rsidRPr="006C5824">
        <w:rPr>
          <w:rFonts w:eastAsiaTheme="minorHAnsi"/>
          <w:szCs w:val="24"/>
        </w:rPr>
        <w:t>cấp</w:t>
      </w:r>
      <w:proofErr w:type="spellEnd"/>
      <w:r w:rsidRPr="006C5824">
        <w:rPr>
          <w:rFonts w:eastAsiaTheme="minorHAnsi"/>
          <w:szCs w:val="24"/>
        </w:rPr>
        <w:t xml:space="preserve"> </w:t>
      </w:r>
      <w:proofErr w:type="spellStart"/>
      <w:r w:rsidRPr="006C5824">
        <w:rPr>
          <w:rFonts w:eastAsiaTheme="minorHAnsi"/>
          <w:szCs w:val="24"/>
        </w:rPr>
        <w:t>hỗ</w:t>
      </w:r>
      <w:proofErr w:type="spellEnd"/>
      <w:r w:rsidRPr="006C5824">
        <w:rPr>
          <w:rFonts w:eastAsiaTheme="minorHAnsi"/>
          <w:szCs w:val="24"/>
        </w:rPr>
        <w:t xml:space="preserve"> </w:t>
      </w:r>
      <w:proofErr w:type="spellStart"/>
      <w:r w:rsidRPr="006C5824">
        <w:rPr>
          <w:rFonts w:eastAsiaTheme="minorHAnsi"/>
          <w:szCs w:val="24"/>
        </w:rPr>
        <w:t>trợ</w:t>
      </w:r>
      <w:proofErr w:type="spellEnd"/>
      <w:r w:rsidRPr="006C5824">
        <w:rPr>
          <w:rFonts w:eastAsiaTheme="minorHAnsi"/>
          <w:szCs w:val="24"/>
        </w:rPr>
        <w:t xml:space="preserve"> </w:t>
      </w:r>
      <w:proofErr w:type="spellStart"/>
      <w:r w:rsidRPr="006C5824">
        <w:rPr>
          <w:rFonts w:eastAsiaTheme="minorHAnsi"/>
          <w:szCs w:val="24"/>
        </w:rPr>
        <w:t>theo</w:t>
      </w:r>
      <w:proofErr w:type="spellEnd"/>
      <w:r w:rsidRPr="006C5824">
        <w:rPr>
          <w:rFonts w:eastAsiaTheme="minorHAnsi"/>
          <w:szCs w:val="24"/>
        </w:rPr>
        <w:t xml:space="preserve"> </w:t>
      </w:r>
      <w:proofErr w:type="spellStart"/>
      <w:r w:rsidRPr="006C5824">
        <w:rPr>
          <w:rFonts w:eastAsiaTheme="minorHAnsi"/>
          <w:szCs w:val="24"/>
        </w:rPr>
        <w:t>hai</w:t>
      </w:r>
      <w:proofErr w:type="spellEnd"/>
      <w:r w:rsidRPr="006C5824">
        <w:rPr>
          <w:rFonts w:eastAsiaTheme="minorHAnsi"/>
          <w:szCs w:val="24"/>
        </w:rPr>
        <w:t xml:space="preserve"> </w:t>
      </w:r>
      <w:proofErr w:type="spellStart"/>
      <w:r w:rsidRPr="006C5824">
        <w:rPr>
          <w:rFonts w:eastAsiaTheme="minorHAnsi"/>
          <w:szCs w:val="24"/>
        </w:rPr>
        <w:t>cách</w:t>
      </w:r>
      <w:proofErr w:type="spellEnd"/>
      <w:r w:rsidRPr="006C5824">
        <w:rPr>
          <w:rFonts w:eastAsiaTheme="minorHAnsi"/>
          <w:szCs w:val="24"/>
        </w:rPr>
        <w:t xml:space="preserve">: </w:t>
      </w:r>
      <w:proofErr w:type="spellStart"/>
      <w:r w:rsidRPr="006C5824">
        <w:rPr>
          <w:rFonts w:eastAsiaTheme="minorHAnsi"/>
          <w:szCs w:val="24"/>
        </w:rPr>
        <w:t>thiết</w:t>
      </w:r>
      <w:proofErr w:type="spellEnd"/>
      <w:r w:rsidRPr="006C5824">
        <w:rPr>
          <w:rFonts w:eastAsiaTheme="minorHAnsi"/>
          <w:szCs w:val="24"/>
        </w:rPr>
        <w:t xml:space="preserve"> </w:t>
      </w:r>
      <w:proofErr w:type="spellStart"/>
      <w:r w:rsidRPr="006C5824">
        <w:rPr>
          <w:rFonts w:eastAsiaTheme="minorHAnsi"/>
          <w:szCs w:val="24"/>
        </w:rPr>
        <w:t>bị</w:t>
      </w:r>
      <w:proofErr w:type="spellEnd"/>
      <w:r w:rsidRPr="006C5824">
        <w:rPr>
          <w:rFonts w:eastAsiaTheme="minorHAnsi"/>
          <w:szCs w:val="24"/>
        </w:rPr>
        <w:t xml:space="preserve"> Công </w:t>
      </w:r>
      <w:proofErr w:type="spellStart"/>
      <w:r w:rsidRPr="006C5824">
        <w:rPr>
          <w:rFonts w:eastAsiaTheme="minorHAnsi"/>
          <w:szCs w:val="24"/>
        </w:rPr>
        <w:t>nghệ</w:t>
      </w:r>
      <w:proofErr w:type="spellEnd"/>
      <w:r w:rsidRPr="006C5824">
        <w:rPr>
          <w:rFonts w:eastAsiaTheme="minorHAnsi"/>
          <w:szCs w:val="24"/>
        </w:rPr>
        <w:t xml:space="preserve"> </w:t>
      </w:r>
      <w:proofErr w:type="spellStart"/>
      <w:r w:rsidRPr="006C5824">
        <w:rPr>
          <w:rFonts w:eastAsiaTheme="minorHAnsi"/>
          <w:szCs w:val="24"/>
        </w:rPr>
        <w:t>Hỗ</w:t>
      </w:r>
      <w:proofErr w:type="spellEnd"/>
      <w:r w:rsidRPr="006C5824">
        <w:rPr>
          <w:rFonts w:eastAsiaTheme="minorHAnsi"/>
          <w:szCs w:val="24"/>
        </w:rPr>
        <w:t xml:space="preserve"> </w:t>
      </w:r>
      <w:proofErr w:type="spellStart"/>
      <w:r w:rsidRPr="006C5824">
        <w:rPr>
          <w:rFonts w:eastAsiaTheme="minorHAnsi"/>
          <w:szCs w:val="24"/>
        </w:rPr>
        <w:t>trợ</w:t>
      </w:r>
      <w:proofErr w:type="spellEnd"/>
      <w:r w:rsidRPr="006C5824">
        <w:rPr>
          <w:rFonts w:eastAsiaTheme="minorHAnsi"/>
          <w:szCs w:val="24"/>
        </w:rPr>
        <w:t xml:space="preserve"> (AT) </w:t>
      </w:r>
      <w:proofErr w:type="spellStart"/>
      <w:r w:rsidRPr="006C5824">
        <w:rPr>
          <w:rFonts w:eastAsiaTheme="minorHAnsi"/>
          <w:szCs w:val="24"/>
        </w:rPr>
        <w:t>và</w:t>
      </w:r>
      <w:proofErr w:type="spellEnd"/>
      <w:r w:rsidRPr="006C5824">
        <w:rPr>
          <w:rFonts w:eastAsiaTheme="minorHAnsi"/>
          <w:szCs w:val="24"/>
        </w:rPr>
        <w:t xml:space="preserve"> </w:t>
      </w:r>
      <w:proofErr w:type="spellStart"/>
      <w:r w:rsidRPr="006C5824">
        <w:rPr>
          <w:rFonts w:eastAsiaTheme="minorHAnsi"/>
          <w:szCs w:val="24"/>
        </w:rPr>
        <w:t>đánh</w:t>
      </w:r>
      <w:proofErr w:type="spellEnd"/>
      <w:r w:rsidRPr="006C5824">
        <w:rPr>
          <w:rFonts w:eastAsiaTheme="minorHAnsi"/>
          <w:szCs w:val="24"/>
        </w:rPr>
        <w:t xml:space="preserve"> </w:t>
      </w:r>
      <w:proofErr w:type="spellStart"/>
      <w:r w:rsidRPr="006C5824">
        <w:rPr>
          <w:rFonts w:eastAsiaTheme="minorHAnsi"/>
          <w:szCs w:val="24"/>
        </w:rPr>
        <w:t>giá</w:t>
      </w:r>
      <w:proofErr w:type="spellEnd"/>
      <w:r w:rsidRPr="006C5824">
        <w:rPr>
          <w:rFonts w:eastAsiaTheme="minorHAnsi"/>
          <w:szCs w:val="24"/>
        </w:rPr>
        <w:t xml:space="preserve"> </w:t>
      </w:r>
      <w:proofErr w:type="spellStart"/>
      <w:r w:rsidRPr="006C5824">
        <w:rPr>
          <w:rFonts w:eastAsiaTheme="minorHAnsi"/>
          <w:szCs w:val="24"/>
        </w:rPr>
        <w:t>và</w:t>
      </w:r>
      <w:proofErr w:type="spellEnd"/>
      <w:r w:rsidRPr="006C5824">
        <w:rPr>
          <w:rFonts w:eastAsiaTheme="minorHAnsi"/>
          <w:szCs w:val="24"/>
        </w:rPr>
        <w:t xml:space="preserve"> </w:t>
      </w:r>
      <w:proofErr w:type="spellStart"/>
      <w:r w:rsidRPr="006C5824">
        <w:rPr>
          <w:rFonts w:eastAsiaTheme="minorHAnsi"/>
          <w:szCs w:val="24"/>
        </w:rPr>
        <w:t>đào</w:t>
      </w:r>
      <w:proofErr w:type="spellEnd"/>
      <w:r w:rsidRPr="006C5824">
        <w:rPr>
          <w:rFonts w:eastAsiaTheme="minorHAnsi"/>
          <w:szCs w:val="24"/>
        </w:rPr>
        <w:t xml:space="preserve"> </w:t>
      </w:r>
      <w:proofErr w:type="spellStart"/>
      <w:r w:rsidRPr="006C5824">
        <w:rPr>
          <w:rFonts w:eastAsiaTheme="minorHAnsi"/>
          <w:szCs w:val="24"/>
        </w:rPr>
        <w:t>tạo</w:t>
      </w:r>
      <w:proofErr w:type="spellEnd"/>
      <w:r w:rsidRPr="006C5824">
        <w:rPr>
          <w:rFonts w:eastAsiaTheme="minorHAnsi"/>
          <w:szCs w:val="24"/>
        </w:rPr>
        <w:t xml:space="preserve"> AT.</w:t>
      </w:r>
    </w:p>
    <w:p w14:paraId="2120BF5B" w14:textId="77777777" w:rsidR="006C5824" w:rsidRPr="006C5824" w:rsidRDefault="006C5824" w:rsidP="006C5824">
      <w:pPr>
        <w:pStyle w:val="BodyText"/>
        <w:rPr>
          <w:rFonts w:eastAsiaTheme="minorHAnsi"/>
          <w:szCs w:val="24"/>
        </w:rPr>
      </w:pPr>
      <w:proofErr w:type="spellStart"/>
      <w:r w:rsidRPr="006C5824">
        <w:rPr>
          <w:rFonts w:eastAsiaTheme="minorHAnsi"/>
          <w:b/>
          <w:bCs/>
          <w:szCs w:val="24"/>
        </w:rPr>
        <w:lastRenderedPageBreak/>
        <w:t>Thiết</w:t>
      </w:r>
      <w:proofErr w:type="spellEnd"/>
      <w:r w:rsidRPr="006C5824">
        <w:rPr>
          <w:rFonts w:eastAsiaTheme="minorHAnsi"/>
          <w:b/>
          <w:bCs/>
          <w:szCs w:val="24"/>
        </w:rPr>
        <w:t xml:space="preserve"> </w:t>
      </w:r>
      <w:proofErr w:type="spellStart"/>
      <w:r w:rsidRPr="006C5824">
        <w:rPr>
          <w:rFonts w:eastAsiaTheme="minorHAnsi"/>
          <w:b/>
          <w:bCs/>
          <w:szCs w:val="24"/>
        </w:rPr>
        <w:t>bị</w:t>
      </w:r>
      <w:proofErr w:type="spellEnd"/>
      <w:r w:rsidRPr="006C5824">
        <w:rPr>
          <w:rFonts w:eastAsiaTheme="minorHAnsi"/>
          <w:b/>
          <w:bCs/>
          <w:szCs w:val="24"/>
        </w:rPr>
        <w:t xml:space="preserve"> AT</w:t>
      </w:r>
      <w:r w:rsidRPr="006C5824">
        <w:rPr>
          <w:rFonts w:eastAsiaTheme="minorHAnsi"/>
          <w:szCs w:val="24"/>
        </w:rPr>
        <w:t xml:space="preserve"> </w:t>
      </w:r>
      <w:proofErr w:type="spellStart"/>
      <w:r w:rsidRPr="006C5824">
        <w:rPr>
          <w:rFonts w:eastAsiaTheme="minorHAnsi"/>
          <w:szCs w:val="24"/>
        </w:rPr>
        <w:t>là</w:t>
      </w:r>
      <w:proofErr w:type="spellEnd"/>
      <w:r w:rsidRPr="006C5824">
        <w:rPr>
          <w:rFonts w:eastAsiaTheme="minorHAnsi"/>
          <w:szCs w:val="24"/>
        </w:rPr>
        <w:t xml:space="preserve"> </w:t>
      </w:r>
      <w:proofErr w:type="spellStart"/>
      <w:r w:rsidRPr="006C5824">
        <w:rPr>
          <w:rFonts w:eastAsiaTheme="minorHAnsi"/>
          <w:szCs w:val="24"/>
        </w:rPr>
        <w:t>những</w:t>
      </w:r>
      <w:proofErr w:type="spellEnd"/>
      <w:r w:rsidRPr="006C5824">
        <w:rPr>
          <w:rFonts w:eastAsiaTheme="minorHAnsi"/>
          <w:szCs w:val="24"/>
        </w:rPr>
        <w:t xml:space="preserve"> </w:t>
      </w:r>
      <w:proofErr w:type="spellStart"/>
      <w:r w:rsidRPr="006C5824">
        <w:rPr>
          <w:rFonts w:eastAsiaTheme="minorHAnsi"/>
          <w:szCs w:val="24"/>
        </w:rPr>
        <w:t>công</w:t>
      </w:r>
      <w:proofErr w:type="spellEnd"/>
      <w:r w:rsidRPr="006C5824">
        <w:rPr>
          <w:rFonts w:eastAsiaTheme="minorHAnsi"/>
          <w:szCs w:val="24"/>
        </w:rPr>
        <w:t xml:space="preserve"> </w:t>
      </w:r>
      <w:proofErr w:type="spellStart"/>
      <w:r w:rsidRPr="006C5824">
        <w:rPr>
          <w:rFonts w:eastAsiaTheme="minorHAnsi"/>
          <w:szCs w:val="24"/>
        </w:rPr>
        <w:t>cụ</w:t>
      </w:r>
      <w:proofErr w:type="spellEnd"/>
      <w:r w:rsidRPr="006C5824">
        <w:rPr>
          <w:rFonts w:eastAsiaTheme="minorHAnsi"/>
          <w:szCs w:val="24"/>
        </w:rPr>
        <w:t xml:space="preserve"> </w:t>
      </w:r>
      <w:proofErr w:type="spellStart"/>
      <w:r w:rsidRPr="006C5824">
        <w:rPr>
          <w:rFonts w:eastAsiaTheme="minorHAnsi"/>
          <w:szCs w:val="24"/>
        </w:rPr>
        <w:t>hoặc</w:t>
      </w:r>
      <w:proofErr w:type="spellEnd"/>
      <w:r w:rsidRPr="006C5824">
        <w:rPr>
          <w:rFonts w:eastAsiaTheme="minorHAnsi"/>
          <w:szCs w:val="24"/>
        </w:rPr>
        <w:t xml:space="preserve"> </w:t>
      </w:r>
      <w:proofErr w:type="spellStart"/>
      <w:r w:rsidRPr="006C5824">
        <w:rPr>
          <w:rFonts w:eastAsiaTheme="minorHAnsi"/>
          <w:szCs w:val="24"/>
        </w:rPr>
        <w:t>hệ</w:t>
      </w:r>
      <w:proofErr w:type="spellEnd"/>
      <w:r w:rsidRPr="006C5824">
        <w:rPr>
          <w:rFonts w:eastAsiaTheme="minorHAnsi"/>
          <w:szCs w:val="24"/>
        </w:rPr>
        <w:t xml:space="preserve"> </w:t>
      </w:r>
      <w:proofErr w:type="spellStart"/>
      <w:r w:rsidRPr="006C5824">
        <w:rPr>
          <w:rFonts w:eastAsiaTheme="minorHAnsi"/>
          <w:szCs w:val="24"/>
        </w:rPr>
        <w:t>thống</w:t>
      </w:r>
      <w:proofErr w:type="spellEnd"/>
      <w:r w:rsidRPr="006C5824">
        <w:rPr>
          <w:rFonts w:eastAsiaTheme="minorHAnsi"/>
          <w:szCs w:val="24"/>
        </w:rPr>
        <w:t xml:space="preserve"> </w:t>
      </w:r>
      <w:proofErr w:type="spellStart"/>
      <w:r w:rsidRPr="006C5824">
        <w:rPr>
          <w:rFonts w:eastAsiaTheme="minorHAnsi"/>
          <w:szCs w:val="24"/>
        </w:rPr>
        <w:t>sản</w:t>
      </w:r>
      <w:proofErr w:type="spellEnd"/>
      <w:r w:rsidRPr="006C5824">
        <w:rPr>
          <w:rFonts w:eastAsiaTheme="minorHAnsi"/>
          <w:szCs w:val="24"/>
        </w:rPr>
        <w:t xml:space="preserve"> </w:t>
      </w:r>
      <w:proofErr w:type="spellStart"/>
      <w:r w:rsidRPr="006C5824">
        <w:rPr>
          <w:rFonts w:eastAsiaTheme="minorHAnsi"/>
          <w:szCs w:val="24"/>
        </w:rPr>
        <w:t>phẩm</w:t>
      </w:r>
      <w:proofErr w:type="spellEnd"/>
      <w:r w:rsidRPr="006C5824">
        <w:rPr>
          <w:rFonts w:eastAsiaTheme="minorHAnsi"/>
          <w:szCs w:val="24"/>
        </w:rPr>
        <w:t xml:space="preserve"> </w:t>
      </w:r>
      <w:proofErr w:type="spellStart"/>
      <w:r w:rsidRPr="006C5824">
        <w:rPr>
          <w:rFonts w:eastAsiaTheme="minorHAnsi"/>
          <w:szCs w:val="24"/>
        </w:rPr>
        <w:t>mà</w:t>
      </w:r>
      <w:proofErr w:type="spellEnd"/>
      <w:r w:rsidRPr="006C5824">
        <w:rPr>
          <w:rFonts w:eastAsiaTheme="minorHAnsi"/>
          <w:szCs w:val="24"/>
        </w:rPr>
        <w:t xml:space="preserve"> </w:t>
      </w:r>
      <w:proofErr w:type="spellStart"/>
      <w:r w:rsidRPr="006C5824">
        <w:rPr>
          <w:rFonts w:eastAsiaTheme="minorHAnsi"/>
          <w:szCs w:val="24"/>
        </w:rPr>
        <w:t>quý</w:t>
      </w:r>
      <w:proofErr w:type="spellEnd"/>
      <w:r w:rsidRPr="006C5824">
        <w:rPr>
          <w:rFonts w:eastAsiaTheme="minorHAnsi"/>
          <w:szCs w:val="24"/>
        </w:rPr>
        <w:t xml:space="preserve"> </w:t>
      </w:r>
      <w:proofErr w:type="spellStart"/>
      <w:r w:rsidRPr="006C5824">
        <w:rPr>
          <w:rFonts w:eastAsiaTheme="minorHAnsi"/>
          <w:szCs w:val="24"/>
        </w:rPr>
        <w:t>vị</w:t>
      </w:r>
      <w:proofErr w:type="spellEnd"/>
      <w:r w:rsidRPr="006C5824">
        <w:rPr>
          <w:rFonts w:eastAsiaTheme="minorHAnsi"/>
          <w:szCs w:val="24"/>
        </w:rPr>
        <w:t xml:space="preserve"> </w:t>
      </w:r>
      <w:proofErr w:type="spellStart"/>
      <w:r w:rsidRPr="006C5824">
        <w:rPr>
          <w:rFonts w:eastAsiaTheme="minorHAnsi"/>
          <w:szCs w:val="24"/>
        </w:rPr>
        <w:t>sử</w:t>
      </w:r>
      <w:proofErr w:type="spellEnd"/>
      <w:r w:rsidRPr="006C5824">
        <w:rPr>
          <w:rFonts w:eastAsiaTheme="minorHAnsi"/>
          <w:szCs w:val="24"/>
        </w:rPr>
        <w:t xml:space="preserve"> </w:t>
      </w:r>
      <w:proofErr w:type="spellStart"/>
      <w:r w:rsidRPr="006C5824">
        <w:rPr>
          <w:rFonts w:eastAsiaTheme="minorHAnsi"/>
          <w:szCs w:val="24"/>
        </w:rPr>
        <w:t>dụng</w:t>
      </w:r>
      <w:proofErr w:type="spellEnd"/>
      <w:r w:rsidRPr="006C5824">
        <w:rPr>
          <w:rFonts w:eastAsiaTheme="minorHAnsi"/>
          <w:szCs w:val="24"/>
        </w:rPr>
        <w:t xml:space="preserve"> </w:t>
      </w:r>
      <w:proofErr w:type="spellStart"/>
      <w:r w:rsidRPr="006C5824">
        <w:rPr>
          <w:rFonts w:eastAsiaTheme="minorHAnsi"/>
          <w:szCs w:val="24"/>
        </w:rPr>
        <w:t>để</w:t>
      </w:r>
      <w:proofErr w:type="spellEnd"/>
      <w:r w:rsidRPr="006C5824">
        <w:rPr>
          <w:rFonts w:eastAsiaTheme="minorHAnsi"/>
          <w:szCs w:val="24"/>
        </w:rPr>
        <w:t xml:space="preserve"> </w:t>
      </w:r>
      <w:proofErr w:type="spellStart"/>
      <w:r w:rsidRPr="006C5824">
        <w:rPr>
          <w:rFonts w:eastAsiaTheme="minorHAnsi"/>
          <w:szCs w:val="24"/>
        </w:rPr>
        <w:t>phát</w:t>
      </w:r>
      <w:proofErr w:type="spellEnd"/>
      <w:r w:rsidRPr="006C5824">
        <w:rPr>
          <w:rFonts w:eastAsiaTheme="minorHAnsi"/>
          <w:szCs w:val="24"/>
        </w:rPr>
        <w:t xml:space="preserve"> </w:t>
      </w:r>
      <w:proofErr w:type="spellStart"/>
      <w:r w:rsidRPr="006C5824">
        <w:rPr>
          <w:rFonts w:eastAsiaTheme="minorHAnsi"/>
          <w:szCs w:val="24"/>
        </w:rPr>
        <w:t>triển</w:t>
      </w:r>
      <w:proofErr w:type="spellEnd"/>
      <w:r w:rsidRPr="006C5824">
        <w:rPr>
          <w:rFonts w:eastAsiaTheme="minorHAnsi"/>
          <w:szCs w:val="24"/>
        </w:rPr>
        <w:t xml:space="preserve">, </w:t>
      </w:r>
      <w:proofErr w:type="spellStart"/>
      <w:r w:rsidRPr="006C5824">
        <w:rPr>
          <w:rFonts w:eastAsiaTheme="minorHAnsi"/>
          <w:szCs w:val="24"/>
        </w:rPr>
        <w:t>gia</w:t>
      </w:r>
      <w:proofErr w:type="spellEnd"/>
      <w:r w:rsidRPr="006C5824">
        <w:rPr>
          <w:rFonts w:eastAsiaTheme="minorHAnsi"/>
          <w:szCs w:val="24"/>
        </w:rPr>
        <w:t xml:space="preserve"> </w:t>
      </w:r>
      <w:proofErr w:type="spellStart"/>
      <w:r w:rsidRPr="006C5824">
        <w:rPr>
          <w:rFonts w:eastAsiaTheme="minorHAnsi"/>
          <w:szCs w:val="24"/>
        </w:rPr>
        <w:t>tăng</w:t>
      </w:r>
      <w:proofErr w:type="spellEnd"/>
      <w:r w:rsidRPr="006C5824">
        <w:rPr>
          <w:rFonts w:eastAsiaTheme="minorHAnsi"/>
          <w:szCs w:val="24"/>
        </w:rPr>
        <w:t xml:space="preserve">, </w:t>
      </w:r>
      <w:proofErr w:type="spellStart"/>
      <w:r w:rsidRPr="006C5824">
        <w:rPr>
          <w:rFonts w:eastAsiaTheme="minorHAnsi"/>
          <w:szCs w:val="24"/>
        </w:rPr>
        <w:t>duy</w:t>
      </w:r>
      <w:proofErr w:type="spellEnd"/>
      <w:r w:rsidRPr="006C5824">
        <w:rPr>
          <w:rFonts w:eastAsiaTheme="minorHAnsi"/>
          <w:szCs w:val="24"/>
        </w:rPr>
        <w:t xml:space="preserve"> </w:t>
      </w:r>
      <w:proofErr w:type="spellStart"/>
      <w:r w:rsidRPr="006C5824">
        <w:rPr>
          <w:rFonts w:eastAsiaTheme="minorHAnsi"/>
          <w:szCs w:val="24"/>
        </w:rPr>
        <w:t>trì</w:t>
      </w:r>
      <w:proofErr w:type="spellEnd"/>
      <w:r w:rsidRPr="006C5824">
        <w:rPr>
          <w:rFonts w:eastAsiaTheme="minorHAnsi"/>
          <w:szCs w:val="24"/>
        </w:rPr>
        <w:t xml:space="preserve"> </w:t>
      </w:r>
      <w:proofErr w:type="spellStart"/>
      <w:r w:rsidRPr="006C5824">
        <w:rPr>
          <w:rFonts w:eastAsiaTheme="minorHAnsi"/>
          <w:szCs w:val="24"/>
        </w:rPr>
        <w:t>hoặc</w:t>
      </w:r>
      <w:proofErr w:type="spellEnd"/>
      <w:r w:rsidRPr="006C5824">
        <w:rPr>
          <w:rFonts w:eastAsiaTheme="minorHAnsi"/>
          <w:szCs w:val="24"/>
        </w:rPr>
        <w:t xml:space="preserve"> </w:t>
      </w:r>
      <w:proofErr w:type="spellStart"/>
      <w:r w:rsidRPr="006C5824">
        <w:rPr>
          <w:rFonts w:eastAsiaTheme="minorHAnsi"/>
          <w:szCs w:val="24"/>
        </w:rPr>
        <w:t>cải</w:t>
      </w:r>
      <w:proofErr w:type="spellEnd"/>
      <w:r w:rsidRPr="006C5824">
        <w:rPr>
          <w:rFonts w:eastAsiaTheme="minorHAnsi"/>
          <w:szCs w:val="24"/>
        </w:rPr>
        <w:t xml:space="preserve"> </w:t>
      </w:r>
      <w:proofErr w:type="spellStart"/>
      <w:r w:rsidRPr="006C5824">
        <w:rPr>
          <w:rFonts w:eastAsiaTheme="minorHAnsi"/>
          <w:szCs w:val="24"/>
        </w:rPr>
        <w:t>thiện</w:t>
      </w:r>
      <w:proofErr w:type="spellEnd"/>
      <w:r w:rsidRPr="006C5824">
        <w:rPr>
          <w:rFonts w:eastAsiaTheme="minorHAnsi"/>
          <w:szCs w:val="24"/>
        </w:rPr>
        <w:t xml:space="preserve"> </w:t>
      </w:r>
      <w:proofErr w:type="spellStart"/>
      <w:r w:rsidRPr="006C5824">
        <w:rPr>
          <w:rFonts w:eastAsiaTheme="minorHAnsi"/>
          <w:szCs w:val="24"/>
        </w:rPr>
        <w:t>các</w:t>
      </w:r>
      <w:proofErr w:type="spellEnd"/>
      <w:r w:rsidRPr="006C5824">
        <w:rPr>
          <w:rFonts w:eastAsiaTheme="minorHAnsi"/>
          <w:szCs w:val="24"/>
        </w:rPr>
        <w:t xml:space="preserve"> </w:t>
      </w:r>
      <w:proofErr w:type="spellStart"/>
      <w:r w:rsidRPr="006C5824">
        <w:rPr>
          <w:rFonts w:eastAsiaTheme="minorHAnsi"/>
          <w:szCs w:val="24"/>
        </w:rPr>
        <w:t>năng</w:t>
      </w:r>
      <w:proofErr w:type="spellEnd"/>
      <w:r w:rsidRPr="006C5824">
        <w:rPr>
          <w:rFonts w:eastAsiaTheme="minorHAnsi"/>
          <w:szCs w:val="24"/>
        </w:rPr>
        <w:t xml:space="preserve"> </w:t>
      </w:r>
      <w:proofErr w:type="spellStart"/>
      <w:r w:rsidRPr="006C5824">
        <w:rPr>
          <w:rFonts w:eastAsiaTheme="minorHAnsi"/>
          <w:szCs w:val="24"/>
        </w:rPr>
        <w:t>lực</w:t>
      </w:r>
      <w:proofErr w:type="spellEnd"/>
      <w:r w:rsidRPr="006C5824">
        <w:rPr>
          <w:rFonts w:eastAsiaTheme="minorHAnsi"/>
          <w:szCs w:val="24"/>
        </w:rPr>
        <w:t xml:space="preserve"> </w:t>
      </w:r>
      <w:proofErr w:type="spellStart"/>
      <w:r w:rsidRPr="006C5824">
        <w:rPr>
          <w:rFonts w:eastAsiaTheme="minorHAnsi"/>
          <w:szCs w:val="24"/>
        </w:rPr>
        <w:t>chức</w:t>
      </w:r>
      <w:proofErr w:type="spellEnd"/>
      <w:r w:rsidRPr="006C5824">
        <w:rPr>
          <w:rFonts w:eastAsiaTheme="minorHAnsi"/>
          <w:szCs w:val="24"/>
        </w:rPr>
        <w:t xml:space="preserve"> </w:t>
      </w:r>
      <w:proofErr w:type="spellStart"/>
      <w:r w:rsidRPr="006C5824">
        <w:rPr>
          <w:rFonts w:eastAsiaTheme="minorHAnsi"/>
          <w:szCs w:val="24"/>
        </w:rPr>
        <w:t>năng</w:t>
      </w:r>
      <w:proofErr w:type="spellEnd"/>
      <w:r w:rsidRPr="006C5824">
        <w:rPr>
          <w:rFonts w:eastAsiaTheme="minorHAnsi"/>
          <w:szCs w:val="24"/>
        </w:rPr>
        <w:t xml:space="preserve"> </w:t>
      </w:r>
      <w:proofErr w:type="spellStart"/>
      <w:r w:rsidRPr="006C5824">
        <w:rPr>
          <w:rFonts w:eastAsiaTheme="minorHAnsi"/>
          <w:szCs w:val="24"/>
        </w:rPr>
        <w:t>của</w:t>
      </w:r>
      <w:proofErr w:type="spellEnd"/>
      <w:r w:rsidRPr="006C5824">
        <w:rPr>
          <w:rFonts w:eastAsiaTheme="minorHAnsi"/>
          <w:szCs w:val="24"/>
        </w:rPr>
        <w:t xml:space="preserve"> </w:t>
      </w:r>
      <w:proofErr w:type="spellStart"/>
      <w:r w:rsidRPr="006C5824">
        <w:rPr>
          <w:rFonts w:eastAsiaTheme="minorHAnsi"/>
          <w:szCs w:val="24"/>
        </w:rPr>
        <w:t>mình</w:t>
      </w:r>
      <w:proofErr w:type="spellEnd"/>
      <w:r w:rsidRPr="006C5824">
        <w:rPr>
          <w:rFonts w:eastAsiaTheme="minorHAnsi"/>
          <w:szCs w:val="24"/>
        </w:rPr>
        <w:t xml:space="preserve">, </w:t>
      </w:r>
      <w:proofErr w:type="spellStart"/>
      <w:r w:rsidRPr="006C5824">
        <w:rPr>
          <w:rFonts w:eastAsiaTheme="minorHAnsi"/>
          <w:szCs w:val="24"/>
        </w:rPr>
        <w:t>đồng</w:t>
      </w:r>
      <w:proofErr w:type="spellEnd"/>
      <w:r w:rsidRPr="006C5824">
        <w:rPr>
          <w:rFonts w:eastAsiaTheme="minorHAnsi"/>
          <w:szCs w:val="24"/>
        </w:rPr>
        <w:t xml:space="preserve"> </w:t>
      </w:r>
      <w:proofErr w:type="spellStart"/>
      <w:r w:rsidRPr="006C5824">
        <w:rPr>
          <w:rFonts w:eastAsiaTheme="minorHAnsi"/>
          <w:szCs w:val="24"/>
        </w:rPr>
        <w:t>thời</w:t>
      </w:r>
      <w:proofErr w:type="spellEnd"/>
      <w:r w:rsidRPr="006C5824">
        <w:rPr>
          <w:rFonts w:eastAsiaTheme="minorHAnsi"/>
          <w:szCs w:val="24"/>
        </w:rPr>
        <w:t xml:space="preserve"> </w:t>
      </w:r>
      <w:proofErr w:type="spellStart"/>
      <w:r w:rsidRPr="006C5824">
        <w:rPr>
          <w:rFonts w:eastAsiaTheme="minorHAnsi"/>
          <w:szCs w:val="24"/>
        </w:rPr>
        <w:t>hỗ</w:t>
      </w:r>
      <w:proofErr w:type="spellEnd"/>
      <w:r w:rsidRPr="006C5824">
        <w:rPr>
          <w:rFonts w:eastAsiaTheme="minorHAnsi"/>
          <w:szCs w:val="24"/>
        </w:rPr>
        <w:t xml:space="preserve"> </w:t>
      </w:r>
      <w:proofErr w:type="spellStart"/>
      <w:r w:rsidRPr="006C5824">
        <w:rPr>
          <w:rFonts w:eastAsiaTheme="minorHAnsi"/>
          <w:szCs w:val="24"/>
        </w:rPr>
        <w:t>trợ</w:t>
      </w:r>
      <w:proofErr w:type="spellEnd"/>
      <w:r w:rsidRPr="006C5824">
        <w:rPr>
          <w:rFonts w:eastAsiaTheme="minorHAnsi"/>
          <w:szCs w:val="24"/>
        </w:rPr>
        <w:t xml:space="preserve"> </w:t>
      </w:r>
      <w:proofErr w:type="spellStart"/>
      <w:r w:rsidRPr="006C5824">
        <w:rPr>
          <w:rFonts w:eastAsiaTheme="minorHAnsi"/>
          <w:szCs w:val="24"/>
        </w:rPr>
        <w:t>việc</w:t>
      </w:r>
      <w:proofErr w:type="spellEnd"/>
      <w:r w:rsidRPr="006C5824">
        <w:rPr>
          <w:rFonts w:eastAsiaTheme="minorHAnsi"/>
          <w:szCs w:val="24"/>
        </w:rPr>
        <w:t xml:space="preserve"> </w:t>
      </w:r>
      <w:proofErr w:type="spellStart"/>
      <w:r w:rsidRPr="006C5824">
        <w:rPr>
          <w:rFonts w:eastAsiaTheme="minorHAnsi"/>
          <w:szCs w:val="24"/>
        </w:rPr>
        <w:t>đạt</w:t>
      </w:r>
      <w:proofErr w:type="spellEnd"/>
      <w:r w:rsidRPr="006C5824">
        <w:rPr>
          <w:rFonts w:eastAsiaTheme="minorHAnsi"/>
          <w:szCs w:val="24"/>
        </w:rPr>
        <w:t xml:space="preserve"> </w:t>
      </w:r>
      <w:proofErr w:type="spellStart"/>
      <w:r w:rsidRPr="006C5824">
        <w:rPr>
          <w:rFonts w:eastAsiaTheme="minorHAnsi"/>
          <w:szCs w:val="24"/>
        </w:rPr>
        <w:t>được</w:t>
      </w:r>
      <w:proofErr w:type="spellEnd"/>
      <w:r w:rsidRPr="006C5824">
        <w:rPr>
          <w:rFonts w:eastAsiaTheme="minorHAnsi"/>
          <w:szCs w:val="24"/>
        </w:rPr>
        <w:t xml:space="preserve"> </w:t>
      </w:r>
      <w:proofErr w:type="spellStart"/>
      <w:r w:rsidRPr="006C5824">
        <w:rPr>
          <w:rFonts w:eastAsiaTheme="minorHAnsi"/>
          <w:szCs w:val="24"/>
        </w:rPr>
        <w:t>các</w:t>
      </w:r>
      <w:proofErr w:type="spellEnd"/>
      <w:r w:rsidRPr="006C5824">
        <w:rPr>
          <w:rFonts w:eastAsiaTheme="minorHAnsi"/>
          <w:szCs w:val="24"/>
        </w:rPr>
        <w:t xml:space="preserve"> </w:t>
      </w:r>
      <w:proofErr w:type="spellStart"/>
      <w:r w:rsidRPr="006C5824">
        <w:rPr>
          <w:rFonts w:eastAsiaTheme="minorHAnsi"/>
          <w:szCs w:val="24"/>
        </w:rPr>
        <w:t>mục</w:t>
      </w:r>
      <w:proofErr w:type="spellEnd"/>
      <w:r w:rsidRPr="006C5824">
        <w:rPr>
          <w:rFonts w:eastAsiaTheme="minorHAnsi"/>
          <w:szCs w:val="24"/>
        </w:rPr>
        <w:t xml:space="preserve"> </w:t>
      </w:r>
      <w:proofErr w:type="spellStart"/>
      <w:r w:rsidRPr="006C5824">
        <w:rPr>
          <w:rFonts w:eastAsiaTheme="minorHAnsi"/>
          <w:szCs w:val="24"/>
        </w:rPr>
        <w:t>tiêu</w:t>
      </w:r>
      <w:proofErr w:type="spellEnd"/>
      <w:r w:rsidRPr="006C5824">
        <w:rPr>
          <w:rFonts w:eastAsiaTheme="minorHAnsi"/>
          <w:szCs w:val="24"/>
        </w:rPr>
        <w:t xml:space="preserve"> </w:t>
      </w:r>
      <w:proofErr w:type="spellStart"/>
      <w:r w:rsidRPr="006C5824">
        <w:rPr>
          <w:rFonts w:eastAsiaTheme="minorHAnsi"/>
          <w:szCs w:val="24"/>
        </w:rPr>
        <w:t>cá</w:t>
      </w:r>
      <w:proofErr w:type="spellEnd"/>
      <w:r w:rsidRPr="006C5824">
        <w:rPr>
          <w:rFonts w:eastAsiaTheme="minorHAnsi"/>
          <w:szCs w:val="24"/>
        </w:rPr>
        <w:t xml:space="preserve"> </w:t>
      </w:r>
      <w:proofErr w:type="spellStart"/>
      <w:r w:rsidRPr="006C5824">
        <w:rPr>
          <w:rFonts w:eastAsiaTheme="minorHAnsi"/>
          <w:szCs w:val="24"/>
        </w:rPr>
        <w:t>nhân</w:t>
      </w:r>
      <w:proofErr w:type="spellEnd"/>
      <w:r w:rsidRPr="006C5824">
        <w:rPr>
          <w:rFonts w:eastAsiaTheme="minorHAnsi"/>
          <w:szCs w:val="24"/>
        </w:rPr>
        <w:t xml:space="preserve">. Quý </w:t>
      </w:r>
      <w:proofErr w:type="spellStart"/>
      <w:r w:rsidRPr="006C5824">
        <w:rPr>
          <w:rFonts w:eastAsiaTheme="minorHAnsi"/>
          <w:szCs w:val="24"/>
        </w:rPr>
        <w:t>vị</w:t>
      </w:r>
      <w:proofErr w:type="spellEnd"/>
      <w:r w:rsidRPr="006C5824">
        <w:rPr>
          <w:rFonts w:eastAsiaTheme="minorHAnsi"/>
          <w:szCs w:val="24"/>
        </w:rPr>
        <w:t xml:space="preserve"> </w:t>
      </w:r>
      <w:proofErr w:type="spellStart"/>
      <w:r w:rsidRPr="006C5824">
        <w:rPr>
          <w:rFonts w:eastAsiaTheme="minorHAnsi"/>
          <w:szCs w:val="24"/>
        </w:rPr>
        <w:t>có</w:t>
      </w:r>
      <w:proofErr w:type="spellEnd"/>
      <w:r w:rsidRPr="006C5824">
        <w:rPr>
          <w:rFonts w:eastAsiaTheme="minorHAnsi"/>
          <w:szCs w:val="24"/>
        </w:rPr>
        <w:t xml:space="preserve"> </w:t>
      </w:r>
      <w:proofErr w:type="spellStart"/>
      <w:r w:rsidRPr="006C5824">
        <w:rPr>
          <w:rFonts w:eastAsiaTheme="minorHAnsi"/>
          <w:szCs w:val="24"/>
        </w:rPr>
        <w:t>thể</w:t>
      </w:r>
      <w:proofErr w:type="spellEnd"/>
      <w:r w:rsidRPr="006C5824">
        <w:rPr>
          <w:rFonts w:eastAsiaTheme="minorHAnsi"/>
          <w:szCs w:val="24"/>
        </w:rPr>
        <w:t xml:space="preserve"> </w:t>
      </w:r>
      <w:proofErr w:type="spellStart"/>
      <w:r w:rsidRPr="006C5824">
        <w:rPr>
          <w:rFonts w:eastAsiaTheme="minorHAnsi"/>
          <w:szCs w:val="24"/>
        </w:rPr>
        <w:t>sử</w:t>
      </w:r>
      <w:proofErr w:type="spellEnd"/>
      <w:r w:rsidRPr="006C5824">
        <w:rPr>
          <w:rFonts w:eastAsiaTheme="minorHAnsi"/>
          <w:szCs w:val="24"/>
        </w:rPr>
        <w:t xml:space="preserve"> </w:t>
      </w:r>
      <w:proofErr w:type="spellStart"/>
      <w:r w:rsidRPr="006C5824">
        <w:rPr>
          <w:rFonts w:eastAsiaTheme="minorHAnsi"/>
          <w:szCs w:val="24"/>
        </w:rPr>
        <w:t>dụng</w:t>
      </w:r>
      <w:proofErr w:type="spellEnd"/>
      <w:r w:rsidRPr="006C5824">
        <w:rPr>
          <w:rFonts w:eastAsiaTheme="minorHAnsi"/>
          <w:szCs w:val="24"/>
        </w:rPr>
        <w:t xml:space="preserve"> </w:t>
      </w:r>
      <w:proofErr w:type="spellStart"/>
      <w:r w:rsidRPr="006C5824">
        <w:rPr>
          <w:rFonts w:eastAsiaTheme="minorHAnsi"/>
          <w:szCs w:val="24"/>
        </w:rPr>
        <w:t>các</w:t>
      </w:r>
      <w:proofErr w:type="spellEnd"/>
      <w:r w:rsidRPr="006C5824">
        <w:rPr>
          <w:rFonts w:eastAsiaTheme="minorHAnsi"/>
          <w:szCs w:val="24"/>
        </w:rPr>
        <w:t xml:space="preserve"> </w:t>
      </w:r>
      <w:proofErr w:type="spellStart"/>
      <w:r w:rsidRPr="006C5824">
        <w:rPr>
          <w:rFonts w:eastAsiaTheme="minorHAnsi"/>
          <w:szCs w:val="24"/>
        </w:rPr>
        <w:t>thiết</w:t>
      </w:r>
      <w:proofErr w:type="spellEnd"/>
      <w:r w:rsidRPr="006C5824">
        <w:rPr>
          <w:rFonts w:eastAsiaTheme="minorHAnsi"/>
          <w:szCs w:val="24"/>
        </w:rPr>
        <w:t xml:space="preserve"> </w:t>
      </w:r>
      <w:proofErr w:type="spellStart"/>
      <w:r w:rsidRPr="006C5824">
        <w:rPr>
          <w:rFonts w:eastAsiaTheme="minorHAnsi"/>
          <w:szCs w:val="24"/>
        </w:rPr>
        <w:t>bị</w:t>
      </w:r>
      <w:proofErr w:type="spellEnd"/>
      <w:r w:rsidRPr="006C5824">
        <w:rPr>
          <w:rFonts w:eastAsiaTheme="minorHAnsi"/>
          <w:szCs w:val="24"/>
        </w:rPr>
        <w:t xml:space="preserve"> AT </w:t>
      </w:r>
      <w:proofErr w:type="spellStart"/>
      <w:r w:rsidRPr="006C5824">
        <w:rPr>
          <w:rFonts w:eastAsiaTheme="minorHAnsi"/>
          <w:szCs w:val="24"/>
        </w:rPr>
        <w:t>để</w:t>
      </w:r>
      <w:proofErr w:type="spellEnd"/>
      <w:r w:rsidRPr="006C5824">
        <w:rPr>
          <w:rFonts w:eastAsiaTheme="minorHAnsi"/>
          <w:szCs w:val="24"/>
        </w:rPr>
        <w:t xml:space="preserve"> </w:t>
      </w:r>
      <w:proofErr w:type="spellStart"/>
      <w:r w:rsidRPr="006C5824">
        <w:rPr>
          <w:rFonts w:eastAsiaTheme="minorHAnsi"/>
          <w:szCs w:val="24"/>
        </w:rPr>
        <w:t>thực</w:t>
      </w:r>
      <w:proofErr w:type="spellEnd"/>
      <w:r w:rsidRPr="006C5824">
        <w:rPr>
          <w:rFonts w:eastAsiaTheme="minorHAnsi"/>
          <w:szCs w:val="24"/>
        </w:rPr>
        <w:t xml:space="preserve"> </w:t>
      </w:r>
      <w:proofErr w:type="spellStart"/>
      <w:r w:rsidRPr="006C5824">
        <w:rPr>
          <w:rFonts w:eastAsiaTheme="minorHAnsi"/>
          <w:szCs w:val="24"/>
        </w:rPr>
        <w:t>hiện</w:t>
      </w:r>
      <w:proofErr w:type="spellEnd"/>
      <w:r w:rsidRPr="006C5824">
        <w:rPr>
          <w:rFonts w:eastAsiaTheme="minorHAnsi"/>
          <w:szCs w:val="24"/>
        </w:rPr>
        <w:t xml:space="preserve"> </w:t>
      </w:r>
      <w:proofErr w:type="spellStart"/>
      <w:r w:rsidRPr="006C5824">
        <w:rPr>
          <w:rFonts w:eastAsiaTheme="minorHAnsi"/>
          <w:szCs w:val="24"/>
        </w:rPr>
        <w:t>các</w:t>
      </w:r>
      <w:proofErr w:type="spellEnd"/>
      <w:r w:rsidRPr="006C5824">
        <w:rPr>
          <w:rFonts w:eastAsiaTheme="minorHAnsi"/>
          <w:szCs w:val="24"/>
        </w:rPr>
        <w:t xml:space="preserve"> </w:t>
      </w:r>
      <w:proofErr w:type="spellStart"/>
      <w:r w:rsidRPr="006C5824">
        <w:rPr>
          <w:rFonts w:eastAsiaTheme="minorHAnsi"/>
          <w:szCs w:val="24"/>
        </w:rPr>
        <w:t>cuộc</w:t>
      </w:r>
      <w:proofErr w:type="spellEnd"/>
      <w:r w:rsidRPr="006C5824">
        <w:rPr>
          <w:rFonts w:eastAsiaTheme="minorHAnsi"/>
          <w:szCs w:val="24"/>
        </w:rPr>
        <w:t xml:space="preserve"> </w:t>
      </w:r>
      <w:proofErr w:type="spellStart"/>
      <w:r w:rsidRPr="006C5824">
        <w:rPr>
          <w:rFonts w:eastAsiaTheme="minorHAnsi"/>
          <w:szCs w:val="24"/>
        </w:rPr>
        <w:t>thăm</w:t>
      </w:r>
      <w:proofErr w:type="spellEnd"/>
      <w:r w:rsidRPr="006C5824">
        <w:rPr>
          <w:rFonts w:eastAsiaTheme="minorHAnsi"/>
          <w:szCs w:val="24"/>
        </w:rPr>
        <w:t xml:space="preserve"> </w:t>
      </w:r>
      <w:proofErr w:type="spellStart"/>
      <w:r w:rsidRPr="006C5824">
        <w:rPr>
          <w:rFonts w:eastAsiaTheme="minorHAnsi"/>
          <w:szCs w:val="24"/>
        </w:rPr>
        <w:t>khám</w:t>
      </w:r>
      <w:proofErr w:type="spellEnd"/>
      <w:r w:rsidRPr="006C5824">
        <w:rPr>
          <w:rFonts w:eastAsiaTheme="minorHAnsi"/>
          <w:szCs w:val="24"/>
        </w:rPr>
        <w:t xml:space="preserve"> y </w:t>
      </w:r>
      <w:proofErr w:type="spellStart"/>
      <w:r w:rsidRPr="006C5824">
        <w:rPr>
          <w:rFonts w:eastAsiaTheme="minorHAnsi"/>
          <w:szCs w:val="24"/>
        </w:rPr>
        <w:t>tế</w:t>
      </w:r>
      <w:proofErr w:type="spellEnd"/>
      <w:r w:rsidRPr="006C5824">
        <w:rPr>
          <w:rFonts w:eastAsiaTheme="minorHAnsi"/>
          <w:szCs w:val="24"/>
        </w:rPr>
        <w:t xml:space="preserve"> </w:t>
      </w:r>
      <w:proofErr w:type="spellStart"/>
      <w:r w:rsidRPr="006C5824">
        <w:rPr>
          <w:rFonts w:eastAsiaTheme="minorHAnsi"/>
          <w:szCs w:val="24"/>
        </w:rPr>
        <w:t>từ</w:t>
      </w:r>
      <w:proofErr w:type="spellEnd"/>
      <w:r w:rsidRPr="006C5824">
        <w:rPr>
          <w:rFonts w:eastAsiaTheme="minorHAnsi"/>
          <w:szCs w:val="24"/>
        </w:rPr>
        <w:t xml:space="preserve"> xa (telehealth).</w:t>
      </w:r>
    </w:p>
    <w:p w14:paraId="43D2401B" w14:textId="0FB3717A" w:rsidR="001532BD" w:rsidRPr="003E5DE9" w:rsidRDefault="006C5824" w:rsidP="006C5824">
      <w:pPr>
        <w:pStyle w:val="BodyText"/>
      </w:pPr>
      <w:proofErr w:type="spellStart"/>
      <w:r w:rsidRPr="006C5824">
        <w:rPr>
          <w:rFonts w:eastAsiaTheme="minorHAnsi"/>
          <w:b/>
          <w:bCs/>
          <w:szCs w:val="24"/>
        </w:rPr>
        <w:t>Đánh</w:t>
      </w:r>
      <w:proofErr w:type="spellEnd"/>
      <w:r w:rsidRPr="006C5824">
        <w:rPr>
          <w:rFonts w:eastAsiaTheme="minorHAnsi"/>
          <w:b/>
          <w:bCs/>
          <w:szCs w:val="24"/>
        </w:rPr>
        <w:t xml:space="preserve"> </w:t>
      </w:r>
      <w:proofErr w:type="spellStart"/>
      <w:r w:rsidRPr="006C5824">
        <w:rPr>
          <w:rFonts w:eastAsiaTheme="minorHAnsi"/>
          <w:b/>
          <w:bCs/>
          <w:szCs w:val="24"/>
        </w:rPr>
        <w:t>giá</w:t>
      </w:r>
      <w:proofErr w:type="spellEnd"/>
      <w:r w:rsidRPr="006C5824">
        <w:rPr>
          <w:rFonts w:eastAsiaTheme="minorHAnsi"/>
          <w:b/>
          <w:bCs/>
          <w:szCs w:val="24"/>
        </w:rPr>
        <w:t xml:space="preserve"> </w:t>
      </w:r>
      <w:proofErr w:type="spellStart"/>
      <w:r w:rsidRPr="006C5824">
        <w:rPr>
          <w:rFonts w:eastAsiaTheme="minorHAnsi"/>
          <w:b/>
          <w:bCs/>
          <w:szCs w:val="24"/>
        </w:rPr>
        <w:t>và</w:t>
      </w:r>
      <w:proofErr w:type="spellEnd"/>
      <w:r w:rsidRPr="006C5824">
        <w:rPr>
          <w:rFonts w:eastAsiaTheme="minorHAnsi"/>
          <w:b/>
          <w:bCs/>
          <w:szCs w:val="24"/>
        </w:rPr>
        <w:t xml:space="preserve"> </w:t>
      </w:r>
      <w:proofErr w:type="spellStart"/>
      <w:r w:rsidRPr="006C5824">
        <w:rPr>
          <w:rFonts w:eastAsiaTheme="minorHAnsi"/>
          <w:b/>
          <w:bCs/>
          <w:szCs w:val="24"/>
        </w:rPr>
        <w:t>đào</w:t>
      </w:r>
      <w:proofErr w:type="spellEnd"/>
      <w:r w:rsidRPr="006C5824">
        <w:rPr>
          <w:rFonts w:eastAsiaTheme="minorHAnsi"/>
          <w:b/>
          <w:bCs/>
          <w:szCs w:val="24"/>
        </w:rPr>
        <w:t xml:space="preserve"> </w:t>
      </w:r>
      <w:proofErr w:type="spellStart"/>
      <w:r w:rsidRPr="006C5824">
        <w:rPr>
          <w:rFonts w:eastAsiaTheme="minorHAnsi"/>
          <w:b/>
          <w:bCs/>
          <w:szCs w:val="24"/>
        </w:rPr>
        <w:t>tạo</w:t>
      </w:r>
      <w:proofErr w:type="spellEnd"/>
      <w:r w:rsidRPr="006C5824">
        <w:rPr>
          <w:rFonts w:eastAsiaTheme="minorHAnsi"/>
          <w:b/>
          <w:bCs/>
          <w:szCs w:val="24"/>
        </w:rPr>
        <w:t xml:space="preserve"> </w:t>
      </w:r>
      <w:proofErr w:type="spellStart"/>
      <w:r w:rsidRPr="006C5824">
        <w:rPr>
          <w:rFonts w:eastAsiaTheme="minorHAnsi"/>
          <w:b/>
          <w:bCs/>
          <w:szCs w:val="24"/>
        </w:rPr>
        <w:t>về</w:t>
      </w:r>
      <w:proofErr w:type="spellEnd"/>
      <w:r w:rsidRPr="006C5824">
        <w:rPr>
          <w:rFonts w:eastAsiaTheme="minorHAnsi"/>
          <w:b/>
          <w:bCs/>
          <w:szCs w:val="24"/>
        </w:rPr>
        <w:t xml:space="preserve"> AT</w:t>
      </w:r>
      <w:r w:rsidRPr="006C5824">
        <w:rPr>
          <w:rFonts w:eastAsiaTheme="minorHAnsi"/>
          <w:szCs w:val="24"/>
        </w:rPr>
        <w:t xml:space="preserve"> </w:t>
      </w:r>
      <w:proofErr w:type="spellStart"/>
      <w:r w:rsidRPr="006C5824">
        <w:rPr>
          <w:rFonts w:eastAsiaTheme="minorHAnsi"/>
          <w:szCs w:val="24"/>
        </w:rPr>
        <w:t>giúp</w:t>
      </w:r>
      <w:proofErr w:type="spellEnd"/>
      <w:r w:rsidRPr="006C5824">
        <w:rPr>
          <w:rFonts w:eastAsiaTheme="minorHAnsi"/>
          <w:szCs w:val="24"/>
        </w:rPr>
        <w:t xml:space="preserve"> </w:t>
      </w:r>
      <w:proofErr w:type="spellStart"/>
      <w:r w:rsidRPr="006C5824">
        <w:rPr>
          <w:rFonts w:eastAsiaTheme="minorHAnsi"/>
          <w:szCs w:val="24"/>
        </w:rPr>
        <w:t>xác</w:t>
      </w:r>
      <w:proofErr w:type="spellEnd"/>
      <w:r w:rsidRPr="006C5824">
        <w:rPr>
          <w:rFonts w:eastAsiaTheme="minorHAnsi"/>
          <w:szCs w:val="24"/>
        </w:rPr>
        <w:t xml:space="preserve"> </w:t>
      </w:r>
      <w:proofErr w:type="spellStart"/>
      <w:r w:rsidRPr="006C5824">
        <w:rPr>
          <w:rFonts w:eastAsiaTheme="minorHAnsi"/>
          <w:szCs w:val="24"/>
        </w:rPr>
        <w:t>định</w:t>
      </w:r>
      <w:proofErr w:type="spellEnd"/>
      <w:r w:rsidRPr="006C5824">
        <w:rPr>
          <w:rFonts w:eastAsiaTheme="minorHAnsi"/>
          <w:szCs w:val="24"/>
        </w:rPr>
        <w:t xml:space="preserve"> </w:t>
      </w:r>
      <w:proofErr w:type="spellStart"/>
      <w:r w:rsidRPr="006C5824">
        <w:rPr>
          <w:rFonts w:eastAsiaTheme="minorHAnsi"/>
          <w:szCs w:val="24"/>
        </w:rPr>
        <w:t>các</w:t>
      </w:r>
      <w:proofErr w:type="spellEnd"/>
      <w:r w:rsidRPr="006C5824">
        <w:rPr>
          <w:rFonts w:eastAsiaTheme="minorHAnsi"/>
          <w:szCs w:val="24"/>
        </w:rPr>
        <w:t xml:space="preserve"> </w:t>
      </w:r>
      <w:proofErr w:type="spellStart"/>
      <w:r w:rsidRPr="006C5824">
        <w:rPr>
          <w:rFonts w:eastAsiaTheme="minorHAnsi"/>
          <w:szCs w:val="24"/>
        </w:rPr>
        <w:t>nhu</w:t>
      </w:r>
      <w:proofErr w:type="spellEnd"/>
      <w:r w:rsidRPr="006C5824">
        <w:rPr>
          <w:rFonts w:eastAsiaTheme="minorHAnsi"/>
          <w:szCs w:val="24"/>
        </w:rPr>
        <w:t xml:space="preserve"> </w:t>
      </w:r>
      <w:proofErr w:type="spellStart"/>
      <w:r w:rsidRPr="006C5824">
        <w:rPr>
          <w:rFonts w:eastAsiaTheme="minorHAnsi"/>
          <w:szCs w:val="24"/>
        </w:rPr>
        <w:t>cầu</w:t>
      </w:r>
      <w:proofErr w:type="spellEnd"/>
      <w:r w:rsidRPr="006C5824">
        <w:rPr>
          <w:rFonts w:eastAsiaTheme="minorHAnsi"/>
          <w:szCs w:val="24"/>
        </w:rPr>
        <w:t xml:space="preserve"> AT </w:t>
      </w:r>
      <w:proofErr w:type="spellStart"/>
      <w:r w:rsidRPr="006C5824">
        <w:rPr>
          <w:rFonts w:eastAsiaTheme="minorHAnsi"/>
          <w:szCs w:val="24"/>
        </w:rPr>
        <w:t>của</w:t>
      </w:r>
      <w:proofErr w:type="spellEnd"/>
      <w:r w:rsidRPr="006C5824">
        <w:rPr>
          <w:rFonts w:eastAsiaTheme="minorHAnsi"/>
          <w:szCs w:val="24"/>
        </w:rPr>
        <w:t xml:space="preserve"> </w:t>
      </w:r>
      <w:proofErr w:type="spellStart"/>
      <w:r w:rsidRPr="006C5824">
        <w:rPr>
          <w:rFonts w:eastAsiaTheme="minorHAnsi"/>
          <w:szCs w:val="24"/>
        </w:rPr>
        <w:t>quý</w:t>
      </w:r>
      <w:proofErr w:type="spellEnd"/>
      <w:r w:rsidRPr="006C5824">
        <w:rPr>
          <w:rFonts w:eastAsiaTheme="minorHAnsi"/>
          <w:szCs w:val="24"/>
        </w:rPr>
        <w:t xml:space="preserve"> </w:t>
      </w:r>
      <w:proofErr w:type="spellStart"/>
      <w:r w:rsidRPr="006C5824">
        <w:rPr>
          <w:rFonts w:eastAsiaTheme="minorHAnsi"/>
          <w:szCs w:val="24"/>
        </w:rPr>
        <w:t>vị</w:t>
      </w:r>
      <w:proofErr w:type="spellEnd"/>
      <w:r w:rsidRPr="006C5824">
        <w:rPr>
          <w:rFonts w:eastAsiaTheme="minorHAnsi"/>
          <w:szCs w:val="24"/>
        </w:rPr>
        <w:t xml:space="preserve">, </w:t>
      </w:r>
      <w:proofErr w:type="spellStart"/>
      <w:r w:rsidRPr="006C5824">
        <w:rPr>
          <w:rFonts w:eastAsiaTheme="minorHAnsi"/>
          <w:szCs w:val="24"/>
        </w:rPr>
        <w:t>lựa</w:t>
      </w:r>
      <w:proofErr w:type="spellEnd"/>
      <w:r w:rsidRPr="006C5824">
        <w:rPr>
          <w:rFonts w:eastAsiaTheme="minorHAnsi"/>
          <w:szCs w:val="24"/>
        </w:rPr>
        <w:t xml:space="preserve"> </w:t>
      </w:r>
      <w:proofErr w:type="spellStart"/>
      <w:r w:rsidRPr="006C5824">
        <w:rPr>
          <w:rFonts w:eastAsiaTheme="minorHAnsi"/>
          <w:szCs w:val="24"/>
        </w:rPr>
        <w:t>chọn</w:t>
      </w:r>
      <w:proofErr w:type="spellEnd"/>
      <w:r w:rsidRPr="006C5824">
        <w:rPr>
          <w:rFonts w:eastAsiaTheme="minorHAnsi"/>
          <w:szCs w:val="24"/>
        </w:rPr>
        <w:t xml:space="preserve"> </w:t>
      </w:r>
      <w:proofErr w:type="spellStart"/>
      <w:r w:rsidRPr="006C5824">
        <w:rPr>
          <w:rFonts w:eastAsiaTheme="minorHAnsi"/>
          <w:szCs w:val="24"/>
        </w:rPr>
        <w:t>và</w:t>
      </w:r>
      <w:proofErr w:type="spellEnd"/>
      <w:r w:rsidRPr="006C5824">
        <w:rPr>
          <w:rFonts w:eastAsiaTheme="minorHAnsi"/>
          <w:szCs w:val="24"/>
        </w:rPr>
        <w:t xml:space="preserve"> </w:t>
      </w:r>
      <w:proofErr w:type="spellStart"/>
      <w:r w:rsidRPr="006C5824">
        <w:rPr>
          <w:rFonts w:eastAsiaTheme="minorHAnsi"/>
          <w:szCs w:val="24"/>
        </w:rPr>
        <w:t>tùy</w:t>
      </w:r>
      <w:proofErr w:type="spellEnd"/>
      <w:r w:rsidRPr="006C5824">
        <w:rPr>
          <w:rFonts w:eastAsiaTheme="minorHAnsi"/>
          <w:szCs w:val="24"/>
        </w:rPr>
        <w:t xml:space="preserve"> </w:t>
      </w:r>
      <w:proofErr w:type="spellStart"/>
      <w:r w:rsidRPr="006C5824">
        <w:rPr>
          <w:rFonts w:eastAsiaTheme="minorHAnsi"/>
          <w:szCs w:val="24"/>
        </w:rPr>
        <w:t>chỉnh</w:t>
      </w:r>
      <w:proofErr w:type="spellEnd"/>
      <w:r w:rsidRPr="006C5824">
        <w:rPr>
          <w:rFonts w:eastAsiaTheme="minorHAnsi"/>
          <w:szCs w:val="24"/>
        </w:rPr>
        <w:t xml:space="preserve"> </w:t>
      </w:r>
      <w:proofErr w:type="spellStart"/>
      <w:r w:rsidRPr="006C5824">
        <w:rPr>
          <w:rFonts w:eastAsiaTheme="minorHAnsi"/>
          <w:szCs w:val="24"/>
        </w:rPr>
        <w:t>các</w:t>
      </w:r>
      <w:proofErr w:type="spellEnd"/>
      <w:r w:rsidRPr="006C5824">
        <w:rPr>
          <w:rFonts w:eastAsiaTheme="minorHAnsi"/>
          <w:szCs w:val="24"/>
        </w:rPr>
        <w:t xml:space="preserve"> </w:t>
      </w:r>
      <w:proofErr w:type="spellStart"/>
      <w:r w:rsidRPr="006C5824">
        <w:rPr>
          <w:rFonts w:eastAsiaTheme="minorHAnsi"/>
          <w:szCs w:val="24"/>
        </w:rPr>
        <w:t>thiết</w:t>
      </w:r>
      <w:proofErr w:type="spellEnd"/>
      <w:r w:rsidRPr="006C5824">
        <w:rPr>
          <w:rFonts w:eastAsiaTheme="minorHAnsi"/>
          <w:szCs w:val="24"/>
        </w:rPr>
        <w:t xml:space="preserve"> </w:t>
      </w:r>
      <w:proofErr w:type="spellStart"/>
      <w:r w:rsidRPr="006C5824">
        <w:rPr>
          <w:rFonts w:eastAsiaTheme="minorHAnsi"/>
          <w:szCs w:val="24"/>
        </w:rPr>
        <w:t>bị</w:t>
      </w:r>
      <w:proofErr w:type="spellEnd"/>
      <w:r w:rsidRPr="006C5824">
        <w:rPr>
          <w:rFonts w:eastAsiaTheme="minorHAnsi"/>
          <w:szCs w:val="24"/>
        </w:rPr>
        <w:t xml:space="preserve">, </w:t>
      </w:r>
      <w:proofErr w:type="spellStart"/>
      <w:r w:rsidRPr="006C5824">
        <w:rPr>
          <w:rFonts w:eastAsiaTheme="minorHAnsi"/>
          <w:szCs w:val="24"/>
        </w:rPr>
        <w:t>đồng</w:t>
      </w:r>
      <w:proofErr w:type="spellEnd"/>
      <w:r w:rsidRPr="006C5824">
        <w:rPr>
          <w:rFonts w:eastAsiaTheme="minorHAnsi"/>
          <w:szCs w:val="24"/>
        </w:rPr>
        <w:t xml:space="preserve"> </w:t>
      </w:r>
      <w:proofErr w:type="spellStart"/>
      <w:r w:rsidRPr="006C5824">
        <w:rPr>
          <w:rFonts w:eastAsiaTheme="minorHAnsi"/>
          <w:szCs w:val="24"/>
        </w:rPr>
        <w:t>thời</w:t>
      </w:r>
      <w:proofErr w:type="spellEnd"/>
      <w:r w:rsidRPr="006C5824">
        <w:rPr>
          <w:rFonts w:eastAsiaTheme="minorHAnsi"/>
          <w:szCs w:val="24"/>
        </w:rPr>
        <w:t xml:space="preserve"> </w:t>
      </w:r>
      <w:proofErr w:type="spellStart"/>
      <w:r w:rsidRPr="006C5824">
        <w:rPr>
          <w:rFonts w:eastAsiaTheme="minorHAnsi"/>
          <w:szCs w:val="24"/>
        </w:rPr>
        <w:t>cung</w:t>
      </w:r>
      <w:proofErr w:type="spellEnd"/>
      <w:r w:rsidRPr="006C5824">
        <w:rPr>
          <w:rFonts w:eastAsiaTheme="minorHAnsi"/>
          <w:szCs w:val="24"/>
        </w:rPr>
        <w:t xml:space="preserve"> </w:t>
      </w:r>
      <w:proofErr w:type="spellStart"/>
      <w:r w:rsidRPr="006C5824">
        <w:rPr>
          <w:rFonts w:eastAsiaTheme="minorHAnsi"/>
          <w:szCs w:val="24"/>
        </w:rPr>
        <w:t>cấp</w:t>
      </w:r>
      <w:proofErr w:type="spellEnd"/>
      <w:r w:rsidRPr="006C5824">
        <w:rPr>
          <w:rFonts w:eastAsiaTheme="minorHAnsi"/>
          <w:szCs w:val="24"/>
        </w:rPr>
        <w:t xml:space="preserve"> </w:t>
      </w:r>
      <w:proofErr w:type="spellStart"/>
      <w:r w:rsidRPr="006C5824">
        <w:rPr>
          <w:rFonts w:eastAsiaTheme="minorHAnsi"/>
          <w:szCs w:val="24"/>
        </w:rPr>
        <w:t>việc</w:t>
      </w:r>
      <w:proofErr w:type="spellEnd"/>
      <w:r w:rsidRPr="006C5824">
        <w:rPr>
          <w:rFonts w:eastAsiaTheme="minorHAnsi"/>
          <w:szCs w:val="24"/>
        </w:rPr>
        <w:t xml:space="preserve"> </w:t>
      </w:r>
      <w:proofErr w:type="spellStart"/>
      <w:r w:rsidRPr="006C5824">
        <w:rPr>
          <w:rFonts w:eastAsiaTheme="minorHAnsi"/>
          <w:szCs w:val="24"/>
        </w:rPr>
        <w:t>đào</w:t>
      </w:r>
      <w:proofErr w:type="spellEnd"/>
      <w:r w:rsidRPr="006C5824">
        <w:rPr>
          <w:rFonts w:eastAsiaTheme="minorHAnsi"/>
          <w:szCs w:val="24"/>
        </w:rPr>
        <w:t xml:space="preserve"> </w:t>
      </w:r>
      <w:proofErr w:type="spellStart"/>
      <w:r w:rsidRPr="006C5824">
        <w:rPr>
          <w:rFonts w:eastAsiaTheme="minorHAnsi"/>
          <w:szCs w:val="24"/>
        </w:rPr>
        <w:t>tạo</w:t>
      </w:r>
      <w:proofErr w:type="spellEnd"/>
      <w:r w:rsidRPr="006C5824">
        <w:rPr>
          <w:rFonts w:eastAsiaTheme="minorHAnsi"/>
          <w:szCs w:val="24"/>
        </w:rPr>
        <w:t xml:space="preserve"> </w:t>
      </w:r>
      <w:proofErr w:type="spellStart"/>
      <w:r w:rsidRPr="006C5824">
        <w:rPr>
          <w:rFonts w:eastAsiaTheme="minorHAnsi"/>
          <w:szCs w:val="24"/>
        </w:rPr>
        <w:t>sử</w:t>
      </w:r>
      <w:proofErr w:type="spellEnd"/>
      <w:r w:rsidRPr="006C5824">
        <w:rPr>
          <w:rFonts w:eastAsiaTheme="minorHAnsi"/>
          <w:szCs w:val="24"/>
        </w:rPr>
        <w:t xml:space="preserve"> </w:t>
      </w:r>
      <w:proofErr w:type="spellStart"/>
      <w:r w:rsidRPr="006C5824">
        <w:rPr>
          <w:rFonts w:eastAsiaTheme="minorHAnsi"/>
          <w:szCs w:val="24"/>
        </w:rPr>
        <w:t>dụng</w:t>
      </w:r>
      <w:proofErr w:type="spellEnd"/>
      <w:r w:rsidR="00A00AEE" w:rsidRPr="003E5DE9">
        <w:t>.</w:t>
      </w:r>
    </w:p>
    <w:p w14:paraId="2E6BFE7A" w14:textId="7F1FBA99" w:rsidR="00ED6D28" w:rsidRPr="001D2DE3" w:rsidRDefault="006C5824" w:rsidP="00ED6D28">
      <w:pPr>
        <w:pStyle w:val="Heading4"/>
        <w:rPr>
          <w:i/>
          <w:iCs/>
        </w:rPr>
      </w:pPr>
      <w:proofErr w:type="spellStart"/>
      <w:r w:rsidRPr="006C5824">
        <w:rPr>
          <w:rFonts w:cs="Times New Roman"/>
          <w:szCs w:val="28"/>
        </w:rPr>
        <w:t>Dịch</w:t>
      </w:r>
      <w:proofErr w:type="spellEnd"/>
      <w:r w:rsidRPr="006C5824">
        <w:rPr>
          <w:rFonts w:cs="Times New Roman"/>
          <w:szCs w:val="28"/>
        </w:rPr>
        <w:t xml:space="preserve"> </w:t>
      </w:r>
      <w:proofErr w:type="spellStart"/>
      <w:r w:rsidRPr="006C5824">
        <w:rPr>
          <w:rFonts w:cs="Times New Roman"/>
          <w:szCs w:val="28"/>
        </w:rPr>
        <w:t>vụ</w:t>
      </w:r>
      <w:proofErr w:type="spellEnd"/>
      <w:r w:rsidRPr="006C5824">
        <w:rPr>
          <w:rFonts w:cs="Times New Roman"/>
          <w:szCs w:val="28"/>
        </w:rPr>
        <w:t xml:space="preserve"> </w:t>
      </w:r>
      <w:proofErr w:type="spellStart"/>
      <w:r w:rsidRPr="006C5824">
        <w:rPr>
          <w:rFonts w:cs="Times New Roman"/>
          <w:szCs w:val="28"/>
        </w:rPr>
        <w:t>Cải</w:t>
      </w:r>
      <w:proofErr w:type="spellEnd"/>
      <w:r w:rsidRPr="006C5824">
        <w:rPr>
          <w:rFonts w:cs="Times New Roman"/>
          <w:szCs w:val="28"/>
        </w:rPr>
        <w:t xml:space="preserve"> </w:t>
      </w:r>
      <w:proofErr w:type="spellStart"/>
      <w:r w:rsidRPr="006C5824">
        <w:rPr>
          <w:rFonts w:cs="Times New Roman"/>
          <w:szCs w:val="28"/>
        </w:rPr>
        <w:t>tạo</w:t>
      </w:r>
      <w:proofErr w:type="spellEnd"/>
      <w:r w:rsidRPr="006C5824">
        <w:rPr>
          <w:rFonts w:cs="Times New Roman"/>
          <w:szCs w:val="28"/>
        </w:rPr>
        <w:t xml:space="preserve"> </w:t>
      </w:r>
      <w:proofErr w:type="spellStart"/>
      <w:r w:rsidRPr="006C5824">
        <w:rPr>
          <w:rFonts w:cs="Times New Roman"/>
          <w:szCs w:val="28"/>
        </w:rPr>
        <w:t>Nhà</w:t>
      </w:r>
      <w:proofErr w:type="spellEnd"/>
      <w:r w:rsidRPr="006C5824">
        <w:rPr>
          <w:rFonts w:cs="Times New Roman"/>
          <w:szCs w:val="28"/>
        </w:rPr>
        <w:t xml:space="preserve"> ở </w:t>
      </w:r>
      <w:proofErr w:type="spellStart"/>
      <w:r w:rsidRPr="006C5824">
        <w:rPr>
          <w:rFonts w:cs="Times New Roman"/>
          <w:szCs w:val="28"/>
        </w:rPr>
        <w:t>để</w:t>
      </w:r>
      <w:proofErr w:type="spellEnd"/>
      <w:r w:rsidRPr="006C5824">
        <w:rPr>
          <w:rFonts w:cs="Times New Roman"/>
          <w:szCs w:val="28"/>
        </w:rPr>
        <w:t xml:space="preserve"> </w:t>
      </w:r>
      <w:proofErr w:type="spellStart"/>
      <w:r w:rsidRPr="006C5824">
        <w:rPr>
          <w:rFonts w:cs="Times New Roman"/>
          <w:szCs w:val="28"/>
        </w:rPr>
        <w:t>Tăng</w:t>
      </w:r>
      <w:proofErr w:type="spellEnd"/>
      <w:r w:rsidRPr="006C5824">
        <w:rPr>
          <w:rFonts w:cs="Times New Roman"/>
          <w:szCs w:val="28"/>
        </w:rPr>
        <w:t xml:space="preserve"> </w:t>
      </w:r>
      <w:proofErr w:type="spellStart"/>
      <w:r w:rsidRPr="006C5824">
        <w:rPr>
          <w:rFonts w:cs="Times New Roman"/>
          <w:szCs w:val="28"/>
        </w:rPr>
        <w:t>cường</w:t>
      </w:r>
      <w:proofErr w:type="spellEnd"/>
      <w:r w:rsidRPr="006C5824">
        <w:rPr>
          <w:rFonts w:cs="Times New Roman"/>
          <w:szCs w:val="28"/>
        </w:rPr>
        <w:t xml:space="preserve"> </w:t>
      </w:r>
      <w:proofErr w:type="spellStart"/>
      <w:r w:rsidRPr="006C5824">
        <w:rPr>
          <w:rFonts w:cs="Times New Roman"/>
          <w:szCs w:val="28"/>
        </w:rPr>
        <w:t>Khả</w:t>
      </w:r>
      <w:proofErr w:type="spellEnd"/>
      <w:r w:rsidRPr="006C5824">
        <w:rPr>
          <w:rFonts w:cs="Times New Roman"/>
          <w:szCs w:val="28"/>
        </w:rPr>
        <w:t xml:space="preserve"> </w:t>
      </w:r>
      <w:proofErr w:type="spellStart"/>
      <w:r w:rsidRPr="006C5824">
        <w:rPr>
          <w:rFonts w:cs="Times New Roman"/>
          <w:szCs w:val="28"/>
        </w:rPr>
        <w:t>năng</w:t>
      </w:r>
      <w:proofErr w:type="spellEnd"/>
      <w:r w:rsidRPr="006C5824">
        <w:rPr>
          <w:rFonts w:cs="Times New Roman"/>
          <w:szCs w:val="28"/>
        </w:rPr>
        <w:t xml:space="preserve"> </w:t>
      </w:r>
      <w:proofErr w:type="spellStart"/>
      <w:r w:rsidRPr="006C5824">
        <w:rPr>
          <w:rFonts w:cs="Times New Roman"/>
          <w:szCs w:val="28"/>
        </w:rPr>
        <w:t>Tiếp</w:t>
      </w:r>
      <w:proofErr w:type="spellEnd"/>
      <w:r w:rsidRPr="006C5824">
        <w:rPr>
          <w:rFonts w:cs="Times New Roman"/>
          <w:szCs w:val="28"/>
        </w:rPr>
        <w:t xml:space="preserve"> </w:t>
      </w:r>
      <w:proofErr w:type="spellStart"/>
      <w:r w:rsidRPr="006C5824">
        <w:rPr>
          <w:rFonts w:cs="Times New Roman"/>
          <w:szCs w:val="28"/>
        </w:rPr>
        <w:t>cận</w:t>
      </w:r>
      <w:proofErr w:type="spellEnd"/>
      <w:r w:rsidRPr="006C5824">
        <w:rPr>
          <w:rFonts w:cs="Times New Roman"/>
          <w:szCs w:val="28"/>
        </w:rPr>
        <w:t xml:space="preserve"> </w:t>
      </w:r>
      <w:r w:rsidRPr="006C5824">
        <w:rPr>
          <w:rFonts w:cs="Times New Roman"/>
          <w:i/>
          <w:iCs/>
          <w:szCs w:val="28"/>
        </w:rPr>
        <w:t>(</w:t>
      </w:r>
      <w:proofErr w:type="spellStart"/>
      <w:r>
        <w:rPr>
          <w:rFonts w:cs="Times New Roman"/>
          <w:i/>
          <w:iCs/>
          <w:szCs w:val="28"/>
        </w:rPr>
        <w:t>D</w:t>
      </w:r>
      <w:r w:rsidRPr="006C5824">
        <w:rPr>
          <w:rFonts w:cs="Times New Roman"/>
          <w:i/>
          <w:iCs/>
          <w:szCs w:val="28"/>
        </w:rPr>
        <w:t>ành</w:t>
      </w:r>
      <w:proofErr w:type="spellEnd"/>
      <w:r w:rsidRPr="006C5824">
        <w:rPr>
          <w:rFonts w:cs="Times New Roman"/>
          <w:i/>
          <w:iCs/>
          <w:szCs w:val="28"/>
        </w:rPr>
        <w:t xml:space="preserve"> </w:t>
      </w:r>
      <w:proofErr w:type="spellStart"/>
      <w:r w:rsidRPr="006C5824">
        <w:rPr>
          <w:rFonts w:cs="Times New Roman"/>
          <w:i/>
          <w:iCs/>
          <w:szCs w:val="28"/>
        </w:rPr>
        <w:t>cho</w:t>
      </w:r>
      <w:proofErr w:type="spellEnd"/>
      <w:r w:rsidRPr="006C5824">
        <w:rPr>
          <w:rFonts w:cs="Times New Roman"/>
          <w:i/>
          <w:iCs/>
          <w:szCs w:val="28"/>
        </w:rPr>
        <w:t xml:space="preserve"> </w:t>
      </w:r>
      <w:proofErr w:type="spellStart"/>
      <w:r w:rsidRPr="006C5824">
        <w:rPr>
          <w:rFonts w:cs="Times New Roman"/>
          <w:i/>
          <w:iCs/>
          <w:szCs w:val="28"/>
        </w:rPr>
        <w:t>những</w:t>
      </w:r>
      <w:proofErr w:type="spellEnd"/>
      <w:r w:rsidRPr="006C5824">
        <w:rPr>
          <w:rFonts w:cs="Times New Roman"/>
          <w:i/>
          <w:iCs/>
          <w:szCs w:val="28"/>
        </w:rPr>
        <w:t xml:space="preserve"> </w:t>
      </w:r>
      <w:proofErr w:type="spellStart"/>
      <w:r w:rsidRPr="006C5824">
        <w:rPr>
          <w:rFonts w:cs="Times New Roman"/>
          <w:i/>
          <w:iCs/>
          <w:szCs w:val="28"/>
        </w:rPr>
        <w:t>người</w:t>
      </w:r>
      <w:proofErr w:type="spellEnd"/>
      <w:r w:rsidRPr="006C5824">
        <w:rPr>
          <w:rFonts w:cs="Times New Roman"/>
          <w:i/>
          <w:iCs/>
          <w:szCs w:val="28"/>
        </w:rPr>
        <w:t xml:space="preserve"> </w:t>
      </w:r>
      <w:proofErr w:type="spellStart"/>
      <w:r w:rsidRPr="006C5824">
        <w:rPr>
          <w:rFonts w:cs="Times New Roman"/>
          <w:i/>
          <w:iCs/>
          <w:szCs w:val="28"/>
        </w:rPr>
        <w:t>đã</w:t>
      </w:r>
      <w:proofErr w:type="spellEnd"/>
      <w:r w:rsidRPr="006C5824">
        <w:rPr>
          <w:rFonts w:cs="Times New Roman"/>
          <w:i/>
          <w:iCs/>
          <w:szCs w:val="28"/>
        </w:rPr>
        <w:t xml:space="preserve"> </w:t>
      </w:r>
      <w:proofErr w:type="spellStart"/>
      <w:r w:rsidRPr="006C5824">
        <w:rPr>
          <w:rFonts w:cs="Times New Roman"/>
          <w:i/>
          <w:iCs/>
          <w:szCs w:val="28"/>
        </w:rPr>
        <w:t>ghi</w:t>
      </w:r>
      <w:proofErr w:type="spellEnd"/>
      <w:r w:rsidRPr="006C5824">
        <w:rPr>
          <w:rFonts w:cs="Times New Roman"/>
          <w:i/>
          <w:iCs/>
          <w:szCs w:val="28"/>
        </w:rPr>
        <w:t xml:space="preserve"> </w:t>
      </w:r>
      <w:proofErr w:type="spellStart"/>
      <w:r w:rsidRPr="006C5824">
        <w:rPr>
          <w:rFonts w:cs="Times New Roman"/>
          <w:i/>
          <w:iCs/>
          <w:szCs w:val="28"/>
        </w:rPr>
        <w:t>danh</w:t>
      </w:r>
      <w:proofErr w:type="spellEnd"/>
      <w:r w:rsidRPr="006C5824">
        <w:rPr>
          <w:rFonts w:cs="Times New Roman"/>
          <w:i/>
          <w:iCs/>
          <w:szCs w:val="28"/>
        </w:rPr>
        <w:t xml:space="preserve"> </w:t>
      </w:r>
      <w:proofErr w:type="spellStart"/>
      <w:r w:rsidRPr="006C5824">
        <w:rPr>
          <w:rFonts w:cs="Times New Roman"/>
          <w:i/>
          <w:iCs/>
          <w:szCs w:val="28"/>
        </w:rPr>
        <w:t>miễn</w:t>
      </w:r>
      <w:proofErr w:type="spellEnd"/>
      <w:r w:rsidRPr="006C5824">
        <w:rPr>
          <w:rFonts w:cs="Times New Roman"/>
          <w:i/>
          <w:iCs/>
          <w:szCs w:val="28"/>
        </w:rPr>
        <w:t xml:space="preserve"> </w:t>
      </w:r>
      <w:proofErr w:type="spellStart"/>
      <w:r w:rsidRPr="006C5824">
        <w:rPr>
          <w:rFonts w:cs="Times New Roman"/>
          <w:i/>
          <w:iCs/>
          <w:szCs w:val="28"/>
        </w:rPr>
        <w:t>trừ</w:t>
      </w:r>
      <w:proofErr w:type="spellEnd"/>
      <w:r w:rsidRPr="006C5824">
        <w:rPr>
          <w:rFonts w:cs="Times New Roman"/>
          <w:i/>
          <w:iCs/>
          <w:szCs w:val="28"/>
        </w:rPr>
        <w:t xml:space="preserve"> </w:t>
      </w:r>
      <w:r w:rsidRPr="006C5824">
        <w:rPr>
          <w:rFonts w:cs="Times New Roman"/>
          <w:b w:val="0"/>
          <w:bCs/>
          <w:i/>
          <w:iCs/>
          <w:szCs w:val="28"/>
        </w:rPr>
        <w:t xml:space="preserve">ABI-N, MFP-CL, ABI-RH </w:t>
      </w:r>
      <w:proofErr w:type="spellStart"/>
      <w:r w:rsidRPr="006C5824">
        <w:rPr>
          <w:rFonts w:cs="Times New Roman"/>
          <w:b w:val="0"/>
          <w:bCs/>
          <w:i/>
          <w:iCs/>
          <w:szCs w:val="28"/>
        </w:rPr>
        <w:t>hoặc</w:t>
      </w:r>
      <w:proofErr w:type="spellEnd"/>
      <w:r w:rsidRPr="006C5824">
        <w:rPr>
          <w:rFonts w:cs="Times New Roman"/>
          <w:b w:val="0"/>
          <w:bCs/>
          <w:i/>
          <w:iCs/>
          <w:szCs w:val="28"/>
        </w:rPr>
        <w:t xml:space="preserve"> MFP-RS</w:t>
      </w:r>
      <w:r w:rsidRPr="006C5824">
        <w:rPr>
          <w:rFonts w:cs="Times New Roman"/>
          <w:i/>
          <w:iCs/>
          <w:szCs w:val="28"/>
        </w:rPr>
        <w:t>)</w:t>
      </w:r>
    </w:p>
    <w:p w14:paraId="1AFF638F" w14:textId="77777777" w:rsidR="006C5824" w:rsidRDefault="006C5824" w:rsidP="006C5824">
      <w:pPr>
        <w:pStyle w:val="BodyText"/>
      </w:pP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bao </w:t>
      </w:r>
      <w:proofErr w:type="spellStart"/>
      <w:r>
        <w:t>gồm</w:t>
      </w:r>
      <w:proofErr w:type="spellEnd"/>
      <w:r>
        <w:t xml:space="preserve"> </w:t>
      </w:r>
      <w:proofErr w:type="spellStart"/>
      <w:r>
        <w:t>việc</w:t>
      </w:r>
      <w:proofErr w:type="spellEnd"/>
      <w:r>
        <w:t xml:space="preserve"> chi </w:t>
      </w:r>
      <w:proofErr w:type="spellStart"/>
      <w:r>
        <w:t>trả</w:t>
      </w:r>
      <w:proofErr w:type="spellEnd"/>
      <w:r>
        <w:t xml:space="preserve"> </w:t>
      </w:r>
      <w:proofErr w:type="spellStart"/>
      <w:r>
        <w:t>cho</w:t>
      </w:r>
      <w:proofErr w:type="spellEnd"/>
      <w:r>
        <w:t xml:space="preserve"> </w:t>
      </w:r>
      <w:proofErr w:type="spellStart"/>
      <w:r>
        <w:t>các</w:t>
      </w:r>
      <w:proofErr w:type="spellEnd"/>
      <w:r>
        <w:t xml:space="preserve"> </w:t>
      </w:r>
      <w:proofErr w:type="spellStart"/>
      <w:r>
        <w:t>cải</w:t>
      </w:r>
      <w:proofErr w:type="spellEnd"/>
      <w:r>
        <w:t xml:space="preserve"> </w:t>
      </w:r>
      <w:proofErr w:type="spellStart"/>
      <w:r>
        <w:t>tạo</w:t>
      </w:r>
      <w:proofErr w:type="spellEnd"/>
      <w:r>
        <w:t xml:space="preserve"> </w:t>
      </w:r>
      <w:proofErr w:type="spellStart"/>
      <w:r>
        <w:t>cấu</w:t>
      </w:r>
      <w:proofErr w:type="spellEnd"/>
      <w:r>
        <w:t xml:space="preserve"> </w:t>
      </w:r>
      <w:proofErr w:type="spellStart"/>
      <w:r>
        <w:t>trúc</w:t>
      </w:r>
      <w:proofErr w:type="spellEnd"/>
      <w:r>
        <w:t xml:space="preserve"> </w:t>
      </w:r>
      <w:proofErr w:type="spellStart"/>
      <w:r>
        <w:t>tòa</w:t>
      </w:r>
      <w:proofErr w:type="spellEnd"/>
      <w:r>
        <w:t xml:space="preserve"> </w:t>
      </w:r>
      <w:proofErr w:type="spellStart"/>
      <w:r>
        <w:t>nhà</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để</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sức</w:t>
      </w:r>
      <w:proofErr w:type="spellEnd"/>
      <w:r>
        <w:t xml:space="preserve"> </w:t>
      </w:r>
      <w:proofErr w:type="spellStart"/>
      <w:r>
        <w:t>khỏe</w:t>
      </w:r>
      <w:proofErr w:type="spellEnd"/>
      <w:r>
        <w:t xml:space="preserve">, </w:t>
      </w:r>
      <w:proofErr w:type="gramStart"/>
      <w:r>
        <w:t>an</w:t>
      </w:r>
      <w:proofErr w:type="gramEnd"/>
      <w:r>
        <w:t xml:space="preserve"> </w:t>
      </w:r>
      <w:proofErr w:type="spellStart"/>
      <w:r>
        <w:t>toàn</w:t>
      </w:r>
      <w:proofErr w:type="spellEnd"/>
      <w:r>
        <w:t xml:space="preserve"> </w:t>
      </w:r>
      <w:proofErr w:type="spellStart"/>
      <w:r>
        <w:t>và</w:t>
      </w:r>
      <w:proofErr w:type="spellEnd"/>
      <w:r>
        <w:t xml:space="preserve"> </w:t>
      </w:r>
      <w:proofErr w:type="spellStart"/>
      <w:r>
        <w:t>quyền</w:t>
      </w:r>
      <w:proofErr w:type="spellEnd"/>
      <w:r>
        <w:t xml:space="preserve"> </w:t>
      </w:r>
      <w:proofErr w:type="spellStart"/>
      <w:r>
        <w:t>tự</w:t>
      </w:r>
      <w:proofErr w:type="spellEnd"/>
      <w:r>
        <w:t xml:space="preserve"> </w:t>
      </w:r>
      <w:proofErr w:type="spellStart"/>
      <w:r>
        <w:t>chủ</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có</w:t>
      </w:r>
      <w:proofErr w:type="spellEnd"/>
      <w:r>
        <w:t xml:space="preserve"> </w:t>
      </w:r>
      <w:proofErr w:type="spellStart"/>
      <w:r>
        <w:t>thể</w:t>
      </w:r>
      <w:proofErr w:type="spellEnd"/>
      <w:r>
        <w:t xml:space="preserve"> bao </w:t>
      </w:r>
      <w:proofErr w:type="spellStart"/>
      <w:r>
        <w:t>gồm</w:t>
      </w:r>
      <w:proofErr w:type="spellEnd"/>
      <w:r>
        <w:t xml:space="preserve"> </w:t>
      </w:r>
      <w:proofErr w:type="spellStart"/>
      <w:r>
        <w:t>việc</w:t>
      </w:r>
      <w:proofErr w:type="spellEnd"/>
      <w:r>
        <w:t xml:space="preserve"> </w:t>
      </w:r>
      <w:proofErr w:type="spellStart"/>
      <w:r>
        <w:t>lắp</w:t>
      </w:r>
      <w:proofErr w:type="spellEnd"/>
      <w:r>
        <w:t xml:space="preserve"> </w:t>
      </w:r>
      <w:proofErr w:type="spellStart"/>
      <w:r>
        <w:t>đặt</w:t>
      </w:r>
      <w:proofErr w:type="spellEnd"/>
      <w:r>
        <w:t xml:space="preserve"> </w:t>
      </w:r>
      <w:proofErr w:type="spellStart"/>
      <w:r>
        <w:t>đường</w:t>
      </w:r>
      <w:proofErr w:type="spellEnd"/>
      <w:r>
        <w:t xml:space="preserve"> </w:t>
      </w:r>
      <w:proofErr w:type="spellStart"/>
      <w:r>
        <w:t>dốc</w:t>
      </w:r>
      <w:proofErr w:type="spellEnd"/>
      <w:r>
        <w:t xml:space="preserve"> </w:t>
      </w:r>
      <w:proofErr w:type="spellStart"/>
      <w:r>
        <w:t>và</w:t>
      </w:r>
      <w:proofErr w:type="spellEnd"/>
      <w:r>
        <w:t xml:space="preserve"> </w:t>
      </w:r>
      <w:proofErr w:type="spellStart"/>
      <w:r>
        <w:t>thanh</w:t>
      </w:r>
      <w:proofErr w:type="spellEnd"/>
      <w:r>
        <w:t xml:space="preserve"> </w:t>
      </w:r>
      <w:proofErr w:type="spellStart"/>
      <w:r>
        <w:t>vịn</w:t>
      </w:r>
      <w:proofErr w:type="spellEnd"/>
      <w:r>
        <w:t xml:space="preserve">, </w:t>
      </w:r>
      <w:proofErr w:type="spellStart"/>
      <w:r>
        <w:t>mở</w:t>
      </w:r>
      <w:proofErr w:type="spellEnd"/>
      <w:r>
        <w:t xml:space="preserve"> </w:t>
      </w:r>
      <w:proofErr w:type="spellStart"/>
      <w:r>
        <w:t>rộng</w:t>
      </w:r>
      <w:proofErr w:type="spellEnd"/>
      <w:r>
        <w:t xml:space="preserve"> </w:t>
      </w:r>
      <w:proofErr w:type="spellStart"/>
      <w:r>
        <w:t>khung</w:t>
      </w:r>
      <w:proofErr w:type="spellEnd"/>
      <w:r>
        <w:t xml:space="preserve"> </w:t>
      </w:r>
      <w:proofErr w:type="spellStart"/>
      <w:r>
        <w:t>cửa</w:t>
      </w:r>
      <w:proofErr w:type="spellEnd"/>
      <w:r>
        <w:t xml:space="preserve">, </w:t>
      </w:r>
      <w:proofErr w:type="spellStart"/>
      <w:r>
        <w:t>nâng</w:t>
      </w:r>
      <w:proofErr w:type="spellEnd"/>
      <w:r>
        <w:t xml:space="preserve"> </w:t>
      </w:r>
      <w:proofErr w:type="spellStart"/>
      <w:r>
        <w:t>cấp</w:t>
      </w:r>
      <w:proofErr w:type="spellEnd"/>
      <w:r>
        <w:t xml:space="preserve"> </w:t>
      </w:r>
      <w:proofErr w:type="spellStart"/>
      <w:r>
        <w:t>các</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nhà</w:t>
      </w:r>
      <w:proofErr w:type="spellEnd"/>
      <w:r>
        <w:t xml:space="preserve"> </w:t>
      </w:r>
      <w:proofErr w:type="spellStart"/>
      <w:r>
        <w:t>vệ</w:t>
      </w:r>
      <w:proofErr w:type="spellEnd"/>
      <w:r>
        <w:t xml:space="preserve"> </w:t>
      </w:r>
      <w:proofErr w:type="spellStart"/>
      <w:r>
        <w:t>sinh</w:t>
      </w:r>
      <w:proofErr w:type="spellEnd"/>
      <w:r>
        <w:t xml:space="preserve">, </w:t>
      </w:r>
      <w:proofErr w:type="spellStart"/>
      <w:r>
        <w:t>hoặc</w:t>
      </w:r>
      <w:proofErr w:type="spellEnd"/>
      <w:r>
        <w:t xml:space="preserve"> </w:t>
      </w:r>
      <w:proofErr w:type="spellStart"/>
      <w:r>
        <w:t>lắp</w:t>
      </w:r>
      <w:proofErr w:type="spellEnd"/>
      <w:r>
        <w:t xml:space="preserve"> </w:t>
      </w:r>
      <w:proofErr w:type="spellStart"/>
      <w:r>
        <w:t>đặt</w:t>
      </w:r>
      <w:proofErr w:type="spellEnd"/>
      <w:r>
        <w:t xml:space="preserve"> </w:t>
      </w:r>
      <w:proofErr w:type="spellStart"/>
      <w:r>
        <w:t>các</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điện</w:t>
      </w:r>
      <w:proofErr w:type="spellEnd"/>
      <w:r>
        <w:t xml:space="preserve"> </w:t>
      </w:r>
      <w:proofErr w:type="spellStart"/>
      <w:r>
        <w:t>và</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ống</w:t>
      </w:r>
      <w:proofErr w:type="spellEnd"/>
      <w:r>
        <w:t xml:space="preserve"> </w:t>
      </w:r>
      <w:proofErr w:type="spellStart"/>
      <w:r>
        <w:t>nước</w:t>
      </w:r>
      <w:proofErr w:type="spellEnd"/>
      <w:r>
        <w:t xml:space="preserve"> </w:t>
      </w:r>
      <w:proofErr w:type="spellStart"/>
      <w:r>
        <w:t>chuyên</w:t>
      </w:r>
      <w:proofErr w:type="spellEnd"/>
      <w:r>
        <w:t xml:space="preserve"> </w:t>
      </w:r>
      <w:proofErr w:type="spellStart"/>
      <w:r>
        <w:t>dụng</w:t>
      </w:r>
      <w:proofErr w:type="spellEnd"/>
      <w:r>
        <w:t xml:space="preserve">. </w:t>
      </w:r>
    </w:p>
    <w:p w14:paraId="1E526D87" w14:textId="23389CF2" w:rsidR="00382E73" w:rsidRPr="00855116" w:rsidRDefault="006C5824" w:rsidP="006C5824">
      <w:pPr>
        <w:pStyle w:val="BodyText"/>
      </w:pP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có</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trọn</w:t>
      </w:r>
      <w:proofErr w:type="spellEnd"/>
      <w:r>
        <w:t xml:space="preserve"> </w:t>
      </w:r>
      <w:proofErr w:type="spellStart"/>
      <w:r>
        <w:t>đời</w:t>
      </w:r>
      <w:proofErr w:type="spellEnd"/>
      <w:r>
        <w:t xml:space="preserve"> </w:t>
      </w:r>
      <w:proofErr w:type="spellStart"/>
      <w:r>
        <w:t>là</w:t>
      </w:r>
      <w:proofErr w:type="spellEnd"/>
      <w:r>
        <w:t xml:space="preserve"> $50,000 </w:t>
      </w:r>
      <w:proofErr w:type="spellStart"/>
      <w:r>
        <w:t>cho</w:t>
      </w:r>
      <w:proofErr w:type="spellEnd"/>
      <w:r>
        <w:t xml:space="preserve"> </w:t>
      </w:r>
      <w:proofErr w:type="spellStart"/>
      <w:r>
        <w:t>mỗi</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rsidR="001C0E64" w:rsidRPr="00855116">
        <w:t>.</w:t>
      </w:r>
    </w:p>
    <w:p w14:paraId="68E49247" w14:textId="69ACC5AE" w:rsidR="00ED6D28" w:rsidRPr="00ED6D28" w:rsidRDefault="006C5824" w:rsidP="00ED6D28">
      <w:pPr>
        <w:pStyle w:val="Heading4"/>
        <w:rPr>
          <w:rFonts w:cs="Times New Roman"/>
          <w:i/>
          <w:iCs/>
          <w:szCs w:val="28"/>
        </w:rPr>
      </w:pPr>
      <w:proofErr w:type="spellStart"/>
      <w:r w:rsidRPr="006C5824">
        <w:rPr>
          <w:rFonts w:cs="Times New Roman"/>
          <w:szCs w:val="28"/>
        </w:rPr>
        <w:t>Dịch</w:t>
      </w:r>
      <w:proofErr w:type="spellEnd"/>
      <w:r w:rsidRPr="006C5824">
        <w:rPr>
          <w:rFonts w:cs="Times New Roman"/>
          <w:szCs w:val="28"/>
        </w:rPr>
        <w:t xml:space="preserve"> </w:t>
      </w:r>
      <w:proofErr w:type="spellStart"/>
      <w:r w:rsidRPr="006C5824">
        <w:rPr>
          <w:rFonts w:cs="Times New Roman"/>
          <w:szCs w:val="28"/>
        </w:rPr>
        <w:t>vụ</w:t>
      </w:r>
      <w:proofErr w:type="spellEnd"/>
      <w:r w:rsidRPr="006C5824">
        <w:rPr>
          <w:rFonts w:cs="Times New Roman"/>
          <w:szCs w:val="28"/>
        </w:rPr>
        <w:t xml:space="preserve"> Định </w:t>
      </w:r>
      <w:proofErr w:type="spellStart"/>
      <w:r w:rsidRPr="006C5824">
        <w:rPr>
          <w:rFonts w:cs="Times New Roman"/>
          <w:szCs w:val="28"/>
        </w:rPr>
        <w:t>hướng</w:t>
      </w:r>
      <w:proofErr w:type="spellEnd"/>
      <w:r w:rsidRPr="006C5824">
        <w:rPr>
          <w:rFonts w:cs="Times New Roman"/>
          <w:szCs w:val="28"/>
        </w:rPr>
        <w:t xml:space="preserve"> </w:t>
      </w:r>
      <w:proofErr w:type="spellStart"/>
      <w:r w:rsidRPr="006C5824">
        <w:rPr>
          <w:rFonts w:cs="Times New Roman"/>
          <w:szCs w:val="28"/>
        </w:rPr>
        <w:t>và</w:t>
      </w:r>
      <w:proofErr w:type="spellEnd"/>
      <w:r w:rsidRPr="006C5824">
        <w:rPr>
          <w:rFonts w:cs="Times New Roman"/>
          <w:szCs w:val="28"/>
        </w:rPr>
        <w:t xml:space="preserve"> Di </w:t>
      </w:r>
      <w:proofErr w:type="spellStart"/>
      <w:r w:rsidRPr="006C5824">
        <w:rPr>
          <w:rFonts w:cs="Times New Roman"/>
          <w:szCs w:val="28"/>
        </w:rPr>
        <w:t>chuyển</w:t>
      </w:r>
      <w:proofErr w:type="spellEnd"/>
      <w:r w:rsidRPr="006C5824">
        <w:rPr>
          <w:rFonts w:cs="Times New Roman"/>
          <w:szCs w:val="28"/>
        </w:rPr>
        <w:t xml:space="preserve"> </w:t>
      </w:r>
      <w:r w:rsidRPr="006C5824">
        <w:rPr>
          <w:rFonts w:cs="Times New Roman"/>
          <w:i/>
          <w:iCs/>
          <w:szCs w:val="28"/>
        </w:rPr>
        <w:t>(</w:t>
      </w:r>
      <w:proofErr w:type="spellStart"/>
      <w:r>
        <w:rPr>
          <w:rFonts w:cs="Times New Roman"/>
          <w:i/>
          <w:iCs/>
          <w:szCs w:val="28"/>
        </w:rPr>
        <w:t>D</w:t>
      </w:r>
      <w:r w:rsidRPr="006C5824">
        <w:rPr>
          <w:rFonts w:cs="Times New Roman"/>
          <w:i/>
          <w:iCs/>
          <w:szCs w:val="28"/>
        </w:rPr>
        <w:t>ành</w:t>
      </w:r>
      <w:proofErr w:type="spellEnd"/>
      <w:r w:rsidRPr="006C5824">
        <w:rPr>
          <w:rFonts w:cs="Times New Roman"/>
          <w:i/>
          <w:iCs/>
          <w:szCs w:val="28"/>
        </w:rPr>
        <w:t xml:space="preserve"> </w:t>
      </w:r>
      <w:proofErr w:type="spellStart"/>
      <w:r w:rsidRPr="006C5824">
        <w:rPr>
          <w:rFonts w:cs="Times New Roman"/>
          <w:i/>
          <w:iCs/>
          <w:szCs w:val="28"/>
        </w:rPr>
        <w:t>cho</w:t>
      </w:r>
      <w:proofErr w:type="spellEnd"/>
      <w:r w:rsidRPr="006C5824">
        <w:rPr>
          <w:rFonts w:cs="Times New Roman"/>
          <w:i/>
          <w:iCs/>
          <w:szCs w:val="28"/>
        </w:rPr>
        <w:t xml:space="preserve"> </w:t>
      </w:r>
      <w:proofErr w:type="spellStart"/>
      <w:r w:rsidRPr="006C5824">
        <w:rPr>
          <w:rFonts w:cs="Times New Roman"/>
          <w:i/>
          <w:iCs/>
          <w:szCs w:val="28"/>
        </w:rPr>
        <w:t>những</w:t>
      </w:r>
      <w:proofErr w:type="spellEnd"/>
      <w:r w:rsidRPr="006C5824">
        <w:rPr>
          <w:rFonts w:cs="Times New Roman"/>
          <w:i/>
          <w:iCs/>
          <w:szCs w:val="28"/>
        </w:rPr>
        <w:t xml:space="preserve"> </w:t>
      </w:r>
      <w:proofErr w:type="spellStart"/>
      <w:r w:rsidRPr="006C5824">
        <w:rPr>
          <w:rFonts w:cs="Times New Roman"/>
          <w:i/>
          <w:iCs/>
          <w:szCs w:val="28"/>
        </w:rPr>
        <w:t>người</w:t>
      </w:r>
      <w:proofErr w:type="spellEnd"/>
      <w:r w:rsidRPr="006C5824">
        <w:rPr>
          <w:rFonts w:cs="Times New Roman"/>
          <w:i/>
          <w:iCs/>
          <w:szCs w:val="28"/>
        </w:rPr>
        <w:t xml:space="preserve"> </w:t>
      </w:r>
      <w:proofErr w:type="spellStart"/>
      <w:r w:rsidRPr="006C5824">
        <w:rPr>
          <w:rFonts w:cs="Times New Roman"/>
          <w:i/>
          <w:iCs/>
          <w:szCs w:val="28"/>
        </w:rPr>
        <w:t>đã</w:t>
      </w:r>
      <w:proofErr w:type="spellEnd"/>
      <w:r w:rsidRPr="006C5824">
        <w:rPr>
          <w:rFonts w:cs="Times New Roman"/>
          <w:i/>
          <w:iCs/>
          <w:szCs w:val="28"/>
        </w:rPr>
        <w:t xml:space="preserve"> </w:t>
      </w:r>
      <w:proofErr w:type="spellStart"/>
      <w:r w:rsidRPr="006C5824">
        <w:rPr>
          <w:rFonts w:cs="Times New Roman"/>
          <w:i/>
          <w:iCs/>
          <w:szCs w:val="28"/>
        </w:rPr>
        <w:t>ghi</w:t>
      </w:r>
      <w:proofErr w:type="spellEnd"/>
      <w:r w:rsidRPr="006C5824">
        <w:rPr>
          <w:rFonts w:cs="Times New Roman"/>
          <w:i/>
          <w:iCs/>
          <w:szCs w:val="28"/>
        </w:rPr>
        <w:t xml:space="preserve"> </w:t>
      </w:r>
      <w:proofErr w:type="spellStart"/>
      <w:r w:rsidRPr="006C5824">
        <w:rPr>
          <w:rFonts w:cs="Times New Roman"/>
          <w:i/>
          <w:iCs/>
          <w:szCs w:val="28"/>
        </w:rPr>
        <w:t>danh</w:t>
      </w:r>
      <w:proofErr w:type="spellEnd"/>
      <w:r w:rsidRPr="006C5824">
        <w:rPr>
          <w:rFonts w:cs="Times New Roman"/>
          <w:i/>
          <w:iCs/>
          <w:szCs w:val="28"/>
        </w:rPr>
        <w:t xml:space="preserve"> </w:t>
      </w:r>
      <w:proofErr w:type="spellStart"/>
      <w:r w:rsidRPr="006C5824">
        <w:rPr>
          <w:rFonts w:cs="Times New Roman"/>
          <w:i/>
          <w:iCs/>
          <w:szCs w:val="28"/>
        </w:rPr>
        <w:t>miễn</w:t>
      </w:r>
      <w:proofErr w:type="spellEnd"/>
      <w:r w:rsidRPr="006C5824">
        <w:rPr>
          <w:rFonts w:cs="Times New Roman"/>
          <w:i/>
          <w:iCs/>
          <w:szCs w:val="28"/>
        </w:rPr>
        <w:t xml:space="preserve"> </w:t>
      </w:r>
      <w:proofErr w:type="spellStart"/>
      <w:r w:rsidRPr="006C5824">
        <w:rPr>
          <w:rFonts w:cs="Times New Roman"/>
          <w:i/>
          <w:iCs/>
          <w:szCs w:val="28"/>
        </w:rPr>
        <w:t>trừ</w:t>
      </w:r>
      <w:proofErr w:type="spellEnd"/>
      <w:r w:rsidRPr="006C5824">
        <w:rPr>
          <w:rFonts w:cs="Times New Roman"/>
          <w:i/>
          <w:iCs/>
          <w:szCs w:val="28"/>
        </w:rPr>
        <w:t xml:space="preserve"> </w:t>
      </w:r>
      <w:r w:rsidRPr="006C5824">
        <w:rPr>
          <w:rFonts w:cs="Times New Roman"/>
          <w:b w:val="0"/>
          <w:bCs/>
          <w:i/>
          <w:iCs/>
          <w:szCs w:val="28"/>
        </w:rPr>
        <w:t xml:space="preserve">ABI-N, MFP-CL, ABI-RH </w:t>
      </w:r>
      <w:proofErr w:type="spellStart"/>
      <w:r w:rsidRPr="006C5824">
        <w:rPr>
          <w:rFonts w:cs="Times New Roman"/>
          <w:b w:val="0"/>
          <w:bCs/>
          <w:i/>
          <w:iCs/>
          <w:szCs w:val="28"/>
        </w:rPr>
        <w:t>hoặc</w:t>
      </w:r>
      <w:proofErr w:type="spellEnd"/>
      <w:r w:rsidRPr="006C5824">
        <w:rPr>
          <w:rFonts w:cs="Times New Roman"/>
          <w:b w:val="0"/>
          <w:bCs/>
          <w:i/>
          <w:iCs/>
          <w:szCs w:val="28"/>
        </w:rPr>
        <w:t xml:space="preserve"> MFP-RS</w:t>
      </w:r>
      <w:r w:rsidR="00ED6D28" w:rsidRPr="00ED6D28">
        <w:rPr>
          <w:rFonts w:cs="Times New Roman"/>
          <w:i/>
          <w:iCs/>
          <w:szCs w:val="28"/>
        </w:rPr>
        <w:t>)</w:t>
      </w:r>
    </w:p>
    <w:p w14:paraId="2181470A" w14:textId="2DFB5C32" w:rsidR="00382E73" w:rsidRDefault="006C5824" w:rsidP="009A1B5D">
      <w:pPr>
        <w:pStyle w:val="BodyText"/>
      </w:pPr>
      <w:proofErr w:type="spellStart"/>
      <w:r w:rsidRPr="006C5824">
        <w:t>Dịch</w:t>
      </w:r>
      <w:proofErr w:type="spellEnd"/>
      <w:r w:rsidRPr="006C5824">
        <w:t xml:space="preserve"> </w:t>
      </w:r>
      <w:proofErr w:type="spellStart"/>
      <w:r w:rsidRPr="006C5824">
        <w:t>vụ</w:t>
      </w:r>
      <w:proofErr w:type="spellEnd"/>
      <w:r w:rsidRPr="006C5824">
        <w:t xml:space="preserve"> </w:t>
      </w:r>
      <w:proofErr w:type="spellStart"/>
      <w:r w:rsidRPr="006C5824">
        <w:t>này</w:t>
      </w:r>
      <w:proofErr w:type="spellEnd"/>
      <w:r w:rsidRPr="006C5824">
        <w:t xml:space="preserve"> </w:t>
      </w:r>
      <w:proofErr w:type="spellStart"/>
      <w:r w:rsidRPr="006C5824">
        <w:t>giúp</w:t>
      </w:r>
      <w:proofErr w:type="spellEnd"/>
      <w:r w:rsidRPr="006C5824">
        <w:t xml:space="preserve"> </w:t>
      </w:r>
      <w:proofErr w:type="spellStart"/>
      <w:r w:rsidRPr="006C5824">
        <w:t>những</w:t>
      </w:r>
      <w:proofErr w:type="spellEnd"/>
      <w:r w:rsidRPr="006C5824">
        <w:t xml:space="preserve"> </w:t>
      </w:r>
      <w:proofErr w:type="spellStart"/>
      <w:r w:rsidRPr="006C5824">
        <w:t>người</w:t>
      </w:r>
      <w:proofErr w:type="spellEnd"/>
      <w:r w:rsidRPr="006C5824">
        <w:t xml:space="preserve"> </w:t>
      </w:r>
      <w:proofErr w:type="spellStart"/>
      <w:r w:rsidRPr="006C5824">
        <w:t>tham</w:t>
      </w:r>
      <w:proofErr w:type="spellEnd"/>
      <w:r w:rsidRPr="006C5824">
        <w:t xml:space="preserve"> </w:t>
      </w:r>
      <w:proofErr w:type="spellStart"/>
      <w:r w:rsidRPr="006C5824">
        <w:t>gia</w:t>
      </w:r>
      <w:proofErr w:type="spellEnd"/>
      <w:r w:rsidRPr="006C5824">
        <w:t xml:space="preserve"> </w:t>
      </w:r>
      <w:proofErr w:type="spellStart"/>
      <w:r w:rsidRPr="006C5824">
        <w:t>bị</w:t>
      </w:r>
      <w:proofErr w:type="spellEnd"/>
      <w:r w:rsidRPr="006C5824">
        <w:t xml:space="preserve"> </w:t>
      </w:r>
      <w:proofErr w:type="spellStart"/>
      <w:r w:rsidRPr="006C5824">
        <w:t>khiếm</w:t>
      </w:r>
      <w:proofErr w:type="spellEnd"/>
      <w:r w:rsidRPr="006C5824">
        <w:t xml:space="preserve"> </w:t>
      </w:r>
      <w:proofErr w:type="spellStart"/>
      <w:r w:rsidRPr="006C5824">
        <w:t>thị</w:t>
      </w:r>
      <w:proofErr w:type="spellEnd"/>
      <w:r w:rsidRPr="006C5824">
        <w:t xml:space="preserve"> </w:t>
      </w:r>
      <w:proofErr w:type="spellStart"/>
      <w:r w:rsidRPr="006C5824">
        <w:t>hoặc</w:t>
      </w:r>
      <w:proofErr w:type="spellEnd"/>
      <w:r w:rsidRPr="006C5824">
        <w:t xml:space="preserve"> </w:t>
      </w:r>
      <w:proofErr w:type="spellStart"/>
      <w:r w:rsidRPr="006C5824">
        <w:t>mù</w:t>
      </w:r>
      <w:proofErr w:type="spellEnd"/>
      <w:r w:rsidRPr="006C5824">
        <w:t xml:space="preserve"> </w:t>
      </w:r>
      <w:proofErr w:type="spellStart"/>
      <w:r w:rsidRPr="006C5824">
        <w:t>lòa</w:t>
      </w:r>
      <w:proofErr w:type="spellEnd"/>
      <w:r w:rsidRPr="006C5824">
        <w:t xml:space="preserve"> </w:t>
      </w:r>
      <w:proofErr w:type="spellStart"/>
      <w:r w:rsidRPr="006C5824">
        <w:t>học</w:t>
      </w:r>
      <w:proofErr w:type="spellEnd"/>
      <w:r w:rsidRPr="006C5824">
        <w:t xml:space="preserve"> </w:t>
      </w:r>
      <w:proofErr w:type="spellStart"/>
      <w:r w:rsidRPr="006C5824">
        <w:t>cách</w:t>
      </w:r>
      <w:proofErr w:type="spellEnd"/>
      <w:r w:rsidRPr="006C5824">
        <w:t xml:space="preserve"> di </w:t>
      </w:r>
      <w:proofErr w:type="spellStart"/>
      <w:r w:rsidRPr="006C5824">
        <w:t>chuyển</w:t>
      </w:r>
      <w:proofErr w:type="spellEnd"/>
      <w:r w:rsidRPr="006C5824">
        <w:t xml:space="preserve"> an </w:t>
      </w:r>
      <w:proofErr w:type="spellStart"/>
      <w:r w:rsidRPr="006C5824">
        <w:t>toàn</w:t>
      </w:r>
      <w:proofErr w:type="spellEnd"/>
      <w:r w:rsidRPr="006C5824">
        <w:t xml:space="preserve"> </w:t>
      </w:r>
      <w:proofErr w:type="spellStart"/>
      <w:r w:rsidRPr="006C5824">
        <w:t>và</w:t>
      </w:r>
      <w:proofErr w:type="spellEnd"/>
      <w:r w:rsidRPr="006C5824">
        <w:t xml:space="preserve"> </w:t>
      </w:r>
      <w:proofErr w:type="spellStart"/>
      <w:r w:rsidRPr="006C5824">
        <w:t>độc</w:t>
      </w:r>
      <w:proofErr w:type="spellEnd"/>
      <w:r w:rsidRPr="006C5824">
        <w:t xml:space="preserve"> </w:t>
      </w:r>
      <w:proofErr w:type="spellStart"/>
      <w:r w:rsidRPr="006C5824">
        <w:t>lập</w:t>
      </w:r>
      <w:proofErr w:type="spellEnd"/>
      <w:r w:rsidRPr="006C5824">
        <w:t xml:space="preserve"> </w:t>
      </w:r>
      <w:proofErr w:type="spellStart"/>
      <w:r w:rsidRPr="006C5824">
        <w:t>trong</w:t>
      </w:r>
      <w:proofErr w:type="spellEnd"/>
      <w:r w:rsidRPr="006C5824">
        <w:t xml:space="preserve"> </w:t>
      </w:r>
      <w:proofErr w:type="spellStart"/>
      <w:r w:rsidRPr="006C5824">
        <w:t>nhà</w:t>
      </w:r>
      <w:proofErr w:type="spellEnd"/>
      <w:r w:rsidRPr="006C5824">
        <w:t xml:space="preserve"> </w:t>
      </w:r>
      <w:proofErr w:type="spellStart"/>
      <w:r w:rsidRPr="006C5824">
        <w:t>cũng</w:t>
      </w:r>
      <w:proofErr w:type="spellEnd"/>
      <w:r w:rsidRPr="006C5824">
        <w:t xml:space="preserve"> </w:t>
      </w:r>
      <w:proofErr w:type="spellStart"/>
      <w:r w:rsidRPr="006C5824">
        <w:t>như</w:t>
      </w:r>
      <w:proofErr w:type="spellEnd"/>
      <w:r w:rsidRPr="006C5824">
        <w:t xml:space="preserve"> </w:t>
      </w:r>
      <w:proofErr w:type="spellStart"/>
      <w:r w:rsidRPr="006C5824">
        <w:t>ngoài</w:t>
      </w:r>
      <w:proofErr w:type="spellEnd"/>
      <w:r w:rsidRPr="006C5824">
        <w:t xml:space="preserve"> </w:t>
      </w:r>
      <w:proofErr w:type="spellStart"/>
      <w:r w:rsidRPr="006C5824">
        <w:t>cộng</w:t>
      </w:r>
      <w:proofErr w:type="spellEnd"/>
      <w:r w:rsidRPr="006C5824">
        <w:t xml:space="preserve"> </w:t>
      </w:r>
      <w:proofErr w:type="spellStart"/>
      <w:r w:rsidRPr="006C5824">
        <w:t>đồng</w:t>
      </w:r>
      <w:proofErr w:type="spellEnd"/>
      <w:r w:rsidRPr="006C5824">
        <w:t xml:space="preserve">, </w:t>
      </w:r>
      <w:proofErr w:type="spellStart"/>
      <w:r w:rsidRPr="006C5824">
        <w:t>và</w:t>
      </w:r>
      <w:proofErr w:type="spellEnd"/>
      <w:r w:rsidRPr="006C5824">
        <w:t xml:space="preserve"> </w:t>
      </w:r>
      <w:proofErr w:type="spellStart"/>
      <w:r w:rsidRPr="006C5824">
        <w:t>cách</w:t>
      </w:r>
      <w:proofErr w:type="spellEnd"/>
      <w:r w:rsidRPr="006C5824">
        <w:t xml:space="preserve"> </w:t>
      </w:r>
      <w:proofErr w:type="spellStart"/>
      <w:r w:rsidRPr="006C5824">
        <w:t>sử</w:t>
      </w:r>
      <w:proofErr w:type="spellEnd"/>
      <w:r w:rsidRPr="006C5824">
        <w:t xml:space="preserve"> </w:t>
      </w:r>
      <w:proofErr w:type="spellStart"/>
      <w:r w:rsidRPr="006C5824">
        <w:t>dụng</w:t>
      </w:r>
      <w:proofErr w:type="spellEnd"/>
      <w:r w:rsidRPr="006C5824">
        <w:t xml:space="preserve"> </w:t>
      </w:r>
      <w:proofErr w:type="spellStart"/>
      <w:r w:rsidRPr="006C5824">
        <w:t>các</w:t>
      </w:r>
      <w:proofErr w:type="spellEnd"/>
      <w:r w:rsidRPr="006C5824">
        <w:t xml:space="preserve"> </w:t>
      </w:r>
      <w:proofErr w:type="spellStart"/>
      <w:r w:rsidRPr="006C5824">
        <w:t>phương</w:t>
      </w:r>
      <w:proofErr w:type="spellEnd"/>
      <w:r w:rsidRPr="006C5824">
        <w:t xml:space="preserve"> </w:t>
      </w:r>
      <w:proofErr w:type="spellStart"/>
      <w:r w:rsidRPr="006C5824">
        <w:t>tiện</w:t>
      </w:r>
      <w:proofErr w:type="spellEnd"/>
      <w:r w:rsidRPr="006C5824">
        <w:t xml:space="preserve"> </w:t>
      </w:r>
      <w:proofErr w:type="spellStart"/>
      <w:r w:rsidRPr="006C5824">
        <w:t>giao</w:t>
      </w:r>
      <w:proofErr w:type="spellEnd"/>
      <w:r w:rsidRPr="006C5824">
        <w:t xml:space="preserve"> </w:t>
      </w:r>
      <w:proofErr w:type="spellStart"/>
      <w:r w:rsidRPr="006C5824">
        <w:t>thông</w:t>
      </w:r>
      <w:proofErr w:type="spellEnd"/>
      <w:r w:rsidRPr="006C5824">
        <w:t xml:space="preserve"> </w:t>
      </w:r>
      <w:proofErr w:type="spellStart"/>
      <w:r w:rsidRPr="006C5824">
        <w:t>công</w:t>
      </w:r>
      <w:proofErr w:type="spellEnd"/>
      <w:r w:rsidRPr="006C5824">
        <w:t xml:space="preserve"> </w:t>
      </w:r>
      <w:proofErr w:type="spellStart"/>
      <w:r w:rsidRPr="006C5824">
        <w:t>cộng</w:t>
      </w:r>
      <w:proofErr w:type="spellEnd"/>
      <w:r w:rsidRPr="006C5824">
        <w:t xml:space="preserve">. </w:t>
      </w:r>
      <w:proofErr w:type="spellStart"/>
      <w:r w:rsidRPr="006C5824">
        <w:t>Dịch</w:t>
      </w:r>
      <w:proofErr w:type="spellEnd"/>
      <w:r w:rsidRPr="006C5824">
        <w:t xml:space="preserve"> </w:t>
      </w:r>
      <w:proofErr w:type="spellStart"/>
      <w:r w:rsidRPr="006C5824">
        <w:t>vụ</w:t>
      </w:r>
      <w:proofErr w:type="spellEnd"/>
      <w:r w:rsidRPr="006C5824">
        <w:t xml:space="preserve"> </w:t>
      </w:r>
      <w:proofErr w:type="spellStart"/>
      <w:r w:rsidRPr="006C5824">
        <w:t>này</w:t>
      </w:r>
      <w:proofErr w:type="spellEnd"/>
      <w:r w:rsidRPr="006C5824">
        <w:t xml:space="preserve"> </w:t>
      </w:r>
      <w:proofErr w:type="spellStart"/>
      <w:r w:rsidRPr="006C5824">
        <w:t>cũng</w:t>
      </w:r>
      <w:proofErr w:type="spellEnd"/>
      <w:r w:rsidRPr="006C5824">
        <w:t xml:space="preserve"> </w:t>
      </w:r>
      <w:proofErr w:type="spellStart"/>
      <w:r w:rsidRPr="006C5824">
        <w:t>có</w:t>
      </w:r>
      <w:proofErr w:type="spellEnd"/>
      <w:r w:rsidRPr="006C5824">
        <w:t xml:space="preserve"> </w:t>
      </w:r>
      <w:proofErr w:type="spellStart"/>
      <w:r w:rsidRPr="006C5824">
        <w:t>thể</w:t>
      </w:r>
      <w:proofErr w:type="spellEnd"/>
      <w:r w:rsidRPr="006C5824">
        <w:t xml:space="preserve"> bao </w:t>
      </w:r>
      <w:proofErr w:type="spellStart"/>
      <w:r w:rsidRPr="006C5824">
        <w:t>gồm</w:t>
      </w:r>
      <w:proofErr w:type="spellEnd"/>
      <w:r w:rsidRPr="006C5824">
        <w:t xml:space="preserve"> </w:t>
      </w:r>
      <w:proofErr w:type="spellStart"/>
      <w:r w:rsidRPr="006C5824">
        <w:t>việc</w:t>
      </w:r>
      <w:proofErr w:type="spellEnd"/>
      <w:r w:rsidRPr="006C5824">
        <w:t xml:space="preserve"> </w:t>
      </w:r>
      <w:proofErr w:type="spellStart"/>
      <w:r w:rsidRPr="006C5824">
        <w:t>hỗ</w:t>
      </w:r>
      <w:proofErr w:type="spellEnd"/>
      <w:r w:rsidRPr="006C5824">
        <w:t xml:space="preserve"> </w:t>
      </w:r>
      <w:proofErr w:type="spellStart"/>
      <w:r w:rsidRPr="006C5824">
        <w:t>trợ</w:t>
      </w:r>
      <w:proofErr w:type="spellEnd"/>
      <w:r w:rsidRPr="006C5824">
        <w:t xml:space="preserve"> </w:t>
      </w:r>
      <w:proofErr w:type="spellStart"/>
      <w:r w:rsidRPr="006C5824">
        <w:t>các</w:t>
      </w:r>
      <w:proofErr w:type="spellEnd"/>
      <w:r w:rsidRPr="006C5824">
        <w:t xml:space="preserve"> </w:t>
      </w:r>
      <w:proofErr w:type="spellStart"/>
      <w:r w:rsidRPr="006C5824">
        <w:t>người</w:t>
      </w:r>
      <w:proofErr w:type="spellEnd"/>
      <w:r w:rsidRPr="006C5824">
        <w:t xml:space="preserve"> </w:t>
      </w:r>
      <w:proofErr w:type="spellStart"/>
      <w:r w:rsidRPr="006C5824">
        <w:t>chăm</w:t>
      </w:r>
      <w:proofErr w:type="spellEnd"/>
      <w:r w:rsidRPr="006C5824">
        <w:t xml:space="preserve"> </w:t>
      </w:r>
      <w:proofErr w:type="spellStart"/>
      <w:r w:rsidRPr="006C5824">
        <w:t>sóc</w:t>
      </w:r>
      <w:proofErr w:type="spellEnd"/>
      <w:r w:rsidRPr="006C5824">
        <w:t xml:space="preserve"> </w:t>
      </w:r>
      <w:proofErr w:type="spellStart"/>
      <w:r w:rsidRPr="006C5824">
        <w:t>tìm</w:t>
      </w:r>
      <w:proofErr w:type="spellEnd"/>
      <w:r w:rsidRPr="006C5824">
        <w:t xml:space="preserve"> </w:t>
      </w:r>
      <w:proofErr w:type="spellStart"/>
      <w:r w:rsidRPr="006C5824">
        <w:t>hiểu</w:t>
      </w:r>
      <w:proofErr w:type="spellEnd"/>
      <w:r w:rsidRPr="006C5824">
        <w:t xml:space="preserve"> </w:t>
      </w:r>
      <w:proofErr w:type="spellStart"/>
      <w:r w:rsidRPr="006C5824">
        <w:t>về</w:t>
      </w:r>
      <w:proofErr w:type="spellEnd"/>
      <w:r w:rsidRPr="006C5824">
        <w:t xml:space="preserve"> </w:t>
      </w:r>
      <w:proofErr w:type="spellStart"/>
      <w:r w:rsidRPr="006C5824">
        <w:t>tình</w:t>
      </w:r>
      <w:proofErr w:type="spellEnd"/>
      <w:r w:rsidRPr="006C5824">
        <w:t xml:space="preserve"> </w:t>
      </w:r>
      <w:proofErr w:type="spellStart"/>
      <w:r w:rsidRPr="006C5824">
        <w:t>trạng</w:t>
      </w:r>
      <w:proofErr w:type="spellEnd"/>
      <w:r w:rsidRPr="006C5824">
        <w:t xml:space="preserve"> </w:t>
      </w:r>
      <w:proofErr w:type="spellStart"/>
      <w:r w:rsidRPr="006C5824">
        <w:t>mù</w:t>
      </w:r>
      <w:proofErr w:type="spellEnd"/>
      <w:r w:rsidRPr="006C5824">
        <w:t xml:space="preserve"> </w:t>
      </w:r>
      <w:proofErr w:type="spellStart"/>
      <w:r w:rsidRPr="006C5824">
        <w:t>lòa</w:t>
      </w:r>
      <w:proofErr w:type="spellEnd"/>
      <w:r w:rsidRPr="006C5824">
        <w:t xml:space="preserve"> </w:t>
      </w:r>
      <w:proofErr w:type="spellStart"/>
      <w:r w:rsidRPr="006C5824">
        <w:t>và</w:t>
      </w:r>
      <w:proofErr w:type="spellEnd"/>
      <w:r w:rsidRPr="006C5824">
        <w:t xml:space="preserve"> </w:t>
      </w:r>
      <w:proofErr w:type="spellStart"/>
      <w:r w:rsidRPr="006C5824">
        <w:t>khiếm</w:t>
      </w:r>
      <w:proofErr w:type="spellEnd"/>
      <w:r w:rsidRPr="006C5824">
        <w:t xml:space="preserve"> </w:t>
      </w:r>
      <w:proofErr w:type="spellStart"/>
      <w:r w:rsidRPr="006C5824">
        <w:t>thị</w:t>
      </w:r>
      <w:proofErr w:type="spellEnd"/>
      <w:r w:rsidRPr="006C5824">
        <w:t xml:space="preserve">, </w:t>
      </w:r>
      <w:proofErr w:type="spellStart"/>
      <w:r w:rsidRPr="006C5824">
        <w:t>cũng</w:t>
      </w:r>
      <w:proofErr w:type="spellEnd"/>
      <w:r w:rsidRPr="006C5824">
        <w:t xml:space="preserve"> </w:t>
      </w:r>
      <w:proofErr w:type="spellStart"/>
      <w:r w:rsidRPr="006C5824">
        <w:t>như</w:t>
      </w:r>
      <w:proofErr w:type="spellEnd"/>
      <w:r w:rsidRPr="006C5824">
        <w:t xml:space="preserve"> </w:t>
      </w:r>
      <w:proofErr w:type="spellStart"/>
      <w:r w:rsidRPr="006C5824">
        <w:t>các</w:t>
      </w:r>
      <w:proofErr w:type="spellEnd"/>
      <w:r w:rsidRPr="006C5824">
        <w:t xml:space="preserve"> </w:t>
      </w:r>
      <w:proofErr w:type="spellStart"/>
      <w:r w:rsidRPr="006C5824">
        <w:t>nguồn</w:t>
      </w:r>
      <w:proofErr w:type="spellEnd"/>
      <w:r w:rsidRPr="006C5824">
        <w:t xml:space="preserve"> </w:t>
      </w:r>
      <w:proofErr w:type="spellStart"/>
      <w:r w:rsidRPr="006C5824">
        <w:t>lực</w:t>
      </w:r>
      <w:proofErr w:type="spellEnd"/>
      <w:r w:rsidRPr="006C5824">
        <w:t xml:space="preserve"> </w:t>
      </w:r>
      <w:proofErr w:type="spellStart"/>
      <w:r w:rsidRPr="006C5824">
        <w:t>để</w:t>
      </w:r>
      <w:proofErr w:type="spellEnd"/>
      <w:r w:rsidRPr="006C5824">
        <w:t xml:space="preserve"> </w:t>
      </w:r>
      <w:proofErr w:type="spellStart"/>
      <w:r w:rsidRPr="006C5824">
        <w:t>chung</w:t>
      </w:r>
      <w:proofErr w:type="spellEnd"/>
      <w:r w:rsidRPr="006C5824">
        <w:t xml:space="preserve"> </w:t>
      </w:r>
      <w:proofErr w:type="spellStart"/>
      <w:r w:rsidRPr="006C5824">
        <w:t>sống</w:t>
      </w:r>
      <w:proofErr w:type="spellEnd"/>
      <w:r w:rsidRPr="006C5824">
        <w:t xml:space="preserve"> </w:t>
      </w:r>
      <w:proofErr w:type="spellStart"/>
      <w:r w:rsidRPr="006C5824">
        <w:t>cùng</w:t>
      </w:r>
      <w:proofErr w:type="spellEnd"/>
      <w:r w:rsidRPr="006C5824">
        <w:t xml:space="preserve"> </w:t>
      </w:r>
      <w:proofErr w:type="spellStart"/>
      <w:r w:rsidRPr="006C5824">
        <w:t>tình</w:t>
      </w:r>
      <w:proofErr w:type="spellEnd"/>
      <w:r w:rsidRPr="006C5824">
        <w:t xml:space="preserve"> </w:t>
      </w:r>
      <w:proofErr w:type="spellStart"/>
      <w:r w:rsidRPr="006C5824">
        <w:t>trạng</w:t>
      </w:r>
      <w:proofErr w:type="spellEnd"/>
      <w:r w:rsidRPr="006C5824">
        <w:t xml:space="preserve"> </w:t>
      </w:r>
      <w:proofErr w:type="spellStart"/>
      <w:r w:rsidRPr="006C5824">
        <w:t>mù</w:t>
      </w:r>
      <w:proofErr w:type="spellEnd"/>
      <w:r w:rsidRPr="006C5824">
        <w:t xml:space="preserve"> </w:t>
      </w:r>
      <w:proofErr w:type="spellStart"/>
      <w:r w:rsidRPr="006C5824">
        <w:t>lòa</w:t>
      </w:r>
      <w:proofErr w:type="spellEnd"/>
      <w:r w:rsidRPr="006C5824">
        <w:t xml:space="preserve"> </w:t>
      </w:r>
      <w:proofErr w:type="spellStart"/>
      <w:r w:rsidRPr="006C5824">
        <w:t>và</w:t>
      </w:r>
      <w:proofErr w:type="spellEnd"/>
      <w:r w:rsidRPr="006C5824">
        <w:t xml:space="preserve"> </w:t>
      </w:r>
      <w:proofErr w:type="spellStart"/>
      <w:r w:rsidRPr="006C5824">
        <w:t>khiếm</w:t>
      </w:r>
      <w:proofErr w:type="spellEnd"/>
      <w:r w:rsidRPr="006C5824">
        <w:t xml:space="preserve"> </w:t>
      </w:r>
      <w:proofErr w:type="spellStart"/>
      <w:r w:rsidRPr="006C5824">
        <w:t>thị</w:t>
      </w:r>
      <w:proofErr w:type="spellEnd"/>
      <w:r w:rsidRPr="006C5824">
        <w:t xml:space="preserve"> </w:t>
      </w:r>
      <w:proofErr w:type="spellStart"/>
      <w:r w:rsidRPr="006C5824">
        <w:t>trong</w:t>
      </w:r>
      <w:proofErr w:type="spellEnd"/>
      <w:r w:rsidRPr="006C5824">
        <w:t xml:space="preserve"> </w:t>
      </w:r>
      <w:proofErr w:type="spellStart"/>
      <w:r w:rsidRPr="006C5824">
        <w:t>cộng</w:t>
      </w:r>
      <w:proofErr w:type="spellEnd"/>
      <w:r w:rsidRPr="006C5824">
        <w:t xml:space="preserve"> </w:t>
      </w:r>
      <w:proofErr w:type="spellStart"/>
      <w:r w:rsidRPr="006C5824">
        <w:t>đồng</w:t>
      </w:r>
      <w:proofErr w:type="spellEnd"/>
      <w:r w:rsidR="001C0E64" w:rsidRPr="00855116">
        <w:t>.</w:t>
      </w:r>
    </w:p>
    <w:p w14:paraId="29AA05CF" w14:textId="085786E5" w:rsidR="00813D36" w:rsidRPr="00855116" w:rsidRDefault="006C5824" w:rsidP="004F7612">
      <w:pPr>
        <w:pStyle w:val="Heading4"/>
      </w:pPr>
      <w:proofErr w:type="spellStart"/>
      <w:r w:rsidRPr="006C5824">
        <w:t>Thiết</w:t>
      </w:r>
      <w:proofErr w:type="spellEnd"/>
      <w:r w:rsidRPr="006C5824">
        <w:t xml:space="preserve"> </w:t>
      </w:r>
      <w:proofErr w:type="spellStart"/>
      <w:r w:rsidRPr="006C5824">
        <w:t>bị</w:t>
      </w:r>
      <w:proofErr w:type="spellEnd"/>
      <w:r w:rsidRPr="006C5824">
        <w:t xml:space="preserve"> y </w:t>
      </w:r>
      <w:proofErr w:type="spellStart"/>
      <w:r w:rsidRPr="006C5824">
        <w:t>tế</w:t>
      </w:r>
      <w:proofErr w:type="spellEnd"/>
      <w:r w:rsidRPr="006C5824">
        <w:t xml:space="preserve"> </w:t>
      </w:r>
      <w:proofErr w:type="spellStart"/>
      <w:r w:rsidRPr="006C5824">
        <w:t>chuyên</w:t>
      </w:r>
      <w:proofErr w:type="spellEnd"/>
      <w:r w:rsidRPr="006C5824">
        <w:t xml:space="preserve"> </w:t>
      </w:r>
      <w:proofErr w:type="spellStart"/>
      <w:r w:rsidRPr="006C5824">
        <w:t>dụng</w:t>
      </w:r>
      <w:proofErr w:type="spellEnd"/>
      <w:r w:rsidRPr="006C5824">
        <w:t xml:space="preserve"> </w:t>
      </w:r>
      <w:r w:rsidRPr="006C5824">
        <w:rPr>
          <w:i/>
          <w:iCs/>
        </w:rPr>
        <w:t>(</w:t>
      </w:r>
      <w:proofErr w:type="spellStart"/>
      <w:r>
        <w:rPr>
          <w:i/>
          <w:iCs/>
        </w:rPr>
        <w:t>D</w:t>
      </w:r>
      <w:r w:rsidRPr="006C5824">
        <w:rPr>
          <w:i/>
          <w:iCs/>
        </w:rPr>
        <w:t>ành</w:t>
      </w:r>
      <w:proofErr w:type="spellEnd"/>
      <w:r w:rsidRPr="006C5824">
        <w:rPr>
          <w:i/>
          <w:iCs/>
        </w:rPr>
        <w:t xml:space="preserve"> </w:t>
      </w:r>
      <w:proofErr w:type="spellStart"/>
      <w:r w:rsidRPr="006C5824">
        <w:rPr>
          <w:i/>
          <w:iCs/>
        </w:rPr>
        <w:t>cho</w:t>
      </w:r>
      <w:proofErr w:type="spellEnd"/>
      <w:r w:rsidRPr="006C5824">
        <w:rPr>
          <w:i/>
          <w:iCs/>
        </w:rPr>
        <w:t xml:space="preserve"> </w:t>
      </w:r>
      <w:proofErr w:type="spellStart"/>
      <w:r w:rsidRPr="006C5824">
        <w:rPr>
          <w:i/>
          <w:iCs/>
        </w:rPr>
        <w:t>những</w:t>
      </w:r>
      <w:proofErr w:type="spellEnd"/>
      <w:r w:rsidRPr="006C5824">
        <w:rPr>
          <w:i/>
          <w:iCs/>
        </w:rPr>
        <w:t xml:space="preserve"> </w:t>
      </w:r>
      <w:proofErr w:type="spellStart"/>
      <w:r w:rsidRPr="006C5824">
        <w:rPr>
          <w:i/>
          <w:iCs/>
        </w:rPr>
        <w:t>người</w:t>
      </w:r>
      <w:proofErr w:type="spellEnd"/>
      <w:r w:rsidRPr="006C5824">
        <w:rPr>
          <w:i/>
          <w:iCs/>
        </w:rPr>
        <w:t xml:space="preserve"> </w:t>
      </w:r>
      <w:proofErr w:type="spellStart"/>
      <w:r w:rsidRPr="006C5824">
        <w:rPr>
          <w:i/>
          <w:iCs/>
        </w:rPr>
        <w:t>đã</w:t>
      </w:r>
      <w:proofErr w:type="spellEnd"/>
      <w:r w:rsidRPr="006C5824">
        <w:rPr>
          <w:i/>
          <w:iCs/>
        </w:rPr>
        <w:t xml:space="preserve"> </w:t>
      </w:r>
      <w:proofErr w:type="spellStart"/>
      <w:r w:rsidRPr="006C5824">
        <w:rPr>
          <w:i/>
          <w:iCs/>
        </w:rPr>
        <w:t>ghi</w:t>
      </w:r>
      <w:proofErr w:type="spellEnd"/>
      <w:r w:rsidRPr="006C5824">
        <w:rPr>
          <w:i/>
          <w:iCs/>
        </w:rPr>
        <w:t xml:space="preserve"> </w:t>
      </w:r>
      <w:proofErr w:type="spellStart"/>
      <w:r w:rsidRPr="006C5824">
        <w:rPr>
          <w:i/>
          <w:iCs/>
        </w:rPr>
        <w:t>danh</w:t>
      </w:r>
      <w:proofErr w:type="spellEnd"/>
      <w:r w:rsidRPr="006C5824">
        <w:rPr>
          <w:i/>
          <w:iCs/>
        </w:rPr>
        <w:t xml:space="preserve"> </w:t>
      </w:r>
      <w:proofErr w:type="spellStart"/>
      <w:r w:rsidRPr="006C5824">
        <w:rPr>
          <w:i/>
          <w:iCs/>
        </w:rPr>
        <w:t>miễn</w:t>
      </w:r>
      <w:proofErr w:type="spellEnd"/>
      <w:r w:rsidRPr="006C5824">
        <w:rPr>
          <w:i/>
          <w:iCs/>
        </w:rPr>
        <w:t xml:space="preserve"> </w:t>
      </w:r>
      <w:proofErr w:type="spellStart"/>
      <w:r w:rsidRPr="006C5824">
        <w:rPr>
          <w:i/>
          <w:iCs/>
        </w:rPr>
        <w:t>trừ</w:t>
      </w:r>
      <w:proofErr w:type="spellEnd"/>
      <w:r w:rsidRPr="006C5824">
        <w:rPr>
          <w:i/>
          <w:iCs/>
        </w:rPr>
        <w:t xml:space="preserve"> </w:t>
      </w:r>
      <w:r w:rsidRPr="006C5824">
        <w:rPr>
          <w:b w:val="0"/>
          <w:bCs/>
          <w:i/>
          <w:iCs/>
        </w:rPr>
        <w:t xml:space="preserve">ABI-N, MFP-CL, ABI-RH </w:t>
      </w:r>
      <w:proofErr w:type="spellStart"/>
      <w:r w:rsidRPr="006C5824">
        <w:rPr>
          <w:b w:val="0"/>
          <w:bCs/>
          <w:i/>
          <w:iCs/>
        </w:rPr>
        <w:t>hoặc</w:t>
      </w:r>
      <w:proofErr w:type="spellEnd"/>
      <w:r w:rsidRPr="006C5824">
        <w:rPr>
          <w:b w:val="0"/>
          <w:bCs/>
          <w:i/>
          <w:iCs/>
        </w:rPr>
        <w:t xml:space="preserve"> MFP-RS</w:t>
      </w:r>
      <w:r w:rsidRPr="006C5824">
        <w:rPr>
          <w:i/>
          <w:iCs/>
        </w:rPr>
        <w:t>)</w:t>
      </w:r>
    </w:p>
    <w:p w14:paraId="249948A3" w14:textId="1EC0D654" w:rsidR="00382E73" w:rsidRPr="00855116" w:rsidRDefault="006C5824" w:rsidP="009A1B5D">
      <w:pPr>
        <w:pStyle w:val="BodyText"/>
      </w:pPr>
      <w:proofErr w:type="spellStart"/>
      <w:r w:rsidRPr="006C5824">
        <w:t>Dịch</w:t>
      </w:r>
      <w:proofErr w:type="spellEnd"/>
      <w:r w:rsidRPr="006C5824">
        <w:t xml:space="preserve"> </w:t>
      </w:r>
      <w:proofErr w:type="spellStart"/>
      <w:r w:rsidRPr="006C5824">
        <w:t>vụ</w:t>
      </w:r>
      <w:proofErr w:type="spellEnd"/>
      <w:r w:rsidRPr="006C5824">
        <w:t xml:space="preserve"> </w:t>
      </w:r>
      <w:proofErr w:type="spellStart"/>
      <w:r w:rsidRPr="006C5824">
        <w:t>này</w:t>
      </w:r>
      <w:proofErr w:type="spellEnd"/>
      <w:r w:rsidRPr="006C5824">
        <w:t xml:space="preserve"> </w:t>
      </w:r>
      <w:proofErr w:type="spellStart"/>
      <w:r w:rsidRPr="006C5824">
        <w:t>cho</w:t>
      </w:r>
      <w:proofErr w:type="spellEnd"/>
      <w:r w:rsidRPr="006C5824">
        <w:t xml:space="preserve"> </w:t>
      </w:r>
      <w:proofErr w:type="spellStart"/>
      <w:r w:rsidRPr="006C5824">
        <w:t>phép</w:t>
      </w:r>
      <w:proofErr w:type="spellEnd"/>
      <w:r w:rsidRPr="006C5824">
        <w:t xml:space="preserve"> </w:t>
      </w:r>
      <w:proofErr w:type="spellStart"/>
      <w:r w:rsidRPr="006C5824">
        <w:t>quý</w:t>
      </w:r>
      <w:proofErr w:type="spellEnd"/>
      <w:r w:rsidRPr="006C5824">
        <w:t xml:space="preserve"> </w:t>
      </w:r>
      <w:proofErr w:type="spellStart"/>
      <w:r w:rsidRPr="006C5824">
        <w:t>vị</w:t>
      </w:r>
      <w:proofErr w:type="spellEnd"/>
      <w:r w:rsidRPr="006C5824">
        <w:t xml:space="preserve"> </w:t>
      </w:r>
      <w:proofErr w:type="spellStart"/>
      <w:r w:rsidRPr="006C5824">
        <w:t>nhận</w:t>
      </w:r>
      <w:proofErr w:type="spellEnd"/>
      <w:r w:rsidRPr="006C5824">
        <w:t xml:space="preserve"> </w:t>
      </w:r>
      <w:proofErr w:type="spellStart"/>
      <w:r w:rsidRPr="006C5824">
        <w:t>được</w:t>
      </w:r>
      <w:proofErr w:type="spellEnd"/>
      <w:r w:rsidRPr="006C5824">
        <w:t xml:space="preserve"> </w:t>
      </w:r>
      <w:proofErr w:type="spellStart"/>
      <w:r w:rsidRPr="006C5824">
        <w:t>thiết</w:t>
      </w:r>
      <w:proofErr w:type="spellEnd"/>
      <w:r w:rsidRPr="006C5824">
        <w:t xml:space="preserve"> </w:t>
      </w:r>
      <w:proofErr w:type="spellStart"/>
      <w:r w:rsidRPr="006C5824">
        <w:t>bị</w:t>
      </w:r>
      <w:proofErr w:type="spellEnd"/>
      <w:r w:rsidRPr="006C5824">
        <w:t xml:space="preserve"> </w:t>
      </w:r>
      <w:proofErr w:type="spellStart"/>
      <w:r w:rsidRPr="006C5824">
        <w:t>và</w:t>
      </w:r>
      <w:proofErr w:type="spellEnd"/>
      <w:r w:rsidRPr="006C5824">
        <w:t xml:space="preserve"> </w:t>
      </w:r>
      <w:proofErr w:type="spellStart"/>
      <w:r w:rsidRPr="006C5824">
        <w:t>vật</w:t>
      </w:r>
      <w:proofErr w:type="spellEnd"/>
      <w:r w:rsidRPr="006C5824">
        <w:t xml:space="preserve"> </w:t>
      </w:r>
      <w:proofErr w:type="spellStart"/>
      <w:r w:rsidRPr="006C5824">
        <w:t>tư</w:t>
      </w:r>
      <w:proofErr w:type="spellEnd"/>
      <w:r w:rsidRPr="006C5824">
        <w:t xml:space="preserve"> y </w:t>
      </w:r>
      <w:proofErr w:type="spellStart"/>
      <w:r w:rsidRPr="006C5824">
        <w:t>tế</w:t>
      </w:r>
      <w:proofErr w:type="spellEnd"/>
      <w:r w:rsidRPr="006C5824">
        <w:t xml:space="preserve"> </w:t>
      </w:r>
      <w:proofErr w:type="spellStart"/>
      <w:r w:rsidRPr="006C5824">
        <w:t>để</w:t>
      </w:r>
      <w:proofErr w:type="spellEnd"/>
      <w:r w:rsidRPr="006C5824">
        <w:t xml:space="preserve"> </w:t>
      </w:r>
      <w:proofErr w:type="spellStart"/>
      <w:r w:rsidRPr="006C5824">
        <w:t>duy</w:t>
      </w:r>
      <w:proofErr w:type="spellEnd"/>
      <w:r w:rsidRPr="006C5824">
        <w:t xml:space="preserve"> </w:t>
      </w:r>
      <w:proofErr w:type="spellStart"/>
      <w:r w:rsidRPr="006C5824">
        <w:t>trì</w:t>
      </w:r>
      <w:proofErr w:type="spellEnd"/>
      <w:r w:rsidRPr="006C5824">
        <w:t xml:space="preserve"> </w:t>
      </w:r>
      <w:proofErr w:type="spellStart"/>
      <w:r w:rsidRPr="006C5824">
        <w:t>sự</w:t>
      </w:r>
      <w:proofErr w:type="spellEnd"/>
      <w:r w:rsidRPr="006C5824">
        <w:t xml:space="preserve"> </w:t>
      </w:r>
      <w:proofErr w:type="spellStart"/>
      <w:r w:rsidRPr="006C5824">
        <w:t>độc</w:t>
      </w:r>
      <w:proofErr w:type="spellEnd"/>
      <w:r w:rsidRPr="006C5824">
        <w:t xml:space="preserve"> </w:t>
      </w:r>
      <w:proofErr w:type="spellStart"/>
      <w:r w:rsidRPr="006C5824">
        <w:t>lập</w:t>
      </w:r>
      <w:proofErr w:type="spellEnd"/>
      <w:r w:rsidRPr="006C5824">
        <w:t xml:space="preserve"> </w:t>
      </w:r>
      <w:proofErr w:type="spellStart"/>
      <w:r w:rsidRPr="006C5824">
        <w:t>của</w:t>
      </w:r>
      <w:proofErr w:type="spellEnd"/>
      <w:r w:rsidRPr="006C5824">
        <w:t xml:space="preserve"> </w:t>
      </w:r>
      <w:proofErr w:type="spellStart"/>
      <w:r w:rsidRPr="006C5824">
        <w:t>mình</w:t>
      </w:r>
      <w:proofErr w:type="spellEnd"/>
      <w:r w:rsidR="001C0E64" w:rsidRPr="00855116">
        <w:t>.</w:t>
      </w:r>
    </w:p>
    <w:p w14:paraId="27845A00" w14:textId="77803452" w:rsidR="00813D36" w:rsidRDefault="006C5824" w:rsidP="009A1B5D">
      <w:pPr>
        <w:pStyle w:val="BodyText"/>
      </w:pPr>
      <w:r w:rsidRPr="006C5824">
        <w:t xml:space="preserve">Quý </w:t>
      </w:r>
      <w:proofErr w:type="spellStart"/>
      <w:r w:rsidRPr="006C5824">
        <w:t>vị</w:t>
      </w:r>
      <w:proofErr w:type="spellEnd"/>
      <w:r w:rsidRPr="006C5824">
        <w:t xml:space="preserve"> </w:t>
      </w:r>
      <w:proofErr w:type="spellStart"/>
      <w:r w:rsidRPr="006C5824">
        <w:t>có</w:t>
      </w:r>
      <w:proofErr w:type="spellEnd"/>
      <w:r w:rsidRPr="006C5824">
        <w:t xml:space="preserve"> </w:t>
      </w:r>
      <w:proofErr w:type="spellStart"/>
      <w:r w:rsidRPr="006C5824">
        <w:t>thể</w:t>
      </w:r>
      <w:proofErr w:type="spellEnd"/>
      <w:r w:rsidRPr="006C5824">
        <w:t xml:space="preserve"> </w:t>
      </w:r>
      <w:proofErr w:type="spellStart"/>
      <w:r w:rsidRPr="006C5824">
        <w:t>nhận</w:t>
      </w:r>
      <w:proofErr w:type="spellEnd"/>
      <w:r w:rsidRPr="006C5824">
        <w:t xml:space="preserve"> </w:t>
      </w:r>
      <w:proofErr w:type="spellStart"/>
      <w:r w:rsidRPr="006C5824">
        <w:t>thiết</w:t>
      </w:r>
      <w:proofErr w:type="spellEnd"/>
      <w:r w:rsidRPr="006C5824">
        <w:t xml:space="preserve"> </w:t>
      </w:r>
      <w:proofErr w:type="spellStart"/>
      <w:r w:rsidRPr="006C5824">
        <w:t>bị</w:t>
      </w:r>
      <w:proofErr w:type="spellEnd"/>
      <w:r w:rsidRPr="006C5824">
        <w:t xml:space="preserve"> </w:t>
      </w:r>
      <w:proofErr w:type="spellStart"/>
      <w:r w:rsidRPr="006C5824">
        <w:t>như</w:t>
      </w:r>
      <w:proofErr w:type="spellEnd"/>
      <w:r w:rsidRPr="006C5824">
        <w:t xml:space="preserve"> </w:t>
      </w:r>
      <w:proofErr w:type="spellStart"/>
      <w:r w:rsidRPr="006C5824">
        <w:t>một</w:t>
      </w:r>
      <w:proofErr w:type="spellEnd"/>
      <w:r w:rsidRPr="006C5824">
        <w:t xml:space="preserve"> </w:t>
      </w:r>
      <w:proofErr w:type="spellStart"/>
      <w:r w:rsidRPr="006C5824">
        <w:t>dịch</w:t>
      </w:r>
      <w:proofErr w:type="spellEnd"/>
      <w:r w:rsidRPr="006C5824">
        <w:t xml:space="preserve"> </w:t>
      </w:r>
      <w:proofErr w:type="spellStart"/>
      <w:r w:rsidRPr="006C5824">
        <w:t>vụ</w:t>
      </w:r>
      <w:proofErr w:type="spellEnd"/>
      <w:r w:rsidRPr="006C5824">
        <w:t xml:space="preserve"> </w:t>
      </w:r>
      <w:proofErr w:type="spellStart"/>
      <w:r w:rsidRPr="006C5824">
        <w:t>miễn</w:t>
      </w:r>
      <w:proofErr w:type="spellEnd"/>
      <w:r w:rsidRPr="006C5824">
        <w:t xml:space="preserve"> </w:t>
      </w:r>
      <w:proofErr w:type="spellStart"/>
      <w:r w:rsidRPr="006C5824">
        <w:t>trừ</w:t>
      </w:r>
      <w:proofErr w:type="spellEnd"/>
      <w:r w:rsidRPr="006C5824">
        <w:t xml:space="preserve"> </w:t>
      </w:r>
      <w:proofErr w:type="spellStart"/>
      <w:r w:rsidRPr="006C5824">
        <w:t>cho</w:t>
      </w:r>
      <w:proofErr w:type="spellEnd"/>
      <w:r w:rsidRPr="006C5824">
        <w:t xml:space="preserve"> </w:t>
      </w:r>
      <w:proofErr w:type="spellStart"/>
      <w:r w:rsidRPr="006C5824">
        <w:t>đến</w:t>
      </w:r>
      <w:proofErr w:type="spellEnd"/>
      <w:r w:rsidRPr="006C5824">
        <w:t xml:space="preserve"> </w:t>
      </w:r>
      <w:proofErr w:type="spellStart"/>
      <w:r w:rsidRPr="006C5824">
        <w:t>khi</w:t>
      </w:r>
      <w:proofErr w:type="spellEnd"/>
      <w:r w:rsidRPr="006C5824">
        <w:t xml:space="preserve"> </w:t>
      </w:r>
      <w:proofErr w:type="spellStart"/>
      <w:r w:rsidRPr="006C5824">
        <w:t>không</w:t>
      </w:r>
      <w:proofErr w:type="spellEnd"/>
      <w:r w:rsidRPr="006C5824">
        <w:t xml:space="preserve"> </w:t>
      </w:r>
      <w:proofErr w:type="spellStart"/>
      <w:r w:rsidRPr="006C5824">
        <w:t>còn</w:t>
      </w:r>
      <w:proofErr w:type="spellEnd"/>
      <w:r w:rsidRPr="006C5824">
        <w:t xml:space="preserve"> </w:t>
      </w:r>
      <w:proofErr w:type="spellStart"/>
      <w:r w:rsidRPr="006C5824">
        <w:t>thiết</w:t>
      </w:r>
      <w:proofErr w:type="spellEnd"/>
      <w:r w:rsidRPr="006C5824">
        <w:t xml:space="preserve"> </w:t>
      </w:r>
      <w:proofErr w:type="spellStart"/>
      <w:r w:rsidRPr="006C5824">
        <w:t>bị</w:t>
      </w:r>
      <w:proofErr w:type="spellEnd"/>
      <w:r w:rsidRPr="006C5824">
        <w:t xml:space="preserve"> </w:t>
      </w:r>
      <w:proofErr w:type="spellStart"/>
      <w:r w:rsidRPr="006C5824">
        <w:t>nữa</w:t>
      </w:r>
      <w:proofErr w:type="spellEnd"/>
      <w:r w:rsidRPr="006C5824">
        <w:t xml:space="preserve"> </w:t>
      </w:r>
      <w:proofErr w:type="spellStart"/>
      <w:r w:rsidRPr="006C5824">
        <w:t>như</w:t>
      </w:r>
      <w:proofErr w:type="spellEnd"/>
      <w:r w:rsidRPr="006C5824">
        <w:t xml:space="preserve"> </w:t>
      </w:r>
      <w:proofErr w:type="spellStart"/>
      <w:r w:rsidRPr="006C5824">
        <w:t>thiết</w:t>
      </w:r>
      <w:proofErr w:type="spellEnd"/>
      <w:r w:rsidRPr="006C5824">
        <w:t xml:space="preserve"> </w:t>
      </w:r>
      <w:proofErr w:type="spellStart"/>
      <w:r w:rsidRPr="006C5824">
        <w:t>bị</w:t>
      </w:r>
      <w:proofErr w:type="spellEnd"/>
      <w:r w:rsidRPr="006C5824">
        <w:t xml:space="preserve"> y </w:t>
      </w:r>
      <w:proofErr w:type="spellStart"/>
      <w:r w:rsidRPr="006C5824">
        <w:t>tế</w:t>
      </w:r>
      <w:proofErr w:type="spellEnd"/>
      <w:r w:rsidRPr="006C5824">
        <w:t xml:space="preserve"> </w:t>
      </w:r>
      <w:proofErr w:type="spellStart"/>
      <w:r w:rsidRPr="006C5824">
        <w:t>lâu</w:t>
      </w:r>
      <w:proofErr w:type="spellEnd"/>
      <w:r w:rsidRPr="006C5824">
        <w:t xml:space="preserve"> </w:t>
      </w:r>
      <w:proofErr w:type="spellStart"/>
      <w:r w:rsidRPr="006C5824">
        <w:t>bền</w:t>
      </w:r>
      <w:proofErr w:type="spellEnd"/>
      <w:r w:rsidRPr="006C5824">
        <w:t xml:space="preserve"> </w:t>
      </w:r>
      <w:proofErr w:type="spellStart"/>
      <w:r w:rsidRPr="006C5824">
        <w:t>thông</w:t>
      </w:r>
      <w:proofErr w:type="spellEnd"/>
      <w:r w:rsidRPr="006C5824">
        <w:t xml:space="preserve"> qua </w:t>
      </w:r>
      <w:proofErr w:type="spellStart"/>
      <w:r w:rsidRPr="006C5824">
        <w:t>các</w:t>
      </w:r>
      <w:proofErr w:type="spellEnd"/>
      <w:r w:rsidRPr="006C5824">
        <w:t xml:space="preserve"> </w:t>
      </w:r>
      <w:proofErr w:type="spellStart"/>
      <w:r w:rsidRPr="006C5824">
        <w:t>dịch</w:t>
      </w:r>
      <w:proofErr w:type="spellEnd"/>
      <w:r w:rsidRPr="006C5824">
        <w:t xml:space="preserve"> </w:t>
      </w:r>
      <w:proofErr w:type="spellStart"/>
      <w:r w:rsidRPr="006C5824">
        <w:t>vụ</w:t>
      </w:r>
      <w:proofErr w:type="spellEnd"/>
      <w:r w:rsidRPr="006C5824">
        <w:t xml:space="preserve"> Medicare </w:t>
      </w:r>
      <w:proofErr w:type="spellStart"/>
      <w:r w:rsidRPr="006C5824">
        <w:t>hoặc</w:t>
      </w:r>
      <w:proofErr w:type="spellEnd"/>
      <w:r w:rsidRPr="006C5824">
        <w:t xml:space="preserve"> State Plan MassHealth (</w:t>
      </w:r>
      <w:proofErr w:type="spellStart"/>
      <w:r w:rsidRPr="006C5824">
        <w:t>Chương</w:t>
      </w:r>
      <w:proofErr w:type="spellEnd"/>
      <w:r w:rsidRPr="006C5824">
        <w:t xml:space="preserve"> </w:t>
      </w:r>
      <w:proofErr w:type="spellStart"/>
      <w:r w:rsidRPr="006C5824">
        <w:t>Trình</w:t>
      </w:r>
      <w:proofErr w:type="spellEnd"/>
      <w:r w:rsidRPr="006C5824">
        <w:t xml:space="preserve"> Bảo </w:t>
      </w:r>
      <w:proofErr w:type="spellStart"/>
      <w:r w:rsidRPr="006C5824">
        <w:t>Hiểm</w:t>
      </w:r>
      <w:proofErr w:type="spellEnd"/>
      <w:r w:rsidRPr="006C5824">
        <w:t xml:space="preserve"> MassHealth </w:t>
      </w:r>
      <w:proofErr w:type="spellStart"/>
      <w:r w:rsidRPr="006C5824">
        <w:t>Của</w:t>
      </w:r>
      <w:proofErr w:type="spellEnd"/>
      <w:r w:rsidRPr="006C5824">
        <w:t xml:space="preserve"> Bang). </w:t>
      </w:r>
      <w:proofErr w:type="spellStart"/>
      <w:r w:rsidRPr="006C5824">
        <w:t>Ví</w:t>
      </w:r>
      <w:proofErr w:type="spellEnd"/>
      <w:r w:rsidRPr="006C5824">
        <w:t xml:space="preserve"> </w:t>
      </w:r>
      <w:proofErr w:type="spellStart"/>
      <w:r w:rsidRPr="006C5824">
        <w:t>dụ</w:t>
      </w:r>
      <w:proofErr w:type="spellEnd"/>
      <w:r w:rsidRPr="006C5824">
        <w:t xml:space="preserve"> </w:t>
      </w:r>
      <w:proofErr w:type="spellStart"/>
      <w:r w:rsidRPr="006C5824">
        <w:t>có</w:t>
      </w:r>
      <w:proofErr w:type="spellEnd"/>
      <w:r w:rsidRPr="006C5824">
        <w:t xml:space="preserve"> </w:t>
      </w:r>
      <w:proofErr w:type="spellStart"/>
      <w:r w:rsidRPr="006C5824">
        <w:t>thể</w:t>
      </w:r>
      <w:proofErr w:type="spellEnd"/>
      <w:r w:rsidRPr="006C5824">
        <w:t xml:space="preserve"> bao </w:t>
      </w:r>
      <w:proofErr w:type="spellStart"/>
      <w:r w:rsidRPr="006C5824">
        <w:t>gồm</w:t>
      </w:r>
      <w:proofErr w:type="spellEnd"/>
      <w:r w:rsidRPr="006C5824">
        <w:t xml:space="preserve"> </w:t>
      </w:r>
      <w:proofErr w:type="spellStart"/>
      <w:r w:rsidRPr="006C5824">
        <w:t>máy</w:t>
      </w:r>
      <w:proofErr w:type="spellEnd"/>
      <w:r w:rsidRPr="006C5824">
        <w:t xml:space="preserve"> </w:t>
      </w:r>
      <w:proofErr w:type="spellStart"/>
      <w:r w:rsidRPr="006C5824">
        <w:t>tính</w:t>
      </w:r>
      <w:proofErr w:type="spellEnd"/>
      <w:r w:rsidRPr="006C5824">
        <w:t xml:space="preserve"> </w:t>
      </w:r>
      <w:proofErr w:type="spellStart"/>
      <w:r w:rsidRPr="006C5824">
        <w:t>kích</w:t>
      </w:r>
      <w:proofErr w:type="spellEnd"/>
      <w:r w:rsidRPr="006C5824">
        <w:t xml:space="preserve"> </w:t>
      </w:r>
      <w:proofErr w:type="spellStart"/>
      <w:r w:rsidRPr="006C5824">
        <w:t>hoạt</w:t>
      </w:r>
      <w:proofErr w:type="spellEnd"/>
      <w:r w:rsidRPr="006C5824">
        <w:t xml:space="preserve"> </w:t>
      </w:r>
      <w:proofErr w:type="spellStart"/>
      <w:r w:rsidRPr="006C5824">
        <w:t>bằng</w:t>
      </w:r>
      <w:proofErr w:type="spellEnd"/>
      <w:r w:rsidRPr="006C5824">
        <w:t xml:space="preserve"> </w:t>
      </w:r>
      <w:proofErr w:type="spellStart"/>
      <w:r w:rsidRPr="006C5824">
        <w:t>giọng</w:t>
      </w:r>
      <w:proofErr w:type="spellEnd"/>
      <w:r w:rsidRPr="006C5824">
        <w:t xml:space="preserve"> </w:t>
      </w:r>
      <w:proofErr w:type="spellStart"/>
      <w:r w:rsidRPr="006C5824">
        <w:t>nói</w:t>
      </w:r>
      <w:proofErr w:type="spellEnd"/>
      <w:r w:rsidRPr="006C5824">
        <w:t xml:space="preserve">, </w:t>
      </w:r>
      <w:proofErr w:type="spellStart"/>
      <w:r w:rsidRPr="006C5824">
        <w:t>đệm</w:t>
      </w:r>
      <w:proofErr w:type="spellEnd"/>
      <w:r w:rsidRPr="006C5824">
        <w:t xml:space="preserve"> </w:t>
      </w:r>
      <w:proofErr w:type="spellStart"/>
      <w:r w:rsidRPr="006C5824">
        <w:t>xe</w:t>
      </w:r>
      <w:proofErr w:type="spellEnd"/>
      <w:r w:rsidRPr="006C5824">
        <w:t xml:space="preserve"> </w:t>
      </w:r>
      <w:proofErr w:type="spellStart"/>
      <w:r w:rsidRPr="006C5824">
        <w:t>lăn</w:t>
      </w:r>
      <w:proofErr w:type="spellEnd"/>
      <w:r w:rsidRPr="006C5824">
        <w:t xml:space="preserve"> </w:t>
      </w:r>
      <w:proofErr w:type="spellStart"/>
      <w:r w:rsidRPr="006C5824">
        <w:t>đặc</w:t>
      </w:r>
      <w:proofErr w:type="spellEnd"/>
      <w:r w:rsidRPr="006C5824">
        <w:t xml:space="preserve"> </w:t>
      </w:r>
      <w:proofErr w:type="spellStart"/>
      <w:r w:rsidRPr="006C5824">
        <w:t>biệt</w:t>
      </w:r>
      <w:proofErr w:type="spellEnd"/>
      <w:r w:rsidRPr="006C5824">
        <w:t>/</w:t>
      </w:r>
      <w:proofErr w:type="spellStart"/>
      <w:r w:rsidRPr="006C5824">
        <w:t>thêm</w:t>
      </w:r>
      <w:proofErr w:type="spellEnd"/>
      <w:r w:rsidRPr="006C5824">
        <w:t xml:space="preserve"> </w:t>
      </w:r>
      <w:proofErr w:type="spellStart"/>
      <w:r w:rsidRPr="006C5824">
        <w:t>hoặc</w:t>
      </w:r>
      <w:proofErr w:type="spellEnd"/>
      <w:r w:rsidRPr="006C5824">
        <w:t xml:space="preserve"> </w:t>
      </w:r>
      <w:proofErr w:type="spellStart"/>
      <w:r w:rsidRPr="006C5824">
        <w:t>vật</w:t>
      </w:r>
      <w:proofErr w:type="spellEnd"/>
      <w:r w:rsidRPr="006C5824">
        <w:t xml:space="preserve"> </w:t>
      </w:r>
      <w:proofErr w:type="spellStart"/>
      <w:r w:rsidRPr="006C5824">
        <w:t>tư</w:t>
      </w:r>
      <w:proofErr w:type="spellEnd"/>
      <w:r w:rsidRPr="006C5824">
        <w:t xml:space="preserve"> </w:t>
      </w:r>
      <w:proofErr w:type="spellStart"/>
      <w:r w:rsidRPr="006C5824">
        <w:t>bổ</w:t>
      </w:r>
      <w:proofErr w:type="spellEnd"/>
      <w:r w:rsidRPr="006C5824">
        <w:t xml:space="preserve"> sung</w:t>
      </w:r>
      <w:r w:rsidR="001C0E64" w:rsidRPr="00855116">
        <w:t>.</w:t>
      </w:r>
    </w:p>
    <w:p w14:paraId="0D7C81B5" w14:textId="0C641977" w:rsidR="00813D36" w:rsidRDefault="00813D36">
      <w:pPr>
        <w:rPr>
          <w:rFonts w:ascii="Times New Roman" w:eastAsia="Arial" w:hAnsi="Times New Roman" w:cs="Times New Roman"/>
          <w:sz w:val="24"/>
          <w:szCs w:val="28"/>
        </w:rPr>
      </w:pPr>
    </w:p>
    <w:p w14:paraId="1B7D821A" w14:textId="601B8312" w:rsidR="00382E73" w:rsidRPr="003E5DE9" w:rsidRDefault="006C5824" w:rsidP="003E5DE9">
      <w:pPr>
        <w:pStyle w:val="Heading4"/>
        <w:rPr>
          <w:rFonts w:cs="Times New Roman"/>
          <w:szCs w:val="28"/>
        </w:rPr>
      </w:pPr>
      <w:proofErr w:type="spellStart"/>
      <w:r w:rsidRPr="006C5824">
        <w:rPr>
          <w:rFonts w:cs="Times New Roman"/>
          <w:szCs w:val="28"/>
        </w:rPr>
        <w:t>Chỉnh</w:t>
      </w:r>
      <w:proofErr w:type="spellEnd"/>
      <w:r w:rsidRPr="006C5824">
        <w:rPr>
          <w:rFonts w:cs="Times New Roman"/>
          <w:szCs w:val="28"/>
        </w:rPr>
        <w:t xml:space="preserve"> </w:t>
      </w:r>
      <w:proofErr w:type="spellStart"/>
      <w:r w:rsidRPr="006C5824">
        <w:rPr>
          <w:rFonts w:cs="Times New Roman"/>
          <w:szCs w:val="28"/>
        </w:rPr>
        <w:t>đổi</w:t>
      </w:r>
      <w:proofErr w:type="spellEnd"/>
      <w:r w:rsidRPr="006C5824">
        <w:rPr>
          <w:rFonts w:cs="Times New Roman"/>
          <w:szCs w:val="28"/>
        </w:rPr>
        <w:t xml:space="preserve"> Xe </w:t>
      </w:r>
      <w:proofErr w:type="spellStart"/>
      <w:r w:rsidRPr="006C5824">
        <w:rPr>
          <w:rFonts w:cs="Times New Roman"/>
          <w:szCs w:val="28"/>
        </w:rPr>
        <w:t>cộ</w:t>
      </w:r>
      <w:proofErr w:type="spellEnd"/>
      <w:r w:rsidRPr="006C5824">
        <w:rPr>
          <w:rFonts w:cs="Times New Roman"/>
          <w:szCs w:val="28"/>
        </w:rPr>
        <w:t xml:space="preserve"> </w:t>
      </w:r>
      <w:r w:rsidRPr="006C5824">
        <w:rPr>
          <w:rFonts w:cs="Times New Roman"/>
          <w:i/>
          <w:iCs/>
          <w:szCs w:val="28"/>
        </w:rPr>
        <w:t>(</w:t>
      </w:r>
      <w:proofErr w:type="spellStart"/>
      <w:r>
        <w:rPr>
          <w:rFonts w:cs="Times New Roman"/>
          <w:i/>
          <w:iCs/>
          <w:szCs w:val="28"/>
        </w:rPr>
        <w:t>D</w:t>
      </w:r>
      <w:r w:rsidRPr="006C5824">
        <w:rPr>
          <w:rFonts w:cs="Times New Roman"/>
          <w:i/>
          <w:iCs/>
          <w:szCs w:val="28"/>
        </w:rPr>
        <w:t>ành</w:t>
      </w:r>
      <w:proofErr w:type="spellEnd"/>
      <w:r w:rsidRPr="006C5824">
        <w:rPr>
          <w:rFonts w:cs="Times New Roman"/>
          <w:i/>
          <w:iCs/>
          <w:szCs w:val="28"/>
        </w:rPr>
        <w:t xml:space="preserve"> </w:t>
      </w:r>
      <w:proofErr w:type="spellStart"/>
      <w:r w:rsidRPr="006C5824">
        <w:rPr>
          <w:rFonts w:cs="Times New Roman"/>
          <w:i/>
          <w:iCs/>
          <w:szCs w:val="28"/>
        </w:rPr>
        <w:t>cho</w:t>
      </w:r>
      <w:proofErr w:type="spellEnd"/>
      <w:r w:rsidRPr="006C5824">
        <w:rPr>
          <w:rFonts w:cs="Times New Roman"/>
          <w:i/>
          <w:iCs/>
          <w:szCs w:val="28"/>
        </w:rPr>
        <w:t xml:space="preserve"> </w:t>
      </w:r>
      <w:proofErr w:type="spellStart"/>
      <w:r w:rsidRPr="006C5824">
        <w:rPr>
          <w:rFonts w:cs="Times New Roman"/>
          <w:i/>
          <w:iCs/>
          <w:szCs w:val="28"/>
        </w:rPr>
        <w:t>những</w:t>
      </w:r>
      <w:proofErr w:type="spellEnd"/>
      <w:r w:rsidRPr="006C5824">
        <w:rPr>
          <w:rFonts w:cs="Times New Roman"/>
          <w:i/>
          <w:iCs/>
          <w:szCs w:val="28"/>
        </w:rPr>
        <w:t xml:space="preserve"> </w:t>
      </w:r>
      <w:proofErr w:type="spellStart"/>
      <w:r w:rsidRPr="006C5824">
        <w:rPr>
          <w:rFonts w:cs="Times New Roman"/>
          <w:i/>
          <w:iCs/>
          <w:szCs w:val="28"/>
        </w:rPr>
        <w:t>người</w:t>
      </w:r>
      <w:proofErr w:type="spellEnd"/>
      <w:r w:rsidRPr="006C5824">
        <w:rPr>
          <w:rFonts w:cs="Times New Roman"/>
          <w:i/>
          <w:iCs/>
          <w:szCs w:val="28"/>
        </w:rPr>
        <w:t xml:space="preserve"> </w:t>
      </w:r>
      <w:proofErr w:type="spellStart"/>
      <w:r w:rsidRPr="006C5824">
        <w:rPr>
          <w:rFonts w:cs="Times New Roman"/>
          <w:i/>
          <w:iCs/>
          <w:szCs w:val="28"/>
        </w:rPr>
        <w:t>đã</w:t>
      </w:r>
      <w:proofErr w:type="spellEnd"/>
      <w:r w:rsidRPr="006C5824">
        <w:rPr>
          <w:rFonts w:cs="Times New Roman"/>
          <w:i/>
          <w:iCs/>
          <w:szCs w:val="28"/>
        </w:rPr>
        <w:t xml:space="preserve"> </w:t>
      </w:r>
      <w:proofErr w:type="spellStart"/>
      <w:r w:rsidRPr="006C5824">
        <w:rPr>
          <w:rFonts w:cs="Times New Roman"/>
          <w:i/>
          <w:iCs/>
          <w:szCs w:val="28"/>
        </w:rPr>
        <w:t>ghi</w:t>
      </w:r>
      <w:proofErr w:type="spellEnd"/>
      <w:r w:rsidRPr="006C5824">
        <w:rPr>
          <w:rFonts w:cs="Times New Roman"/>
          <w:i/>
          <w:iCs/>
          <w:szCs w:val="28"/>
        </w:rPr>
        <w:t xml:space="preserve"> </w:t>
      </w:r>
      <w:proofErr w:type="spellStart"/>
      <w:r w:rsidRPr="006C5824">
        <w:rPr>
          <w:rFonts w:cs="Times New Roman"/>
          <w:i/>
          <w:iCs/>
          <w:szCs w:val="28"/>
        </w:rPr>
        <w:t>danh</w:t>
      </w:r>
      <w:proofErr w:type="spellEnd"/>
      <w:r w:rsidRPr="006C5824">
        <w:rPr>
          <w:rFonts w:cs="Times New Roman"/>
          <w:i/>
          <w:iCs/>
          <w:szCs w:val="28"/>
        </w:rPr>
        <w:t xml:space="preserve"> </w:t>
      </w:r>
      <w:proofErr w:type="spellStart"/>
      <w:r w:rsidRPr="006C5824">
        <w:rPr>
          <w:rFonts w:cs="Times New Roman"/>
          <w:i/>
          <w:iCs/>
          <w:szCs w:val="28"/>
        </w:rPr>
        <w:t>miễn</w:t>
      </w:r>
      <w:proofErr w:type="spellEnd"/>
      <w:r w:rsidRPr="006C5824">
        <w:rPr>
          <w:rFonts w:cs="Times New Roman"/>
          <w:i/>
          <w:iCs/>
          <w:szCs w:val="28"/>
        </w:rPr>
        <w:t xml:space="preserve"> </w:t>
      </w:r>
      <w:proofErr w:type="spellStart"/>
      <w:r w:rsidRPr="006C5824">
        <w:rPr>
          <w:rFonts w:cs="Times New Roman"/>
          <w:i/>
          <w:iCs/>
          <w:szCs w:val="28"/>
        </w:rPr>
        <w:t>trừ</w:t>
      </w:r>
      <w:proofErr w:type="spellEnd"/>
      <w:r w:rsidRPr="006C5824">
        <w:rPr>
          <w:rFonts w:cs="Times New Roman"/>
          <w:i/>
          <w:iCs/>
          <w:szCs w:val="28"/>
        </w:rPr>
        <w:t xml:space="preserve"> </w:t>
      </w:r>
      <w:r w:rsidRPr="006C5824">
        <w:rPr>
          <w:rFonts w:cs="Times New Roman"/>
          <w:b w:val="0"/>
          <w:bCs/>
          <w:i/>
          <w:iCs/>
          <w:szCs w:val="28"/>
        </w:rPr>
        <w:t xml:space="preserve">ABI-N </w:t>
      </w:r>
      <w:proofErr w:type="spellStart"/>
      <w:r w:rsidRPr="006C5824">
        <w:rPr>
          <w:rFonts w:cs="Times New Roman"/>
          <w:b w:val="0"/>
          <w:bCs/>
          <w:i/>
          <w:iCs/>
          <w:szCs w:val="28"/>
        </w:rPr>
        <w:t>hoặc</w:t>
      </w:r>
      <w:proofErr w:type="spellEnd"/>
      <w:r w:rsidRPr="006C5824">
        <w:rPr>
          <w:rFonts w:cs="Times New Roman"/>
          <w:b w:val="0"/>
          <w:bCs/>
          <w:i/>
          <w:iCs/>
          <w:szCs w:val="28"/>
        </w:rPr>
        <w:t xml:space="preserve"> MFP-CL</w:t>
      </w:r>
      <w:r w:rsidRPr="006C5824">
        <w:rPr>
          <w:rFonts w:cs="Times New Roman"/>
          <w:i/>
          <w:iCs/>
          <w:szCs w:val="28"/>
        </w:rPr>
        <w:t>)</w:t>
      </w:r>
    </w:p>
    <w:p w14:paraId="7BF04490" w14:textId="77777777" w:rsidR="006C5824" w:rsidRDefault="006C5824" w:rsidP="006C5824">
      <w:pPr>
        <w:pStyle w:val="BodyText"/>
      </w:pP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hoặc</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xe</w:t>
      </w:r>
      <w:proofErr w:type="spellEnd"/>
      <w:r>
        <w:t xml:space="preserve"> ô </w:t>
      </w:r>
      <w:proofErr w:type="spellStart"/>
      <w:r>
        <w:t>tô</w:t>
      </w:r>
      <w:proofErr w:type="spellEnd"/>
      <w:r>
        <w:t xml:space="preserve"> </w:t>
      </w:r>
      <w:proofErr w:type="spellStart"/>
      <w:r>
        <w:t>hoặc</w:t>
      </w:r>
      <w:proofErr w:type="spellEnd"/>
      <w:r>
        <w:t xml:space="preserve"> </w:t>
      </w:r>
      <w:proofErr w:type="spellStart"/>
      <w:r>
        <w:t>xe</w:t>
      </w:r>
      <w:proofErr w:type="spellEnd"/>
      <w:r>
        <w:t xml:space="preserve"> van </w:t>
      </w:r>
      <w:proofErr w:type="spellStart"/>
      <w:r>
        <w:t>để</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nhu</w:t>
      </w:r>
      <w:proofErr w:type="spellEnd"/>
      <w:r>
        <w:t xml:space="preserve"> </w:t>
      </w:r>
      <w:proofErr w:type="spellStart"/>
      <w:r>
        <w:t>cầu</w:t>
      </w:r>
      <w:proofErr w:type="spellEnd"/>
      <w:r>
        <w:t xml:space="preserve"> </w:t>
      </w:r>
      <w:proofErr w:type="spellStart"/>
      <w:r>
        <w:t>đi</w:t>
      </w:r>
      <w:proofErr w:type="spellEnd"/>
      <w:r>
        <w:t xml:space="preserve"> </w:t>
      </w:r>
      <w:proofErr w:type="spellStart"/>
      <w:r>
        <w:t>lại</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Quý </w:t>
      </w:r>
      <w:proofErr w:type="spellStart"/>
      <w:r>
        <w:t>vị</w:t>
      </w:r>
      <w:proofErr w:type="spellEnd"/>
      <w:r>
        <w:t xml:space="preserve"> </w:t>
      </w:r>
      <w:proofErr w:type="spellStart"/>
      <w:r>
        <w:t>chỉ</w:t>
      </w:r>
      <w:proofErr w:type="spellEnd"/>
      <w:r>
        <w:t xml:space="preserve"> </w:t>
      </w:r>
      <w:proofErr w:type="spellStart"/>
      <w:r>
        <w:t>có</w:t>
      </w:r>
      <w:proofErr w:type="spellEnd"/>
      <w:r>
        <w:t xml:space="preserve"> </w:t>
      </w:r>
      <w:proofErr w:type="spellStart"/>
      <w:r>
        <w:t>thể</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khi</w:t>
      </w:r>
      <w:proofErr w:type="spellEnd"/>
      <w:r>
        <w:t xml:space="preserve"> </w:t>
      </w:r>
      <w:proofErr w:type="spellStart"/>
      <w:r>
        <w:t>xe</w:t>
      </w:r>
      <w:proofErr w:type="spellEnd"/>
      <w:r>
        <w:t xml:space="preserve"> </w:t>
      </w:r>
      <w:proofErr w:type="spellStart"/>
      <w:r>
        <w:t>là</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đi</w:t>
      </w:r>
      <w:proofErr w:type="spellEnd"/>
      <w:r>
        <w:t xml:space="preserve"> </w:t>
      </w:r>
      <w:proofErr w:type="spellStart"/>
      <w:r>
        <w:t>lại</w:t>
      </w:r>
      <w:proofErr w:type="spellEnd"/>
      <w:r>
        <w:t xml:space="preserve"> </w:t>
      </w:r>
      <w:proofErr w:type="spellStart"/>
      <w:r>
        <w:t>chính</w:t>
      </w:r>
      <w:proofErr w:type="spellEnd"/>
      <w:r>
        <w:t xml:space="preserve"> </w:t>
      </w:r>
      <w:proofErr w:type="spellStart"/>
      <w:r>
        <w:t>của</w:t>
      </w:r>
      <w:proofErr w:type="spellEnd"/>
      <w:r>
        <w:t xml:space="preserve"> </w:t>
      </w:r>
      <w:proofErr w:type="spellStart"/>
      <w:r>
        <w:t>mình</w:t>
      </w:r>
      <w:proofErr w:type="spellEnd"/>
      <w:r>
        <w:t>.</w:t>
      </w:r>
    </w:p>
    <w:p w14:paraId="4B8346F1" w14:textId="77777777" w:rsidR="006C5824" w:rsidRDefault="006C5824" w:rsidP="006C5824">
      <w:pPr>
        <w:pStyle w:val="BodyText"/>
      </w:pPr>
      <w:r>
        <w:t xml:space="preserve">Các </w:t>
      </w:r>
      <w:proofErr w:type="spellStart"/>
      <w:r>
        <w:t>sửa</w:t>
      </w:r>
      <w:proofErr w:type="spellEnd"/>
      <w:r>
        <w:t xml:space="preserve"> </w:t>
      </w:r>
      <w:proofErr w:type="spellStart"/>
      <w:r>
        <w:t>đổi</w:t>
      </w:r>
      <w:proofErr w:type="spellEnd"/>
      <w:r>
        <w:t xml:space="preserve"> </w:t>
      </w:r>
      <w:proofErr w:type="spellStart"/>
      <w:r>
        <w:t>có</w:t>
      </w:r>
      <w:proofErr w:type="spellEnd"/>
      <w:r>
        <w:t xml:space="preserve"> </w:t>
      </w:r>
      <w:proofErr w:type="spellStart"/>
      <w:r>
        <w:t>thể</w:t>
      </w:r>
      <w:proofErr w:type="spellEnd"/>
      <w:r>
        <w:t xml:space="preserve"> bao </w:t>
      </w:r>
      <w:proofErr w:type="spellStart"/>
      <w:r>
        <w:t>gồm</w:t>
      </w:r>
      <w:proofErr w:type="spellEnd"/>
      <w:r>
        <w:t xml:space="preserve"> thang </w:t>
      </w:r>
      <w:proofErr w:type="spellStart"/>
      <w:r>
        <w:t>máy</w:t>
      </w:r>
      <w:proofErr w:type="spellEnd"/>
      <w:r>
        <w:t xml:space="preserve">, </w:t>
      </w:r>
      <w:proofErr w:type="spellStart"/>
      <w:r>
        <w:t>dây</w:t>
      </w:r>
      <w:proofErr w:type="spellEnd"/>
      <w:r>
        <w:t xml:space="preserve"> </w:t>
      </w:r>
      <w:proofErr w:type="spellStart"/>
      <w:r>
        <w:t>buộc</w:t>
      </w:r>
      <w:proofErr w:type="spellEnd"/>
      <w:r>
        <w:t xml:space="preserve">, </w:t>
      </w:r>
      <w:proofErr w:type="spellStart"/>
      <w:r>
        <w:t>mặt</w:t>
      </w:r>
      <w:proofErr w:type="spellEnd"/>
      <w:r>
        <w:t xml:space="preserve"> </w:t>
      </w:r>
      <w:proofErr w:type="spellStart"/>
      <w:r>
        <w:t>dốc</w:t>
      </w:r>
      <w:proofErr w:type="spellEnd"/>
      <w:r>
        <w:t xml:space="preserve">, </w:t>
      </w:r>
      <w:proofErr w:type="spellStart"/>
      <w:r>
        <w:t>chỗ</w:t>
      </w:r>
      <w:proofErr w:type="spellEnd"/>
      <w:r>
        <w:t xml:space="preserve"> </w:t>
      </w:r>
      <w:proofErr w:type="spellStart"/>
      <w:r>
        <w:t>ngồi</w:t>
      </w:r>
      <w:proofErr w:type="spellEnd"/>
      <w:r>
        <w:t xml:space="preserve"> </w:t>
      </w:r>
      <w:proofErr w:type="spellStart"/>
      <w:r>
        <w:t>chuyên</w:t>
      </w:r>
      <w:proofErr w:type="spellEnd"/>
      <w:r>
        <w:t xml:space="preserve"> </w:t>
      </w:r>
      <w:proofErr w:type="spellStart"/>
      <w:r>
        <w:t>dụng</w:t>
      </w:r>
      <w:proofErr w:type="spellEnd"/>
      <w:r>
        <w:t xml:space="preserve"> </w:t>
      </w:r>
      <w:proofErr w:type="spellStart"/>
      <w:r>
        <w:t>và</w:t>
      </w:r>
      <w:proofErr w:type="spellEnd"/>
      <w:r>
        <w:t xml:space="preserve"> </w:t>
      </w:r>
      <w:proofErr w:type="spellStart"/>
      <w:r>
        <w:t>dây</w:t>
      </w:r>
      <w:proofErr w:type="spellEnd"/>
      <w:r>
        <w:t xml:space="preserve"> </w:t>
      </w:r>
      <w:proofErr w:type="spellStart"/>
      <w:r>
        <w:t>buộc</w:t>
      </w:r>
      <w:proofErr w:type="spellEnd"/>
      <w:r>
        <w:t xml:space="preserve"> an </w:t>
      </w:r>
      <w:proofErr w:type="spellStart"/>
      <w:r>
        <w:t>toàn</w:t>
      </w:r>
      <w:proofErr w:type="spellEnd"/>
      <w:r>
        <w:t xml:space="preserve">, </w:t>
      </w:r>
      <w:proofErr w:type="spellStart"/>
      <w:r>
        <w:t>và</w:t>
      </w:r>
      <w:proofErr w:type="spellEnd"/>
      <w:r>
        <w:t xml:space="preserve"> </w:t>
      </w:r>
      <w:proofErr w:type="spellStart"/>
      <w:r>
        <w:t>phải</w:t>
      </w:r>
      <w:proofErr w:type="spellEnd"/>
      <w:r>
        <w:t xml:space="preserve"> </w:t>
      </w:r>
      <w:proofErr w:type="spellStart"/>
      <w:r>
        <w:t>có</w:t>
      </w:r>
      <w:proofErr w:type="spellEnd"/>
      <w:r>
        <w:t xml:space="preserve"> </w:t>
      </w:r>
      <w:proofErr w:type="spellStart"/>
      <w:r>
        <w:t>lợi</w:t>
      </w:r>
      <w:proofErr w:type="spellEnd"/>
      <w:r>
        <w:t xml:space="preserve"> </w:t>
      </w:r>
      <w:proofErr w:type="spellStart"/>
      <w:r>
        <w:t>ích</w:t>
      </w:r>
      <w:proofErr w:type="spellEnd"/>
      <w:r>
        <w:t xml:space="preserve"> y </w:t>
      </w:r>
      <w:proofErr w:type="spellStart"/>
      <w:r>
        <w:t>tế</w:t>
      </w:r>
      <w:proofErr w:type="spellEnd"/>
      <w:r>
        <w:t xml:space="preserve"> </w:t>
      </w:r>
      <w:proofErr w:type="spellStart"/>
      <w:r>
        <w:t>hoặc</w:t>
      </w:r>
      <w:proofErr w:type="spellEnd"/>
      <w:r>
        <w:t xml:space="preserve"> </w:t>
      </w:r>
      <w:proofErr w:type="spellStart"/>
      <w:r>
        <w:t>phục</w:t>
      </w:r>
      <w:proofErr w:type="spellEnd"/>
      <w:r>
        <w:t xml:space="preserve"> </w:t>
      </w:r>
      <w:proofErr w:type="spellStart"/>
      <w:r>
        <w:t>hồi</w:t>
      </w:r>
      <w:proofErr w:type="spellEnd"/>
      <w:r>
        <w:t xml:space="preserve"> </w:t>
      </w:r>
      <w:proofErr w:type="spellStart"/>
      <w:r>
        <w:t>trực</w:t>
      </w:r>
      <w:proofErr w:type="spellEnd"/>
      <w:r>
        <w:t xml:space="preserve"> </w:t>
      </w:r>
      <w:proofErr w:type="spellStart"/>
      <w:r>
        <w:t>tiếp</w:t>
      </w:r>
      <w:proofErr w:type="spellEnd"/>
      <w:r>
        <w:t>.</w:t>
      </w:r>
    </w:p>
    <w:p w14:paraId="45C99C41" w14:textId="2F2D008E" w:rsidR="00382E73" w:rsidRPr="00855116" w:rsidRDefault="006C5824" w:rsidP="006C5824">
      <w:pPr>
        <w:pStyle w:val="BodyText"/>
      </w:pPr>
      <w:r>
        <w:t xml:space="preserve">Chi </w:t>
      </w:r>
      <w:proofErr w:type="spellStart"/>
      <w:r>
        <w:t>phí</w:t>
      </w:r>
      <w:proofErr w:type="spellEnd"/>
      <w:r>
        <w:t xml:space="preserve"> </w:t>
      </w:r>
      <w:proofErr w:type="spellStart"/>
      <w:r>
        <w:t>cho</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vượt</w:t>
      </w:r>
      <w:proofErr w:type="spellEnd"/>
      <w:r>
        <w:t xml:space="preserve"> </w:t>
      </w:r>
      <w:proofErr w:type="spellStart"/>
      <w:r>
        <w:t>quá</w:t>
      </w:r>
      <w:proofErr w:type="spellEnd"/>
      <w:r>
        <w:t xml:space="preserve"> $25,000 </w:t>
      </w:r>
      <w:proofErr w:type="spellStart"/>
      <w:r>
        <w:t>trong</w:t>
      </w:r>
      <w:proofErr w:type="spellEnd"/>
      <w:r>
        <w:t xml:space="preserve"> </w:t>
      </w:r>
      <w:proofErr w:type="spellStart"/>
      <w:r>
        <w:t>khoảng</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ba</w:t>
      </w:r>
      <w:proofErr w:type="spellEnd"/>
      <w:r>
        <w:t xml:space="preserve"> </w:t>
      </w:r>
      <w:proofErr w:type="spellStart"/>
      <w:r>
        <w:t>năm</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tiền</w:t>
      </w:r>
      <w:proofErr w:type="spellEnd"/>
      <w:r>
        <w:t xml:space="preserve"> </w:t>
      </w:r>
      <w:proofErr w:type="spellStart"/>
      <w:r>
        <w:t>để</w:t>
      </w:r>
      <w:proofErr w:type="spellEnd"/>
      <w:r>
        <w:t xml:space="preserve"> </w:t>
      </w:r>
      <w:proofErr w:type="spellStart"/>
      <w:r>
        <w:t>trả</w:t>
      </w:r>
      <w:proofErr w:type="spellEnd"/>
      <w:r>
        <w:t xml:space="preserve"> </w:t>
      </w:r>
      <w:proofErr w:type="spellStart"/>
      <w:r>
        <w:t>cho</w:t>
      </w:r>
      <w:proofErr w:type="spellEnd"/>
      <w:r>
        <w:t xml:space="preserve"> </w:t>
      </w:r>
      <w:proofErr w:type="spellStart"/>
      <w:r>
        <w:t>một</w:t>
      </w:r>
      <w:proofErr w:type="spellEnd"/>
      <w:r>
        <w:t xml:space="preserve"> </w:t>
      </w:r>
      <w:proofErr w:type="spellStart"/>
      <w:r>
        <w:t>chiếc</w:t>
      </w:r>
      <w:proofErr w:type="spellEnd"/>
      <w:r>
        <w:t xml:space="preserve"> </w:t>
      </w:r>
      <w:proofErr w:type="spellStart"/>
      <w:r>
        <w:t>xe</w:t>
      </w:r>
      <w:proofErr w:type="spellEnd"/>
      <w:r>
        <w:t xml:space="preserve"> </w:t>
      </w:r>
      <w:proofErr w:type="spellStart"/>
      <w:r>
        <w:t>mới</w:t>
      </w:r>
      <w:proofErr w:type="spellEnd"/>
      <w:r>
        <w:t xml:space="preserve"> </w:t>
      </w:r>
      <w:proofErr w:type="spellStart"/>
      <w:r>
        <w:t>hoặc</w:t>
      </w:r>
      <w:proofErr w:type="spellEnd"/>
      <w:r>
        <w:t xml:space="preserve"> </w:t>
      </w:r>
      <w:proofErr w:type="spellStart"/>
      <w:r>
        <w:t>để</w:t>
      </w:r>
      <w:proofErr w:type="spellEnd"/>
      <w:r>
        <w:t xml:space="preserve"> </w:t>
      </w:r>
      <w:proofErr w:type="spellStart"/>
      <w:r>
        <w:t>bảo</w:t>
      </w:r>
      <w:proofErr w:type="spellEnd"/>
      <w:r>
        <w:t xml:space="preserve"> </w:t>
      </w:r>
      <w:proofErr w:type="spellStart"/>
      <w:r>
        <w:t>trì</w:t>
      </w:r>
      <w:proofErr w:type="spellEnd"/>
      <w:r>
        <w:t xml:space="preserve"> </w:t>
      </w:r>
      <w:proofErr w:type="spellStart"/>
      <w:r>
        <w:t>xe</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Không</w:t>
      </w:r>
      <w:proofErr w:type="spellEnd"/>
      <w:r>
        <w:t xml:space="preserve"> bao </w:t>
      </w:r>
      <w:proofErr w:type="spellStart"/>
      <w:r>
        <w:t>gồm</w:t>
      </w:r>
      <w:proofErr w:type="spellEnd"/>
      <w:r>
        <w:t xml:space="preserve"> </w:t>
      </w:r>
      <w:proofErr w:type="spellStart"/>
      <w:r>
        <w:t>các</w:t>
      </w:r>
      <w:proofErr w:type="spellEnd"/>
      <w:r>
        <w:t xml:space="preserve"> </w:t>
      </w:r>
      <w:proofErr w:type="spellStart"/>
      <w:r>
        <w:t>chỉnh</w:t>
      </w:r>
      <w:proofErr w:type="spellEnd"/>
      <w:r>
        <w:t xml:space="preserve"> </w:t>
      </w:r>
      <w:proofErr w:type="spellStart"/>
      <w:r>
        <w:t>đổi</w:t>
      </w:r>
      <w:proofErr w:type="spellEnd"/>
      <w:r>
        <w:t xml:space="preserve"> </w:t>
      </w:r>
      <w:proofErr w:type="spellStart"/>
      <w:r>
        <w:t>cho</w:t>
      </w:r>
      <w:proofErr w:type="spellEnd"/>
      <w:r>
        <w:t xml:space="preserve"> </w:t>
      </w:r>
      <w:proofErr w:type="spellStart"/>
      <w:r>
        <w:t>xe</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chăm</w:t>
      </w:r>
      <w:proofErr w:type="spellEnd"/>
      <w:r>
        <w:t xml:space="preserve"> </w:t>
      </w:r>
      <w:proofErr w:type="spellStart"/>
      <w:r>
        <w:t>sóc</w:t>
      </w:r>
      <w:proofErr w:type="spellEnd"/>
      <w:r>
        <w:t xml:space="preserve"> </w:t>
      </w:r>
      <w:proofErr w:type="spellStart"/>
      <w:r>
        <w:t>được</w:t>
      </w:r>
      <w:proofErr w:type="spellEnd"/>
      <w:r>
        <w:t xml:space="preserve"> </w:t>
      </w:r>
      <w:proofErr w:type="spellStart"/>
      <w:r>
        <w:t>trả</w:t>
      </w:r>
      <w:proofErr w:type="spellEnd"/>
      <w:r>
        <w:t xml:space="preserve"> </w:t>
      </w:r>
      <w:proofErr w:type="spellStart"/>
      <w:r>
        <w:t>lương</w:t>
      </w:r>
      <w:proofErr w:type="spellEnd"/>
      <w:r>
        <w:t xml:space="preserve"> </w:t>
      </w:r>
      <w:proofErr w:type="spellStart"/>
      <w:r>
        <w:t>hoặc</w:t>
      </w:r>
      <w:proofErr w:type="spellEnd"/>
      <w:r>
        <w:t xml:space="preserve"> </w:t>
      </w:r>
      <w:proofErr w:type="spellStart"/>
      <w:r>
        <w:t>xe</w:t>
      </w:r>
      <w:proofErr w:type="spellEnd"/>
      <w:r>
        <w:t xml:space="preserve"> </w:t>
      </w:r>
      <w:proofErr w:type="spellStart"/>
      <w:r>
        <w:t>của</w:t>
      </w:r>
      <w:proofErr w:type="spellEnd"/>
      <w:r>
        <w:t xml:space="preserve"> </w:t>
      </w:r>
      <w:proofErr w:type="spellStart"/>
      <w:r>
        <w:t>cơ</w:t>
      </w:r>
      <w:proofErr w:type="spellEnd"/>
      <w:r>
        <w:t xml:space="preserve"> </w:t>
      </w:r>
      <w:proofErr w:type="spellStart"/>
      <w:r>
        <w:t>quan</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rsidR="00655811">
        <w:t>.</w:t>
      </w:r>
    </w:p>
    <w:p w14:paraId="627C5535" w14:textId="01F100BB" w:rsidR="00382E73" w:rsidRPr="003E5DE9" w:rsidRDefault="001F41EB" w:rsidP="004F7612">
      <w:pPr>
        <w:pStyle w:val="Heading3"/>
      </w:pPr>
      <w:bookmarkStart w:id="41" w:name="_TOC_250000"/>
      <w:bookmarkStart w:id="42" w:name="_Toc220592591"/>
      <w:r w:rsidRPr="003E5DE9">
        <w:lastRenderedPageBreak/>
        <w:t xml:space="preserve">I. </w:t>
      </w:r>
      <w:bookmarkEnd w:id="41"/>
      <w:proofErr w:type="spellStart"/>
      <w:r w:rsidR="006C5824" w:rsidRPr="006C5824">
        <w:t>Hỗ</w:t>
      </w:r>
      <w:proofErr w:type="spellEnd"/>
      <w:r w:rsidR="006C5824" w:rsidRPr="006C5824">
        <w:t xml:space="preserve"> </w:t>
      </w:r>
      <w:proofErr w:type="spellStart"/>
      <w:r w:rsidR="006C5824" w:rsidRPr="006C5824">
        <w:t>Trợ</w:t>
      </w:r>
      <w:proofErr w:type="spellEnd"/>
      <w:r w:rsidR="006C5824" w:rsidRPr="006C5824">
        <w:t xml:space="preserve"> </w:t>
      </w:r>
      <w:proofErr w:type="spellStart"/>
      <w:r w:rsidR="006C5824" w:rsidRPr="006C5824">
        <w:t>Chuyển</w:t>
      </w:r>
      <w:proofErr w:type="spellEnd"/>
      <w:r w:rsidR="006C5824" w:rsidRPr="006C5824">
        <w:t xml:space="preserve"> </w:t>
      </w:r>
      <w:proofErr w:type="spellStart"/>
      <w:r w:rsidR="006C5824" w:rsidRPr="006C5824">
        <w:t>Tiếp</w:t>
      </w:r>
      <w:bookmarkEnd w:id="42"/>
      <w:proofErr w:type="spellEnd"/>
    </w:p>
    <w:p w14:paraId="56DDCC29" w14:textId="05B92EC1" w:rsidR="00382E73" w:rsidRDefault="006C5824" w:rsidP="009A1B5D">
      <w:pPr>
        <w:pStyle w:val="BodyText"/>
      </w:pPr>
      <w:r w:rsidRPr="006C5824">
        <w:t xml:space="preserve">Các </w:t>
      </w:r>
      <w:proofErr w:type="spellStart"/>
      <w:r w:rsidRPr="006C5824">
        <w:t>dịch</w:t>
      </w:r>
      <w:proofErr w:type="spellEnd"/>
      <w:r w:rsidRPr="006C5824">
        <w:t xml:space="preserve"> </w:t>
      </w:r>
      <w:proofErr w:type="spellStart"/>
      <w:r w:rsidRPr="006C5824">
        <w:t>vụ</w:t>
      </w:r>
      <w:proofErr w:type="spellEnd"/>
      <w:r w:rsidRPr="006C5824">
        <w:t xml:space="preserve"> </w:t>
      </w:r>
      <w:proofErr w:type="spellStart"/>
      <w:r w:rsidRPr="006C5824">
        <w:t>giúp</w:t>
      </w:r>
      <w:proofErr w:type="spellEnd"/>
      <w:r w:rsidRPr="006C5824">
        <w:t xml:space="preserve"> </w:t>
      </w:r>
      <w:proofErr w:type="spellStart"/>
      <w:r w:rsidRPr="006C5824">
        <w:t>quý</w:t>
      </w:r>
      <w:proofErr w:type="spellEnd"/>
      <w:r w:rsidRPr="006C5824">
        <w:t xml:space="preserve"> </w:t>
      </w:r>
      <w:proofErr w:type="spellStart"/>
      <w:r w:rsidRPr="006C5824">
        <w:t>vị</w:t>
      </w:r>
      <w:proofErr w:type="spellEnd"/>
      <w:r w:rsidRPr="006C5824">
        <w:t xml:space="preserve"> </w:t>
      </w:r>
      <w:proofErr w:type="spellStart"/>
      <w:r w:rsidRPr="006C5824">
        <w:t>hòa</w:t>
      </w:r>
      <w:proofErr w:type="spellEnd"/>
      <w:r w:rsidRPr="006C5824">
        <w:t xml:space="preserve"> </w:t>
      </w:r>
      <w:proofErr w:type="spellStart"/>
      <w:r w:rsidRPr="006C5824">
        <w:t>nhập</w:t>
      </w:r>
      <w:proofErr w:type="spellEnd"/>
      <w:r w:rsidRPr="006C5824">
        <w:t xml:space="preserve"> </w:t>
      </w:r>
      <w:proofErr w:type="spellStart"/>
      <w:r w:rsidRPr="006C5824">
        <w:t>vào</w:t>
      </w:r>
      <w:proofErr w:type="spellEnd"/>
      <w:r w:rsidRPr="006C5824">
        <w:t xml:space="preserve"> </w:t>
      </w:r>
      <w:proofErr w:type="spellStart"/>
      <w:r w:rsidRPr="006C5824">
        <w:t>cộng</w:t>
      </w:r>
      <w:proofErr w:type="spellEnd"/>
      <w:r w:rsidRPr="006C5824">
        <w:t xml:space="preserve"> </w:t>
      </w:r>
      <w:proofErr w:type="spellStart"/>
      <w:r w:rsidRPr="006C5824">
        <w:t>đồng</w:t>
      </w:r>
      <w:proofErr w:type="spellEnd"/>
      <w:r w:rsidR="001C0E64" w:rsidRPr="00855116">
        <w:t>.</w:t>
      </w:r>
    </w:p>
    <w:p w14:paraId="1989CC8D" w14:textId="6DBE9FE6" w:rsidR="00085869" w:rsidRPr="00855116" w:rsidRDefault="006C5824" w:rsidP="004F7612">
      <w:pPr>
        <w:pStyle w:val="Heading4"/>
      </w:pPr>
      <w:proofErr w:type="spellStart"/>
      <w:r w:rsidRPr="006C5824">
        <w:t>Dịch</w:t>
      </w:r>
      <w:proofErr w:type="spellEnd"/>
      <w:r w:rsidRPr="006C5824">
        <w:t xml:space="preserve"> </w:t>
      </w:r>
      <w:proofErr w:type="spellStart"/>
      <w:r w:rsidRPr="006C5824">
        <w:t>vụ</w:t>
      </w:r>
      <w:proofErr w:type="spellEnd"/>
      <w:r w:rsidRPr="006C5824">
        <w:t xml:space="preserve"> </w:t>
      </w:r>
      <w:proofErr w:type="spellStart"/>
      <w:r w:rsidRPr="006C5824">
        <w:t>hỗ</w:t>
      </w:r>
      <w:proofErr w:type="spellEnd"/>
      <w:r w:rsidRPr="006C5824">
        <w:t xml:space="preserve"> </w:t>
      </w:r>
      <w:proofErr w:type="spellStart"/>
      <w:r w:rsidRPr="006C5824">
        <w:t>trợ</w:t>
      </w:r>
      <w:proofErr w:type="spellEnd"/>
      <w:r w:rsidRPr="006C5824">
        <w:t xml:space="preserve"> </w:t>
      </w:r>
      <w:proofErr w:type="spellStart"/>
      <w:r w:rsidRPr="006C5824">
        <w:t>chuyển</w:t>
      </w:r>
      <w:proofErr w:type="spellEnd"/>
      <w:r w:rsidRPr="006C5824">
        <w:t xml:space="preserve"> </w:t>
      </w:r>
      <w:proofErr w:type="spellStart"/>
      <w:r w:rsidRPr="006C5824">
        <w:t>tiếp</w:t>
      </w:r>
      <w:proofErr w:type="spellEnd"/>
      <w:r w:rsidRPr="006C5824">
        <w:t xml:space="preserve"> </w:t>
      </w:r>
      <w:r w:rsidRPr="006C5824">
        <w:rPr>
          <w:i/>
          <w:iCs/>
        </w:rPr>
        <w:t>(</w:t>
      </w:r>
      <w:proofErr w:type="spellStart"/>
      <w:r>
        <w:rPr>
          <w:i/>
          <w:iCs/>
        </w:rPr>
        <w:t>D</w:t>
      </w:r>
      <w:r w:rsidRPr="006C5824">
        <w:rPr>
          <w:i/>
          <w:iCs/>
        </w:rPr>
        <w:t>ành</w:t>
      </w:r>
      <w:proofErr w:type="spellEnd"/>
      <w:r w:rsidRPr="006C5824">
        <w:rPr>
          <w:i/>
          <w:iCs/>
        </w:rPr>
        <w:t xml:space="preserve"> </w:t>
      </w:r>
      <w:proofErr w:type="spellStart"/>
      <w:r w:rsidRPr="006C5824">
        <w:rPr>
          <w:i/>
          <w:iCs/>
        </w:rPr>
        <w:t>cho</w:t>
      </w:r>
      <w:proofErr w:type="spellEnd"/>
      <w:r w:rsidRPr="006C5824">
        <w:rPr>
          <w:i/>
          <w:iCs/>
        </w:rPr>
        <w:t xml:space="preserve"> </w:t>
      </w:r>
      <w:proofErr w:type="spellStart"/>
      <w:r w:rsidRPr="006C5824">
        <w:rPr>
          <w:i/>
          <w:iCs/>
        </w:rPr>
        <w:t>những</w:t>
      </w:r>
      <w:proofErr w:type="spellEnd"/>
      <w:r w:rsidRPr="006C5824">
        <w:rPr>
          <w:i/>
          <w:iCs/>
        </w:rPr>
        <w:t xml:space="preserve"> </w:t>
      </w:r>
      <w:proofErr w:type="spellStart"/>
      <w:r w:rsidRPr="006C5824">
        <w:rPr>
          <w:i/>
          <w:iCs/>
        </w:rPr>
        <w:t>người</w:t>
      </w:r>
      <w:proofErr w:type="spellEnd"/>
      <w:r w:rsidRPr="006C5824">
        <w:rPr>
          <w:i/>
          <w:iCs/>
        </w:rPr>
        <w:t xml:space="preserve"> </w:t>
      </w:r>
      <w:proofErr w:type="spellStart"/>
      <w:r w:rsidRPr="006C5824">
        <w:rPr>
          <w:i/>
          <w:iCs/>
        </w:rPr>
        <w:t>đã</w:t>
      </w:r>
      <w:proofErr w:type="spellEnd"/>
      <w:r w:rsidRPr="006C5824">
        <w:rPr>
          <w:i/>
          <w:iCs/>
        </w:rPr>
        <w:t xml:space="preserve"> </w:t>
      </w:r>
      <w:proofErr w:type="spellStart"/>
      <w:r w:rsidRPr="006C5824">
        <w:rPr>
          <w:i/>
          <w:iCs/>
        </w:rPr>
        <w:t>ghi</w:t>
      </w:r>
      <w:proofErr w:type="spellEnd"/>
      <w:r w:rsidRPr="006C5824">
        <w:rPr>
          <w:i/>
          <w:iCs/>
        </w:rPr>
        <w:t xml:space="preserve"> </w:t>
      </w:r>
      <w:proofErr w:type="spellStart"/>
      <w:r w:rsidRPr="006C5824">
        <w:rPr>
          <w:i/>
          <w:iCs/>
        </w:rPr>
        <w:t>danh</w:t>
      </w:r>
      <w:proofErr w:type="spellEnd"/>
      <w:r w:rsidRPr="006C5824">
        <w:rPr>
          <w:i/>
          <w:iCs/>
        </w:rPr>
        <w:t xml:space="preserve"> </w:t>
      </w:r>
      <w:proofErr w:type="spellStart"/>
      <w:r w:rsidRPr="006C5824">
        <w:rPr>
          <w:i/>
          <w:iCs/>
        </w:rPr>
        <w:t>miễn</w:t>
      </w:r>
      <w:proofErr w:type="spellEnd"/>
      <w:r w:rsidRPr="006C5824">
        <w:rPr>
          <w:i/>
          <w:iCs/>
        </w:rPr>
        <w:t xml:space="preserve"> </w:t>
      </w:r>
      <w:proofErr w:type="spellStart"/>
      <w:r w:rsidRPr="006C5824">
        <w:rPr>
          <w:i/>
          <w:iCs/>
        </w:rPr>
        <w:t>trừ</w:t>
      </w:r>
      <w:proofErr w:type="spellEnd"/>
      <w:r w:rsidRPr="006C5824">
        <w:rPr>
          <w:i/>
          <w:iCs/>
        </w:rPr>
        <w:t xml:space="preserve"> </w:t>
      </w:r>
      <w:r w:rsidRPr="006C5824">
        <w:rPr>
          <w:b w:val="0"/>
          <w:bCs/>
          <w:i/>
          <w:iCs/>
        </w:rPr>
        <w:t xml:space="preserve">ABI-N, MFP-CL, ABI-RH </w:t>
      </w:r>
      <w:proofErr w:type="spellStart"/>
      <w:r w:rsidRPr="006C5824">
        <w:rPr>
          <w:b w:val="0"/>
          <w:bCs/>
          <w:i/>
          <w:iCs/>
        </w:rPr>
        <w:t>hoặc</w:t>
      </w:r>
      <w:proofErr w:type="spellEnd"/>
      <w:r w:rsidRPr="006C5824">
        <w:rPr>
          <w:b w:val="0"/>
          <w:bCs/>
          <w:i/>
          <w:iCs/>
        </w:rPr>
        <w:t xml:space="preserve"> MFP-RS</w:t>
      </w:r>
      <w:r w:rsidRPr="006C5824">
        <w:rPr>
          <w:i/>
          <w:iCs/>
        </w:rPr>
        <w:t>)</w:t>
      </w:r>
    </w:p>
    <w:p w14:paraId="02279FBB" w14:textId="77777777" w:rsidR="006C5824" w:rsidRDefault="006C5824" w:rsidP="006C5824">
      <w:pPr>
        <w:pStyle w:val="BodyText"/>
      </w:pP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bao </w:t>
      </w:r>
      <w:proofErr w:type="spellStart"/>
      <w:r>
        <w:t>gồm</w:t>
      </w:r>
      <w:proofErr w:type="spellEnd"/>
      <w:r>
        <w:t xml:space="preserve"> </w:t>
      </w:r>
      <w:proofErr w:type="spellStart"/>
      <w:r>
        <w:t>hỗ</w:t>
      </w:r>
      <w:proofErr w:type="spellEnd"/>
      <w:r>
        <w:t xml:space="preserve"> </w:t>
      </w:r>
      <w:proofErr w:type="spellStart"/>
      <w:r>
        <w:t>trợ</w:t>
      </w:r>
      <w:proofErr w:type="spellEnd"/>
      <w:r>
        <w:t xml:space="preserve"> </w:t>
      </w:r>
      <w:proofErr w:type="spellStart"/>
      <w:r>
        <w:t>và</w:t>
      </w:r>
      <w:proofErr w:type="spellEnd"/>
      <w:r>
        <w:t xml:space="preserve"> chi </w:t>
      </w:r>
      <w:proofErr w:type="spellStart"/>
      <w:r>
        <w:t>trả</w:t>
      </w:r>
      <w:proofErr w:type="spellEnd"/>
      <w:r>
        <w:t xml:space="preserve"> </w:t>
      </w:r>
      <w:proofErr w:type="spellStart"/>
      <w:r>
        <w:t>các</w:t>
      </w:r>
      <w:proofErr w:type="spellEnd"/>
      <w:r>
        <w:t xml:space="preserve"> chi </w:t>
      </w:r>
      <w:proofErr w:type="spellStart"/>
      <w:r>
        <w:t>phí</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để</w:t>
      </w:r>
      <w:proofErr w:type="spellEnd"/>
      <w:r>
        <w:t xml:space="preserve"> </w:t>
      </w:r>
      <w:proofErr w:type="spellStart"/>
      <w:r>
        <w:t>giúp</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t xml:space="preserve"> </w:t>
      </w:r>
      <w:proofErr w:type="spellStart"/>
      <w:r>
        <w:t>đang</w:t>
      </w:r>
      <w:proofErr w:type="spellEnd"/>
      <w:r>
        <w:t xml:space="preserve"> </w:t>
      </w:r>
      <w:proofErr w:type="spellStart"/>
      <w:r>
        <w:t>chuyển</w:t>
      </w:r>
      <w:proofErr w:type="spellEnd"/>
      <w:r>
        <w:t xml:space="preserve"> </w:t>
      </w:r>
      <w:proofErr w:type="spellStart"/>
      <w:r>
        <w:t>đổi</w:t>
      </w:r>
      <w:proofErr w:type="spellEnd"/>
      <w:r>
        <w:t xml:space="preserve"> </w:t>
      </w:r>
      <w:proofErr w:type="spellStart"/>
      <w:r>
        <w:t>từ</w:t>
      </w:r>
      <w:proofErr w:type="spellEnd"/>
      <w:r>
        <w:t xml:space="preserve"> </w:t>
      </w:r>
      <w:proofErr w:type="spellStart"/>
      <w:r>
        <w:t>các</w:t>
      </w:r>
      <w:proofErr w:type="spellEnd"/>
      <w:r>
        <w:t xml:space="preserve"> </w:t>
      </w:r>
      <w:proofErr w:type="spellStart"/>
      <w:r>
        <w:t>cơ</w:t>
      </w:r>
      <w:proofErr w:type="spellEnd"/>
      <w:r>
        <w:t xml:space="preserve"> </w:t>
      </w:r>
      <w:proofErr w:type="spellStart"/>
      <w:r>
        <w:t>sở</w:t>
      </w:r>
      <w:proofErr w:type="spellEnd"/>
      <w:r>
        <w:t xml:space="preserve"> </w:t>
      </w:r>
      <w:proofErr w:type="spellStart"/>
      <w:r>
        <w:t>để</w:t>
      </w:r>
      <w:proofErr w:type="spellEnd"/>
      <w:r>
        <w:t xml:space="preserve"> </w:t>
      </w:r>
      <w:proofErr w:type="spellStart"/>
      <w:r>
        <w:t>lập</w:t>
      </w:r>
      <w:proofErr w:type="spellEnd"/>
      <w:r>
        <w:t xml:space="preserve"> </w:t>
      </w:r>
      <w:proofErr w:type="spellStart"/>
      <w:r>
        <w:t>nơi</w:t>
      </w:r>
      <w:proofErr w:type="spellEnd"/>
      <w:r>
        <w:t xml:space="preserve"> ở </w:t>
      </w:r>
      <w:proofErr w:type="spellStart"/>
      <w:r>
        <w:t>của</w:t>
      </w:r>
      <w:proofErr w:type="spellEnd"/>
      <w:r>
        <w:t xml:space="preserve"> </w:t>
      </w:r>
      <w:proofErr w:type="spellStart"/>
      <w:r>
        <w:t>họ</w:t>
      </w:r>
      <w:proofErr w:type="spellEnd"/>
      <w:r>
        <w:t>.</w:t>
      </w:r>
    </w:p>
    <w:p w14:paraId="45277C5F" w14:textId="77777777" w:rsidR="006C5824" w:rsidRDefault="006C5824" w:rsidP="006C5824">
      <w:pPr>
        <w:pStyle w:val="BodyText"/>
      </w:pPr>
      <w:proofErr w:type="spellStart"/>
      <w:r>
        <w:t>Hỗ</w:t>
      </w:r>
      <w:proofErr w:type="spellEnd"/>
      <w:r>
        <w:t xml:space="preserve"> </w:t>
      </w:r>
      <w:proofErr w:type="spellStart"/>
      <w:r>
        <w:t>trợ</w:t>
      </w:r>
      <w:proofErr w:type="spellEnd"/>
      <w:r>
        <w:t xml:space="preserve"> </w:t>
      </w:r>
      <w:proofErr w:type="spellStart"/>
      <w:r>
        <w:t>có</w:t>
      </w:r>
      <w:proofErr w:type="spellEnd"/>
      <w:r>
        <w:t xml:space="preserve"> </w:t>
      </w:r>
      <w:proofErr w:type="spellStart"/>
      <w:r>
        <w:t>thể</w:t>
      </w:r>
      <w:proofErr w:type="spellEnd"/>
      <w:r>
        <w:t xml:space="preserve"> bao </w:t>
      </w:r>
      <w:proofErr w:type="spellStart"/>
      <w:r>
        <w:t>gồm</w:t>
      </w:r>
      <w:proofErr w:type="spellEnd"/>
      <w:r>
        <w:t xml:space="preserve"> </w:t>
      </w:r>
      <w:proofErr w:type="spellStart"/>
      <w:r>
        <w:t>trợ</w:t>
      </w:r>
      <w:proofErr w:type="spellEnd"/>
      <w:r>
        <w:t xml:space="preserve"> </w:t>
      </w:r>
      <w:proofErr w:type="spellStart"/>
      <w:r>
        <w:t>giúp</w:t>
      </w:r>
      <w:proofErr w:type="spellEnd"/>
      <w:r>
        <w:t xml:space="preserve"> </w:t>
      </w:r>
      <w:proofErr w:type="spellStart"/>
      <w:r>
        <w:t>tìm</w:t>
      </w:r>
      <w:proofErr w:type="spellEnd"/>
      <w:r>
        <w:t xml:space="preserve"> </w:t>
      </w:r>
      <w:proofErr w:type="spellStart"/>
      <w:r>
        <w:t>nhà</w:t>
      </w:r>
      <w:proofErr w:type="spellEnd"/>
      <w:r>
        <w:t xml:space="preserve"> ở </w:t>
      </w:r>
      <w:proofErr w:type="spellStart"/>
      <w:r>
        <w:t>và</w:t>
      </w:r>
      <w:proofErr w:type="spellEnd"/>
      <w:r>
        <w:t xml:space="preserve"> </w:t>
      </w:r>
      <w:proofErr w:type="spellStart"/>
      <w:r>
        <w:t>điều</w:t>
      </w:r>
      <w:proofErr w:type="spellEnd"/>
      <w:r>
        <w:t xml:space="preserve"> </w:t>
      </w:r>
      <w:proofErr w:type="spellStart"/>
      <w:r>
        <w:t>hướng</w:t>
      </w:r>
      <w:proofErr w:type="spellEnd"/>
      <w:r>
        <w:t xml:space="preserve"> </w:t>
      </w:r>
      <w:proofErr w:type="spellStart"/>
      <w:r>
        <w:t>việc</w:t>
      </w:r>
      <w:proofErr w:type="spellEnd"/>
      <w:r>
        <w:t xml:space="preserve"> di </w:t>
      </w:r>
      <w:proofErr w:type="spellStart"/>
      <w:r>
        <w:t>dời</w:t>
      </w:r>
      <w:proofErr w:type="spellEnd"/>
      <w:r>
        <w:t xml:space="preserve">. </w:t>
      </w:r>
    </w:p>
    <w:p w14:paraId="16DB29E3" w14:textId="77777777" w:rsidR="006C5824" w:rsidRDefault="006C5824" w:rsidP="006C5824">
      <w:pPr>
        <w:pStyle w:val="BodyText"/>
      </w:pPr>
      <w:r>
        <w:t xml:space="preserve">Chi </w:t>
      </w:r>
      <w:proofErr w:type="spellStart"/>
      <w:r>
        <w:t>phí</w:t>
      </w:r>
      <w:proofErr w:type="spellEnd"/>
      <w:r>
        <w:t xml:space="preserve"> </w:t>
      </w:r>
      <w:proofErr w:type="spellStart"/>
      <w:r>
        <w:t>có</w:t>
      </w:r>
      <w:proofErr w:type="spellEnd"/>
      <w:r>
        <w:t xml:space="preserve"> </w:t>
      </w:r>
      <w:proofErr w:type="spellStart"/>
      <w:r>
        <w:t>thể</w:t>
      </w:r>
      <w:proofErr w:type="spellEnd"/>
      <w:r>
        <w:t xml:space="preserve"> bao </w:t>
      </w:r>
      <w:proofErr w:type="spellStart"/>
      <w:r>
        <w:t>gồm</w:t>
      </w:r>
      <w:proofErr w:type="spellEnd"/>
      <w:r>
        <w:t xml:space="preserve"> </w:t>
      </w:r>
      <w:proofErr w:type="spellStart"/>
      <w:r>
        <w:t>tiền</w:t>
      </w:r>
      <w:proofErr w:type="spellEnd"/>
      <w:r>
        <w:t xml:space="preserve"> </w:t>
      </w:r>
      <w:proofErr w:type="spellStart"/>
      <w:r>
        <w:t>đặt</w:t>
      </w:r>
      <w:proofErr w:type="spellEnd"/>
      <w:r>
        <w:t xml:space="preserve"> </w:t>
      </w:r>
      <w:proofErr w:type="spellStart"/>
      <w:r>
        <w:t>cọc</w:t>
      </w:r>
      <w:proofErr w:type="spellEnd"/>
      <w:r>
        <w:t xml:space="preserve">, </w:t>
      </w:r>
      <w:proofErr w:type="spellStart"/>
      <w:r>
        <w:t>nội</w:t>
      </w:r>
      <w:proofErr w:type="spellEnd"/>
      <w:r>
        <w:t xml:space="preserve"> </w:t>
      </w:r>
      <w:proofErr w:type="spellStart"/>
      <w:r>
        <w:t>thất</w:t>
      </w:r>
      <w:proofErr w:type="spellEnd"/>
      <w:r>
        <w:t xml:space="preserve">, </w:t>
      </w:r>
      <w:proofErr w:type="spellStart"/>
      <w:r>
        <w:t>phí</w:t>
      </w:r>
      <w:proofErr w:type="spellEnd"/>
      <w:r>
        <w:t xml:space="preserve"> </w:t>
      </w:r>
      <w:proofErr w:type="spellStart"/>
      <w:r>
        <w:t>lắp</w:t>
      </w:r>
      <w:proofErr w:type="spellEnd"/>
      <w:r>
        <w:t xml:space="preserve"> </w:t>
      </w:r>
      <w:proofErr w:type="spellStart"/>
      <w:r>
        <w:t>đặt</w:t>
      </w:r>
      <w:proofErr w:type="spellEnd"/>
      <w:r>
        <w:t xml:space="preserve"> </w:t>
      </w:r>
      <w:proofErr w:type="spellStart"/>
      <w:r>
        <w:t>cho</w:t>
      </w:r>
      <w:proofErr w:type="spellEnd"/>
      <w:r>
        <w:t xml:space="preserve"> </w:t>
      </w:r>
      <w:proofErr w:type="spellStart"/>
      <w:r>
        <w:t>các</w:t>
      </w:r>
      <w:proofErr w:type="spellEnd"/>
      <w:r>
        <w:t xml:space="preserve"> </w:t>
      </w:r>
      <w:proofErr w:type="spellStart"/>
      <w:r>
        <w:t>tiện</w:t>
      </w:r>
      <w:proofErr w:type="spellEnd"/>
      <w:r>
        <w:t xml:space="preserve"> </w:t>
      </w:r>
      <w:proofErr w:type="spellStart"/>
      <w:r>
        <w:t>ích</w:t>
      </w:r>
      <w:proofErr w:type="spellEnd"/>
      <w:r>
        <w:t xml:space="preserve"> </w:t>
      </w:r>
      <w:proofErr w:type="spellStart"/>
      <w:r>
        <w:t>hoặc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diệt</w:t>
      </w:r>
      <w:proofErr w:type="spellEnd"/>
      <w:r>
        <w:t xml:space="preserve"> </w:t>
      </w:r>
      <w:proofErr w:type="spellStart"/>
      <w:r>
        <w:t>trừ</w:t>
      </w:r>
      <w:proofErr w:type="spellEnd"/>
      <w:r>
        <w:t xml:space="preserve"> </w:t>
      </w:r>
      <w:proofErr w:type="spellStart"/>
      <w:r>
        <w:t>gián</w:t>
      </w:r>
      <w:proofErr w:type="spellEnd"/>
      <w:r>
        <w:t xml:space="preserve"> </w:t>
      </w:r>
      <w:proofErr w:type="spellStart"/>
      <w:r>
        <w:t>chuột</w:t>
      </w:r>
      <w:proofErr w:type="spellEnd"/>
      <w:r>
        <w:t xml:space="preserve">, </w:t>
      </w:r>
      <w:proofErr w:type="spellStart"/>
      <w:r>
        <w:t>vệ</w:t>
      </w:r>
      <w:proofErr w:type="spellEnd"/>
      <w:r>
        <w:t xml:space="preserve"> </w:t>
      </w:r>
      <w:proofErr w:type="spellStart"/>
      <w:r>
        <w:t>sinh</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chuyển</w:t>
      </w:r>
      <w:proofErr w:type="spellEnd"/>
      <w:r>
        <w:t xml:space="preserve"> </w:t>
      </w:r>
      <w:proofErr w:type="spellStart"/>
      <w:r>
        <w:t>đến</w:t>
      </w:r>
      <w:proofErr w:type="spellEnd"/>
      <w:r>
        <w:t xml:space="preserve">, chi </w:t>
      </w:r>
      <w:proofErr w:type="spellStart"/>
      <w:r>
        <w:t>phí</w:t>
      </w:r>
      <w:proofErr w:type="spellEnd"/>
      <w:r>
        <w:t xml:space="preserve"> di </w:t>
      </w:r>
      <w:proofErr w:type="spellStart"/>
      <w:r>
        <w:t>dời</w:t>
      </w:r>
      <w:proofErr w:type="spellEnd"/>
      <w:r>
        <w:t xml:space="preserve"> </w:t>
      </w:r>
      <w:proofErr w:type="spellStart"/>
      <w:r>
        <w:t>và</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nhu</w:t>
      </w:r>
      <w:proofErr w:type="spellEnd"/>
      <w:r>
        <w:t xml:space="preserve"> </w:t>
      </w:r>
      <w:proofErr w:type="spellStart"/>
      <w:r>
        <w:t>cầu</w:t>
      </w:r>
      <w:proofErr w:type="spellEnd"/>
      <w:r>
        <w:t xml:space="preserve"> </w:t>
      </w:r>
      <w:proofErr w:type="spellStart"/>
      <w:r>
        <w:t>đặc</w:t>
      </w:r>
      <w:proofErr w:type="spellEnd"/>
      <w:r>
        <w:t xml:space="preserve"> </w:t>
      </w:r>
      <w:proofErr w:type="spellStart"/>
      <w:r>
        <w:t>biệt</w:t>
      </w:r>
      <w:proofErr w:type="spellEnd"/>
      <w:r>
        <w:t xml:space="preserve">. Chi </w:t>
      </w:r>
      <w:proofErr w:type="spellStart"/>
      <w:r>
        <w:t>phí</w:t>
      </w:r>
      <w:proofErr w:type="spellEnd"/>
      <w:r>
        <w:t xml:space="preserve"> </w:t>
      </w:r>
      <w:proofErr w:type="spellStart"/>
      <w:r>
        <w:t>không</w:t>
      </w:r>
      <w:proofErr w:type="spellEnd"/>
      <w:r>
        <w:t xml:space="preserve"> bao </w:t>
      </w:r>
      <w:proofErr w:type="spellStart"/>
      <w:r>
        <w:t>gồm</w:t>
      </w:r>
      <w:proofErr w:type="spellEnd"/>
      <w:r>
        <w:t xml:space="preserve"> </w:t>
      </w:r>
      <w:proofErr w:type="spellStart"/>
      <w:r>
        <w:t>tiền</w:t>
      </w:r>
      <w:proofErr w:type="spellEnd"/>
      <w:r>
        <w:t xml:space="preserve"> </w:t>
      </w:r>
      <w:proofErr w:type="spellStart"/>
      <w:r>
        <w:t>ăn</w:t>
      </w:r>
      <w:proofErr w:type="spellEnd"/>
      <w:r>
        <w:t xml:space="preserve"> </w:t>
      </w:r>
      <w:proofErr w:type="spellStart"/>
      <w:proofErr w:type="gramStart"/>
      <w:r>
        <w:t>và</w:t>
      </w:r>
      <w:proofErr w:type="spellEnd"/>
      <w:r>
        <w:t xml:space="preserve">  </w:t>
      </w:r>
      <w:proofErr w:type="spellStart"/>
      <w:r>
        <w:t>hoặc</w:t>
      </w:r>
      <w:proofErr w:type="spellEnd"/>
      <w:proofErr w:type="gramEnd"/>
      <w:r>
        <w:t xml:space="preserve"> </w:t>
      </w:r>
      <w:proofErr w:type="spellStart"/>
      <w:r>
        <w:t>tiền</w:t>
      </w:r>
      <w:proofErr w:type="spellEnd"/>
      <w:r>
        <w:t xml:space="preserve"> </w:t>
      </w:r>
      <w:proofErr w:type="spellStart"/>
      <w:r>
        <w:t>thuê</w:t>
      </w:r>
      <w:proofErr w:type="spellEnd"/>
      <w:r>
        <w:t xml:space="preserve"> </w:t>
      </w:r>
      <w:proofErr w:type="spellStart"/>
      <w:r>
        <w:t>nhà</w:t>
      </w:r>
      <w:proofErr w:type="spellEnd"/>
      <w:r>
        <w:t>.</w:t>
      </w:r>
    </w:p>
    <w:p w14:paraId="127598B3" w14:textId="417A91E9" w:rsidR="00382E73" w:rsidRPr="00855116" w:rsidRDefault="006C5824" w:rsidP="006C5824">
      <w:pPr>
        <w:pStyle w:val="BodyText"/>
      </w:pPr>
      <w:r>
        <w:t xml:space="preserve">Các </w:t>
      </w:r>
      <w:proofErr w:type="spellStart"/>
      <w:r>
        <w:t>dịch</w:t>
      </w:r>
      <w:proofErr w:type="spellEnd"/>
      <w:r>
        <w:t xml:space="preserve"> </w:t>
      </w:r>
      <w:proofErr w:type="spellStart"/>
      <w:r>
        <w:t>vụ</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Chuyển</w:t>
      </w:r>
      <w:proofErr w:type="spellEnd"/>
      <w:r>
        <w:t xml:space="preserve"> </w:t>
      </w:r>
      <w:proofErr w:type="spellStart"/>
      <w:r>
        <w:t>tiếp</w:t>
      </w:r>
      <w:proofErr w:type="spellEnd"/>
      <w:r>
        <w:t xml:space="preserve"> </w:t>
      </w:r>
      <w:proofErr w:type="spellStart"/>
      <w:r>
        <w:t>được</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khoảng</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cụ</w:t>
      </w:r>
      <w:proofErr w:type="spellEnd"/>
      <w:r>
        <w:t xml:space="preserve"> </w:t>
      </w:r>
      <w:proofErr w:type="spellStart"/>
      <w:r>
        <w:t>thể</w:t>
      </w:r>
      <w:proofErr w:type="spellEnd"/>
      <w:r>
        <w:t xml:space="preserve"> </w:t>
      </w:r>
      <w:proofErr w:type="spellStart"/>
      <w:r>
        <w:t>khi</w:t>
      </w:r>
      <w:proofErr w:type="spellEnd"/>
      <w:r>
        <w:t xml:space="preserve"> </w:t>
      </w:r>
      <w:proofErr w:type="spellStart"/>
      <w:r>
        <w:t>quý</w:t>
      </w:r>
      <w:proofErr w:type="spellEnd"/>
      <w:r>
        <w:t xml:space="preserve"> </w:t>
      </w:r>
      <w:proofErr w:type="spellStart"/>
      <w:r>
        <w:t>vị</w:t>
      </w:r>
      <w:proofErr w:type="spellEnd"/>
      <w:r>
        <w:t xml:space="preserve"> </w:t>
      </w:r>
      <w:proofErr w:type="spellStart"/>
      <w:r>
        <w:t>hòa</w:t>
      </w:r>
      <w:proofErr w:type="spellEnd"/>
      <w:r>
        <w:t xml:space="preserve"> </w:t>
      </w:r>
      <w:proofErr w:type="spellStart"/>
      <w:r>
        <w:t>nhập</w:t>
      </w:r>
      <w:proofErr w:type="spellEnd"/>
      <w:r>
        <w:t xml:space="preserve"> </w:t>
      </w:r>
      <w:proofErr w:type="spellStart"/>
      <w:r>
        <w:t>vào</w:t>
      </w:r>
      <w:proofErr w:type="spellEnd"/>
      <w:r>
        <w:t xml:space="preserve"> </w:t>
      </w:r>
      <w:proofErr w:type="spellStart"/>
      <w:r>
        <w:t>cộng</w:t>
      </w:r>
      <w:proofErr w:type="spellEnd"/>
      <w:r>
        <w:t xml:space="preserve"> </w:t>
      </w:r>
      <w:proofErr w:type="spellStart"/>
      <w:r>
        <w:t>đồng</w:t>
      </w:r>
      <w:proofErr w:type="spellEnd"/>
      <w:r>
        <w:t xml:space="preserve">. 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hỏi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hoặc</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thêm</w:t>
      </w:r>
      <w:proofErr w:type="spellEnd"/>
      <w:r>
        <w:t xml:space="preserve"> </w:t>
      </w:r>
      <w:proofErr w:type="spellStart"/>
      <w:r>
        <w:t>thông</w:t>
      </w:r>
      <w:proofErr w:type="spellEnd"/>
      <w:r>
        <w:t xml:space="preserve"> tin</w:t>
      </w:r>
      <w:r w:rsidR="001C0E64" w:rsidRPr="00855116">
        <w:t>.</w:t>
      </w:r>
    </w:p>
    <w:p w14:paraId="446FCE76" w14:textId="5266AA6E" w:rsidR="00382E73" w:rsidRPr="0096773E" w:rsidRDefault="001F41EB" w:rsidP="004F7612">
      <w:pPr>
        <w:pStyle w:val="Heading2"/>
      </w:pPr>
      <w:bookmarkStart w:id="43" w:name="_Toc220592592"/>
      <w:r w:rsidRPr="0096773E">
        <w:t>I</w:t>
      </w:r>
      <w:r w:rsidR="00F3402A" w:rsidRPr="0096773E">
        <w:t>V</w:t>
      </w:r>
      <w:r w:rsidRPr="0096773E">
        <w:t xml:space="preserve">. </w:t>
      </w:r>
      <w:proofErr w:type="spellStart"/>
      <w:r w:rsidR="006C5824" w:rsidRPr="006C5824">
        <w:t>Điều</w:t>
      </w:r>
      <w:proofErr w:type="spellEnd"/>
      <w:r w:rsidR="006C5824" w:rsidRPr="006C5824">
        <w:t xml:space="preserve"> </w:t>
      </w:r>
      <w:proofErr w:type="spellStart"/>
      <w:r w:rsidR="006C5824" w:rsidRPr="006C5824">
        <w:t>Kiện</w:t>
      </w:r>
      <w:proofErr w:type="spellEnd"/>
      <w:r w:rsidR="006C5824" w:rsidRPr="006C5824">
        <w:t xml:space="preserve"> Cho Các </w:t>
      </w:r>
      <w:proofErr w:type="spellStart"/>
      <w:r w:rsidR="006C5824" w:rsidRPr="006C5824">
        <w:t>Chương</w:t>
      </w:r>
      <w:proofErr w:type="spellEnd"/>
      <w:r w:rsidR="006C5824" w:rsidRPr="006C5824">
        <w:t xml:space="preserve"> </w:t>
      </w:r>
      <w:proofErr w:type="spellStart"/>
      <w:r w:rsidR="006C5824" w:rsidRPr="006C5824">
        <w:t>Trình</w:t>
      </w:r>
      <w:proofErr w:type="spellEnd"/>
      <w:r w:rsidR="006C5824" w:rsidRPr="006C5824">
        <w:t xml:space="preserve"> </w:t>
      </w:r>
      <w:proofErr w:type="spellStart"/>
      <w:r w:rsidR="006C5824" w:rsidRPr="006C5824">
        <w:t>Miễn</w:t>
      </w:r>
      <w:proofErr w:type="spellEnd"/>
      <w:r w:rsidR="006C5824" w:rsidRPr="006C5824">
        <w:t xml:space="preserve"> </w:t>
      </w:r>
      <w:proofErr w:type="spellStart"/>
      <w:r w:rsidR="006C5824" w:rsidRPr="006C5824">
        <w:t>Trừ</w:t>
      </w:r>
      <w:bookmarkEnd w:id="43"/>
      <w:proofErr w:type="spellEnd"/>
    </w:p>
    <w:p w14:paraId="66C2CD21" w14:textId="4977E2A3" w:rsidR="00F81314" w:rsidRPr="00855116" w:rsidRDefault="006C5824" w:rsidP="002C0640">
      <w:pPr>
        <w:pStyle w:val="BodyText"/>
      </w:pPr>
      <w:proofErr w:type="spellStart"/>
      <w:r w:rsidRPr="006C5824">
        <w:t>Để</w:t>
      </w:r>
      <w:proofErr w:type="spellEnd"/>
      <w:r w:rsidRPr="006C5824">
        <w:t xml:space="preserve"> </w:t>
      </w:r>
      <w:proofErr w:type="spellStart"/>
      <w:r w:rsidRPr="006C5824">
        <w:t>tham</w:t>
      </w:r>
      <w:proofErr w:type="spellEnd"/>
      <w:r w:rsidRPr="006C5824">
        <w:t xml:space="preserve"> </w:t>
      </w:r>
      <w:proofErr w:type="spellStart"/>
      <w:r w:rsidRPr="006C5824">
        <w:t>gia</w:t>
      </w:r>
      <w:proofErr w:type="spellEnd"/>
      <w:r w:rsidRPr="006C5824">
        <w:t xml:space="preserve"> </w:t>
      </w:r>
      <w:proofErr w:type="spellStart"/>
      <w:r w:rsidRPr="006C5824">
        <w:t>vào</w:t>
      </w:r>
      <w:proofErr w:type="spellEnd"/>
      <w:r w:rsidRPr="006C5824">
        <w:t xml:space="preserve"> </w:t>
      </w:r>
      <w:proofErr w:type="spellStart"/>
      <w:r w:rsidRPr="006C5824">
        <w:t>một</w:t>
      </w:r>
      <w:proofErr w:type="spellEnd"/>
      <w:r w:rsidRPr="006C5824">
        <w:t xml:space="preserve"> </w:t>
      </w:r>
      <w:proofErr w:type="spellStart"/>
      <w:r w:rsidRPr="006C5824">
        <w:t>trong</w:t>
      </w:r>
      <w:proofErr w:type="spellEnd"/>
      <w:r w:rsidRPr="006C5824">
        <w:t xml:space="preserve"> </w:t>
      </w:r>
      <w:proofErr w:type="spellStart"/>
      <w:r w:rsidRPr="006C5824">
        <w:t>những</w:t>
      </w:r>
      <w:proofErr w:type="spellEnd"/>
      <w:r w:rsidRPr="006C5824">
        <w:t xml:space="preserve"> </w:t>
      </w:r>
      <w:proofErr w:type="spellStart"/>
      <w:r w:rsidRPr="006C5824">
        <w:t>chương</w:t>
      </w:r>
      <w:proofErr w:type="spellEnd"/>
      <w:r w:rsidRPr="006C5824">
        <w:t xml:space="preserve"> </w:t>
      </w:r>
      <w:proofErr w:type="spellStart"/>
      <w:r w:rsidRPr="006C5824">
        <w:t>trình</w:t>
      </w:r>
      <w:proofErr w:type="spellEnd"/>
      <w:r w:rsidRPr="006C5824">
        <w:t xml:space="preserve"> </w:t>
      </w:r>
      <w:proofErr w:type="spellStart"/>
      <w:r w:rsidRPr="006C5824">
        <w:t>miễn</w:t>
      </w:r>
      <w:proofErr w:type="spellEnd"/>
      <w:r w:rsidRPr="006C5824">
        <w:t xml:space="preserve"> </w:t>
      </w:r>
      <w:proofErr w:type="spellStart"/>
      <w:r w:rsidRPr="006C5824">
        <w:t>trừ</w:t>
      </w:r>
      <w:proofErr w:type="spellEnd"/>
      <w:r w:rsidRPr="006C5824">
        <w:t xml:space="preserve"> </w:t>
      </w:r>
      <w:proofErr w:type="spellStart"/>
      <w:r w:rsidRPr="006C5824">
        <w:t>này</w:t>
      </w:r>
      <w:proofErr w:type="spellEnd"/>
      <w:r w:rsidRPr="006C5824">
        <w:t xml:space="preserve">, </w:t>
      </w:r>
      <w:proofErr w:type="spellStart"/>
      <w:r w:rsidRPr="006C5824">
        <w:t>quý</w:t>
      </w:r>
      <w:proofErr w:type="spellEnd"/>
      <w:r w:rsidRPr="006C5824">
        <w:t xml:space="preserve"> </w:t>
      </w:r>
      <w:proofErr w:type="spellStart"/>
      <w:r w:rsidRPr="006C5824">
        <w:t>vị</w:t>
      </w:r>
      <w:proofErr w:type="spellEnd"/>
      <w:r w:rsidRPr="006C5824">
        <w:t xml:space="preserve"> </w:t>
      </w:r>
      <w:proofErr w:type="spellStart"/>
      <w:r w:rsidRPr="006C5824">
        <w:t>phải</w:t>
      </w:r>
      <w:proofErr w:type="spellEnd"/>
      <w:r w:rsidRPr="006C5824">
        <w:t xml:space="preserve"> </w:t>
      </w:r>
      <w:proofErr w:type="spellStart"/>
      <w:r w:rsidRPr="006C5824">
        <w:t>đủ</w:t>
      </w:r>
      <w:proofErr w:type="spellEnd"/>
      <w:r w:rsidRPr="006C5824">
        <w:t xml:space="preserve"> </w:t>
      </w:r>
      <w:proofErr w:type="spellStart"/>
      <w:r w:rsidRPr="006C5824">
        <w:t>điều</w:t>
      </w:r>
      <w:proofErr w:type="spellEnd"/>
      <w:r w:rsidRPr="006C5824">
        <w:t xml:space="preserve"> </w:t>
      </w:r>
      <w:proofErr w:type="spellStart"/>
      <w:r w:rsidRPr="006C5824">
        <w:t>kiện</w:t>
      </w:r>
      <w:proofErr w:type="spellEnd"/>
      <w:r w:rsidRPr="006C5824">
        <w:t xml:space="preserve"> </w:t>
      </w:r>
      <w:proofErr w:type="spellStart"/>
      <w:r w:rsidRPr="006C5824">
        <w:t>nhận</w:t>
      </w:r>
      <w:proofErr w:type="spellEnd"/>
      <w:r w:rsidRPr="006C5824">
        <w:t xml:space="preserve"> MassHealth </w:t>
      </w:r>
      <w:proofErr w:type="spellStart"/>
      <w:r w:rsidRPr="006C5824">
        <w:t>và</w:t>
      </w:r>
      <w:proofErr w:type="spellEnd"/>
      <w:r w:rsidRPr="006C5824">
        <w:t xml:space="preserve"> </w:t>
      </w:r>
      <w:proofErr w:type="spellStart"/>
      <w:r w:rsidRPr="006C5824">
        <w:t>phải</w:t>
      </w:r>
      <w:proofErr w:type="spellEnd"/>
      <w:r w:rsidRPr="006C5824">
        <w:t xml:space="preserve"> </w:t>
      </w:r>
      <w:proofErr w:type="spellStart"/>
      <w:r w:rsidRPr="006C5824">
        <w:t>đáp</w:t>
      </w:r>
      <w:proofErr w:type="spellEnd"/>
      <w:r w:rsidRPr="006C5824">
        <w:t xml:space="preserve"> </w:t>
      </w:r>
      <w:proofErr w:type="spellStart"/>
      <w:r w:rsidRPr="006C5824">
        <w:t>ứng</w:t>
      </w:r>
      <w:proofErr w:type="spellEnd"/>
      <w:r w:rsidRPr="006C5824">
        <w:t xml:space="preserve"> </w:t>
      </w:r>
      <w:proofErr w:type="spellStart"/>
      <w:r w:rsidRPr="006C5824">
        <w:t>các</w:t>
      </w:r>
      <w:proofErr w:type="spellEnd"/>
      <w:r w:rsidRPr="006C5824">
        <w:t xml:space="preserve"> </w:t>
      </w:r>
      <w:proofErr w:type="spellStart"/>
      <w:r w:rsidRPr="006C5824">
        <w:t>yêu</w:t>
      </w:r>
      <w:proofErr w:type="spellEnd"/>
      <w:r w:rsidRPr="006C5824">
        <w:t xml:space="preserve"> </w:t>
      </w:r>
      <w:proofErr w:type="spellStart"/>
      <w:r w:rsidRPr="006C5824">
        <w:t>cầu</w:t>
      </w:r>
      <w:proofErr w:type="spellEnd"/>
      <w:r w:rsidRPr="006C5824">
        <w:t xml:space="preserve"> </w:t>
      </w:r>
      <w:proofErr w:type="spellStart"/>
      <w:r w:rsidRPr="006C5824">
        <w:t>bổ</w:t>
      </w:r>
      <w:proofErr w:type="spellEnd"/>
      <w:r w:rsidRPr="006C5824">
        <w:t xml:space="preserve"> sung </w:t>
      </w:r>
      <w:proofErr w:type="spellStart"/>
      <w:r w:rsidRPr="006C5824">
        <w:t>nhất</w:t>
      </w:r>
      <w:proofErr w:type="spellEnd"/>
      <w:r w:rsidRPr="006C5824">
        <w:t xml:space="preserve"> </w:t>
      </w:r>
      <w:proofErr w:type="spellStart"/>
      <w:r w:rsidRPr="006C5824">
        <w:t>định</w:t>
      </w:r>
      <w:proofErr w:type="spellEnd"/>
      <w:r w:rsidRPr="006C5824">
        <w:t xml:space="preserve">. </w:t>
      </w:r>
      <w:proofErr w:type="spellStart"/>
      <w:r w:rsidRPr="006C5824">
        <w:t>Những</w:t>
      </w:r>
      <w:proofErr w:type="spellEnd"/>
      <w:r w:rsidRPr="006C5824">
        <w:t xml:space="preserve"> </w:t>
      </w:r>
      <w:proofErr w:type="spellStart"/>
      <w:r w:rsidRPr="006C5824">
        <w:t>yêu</w:t>
      </w:r>
      <w:proofErr w:type="spellEnd"/>
      <w:r w:rsidRPr="006C5824">
        <w:t xml:space="preserve"> </w:t>
      </w:r>
      <w:proofErr w:type="spellStart"/>
      <w:r w:rsidRPr="006C5824">
        <w:t>cầu</w:t>
      </w:r>
      <w:proofErr w:type="spellEnd"/>
      <w:r w:rsidRPr="006C5824">
        <w:t xml:space="preserve"> </w:t>
      </w:r>
      <w:proofErr w:type="spellStart"/>
      <w:r w:rsidRPr="006C5824">
        <w:t>này</w:t>
      </w:r>
      <w:proofErr w:type="spellEnd"/>
      <w:r w:rsidRPr="006C5824">
        <w:t xml:space="preserve"> </w:t>
      </w:r>
      <w:proofErr w:type="spellStart"/>
      <w:r w:rsidRPr="006C5824">
        <w:t>được</w:t>
      </w:r>
      <w:proofErr w:type="spellEnd"/>
      <w:r w:rsidRPr="006C5824">
        <w:t xml:space="preserve"> chia </w:t>
      </w:r>
      <w:proofErr w:type="spellStart"/>
      <w:r w:rsidRPr="006C5824">
        <w:t>thành</w:t>
      </w:r>
      <w:proofErr w:type="spellEnd"/>
      <w:r w:rsidRPr="006C5824">
        <w:t xml:space="preserve"> </w:t>
      </w:r>
      <w:proofErr w:type="spellStart"/>
      <w:r w:rsidRPr="006C5824">
        <w:t>hai</w:t>
      </w:r>
      <w:proofErr w:type="spellEnd"/>
      <w:r w:rsidRPr="006C5824">
        <w:t xml:space="preserve"> </w:t>
      </w:r>
      <w:proofErr w:type="spellStart"/>
      <w:r w:rsidRPr="006C5824">
        <w:t>loại</w:t>
      </w:r>
      <w:proofErr w:type="spellEnd"/>
      <w:r w:rsidRPr="006C5824">
        <w:t xml:space="preserve">: </w:t>
      </w:r>
      <w:proofErr w:type="spellStart"/>
      <w:r w:rsidRPr="006C5824">
        <w:t>đủ</w:t>
      </w:r>
      <w:proofErr w:type="spellEnd"/>
      <w:r w:rsidRPr="006C5824">
        <w:t xml:space="preserve"> </w:t>
      </w:r>
      <w:proofErr w:type="spellStart"/>
      <w:r w:rsidRPr="006C5824">
        <w:t>điều</w:t>
      </w:r>
      <w:proofErr w:type="spellEnd"/>
      <w:r w:rsidRPr="006C5824">
        <w:t xml:space="preserve"> </w:t>
      </w:r>
      <w:proofErr w:type="spellStart"/>
      <w:r w:rsidRPr="006C5824">
        <w:t>kiện</w:t>
      </w:r>
      <w:proofErr w:type="spellEnd"/>
      <w:r w:rsidRPr="006C5824">
        <w:t xml:space="preserve"> </w:t>
      </w:r>
      <w:proofErr w:type="spellStart"/>
      <w:r w:rsidRPr="006C5824">
        <w:t>lâm</w:t>
      </w:r>
      <w:proofErr w:type="spellEnd"/>
      <w:r w:rsidRPr="006C5824">
        <w:t xml:space="preserve"> </w:t>
      </w:r>
      <w:proofErr w:type="spellStart"/>
      <w:r w:rsidRPr="006C5824">
        <w:t>sàng</w:t>
      </w:r>
      <w:proofErr w:type="spellEnd"/>
      <w:r w:rsidRPr="006C5824">
        <w:t xml:space="preserve"> </w:t>
      </w:r>
      <w:proofErr w:type="spellStart"/>
      <w:r w:rsidRPr="006C5824">
        <w:t>và</w:t>
      </w:r>
      <w:proofErr w:type="spellEnd"/>
      <w:r w:rsidRPr="006C5824">
        <w:t xml:space="preserve"> </w:t>
      </w:r>
      <w:proofErr w:type="spellStart"/>
      <w:r w:rsidRPr="006C5824">
        <w:t>đủ</w:t>
      </w:r>
      <w:proofErr w:type="spellEnd"/>
      <w:r w:rsidRPr="006C5824">
        <w:t xml:space="preserve"> </w:t>
      </w:r>
      <w:proofErr w:type="spellStart"/>
      <w:r w:rsidRPr="006C5824">
        <w:t>điều</w:t>
      </w:r>
      <w:proofErr w:type="spellEnd"/>
      <w:r w:rsidRPr="006C5824">
        <w:t xml:space="preserve"> </w:t>
      </w:r>
      <w:proofErr w:type="spellStart"/>
      <w:r w:rsidRPr="006C5824">
        <w:t>kiện</w:t>
      </w:r>
      <w:proofErr w:type="spellEnd"/>
      <w:r w:rsidRPr="006C5824">
        <w:t xml:space="preserve"> </w:t>
      </w:r>
      <w:proofErr w:type="spellStart"/>
      <w:r w:rsidRPr="006C5824">
        <w:t>tài</w:t>
      </w:r>
      <w:proofErr w:type="spellEnd"/>
      <w:r w:rsidRPr="006C5824">
        <w:t xml:space="preserve"> </w:t>
      </w:r>
      <w:proofErr w:type="spellStart"/>
      <w:r w:rsidRPr="006C5824">
        <w:t>chính</w:t>
      </w:r>
      <w:proofErr w:type="spellEnd"/>
      <w:r w:rsidRPr="006C5824">
        <w:t xml:space="preserve">. </w:t>
      </w:r>
      <w:proofErr w:type="spellStart"/>
      <w:r w:rsidRPr="006C5824">
        <w:rPr>
          <w:b/>
          <w:bCs/>
        </w:rPr>
        <w:t>Hội</w:t>
      </w:r>
      <w:proofErr w:type="spellEnd"/>
      <w:r w:rsidRPr="006C5824">
        <w:rPr>
          <w:b/>
          <w:bCs/>
        </w:rPr>
        <w:t xml:space="preserve"> </w:t>
      </w:r>
      <w:proofErr w:type="spellStart"/>
      <w:r w:rsidRPr="006C5824">
        <w:rPr>
          <w:b/>
          <w:bCs/>
        </w:rPr>
        <w:t>đủ</w:t>
      </w:r>
      <w:proofErr w:type="spellEnd"/>
      <w:r w:rsidRPr="006C5824">
        <w:rPr>
          <w:b/>
          <w:bCs/>
        </w:rPr>
        <w:t xml:space="preserve"> </w:t>
      </w:r>
      <w:proofErr w:type="spellStart"/>
      <w:r w:rsidRPr="006C5824">
        <w:rPr>
          <w:b/>
          <w:bCs/>
        </w:rPr>
        <w:t>điều</w:t>
      </w:r>
      <w:proofErr w:type="spellEnd"/>
      <w:r w:rsidRPr="006C5824">
        <w:rPr>
          <w:b/>
          <w:bCs/>
        </w:rPr>
        <w:t xml:space="preserve"> </w:t>
      </w:r>
      <w:proofErr w:type="spellStart"/>
      <w:r w:rsidRPr="006C5824">
        <w:rPr>
          <w:b/>
          <w:bCs/>
        </w:rPr>
        <w:t>kiện</w:t>
      </w:r>
      <w:proofErr w:type="spellEnd"/>
      <w:r w:rsidRPr="006C5824">
        <w:rPr>
          <w:b/>
          <w:bCs/>
        </w:rPr>
        <w:t xml:space="preserve"> </w:t>
      </w:r>
      <w:proofErr w:type="spellStart"/>
      <w:r w:rsidRPr="006C5824">
        <w:rPr>
          <w:b/>
          <w:bCs/>
        </w:rPr>
        <w:t>lâm</w:t>
      </w:r>
      <w:proofErr w:type="spellEnd"/>
      <w:r w:rsidRPr="006C5824">
        <w:rPr>
          <w:b/>
          <w:bCs/>
        </w:rPr>
        <w:t xml:space="preserve"> </w:t>
      </w:r>
      <w:proofErr w:type="spellStart"/>
      <w:r w:rsidRPr="006C5824">
        <w:rPr>
          <w:b/>
          <w:bCs/>
        </w:rPr>
        <w:t>sàng</w:t>
      </w:r>
      <w:proofErr w:type="spellEnd"/>
      <w:r w:rsidRPr="006C5824">
        <w:t xml:space="preserve"> </w:t>
      </w:r>
      <w:proofErr w:type="spellStart"/>
      <w:r w:rsidRPr="006C5824">
        <w:t>được</w:t>
      </w:r>
      <w:proofErr w:type="spellEnd"/>
      <w:r w:rsidRPr="006C5824">
        <w:t xml:space="preserve"> </w:t>
      </w:r>
      <w:proofErr w:type="spellStart"/>
      <w:r w:rsidRPr="006C5824">
        <w:t>xác</w:t>
      </w:r>
      <w:proofErr w:type="spellEnd"/>
      <w:r w:rsidRPr="006C5824">
        <w:t xml:space="preserve"> </w:t>
      </w:r>
      <w:proofErr w:type="spellStart"/>
      <w:r w:rsidRPr="006C5824">
        <w:t>định</w:t>
      </w:r>
      <w:proofErr w:type="spellEnd"/>
      <w:r w:rsidRPr="006C5824">
        <w:t xml:space="preserve"> </w:t>
      </w:r>
      <w:proofErr w:type="spellStart"/>
      <w:r w:rsidRPr="006C5824">
        <w:t>bằng</w:t>
      </w:r>
      <w:proofErr w:type="spellEnd"/>
      <w:r w:rsidRPr="006C5824">
        <w:t xml:space="preserve"> </w:t>
      </w:r>
      <w:proofErr w:type="spellStart"/>
      <w:r w:rsidRPr="006C5824">
        <w:t>cách</w:t>
      </w:r>
      <w:proofErr w:type="spellEnd"/>
      <w:r w:rsidRPr="006C5824">
        <w:t xml:space="preserve"> </w:t>
      </w:r>
      <w:proofErr w:type="spellStart"/>
      <w:r w:rsidRPr="006C5824">
        <w:t>đánh</w:t>
      </w:r>
      <w:proofErr w:type="spellEnd"/>
      <w:r w:rsidRPr="006C5824">
        <w:t xml:space="preserve"> </w:t>
      </w:r>
      <w:proofErr w:type="spellStart"/>
      <w:r w:rsidRPr="006C5824">
        <w:t>giá</w:t>
      </w:r>
      <w:proofErr w:type="spellEnd"/>
      <w:r w:rsidRPr="006C5824">
        <w:t xml:space="preserve"> </w:t>
      </w:r>
      <w:proofErr w:type="spellStart"/>
      <w:r w:rsidRPr="006C5824">
        <w:t>tình</w:t>
      </w:r>
      <w:proofErr w:type="spellEnd"/>
      <w:r w:rsidRPr="006C5824">
        <w:t xml:space="preserve"> </w:t>
      </w:r>
      <w:proofErr w:type="spellStart"/>
      <w:r w:rsidRPr="006C5824">
        <w:t>trạng</w:t>
      </w:r>
      <w:proofErr w:type="spellEnd"/>
      <w:r w:rsidRPr="006C5824">
        <w:t xml:space="preserve"> </w:t>
      </w:r>
      <w:proofErr w:type="spellStart"/>
      <w:r w:rsidRPr="006C5824">
        <w:t>và</w:t>
      </w:r>
      <w:proofErr w:type="spellEnd"/>
      <w:r w:rsidRPr="006C5824">
        <w:t xml:space="preserve"> </w:t>
      </w:r>
      <w:proofErr w:type="spellStart"/>
      <w:r w:rsidRPr="006C5824">
        <w:t>nhu</w:t>
      </w:r>
      <w:proofErr w:type="spellEnd"/>
      <w:r w:rsidRPr="006C5824">
        <w:t xml:space="preserve"> </w:t>
      </w:r>
      <w:proofErr w:type="spellStart"/>
      <w:r w:rsidRPr="006C5824">
        <w:t>cầu</w:t>
      </w:r>
      <w:proofErr w:type="spellEnd"/>
      <w:r w:rsidRPr="006C5824">
        <w:t xml:space="preserve"> y </w:t>
      </w:r>
      <w:proofErr w:type="spellStart"/>
      <w:r w:rsidRPr="006C5824">
        <w:t>tế</w:t>
      </w:r>
      <w:proofErr w:type="spellEnd"/>
      <w:r w:rsidRPr="006C5824">
        <w:t xml:space="preserve"> </w:t>
      </w:r>
      <w:proofErr w:type="spellStart"/>
      <w:r w:rsidRPr="006C5824">
        <w:t>của</w:t>
      </w:r>
      <w:proofErr w:type="spellEnd"/>
      <w:r w:rsidRPr="006C5824">
        <w:t xml:space="preserve"> </w:t>
      </w:r>
      <w:proofErr w:type="spellStart"/>
      <w:r w:rsidRPr="006C5824">
        <w:t>quý</w:t>
      </w:r>
      <w:proofErr w:type="spellEnd"/>
      <w:r w:rsidRPr="006C5824">
        <w:t xml:space="preserve"> </w:t>
      </w:r>
      <w:proofErr w:type="spellStart"/>
      <w:r w:rsidRPr="006C5824">
        <w:t>vị</w:t>
      </w:r>
      <w:proofErr w:type="spellEnd"/>
      <w:r w:rsidRPr="006C5824">
        <w:t xml:space="preserve">. </w:t>
      </w:r>
      <w:proofErr w:type="spellStart"/>
      <w:r w:rsidRPr="006C5824">
        <w:rPr>
          <w:b/>
          <w:bCs/>
        </w:rPr>
        <w:t>Hội</w:t>
      </w:r>
      <w:proofErr w:type="spellEnd"/>
      <w:r w:rsidRPr="006C5824">
        <w:rPr>
          <w:b/>
          <w:bCs/>
        </w:rPr>
        <w:t xml:space="preserve"> </w:t>
      </w:r>
      <w:proofErr w:type="spellStart"/>
      <w:r w:rsidRPr="006C5824">
        <w:rPr>
          <w:b/>
          <w:bCs/>
        </w:rPr>
        <w:t>đủ</w:t>
      </w:r>
      <w:proofErr w:type="spellEnd"/>
      <w:r w:rsidRPr="006C5824">
        <w:rPr>
          <w:b/>
          <w:bCs/>
        </w:rPr>
        <w:t xml:space="preserve"> </w:t>
      </w:r>
      <w:proofErr w:type="spellStart"/>
      <w:r w:rsidRPr="006C5824">
        <w:rPr>
          <w:b/>
          <w:bCs/>
        </w:rPr>
        <w:t>điều</w:t>
      </w:r>
      <w:proofErr w:type="spellEnd"/>
      <w:r w:rsidRPr="006C5824">
        <w:rPr>
          <w:b/>
          <w:bCs/>
        </w:rPr>
        <w:t xml:space="preserve"> </w:t>
      </w:r>
      <w:proofErr w:type="spellStart"/>
      <w:r w:rsidRPr="006C5824">
        <w:rPr>
          <w:b/>
          <w:bCs/>
        </w:rPr>
        <w:t>kiện</w:t>
      </w:r>
      <w:proofErr w:type="spellEnd"/>
      <w:r w:rsidRPr="006C5824">
        <w:rPr>
          <w:b/>
          <w:bCs/>
        </w:rPr>
        <w:t xml:space="preserve"> </w:t>
      </w:r>
      <w:proofErr w:type="spellStart"/>
      <w:r w:rsidRPr="006C5824">
        <w:rPr>
          <w:b/>
          <w:bCs/>
        </w:rPr>
        <w:t>tài</w:t>
      </w:r>
      <w:proofErr w:type="spellEnd"/>
      <w:r w:rsidRPr="006C5824">
        <w:rPr>
          <w:b/>
          <w:bCs/>
        </w:rPr>
        <w:t xml:space="preserve"> </w:t>
      </w:r>
      <w:proofErr w:type="spellStart"/>
      <w:r w:rsidRPr="006C5824">
        <w:rPr>
          <w:b/>
          <w:bCs/>
        </w:rPr>
        <w:t>chính</w:t>
      </w:r>
      <w:proofErr w:type="spellEnd"/>
      <w:r w:rsidRPr="006C5824">
        <w:t xml:space="preserve"> </w:t>
      </w:r>
      <w:proofErr w:type="spellStart"/>
      <w:r w:rsidRPr="006C5824">
        <w:t>được</w:t>
      </w:r>
      <w:proofErr w:type="spellEnd"/>
      <w:r w:rsidRPr="006C5824">
        <w:t xml:space="preserve"> </w:t>
      </w:r>
      <w:proofErr w:type="spellStart"/>
      <w:r w:rsidRPr="006C5824">
        <w:t>xác</w:t>
      </w:r>
      <w:proofErr w:type="spellEnd"/>
      <w:r w:rsidRPr="006C5824">
        <w:t xml:space="preserve"> </w:t>
      </w:r>
      <w:proofErr w:type="spellStart"/>
      <w:r w:rsidRPr="006C5824">
        <w:t>định</w:t>
      </w:r>
      <w:proofErr w:type="spellEnd"/>
      <w:r w:rsidRPr="006C5824">
        <w:t xml:space="preserve"> </w:t>
      </w:r>
      <w:proofErr w:type="spellStart"/>
      <w:r w:rsidRPr="006C5824">
        <w:t>bằng</w:t>
      </w:r>
      <w:proofErr w:type="spellEnd"/>
      <w:r w:rsidRPr="006C5824">
        <w:t xml:space="preserve"> </w:t>
      </w:r>
      <w:proofErr w:type="spellStart"/>
      <w:r w:rsidRPr="006C5824">
        <w:t>cách</w:t>
      </w:r>
      <w:proofErr w:type="spellEnd"/>
      <w:r w:rsidRPr="006C5824">
        <w:t xml:space="preserve"> </w:t>
      </w:r>
      <w:proofErr w:type="spellStart"/>
      <w:r w:rsidRPr="006C5824">
        <w:t>xem</w:t>
      </w:r>
      <w:proofErr w:type="spellEnd"/>
      <w:r w:rsidRPr="006C5824">
        <w:t xml:space="preserve"> </w:t>
      </w:r>
      <w:proofErr w:type="spellStart"/>
      <w:r w:rsidRPr="006C5824">
        <w:t>xét</w:t>
      </w:r>
      <w:proofErr w:type="spellEnd"/>
      <w:r w:rsidRPr="006C5824">
        <w:t xml:space="preserve"> </w:t>
      </w:r>
      <w:proofErr w:type="spellStart"/>
      <w:r w:rsidRPr="006C5824">
        <w:t>thu</w:t>
      </w:r>
      <w:proofErr w:type="spellEnd"/>
      <w:r w:rsidRPr="006C5824">
        <w:t xml:space="preserve"> </w:t>
      </w:r>
      <w:proofErr w:type="spellStart"/>
      <w:r w:rsidRPr="006C5824">
        <w:t>nhập</w:t>
      </w:r>
      <w:proofErr w:type="spellEnd"/>
      <w:r w:rsidRPr="006C5824">
        <w:t xml:space="preserve"> </w:t>
      </w:r>
      <w:proofErr w:type="spellStart"/>
      <w:r w:rsidRPr="006C5824">
        <w:t>và</w:t>
      </w:r>
      <w:proofErr w:type="spellEnd"/>
      <w:r w:rsidRPr="006C5824">
        <w:t xml:space="preserve"> </w:t>
      </w:r>
      <w:proofErr w:type="spellStart"/>
      <w:r w:rsidRPr="006C5824">
        <w:t>tài</w:t>
      </w:r>
      <w:proofErr w:type="spellEnd"/>
      <w:r w:rsidRPr="006C5824">
        <w:t xml:space="preserve"> </w:t>
      </w:r>
      <w:proofErr w:type="spellStart"/>
      <w:r w:rsidRPr="006C5824">
        <w:t>sản</w:t>
      </w:r>
      <w:proofErr w:type="spellEnd"/>
      <w:r w:rsidRPr="006C5824">
        <w:t xml:space="preserve"> </w:t>
      </w:r>
      <w:proofErr w:type="spellStart"/>
      <w:r w:rsidRPr="006C5824">
        <w:t>của</w:t>
      </w:r>
      <w:proofErr w:type="spellEnd"/>
      <w:r w:rsidRPr="006C5824">
        <w:t xml:space="preserve"> </w:t>
      </w:r>
      <w:proofErr w:type="spellStart"/>
      <w:r w:rsidRPr="006C5824">
        <w:t>quý</w:t>
      </w:r>
      <w:proofErr w:type="spellEnd"/>
      <w:r w:rsidRPr="006C5824">
        <w:t xml:space="preserve"> </w:t>
      </w:r>
      <w:proofErr w:type="spellStart"/>
      <w:r w:rsidRPr="006C5824">
        <w:t>vị</w:t>
      </w:r>
      <w:proofErr w:type="spellEnd"/>
      <w:r w:rsidRPr="006C5824">
        <w:t xml:space="preserve">. Sau </w:t>
      </w:r>
      <w:proofErr w:type="spellStart"/>
      <w:r w:rsidRPr="006C5824">
        <w:t>đây</w:t>
      </w:r>
      <w:proofErr w:type="spellEnd"/>
      <w:r w:rsidRPr="006C5824">
        <w:t xml:space="preserve"> </w:t>
      </w:r>
      <w:proofErr w:type="spellStart"/>
      <w:r w:rsidRPr="006C5824">
        <w:t>là</w:t>
      </w:r>
      <w:proofErr w:type="spellEnd"/>
      <w:r w:rsidRPr="006C5824">
        <w:t xml:space="preserve"> </w:t>
      </w:r>
      <w:proofErr w:type="spellStart"/>
      <w:r w:rsidRPr="006C5824">
        <w:t>thông</w:t>
      </w:r>
      <w:proofErr w:type="spellEnd"/>
      <w:r w:rsidRPr="006C5824">
        <w:t xml:space="preserve"> tin </w:t>
      </w:r>
      <w:proofErr w:type="spellStart"/>
      <w:r w:rsidRPr="006C5824">
        <w:t>về</w:t>
      </w:r>
      <w:proofErr w:type="spellEnd"/>
      <w:r w:rsidRPr="006C5824">
        <w:t xml:space="preserve"> </w:t>
      </w:r>
      <w:proofErr w:type="spellStart"/>
      <w:r w:rsidRPr="006C5824">
        <w:t>hội</w:t>
      </w:r>
      <w:proofErr w:type="spellEnd"/>
      <w:r w:rsidRPr="006C5824">
        <w:t xml:space="preserve"> </w:t>
      </w:r>
      <w:proofErr w:type="spellStart"/>
      <w:r w:rsidRPr="006C5824">
        <w:t>đủ</w:t>
      </w:r>
      <w:proofErr w:type="spellEnd"/>
      <w:r w:rsidRPr="006C5824">
        <w:t xml:space="preserve"> </w:t>
      </w:r>
      <w:proofErr w:type="spellStart"/>
      <w:r w:rsidRPr="006C5824">
        <w:t>điều</w:t>
      </w:r>
      <w:proofErr w:type="spellEnd"/>
      <w:r w:rsidRPr="006C5824">
        <w:t xml:space="preserve"> </w:t>
      </w:r>
      <w:proofErr w:type="spellStart"/>
      <w:r w:rsidRPr="006C5824">
        <w:t>kiện</w:t>
      </w:r>
      <w:proofErr w:type="spellEnd"/>
      <w:r w:rsidRPr="006C5824">
        <w:t xml:space="preserve"> y </w:t>
      </w:r>
      <w:proofErr w:type="spellStart"/>
      <w:r w:rsidRPr="006C5824">
        <w:t>tế</w:t>
      </w:r>
      <w:proofErr w:type="spellEnd"/>
      <w:r w:rsidRPr="006C5824">
        <w:t xml:space="preserve"> </w:t>
      </w:r>
      <w:proofErr w:type="spellStart"/>
      <w:r w:rsidRPr="006C5824">
        <w:t>và</w:t>
      </w:r>
      <w:proofErr w:type="spellEnd"/>
      <w:r w:rsidRPr="006C5824">
        <w:t xml:space="preserve"> </w:t>
      </w:r>
      <w:proofErr w:type="spellStart"/>
      <w:r w:rsidRPr="006C5824">
        <w:t>tài</w:t>
      </w:r>
      <w:proofErr w:type="spellEnd"/>
      <w:r w:rsidRPr="006C5824">
        <w:t xml:space="preserve"> </w:t>
      </w:r>
      <w:proofErr w:type="spellStart"/>
      <w:r w:rsidRPr="006C5824">
        <w:t>chính</w:t>
      </w:r>
      <w:proofErr w:type="spellEnd"/>
      <w:r w:rsidR="001C0E64" w:rsidRPr="00855116">
        <w:t>.</w:t>
      </w:r>
    </w:p>
    <w:p w14:paraId="790B77DE" w14:textId="3763A49C" w:rsidR="00382E73" w:rsidRPr="003E5DE9" w:rsidRDefault="001F41EB" w:rsidP="004F7612">
      <w:pPr>
        <w:pStyle w:val="Heading3"/>
      </w:pPr>
      <w:bookmarkStart w:id="44" w:name="_Toc220592593"/>
      <w:r w:rsidRPr="003E5DE9">
        <w:t xml:space="preserve">A. </w:t>
      </w:r>
      <w:proofErr w:type="spellStart"/>
      <w:r w:rsidR="006C5824" w:rsidRPr="006C5824">
        <w:t>Hội</w:t>
      </w:r>
      <w:proofErr w:type="spellEnd"/>
      <w:r w:rsidR="006C5824" w:rsidRPr="006C5824">
        <w:t xml:space="preserve"> </w:t>
      </w:r>
      <w:proofErr w:type="spellStart"/>
      <w:r w:rsidR="006C5824" w:rsidRPr="006C5824">
        <w:t>đủ</w:t>
      </w:r>
      <w:proofErr w:type="spellEnd"/>
      <w:r w:rsidR="006C5824" w:rsidRPr="006C5824">
        <w:t xml:space="preserve"> </w:t>
      </w:r>
      <w:proofErr w:type="spellStart"/>
      <w:r w:rsidR="006C5824" w:rsidRPr="006C5824">
        <w:t>điều</w:t>
      </w:r>
      <w:proofErr w:type="spellEnd"/>
      <w:r w:rsidR="006C5824" w:rsidRPr="006C5824">
        <w:t xml:space="preserve"> </w:t>
      </w:r>
      <w:proofErr w:type="spellStart"/>
      <w:r w:rsidR="006C5824" w:rsidRPr="006C5824">
        <w:t>kiện</w:t>
      </w:r>
      <w:proofErr w:type="spellEnd"/>
      <w:r w:rsidR="006C5824" w:rsidRPr="006C5824">
        <w:t xml:space="preserve"> </w:t>
      </w:r>
      <w:proofErr w:type="spellStart"/>
      <w:r w:rsidR="006C5824" w:rsidRPr="006C5824">
        <w:t>lâm</w:t>
      </w:r>
      <w:proofErr w:type="spellEnd"/>
      <w:r w:rsidR="006C5824" w:rsidRPr="006C5824">
        <w:t xml:space="preserve"> </w:t>
      </w:r>
      <w:proofErr w:type="spellStart"/>
      <w:r w:rsidR="006C5824" w:rsidRPr="006C5824">
        <w:t>sàng</w:t>
      </w:r>
      <w:bookmarkEnd w:id="44"/>
      <w:proofErr w:type="spellEnd"/>
    </w:p>
    <w:p w14:paraId="4802774F" w14:textId="28024605" w:rsidR="00382E73" w:rsidRPr="003E5DE9" w:rsidRDefault="001F41EB" w:rsidP="00570F94">
      <w:pPr>
        <w:pStyle w:val="Heading4"/>
      </w:pPr>
      <w:r w:rsidRPr="003E5DE9">
        <w:t xml:space="preserve">1. </w:t>
      </w:r>
      <w:proofErr w:type="spellStart"/>
      <w:r w:rsidR="006C5824" w:rsidRPr="006C5824">
        <w:t>Hội</w:t>
      </w:r>
      <w:proofErr w:type="spellEnd"/>
      <w:r w:rsidR="006C5824" w:rsidRPr="006C5824">
        <w:t xml:space="preserve"> </w:t>
      </w:r>
      <w:proofErr w:type="spellStart"/>
      <w:r w:rsidR="006C5824" w:rsidRPr="006C5824">
        <w:t>đủ</w:t>
      </w:r>
      <w:proofErr w:type="spellEnd"/>
      <w:r w:rsidR="006C5824" w:rsidRPr="006C5824">
        <w:t xml:space="preserve"> </w:t>
      </w:r>
      <w:proofErr w:type="spellStart"/>
      <w:r w:rsidR="006C5824" w:rsidRPr="006C5824">
        <w:t>điều</w:t>
      </w:r>
      <w:proofErr w:type="spellEnd"/>
      <w:r w:rsidR="006C5824" w:rsidRPr="006C5824">
        <w:t xml:space="preserve"> </w:t>
      </w:r>
      <w:proofErr w:type="spellStart"/>
      <w:r w:rsidR="006C5824" w:rsidRPr="006C5824">
        <w:t>kiện</w:t>
      </w:r>
      <w:proofErr w:type="spellEnd"/>
      <w:r w:rsidR="006C5824" w:rsidRPr="006C5824">
        <w:t xml:space="preserve"> </w:t>
      </w:r>
      <w:proofErr w:type="spellStart"/>
      <w:r w:rsidR="006C5824" w:rsidRPr="006C5824">
        <w:t>lâm</w:t>
      </w:r>
      <w:proofErr w:type="spellEnd"/>
      <w:r w:rsidR="006C5824" w:rsidRPr="006C5824">
        <w:t xml:space="preserve"> </w:t>
      </w:r>
      <w:proofErr w:type="spellStart"/>
      <w:r w:rsidR="006C5824" w:rsidRPr="006C5824">
        <w:t>sàng</w:t>
      </w:r>
      <w:proofErr w:type="spellEnd"/>
      <w:r w:rsidR="006C5824" w:rsidRPr="006C5824">
        <w:t xml:space="preserve"> ban </w:t>
      </w:r>
      <w:proofErr w:type="spellStart"/>
      <w:r w:rsidR="006C5824" w:rsidRPr="006C5824">
        <w:t>đầu</w:t>
      </w:r>
      <w:proofErr w:type="spellEnd"/>
      <w:r w:rsidR="006C5824" w:rsidRPr="006C5824">
        <w:t xml:space="preserve"> (</w:t>
      </w:r>
      <w:proofErr w:type="spellStart"/>
      <w:r w:rsidR="006C5824" w:rsidRPr="006C5824">
        <w:t>dành</w:t>
      </w:r>
      <w:proofErr w:type="spellEnd"/>
      <w:r w:rsidR="006C5824" w:rsidRPr="006C5824">
        <w:t xml:space="preserve"> </w:t>
      </w:r>
      <w:proofErr w:type="spellStart"/>
      <w:r w:rsidR="006C5824" w:rsidRPr="006C5824">
        <w:t>cho</w:t>
      </w:r>
      <w:proofErr w:type="spellEnd"/>
      <w:r w:rsidR="006C5824" w:rsidRPr="006C5824">
        <w:t xml:space="preserve"> </w:t>
      </w:r>
      <w:proofErr w:type="spellStart"/>
      <w:r w:rsidR="006C5824" w:rsidRPr="006C5824">
        <w:t>người</w:t>
      </w:r>
      <w:proofErr w:type="spellEnd"/>
      <w:r w:rsidR="006C5824" w:rsidRPr="006C5824">
        <w:t xml:space="preserve"> </w:t>
      </w:r>
      <w:proofErr w:type="spellStart"/>
      <w:r w:rsidR="006C5824" w:rsidRPr="006C5824">
        <w:t>nộp</w:t>
      </w:r>
      <w:proofErr w:type="spellEnd"/>
      <w:r w:rsidR="006C5824" w:rsidRPr="006C5824">
        <w:t xml:space="preserve"> </w:t>
      </w:r>
      <w:proofErr w:type="spellStart"/>
      <w:r w:rsidR="006C5824" w:rsidRPr="006C5824">
        <w:t>đơn</w:t>
      </w:r>
      <w:proofErr w:type="spellEnd"/>
      <w:r w:rsidR="006C5824" w:rsidRPr="006C5824">
        <w:t xml:space="preserve"> </w:t>
      </w:r>
      <w:proofErr w:type="spellStart"/>
      <w:r w:rsidR="006C5824" w:rsidRPr="006C5824">
        <w:t>xin</w:t>
      </w:r>
      <w:proofErr w:type="spellEnd"/>
      <w:r w:rsidR="006C5824" w:rsidRPr="006C5824">
        <w:t xml:space="preserve"> </w:t>
      </w:r>
      <w:proofErr w:type="spellStart"/>
      <w:r w:rsidR="006C5824" w:rsidRPr="006C5824">
        <w:t>miễn</w:t>
      </w:r>
      <w:proofErr w:type="spellEnd"/>
      <w:r w:rsidR="006C5824" w:rsidRPr="006C5824">
        <w:t xml:space="preserve"> </w:t>
      </w:r>
      <w:proofErr w:type="spellStart"/>
      <w:r w:rsidR="006C5824" w:rsidRPr="006C5824">
        <w:t>trừ</w:t>
      </w:r>
      <w:proofErr w:type="spellEnd"/>
      <w:r w:rsidR="001C0E64" w:rsidRPr="003E5DE9">
        <w:t>)</w:t>
      </w:r>
    </w:p>
    <w:p w14:paraId="166349DF" w14:textId="3209E89B" w:rsidR="00983FAC" w:rsidRPr="003E5DE9" w:rsidRDefault="006C5824" w:rsidP="004F7612">
      <w:pPr>
        <w:pStyle w:val="Heading5"/>
      </w:pPr>
      <w:proofErr w:type="spellStart"/>
      <w:r w:rsidRPr="006C5824">
        <w:t>Tiêu</w:t>
      </w:r>
      <w:proofErr w:type="spellEnd"/>
      <w:r w:rsidRPr="006C5824">
        <w:t xml:space="preserve"> </w:t>
      </w:r>
      <w:proofErr w:type="spellStart"/>
      <w:r w:rsidRPr="006C5824">
        <w:t>Chuẩn</w:t>
      </w:r>
      <w:proofErr w:type="spellEnd"/>
      <w:r w:rsidRPr="006C5824">
        <w:t xml:space="preserve"> </w:t>
      </w:r>
      <w:proofErr w:type="spellStart"/>
      <w:r w:rsidRPr="006C5824">
        <w:t>Hội</w:t>
      </w:r>
      <w:proofErr w:type="spellEnd"/>
      <w:r w:rsidRPr="006C5824">
        <w:t xml:space="preserve"> </w:t>
      </w:r>
      <w:proofErr w:type="spellStart"/>
      <w:r w:rsidRPr="006C5824">
        <w:t>Đủ</w:t>
      </w:r>
      <w:proofErr w:type="spellEnd"/>
      <w:r w:rsidRPr="006C5824">
        <w:t xml:space="preserve"> </w:t>
      </w:r>
      <w:proofErr w:type="spellStart"/>
      <w:r w:rsidRPr="006C5824">
        <w:t>Điều</w:t>
      </w:r>
      <w:proofErr w:type="spellEnd"/>
      <w:r w:rsidRPr="006C5824">
        <w:t xml:space="preserve"> </w:t>
      </w:r>
      <w:proofErr w:type="spellStart"/>
      <w:r w:rsidRPr="006C5824">
        <w:t>Kiện</w:t>
      </w:r>
      <w:proofErr w:type="spellEnd"/>
      <w:r w:rsidRPr="006C5824">
        <w:t xml:space="preserve"> </w:t>
      </w:r>
      <w:proofErr w:type="spellStart"/>
      <w:r w:rsidRPr="006C5824">
        <w:t>Nhận</w:t>
      </w:r>
      <w:proofErr w:type="spellEnd"/>
      <w:r w:rsidRPr="006C5824">
        <w:t xml:space="preserve"> </w:t>
      </w:r>
      <w:proofErr w:type="spellStart"/>
      <w:r w:rsidRPr="006C5824">
        <w:t>Miễn</w:t>
      </w:r>
      <w:proofErr w:type="spellEnd"/>
      <w:r w:rsidRPr="006C5824">
        <w:t xml:space="preserve"> </w:t>
      </w:r>
      <w:proofErr w:type="spellStart"/>
      <w:r w:rsidRPr="006C5824">
        <w:t>Trừ</w:t>
      </w:r>
      <w:proofErr w:type="spellEnd"/>
      <w:r w:rsidRPr="006C5824">
        <w:t xml:space="preserve"> ABI</w:t>
      </w:r>
    </w:p>
    <w:p w14:paraId="1955F280" w14:textId="19959BD2" w:rsidR="00983FAC" w:rsidRPr="003E5DE9" w:rsidRDefault="006C5824" w:rsidP="004F7612">
      <w:pPr>
        <w:pStyle w:val="BodyText"/>
      </w:pPr>
      <w:proofErr w:type="spellStart"/>
      <w:r w:rsidRPr="006C5824">
        <w:t>Để</w:t>
      </w:r>
      <w:proofErr w:type="spellEnd"/>
      <w:r w:rsidRPr="006C5824">
        <w:t xml:space="preserve"> </w:t>
      </w:r>
      <w:proofErr w:type="spellStart"/>
      <w:r w:rsidRPr="006C5824">
        <w:t>đủ</w:t>
      </w:r>
      <w:proofErr w:type="spellEnd"/>
      <w:r w:rsidRPr="006C5824">
        <w:t xml:space="preserve"> </w:t>
      </w:r>
      <w:proofErr w:type="spellStart"/>
      <w:r w:rsidRPr="006C5824">
        <w:t>tiêu</w:t>
      </w:r>
      <w:proofErr w:type="spellEnd"/>
      <w:r w:rsidRPr="006C5824">
        <w:t xml:space="preserve"> </w:t>
      </w:r>
      <w:proofErr w:type="spellStart"/>
      <w:r w:rsidRPr="006C5824">
        <w:t>chuẩn</w:t>
      </w:r>
      <w:proofErr w:type="spellEnd"/>
      <w:r w:rsidRPr="006C5824">
        <w:t xml:space="preserve"> </w:t>
      </w:r>
      <w:proofErr w:type="spellStart"/>
      <w:r w:rsidRPr="006C5824">
        <w:t>nhận</w:t>
      </w:r>
      <w:proofErr w:type="spellEnd"/>
      <w:r w:rsidRPr="006C5824">
        <w:t xml:space="preserve"> </w:t>
      </w:r>
      <w:proofErr w:type="spellStart"/>
      <w:r w:rsidRPr="006C5824">
        <w:t>một</w:t>
      </w:r>
      <w:proofErr w:type="spellEnd"/>
      <w:r w:rsidRPr="006C5824">
        <w:t xml:space="preserve"> </w:t>
      </w:r>
      <w:proofErr w:type="spellStart"/>
      <w:r w:rsidRPr="006C5824">
        <w:t>trong</w:t>
      </w:r>
      <w:proofErr w:type="spellEnd"/>
      <w:r w:rsidRPr="006C5824">
        <w:t xml:space="preserve"> </w:t>
      </w:r>
      <w:proofErr w:type="spellStart"/>
      <w:r w:rsidRPr="006C5824">
        <w:t>những</w:t>
      </w:r>
      <w:proofErr w:type="spellEnd"/>
      <w:r w:rsidRPr="006C5824">
        <w:t xml:space="preserve"> </w:t>
      </w:r>
      <w:proofErr w:type="spellStart"/>
      <w:r w:rsidRPr="006C5824">
        <w:t>chương</w:t>
      </w:r>
      <w:proofErr w:type="spellEnd"/>
      <w:r w:rsidRPr="006C5824">
        <w:t xml:space="preserve"> </w:t>
      </w:r>
      <w:proofErr w:type="spellStart"/>
      <w:r w:rsidRPr="006C5824">
        <w:t>trình</w:t>
      </w:r>
      <w:proofErr w:type="spellEnd"/>
      <w:r w:rsidRPr="006C5824">
        <w:t xml:space="preserve"> </w:t>
      </w:r>
      <w:proofErr w:type="spellStart"/>
      <w:r w:rsidRPr="006C5824">
        <w:t>miễn</w:t>
      </w:r>
      <w:proofErr w:type="spellEnd"/>
      <w:r w:rsidRPr="006C5824">
        <w:t xml:space="preserve"> </w:t>
      </w:r>
      <w:proofErr w:type="spellStart"/>
      <w:r w:rsidRPr="006C5824">
        <w:t>trừ</w:t>
      </w:r>
      <w:proofErr w:type="spellEnd"/>
      <w:r w:rsidRPr="006C5824">
        <w:t xml:space="preserve"> ABI, </w:t>
      </w:r>
      <w:proofErr w:type="spellStart"/>
      <w:r w:rsidRPr="006C5824">
        <w:t>một</w:t>
      </w:r>
      <w:proofErr w:type="spellEnd"/>
      <w:r w:rsidRPr="006C5824">
        <w:t xml:space="preserve"> </w:t>
      </w:r>
      <w:proofErr w:type="spellStart"/>
      <w:r w:rsidRPr="006C5824">
        <w:t>người</w:t>
      </w:r>
      <w:proofErr w:type="spellEnd"/>
      <w:r w:rsidRPr="006C5824">
        <w:t xml:space="preserve"> </w:t>
      </w:r>
      <w:proofErr w:type="spellStart"/>
      <w:r w:rsidRPr="006C5824">
        <w:t>phải</w:t>
      </w:r>
      <w:proofErr w:type="spellEnd"/>
    </w:p>
    <w:p w14:paraId="3F3C1FCF" w14:textId="77777777" w:rsidR="006C5824" w:rsidRDefault="006C5824" w:rsidP="006C5824">
      <w:pPr>
        <w:pStyle w:val="ListParagraph"/>
      </w:pPr>
      <w:proofErr w:type="spellStart"/>
      <w:r>
        <w:t>đang</w:t>
      </w:r>
      <w:proofErr w:type="spellEnd"/>
      <w:r>
        <w:t xml:space="preserve"> </w:t>
      </w:r>
      <w:proofErr w:type="spellStart"/>
      <w:r>
        <w:t>sống</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cơ</w:t>
      </w:r>
      <w:proofErr w:type="spellEnd"/>
      <w:r>
        <w:t xml:space="preserve"> </w:t>
      </w:r>
      <w:proofErr w:type="spellStart"/>
      <w:r>
        <w:t>sở</w:t>
      </w:r>
      <w:proofErr w:type="spellEnd"/>
      <w:r>
        <w:t xml:space="preserve"> </w:t>
      </w:r>
      <w:proofErr w:type="spellStart"/>
      <w:r>
        <w:t>điều</w:t>
      </w:r>
      <w:proofErr w:type="spellEnd"/>
      <w:r>
        <w:t xml:space="preserve"> </w:t>
      </w:r>
      <w:proofErr w:type="spellStart"/>
      <w:r>
        <w:t>dưỡng</w:t>
      </w:r>
      <w:proofErr w:type="spellEnd"/>
      <w:r>
        <w:t xml:space="preserve"> </w:t>
      </w:r>
      <w:proofErr w:type="spellStart"/>
      <w:r>
        <w:t>hoặc</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bệnh</w:t>
      </w:r>
      <w:proofErr w:type="spellEnd"/>
      <w:r>
        <w:t xml:space="preserve"> </w:t>
      </w:r>
      <w:proofErr w:type="spellStart"/>
      <w:r>
        <w:t>viện</w:t>
      </w:r>
      <w:proofErr w:type="spellEnd"/>
      <w:r>
        <w:t xml:space="preserve"> </w:t>
      </w:r>
      <w:proofErr w:type="spellStart"/>
      <w:r>
        <w:t>dành</w:t>
      </w:r>
      <w:proofErr w:type="spellEnd"/>
      <w:r>
        <w:t xml:space="preserve"> </w:t>
      </w:r>
      <w:proofErr w:type="spellStart"/>
      <w:r>
        <w:t>bệnh</w:t>
      </w:r>
      <w:proofErr w:type="spellEnd"/>
      <w:r>
        <w:t xml:space="preserve"> </w:t>
      </w:r>
      <w:proofErr w:type="spellStart"/>
      <w:r>
        <w:t>nhân</w:t>
      </w:r>
      <w:proofErr w:type="spellEnd"/>
      <w:r>
        <w:t xml:space="preserve"> </w:t>
      </w:r>
      <w:proofErr w:type="spellStart"/>
      <w:r>
        <w:t>mắc</w:t>
      </w:r>
      <w:proofErr w:type="spellEnd"/>
      <w:r>
        <w:t xml:space="preserve"> </w:t>
      </w:r>
      <w:proofErr w:type="spellStart"/>
      <w:r>
        <w:t>bệnh</w:t>
      </w:r>
      <w:proofErr w:type="spellEnd"/>
      <w:r>
        <w:t xml:space="preserve"> </w:t>
      </w:r>
      <w:proofErr w:type="spellStart"/>
      <w:r>
        <w:t>mãn</w:t>
      </w:r>
      <w:proofErr w:type="spellEnd"/>
      <w:r>
        <w:t xml:space="preserve"> </w:t>
      </w:r>
      <w:proofErr w:type="spellStart"/>
      <w:r>
        <w:t>tính</w:t>
      </w:r>
      <w:proofErr w:type="spellEnd"/>
      <w:r>
        <w:t xml:space="preserve"> </w:t>
      </w:r>
      <w:proofErr w:type="spellStart"/>
      <w:r>
        <w:t>hoặc</w:t>
      </w:r>
      <w:proofErr w:type="spellEnd"/>
      <w:r>
        <w:t xml:space="preserve"> </w:t>
      </w:r>
      <w:proofErr w:type="spellStart"/>
      <w:r>
        <w:t>phục</w:t>
      </w:r>
      <w:proofErr w:type="spellEnd"/>
      <w:r>
        <w:t xml:space="preserve"> </w:t>
      </w:r>
      <w:proofErr w:type="spellStart"/>
      <w:r>
        <w:t>hồi</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hoặc</w:t>
      </w:r>
      <w:proofErr w:type="spellEnd"/>
      <w:r>
        <w:t xml:space="preserve"> </w:t>
      </w:r>
      <w:proofErr w:type="spellStart"/>
      <w:r>
        <w:t>bệnh</w:t>
      </w:r>
      <w:proofErr w:type="spellEnd"/>
      <w:r>
        <w:t xml:space="preserve"> </w:t>
      </w:r>
      <w:proofErr w:type="spellStart"/>
      <w:r>
        <w:t>viện</w:t>
      </w:r>
      <w:proofErr w:type="spellEnd"/>
      <w:r>
        <w:t xml:space="preserve"> </w:t>
      </w:r>
      <w:proofErr w:type="spellStart"/>
      <w:r>
        <w:t>tâm</w:t>
      </w:r>
      <w:proofErr w:type="spellEnd"/>
      <w:r>
        <w:t xml:space="preserve"> </w:t>
      </w:r>
      <w:proofErr w:type="spellStart"/>
      <w:r>
        <w:t>thần</w:t>
      </w:r>
      <w:proofErr w:type="spellEnd"/>
      <w:r>
        <w:t xml:space="preserve"> </w:t>
      </w:r>
      <w:proofErr w:type="spellStart"/>
      <w:r>
        <w:t>trong</w:t>
      </w:r>
      <w:proofErr w:type="spellEnd"/>
      <w:r>
        <w:t xml:space="preserve"> </w:t>
      </w:r>
      <w:proofErr w:type="spellStart"/>
      <w:r>
        <w:t>ít</w:t>
      </w:r>
      <w:proofErr w:type="spellEnd"/>
      <w:r>
        <w:t xml:space="preserve"> </w:t>
      </w:r>
      <w:proofErr w:type="spellStart"/>
      <w:r>
        <w:t>nhất</w:t>
      </w:r>
      <w:proofErr w:type="spellEnd"/>
      <w:r>
        <w:t xml:space="preserve"> 90 </w:t>
      </w:r>
      <w:proofErr w:type="spellStart"/>
      <w:proofErr w:type="gramStart"/>
      <w:r>
        <w:t>ngày</w:t>
      </w:r>
      <w:proofErr w:type="spellEnd"/>
      <w:r>
        <w:t>;</w:t>
      </w:r>
      <w:proofErr w:type="gramEnd"/>
    </w:p>
    <w:p w14:paraId="589C2C33" w14:textId="256F0EAF" w:rsidR="00FD22DA" w:rsidRPr="003E5DE9" w:rsidRDefault="006C5824" w:rsidP="006C5824">
      <w:pPr>
        <w:pStyle w:val="ListParagraph"/>
      </w:pPr>
      <w:proofErr w:type="spellStart"/>
      <w:r>
        <w:t>có</w:t>
      </w:r>
      <w:proofErr w:type="spellEnd"/>
      <w:r>
        <w:t xml:space="preserve"> </w:t>
      </w:r>
      <w:proofErr w:type="spellStart"/>
      <w:r>
        <w:t>thể</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hai</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sau</w:t>
      </w:r>
      <w:proofErr w:type="spellEnd"/>
      <w:r>
        <w:t xml:space="preserve"> </w:t>
      </w:r>
      <w:proofErr w:type="spellStart"/>
      <w:r>
        <w:t>là</w:t>
      </w:r>
      <w:proofErr w:type="spellEnd"/>
    </w:p>
    <w:p w14:paraId="3CBB2934" w14:textId="77777777" w:rsidR="006C5824" w:rsidRDefault="006C5824" w:rsidP="006C5824">
      <w:pPr>
        <w:pStyle w:val="ListParagraph"/>
        <w:numPr>
          <w:ilvl w:val="1"/>
          <w:numId w:val="62"/>
        </w:numPr>
      </w:pPr>
      <w:r>
        <w:t xml:space="preserve">22 </w:t>
      </w:r>
      <w:proofErr w:type="spellStart"/>
      <w:r>
        <w:t>tuổi</w:t>
      </w:r>
      <w:proofErr w:type="spellEnd"/>
      <w:r>
        <w:t xml:space="preserve"> </w:t>
      </w:r>
      <w:proofErr w:type="spellStart"/>
      <w:r>
        <w:t>trở</w:t>
      </w:r>
      <w:proofErr w:type="spellEnd"/>
      <w:r>
        <w:t xml:space="preserve"> </w:t>
      </w:r>
      <w:proofErr w:type="spellStart"/>
      <w:r>
        <w:t>lên</w:t>
      </w:r>
      <w:proofErr w:type="spellEnd"/>
      <w:r>
        <w:t xml:space="preserve"> </w:t>
      </w:r>
      <w:proofErr w:type="spellStart"/>
      <w:r>
        <w:t>và</w:t>
      </w:r>
      <w:proofErr w:type="spellEnd"/>
      <w:r>
        <w:t xml:space="preserve"> </w:t>
      </w:r>
      <w:proofErr w:type="spellStart"/>
      <w:r>
        <w:t>bị</w:t>
      </w:r>
      <w:proofErr w:type="spellEnd"/>
      <w:r>
        <w:t xml:space="preserve"> </w:t>
      </w:r>
      <w:proofErr w:type="spellStart"/>
      <w:r>
        <w:t>khuyết</w:t>
      </w:r>
      <w:proofErr w:type="spellEnd"/>
      <w:r>
        <w:t xml:space="preserve"> </w:t>
      </w:r>
      <w:proofErr w:type="spellStart"/>
      <w:r>
        <w:t>tật</w:t>
      </w:r>
      <w:proofErr w:type="spellEnd"/>
      <w:r>
        <w:t xml:space="preserve">; </w:t>
      </w:r>
      <w:proofErr w:type="spellStart"/>
      <w:r>
        <w:t>hoặc</w:t>
      </w:r>
      <w:proofErr w:type="spellEnd"/>
      <w:r>
        <w:t xml:space="preserve"> </w:t>
      </w:r>
      <w:proofErr w:type="spellStart"/>
      <w:r>
        <w:t>là</w:t>
      </w:r>
      <w:proofErr w:type="spellEnd"/>
    </w:p>
    <w:p w14:paraId="3F17677D" w14:textId="75DF551A" w:rsidR="00FD22DA" w:rsidRPr="003E5DE9" w:rsidRDefault="006C5824" w:rsidP="006C5824">
      <w:pPr>
        <w:pStyle w:val="ListParagraph"/>
        <w:numPr>
          <w:ilvl w:val="1"/>
          <w:numId w:val="62"/>
        </w:numPr>
      </w:pPr>
      <w:proofErr w:type="spellStart"/>
      <w:r>
        <w:t>từ</w:t>
      </w:r>
      <w:proofErr w:type="spellEnd"/>
      <w:r>
        <w:t xml:space="preserve"> 65 </w:t>
      </w:r>
      <w:proofErr w:type="spellStart"/>
      <w:r>
        <w:t>tuổi</w:t>
      </w:r>
      <w:proofErr w:type="spellEnd"/>
      <w:r>
        <w:t xml:space="preserve"> </w:t>
      </w:r>
      <w:proofErr w:type="spellStart"/>
      <w:r>
        <w:t>trở</w:t>
      </w:r>
      <w:proofErr w:type="spellEnd"/>
      <w:r>
        <w:t xml:space="preserve"> </w:t>
      </w:r>
      <w:proofErr w:type="spellStart"/>
      <w:proofErr w:type="gramStart"/>
      <w:r>
        <w:t>lên</w:t>
      </w:r>
      <w:proofErr w:type="spellEnd"/>
      <w:r w:rsidR="00FD22DA" w:rsidRPr="003E5DE9">
        <w:t>;</w:t>
      </w:r>
      <w:proofErr w:type="gramEnd"/>
    </w:p>
    <w:p w14:paraId="3CC75FDD" w14:textId="77777777" w:rsidR="006C5824" w:rsidRDefault="006C5824" w:rsidP="006C5824">
      <w:pPr>
        <w:pStyle w:val="ListParagraph"/>
      </w:pPr>
      <w:proofErr w:type="spellStart"/>
      <w:r>
        <w:t>đã</w:t>
      </w:r>
      <w:proofErr w:type="spellEnd"/>
      <w:r>
        <w:t xml:space="preserve"> </w:t>
      </w:r>
      <w:proofErr w:type="spellStart"/>
      <w:r>
        <w:t>bị</w:t>
      </w:r>
      <w:proofErr w:type="spellEnd"/>
      <w:r>
        <w:t xml:space="preserve"> </w:t>
      </w:r>
      <w:proofErr w:type="spellStart"/>
      <w:r>
        <w:t>chấn</w:t>
      </w:r>
      <w:proofErr w:type="spellEnd"/>
      <w:r>
        <w:t xml:space="preserve"> </w:t>
      </w:r>
      <w:proofErr w:type="spellStart"/>
      <w:r>
        <w:t>thương</w:t>
      </w:r>
      <w:proofErr w:type="spellEnd"/>
      <w:r>
        <w:t xml:space="preserve"> </w:t>
      </w:r>
      <w:proofErr w:type="spellStart"/>
      <w:r>
        <w:t>não</w:t>
      </w:r>
      <w:proofErr w:type="spellEnd"/>
      <w:r>
        <w:t xml:space="preserve"> </w:t>
      </w:r>
      <w:proofErr w:type="spellStart"/>
      <w:r>
        <w:t>khi</w:t>
      </w:r>
      <w:proofErr w:type="spellEnd"/>
      <w:r>
        <w:t xml:space="preserve"> 22 </w:t>
      </w:r>
      <w:proofErr w:type="spellStart"/>
      <w:r>
        <w:t>tuổi</w:t>
      </w:r>
      <w:proofErr w:type="spellEnd"/>
      <w:r>
        <w:t xml:space="preserve"> </w:t>
      </w:r>
      <w:proofErr w:type="spellStart"/>
      <w:r>
        <w:t>trở</w:t>
      </w:r>
      <w:proofErr w:type="spellEnd"/>
      <w:r>
        <w:t xml:space="preserve"> </w:t>
      </w:r>
      <w:proofErr w:type="spellStart"/>
      <w:r>
        <w:t>lên</w:t>
      </w:r>
      <w:proofErr w:type="spellEnd"/>
      <w:r>
        <w:t xml:space="preserve">. </w:t>
      </w:r>
      <w:proofErr w:type="spellStart"/>
      <w:r>
        <w:t>Bị</w:t>
      </w:r>
      <w:proofErr w:type="spellEnd"/>
      <w:r>
        <w:t xml:space="preserve"> </w:t>
      </w:r>
      <w:proofErr w:type="spellStart"/>
      <w:r>
        <w:t>chấn</w:t>
      </w:r>
      <w:proofErr w:type="spellEnd"/>
      <w:r>
        <w:t xml:space="preserve"> </w:t>
      </w:r>
      <w:proofErr w:type="spellStart"/>
      <w:r>
        <w:t>thương</w:t>
      </w:r>
      <w:proofErr w:type="spellEnd"/>
      <w:r>
        <w:t xml:space="preserve"> </w:t>
      </w:r>
      <w:proofErr w:type="spellStart"/>
      <w:r>
        <w:t>não</w:t>
      </w:r>
      <w:proofErr w:type="spellEnd"/>
      <w:r>
        <w:t xml:space="preserve"> </w:t>
      </w:r>
      <w:proofErr w:type="spellStart"/>
      <w:r>
        <w:t>có</w:t>
      </w:r>
      <w:proofErr w:type="spellEnd"/>
      <w:r>
        <w:t xml:space="preserve"> </w:t>
      </w:r>
      <w:proofErr w:type="spellStart"/>
      <w:r>
        <w:t>thể</w:t>
      </w:r>
      <w:proofErr w:type="spellEnd"/>
      <w:r>
        <w:t xml:space="preserve"> </w:t>
      </w:r>
      <w:proofErr w:type="spellStart"/>
      <w:r>
        <w:t>là</w:t>
      </w:r>
      <w:proofErr w:type="spellEnd"/>
      <w:r>
        <w:t xml:space="preserve"> do </w:t>
      </w:r>
      <w:proofErr w:type="spellStart"/>
      <w:r>
        <w:t>đột</w:t>
      </w:r>
      <w:proofErr w:type="spellEnd"/>
      <w:r>
        <w:t xml:space="preserve"> </w:t>
      </w:r>
      <w:proofErr w:type="spellStart"/>
      <w:r>
        <w:t>quỵ</w:t>
      </w:r>
      <w:proofErr w:type="spellEnd"/>
      <w:r>
        <w:t xml:space="preserve">, </w:t>
      </w:r>
      <w:proofErr w:type="spellStart"/>
      <w:r>
        <w:t>tổn</w:t>
      </w:r>
      <w:proofErr w:type="spellEnd"/>
      <w:r>
        <w:t xml:space="preserve"> </w:t>
      </w:r>
      <w:proofErr w:type="spellStart"/>
      <w:r>
        <w:t>thương</w:t>
      </w:r>
      <w:proofErr w:type="spellEnd"/>
      <w:r>
        <w:t xml:space="preserve"> </w:t>
      </w:r>
      <w:proofErr w:type="spellStart"/>
      <w:r>
        <w:t>não</w:t>
      </w:r>
      <w:proofErr w:type="spellEnd"/>
      <w:r>
        <w:t xml:space="preserve">, </w:t>
      </w:r>
      <w:proofErr w:type="spellStart"/>
      <w:r>
        <w:t>nhiễm</w:t>
      </w:r>
      <w:proofErr w:type="spellEnd"/>
      <w:r>
        <w:t xml:space="preserve"> </w:t>
      </w:r>
      <w:proofErr w:type="spellStart"/>
      <w:r>
        <w:t>trùng</w:t>
      </w:r>
      <w:proofErr w:type="spellEnd"/>
      <w:r>
        <w:t xml:space="preserve"> </w:t>
      </w:r>
      <w:proofErr w:type="spellStart"/>
      <w:r>
        <w:t>não</w:t>
      </w:r>
      <w:proofErr w:type="spellEnd"/>
      <w:r>
        <w:t xml:space="preserve"> (</w:t>
      </w:r>
      <w:proofErr w:type="spellStart"/>
      <w:r>
        <w:t>như</w:t>
      </w:r>
      <w:proofErr w:type="spellEnd"/>
      <w:r>
        <w:t xml:space="preserve"> </w:t>
      </w:r>
      <w:proofErr w:type="spellStart"/>
      <w:r>
        <w:t>viêm</w:t>
      </w:r>
      <w:proofErr w:type="spellEnd"/>
      <w:r>
        <w:t xml:space="preserve"> </w:t>
      </w:r>
      <w:proofErr w:type="spellStart"/>
      <w:r>
        <w:t>não</w:t>
      </w:r>
      <w:proofErr w:type="spellEnd"/>
      <w:r>
        <w:t xml:space="preserve">), </w:t>
      </w:r>
      <w:proofErr w:type="spellStart"/>
      <w:r>
        <w:t>khối</w:t>
      </w:r>
      <w:proofErr w:type="spellEnd"/>
      <w:r>
        <w:t xml:space="preserve"> u </w:t>
      </w:r>
      <w:proofErr w:type="spellStart"/>
      <w:r>
        <w:t>não</w:t>
      </w:r>
      <w:proofErr w:type="spellEnd"/>
      <w:r>
        <w:t xml:space="preserve"> </w:t>
      </w:r>
      <w:proofErr w:type="spellStart"/>
      <w:r>
        <w:t>hoặc</w:t>
      </w:r>
      <w:proofErr w:type="spellEnd"/>
      <w:r>
        <w:t xml:space="preserve"> </w:t>
      </w:r>
      <w:proofErr w:type="spellStart"/>
      <w:r>
        <w:t>não</w:t>
      </w:r>
      <w:proofErr w:type="spellEnd"/>
      <w:r>
        <w:t xml:space="preserve"> </w:t>
      </w:r>
      <w:proofErr w:type="spellStart"/>
      <w:r>
        <w:t>bị</w:t>
      </w:r>
      <w:proofErr w:type="spellEnd"/>
      <w:r>
        <w:t xml:space="preserve"> </w:t>
      </w:r>
      <w:proofErr w:type="spellStart"/>
      <w:r>
        <w:t>thiếu</w:t>
      </w:r>
      <w:proofErr w:type="spellEnd"/>
      <w:r>
        <w:t xml:space="preserve"> oxy (</w:t>
      </w:r>
      <w:proofErr w:type="spellStart"/>
      <w:r>
        <w:t>thiếu</w:t>
      </w:r>
      <w:proofErr w:type="spellEnd"/>
      <w:r>
        <w:t xml:space="preserve"> oxy</w:t>
      </w:r>
      <w:proofErr w:type="gramStart"/>
      <w:r>
        <w:t>);</w:t>
      </w:r>
      <w:proofErr w:type="gramEnd"/>
    </w:p>
    <w:p w14:paraId="47B56612" w14:textId="77777777" w:rsidR="006C5824" w:rsidRDefault="006C5824" w:rsidP="006C5824">
      <w:pPr>
        <w:pStyle w:val="ListParagraph"/>
      </w:pPr>
      <w:proofErr w:type="spellStart"/>
      <w:r>
        <w:t>cần</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của</w:t>
      </w:r>
      <w:proofErr w:type="spellEnd"/>
      <w:r>
        <w:t xml:space="preserve"> ABI; </w:t>
      </w:r>
      <w:proofErr w:type="spellStart"/>
      <w:r>
        <w:t>và</w:t>
      </w:r>
      <w:proofErr w:type="spellEnd"/>
    </w:p>
    <w:p w14:paraId="4C71F2A5" w14:textId="6D7ECD06" w:rsidR="00983FAC" w:rsidRPr="003E5DE9" w:rsidRDefault="006C5824" w:rsidP="006C5824">
      <w:pPr>
        <w:pStyle w:val="ListParagraph"/>
      </w:pP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phục</w:t>
      </w:r>
      <w:proofErr w:type="spellEnd"/>
      <w:r>
        <w:t xml:space="preserve"> </w:t>
      </w:r>
      <w:proofErr w:type="spellStart"/>
      <w:r>
        <w:t>vụ</w:t>
      </w:r>
      <w:proofErr w:type="spellEnd"/>
      <w:r>
        <w:t xml:space="preserve"> an </w:t>
      </w:r>
      <w:proofErr w:type="spellStart"/>
      <w:r>
        <w:t>toàn</w:t>
      </w:r>
      <w:proofErr w:type="spellEnd"/>
      <w:r>
        <w:t xml:space="preserve"> </w:t>
      </w:r>
      <w:proofErr w:type="spellStart"/>
      <w:r>
        <w:t>trong</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theo</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khoản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r>
        <w:t>trừ</w:t>
      </w:r>
      <w:proofErr w:type="spellEnd"/>
      <w:r>
        <w:t xml:space="preserve"> ABI</w:t>
      </w:r>
      <w:r w:rsidR="00A51EF2" w:rsidRPr="003E5DE9">
        <w:t>.</w:t>
      </w:r>
    </w:p>
    <w:p w14:paraId="4C0055D5" w14:textId="5E94B021" w:rsidR="00983FAC" w:rsidRPr="003E5DE9" w:rsidRDefault="006C5824" w:rsidP="004F7612">
      <w:pPr>
        <w:pStyle w:val="BodyText"/>
      </w:pPr>
      <w:proofErr w:type="spellStart"/>
      <w:r w:rsidRPr="006C5824">
        <w:lastRenderedPageBreak/>
        <w:t>Ngoài</w:t>
      </w:r>
      <w:proofErr w:type="spellEnd"/>
      <w:r w:rsidRPr="006C5824">
        <w:t xml:space="preserve"> </w:t>
      </w:r>
      <w:proofErr w:type="spellStart"/>
      <w:r w:rsidRPr="006C5824">
        <w:t>ra</w:t>
      </w:r>
      <w:proofErr w:type="spellEnd"/>
      <w:r w:rsidRPr="006C5824">
        <w:t xml:space="preserve">, </w:t>
      </w:r>
      <w:proofErr w:type="spellStart"/>
      <w:r w:rsidRPr="006C5824">
        <w:t>đối</w:t>
      </w:r>
      <w:proofErr w:type="spellEnd"/>
      <w:r w:rsidRPr="006C5824">
        <w:t xml:space="preserve"> </w:t>
      </w:r>
      <w:proofErr w:type="spellStart"/>
      <w:r w:rsidRPr="006C5824">
        <w:t>với</w:t>
      </w:r>
      <w:proofErr w:type="spellEnd"/>
      <w:r w:rsidRPr="006C5824">
        <w:t xml:space="preserve"> </w:t>
      </w:r>
      <w:proofErr w:type="spellStart"/>
      <w:r w:rsidRPr="006C5824">
        <w:t>chương</w:t>
      </w:r>
      <w:proofErr w:type="spellEnd"/>
      <w:r w:rsidRPr="006C5824">
        <w:t xml:space="preserve"> </w:t>
      </w:r>
      <w:proofErr w:type="spellStart"/>
      <w:r w:rsidRPr="006C5824">
        <w:t>trình</w:t>
      </w:r>
      <w:proofErr w:type="spellEnd"/>
      <w:r w:rsidRPr="006C5824">
        <w:t xml:space="preserve"> </w:t>
      </w:r>
      <w:proofErr w:type="spellStart"/>
      <w:r w:rsidRPr="006C5824">
        <w:t>miễn</w:t>
      </w:r>
      <w:proofErr w:type="spellEnd"/>
      <w:r w:rsidRPr="006C5824">
        <w:t xml:space="preserve"> </w:t>
      </w:r>
      <w:proofErr w:type="spellStart"/>
      <w:r w:rsidRPr="006C5824">
        <w:t>trừ</w:t>
      </w:r>
      <w:proofErr w:type="spellEnd"/>
      <w:r w:rsidRPr="006C5824">
        <w:t xml:space="preserve"> ABI-RH, </w:t>
      </w:r>
      <w:proofErr w:type="spellStart"/>
      <w:r w:rsidRPr="006C5824">
        <w:t>người</w:t>
      </w:r>
      <w:proofErr w:type="spellEnd"/>
      <w:r w:rsidRPr="006C5824">
        <w:t xml:space="preserve"> </w:t>
      </w:r>
      <w:proofErr w:type="spellStart"/>
      <w:r w:rsidRPr="006C5824">
        <w:t>đó</w:t>
      </w:r>
      <w:proofErr w:type="spellEnd"/>
      <w:r w:rsidRPr="006C5824">
        <w:t xml:space="preserve"> </w:t>
      </w:r>
      <w:proofErr w:type="spellStart"/>
      <w:r w:rsidRPr="006C5824">
        <w:t>phải</w:t>
      </w:r>
      <w:proofErr w:type="spellEnd"/>
      <w:r w:rsidRPr="006C5824">
        <w:t xml:space="preserve"> </w:t>
      </w:r>
      <w:proofErr w:type="spellStart"/>
      <w:r w:rsidRPr="006C5824">
        <w:t>cần</w:t>
      </w:r>
      <w:proofErr w:type="spellEnd"/>
      <w:r w:rsidRPr="006C5824">
        <w:t xml:space="preserve"> </w:t>
      </w:r>
      <w:proofErr w:type="spellStart"/>
      <w:r w:rsidRPr="006C5824">
        <w:t>các</w:t>
      </w:r>
      <w:proofErr w:type="spellEnd"/>
      <w:r w:rsidRPr="006C5824">
        <w:t xml:space="preserve"> </w:t>
      </w:r>
      <w:proofErr w:type="spellStart"/>
      <w:r w:rsidRPr="006C5824">
        <w:t>dịch</w:t>
      </w:r>
      <w:proofErr w:type="spellEnd"/>
      <w:r w:rsidRPr="006C5824">
        <w:t xml:space="preserve"> </w:t>
      </w:r>
      <w:proofErr w:type="spellStart"/>
      <w:r w:rsidRPr="006C5824">
        <w:t>vụ</w:t>
      </w:r>
      <w:proofErr w:type="spellEnd"/>
      <w:r w:rsidRPr="006C5824">
        <w:t xml:space="preserve"> </w:t>
      </w:r>
      <w:proofErr w:type="spellStart"/>
      <w:r w:rsidRPr="006C5824">
        <w:t>hỗ</w:t>
      </w:r>
      <w:proofErr w:type="spellEnd"/>
      <w:r w:rsidRPr="006C5824">
        <w:t xml:space="preserve"> </w:t>
      </w:r>
      <w:proofErr w:type="spellStart"/>
      <w:r w:rsidRPr="006C5824">
        <w:t>trợ</w:t>
      </w:r>
      <w:proofErr w:type="spellEnd"/>
      <w:r w:rsidRPr="006C5824">
        <w:t xml:space="preserve"> </w:t>
      </w:r>
      <w:proofErr w:type="spellStart"/>
      <w:r w:rsidRPr="006C5824">
        <w:t>tại</w:t>
      </w:r>
      <w:proofErr w:type="spellEnd"/>
      <w:r w:rsidRPr="006C5824">
        <w:t xml:space="preserve"> </w:t>
      </w:r>
      <w:proofErr w:type="spellStart"/>
      <w:r w:rsidRPr="006C5824">
        <w:t>nhà</w:t>
      </w:r>
      <w:proofErr w:type="spellEnd"/>
      <w:r w:rsidRPr="006C5824">
        <w:t xml:space="preserve"> </w:t>
      </w:r>
      <w:proofErr w:type="spellStart"/>
      <w:r w:rsidRPr="006C5824">
        <w:t>với</w:t>
      </w:r>
      <w:proofErr w:type="spellEnd"/>
      <w:r w:rsidRPr="006C5824">
        <w:t xml:space="preserve"> </w:t>
      </w:r>
      <w:proofErr w:type="spellStart"/>
      <w:r w:rsidRPr="006C5824">
        <w:t>sự</w:t>
      </w:r>
      <w:proofErr w:type="spellEnd"/>
      <w:r w:rsidRPr="006C5824">
        <w:t xml:space="preserve"> </w:t>
      </w:r>
      <w:proofErr w:type="spellStart"/>
      <w:r w:rsidRPr="006C5824">
        <w:t>giám</w:t>
      </w:r>
      <w:proofErr w:type="spellEnd"/>
      <w:r w:rsidRPr="006C5824">
        <w:t xml:space="preserve"> </w:t>
      </w:r>
      <w:proofErr w:type="spellStart"/>
      <w:r w:rsidRPr="006C5824">
        <w:t>sát</w:t>
      </w:r>
      <w:proofErr w:type="spellEnd"/>
      <w:r w:rsidRPr="006C5824">
        <w:t xml:space="preserve"> </w:t>
      </w:r>
      <w:proofErr w:type="spellStart"/>
      <w:r w:rsidRPr="006C5824">
        <w:t>của</w:t>
      </w:r>
      <w:proofErr w:type="spellEnd"/>
      <w:r w:rsidRPr="006C5824">
        <w:t xml:space="preserve"> </w:t>
      </w:r>
      <w:proofErr w:type="spellStart"/>
      <w:r w:rsidRPr="006C5824">
        <w:t>nhân</w:t>
      </w:r>
      <w:proofErr w:type="spellEnd"/>
      <w:r w:rsidRPr="006C5824">
        <w:t xml:space="preserve"> </w:t>
      </w:r>
      <w:proofErr w:type="spellStart"/>
      <w:r w:rsidRPr="006C5824">
        <w:t>viên</w:t>
      </w:r>
      <w:proofErr w:type="spellEnd"/>
      <w:r w:rsidRPr="006C5824">
        <w:t xml:space="preserve"> 24 </w:t>
      </w:r>
      <w:proofErr w:type="spellStart"/>
      <w:r w:rsidRPr="006C5824">
        <w:t>giờ</w:t>
      </w:r>
      <w:proofErr w:type="spellEnd"/>
      <w:r w:rsidRPr="006C5824">
        <w:t xml:space="preserve"> </w:t>
      </w:r>
      <w:proofErr w:type="spellStart"/>
      <w:r w:rsidRPr="006C5824">
        <w:t>một</w:t>
      </w:r>
      <w:proofErr w:type="spellEnd"/>
      <w:r w:rsidRPr="006C5824">
        <w:t xml:space="preserve"> </w:t>
      </w:r>
      <w:proofErr w:type="spellStart"/>
      <w:r w:rsidRPr="006C5824">
        <w:t>ngày</w:t>
      </w:r>
      <w:proofErr w:type="spellEnd"/>
      <w:r w:rsidRPr="006C5824">
        <w:t xml:space="preserve">, </w:t>
      </w:r>
      <w:proofErr w:type="spellStart"/>
      <w:r w:rsidRPr="006C5824">
        <w:t>bảy</w:t>
      </w:r>
      <w:proofErr w:type="spellEnd"/>
      <w:r w:rsidRPr="006C5824">
        <w:t xml:space="preserve"> </w:t>
      </w:r>
      <w:proofErr w:type="spellStart"/>
      <w:r w:rsidRPr="006C5824">
        <w:t>ngày</w:t>
      </w:r>
      <w:proofErr w:type="spellEnd"/>
      <w:r w:rsidRPr="006C5824">
        <w:t xml:space="preserve"> </w:t>
      </w:r>
      <w:proofErr w:type="spellStart"/>
      <w:r w:rsidRPr="006C5824">
        <w:t>một</w:t>
      </w:r>
      <w:proofErr w:type="spellEnd"/>
      <w:r w:rsidRPr="006C5824">
        <w:t xml:space="preserve"> </w:t>
      </w:r>
      <w:proofErr w:type="spellStart"/>
      <w:r w:rsidRPr="006C5824">
        <w:t>tuần</w:t>
      </w:r>
      <w:proofErr w:type="spellEnd"/>
      <w:r w:rsidR="00344E54" w:rsidRPr="003E5DE9">
        <w:t>.</w:t>
      </w:r>
    </w:p>
    <w:p w14:paraId="727CEAEC" w14:textId="33FDC968" w:rsidR="00C209C1" w:rsidRPr="003E5DE9" w:rsidRDefault="006C5824" w:rsidP="004F7612">
      <w:pPr>
        <w:pStyle w:val="Heading5"/>
      </w:pPr>
      <w:proofErr w:type="spellStart"/>
      <w:r w:rsidRPr="006C5824">
        <w:t>Tiêu</w:t>
      </w:r>
      <w:proofErr w:type="spellEnd"/>
      <w:r w:rsidRPr="006C5824">
        <w:t xml:space="preserve"> </w:t>
      </w:r>
      <w:proofErr w:type="spellStart"/>
      <w:r w:rsidRPr="006C5824">
        <w:t>Chuẩn</w:t>
      </w:r>
      <w:proofErr w:type="spellEnd"/>
      <w:r w:rsidRPr="006C5824">
        <w:t xml:space="preserve"> </w:t>
      </w:r>
      <w:proofErr w:type="spellStart"/>
      <w:r w:rsidRPr="006C5824">
        <w:t>Hội</w:t>
      </w:r>
      <w:proofErr w:type="spellEnd"/>
      <w:r w:rsidRPr="006C5824">
        <w:t xml:space="preserve"> </w:t>
      </w:r>
      <w:proofErr w:type="spellStart"/>
      <w:r w:rsidRPr="006C5824">
        <w:t>Đủ</w:t>
      </w:r>
      <w:proofErr w:type="spellEnd"/>
      <w:r w:rsidRPr="006C5824">
        <w:t xml:space="preserve"> </w:t>
      </w:r>
      <w:proofErr w:type="spellStart"/>
      <w:r w:rsidRPr="006C5824">
        <w:t>Điều</w:t>
      </w:r>
      <w:proofErr w:type="spellEnd"/>
      <w:r w:rsidRPr="006C5824">
        <w:t xml:space="preserve"> </w:t>
      </w:r>
      <w:proofErr w:type="spellStart"/>
      <w:r w:rsidRPr="006C5824">
        <w:t>Kiện</w:t>
      </w:r>
      <w:proofErr w:type="spellEnd"/>
      <w:r w:rsidRPr="006C5824">
        <w:t xml:space="preserve"> </w:t>
      </w:r>
      <w:proofErr w:type="spellStart"/>
      <w:r w:rsidRPr="006C5824">
        <w:t>Nhận</w:t>
      </w:r>
      <w:proofErr w:type="spellEnd"/>
      <w:r w:rsidRPr="006C5824">
        <w:t xml:space="preserve"> </w:t>
      </w:r>
      <w:proofErr w:type="spellStart"/>
      <w:r w:rsidRPr="006C5824">
        <w:t>Miễn</w:t>
      </w:r>
      <w:proofErr w:type="spellEnd"/>
      <w:r w:rsidRPr="006C5824">
        <w:t xml:space="preserve"> </w:t>
      </w:r>
      <w:proofErr w:type="spellStart"/>
      <w:r w:rsidRPr="006C5824">
        <w:t>Trừ</w:t>
      </w:r>
      <w:proofErr w:type="spellEnd"/>
      <w:r w:rsidRPr="006C5824">
        <w:t xml:space="preserve"> MFP</w:t>
      </w:r>
    </w:p>
    <w:p w14:paraId="58333C4D" w14:textId="66BF5BDE" w:rsidR="00C209C1" w:rsidRPr="003E5DE9" w:rsidRDefault="006C5824" w:rsidP="004F7612">
      <w:pPr>
        <w:pStyle w:val="BodyText"/>
      </w:pPr>
      <w:proofErr w:type="spellStart"/>
      <w:r w:rsidRPr="006C5824">
        <w:t>Để</w:t>
      </w:r>
      <w:proofErr w:type="spellEnd"/>
      <w:r w:rsidRPr="006C5824">
        <w:t xml:space="preserve"> </w:t>
      </w:r>
      <w:proofErr w:type="spellStart"/>
      <w:r w:rsidRPr="006C5824">
        <w:t>đủ</w:t>
      </w:r>
      <w:proofErr w:type="spellEnd"/>
      <w:r w:rsidRPr="006C5824">
        <w:t xml:space="preserve"> </w:t>
      </w:r>
      <w:proofErr w:type="spellStart"/>
      <w:proofErr w:type="gramStart"/>
      <w:r w:rsidRPr="006C5824">
        <w:t>khả</w:t>
      </w:r>
      <w:proofErr w:type="spellEnd"/>
      <w:r w:rsidRPr="006C5824">
        <w:t xml:space="preserve">  </w:t>
      </w:r>
      <w:proofErr w:type="spellStart"/>
      <w:r w:rsidRPr="006C5824">
        <w:t>nhận</w:t>
      </w:r>
      <w:proofErr w:type="spellEnd"/>
      <w:proofErr w:type="gramEnd"/>
      <w:r w:rsidRPr="006C5824">
        <w:t xml:space="preserve"> </w:t>
      </w:r>
      <w:proofErr w:type="spellStart"/>
      <w:r w:rsidRPr="006C5824">
        <w:t>một</w:t>
      </w:r>
      <w:proofErr w:type="spellEnd"/>
      <w:r w:rsidRPr="006C5824">
        <w:t xml:space="preserve"> </w:t>
      </w:r>
      <w:proofErr w:type="spellStart"/>
      <w:r w:rsidRPr="006C5824">
        <w:t>trong</w:t>
      </w:r>
      <w:proofErr w:type="spellEnd"/>
      <w:r w:rsidRPr="006C5824">
        <w:t xml:space="preserve"> </w:t>
      </w:r>
      <w:proofErr w:type="spellStart"/>
      <w:r w:rsidRPr="006C5824">
        <w:t>những</w:t>
      </w:r>
      <w:proofErr w:type="spellEnd"/>
      <w:r w:rsidRPr="006C5824">
        <w:t xml:space="preserve"> </w:t>
      </w:r>
      <w:proofErr w:type="spellStart"/>
      <w:r w:rsidRPr="006C5824">
        <w:t>chương</w:t>
      </w:r>
      <w:proofErr w:type="spellEnd"/>
      <w:r w:rsidRPr="006C5824">
        <w:t xml:space="preserve"> </w:t>
      </w:r>
      <w:proofErr w:type="spellStart"/>
      <w:r w:rsidRPr="006C5824">
        <w:t>trình</w:t>
      </w:r>
      <w:proofErr w:type="spellEnd"/>
      <w:r w:rsidRPr="006C5824">
        <w:t xml:space="preserve"> </w:t>
      </w:r>
      <w:proofErr w:type="spellStart"/>
      <w:r w:rsidRPr="006C5824">
        <w:t>miễn</w:t>
      </w:r>
      <w:proofErr w:type="spellEnd"/>
      <w:r w:rsidRPr="006C5824">
        <w:t xml:space="preserve"> </w:t>
      </w:r>
      <w:proofErr w:type="spellStart"/>
      <w:r w:rsidRPr="006C5824">
        <w:t>trừ</w:t>
      </w:r>
      <w:proofErr w:type="spellEnd"/>
      <w:r w:rsidRPr="006C5824">
        <w:t xml:space="preserve"> MFP, </w:t>
      </w:r>
      <w:proofErr w:type="spellStart"/>
      <w:r w:rsidRPr="006C5824">
        <w:t>một</w:t>
      </w:r>
      <w:proofErr w:type="spellEnd"/>
      <w:r w:rsidRPr="006C5824">
        <w:t xml:space="preserve"> </w:t>
      </w:r>
      <w:proofErr w:type="spellStart"/>
      <w:r w:rsidRPr="006C5824">
        <w:t>người</w:t>
      </w:r>
      <w:proofErr w:type="spellEnd"/>
      <w:r w:rsidRPr="006C5824">
        <w:t xml:space="preserve"> </w:t>
      </w:r>
      <w:proofErr w:type="spellStart"/>
      <w:r w:rsidRPr="006C5824">
        <w:t>phải</w:t>
      </w:r>
      <w:proofErr w:type="spellEnd"/>
    </w:p>
    <w:p w14:paraId="0A497C72" w14:textId="77777777" w:rsidR="006C5824" w:rsidRDefault="006C5824" w:rsidP="006C5824">
      <w:pPr>
        <w:pStyle w:val="ListParagraph"/>
      </w:pPr>
      <w:proofErr w:type="spellStart"/>
      <w:r>
        <w:t>đang</w:t>
      </w:r>
      <w:proofErr w:type="spellEnd"/>
      <w:r>
        <w:t xml:space="preserve"> </w:t>
      </w:r>
      <w:proofErr w:type="spellStart"/>
      <w:r>
        <w:t>sống</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cơ</w:t>
      </w:r>
      <w:proofErr w:type="spellEnd"/>
      <w:r>
        <w:t xml:space="preserve"> </w:t>
      </w:r>
      <w:proofErr w:type="spellStart"/>
      <w:r>
        <w:t>sở</w:t>
      </w:r>
      <w:proofErr w:type="spellEnd"/>
      <w:r>
        <w:t xml:space="preserve"> </w:t>
      </w:r>
      <w:proofErr w:type="spellStart"/>
      <w:r>
        <w:t>điều</w:t>
      </w:r>
      <w:proofErr w:type="spellEnd"/>
      <w:r>
        <w:t xml:space="preserve"> </w:t>
      </w:r>
      <w:proofErr w:type="spellStart"/>
      <w:r>
        <w:t>dưỡng</w:t>
      </w:r>
      <w:proofErr w:type="spellEnd"/>
      <w:r>
        <w:t xml:space="preserve"> </w:t>
      </w:r>
      <w:proofErr w:type="spellStart"/>
      <w:r>
        <w:t>hoặc</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bệnh</w:t>
      </w:r>
      <w:proofErr w:type="spellEnd"/>
      <w:r>
        <w:t xml:space="preserve"> </w:t>
      </w:r>
      <w:proofErr w:type="spellStart"/>
      <w:r>
        <w:t>viện</w:t>
      </w:r>
      <w:proofErr w:type="spellEnd"/>
      <w:r>
        <w:t xml:space="preserve"> </w:t>
      </w:r>
      <w:proofErr w:type="spellStart"/>
      <w:r>
        <w:t>dành</w:t>
      </w:r>
      <w:proofErr w:type="spellEnd"/>
      <w:r>
        <w:t xml:space="preserve"> </w:t>
      </w:r>
      <w:proofErr w:type="spellStart"/>
      <w:r>
        <w:t>bệnh</w:t>
      </w:r>
      <w:proofErr w:type="spellEnd"/>
      <w:r>
        <w:t xml:space="preserve"> </w:t>
      </w:r>
      <w:proofErr w:type="spellStart"/>
      <w:r>
        <w:t>nhân</w:t>
      </w:r>
      <w:proofErr w:type="spellEnd"/>
      <w:r>
        <w:t xml:space="preserve"> </w:t>
      </w:r>
      <w:proofErr w:type="spellStart"/>
      <w:r>
        <w:t>mắc</w:t>
      </w:r>
      <w:proofErr w:type="spellEnd"/>
      <w:r>
        <w:t xml:space="preserve"> </w:t>
      </w:r>
      <w:proofErr w:type="spellStart"/>
      <w:r>
        <w:t>bệnh</w:t>
      </w:r>
      <w:proofErr w:type="spellEnd"/>
      <w:r>
        <w:t xml:space="preserve"> </w:t>
      </w:r>
      <w:proofErr w:type="spellStart"/>
      <w:r>
        <w:t>mãn</w:t>
      </w:r>
      <w:proofErr w:type="spellEnd"/>
      <w:r>
        <w:t xml:space="preserve"> </w:t>
      </w:r>
      <w:proofErr w:type="spellStart"/>
      <w:r>
        <w:t>tính</w:t>
      </w:r>
      <w:proofErr w:type="spellEnd"/>
      <w:r>
        <w:t xml:space="preserve"> </w:t>
      </w:r>
      <w:proofErr w:type="spellStart"/>
      <w:r>
        <w:t>hoặc</w:t>
      </w:r>
      <w:proofErr w:type="spellEnd"/>
      <w:r>
        <w:t xml:space="preserve"> </w:t>
      </w:r>
      <w:proofErr w:type="spellStart"/>
      <w:r>
        <w:t>phục</w:t>
      </w:r>
      <w:proofErr w:type="spellEnd"/>
      <w:r>
        <w:t xml:space="preserve"> </w:t>
      </w:r>
      <w:proofErr w:type="spellStart"/>
      <w:r>
        <w:t>hồi</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hoặc</w:t>
      </w:r>
      <w:proofErr w:type="spellEnd"/>
      <w:r>
        <w:t xml:space="preserve"> </w:t>
      </w:r>
      <w:proofErr w:type="spellStart"/>
      <w:r>
        <w:t>bệnh</w:t>
      </w:r>
      <w:proofErr w:type="spellEnd"/>
      <w:r>
        <w:t xml:space="preserve"> </w:t>
      </w:r>
      <w:proofErr w:type="spellStart"/>
      <w:r>
        <w:t>viện</w:t>
      </w:r>
      <w:proofErr w:type="spellEnd"/>
      <w:r>
        <w:t xml:space="preserve"> </w:t>
      </w:r>
      <w:proofErr w:type="spellStart"/>
      <w:r>
        <w:t>tâm</w:t>
      </w:r>
      <w:proofErr w:type="spellEnd"/>
      <w:r>
        <w:t xml:space="preserve"> </w:t>
      </w:r>
      <w:proofErr w:type="spellStart"/>
      <w:r>
        <w:t>thần</w:t>
      </w:r>
      <w:proofErr w:type="spellEnd"/>
      <w:r>
        <w:t xml:space="preserve"> </w:t>
      </w:r>
      <w:proofErr w:type="spellStart"/>
      <w:r>
        <w:t>trong</w:t>
      </w:r>
      <w:proofErr w:type="spellEnd"/>
      <w:r>
        <w:t xml:space="preserve"> </w:t>
      </w:r>
      <w:proofErr w:type="spellStart"/>
      <w:r>
        <w:t>ít</w:t>
      </w:r>
      <w:proofErr w:type="spellEnd"/>
      <w:r>
        <w:t xml:space="preserve"> </w:t>
      </w:r>
      <w:proofErr w:type="spellStart"/>
      <w:r>
        <w:t>nhất</w:t>
      </w:r>
      <w:proofErr w:type="spellEnd"/>
      <w:r>
        <w:t xml:space="preserve"> 90 </w:t>
      </w:r>
      <w:proofErr w:type="spellStart"/>
      <w:proofErr w:type="gramStart"/>
      <w:r>
        <w:t>ngày</w:t>
      </w:r>
      <w:proofErr w:type="spellEnd"/>
      <w:r>
        <w:t>;</w:t>
      </w:r>
      <w:proofErr w:type="gramEnd"/>
    </w:p>
    <w:p w14:paraId="6B3CD957" w14:textId="72B52446" w:rsidR="00C209C1" w:rsidRPr="003E5DE9" w:rsidRDefault="006C5824" w:rsidP="006C5824">
      <w:pPr>
        <w:pStyle w:val="ListParagraph"/>
      </w:pPr>
      <w:proofErr w:type="spellStart"/>
      <w:r>
        <w:t>có</w:t>
      </w:r>
      <w:proofErr w:type="spellEnd"/>
      <w:r>
        <w:t xml:space="preserve"> </w:t>
      </w:r>
      <w:proofErr w:type="spellStart"/>
      <w:r>
        <w:t>thể</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hai</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sau</w:t>
      </w:r>
      <w:proofErr w:type="spellEnd"/>
      <w:r>
        <w:t xml:space="preserve"> </w:t>
      </w:r>
      <w:proofErr w:type="spellStart"/>
      <w:r>
        <w:t>là</w:t>
      </w:r>
      <w:proofErr w:type="spellEnd"/>
    </w:p>
    <w:p w14:paraId="7C939FE2" w14:textId="77777777" w:rsidR="006C5824" w:rsidRDefault="006C5824" w:rsidP="006C5824">
      <w:pPr>
        <w:pStyle w:val="ListParagraph"/>
        <w:numPr>
          <w:ilvl w:val="1"/>
          <w:numId w:val="63"/>
        </w:numPr>
      </w:pPr>
      <w:r>
        <w:t xml:space="preserve">18 </w:t>
      </w:r>
      <w:proofErr w:type="spellStart"/>
      <w:r>
        <w:t>tuổi</w:t>
      </w:r>
      <w:proofErr w:type="spellEnd"/>
      <w:r>
        <w:t xml:space="preserve"> </w:t>
      </w:r>
      <w:proofErr w:type="spellStart"/>
      <w:r>
        <w:t>trở</w:t>
      </w:r>
      <w:proofErr w:type="spellEnd"/>
      <w:r>
        <w:t xml:space="preserve"> </w:t>
      </w:r>
      <w:proofErr w:type="spellStart"/>
      <w:r>
        <w:t>lên</w:t>
      </w:r>
      <w:proofErr w:type="spellEnd"/>
      <w:r>
        <w:t xml:space="preserve"> </w:t>
      </w:r>
      <w:proofErr w:type="spellStart"/>
      <w:r>
        <w:t>và</w:t>
      </w:r>
      <w:proofErr w:type="spellEnd"/>
      <w:r>
        <w:t xml:space="preserve"> </w:t>
      </w:r>
      <w:proofErr w:type="spellStart"/>
      <w:r>
        <w:t>bị</w:t>
      </w:r>
      <w:proofErr w:type="spellEnd"/>
      <w:r>
        <w:t xml:space="preserve"> </w:t>
      </w:r>
      <w:proofErr w:type="spellStart"/>
      <w:r>
        <w:t>khuyết</w:t>
      </w:r>
      <w:proofErr w:type="spellEnd"/>
      <w:r>
        <w:t xml:space="preserve"> </w:t>
      </w:r>
      <w:proofErr w:type="spellStart"/>
      <w:r>
        <w:t>tật</w:t>
      </w:r>
      <w:proofErr w:type="spellEnd"/>
      <w:r>
        <w:t xml:space="preserve">; </w:t>
      </w:r>
      <w:proofErr w:type="spellStart"/>
      <w:r>
        <w:t>hoặc</w:t>
      </w:r>
      <w:proofErr w:type="spellEnd"/>
      <w:r>
        <w:t xml:space="preserve"> </w:t>
      </w:r>
      <w:proofErr w:type="spellStart"/>
      <w:r>
        <w:t>là</w:t>
      </w:r>
      <w:proofErr w:type="spellEnd"/>
    </w:p>
    <w:p w14:paraId="56CD1EB3" w14:textId="5EAE4FE0" w:rsidR="00C209C1" w:rsidRPr="003E5DE9" w:rsidRDefault="006C5824" w:rsidP="006C5824">
      <w:pPr>
        <w:pStyle w:val="ListParagraph"/>
        <w:numPr>
          <w:ilvl w:val="1"/>
          <w:numId w:val="63"/>
        </w:numPr>
      </w:pPr>
      <w:proofErr w:type="spellStart"/>
      <w:r>
        <w:t>từ</w:t>
      </w:r>
      <w:proofErr w:type="spellEnd"/>
      <w:r>
        <w:t xml:space="preserve"> 65 </w:t>
      </w:r>
      <w:proofErr w:type="spellStart"/>
      <w:r>
        <w:t>tuổi</w:t>
      </w:r>
      <w:proofErr w:type="spellEnd"/>
      <w:r>
        <w:t xml:space="preserve"> </w:t>
      </w:r>
      <w:proofErr w:type="spellStart"/>
      <w:r>
        <w:t>trở</w:t>
      </w:r>
      <w:proofErr w:type="spellEnd"/>
      <w:r>
        <w:t xml:space="preserve"> </w:t>
      </w:r>
      <w:proofErr w:type="spellStart"/>
      <w:proofErr w:type="gramStart"/>
      <w:r>
        <w:t>lên</w:t>
      </w:r>
      <w:proofErr w:type="spellEnd"/>
      <w:r w:rsidR="00C209C1" w:rsidRPr="003E5DE9">
        <w:t>;</w:t>
      </w:r>
      <w:proofErr w:type="gramEnd"/>
    </w:p>
    <w:p w14:paraId="24113FA6" w14:textId="77777777" w:rsidR="006C5824" w:rsidRDefault="006C5824" w:rsidP="006C5824">
      <w:pPr>
        <w:pStyle w:val="ListParagraph"/>
      </w:pPr>
      <w:proofErr w:type="spellStart"/>
      <w:r>
        <w:t>cần</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của</w:t>
      </w:r>
      <w:proofErr w:type="spellEnd"/>
      <w:r>
        <w:t xml:space="preserve"> MFP; </w:t>
      </w:r>
      <w:proofErr w:type="spellStart"/>
      <w:r>
        <w:t>và</w:t>
      </w:r>
      <w:proofErr w:type="spellEnd"/>
    </w:p>
    <w:p w14:paraId="69072F4D" w14:textId="4A436185" w:rsidR="00C209C1" w:rsidRPr="003E5DE9" w:rsidRDefault="006C5824" w:rsidP="006C5824">
      <w:pPr>
        <w:pStyle w:val="ListParagraph"/>
      </w:pP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phục</w:t>
      </w:r>
      <w:proofErr w:type="spellEnd"/>
      <w:r>
        <w:t xml:space="preserve"> </w:t>
      </w:r>
      <w:proofErr w:type="spellStart"/>
      <w:r>
        <w:t>vụ</w:t>
      </w:r>
      <w:proofErr w:type="spellEnd"/>
      <w:r>
        <w:t xml:space="preserve"> an </w:t>
      </w:r>
      <w:proofErr w:type="spellStart"/>
      <w:r>
        <w:t>toàn</w:t>
      </w:r>
      <w:proofErr w:type="spellEnd"/>
      <w:r>
        <w:t xml:space="preserve"> </w:t>
      </w:r>
      <w:proofErr w:type="spellStart"/>
      <w:r>
        <w:t>trong</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theo</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khoản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r>
        <w:t>trừ</w:t>
      </w:r>
      <w:proofErr w:type="spellEnd"/>
      <w:r>
        <w:t xml:space="preserve"> MFP</w:t>
      </w:r>
      <w:r w:rsidR="00A51EF2" w:rsidRPr="003E5DE9">
        <w:t>.</w:t>
      </w:r>
    </w:p>
    <w:p w14:paraId="222DE8A6" w14:textId="70D7C119" w:rsidR="00983FAC" w:rsidRPr="003E5DE9" w:rsidRDefault="006C5824" w:rsidP="004F7612">
      <w:pPr>
        <w:pStyle w:val="BodyText"/>
      </w:pPr>
      <w:proofErr w:type="spellStart"/>
      <w:r w:rsidRPr="006C5824">
        <w:t>Ngoài</w:t>
      </w:r>
      <w:proofErr w:type="spellEnd"/>
      <w:r w:rsidRPr="006C5824">
        <w:t xml:space="preserve"> </w:t>
      </w:r>
      <w:proofErr w:type="spellStart"/>
      <w:r w:rsidRPr="006C5824">
        <w:t>ra</w:t>
      </w:r>
      <w:proofErr w:type="spellEnd"/>
      <w:r w:rsidRPr="006C5824">
        <w:t xml:space="preserve">, </w:t>
      </w:r>
      <w:proofErr w:type="spellStart"/>
      <w:r w:rsidRPr="006C5824">
        <w:t>đối</w:t>
      </w:r>
      <w:proofErr w:type="spellEnd"/>
      <w:r w:rsidRPr="006C5824">
        <w:t xml:space="preserve"> </w:t>
      </w:r>
      <w:proofErr w:type="spellStart"/>
      <w:r w:rsidRPr="006C5824">
        <w:t>với</w:t>
      </w:r>
      <w:proofErr w:type="spellEnd"/>
      <w:r w:rsidRPr="006C5824">
        <w:t xml:space="preserve"> </w:t>
      </w:r>
      <w:proofErr w:type="spellStart"/>
      <w:r w:rsidRPr="006C5824">
        <w:t>chương</w:t>
      </w:r>
      <w:proofErr w:type="spellEnd"/>
      <w:r w:rsidRPr="006C5824">
        <w:t xml:space="preserve"> </w:t>
      </w:r>
      <w:proofErr w:type="spellStart"/>
      <w:r w:rsidRPr="006C5824">
        <w:t>trình</w:t>
      </w:r>
      <w:proofErr w:type="spellEnd"/>
      <w:r w:rsidRPr="006C5824">
        <w:t xml:space="preserve"> </w:t>
      </w:r>
      <w:proofErr w:type="spellStart"/>
      <w:r w:rsidRPr="006C5824">
        <w:t>miễn</w:t>
      </w:r>
      <w:proofErr w:type="spellEnd"/>
      <w:r w:rsidRPr="006C5824">
        <w:t xml:space="preserve"> </w:t>
      </w:r>
      <w:proofErr w:type="spellStart"/>
      <w:r w:rsidRPr="006C5824">
        <w:t>trừ</w:t>
      </w:r>
      <w:proofErr w:type="spellEnd"/>
      <w:r w:rsidRPr="006C5824">
        <w:t xml:space="preserve"> MFP-RS, </w:t>
      </w:r>
      <w:proofErr w:type="spellStart"/>
      <w:r w:rsidRPr="006C5824">
        <w:t>người</w:t>
      </w:r>
      <w:proofErr w:type="spellEnd"/>
      <w:r w:rsidRPr="006C5824">
        <w:t xml:space="preserve"> </w:t>
      </w:r>
      <w:proofErr w:type="spellStart"/>
      <w:r w:rsidRPr="006C5824">
        <w:t>đó</w:t>
      </w:r>
      <w:proofErr w:type="spellEnd"/>
      <w:r w:rsidRPr="006C5824">
        <w:t xml:space="preserve"> </w:t>
      </w:r>
      <w:proofErr w:type="spellStart"/>
      <w:r w:rsidRPr="006C5824">
        <w:t>phải</w:t>
      </w:r>
      <w:proofErr w:type="spellEnd"/>
      <w:r w:rsidRPr="006C5824">
        <w:t xml:space="preserve"> </w:t>
      </w:r>
      <w:proofErr w:type="spellStart"/>
      <w:r w:rsidRPr="006C5824">
        <w:t>cần</w:t>
      </w:r>
      <w:proofErr w:type="spellEnd"/>
      <w:r w:rsidRPr="006C5824">
        <w:t xml:space="preserve"> </w:t>
      </w:r>
      <w:proofErr w:type="spellStart"/>
      <w:r w:rsidRPr="006C5824">
        <w:t>các</w:t>
      </w:r>
      <w:proofErr w:type="spellEnd"/>
      <w:r w:rsidRPr="006C5824">
        <w:t xml:space="preserve"> </w:t>
      </w:r>
      <w:proofErr w:type="spellStart"/>
      <w:r w:rsidRPr="006C5824">
        <w:t>dịch</w:t>
      </w:r>
      <w:proofErr w:type="spellEnd"/>
      <w:r w:rsidRPr="006C5824">
        <w:t xml:space="preserve"> </w:t>
      </w:r>
      <w:proofErr w:type="spellStart"/>
      <w:r w:rsidRPr="006C5824">
        <w:t>vụ</w:t>
      </w:r>
      <w:proofErr w:type="spellEnd"/>
      <w:r w:rsidRPr="006C5824">
        <w:t xml:space="preserve"> </w:t>
      </w:r>
      <w:proofErr w:type="spellStart"/>
      <w:r w:rsidRPr="006C5824">
        <w:t>hỗ</w:t>
      </w:r>
      <w:proofErr w:type="spellEnd"/>
      <w:r w:rsidRPr="006C5824">
        <w:t xml:space="preserve"> </w:t>
      </w:r>
      <w:proofErr w:type="spellStart"/>
      <w:r w:rsidRPr="006C5824">
        <w:t>trợ</w:t>
      </w:r>
      <w:proofErr w:type="spellEnd"/>
      <w:r w:rsidRPr="006C5824">
        <w:t xml:space="preserve"> </w:t>
      </w:r>
      <w:proofErr w:type="spellStart"/>
      <w:r w:rsidRPr="006C5824">
        <w:t>tại</w:t>
      </w:r>
      <w:proofErr w:type="spellEnd"/>
      <w:r w:rsidRPr="006C5824">
        <w:t xml:space="preserve"> </w:t>
      </w:r>
      <w:proofErr w:type="spellStart"/>
      <w:r w:rsidRPr="006C5824">
        <w:t>nhà</w:t>
      </w:r>
      <w:proofErr w:type="spellEnd"/>
      <w:r w:rsidRPr="006C5824">
        <w:t xml:space="preserve"> </w:t>
      </w:r>
      <w:proofErr w:type="spellStart"/>
      <w:r w:rsidRPr="006C5824">
        <w:t>với</w:t>
      </w:r>
      <w:proofErr w:type="spellEnd"/>
      <w:r w:rsidRPr="006C5824">
        <w:t xml:space="preserve"> </w:t>
      </w:r>
      <w:proofErr w:type="spellStart"/>
      <w:r w:rsidRPr="006C5824">
        <w:t>sự</w:t>
      </w:r>
      <w:proofErr w:type="spellEnd"/>
      <w:r w:rsidRPr="006C5824">
        <w:t xml:space="preserve"> </w:t>
      </w:r>
      <w:proofErr w:type="spellStart"/>
      <w:r w:rsidRPr="006C5824">
        <w:t>giám</w:t>
      </w:r>
      <w:proofErr w:type="spellEnd"/>
      <w:r w:rsidRPr="006C5824">
        <w:t xml:space="preserve"> </w:t>
      </w:r>
      <w:proofErr w:type="spellStart"/>
      <w:r w:rsidRPr="006C5824">
        <w:t>sát</w:t>
      </w:r>
      <w:proofErr w:type="spellEnd"/>
      <w:r w:rsidRPr="006C5824">
        <w:t xml:space="preserve"> </w:t>
      </w:r>
      <w:proofErr w:type="spellStart"/>
      <w:r w:rsidRPr="006C5824">
        <w:t>của</w:t>
      </w:r>
      <w:proofErr w:type="spellEnd"/>
      <w:r w:rsidRPr="006C5824">
        <w:t xml:space="preserve"> </w:t>
      </w:r>
      <w:proofErr w:type="spellStart"/>
      <w:r w:rsidRPr="006C5824">
        <w:t>nhân</w:t>
      </w:r>
      <w:proofErr w:type="spellEnd"/>
      <w:r w:rsidRPr="006C5824">
        <w:t xml:space="preserve"> </w:t>
      </w:r>
      <w:proofErr w:type="spellStart"/>
      <w:r w:rsidRPr="006C5824">
        <w:t>viên</w:t>
      </w:r>
      <w:proofErr w:type="spellEnd"/>
      <w:r w:rsidRPr="006C5824">
        <w:t xml:space="preserve"> 24 </w:t>
      </w:r>
      <w:proofErr w:type="spellStart"/>
      <w:r w:rsidRPr="006C5824">
        <w:t>giờ</w:t>
      </w:r>
      <w:proofErr w:type="spellEnd"/>
      <w:r w:rsidRPr="006C5824">
        <w:t xml:space="preserve"> </w:t>
      </w:r>
      <w:proofErr w:type="spellStart"/>
      <w:r w:rsidRPr="006C5824">
        <w:t>một</w:t>
      </w:r>
      <w:proofErr w:type="spellEnd"/>
      <w:r w:rsidRPr="006C5824">
        <w:t xml:space="preserve"> </w:t>
      </w:r>
      <w:proofErr w:type="spellStart"/>
      <w:r w:rsidRPr="006C5824">
        <w:t>ngày</w:t>
      </w:r>
      <w:proofErr w:type="spellEnd"/>
      <w:r w:rsidRPr="006C5824">
        <w:t xml:space="preserve">, </w:t>
      </w:r>
      <w:proofErr w:type="spellStart"/>
      <w:r w:rsidRPr="006C5824">
        <w:t>bảy</w:t>
      </w:r>
      <w:proofErr w:type="spellEnd"/>
      <w:r w:rsidRPr="006C5824">
        <w:t xml:space="preserve"> </w:t>
      </w:r>
      <w:proofErr w:type="spellStart"/>
      <w:r w:rsidRPr="006C5824">
        <w:t>ngày</w:t>
      </w:r>
      <w:proofErr w:type="spellEnd"/>
      <w:r w:rsidRPr="006C5824">
        <w:t xml:space="preserve"> </w:t>
      </w:r>
      <w:proofErr w:type="spellStart"/>
      <w:r w:rsidRPr="006C5824">
        <w:t>một</w:t>
      </w:r>
      <w:proofErr w:type="spellEnd"/>
      <w:r w:rsidRPr="006C5824">
        <w:t xml:space="preserve"> </w:t>
      </w:r>
      <w:proofErr w:type="spellStart"/>
      <w:r w:rsidRPr="006C5824">
        <w:t>tuần</w:t>
      </w:r>
      <w:proofErr w:type="spellEnd"/>
      <w:r w:rsidR="00C209C1" w:rsidRPr="003E5DE9">
        <w:t>.</w:t>
      </w:r>
    </w:p>
    <w:p w14:paraId="6CB2AF35" w14:textId="777DCBE3" w:rsidR="00382E73" w:rsidRPr="003E5DE9" w:rsidRDefault="001F41EB" w:rsidP="00BD64C6">
      <w:pPr>
        <w:pStyle w:val="Heading4"/>
        <w:rPr>
          <w:rFonts w:cs="Times New Roman"/>
          <w:szCs w:val="28"/>
        </w:rPr>
      </w:pPr>
      <w:r w:rsidRPr="003E5DE9">
        <w:rPr>
          <w:rFonts w:cs="Times New Roman"/>
          <w:szCs w:val="28"/>
        </w:rPr>
        <w:t xml:space="preserve">2. </w:t>
      </w:r>
      <w:proofErr w:type="spellStart"/>
      <w:r w:rsidR="006C5824" w:rsidRPr="006C5824">
        <w:rPr>
          <w:rFonts w:cs="Times New Roman"/>
          <w:szCs w:val="28"/>
        </w:rPr>
        <w:t>Hội</w:t>
      </w:r>
      <w:proofErr w:type="spellEnd"/>
      <w:r w:rsidR="006C5824" w:rsidRPr="006C5824">
        <w:rPr>
          <w:rFonts w:cs="Times New Roman"/>
          <w:szCs w:val="28"/>
        </w:rPr>
        <w:t xml:space="preserve"> </w:t>
      </w:r>
      <w:proofErr w:type="spellStart"/>
      <w:r w:rsidR="006C5824" w:rsidRPr="006C5824">
        <w:rPr>
          <w:rFonts w:cs="Times New Roman"/>
          <w:szCs w:val="28"/>
        </w:rPr>
        <w:t>đủ</w:t>
      </w:r>
      <w:proofErr w:type="spellEnd"/>
      <w:r w:rsidR="006C5824" w:rsidRPr="006C5824">
        <w:rPr>
          <w:rFonts w:cs="Times New Roman"/>
          <w:szCs w:val="28"/>
        </w:rPr>
        <w:t xml:space="preserve"> </w:t>
      </w:r>
      <w:proofErr w:type="spellStart"/>
      <w:r w:rsidR="006C5824" w:rsidRPr="006C5824">
        <w:rPr>
          <w:rFonts w:cs="Times New Roman"/>
          <w:szCs w:val="28"/>
        </w:rPr>
        <w:t>điều</w:t>
      </w:r>
      <w:proofErr w:type="spellEnd"/>
      <w:r w:rsidR="006C5824" w:rsidRPr="006C5824">
        <w:rPr>
          <w:rFonts w:cs="Times New Roman"/>
          <w:szCs w:val="28"/>
        </w:rPr>
        <w:t xml:space="preserve"> </w:t>
      </w:r>
      <w:proofErr w:type="spellStart"/>
      <w:r w:rsidR="006C5824" w:rsidRPr="006C5824">
        <w:rPr>
          <w:rFonts w:cs="Times New Roman"/>
          <w:szCs w:val="28"/>
        </w:rPr>
        <w:t>kiện</w:t>
      </w:r>
      <w:proofErr w:type="spellEnd"/>
      <w:r w:rsidR="006C5824" w:rsidRPr="006C5824">
        <w:rPr>
          <w:rFonts w:cs="Times New Roman"/>
          <w:szCs w:val="28"/>
        </w:rPr>
        <w:t xml:space="preserve"> </w:t>
      </w:r>
      <w:proofErr w:type="spellStart"/>
      <w:r w:rsidR="006C5824" w:rsidRPr="006C5824">
        <w:rPr>
          <w:rFonts w:cs="Times New Roman"/>
          <w:szCs w:val="28"/>
        </w:rPr>
        <w:t>lâm</w:t>
      </w:r>
      <w:proofErr w:type="spellEnd"/>
      <w:r w:rsidR="006C5824" w:rsidRPr="006C5824">
        <w:rPr>
          <w:rFonts w:cs="Times New Roman"/>
          <w:szCs w:val="28"/>
        </w:rPr>
        <w:t xml:space="preserve"> </w:t>
      </w:r>
      <w:proofErr w:type="spellStart"/>
      <w:r w:rsidR="006C5824" w:rsidRPr="006C5824">
        <w:rPr>
          <w:rFonts w:cs="Times New Roman"/>
          <w:szCs w:val="28"/>
        </w:rPr>
        <w:t>sàng</w:t>
      </w:r>
      <w:proofErr w:type="spellEnd"/>
      <w:r w:rsidR="006C5824" w:rsidRPr="006C5824">
        <w:rPr>
          <w:rFonts w:cs="Times New Roman"/>
          <w:szCs w:val="28"/>
        </w:rPr>
        <w:t xml:space="preserve"> </w:t>
      </w:r>
      <w:proofErr w:type="spellStart"/>
      <w:r w:rsidR="006C5824" w:rsidRPr="006C5824">
        <w:rPr>
          <w:rFonts w:cs="Times New Roman"/>
          <w:szCs w:val="28"/>
        </w:rPr>
        <w:t>liên</w:t>
      </w:r>
      <w:proofErr w:type="spellEnd"/>
      <w:r w:rsidR="006C5824" w:rsidRPr="006C5824">
        <w:rPr>
          <w:rFonts w:cs="Times New Roman"/>
          <w:szCs w:val="28"/>
        </w:rPr>
        <w:t xml:space="preserve"> </w:t>
      </w:r>
      <w:proofErr w:type="spellStart"/>
      <w:r w:rsidR="006C5824" w:rsidRPr="006C5824">
        <w:rPr>
          <w:rFonts w:cs="Times New Roman"/>
          <w:szCs w:val="28"/>
        </w:rPr>
        <w:t>tục</w:t>
      </w:r>
      <w:proofErr w:type="spellEnd"/>
      <w:r w:rsidR="006C5824" w:rsidRPr="006C5824">
        <w:rPr>
          <w:rFonts w:cs="Times New Roman"/>
          <w:szCs w:val="28"/>
        </w:rPr>
        <w:t xml:space="preserve"> (</w:t>
      </w:r>
      <w:proofErr w:type="spellStart"/>
      <w:r w:rsidR="006C5824" w:rsidRPr="006C5824">
        <w:rPr>
          <w:rFonts w:cs="Times New Roman"/>
          <w:szCs w:val="28"/>
        </w:rPr>
        <w:t>dành</w:t>
      </w:r>
      <w:proofErr w:type="spellEnd"/>
      <w:r w:rsidR="006C5824" w:rsidRPr="006C5824">
        <w:rPr>
          <w:rFonts w:cs="Times New Roman"/>
          <w:szCs w:val="28"/>
        </w:rPr>
        <w:t xml:space="preserve"> </w:t>
      </w:r>
      <w:proofErr w:type="spellStart"/>
      <w:r w:rsidR="006C5824" w:rsidRPr="006C5824">
        <w:rPr>
          <w:rFonts w:cs="Times New Roman"/>
          <w:szCs w:val="28"/>
        </w:rPr>
        <w:t>cho</w:t>
      </w:r>
      <w:proofErr w:type="spellEnd"/>
      <w:r w:rsidR="006C5824" w:rsidRPr="006C5824">
        <w:rPr>
          <w:rFonts w:cs="Times New Roman"/>
          <w:szCs w:val="28"/>
        </w:rPr>
        <w:t xml:space="preserve"> </w:t>
      </w:r>
      <w:proofErr w:type="spellStart"/>
      <w:r w:rsidR="006C5824" w:rsidRPr="006C5824">
        <w:rPr>
          <w:rFonts w:cs="Times New Roman"/>
          <w:szCs w:val="28"/>
        </w:rPr>
        <w:t>người</w:t>
      </w:r>
      <w:proofErr w:type="spellEnd"/>
      <w:r w:rsidR="006C5824" w:rsidRPr="006C5824">
        <w:rPr>
          <w:rFonts w:cs="Times New Roman"/>
          <w:szCs w:val="28"/>
        </w:rPr>
        <w:t xml:space="preserve"> </w:t>
      </w:r>
      <w:proofErr w:type="spellStart"/>
      <w:r w:rsidR="006C5824" w:rsidRPr="006C5824">
        <w:rPr>
          <w:rFonts w:cs="Times New Roman"/>
          <w:szCs w:val="28"/>
        </w:rPr>
        <w:t>tham</w:t>
      </w:r>
      <w:proofErr w:type="spellEnd"/>
      <w:r w:rsidR="006C5824" w:rsidRPr="006C5824">
        <w:rPr>
          <w:rFonts w:cs="Times New Roman"/>
          <w:szCs w:val="28"/>
        </w:rPr>
        <w:t xml:space="preserve"> </w:t>
      </w:r>
      <w:proofErr w:type="spellStart"/>
      <w:r w:rsidR="006C5824" w:rsidRPr="006C5824">
        <w:rPr>
          <w:rFonts w:cs="Times New Roman"/>
          <w:szCs w:val="28"/>
        </w:rPr>
        <w:t>gia</w:t>
      </w:r>
      <w:proofErr w:type="spellEnd"/>
      <w:r w:rsidR="006C5824" w:rsidRPr="006C5824">
        <w:rPr>
          <w:rFonts w:cs="Times New Roman"/>
          <w:szCs w:val="28"/>
        </w:rPr>
        <w:t xml:space="preserve"> </w:t>
      </w:r>
      <w:proofErr w:type="spellStart"/>
      <w:r w:rsidR="006C5824" w:rsidRPr="006C5824">
        <w:rPr>
          <w:rFonts w:cs="Times New Roman"/>
          <w:szCs w:val="28"/>
        </w:rPr>
        <w:t>chương</w:t>
      </w:r>
      <w:proofErr w:type="spellEnd"/>
      <w:r w:rsidR="006C5824" w:rsidRPr="006C5824">
        <w:rPr>
          <w:rFonts w:cs="Times New Roman"/>
          <w:szCs w:val="28"/>
        </w:rPr>
        <w:t xml:space="preserve"> </w:t>
      </w:r>
      <w:proofErr w:type="spellStart"/>
      <w:r w:rsidR="006C5824" w:rsidRPr="006C5824">
        <w:rPr>
          <w:rFonts w:cs="Times New Roman"/>
          <w:szCs w:val="28"/>
        </w:rPr>
        <w:t>trình</w:t>
      </w:r>
      <w:proofErr w:type="spellEnd"/>
      <w:r w:rsidR="006C5824" w:rsidRPr="006C5824">
        <w:rPr>
          <w:rFonts w:cs="Times New Roman"/>
          <w:szCs w:val="28"/>
        </w:rPr>
        <w:t xml:space="preserve"> </w:t>
      </w:r>
      <w:proofErr w:type="spellStart"/>
      <w:r w:rsidR="006C5824" w:rsidRPr="006C5824">
        <w:rPr>
          <w:rFonts w:cs="Times New Roman"/>
          <w:szCs w:val="28"/>
        </w:rPr>
        <w:t>miễn</w:t>
      </w:r>
      <w:proofErr w:type="spellEnd"/>
      <w:r w:rsidR="006C5824" w:rsidRPr="006C5824">
        <w:rPr>
          <w:rFonts w:cs="Times New Roman"/>
          <w:szCs w:val="28"/>
        </w:rPr>
        <w:t xml:space="preserve"> </w:t>
      </w:r>
      <w:proofErr w:type="spellStart"/>
      <w:r w:rsidR="006C5824" w:rsidRPr="006C5824">
        <w:rPr>
          <w:rFonts w:cs="Times New Roman"/>
          <w:szCs w:val="28"/>
        </w:rPr>
        <w:t>trừ</w:t>
      </w:r>
      <w:proofErr w:type="spellEnd"/>
      <w:r w:rsidR="001C0E64" w:rsidRPr="003E5DE9">
        <w:rPr>
          <w:rFonts w:cs="Times New Roman"/>
          <w:szCs w:val="28"/>
        </w:rPr>
        <w:t>)</w:t>
      </w:r>
    </w:p>
    <w:p w14:paraId="1FE389D6" w14:textId="77777777" w:rsidR="006C5824" w:rsidRDefault="006C5824" w:rsidP="006C5824">
      <w:pPr>
        <w:pStyle w:val="BodyText"/>
      </w:pPr>
      <w:proofErr w:type="spellStart"/>
      <w:r>
        <w:t>Là</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đã</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một</w:t>
      </w:r>
      <w:proofErr w:type="spellEnd"/>
      <w:r>
        <w:t xml:space="preserve"> </w:t>
      </w:r>
      <w:proofErr w:type="spellStart"/>
      <w:r>
        <w:t>quy</w:t>
      </w:r>
      <w:proofErr w:type="spellEnd"/>
      <w:r>
        <w:t xml:space="preserve"> </w:t>
      </w:r>
      <w:proofErr w:type="spellStart"/>
      <w:r>
        <w:t>trình</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ban </w:t>
      </w:r>
      <w:proofErr w:type="spellStart"/>
      <w:r>
        <w:t>đầu</w:t>
      </w:r>
      <w:proofErr w:type="spellEnd"/>
      <w:r>
        <w:t xml:space="preserve"> </w:t>
      </w:r>
      <w:proofErr w:type="spellStart"/>
      <w:r>
        <w:t>và</w:t>
      </w:r>
      <w:proofErr w:type="spellEnd"/>
      <w:r>
        <w:t xml:space="preserve"> </w:t>
      </w:r>
      <w:proofErr w:type="spellStart"/>
      <w:r>
        <w:t>được</w:t>
      </w:r>
      <w:proofErr w:type="spellEnd"/>
      <w:r>
        <w:t xml:space="preserve"> </w:t>
      </w:r>
      <w:proofErr w:type="spellStart"/>
      <w:r>
        <w:t>coi</w:t>
      </w:r>
      <w:proofErr w:type="spellEnd"/>
      <w:r>
        <w:t xml:space="preserve"> </w:t>
      </w:r>
      <w:proofErr w:type="spellStart"/>
      <w:r>
        <w:t>là</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Để</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tham</w:t>
      </w:r>
      <w:proofErr w:type="spellEnd"/>
      <w:r>
        <w:t xml:space="preserve"> </w:t>
      </w:r>
      <w:proofErr w:type="spellStart"/>
      <w:r>
        <w:t>gia</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quý</w:t>
      </w:r>
      <w:proofErr w:type="spellEnd"/>
      <w:r>
        <w:t xml:space="preserve"> </w:t>
      </w:r>
      <w:proofErr w:type="spellStart"/>
      <w:r>
        <w:t>vị</w:t>
      </w:r>
      <w:proofErr w:type="spellEnd"/>
      <w:r>
        <w:t xml:space="preserve"> </w:t>
      </w:r>
      <w:proofErr w:type="spellStart"/>
      <w:r>
        <w:t>phải</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các</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lâm</w:t>
      </w:r>
      <w:proofErr w:type="spellEnd"/>
      <w:r>
        <w:t xml:space="preserve"> </w:t>
      </w:r>
      <w:proofErr w:type="spellStart"/>
      <w:r>
        <w:t>sàng</w:t>
      </w:r>
      <w:proofErr w:type="spellEnd"/>
      <w:r>
        <w:t xml:space="preserve"> </w:t>
      </w:r>
      <w:proofErr w:type="spellStart"/>
      <w:r>
        <w:t>nhất</w:t>
      </w:r>
      <w:proofErr w:type="spellEnd"/>
      <w:r>
        <w:t xml:space="preserve"> </w:t>
      </w:r>
      <w:proofErr w:type="spellStart"/>
      <w:r>
        <w:t>định</w:t>
      </w:r>
      <w:proofErr w:type="spellEnd"/>
      <w:r>
        <w:t xml:space="preserve">. </w:t>
      </w:r>
      <w:proofErr w:type="spellStart"/>
      <w:r>
        <w:t>Phần</w:t>
      </w:r>
      <w:proofErr w:type="spellEnd"/>
      <w:r>
        <w:t xml:space="preserve"> </w:t>
      </w:r>
      <w:proofErr w:type="spellStart"/>
      <w:r>
        <w:t>này</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sự</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lâm</w:t>
      </w:r>
      <w:proofErr w:type="spellEnd"/>
      <w:r>
        <w:t xml:space="preserve"> </w:t>
      </w:r>
      <w:proofErr w:type="spellStart"/>
      <w:r>
        <w:t>sàng</w:t>
      </w:r>
      <w:proofErr w:type="spellEnd"/>
      <w:r>
        <w:t xml:space="preserve"> </w:t>
      </w:r>
      <w:proofErr w:type="spellStart"/>
      <w:r>
        <w:t>liên</w:t>
      </w:r>
      <w:proofErr w:type="spellEnd"/>
      <w:r>
        <w:t xml:space="preserve"> </w:t>
      </w:r>
      <w:proofErr w:type="spellStart"/>
      <w:r>
        <w:t>tục</w:t>
      </w:r>
      <w:proofErr w:type="spellEnd"/>
      <w:r>
        <w:t>.</w:t>
      </w:r>
    </w:p>
    <w:p w14:paraId="5F9A09DF" w14:textId="5D8A6AB2" w:rsidR="00382E73" w:rsidRPr="00855116" w:rsidRDefault="006C5824" w:rsidP="006C5824">
      <w:pPr>
        <w:pStyle w:val="BodyText"/>
      </w:pPr>
      <w:r>
        <w:t xml:space="preserve">Các </w:t>
      </w:r>
      <w:proofErr w:type="spellStart"/>
      <w:r>
        <w:t>tiêu</w:t>
      </w:r>
      <w:proofErr w:type="spellEnd"/>
      <w:r>
        <w:t xml:space="preserve"> </w:t>
      </w:r>
      <w:proofErr w:type="spellStart"/>
      <w:r>
        <w:t>chuẩn</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lâm</w:t>
      </w:r>
      <w:proofErr w:type="spellEnd"/>
      <w:r>
        <w:t xml:space="preserve"> </w:t>
      </w:r>
      <w:proofErr w:type="spellStart"/>
      <w:r>
        <w:t>sàng</w:t>
      </w:r>
      <w:proofErr w:type="spellEnd"/>
      <w:r>
        <w:t xml:space="preserve"> </w:t>
      </w:r>
      <w:proofErr w:type="spellStart"/>
      <w:r>
        <w:t>sau</w:t>
      </w:r>
      <w:proofErr w:type="spellEnd"/>
      <w:r>
        <w:t xml:space="preserve"> </w:t>
      </w:r>
      <w:proofErr w:type="spellStart"/>
      <w:r>
        <w:t>đây</w:t>
      </w:r>
      <w:proofErr w:type="spellEnd"/>
      <w:r>
        <w:t xml:space="preserve"> </w:t>
      </w:r>
      <w:proofErr w:type="spellStart"/>
      <w:r>
        <w:t>được</w:t>
      </w:r>
      <w:proofErr w:type="spellEnd"/>
      <w:r>
        <w:t xml:space="preserve"> </w:t>
      </w:r>
      <w:proofErr w:type="spellStart"/>
      <w:r>
        <w:t>áp</w:t>
      </w:r>
      <w:proofErr w:type="spellEnd"/>
      <w:r>
        <w:t xml:space="preserve"> </w:t>
      </w:r>
      <w:proofErr w:type="spellStart"/>
      <w:r>
        <w:t>dụng</w:t>
      </w:r>
      <w:proofErr w:type="spellEnd"/>
      <w:r>
        <w:t xml:space="preserve"> </w:t>
      </w:r>
      <w:proofErr w:type="spellStart"/>
      <w:r>
        <w:t>trong</w:t>
      </w:r>
      <w:proofErr w:type="spellEnd"/>
      <w:r>
        <w:t xml:space="preserve"> </w:t>
      </w:r>
      <w:proofErr w:type="spellStart"/>
      <w:r>
        <w:t>mỗi</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trong</w:t>
      </w:r>
      <w:proofErr w:type="spellEnd"/>
      <w:r>
        <w:t xml:space="preserve"> </w:t>
      </w:r>
      <w:proofErr w:type="spellStart"/>
      <w:r>
        <w:t>số</w:t>
      </w:r>
      <w:proofErr w:type="spellEnd"/>
      <w:r>
        <w:t xml:space="preserve"> </w:t>
      </w:r>
      <w:proofErr w:type="spellStart"/>
      <w:r>
        <w:t>bốn</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 xml:space="preserve">: Phục </w:t>
      </w:r>
      <w:proofErr w:type="spellStart"/>
      <w:r>
        <w:t>Hồi</w:t>
      </w:r>
      <w:proofErr w:type="spellEnd"/>
      <w:r>
        <w:t xml:space="preserve"> </w:t>
      </w:r>
      <w:proofErr w:type="spellStart"/>
      <w:r>
        <w:t>Chức</w:t>
      </w:r>
      <w:proofErr w:type="spellEnd"/>
      <w:r>
        <w:t xml:space="preserve"> </w:t>
      </w:r>
      <w:proofErr w:type="spellStart"/>
      <w:r>
        <w:t>Năng</w:t>
      </w:r>
      <w:proofErr w:type="spellEnd"/>
      <w:r>
        <w:t xml:space="preserve"> Do </w:t>
      </w:r>
      <w:proofErr w:type="spellStart"/>
      <w:r>
        <w:t>Bị</w:t>
      </w:r>
      <w:proofErr w:type="spellEnd"/>
      <w:r>
        <w:t xml:space="preserve"> </w:t>
      </w:r>
      <w:proofErr w:type="spellStart"/>
      <w:r>
        <w:t>Chấn</w:t>
      </w:r>
      <w:proofErr w:type="spellEnd"/>
      <w:r>
        <w:t xml:space="preserve"> Thương </w:t>
      </w:r>
      <w:proofErr w:type="spellStart"/>
      <w:r>
        <w:t>Não</w:t>
      </w:r>
      <w:proofErr w:type="spellEnd"/>
      <w:r>
        <w:t xml:space="preserve">- </w:t>
      </w:r>
      <w:proofErr w:type="spellStart"/>
      <w:r>
        <w:t>Tại</w:t>
      </w:r>
      <w:proofErr w:type="spellEnd"/>
      <w:r>
        <w:t xml:space="preserve"> Gia; Phục </w:t>
      </w:r>
      <w:proofErr w:type="spellStart"/>
      <w:r>
        <w:t>hồi</w:t>
      </w:r>
      <w:proofErr w:type="spellEnd"/>
      <w:r>
        <w:t xml:space="preserve"> </w:t>
      </w:r>
      <w:proofErr w:type="spellStart"/>
      <w:r>
        <w:t>Chức</w:t>
      </w:r>
      <w:proofErr w:type="spellEnd"/>
      <w:r>
        <w:t xml:space="preserve"> </w:t>
      </w:r>
      <w:proofErr w:type="spellStart"/>
      <w:r>
        <w:t>năng</w:t>
      </w:r>
      <w:proofErr w:type="spellEnd"/>
      <w:r>
        <w:t xml:space="preserve"> Do </w:t>
      </w:r>
      <w:proofErr w:type="spellStart"/>
      <w:r>
        <w:t>Bị</w:t>
      </w:r>
      <w:proofErr w:type="spellEnd"/>
      <w:r>
        <w:t xml:space="preserve"> </w:t>
      </w:r>
      <w:proofErr w:type="spellStart"/>
      <w:r>
        <w:t>Chấn</w:t>
      </w:r>
      <w:proofErr w:type="spellEnd"/>
      <w:r>
        <w:t xml:space="preserve"> </w:t>
      </w:r>
      <w:proofErr w:type="spellStart"/>
      <w:r>
        <w:t>thương</w:t>
      </w:r>
      <w:proofErr w:type="spellEnd"/>
      <w:r>
        <w:t xml:space="preserve"> </w:t>
      </w:r>
      <w:proofErr w:type="spellStart"/>
      <w:r>
        <w:t>Não-Tại</w:t>
      </w:r>
      <w:proofErr w:type="spellEnd"/>
      <w:r>
        <w:t xml:space="preserve"> </w:t>
      </w:r>
      <w:proofErr w:type="spellStart"/>
      <w:r>
        <w:t>Cơ</w:t>
      </w:r>
      <w:proofErr w:type="spellEnd"/>
      <w:r>
        <w:t xml:space="preserve"> </w:t>
      </w:r>
      <w:proofErr w:type="spellStart"/>
      <w:r>
        <w:t>Sở</w:t>
      </w:r>
      <w:proofErr w:type="spellEnd"/>
      <w:r>
        <w:t xml:space="preserve"> Ngoại Trú; </w:t>
      </w:r>
      <w:proofErr w:type="spellStart"/>
      <w:r>
        <w:t>Kế</w:t>
      </w:r>
      <w:proofErr w:type="spellEnd"/>
      <w:r>
        <w:t xml:space="preserve"> </w:t>
      </w:r>
      <w:proofErr w:type="spellStart"/>
      <w:r>
        <w:t>Hoạch</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Tại</w:t>
      </w:r>
      <w:proofErr w:type="spellEnd"/>
      <w:r>
        <w:t xml:space="preserve"> Gia; </w:t>
      </w:r>
      <w:proofErr w:type="spellStart"/>
      <w:r>
        <w:t>và</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Tại</w:t>
      </w:r>
      <w:proofErr w:type="spellEnd"/>
      <w:r>
        <w:t xml:space="preserve"> </w:t>
      </w:r>
      <w:proofErr w:type="spellStart"/>
      <w:r>
        <w:t>Cộng</w:t>
      </w:r>
      <w:proofErr w:type="spellEnd"/>
      <w:r>
        <w:t xml:space="preserve"> </w:t>
      </w:r>
      <w:proofErr w:type="spellStart"/>
      <w:r>
        <w:t>Đồng</w:t>
      </w:r>
      <w:proofErr w:type="spellEnd"/>
      <w:r>
        <w:t xml:space="preserve">. Quý </w:t>
      </w:r>
      <w:proofErr w:type="spellStart"/>
      <w:r>
        <w:t>vị</w:t>
      </w:r>
      <w:proofErr w:type="spellEnd"/>
      <w:r>
        <w:t xml:space="preserve"> </w:t>
      </w:r>
      <w:proofErr w:type="spellStart"/>
      <w:r>
        <w:t>phải</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sau</w:t>
      </w:r>
      <w:proofErr w:type="spellEnd"/>
      <w:r>
        <w:t xml:space="preserve"> </w:t>
      </w:r>
      <w:proofErr w:type="spellStart"/>
      <w:r>
        <w:t>đây</w:t>
      </w:r>
      <w:proofErr w:type="spellEnd"/>
      <w:r>
        <w:t xml:space="preserve"> </w:t>
      </w:r>
      <w:proofErr w:type="spellStart"/>
      <w:r>
        <w:t>để</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lâm</w:t>
      </w:r>
      <w:proofErr w:type="spellEnd"/>
      <w:r>
        <w:t xml:space="preserve"> </w:t>
      </w:r>
      <w:proofErr w:type="spellStart"/>
      <w:r>
        <w:t>sàng</w:t>
      </w:r>
      <w:proofErr w:type="spellEnd"/>
      <w:r>
        <w:t xml:space="preserve"> </w:t>
      </w:r>
      <w:proofErr w:type="spellStart"/>
      <w:r>
        <w:t>nhận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r>
        <w:t>trừ</w:t>
      </w:r>
      <w:proofErr w:type="spellEnd"/>
      <w:r w:rsidR="005D28A9">
        <w:t xml:space="preserve">. </w:t>
      </w:r>
    </w:p>
    <w:p w14:paraId="74E9E672" w14:textId="77777777" w:rsidR="006C5824" w:rsidRPr="006C5824" w:rsidRDefault="006C5824" w:rsidP="006C5824">
      <w:pPr>
        <w:pStyle w:val="ListParagraph"/>
        <w:numPr>
          <w:ilvl w:val="0"/>
          <w:numId w:val="64"/>
        </w:numPr>
        <w:rPr>
          <w:w w:val="110"/>
        </w:rPr>
      </w:pPr>
      <w:r w:rsidRPr="006C5824">
        <w:rPr>
          <w:w w:val="110"/>
        </w:rPr>
        <w:t xml:space="preserve">Quý </w:t>
      </w:r>
      <w:proofErr w:type="spellStart"/>
      <w:r w:rsidRPr="006C5824">
        <w:rPr>
          <w:w w:val="110"/>
        </w:rPr>
        <w:t>vị</w:t>
      </w:r>
      <w:proofErr w:type="spellEnd"/>
      <w:r w:rsidRPr="006C5824">
        <w:rPr>
          <w:w w:val="110"/>
        </w:rPr>
        <w:t xml:space="preserve"> </w:t>
      </w:r>
      <w:proofErr w:type="spellStart"/>
      <w:r w:rsidRPr="006C5824">
        <w:rPr>
          <w:w w:val="110"/>
        </w:rPr>
        <w:t>không</w:t>
      </w:r>
      <w:proofErr w:type="spellEnd"/>
      <w:r w:rsidRPr="006C5824">
        <w:rPr>
          <w:w w:val="110"/>
        </w:rPr>
        <w:t xml:space="preserve"> </w:t>
      </w:r>
      <w:proofErr w:type="spellStart"/>
      <w:r w:rsidRPr="006C5824">
        <w:rPr>
          <w:w w:val="110"/>
        </w:rPr>
        <w:t>được</w:t>
      </w:r>
      <w:proofErr w:type="spellEnd"/>
      <w:r w:rsidRPr="006C5824">
        <w:rPr>
          <w:w w:val="110"/>
        </w:rPr>
        <w:t xml:space="preserve"> </w:t>
      </w:r>
      <w:proofErr w:type="spellStart"/>
      <w:r w:rsidRPr="006C5824">
        <w:rPr>
          <w:w w:val="110"/>
        </w:rPr>
        <w:t>sống</w:t>
      </w:r>
      <w:proofErr w:type="spellEnd"/>
      <w:r w:rsidRPr="006C5824">
        <w:rPr>
          <w:w w:val="110"/>
        </w:rPr>
        <w:t xml:space="preserve"> </w:t>
      </w:r>
      <w:proofErr w:type="spellStart"/>
      <w:r w:rsidRPr="006C5824">
        <w:rPr>
          <w:w w:val="110"/>
        </w:rPr>
        <w:t>trong</w:t>
      </w:r>
      <w:proofErr w:type="spellEnd"/>
      <w:r w:rsidRPr="006C5824">
        <w:rPr>
          <w:w w:val="110"/>
        </w:rPr>
        <w:t xml:space="preserve"> </w:t>
      </w:r>
      <w:proofErr w:type="spellStart"/>
      <w:r w:rsidRPr="006C5824">
        <w:rPr>
          <w:w w:val="110"/>
        </w:rPr>
        <w:t>một</w:t>
      </w:r>
      <w:proofErr w:type="spellEnd"/>
      <w:r w:rsidRPr="006C5824">
        <w:rPr>
          <w:w w:val="110"/>
        </w:rPr>
        <w:t xml:space="preserve"> </w:t>
      </w:r>
      <w:proofErr w:type="spellStart"/>
      <w:r w:rsidRPr="006C5824">
        <w:rPr>
          <w:w w:val="110"/>
        </w:rPr>
        <w:t>cơ</w:t>
      </w:r>
      <w:proofErr w:type="spellEnd"/>
      <w:r w:rsidRPr="006C5824">
        <w:rPr>
          <w:w w:val="110"/>
        </w:rPr>
        <w:t xml:space="preserve"> </w:t>
      </w:r>
      <w:proofErr w:type="spellStart"/>
      <w:r w:rsidRPr="006C5824">
        <w:rPr>
          <w:w w:val="110"/>
        </w:rPr>
        <w:t>sở</w:t>
      </w:r>
      <w:proofErr w:type="spellEnd"/>
      <w:r w:rsidRPr="006C5824">
        <w:rPr>
          <w:w w:val="110"/>
        </w:rPr>
        <w:t xml:space="preserve"> </w:t>
      </w:r>
      <w:proofErr w:type="spellStart"/>
      <w:r w:rsidRPr="006C5824">
        <w:rPr>
          <w:w w:val="110"/>
        </w:rPr>
        <w:t>điều</w:t>
      </w:r>
      <w:proofErr w:type="spellEnd"/>
      <w:r w:rsidRPr="006C5824">
        <w:rPr>
          <w:w w:val="110"/>
        </w:rPr>
        <w:t xml:space="preserve"> </w:t>
      </w:r>
      <w:proofErr w:type="spellStart"/>
      <w:r w:rsidRPr="006C5824">
        <w:rPr>
          <w:w w:val="110"/>
        </w:rPr>
        <w:t>dưỡng</w:t>
      </w:r>
      <w:proofErr w:type="spellEnd"/>
      <w:r w:rsidRPr="006C5824">
        <w:rPr>
          <w:w w:val="110"/>
        </w:rPr>
        <w:t xml:space="preserve"> </w:t>
      </w:r>
      <w:proofErr w:type="spellStart"/>
      <w:r w:rsidRPr="006C5824">
        <w:rPr>
          <w:w w:val="110"/>
        </w:rPr>
        <w:t>hoặc</w:t>
      </w:r>
      <w:proofErr w:type="spellEnd"/>
      <w:r w:rsidRPr="006C5824">
        <w:rPr>
          <w:w w:val="110"/>
        </w:rPr>
        <w:t xml:space="preserve"> </w:t>
      </w:r>
      <w:proofErr w:type="spellStart"/>
      <w:r w:rsidRPr="006C5824">
        <w:rPr>
          <w:w w:val="110"/>
        </w:rPr>
        <w:t>bệnh</w:t>
      </w:r>
      <w:proofErr w:type="spellEnd"/>
      <w:r w:rsidRPr="006C5824">
        <w:rPr>
          <w:w w:val="110"/>
        </w:rPr>
        <w:t xml:space="preserve"> </w:t>
      </w:r>
      <w:proofErr w:type="spellStart"/>
      <w:r w:rsidRPr="006C5824">
        <w:rPr>
          <w:w w:val="110"/>
        </w:rPr>
        <w:t>viện</w:t>
      </w:r>
      <w:proofErr w:type="spellEnd"/>
      <w:r w:rsidRPr="006C5824">
        <w:rPr>
          <w:w w:val="110"/>
        </w:rPr>
        <w:t xml:space="preserve"> </w:t>
      </w:r>
      <w:proofErr w:type="spellStart"/>
      <w:r w:rsidRPr="006C5824">
        <w:rPr>
          <w:w w:val="110"/>
        </w:rPr>
        <w:t>lưu</w:t>
      </w:r>
      <w:proofErr w:type="spellEnd"/>
      <w:r w:rsidRPr="006C5824">
        <w:rPr>
          <w:w w:val="110"/>
        </w:rPr>
        <w:t xml:space="preserve"> </w:t>
      </w:r>
      <w:proofErr w:type="spellStart"/>
      <w:r w:rsidRPr="006C5824">
        <w:rPr>
          <w:w w:val="110"/>
        </w:rPr>
        <w:t>trú</w:t>
      </w:r>
      <w:proofErr w:type="spellEnd"/>
      <w:r w:rsidRPr="006C5824">
        <w:rPr>
          <w:w w:val="110"/>
        </w:rPr>
        <w:t xml:space="preserve"> </w:t>
      </w:r>
      <w:proofErr w:type="spellStart"/>
      <w:r w:rsidRPr="006C5824">
        <w:rPr>
          <w:w w:val="110"/>
        </w:rPr>
        <w:t>dài</w:t>
      </w:r>
      <w:proofErr w:type="spellEnd"/>
      <w:r w:rsidRPr="006C5824">
        <w:rPr>
          <w:w w:val="110"/>
        </w:rPr>
        <w:t xml:space="preserve"> </w:t>
      </w:r>
      <w:proofErr w:type="spellStart"/>
      <w:r w:rsidRPr="006C5824">
        <w:rPr>
          <w:w w:val="110"/>
        </w:rPr>
        <w:t>hạn</w:t>
      </w:r>
      <w:proofErr w:type="spellEnd"/>
      <w:r w:rsidRPr="006C5824">
        <w:rPr>
          <w:w w:val="110"/>
        </w:rPr>
        <w:t xml:space="preserve"> (</w:t>
      </w:r>
      <w:proofErr w:type="spellStart"/>
      <w:r w:rsidRPr="006C5824">
        <w:rPr>
          <w:w w:val="110"/>
        </w:rPr>
        <w:t>tức</w:t>
      </w:r>
      <w:proofErr w:type="spellEnd"/>
      <w:r w:rsidRPr="006C5824">
        <w:rPr>
          <w:w w:val="110"/>
        </w:rPr>
        <w:t xml:space="preserve"> </w:t>
      </w:r>
      <w:proofErr w:type="spellStart"/>
      <w:r w:rsidRPr="006C5824">
        <w:rPr>
          <w:w w:val="110"/>
        </w:rPr>
        <w:t>là</w:t>
      </w:r>
      <w:proofErr w:type="spellEnd"/>
      <w:r w:rsidRPr="006C5824">
        <w:rPr>
          <w:w w:val="110"/>
        </w:rPr>
        <w:t xml:space="preserve"> </w:t>
      </w:r>
      <w:proofErr w:type="spellStart"/>
      <w:r w:rsidRPr="006C5824">
        <w:rPr>
          <w:w w:val="110"/>
        </w:rPr>
        <w:t>bệnh</w:t>
      </w:r>
      <w:proofErr w:type="spellEnd"/>
      <w:r w:rsidRPr="006C5824">
        <w:rPr>
          <w:w w:val="110"/>
        </w:rPr>
        <w:t xml:space="preserve"> </w:t>
      </w:r>
      <w:proofErr w:type="spellStart"/>
      <w:r w:rsidRPr="006C5824">
        <w:rPr>
          <w:w w:val="110"/>
        </w:rPr>
        <w:t>viện</w:t>
      </w:r>
      <w:proofErr w:type="spellEnd"/>
      <w:r w:rsidRPr="006C5824">
        <w:rPr>
          <w:w w:val="110"/>
        </w:rPr>
        <w:t xml:space="preserve"> </w:t>
      </w:r>
      <w:proofErr w:type="spellStart"/>
      <w:r w:rsidRPr="006C5824">
        <w:rPr>
          <w:w w:val="110"/>
        </w:rPr>
        <w:t>dành</w:t>
      </w:r>
      <w:proofErr w:type="spellEnd"/>
      <w:r w:rsidRPr="006C5824">
        <w:rPr>
          <w:w w:val="110"/>
        </w:rPr>
        <w:t xml:space="preserve"> </w:t>
      </w:r>
      <w:proofErr w:type="spellStart"/>
      <w:r w:rsidRPr="006C5824">
        <w:rPr>
          <w:w w:val="110"/>
        </w:rPr>
        <w:t>cho</w:t>
      </w:r>
      <w:proofErr w:type="spellEnd"/>
      <w:r w:rsidRPr="006C5824">
        <w:rPr>
          <w:w w:val="110"/>
        </w:rPr>
        <w:t xml:space="preserve"> </w:t>
      </w:r>
      <w:proofErr w:type="spellStart"/>
      <w:r w:rsidRPr="006C5824">
        <w:rPr>
          <w:w w:val="110"/>
        </w:rPr>
        <w:t>bệnh</w:t>
      </w:r>
      <w:proofErr w:type="spellEnd"/>
      <w:r w:rsidRPr="006C5824">
        <w:rPr>
          <w:w w:val="110"/>
        </w:rPr>
        <w:t xml:space="preserve"> </w:t>
      </w:r>
      <w:proofErr w:type="spellStart"/>
      <w:r w:rsidRPr="006C5824">
        <w:rPr>
          <w:w w:val="110"/>
        </w:rPr>
        <w:t>nhân</w:t>
      </w:r>
      <w:proofErr w:type="spellEnd"/>
      <w:r w:rsidRPr="006C5824">
        <w:rPr>
          <w:w w:val="110"/>
        </w:rPr>
        <w:t xml:space="preserve"> </w:t>
      </w:r>
      <w:proofErr w:type="spellStart"/>
      <w:r w:rsidRPr="006C5824">
        <w:rPr>
          <w:w w:val="110"/>
        </w:rPr>
        <w:t>mắc</w:t>
      </w:r>
      <w:proofErr w:type="spellEnd"/>
      <w:r w:rsidRPr="006C5824">
        <w:rPr>
          <w:w w:val="110"/>
        </w:rPr>
        <w:t xml:space="preserve"> </w:t>
      </w:r>
      <w:proofErr w:type="spellStart"/>
      <w:r w:rsidRPr="006C5824">
        <w:rPr>
          <w:w w:val="110"/>
        </w:rPr>
        <w:t>bệnh</w:t>
      </w:r>
      <w:proofErr w:type="spellEnd"/>
      <w:r w:rsidRPr="006C5824">
        <w:rPr>
          <w:w w:val="110"/>
        </w:rPr>
        <w:t xml:space="preserve"> </w:t>
      </w:r>
      <w:proofErr w:type="spellStart"/>
      <w:r w:rsidRPr="006C5824">
        <w:rPr>
          <w:w w:val="110"/>
        </w:rPr>
        <w:t>mãn</w:t>
      </w:r>
      <w:proofErr w:type="spellEnd"/>
      <w:r w:rsidRPr="006C5824">
        <w:rPr>
          <w:w w:val="110"/>
        </w:rPr>
        <w:t xml:space="preserve"> </w:t>
      </w:r>
      <w:proofErr w:type="spellStart"/>
      <w:r w:rsidRPr="006C5824">
        <w:rPr>
          <w:w w:val="110"/>
        </w:rPr>
        <w:t>tính</w:t>
      </w:r>
      <w:proofErr w:type="spellEnd"/>
      <w:r w:rsidRPr="006C5824">
        <w:rPr>
          <w:w w:val="110"/>
        </w:rPr>
        <w:t xml:space="preserve">, </w:t>
      </w:r>
      <w:proofErr w:type="spellStart"/>
      <w:r w:rsidRPr="006C5824">
        <w:rPr>
          <w:w w:val="110"/>
        </w:rPr>
        <w:t>phục</w:t>
      </w:r>
      <w:proofErr w:type="spellEnd"/>
      <w:r w:rsidRPr="006C5824">
        <w:rPr>
          <w:w w:val="110"/>
        </w:rPr>
        <w:t xml:space="preserve"> </w:t>
      </w:r>
      <w:proofErr w:type="spellStart"/>
      <w:r w:rsidRPr="006C5824">
        <w:rPr>
          <w:w w:val="110"/>
        </w:rPr>
        <w:t>hồi</w:t>
      </w:r>
      <w:proofErr w:type="spellEnd"/>
      <w:r w:rsidRPr="006C5824">
        <w:rPr>
          <w:w w:val="110"/>
        </w:rPr>
        <w:t xml:space="preserve"> </w:t>
      </w:r>
      <w:proofErr w:type="spellStart"/>
      <w:r w:rsidRPr="006C5824">
        <w:rPr>
          <w:w w:val="110"/>
        </w:rPr>
        <w:t>chức</w:t>
      </w:r>
      <w:proofErr w:type="spellEnd"/>
      <w:r w:rsidRPr="006C5824">
        <w:rPr>
          <w:w w:val="110"/>
        </w:rPr>
        <w:t xml:space="preserve"> </w:t>
      </w:r>
      <w:proofErr w:type="spellStart"/>
      <w:r w:rsidRPr="006C5824">
        <w:rPr>
          <w:w w:val="110"/>
        </w:rPr>
        <w:t>năng</w:t>
      </w:r>
      <w:proofErr w:type="spellEnd"/>
      <w:r w:rsidRPr="006C5824">
        <w:rPr>
          <w:w w:val="110"/>
        </w:rPr>
        <w:t xml:space="preserve"> </w:t>
      </w:r>
      <w:proofErr w:type="spellStart"/>
      <w:r w:rsidRPr="006C5824">
        <w:rPr>
          <w:w w:val="110"/>
        </w:rPr>
        <w:t>hoặc</w:t>
      </w:r>
      <w:proofErr w:type="spellEnd"/>
      <w:r w:rsidRPr="006C5824">
        <w:rPr>
          <w:w w:val="110"/>
        </w:rPr>
        <w:t xml:space="preserve"> </w:t>
      </w:r>
      <w:proofErr w:type="spellStart"/>
      <w:r w:rsidRPr="006C5824">
        <w:rPr>
          <w:w w:val="110"/>
        </w:rPr>
        <w:t>bệnh</w:t>
      </w:r>
      <w:proofErr w:type="spellEnd"/>
      <w:r w:rsidRPr="006C5824">
        <w:rPr>
          <w:w w:val="110"/>
        </w:rPr>
        <w:t xml:space="preserve"> </w:t>
      </w:r>
      <w:proofErr w:type="spellStart"/>
      <w:r w:rsidRPr="006C5824">
        <w:rPr>
          <w:w w:val="110"/>
        </w:rPr>
        <w:t>viện</w:t>
      </w:r>
      <w:proofErr w:type="spellEnd"/>
      <w:r w:rsidRPr="006C5824">
        <w:rPr>
          <w:w w:val="110"/>
        </w:rPr>
        <w:t xml:space="preserve"> </w:t>
      </w:r>
      <w:proofErr w:type="spellStart"/>
      <w:r w:rsidRPr="006C5824">
        <w:rPr>
          <w:w w:val="110"/>
        </w:rPr>
        <w:t>tâm</w:t>
      </w:r>
      <w:proofErr w:type="spellEnd"/>
      <w:r w:rsidRPr="006C5824">
        <w:rPr>
          <w:w w:val="110"/>
        </w:rPr>
        <w:t xml:space="preserve"> </w:t>
      </w:r>
      <w:proofErr w:type="spellStart"/>
      <w:r w:rsidRPr="006C5824">
        <w:rPr>
          <w:w w:val="110"/>
        </w:rPr>
        <w:t>thần</w:t>
      </w:r>
      <w:proofErr w:type="spellEnd"/>
      <w:r w:rsidRPr="006C5824">
        <w:rPr>
          <w:w w:val="110"/>
        </w:rPr>
        <w:t xml:space="preserve">) </w:t>
      </w:r>
      <w:proofErr w:type="spellStart"/>
      <w:r w:rsidRPr="006C5824">
        <w:rPr>
          <w:w w:val="110"/>
        </w:rPr>
        <w:t>mà</w:t>
      </w:r>
      <w:proofErr w:type="spellEnd"/>
      <w:r w:rsidRPr="006C5824">
        <w:rPr>
          <w:w w:val="110"/>
        </w:rPr>
        <w:t xml:space="preserve"> </w:t>
      </w:r>
      <w:proofErr w:type="spellStart"/>
      <w:r w:rsidRPr="006C5824">
        <w:rPr>
          <w:w w:val="110"/>
        </w:rPr>
        <w:t>phải</w:t>
      </w:r>
      <w:proofErr w:type="spellEnd"/>
      <w:r w:rsidRPr="006C5824">
        <w:rPr>
          <w:w w:val="110"/>
        </w:rPr>
        <w:t xml:space="preserve"> </w:t>
      </w:r>
      <w:proofErr w:type="spellStart"/>
      <w:r w:rsidRPr="006C5824">
        <w:rPr>
          <w:w w:val="110"/>
        </w:rPr>
        <w:t>tiếp</w:t>
      </w:r>
      <w:proofErr w:type="spellEnd"/>
      <w:r w:rsidRPr="006C5824">
        <w:rPr>
          <w:w w:val="110"/>
        </w:rPr>
        <w:t xml:space="preserve"> </w:t>
      </w:r>
      <w:proofErr w:type="spellStart"/>
      <w:r w:rsidRPr="006C5824">
        <w:rPr>
          <w:w w:val="110"/>
        </w:rPr>
        <w:t>tục</w:t>
      </w:r>
      <w:proofErr w:type="spellEnd"/>
      <w:r w:rsidRPr="006C5824">
        <w:rPr>
          <w:w w:val="110"/>
        </w:rPr>
        <w:t xml:space="preserve"> </w:t>
      </w:r>
      <w:proofErr w:type="spellStart"/>
      <w:r w:rsidRPr="006C5824">
        <w:rPr>
          <w:w w:val="110"/>
        </w:rPr>
        <w:t>yêu</w:t>
      </w:r>
      <w:proofErr w:type="spellEnd"/>
      <w:r w:rsidRPr="006C5824">
        <w:rPr>
          <w:w w:val="110"/>
        </w:rPr>
        <w:t xml:space="preserve"> </w:t>
      </w:r>
      <w:proofErr w:type="spellStart"/>
      <w:r w:rsidRPr="006C5824">
        <w:rPr>
          <w:w w:val="110"/>
        </w:rPr>
        <w:t>cầu</w:t>
      </w:r>
      <w:proofErr w:type="spellEnd"/>
      <w:r w:rsidRPr="006C5824">
        <w:rPr>
          <w:w w:val="110"/>
        </w:rPr>
        <w:t xml:space="preserve"> </w:t>
      </w:r>
      <w:proofErr w:type="spellStart"/>
      <w:r w:rsidRPr="006C5824">
        <w:rPr>
          <w:w w:val="110"/>
        </w:rPr>
        <w:t>một</w:t>
      </w:r>
      <w:proofErr w:type="spellEnd"/>
      <w:r w:rsidRPr="006C5824">
        <w:rPr>
          <w:w w:val="110"/>
        </w:rPr>
        <w:t xml:space="preserve"> </w:t>
      </w:r>
      <w:proofErr w:type="spellStart"/>
      <w:r w:rsidRPr="006C5824">
        <w:rPr>
          <w:w w:val="110"/>
        </w:rPr>
        <w:t>cơ</w:t>
      </w:r>
      <w:proofErr w:type="spellEnd"/>
      <w:r w:rsidRPr="006C5824">
        <w:rPr>
          <w:w w:val="110"/>
        </w:rPr>
        <w:t xml:space="preserve"> </w:t>
      </w:r>
      <w:proofErr w:type="spellStart"/>
      <w:r w:rsidRPr="006C5824">
        <w:rPr>
          <w:w w:val="110"/>
        </w:rPr>
        <w:t>sở</w:t>
      </w:r>
      <w:proofErr w:type="spellEnd"/>
      <w:r w:rsidRPr="006C5824">
        <w:rPr>
          <w:w w:val="110"/>
        </w:rPr>
        <w:t xml:space="preserve"> </w:t>
      </w:r>
      <w:proofErr w:type="spellStart"/>
      <w:r w:rsidRPr="006C5824">
        <w:rPr>
          <w:w w:val="110"/>
        </w:rPr>
        <w:t>điều</w:t>
      </w:r>
      <w:proofErr w:type="spellEnd"/>
      <w:r w:rsidRPr="006C5824">
        <w:rPr>
          <w:w w:val="110"/>
        </w:rPr>
        <w:t xml:space="preserve"> </w:t>
      </w:r>
      <w:proofErr w:type="spellStart"/>
      <w:r w:rsidRPr="006C5824">
        <w:rPr>
          <w:w w:val="110"/>
        </w:rPr>
        <w:t>dưỡng</w:t>
      </w:r>
      <w:proofErr w:type="spellEnd"/>
      <w:r w:rsidRPr="006C5824">
        <w:rPr>
          <w:w w:val="110"/>
        </w:rPr>
        <w:t xml:space="preserve"> </w:t>
      </w:r>
      <w:proofErr w:type="spellStart"/>
      <w:r w:rsidRPr="006C5824">
        <w:rPr>
          <w:w w:val="110"/>
        </w:rPr>
        <w:t>hoặc</w:t>
      </w:r>
      <w:proofErr w:type="spellEnd"/>
      <w:r w:rsidRPr="006C5824">
        <w:rPr>
          <w:w w:val="110"/>
        </w:rPr>
        <w:t xml:space="preserve"> </w:t>
      </w:r>
      <w:proofErr w:type="spellStart"/>
      <w:r w:rsidRPr="006C5824">
        <w:rPr>
          <w:w w:val="110"/>
        </w:rPr>
        <w:t>cấp</w:t>
      </w:r>
      <w:proofErr w:type="spellEnd"/>
      <w:r w:rsidRPr="006C5824">
        <w:rPr>
          <w:w w:val="110"/>
        </w:rPr>
        <w:t xml:space="preserve"> </w:t>
      </w:r>
      <w:proofErr w:type="spellStart"/>
      <w:r w:rsidRPr="006C5824">
        <w:rPr>
          <w:w w:val="110"/>
        </w:rPr>
        <w:t>độ</w:t>
      </w:r>
      <w:proofErr w:type="spellEnd"/>
      <w:r w:rsidRPr="006C5824">
        <w:rPr>
          <w:w w:val="110"/>
        </w:rPr>
        <w:t xml:space="preserve"> </w:t>
      </w:r>
      <w:proofErr w:type="spellStart"/>
      <w:r w:rsidRPr="006C5824">
        <w:rPr>
          <w:w w:val="110"/>
        </w:rPr>
        <w:t>chăm</w:t>
      </w:r>
      <w:proofErr w:type="spellEnd"/>
      <w:r w:rsidRPr="006C5824">
        <w:rPr>
          <w:w w:val="110"/>
        </w:rPr>
        <w:t xml:space="preserve"> </w:t>
      </w:r>
      <w:proofErr w:type="spellStart"/>
      <w:r w:rsidRPr="006C5824">
        <w:rPr>
          <w:w w:val="110"/>
        </w:rPr>
        <w:t>sóc</w:t>
      </w:r>
      <w:proofErr w:type="spellEnd"/>
      <w:r w:rsidRPr="006C5824">
        <w:rPr>
          <w:w w:val="110"/>
        </w:rPr>
        <w:t xml:space="preserve"> </w:t>
      </w:r>
      <w:proofErr w:type="spellStart"/>
      <w:r w:rsidRPr="006C5824">
        <w:rPr>
          <w:w w:val="110"/>
        </w:rPr>
        <w:t>của</w:t>
      </w:r>
      <w:proofErr w:type="spellEnd"/>
      <w:r w:rsidRPr="006C5824">
        <w:rPr>
          <w:w w:val="110"/>
        </w:rPr>
        <w:t xml:space="preserve"> </w:t>
      </w:r>
      <w:proofErr w:type="spellStart"/>
      <w:r w:rsidRPr="006C5824">
        <w:rPr>
          <w:w w:val="110"/>
        </w:rPr>
        <w:t>bệnh</w:t>
      </w:r>
      <w:proofErr w:type="spellEnd"/>
      <w:r w:rsidRPr="006C5824">
        <w:rPr>
          <w:w w:val="110"/>
        </w:rPr>
        <w:t xml:space="preserve"> </w:t>
      </w:r>
      <w:proofErr w:type="spellStart"/>
      <w:r w:rsidRPr="006C5824">
        <w:rPr>
          <w:w w:val="110"/>
        </w:rPr>
        <w:t>viện</w:t>
      </w:r>
      <w:proofErr w:type="spellEnd"/>
      <w:r w:rsidRPr="006C5824">
        <w:rPr>
          <w:w w:val="110"/>
        </w:rPr>
        <w:t>.</w:t>
      </w:r>
    </w:p>
    <w:p w14:paraId="5A00527A" w14:textId="7C5F6749" w:rsidR="00382E73" w:rsidRPr="00855116" w:rsidRDefault="006C5824" w:rsidP="006C5824">
      <w:pPr>
        <w:pStyle w:val="ListParagraph"/>
        <w:numPr>
          <w:ilvl w:val="0"/>
          <w:numId w:val="64"/>
        </w:numPr>
      </w:pPr>
      <w:r w:rsidRPr="006C5824">
        <w:rPr>
          <w:w w:val="110"/>
        </w:rPr>
        <w:t xml:space="preserve">Quý </w:t>
      </w:r>
      <w:proofErr w:type="spellStart"/>
      <w:r w:rsidRPr="006C5824">
        <w:rPr>
          <w:w w:val="110"/>
        </w:rPr>
        <w:t>vị</w:t>
      </w:r>
      <w:proofErr w:type="spellEnd"/>
      <w:r w:rsidRPr="006C5824">
        <w:rPr>
          <w:w w:val="110"/>
        </w:rPr>
        <w:t xml:space="preserve"> </w:t>
      </w:r>
      <w:proofErr w:type="spellStart"/>
      <w:r w:rsidRPr="006C5824">
        <w:rPr>
          <w:w w:val="110"/>
        </w:rPr>
        <w:t>phải</w:t>
      </w:r>
      <w:proofErr w:type="spellEnd"/>
      <w:r w:rsidRPr="006C5824">
        <w:rPr>
          <w:w w:val="110"/>
        </w:rPr>
        <w:t xml:space="preserve"> </w:t>
      </w:r>
      <w:proofErr w:type="spellStart"/>
      <w:r w:rsidRPr="006C5824">
        <w:rPr>
          <w:w w:val="110"/>
        </w:rPr>
        <w:t>tiếp</w:t>
      </w:r>
      <w:proofErr w:type="spellEnd"/>
      <w:r w:rsidRPr="006C5824">
        <w:rPr>
          <w:w w:val="110"/>
        </w:rPr>
        <w:t xml:space="preserve"> </w:t>
      </w:r>
      <w:proofErr w:type="spellStart"/>
      <w:r w:rsidRPr="006C5824">
        <w:rPr>
          <w:w w:val="110"/>
        </w:rPr>
        <w:t>tục</w:t>
      </w:r>
      <w:proofErr w:type="spellEnd"/>
      <w:r w:rsidRPr="006C5824">
        <w:rPr>
          <w:w w:val="110"/>
        </w:rPr>
        <w:t xml:space="preserve"> </w:t>
      </w:r>
      <w:proofErr w:type="spellStart"/>
      <w:r w:rsidRPr="006C5824">
        <w:rPr>
          <w:w w:val="110"/>
        </w:rPr>
        <w:t>cần</w:t>
      </w:r>
      <w:proofErr w:type="spellEnd"/>
      <w:r w:rsidRPr="006C5824">
        <w:rPr>
          <w:w w:val="110"/>
        </w:rPr>
        <w:t xml:space="preserve"> </w:t>
      </w:r>
      <w:proofErr w:type="spellStart"/>
      <w:r w:rsidRPr="006C5824">
        <w:rPr>
          <w:w w:val="110"/>
        </w:rPr>
        <w:t>một</w:t>
      </w:r>
      <w:proofErr w:type="spellEnd"/>
      <w:r w:rsidRPr="006C5824">
        <w:rPr>
          <w:w w:val="110"/>
        </w:rPr>
        <w:t xml:space="preserve"> </w:t>
      </w:r>
      <w:proofErr w:type="spellStart"/>
      <w:r w:rsidRPr="006C5824">
        <w:rPr>
          <w:w w:val="110"/>
        </w:rPr>
        <w:t>hoặc</w:t>
      </w:r>
      <w:proofErr w:type="spellEnd"/>
      <w:r w:rsidRPr="006C5824">
        <w:rPr>
          <w:w w:val="110"/>
        </w:rPr>
        <w:t xml:space="preserve"> </w:t>
      </w:r>
      <w:proofErr w:type="spellStart"/>
      <w:r w:rsidRPr="006C5824">
        <w:rPr>
          <w:w w:val="110"/>
        </w:rPr>
        <w:t>nhiều</w:t>
      </w:r>
      <w:proofErr w:type="spellEnd"/>
      <w:r w:rsidRPr="006C5824">
        <w:rPr>
          <w:w w:val="110"/>
        </w:rPr>
        <w:t xml:space="preserve"> </w:t>
      </w:r>
      <w:proofErr w:type="spellStart"/>
      <w:r w:rsidRPr="006C5824">
        <w:rPr>
          <w:w w:val="110"/>
        </w:rPr>
        <w:t>dịch</w:t>
      </w:r>
      <w:proofErr w:type="spellEnd"/>
      <w:r w:rsidRPr="006C5824">
        <w:rPr>
          <w:w w:val="110"/>
        </w:rPr>
        <w:t xml:space="preserve"> </w:t>
      </w:r>
      <w:proofErr w:type="spellStart"/>
      <w:r w:rsidRPr="006C5824">
        <w:rPr>
          <w:w w:val="110"/>
        </w:rPr>
        <w:t>vụ</w:t>
      </w:r>
      <w:proofErr w:type="spellEnd"/>
      <w:r w:rsidRPr="006C5824">
        <w:rPr>
          <w:w w:val="110"/>
        </w:rPr>
        <w:t xml:space="preserve"> </w:t>
      </w:r>
      <w:proofErr w:type="spellStart"/>
      <w:r w:rsidRPr="006C5824">
        <w:rPr>
          <w:w w:val="110"/>
        </w:rPr>
        <w:t>hoặc</w:t>
      </w:r>
      <w:proofErr w:type="spellEnd"/>
      <w:r w:rsidRPr="006C5824">
        <w:rPr>
          <w:w w:val="110"/>
        </w:rPr>
        <w:t xml:space="preserve"> </w:t>
      </w:r>
      <w:proofErr w:type="spellStart"/>
      <w:r w:rsidRPr="006C5824">
        <w:rPr>
          <w:w w:val="110"/>
        </w:rPr>
        <w:t>cần</w:t>
      </w:r>
      <w:proofErr w:type="spellEnd"/>
      <w:r w:rsidRPr="006C5824">
        <w:rPr>
          <w:w w:val="110"/>
        </w:rPr>
        <w:t xml:space="preserve"> </w:t>
      </w:r>
      <w:proofErr w:type="spellStart"/>
      <w:r w:rsidRPr="006C5824">
        <w:rPr>
          <w:w w:val="110"/>
        </w:rPr>
        <w:t>hỗ</w:t>
      </w:r>
      <w:proofErr w:type="spellEnd"/>
      <w:r w:rsidRPr="006C5824">
        <w:rPr>
          <w:w w:val="110"/>
        </w:rPr>
        <w:t xml:space="preserve"> </w:t>
      </w:r>
      <w:proofErr w:type="spellStart"/>
      <w:r w:rsidRPr="006C5824">
        <w:rPr>
          <w:w w:val="110"/>
        </w:rPr>
        <w:t>trợ</w:t>
      </w:r>
      <w:proofErr w:type="spellEnd"/>
      <w:r w:rsidRPr="006C5824">
        <w:rPr>
          <w:w w:val="110"/>
        </w:rPr>
        <w:t xml:space="preserve"> </w:t>
      </w:r>
      <w:proofErr w:type="spellStart"/>
      <w:r w:rsidRPr="006C5824">
        <w:rPr>
          <w:w w:val="110"/>
        </w:rPr>
        <w:t>được</w:t>
      </w:r>
      <w:proofErr w:type="spellEnd"/>
      <w:r w:rsidRPr="006C5824">
        <w:rPr>
          <w:w w:val="110"/>
        </w:rPr>
        <w:t xml:space="preserve"> </w:t>
      </w:r>
      <w:proofErr w:type="spellStart"/>
      <w:r w:rsidRPr="006C5824">
        <w:rPr>
          <w:w w:val="110"/>
        </w:rPr>
        <w:t>cung</w:t>
      </w:r>
      <w:proofErr w:type="spellEnd"/>
      <w:r w:rsidRPr="006C5824">
        <w:rPr>
          <w:w w:val="110"/>
        </w:rPr>
        <w:t xml:space="preserve"> </w:t>
      </w:r>
      <w:proofErr w:type="spellStart"/>
      <w:r w:rsidRPr="006C5824">
        <w:rPr>
          <w:w w:val="110"/>
        </w:rPr>
        <w:t>cấp</w:t>
      </w:r>
      <w:proofErr w:type="spellEnd"/>
      <w:r w:rsidRPr="006C5824">
        <w:rPr>
          <w:w w:val="110"/>
        </w:rPr>
        <w:t xml:space="preserve"> </w:t>
      </w:r>
      <w:proofErr w:type="spellStart"/>
      <w:r w:rsidRPr="006C5824">
        <w:rPr>
          <w:w w:val="110"/>
        </w:rPr>
        <w:t>theo</w:t>
      </w:r>
      <w:proofErr w:type="spellEnd"/>
      <w:r w:rsidRPr="006C5824">
        <w:rPr>
          <w:w w:val="110"/>
        </w:rPr>
        <w:t xml:space="preserve"> </w:t>
      </w:r>
      <w:proofErr w:type="spellStart"/>
      <w:r w:rsidRPr="006C5824">
        <w:rPr>
          <w:w w:val="110"/>
        </w:rPr>
        <w:t>chương</w:t>
      </w:r>
      <w:proofErr w:type="spellEnd"/>
      <w:r w:rsidRPr="006C5824">
        <w:rPr>
          <w:w w:val="110"/>
        </w:rPr>
        <w:t xml:space="preserve"> </w:t>
      </w:r>
      <w:proofErr w:type="spellStart"/>
      <w:r w:rsidRPr="006C5824">
        <w:rPr>
          <w:w w:val="110"/>
        </w:rPr>
        <w:t>trình</w:t>
      </w:r>
      <w:proofErr w:type="spellEnd"/>
      <w:r w:rsidRPr="006C5824">
        <w:rPr>
          <w:w w:val="110"/>
        </w:rPr>
        <w:t xml:space="preserve"> </w:t>
      </w:r>
      <w:proofErr w:type="spellStart"/>
      <w:r w:rsidRPr="006C5824">
        <w:rPr>
          <w:w w:val="110"/>
        </w:rPr>
        <w:t>miễn</w:t>
      </w:r>
      <w:proofErr w:type="spellEnd"/>
      <w:r w:rsidRPr="006C5824">
        <w:rPr>
          <w:w w:val="110"/>
        </w:rPr>
        <w:t xml:space="preserve"> </w:t>
      </w:r>
      <w:proofErr w:type="spellStart"/>
      <w:r w:rsidRPr="006C5824">
        <w:rPr>
          <w:w w:val="110"/>
        </w:rPr>
        <w:t>trừ</w:t>
      </w:r>
      <w:proofErr w:type="spellEnd"/>
      <w:r w:rsidRPr="006C5824">
        <w:rPr>
          <w:w w:val="110"/>
        </w:rPr>
        <w:t xml:space="preserve"> </w:t>
      </w:r>
      <w:proofErr w:type="spellStart"/>
      <w:r w:rsidRPr="006C5824">
        <w:rPr>
          <w:w w:val="110"/>
        </w:rPr>
        <w:t>phù</w:t>
      </w:r>
      <w:proofErr w:type="spellEnd"/>
      <w:r w:rsidRPr="006C5824">
        <w:rPr>
          <w:w w:val="110"/>
        </w:rPr>
        <w:t xml:space="preserve"> </w:t>
      </w:r>
      <w:proofErr w:type="spellStart"/>
      <w:r w:rsidRPr="006C5824">
        <w:rPr>
          <w:w w:val="110"/>
        </w:rPr>
        <w:t>hợp</w:t>
      </w:r>
      <w:proofErr w:type="spellEnd"/>
      <w:r w:rsidR="0020485A">
        <w:rPr>
          <w:w w:val="105"/>
        </w:rPr>
        <w:t>.</w:t>
      </w:r>
    </w:p>
    <w:p w14:paraId="1097C3F6" w14:textId="77777777" w:rsidR="00213701" w:rsidRPr="00213701" w:rsidRDefault="00213701" w:rsidP="00213701">
      <w:pPr>
        <w:pStyle w:val="ListParagraph"/>
        <w:numPr>
          <w:ilvl w:val="0"/>
          <w:numId w:val="64"/>
        </w:numPr>
        <w:rPr>
          <w:w w:val="105"/>
        </w:rPr>
      </w:pPr>
      <w:r w:rsidRPr="00213701">
        <w:rPr>
          <w:w w:val="105"/>
        </w:rPr>
        <w:t xml:space="preserve">Quý </w:t>
      </w:r>
      <w:proofErr w:type="spellStart"/>
      <w:r w:rsidRPr="00213701">
        <w:rPr>
          <w:w w:val="105"/>
        </w:rPr>
        <w:t>vị</w:t>
      </w:r>
      <w:proofErr w:type="spellEnd"/>
      <w:r w:rsidRPr="00213701">
        <w:rPr>
          <w:w w:val="105"/>
        </w:rPr>
        <w:t xml:space="preserve"> </w:t>
      </w:r>
      <w:proofErr w:type="spellStart"/>
      <w:r w:rsidRPr="00213701">
        <w:rPr>
          <w:w w:val="105"/>
        </w:rPr>
        <w:t>phải</w:t>
      </w:r>
      <w:proofErr w:type="spellEnd"/>
      <w:r w:rsidRPr="00213701">
        <w:rPr>
          <w:w w:val="105"/>
        </w:rPr>
        <w:t xml:space="preserve"> </w:t>
      </w:r>
      <w:proofErr w:type="spellStart"/>
      <w:r w:rsidRPr="00213701">
        <w:rPr>
          <w:w w:val="105"/>
        </w:rPr>
        <w:t>cư</w:t>
      </w:r>
      <w:proofErr w:type="spellEnd"/>
      <w:r w:rsidRPr="00213701">
        <w:rPr>
          <w:w w:val="105"/>
        </w:rPr>
        <w:t xml:space="preserve"> </w:t>
      </w:r>
      <w:proofErr w:type="spellStart"/>
      <w:r w:rsidRPr="00213701">
        <w:rPr>
          <w:w w:val="105"/>
        </w:rPr>
        <w:t>ngụ</w:t>
      </w:r>
      <w:proofErr w:type="spellEnd"/>
      <w:r w:rsidRPr="00213701">
        <w:rPr>
          <w:w w:val="105"/>
        </w:rPr>
        <w:t xml:space="preserve"> </w:t>
      </w:r>
      <w:proofErr w:type="spellStart"/>
      <w:r w:rsidRPr="00213701">
        <w:rPr>
          <w:w w:val="105"/>
        </w:rPr>
        <w:t>trong</w:t>
      </w:r>
      <w:proofErr w:type="spellEnd"/>
      <w:r w:rsidRPr="00213701">
        <w:rPr>
          <w:w w:val="105"/>
        </w:rPr>
        <w:t xml:space="preserve"> </w:t>
      </w:r>
      <w:proofErr w:type="spellStart"/>
      <w:r w:rsidRPr="00213701">
        <w:rPr>
          <w:w w:val="105"/>
        </w:rPr>
        <w:t>một</w:t>
      </w:r>
      <w:proofErr w:type="spellEnd"/>
      <w:r w:rsidRPr="00213701">
        <w:rPr>
          <w:w w:val="105"/>
        </w:rPr>
        <w:t xml:space="preserve"> </w:t>
      </w:r>
      <w:proofErr w:type="spellStart"/>
      <w:r w:rsidRPr="00213701">
        <w:rPr>
          <w:w w:val="105"/>
        </w:rPr>
        <w:t>môi</w:t>
      </w:r>
      <w:proofErr w:type="spellEnd"/>
      <w:r w:rsidRPr="00213701">
        <w:rPr>
          <w:w w:val="105"/>
        </w:rPr>
        <w:t xml:space="preserve"> </w:t>
      </w:r>
      <w:proofErr w:type="spellStart"/>
      <w:r w:rsidRPr="00213701">
        <w:rPr>
          <w:w w:val="105"/>
        </w:rPr>
        <w:t>trường</w:t>
      </w:r>
      <w:proofErr w:type="spellEnd"/>
      <w:r w:rsidRPr="00213701">
        <w:rPr>
          <w:w w:val="105"/>
        </w:rPr>
        <w:t xml:space="preserve"> </w:t>
      </w:r>
      <w:proofErr w:type="spellStart"/>
      <w:r w:rsidRPr="00213701">
        <w:rPr>
          <w:w w:val="105"/>
        </w:rPr>
        <w:t>đủ</w:t>
      </w:r>
      <w:proofErr w:type="spellEnd"/>
      <w:r w:rsidRPr="00213701">
        <w:rPr>
          <w:w w:val="105"/>
        </w:rPr>
        <w:t xml:space="preserve"> </w:t>
      </w:r>
      <w:proofErr w:type="spellStart"/>
      <w:r w:rsidRPr="00213701">
        <w:rPr>
          <w:w w:val="105"/>
        </w:rPr>
        <w:t>điều</w:t>
      </w:r>
      <w:proofErr w:type="spellEnd"/>
      <w:r w:rsidRPr="00213701">
        <w:rPr>
          <w:w w:val="105"/>
        </w:rPr>
        <w:t xml:space="preserve"> </w:t>
      </w:r>
      <w:proofErr w:type="spellStart"/>
      <w:r w:rsidRPr="00213701">
        <w:rPr>
          <w:w w:val="105"/>
        </w:rPr>
        <w:t>kiện</w:t>
      </w:r>
      <w:proofErr w:type="spellEnd"/>
      <w:r w:rsidRPr="00213701">
        <w:rPr>
          <w:w w:val="105"/>
        </w:rPr>
        <w:t xml:space="preserve">, </w:t>
      </w:r>
      <w:proofErr w:type="spellStart"/>
      <w:r w:rsidRPr="00213701">
        <w:rPr>
          <w:w w:val="105"/>
        </w:rPr>
        <w:t>trong</w:t>
      </w:r>
      <w:proofErr w:type="spellEnd"/>
      <w:r w:rsidRPr="00213701">
        <w:rPr>
          <w:w w:val="105"/>
        </w:rPr>
        <w:t xml:space="preserve"> </w:t>
      </w:r>
      <w:proofErr w:type="spellStart"/>
      <w:r w:rsidRPr="00213701">
        <w:rPr>
          <w:w w:val="105"/>
        </w:rPr>
        <w:t>đó</w:t>
      </w:r>
      <w:proofErr w:type="spellEnd"/>
      <w:r w:rsidRPr="00213701">
        <w:rPr>
          <w:w w:val="105"/>
        </w:rPr>
        <w:t xml:space="preserve"> </w:t>
      </w:r>
      <w:proofErr w:type="spellStart"/>
      <w:r w:rsidRPr="00213701">
        <w:rPr>
          <w:w w:val="105"/>
        </w:rPr>
        <w:t>các</w:t>
      </w:r>
      <w:proofErr w:type="spellEnd"/>
      <w:r w:rsidRPr="00213701">
        <w:rPr>
          <w:w w:val="105"/>
        </w:rPr>
        <w:t xml:space="preserve"> </w:t>
      </w:r>
      <w:proofErr w:type="spellStart"/>
      <w:r w:rsidRPr="00213701">
        <w:rPr>
          <w:w w:val="105"/>
        </w:rPr>
        <w:t>dịch</w:t>
      </w:r>
      <w:proofErr w:type="spellEnd"/>
      <w:r w:rsidRPr="00213701">
        <w:rPr>
          <w:w w:val="105"/>
        </w:rPr>
        <w:t xml:space="preserve"> </w:t>
      </w:r>
      <w:proofErr w:type="spellStart"/>
      <w:r w:rsidRPr="00213701">
        <w:rPr>
          <w:w w:val="105"/>
        </w:rPr>
        <w:t>vụ</w:t>
      </w:r>
      <w:proofErr w:type="spellEnd"/>
      <w:r w:rsidRPr="00213701">
        <w:rPr>
          <w:w w:val="105"/>
        </w:rPr>
        <w:t xml:space="preserve"> </w:t>
      </w:r>
      <w:proofErr w:type="spellStart"/>
      <w:r w:rsidRPr="00213701">
        <w:rPr>
          <w:w w:val="105"/>
        </w:rPr>
        <w:t>miễn</w:t>
      </w:r>
      <w:proofErr w:type="spellEnd"/>
      <w:r w:rsidRPr="00213701">
        <w:rPr>
          <w:w w:val="105"/>
        </w:rPr>
        <w:t xml:space="preserve"> </w:t>
      </w:r>
      <w:proofErr w:type="spellStart"/>
      <w:r w:rsidRPr="00213701">
        <w:rPr>
          <w:w w:val="105"/>
        </w:rPr>
        <w:t>trừ</w:t>
      </w:r>
      <w:proofErr w:type="spellEnd"/>
      <w:r w:rsidRPr="00213701">
        <w:rPr>
          <w:w w:val="105"/>
        </w:rPr>
        <w:t xml:space="preserve"> </w:t>
      </w:r>
      <w:proofErr w:type="spellStart"/>
      <w:r w:rsidRPr="00213701">
        <w:rPr>
          <w:w w:val="105"/>
        </w:rPr>
        <w:t>có</w:t>
      </w:r>
      <w:proofErr w:type="spellEnd"/>
      <w:r w:rsidRPr="00213701">
        <w:rPr>
          <w:w w:val="105"/>
        </w:rPr>
        <w:t xml:space="preserve"> </w:t>
      </w:r>
      <w:proofErr w:type="spellStart"/>
      <w:r w:rsidRPr="00213701">
        <w:rPr>
          <w:w w:val="105"/>
        </w:rPr>
        <w:t>thể</w:t>
      </w:r>
      <w:proofErr w:type="spellEnd"/>
      <w:r w:rsidRPr="00213701">
        <w:rPr>
          <w:w w:val="105"/>
        </w:rPr>
        <w:t xml:space="preserve"> </w:t>
      </w:r>
      <w:proofErr w:type="spellStart"/>
      <w:r w:rsidRPr="00213701">
        <w:rPr>
          <w:w w:val="105"/>
        </w:rPr>
        <w:t>được</w:t>
      </w:r>
      <w:proofErr w:type="spellEnd"/>
      <w:r w:rsidRPr="00213701">
        <w:rPr>
          <w:w w:val="105"/>
        </w:rPr>
        <w:t xml:space="preserve"> </w:t>
      </w:r>
      <w:proofErr w:type="spellStart"/>
      <w:r w:rsidRPr="00213701">
        <w:rPr>
          <w:w w:val="105"/>
        </w:rPr>
        <w:t>cung</w:t>
      </w:r>
      <w:proofErr w:type="spellEnd"/>
      <w:r w:rsidRPr="00213701">
        <w:rPr>
          <w:w w:val="105"/>
        </w:rPr>
        <w:t xml:space="preserve"> </w:t>
      </w:r>
      <w:proofErr w:type="spellStart"/>
      <w:r w:rsidRPr="00213701">
        <w:rPr>
          <w:w w:val="105"/>
        </w:rPr>
        <w:t>cấp</w:t>
      </w:r>
      <w:proofErr w:type="spellEnd"/>
      <w:r w:rsidRPr="00213701">
        <w:rPr>
          <w:w w:val="105"/>
        </w:rPr>
        <w:t xml:space="preserve">. </w:t>
      </w:r>
    </w:p>
    <w:p w14:paraId="2A6684FD" w14:textId="6A53D11C" w:rsidR="00382E73" w:rsidRPr="00855116" w:rsidRDefault="00213701" w:rsidP="00213701">
      <w:pPr>
        <w:pStyle w:val="ListParagraph"/>
        <w:numPr>
          <w:ilvl w:val="0"/>
          <w:numId w:val="64"/>
        </w:numPr>
      </w:pPr>
      <w:r w:rsidRPr="00213701">
        <w:rPr>
          <w:w w:val="105"/>
        </w:rPr>
        <w:t xml:space="preserve">Quý </w:t>
      </w:r>
      <w:proofErr w:type="spellStart"/>
      <w:r w:rsidRPr="00213701">
        <w:rPr>
          <w:w w:val="105"/>
        </w:rPr>
        <w:t>vị</w:t>
      </w:r>
      <w:proofErr w:type="spellEnd"/>
      <w:r w:rsidRPr="00213701">
        <w:rPr>
          <w:w w:val="105"/>
        </w:rPr>
        <w:t xml:space="preserve"> </w:t>
      </w:r>
      <w:proofErr w:type="spellStart"/>
      <w:r w:rsidRPr="00213701">
        <w:rPr>
          <w:w w:val="105"/>
        </w:rPr>
        <w:t>phải</w:t>
      </w:r>
      <w:proofErr w:type="spellEnd"/>
      <w:r w:rsidRPr="00213701">
        <w:rPr>
          <w:w w:val="105"/>
        </w:rPr>
        <w:t xml:space="preserve"> </w:t>
      </w:r>
      <w:proofErr w:type="spellStart"/>
      <w:r w:rsidRPr="00213701">
        <w:rPr>
          <w:w w:val="105"/>
        </w:rPr>
        <w:t>tiếp</w:t>
      </w:r>
      <w:proofErr w:type="spellEnd"/>
      <w:r w:rsidRPr="00213701">
        <w:rPr>
          <w:w w:val="105"/>
        </w:rPr>
        <w:t xml:space="preserve"> </w:t>
      </w:r>
      <w:proofErr w:type="spellStart"/>
      <w:r w:rsidRPr="00213701">
        <w:rPr>
          <w:w w:val="105"/>
        </w:rPr>
        <w:t>tục</w:t>
      </w:r>
      <w:proofErr w:type="spellEnd"/>
      <w:r w:rsidRPr="00213701">
        <w:rPr>
          <w:w w:val="105"/>
        </w:rPr>
        <w:t xml:space="preserve"> </w:t>
      </w:r>
      <w:proofErr w:type="spellStart"/>
      <w:r w:rsidRPr="00213701">
        <w:rPr>
          <w:w w:val="105"/>
        </w:rPr>
        <w:t>được</w:t>
      </w:r>
      <w:proofErr w:type="spellEnd"/>
      <w:r w:rsidRPr="00213701">
        <w:rPr>
          <w:w w:val="105"/>
        </w:rPr>
        <w:t xml:space="preserve"> </w:t>
      </w:r>
      <w:proofErr w:type="spellStart"/>
      <w:r w:rsidRPr="00213701">
        <w:rPr>
          <w:w w:val="105"/>
        </w:rPr>
        <w:t>phục</w:t>
      </w:r>
      <w:proofErr w:type="spellEnd"/>
      <w:r w:rsidRPr="00213701">
        <w:rPr>
          <w:w w:val="105"/>
        </w:rPr>
        <w:t xml:space="preserve"> </w:t>
      </w:r>
      <w:proofErr w:type="spellStart"/>
      <w:r w:rsidRPr="00213701">
        <w:rPr>
          <w:w w:val="105"/>
        </w:rPr>
        <w:t>vụ</w:t>
      </w:r>
      <w:proofErr w:type="spellEnd"/>
      <w:r w:rsidRPr="00213701">
        <w:rPr>
          <w:w w:val="105"/>
        </w:rPr>
        <w:t xml:space="preserve"> an </w:t>
      </w:r>
      <w:proofErr w:type="spellStart"/>
      <w:r w:rsidRPr="00213701">
        <w:rPr>
          <w:w w:val="105"/>
        </w:rPr>
        <w:t>toàn</w:t>
      </w:r>
      <w:proofErr w:type="spellEnd"/>
      <w:r w:rsidRPr="00213701">
        <w:rPr>
          <w:w w:val="105"/>
        </w:rPr>
        <w:t xml:space="preserve"> </w:t>
      </w:r>
      <w:proofErr w:type="spellStart"/>
      <w:r w:rsidRPr="00213701">
        <w:rPr>
          <w:w w:val="105"/>
        </w:rPr>
        <w:t>trong</w:t>
      </w:r>
      <w:proofErr w:type="spellEnd"/>
      <w:r w:rsidRPr="00213701">
        <w:rPr>
          <w:w w:val="105"/>
        </w:rPr>
        <w:t xml:space="preserve"> </w:t>
      </w:r>
      <w:proofErr w:type="spellStart"/>
      <w:r w:rsidRPr="00213701">
        <w:rPr>
          <w:w w:val="105"/>
        </w:rPr>
        <w:t>cộng</w:t>
      </w:r>
      <w:proofErr w:type="spellEnd"/>
      <w:r w:rsidRPr="00213701">
        <w:rPr>
          <w:w w:val="105"/>
        </w:rPr>
        <w:t xml:space="preserve"> </w:t>
      </w:r>
      <w:proofErr w:type="spellStart"/>
      <w:r w:rsidRPr="00213701">
        <w:rPr>
          <w:w w:val="105"/>
        </w:rPr>
        <w:t>đồng</w:t>
      </w:r>
      <w:proofErr w:type="spellEnd"/>
      <w:r w:rsidR="001C0E64" w:rsidRPr="00855116">
        <w:rPr>
          <w:w w:val="110"/>
        </w:rPr>
        <w:t>.</w:t>
      </w:r>
    </w:p>
    <w:p w14:paraId="3EEE2EFB" w14:textId="77777777" w:rsidR="00213701" w:rsidRDefault="00213701" w:rsidP="00213701">
      <w:pPr>
        <w:pStyle w:val="BodyText"/>
      </w:pPr>
      <w:proofErr w:type="spellStart"/>
      <w:r>
        <w:t>Việc</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để</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lâm</w:t>
      </w:r>
      <w:proofErr w:type="spellEnd"/>
      <w:r>
        <w:t xml:space="preserve"> </w:t>
      </w:r>
      <w:proofErr w:type="spellStart"/>
      <w:r>
        <w:t>sàng</w:t>
      </w:r>
      <w:proofErr w:type="spellEnd"/>
      <w:r>
        <w:t xml:space="preserve"> </w:t>
      </w:r>
      <w:proofErr w:type="spellStart"/>
      <w:r>
        <w:t>diễn</w:t>
      </w:r>
      <w:proofErr w:type="spellEnd"/>
      <w:r>
        <w:t xml:space="preserve"> </w:t>
      </w:r>
      <w:proofErr w:type="spellStart"/>
      <w:r>
        <w:t>ra</w:t>
      </w:r>
      <w:proofErr w:type="spellEnd"/>
      <w:r>
        <w:t xml:space="preserve"> </w:t>
      </w:r>
      <w:proofErr w:type="spellStart"/>
      <w:r>
        <w:t>hàng</w:t>
      </w:r>
      <w:proofErr w:type="spellEnd"/>
      <w:r>
        <w:t xml:space="preserve"> </w:t>
      </w:r>
      <w:proofErr w:type="spellStart"/>
      <w:r>
        <w:t>năm</w:t>
      </w:r>
      <w:proofErr w:type="spellEnd"/>
      <w:r>
        <w:t xml:space="preserve"> </w:t>
      </w:r>
      <w:proofErr w:type="spellStart"/>
      <w:r>
        <w:t>và</w:t>
      </w:r>
      <w:proofErr w:type="spellEnd"/>
      <w:r>
        <w:t xml:space="preserve"> </w:t>
      </w:r>
      <w:proofErr w:type="spellStart"/>
      <w:r>
        <w:t>khi</w:t>
      </w:r>
      <w:proofErr w:type="spellEnd"/>
      <w:r>
        <w:t xml:space="preserve"> </w:t>
      </w:r>
      <w:proofErr w:type="spellStart"/>
      <w:r>
        <w:t>cần</w:t>
      </w:r>
      <w:proofErr w:type="spellEnd"/>
      <w:r>
        <w:t xml:space="preserve"> </w:t>
      </w:r>
      <w:proofErr w:type="spellStart"/>
      <w:r>
        <w:t>thiết</w:t>
      </w:r>
      <w:proofErr w:type="spellEnd"/>
      <w:r>
        <w:t xml:space="preserve"> do </w:t>
      </w:r>
      <w:proofErr w:type="spellStart"/>
      <w:r>
        <w:t>những</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trong</w:t>
      </w:r>
      <w:proofErr w:type="spellEnd"/>
      <w:r>
        <w:t xml:space="preserve"> </w:t>
      </w:r>
      <w:proofErr w:type="spellStart"/>
      <w:r>
        <w:t>hoàn</w:t>
      </w:r>
      <w:proofErr w:type="spellEnd"/>
      <w:r>
        <w:t xml:space="preserve"> </w:t>
      </w:r>
      <w:proofErr w:type="spellStart"/>
      <w:r>
        <w:t>cảnh</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Điều</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là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phải</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những</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trong</w:t>
      </w:r>
      <w:proofErr w:type="spellEnd"/>
      <w:r>
        <w:t xml:space="preserve"> </w:t>
      </w:r>
      <w:proofErr w:type="spellStart"/>
      <w:r>
        <w:t>hoàn</w:t>
      </w:r>
      <w:proofErr w:type="spellEnd"/>
      <w:r>
        <w:t xml:space="preserve"> </w:t>
      </w:r>
      <w:proofErr w:type="spellStart"/>
      <w:r>
        <w:t>cảnh</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Những</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w:t>
      </w:r>
      <w:proofErr w:type="spellStart"/>
      <w:r>
        <w:t>một</w:t>
      </w:r>
      <w:proofErr w:type="spellEnd"/>
      <w:r>
        <w:t xml:space="preserve"> </w:t>
      </w:r>
      <w:proofErr w:type="spellStart"/>
      <w:r>
        <w:t>hoặc</w:t>
      </w:r>
      <w:proofErr w:type="spellEnd"/>
      <w:r>
        <w:t xml:space="preserve"> </w:t>
      </w:r>
      <w:proofErr w:type="spellStart"/>
      <w:r>
        <w:t>nhiều</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đủ</w:t>
      </w:r>
      <w:proofErr w:type="spellEnd"/>
      <w:r>
        <w:t xml:space="preserve"> </w:t>
      </w:r>
      <w:proofErr w:type="spellStart"/>
      <w:r>
        <w:lastRenderedPageBreak/>
        <w:t>điều</w:t>
      </w:r>
      <w:proofErr w:type="spellEnd"/>
      <w:r>
        <w:t xml:space="preserve"> </w:t>
      </w:r>
      <w:proofErr w:type="spellStart"/>
      <w:r>
        <w:t>kiện</w:t>
      </w:r>
      <w:proofErr w:type="spellEnd"/>
      <w:r>
        <w:t xml:space="preserve"> </w:t>
      </w:r>
      <w:proofErr w:type="spellStart"/>
      <w:r>
        <w:t>lâm</w:t>
      </w:r>
      <w:proofErr w:type="spellEnd"/>
      <w:r>
        <w:t xml:space="preserve"> </w:t>
      </w:r>
      <w:proofErr w:type="spellStart"/>
      <w:r>
        <w:t>sàng</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w:t>
      </w:r>
      <w:proofErr w:type="spellStart"/>
      <w:r>
        <w:t>sự</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cho</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w:t>
      </w:r>
    </w:p>
    <w:p w14:paraId="79D1C5B0" w14:textId="51E154A3" w:rsidR="00382E73" w:rsidRPr="00855116" w:rsidRDefault="00213701" w:rsidP="00213701">
      <w:pPr>
        <w:pStyle w:val="BodyText"/>
      </w:pPr>
      <w:proofErr w:type="spellStart"/>
      <w:r>
        <w:t>Để</w:t>
      </w:r>
      <w:proofErr w:type="spellEnd"/>
      <w:r>
        <w:t xml:space="preserve"> </w:t>
      </w:r>
      <w:proofErr w:type="spellStart"/>
      <w:r>
        <w:t>biết</w:t>
      </w:r>
      <w:proofErr w:type="spellEnd"/>
      <w:r>
        <w:t xml:space="preserve"> </w:t>
      </w:r>
      <w:proofErr w:type="spellStart"/>
      <w:r>
        <w:t>thêm</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sự</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lâm</w:t>
      </w:r>
      <w:proofErr w:type="spellEnd"/>
      <w:r>
        <w:t xml:space="preserve"> </w:t>
      </w:r>
      <w:proofErr w:type="spellStart"/>
      <w:r>
        <w:t>sàng</w:t>
      </w:r>
      <w:proofErr w:type="spellEnd"/>
      <w:r>
        <w:t xml:space="preserve">, </w:t>
      </w:r>
      <w:proofErr w:type="spellStart"/>
      <w:r>
        <w:t>hãy</w:t>
      </w:r>
      <w:proofErr w:type="spellEnd"/>
      <w:r>
        <w:t xml:space="preserve"> </w:t>
      </w:r>
      <w:proofErr w:type="spellStart"/>
      <w:r>
        <w:t>xem</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tại</w:t>
      </w:r>
      <w:proofErr w:type="spellEnd"/>
      <w:r>
        <w:t xml:space="preserve"> 130 CMR 630.403: </w:t>
      </w:r>
      <w:r w:rsidRPr="00213701">
        <w:rPr>
          <w:i/>
          <w:iCs/>
        </w:rPr>
        <w:t xml:space="preserve">Thành </w:t>
      </w:r>
      <w:proofErr w:type="spellStart"/>
      <w:r w:rsidRPr="00213701">
        <w:rPr>
          <w:i/>
          <w:iCs/>
        </w:rPr>
        <w:t>viên</w:t>
      </w:r>
      <w:proofErr w:type="spellEnd"/>
      <w:r w:rsidRPr="00213701">
        <w:rPr>
          <w:i/>
          <w:iCs/>
        </w:rPr>
        <w:t xml:space="preserve"> </w:t>
      </w:r>
      <w:proofErr w:type="spellStart"/>
      <w:r w:rsidRPr="00213701">
        <w:rPr>
          <w:i/>
          <w:iCs/>
        </w:rPr>
        <w:t>hội</w:t>
      </w:r>
      <w:proofErr w:type="spellEnd"/>
      <w:r w:rsidRPr="00213701">
        <w:rPr>
          <w:i/>
          <w:iCs/>
        </w:rPr>
        <w:t xml:space="preserve"> </w:t>
      </w:r>
      <w:proofErr w:type="spellStart"/>
      <w:r w:rsidRPr="00213701">
        <w:rPr>
          <w:i/>
          <w:iCs/>
        </w:rPr>
        <w:t>đủ</w:t>
      </w:r>
      <w:proofErr w:type="spellEnd"/>
      <w:r w:rsidRPr="00213701">
        <w:rPr>
          <w:i/>
          <w:iCs/>
        </w:rPr>
        <w:t xml:space="preserve"> </w:t>
      </w:r>
      <w:proofErr w:type="spellStart"/>
      <w:r w:rsidRPr="00213701">
        <w:rPr>
          <w:i/>
          <w:iCs/>
        </w:rPr>
        <w:t>điều</w:t>
      </w:r>
      <w:proofErr w:type="spellEnd"/>
      <w:r w:rsidRPr="00213701">
        <w:rPr>
          <w:i/>
          <w:iCs/>
        </w:rPr>
        <w:t xml:space="preserve"> </w:t>
      </w:r>
      <w:proofErr w:type="spellStart"/>
      <w:r w:rsidRPr="00213701">
        <w:rPr>
          <w:i/>
          <w:iCs/>
        </w:rPr>
        <w:t>kiện</w:t>
      </w:r>
      <w:proofErr w:type="spellEnd"/>
      <w:r w:rsidRPr="00213701">
        <w:rPr>
          <w:i/>
          <w:iCs/>
        </w:rPr>
        <w:t xml:space="preserve"> </w:t>
      </w:r>
      <w:proofErr w:type="spellStart"/>
      <w:r w:rsidRPr="00213701">
        <w:rPr>
          <w:i/>
          <w:iCs/>
        </w:rPr>
        <w:t>cũng</w:t>
      </w:r>
      <w:proofErr w:type="spellEnd"/>
      <w:r w:rsidRPr="00213701">
        <w:rPr>
          <w:i/>
          <w:iCs/>
        </w:rPr>
        <w:t xml:space="preserve"> </w:t>
      </w:r>
      <w:proofErr w:type="spellStart"/>
      <w:r w:rsidRPr="00213701">
        <w:rPr>
          <w:i/>
          <w:iCs/>
        </w:rPr>
        <w:t>như</w:t>
      </w:r>
      <w:proofErr w:type="spellEnd"/>
      <w:r w:rsidRPr="00213701">
        <w:rPr>
          <w:i/>
          <w:iCs/>
        </w:rPr>
        <w:t xml:space="preserve"> </w:t>
      </w:r>
      <w:proofErr w:type="spellStart"/>
      <w:r w:rsidRPr="00213701">
        <w:rPr>
          <w:i/>
          <w:iCs/>
        </w:rPr>
        <w:t>quy</w:t>
      </w:r>
      <w:proofErr w:type="spellEnd"/>
      <w:r w:rsidRPr="00213701">
        <w:rPr>
          <w:i/>
          <w:iCs/>
        </w:rPr>
        <w:t xml:space="preserve"> </w:t>
      </w:r>
      <w:proofErr w:type="spellStart"/>
      <w:r w:rsidRPr="00213701">
        <w:rPr>
          <w:i/>
          <w:iCs/>
        </w:rPr>
        <w:t>định</w:t>
      </w:r>
      <w:proofErr w:type="spellEnd"/>
      <w:r w:rsidRPr="00213701">
        <w:rPr>
          <w:i/>
          <w:iCs/>
        </w:rPr>
        <w:t xml:space="preserve"> </w:t>
      </w:r>
      <w:proofErr w:type="spellStart"/>
      <w:r w:rsidRPr="00213701">
        <w:rPr>
          <w:i/>
          <w:iCs/>
        </w:rPr>
        <w:t>của</w:t>
      </w:r>
      <w:proofErr w:type="spellEnd"/>
      <w:r w:rsidRPr="00213701">
        <w:rPr>
          <w:i/>
          <w:iCs/>
        </w:rPr>
        <w:t xml:space="preserve"> MassHealth </w:t>
      </w:r>
      <w:proofErr w:type="spellStart"/>
      <w:r w:rsidRPr="00213701">
        <w:rPr>
          <w:i/>
          <w:iCs/>
        </w:rPr>
        <w:t>tại</w:t>
      </w:r>
      <w:proofErr w:type="spellEnd"/>
      <w:r w:rsidRPr="00213701">
        <w:rPr>
          <w:i/>
          <w:iCs/>
        </w:rPr>
        <w:t xml:space="preserve"> </w:t>
      </w:r>
      <w:r>
        <w:t xml:space="preserve">130 CMR 519.007 (G): </w:t>
      </w:r>
      <w:proofErr w:type="spellStart"/>
      <w:r w:rsidRPr="00213701">
        <w:rPr>
          <w:i/>
          <w:iCs/>
        </w:rPr>
        <w:t>Miễn</w:t>
      </w:r>
      <w:proofErr w:type="spellEnd"/>
      <w:r w:rsidRPr="00213701">
        <w:rPr>
          <w:i/>
          <w:iCs/>
        </w:rPr>
        <w:t xml:space="preserve"> </w:t>
      </w:r>
      <w:proofErr w:type="spellStart"/>
      <w:r w:rsidRPr="00213701">
        <w:rPr>
          <w:i/>
          <w:iCs/>
        </w:rPr>
        <w:t>trừ</w:t>
      </w:r>
      <w:proofErr w:type="spellEnd"/>
      <w:r w:rsidRPr="00213701">
        <w:rPr>
          <w:i/>
          <w:iCs/>
        </w:rPr>
        <w:t xml:space="preserve"> </w:t>
      </w:r>
      <w:proofErr w:type="spellStart"/>
      <w:r w:rsidRPr="00213701">
        <w:rPr>
          <w:i/>
          <w:iCs/>
        </w:rPr>
        <w:t>dịch</w:t>
      </w:r>
      <w:proofErr w:type="spellEnd"/>
      <w:r w:rsidRPr="00213701">
        <w:rPr>
          <w:i/>
          <w:iCs/>
        </w:rPr>
        <w:t xml:space="preserve"> </w:t>
      </w:r>
      <w:proofErr w:type="spellStart"/>
      <w:r w:rsidRPr="00213701">
        <w:rPr>
          <w:i/>
          <w:iCs/>
        </w:rPr>
        <w:t>vụ</w:t>
      </w:r>
      <w:proofErr w:type="spellEnd"/>
      <w:r w:rsidRPr="00213701">
        <w:rPr>
          <w:i/>
          <w:iCs/>
        </w:rPr>
        <w:t xml:space="preserve"> </w:t>
      </w:r>
      <w:proofErr w:type="spellStart"/>
      <w:r w:rsidRPr="00213701">
        <w:rPr>
          <w:i/>
          <w:iCs/>
        </w:rPr>
        <w:t>tại</w:t>
      </w:r>
      <w:proofErr w:type="spellEnd"/>
      <w:r w:rsidRPr="00213701">
        <w:rPr>
          <w:i/>
          <w:iCs/>
        </w:rPr>
        <w:t xml:space="preserve"> </w:t>
      </w:r>
      <w:proofErr w:type="spellStart"/>
      <w:r w:rsidRPr="00213701">
        <w:rPr>
          <w:i/>
          <w:iCs/>
        </w:rPr>
        <w:t>nhà</w:t>
      </w:r>
      <w:proofErr w:type="spellEnd"/>
      <w:r w:rsidRPr="00213701">
        <w:rPr>
          <w:i/>
          <w:iCs/>
        </w:rPr>
        <w:t xml:space="preserve"> </w:t>
      </w:r>
      <w:proofErr w:type="spellStart"/>
      <w:r w:rsidRPr="00213701">
        <w:rPr>
          <w:i/>
          <w:iCs/>
        </w:rPr>
        <w:t>và</w:t>
      </w:r>
      <w:proofErr w:type="spellEnd"/>
      <w:r w:rsidRPr="00213701">
        <w:rPr>
          <w:i/>
          <w:iCs/>
        </w:rPr>
        <w:t xml:space="preserve"> </w:t>
      </w:r>
      <w:proofErr w:type="spellStart"/>
      <w:r w:rsidRPr="00213701">
        <w:rPr>
          <w:i/>
          <w:iCs/>
        </w:rPr>
        <w:t>cộng</w:t>
      </w:r>
      <w:proofErr w:type="spellEnd"/>
      <w:r w:rsidRPr="00213701">
        <w:rPr>
          <w:i/>
          <w:iCs/>
        </w:rPr>
        <w:t xml:space="preserve"> </w:t>
      </w:r>
      <w:proofErr w:type="spellStart"/>
      <w:r w:rsidRPr="00213701">
        <w:rPr>
          <w:i/>
          <w:iCs/>
        </w:rPr>
        <w:t>đồng</w:t>
      </w:r>
      <w:proofErr w:type="spellEnd"/>
      <w:r w:rsidRPr="00213701">
        <w:rPr>
          <w:i/>
          <w:iCs/>
        </w:rPr>
        <w:t xml:space="preserve"> </w:t>
      </w:r>
      <w:proofErr w:type="spellStart"/>
      <w:r w:rsidRPr="00213701">
        <w:rPr>
          <w:i/>
          <w:iCs/>
        </w:rPr>
        <w:t>cho</w:t>
      </w:r>
      <w:proofErr w:type="spellEnd"/>
      <w:r w:rsidRPr="00213701">
        <w:rPr>
          <w:i/>
          <w:iCs/>
        </w:rPr>
        <w:t xml:space="preserve"> </w:t>
      </w:r>
      <w:proofErr w:type="spellStart"/>
      <w:r w:rsidRPr="00213701">
        <w:rPr>
          <w:i/>
          <w:iCs/>
        </w:rPr>
        <w:t>người</w:t>
      </w:r>
      <w:proofErr w:type="spellEnd"/>
      <w:r w:rsidRPr="00213701">
        <w:rPr>
          <w:i/>
          <w:iCs/>
        </w:rPr>
        <w:t xml:space="preserve"> </w:t>
      </w:r>
      <w:proofErr w:type="spellStart"/>
      <w:r w:rsidRPr="00213701">
        <w:rPr>
          <w:i/>
          <w:iCs/>
        </w:rPr>
        <w:t>bị</w:t>
      </w:r>
      <w:proofErr w:type="spellEnd"/>
      <w:r w:rsidRPr="00213701">
        <w:rPr>
          <w:i/>
          <w:iCs/>
        </w:rPr>
        <w:t xml:space="preserve"> </w:t>
      </w:r>
      <w:proofErr w:type="spellStart"/>
      <w:r w:rsidRPr="00213701">
        <w:rPr>
          <w:i/>
          <w:iCs/>
        </w:rPr>
        <w:t>tổn</w:t>
      </w:r>
      <w:proofErr w:type="spellEnd"/>
      <w:r w:rsidRPr="00213701">
        <w:rPr>
          <w:i/>
          <w:iCs/>
        </w:rPr>
        <w:t xml:space="preserve"> </w:t>
      </w:r>
      <w:proofErr w:type="spellStart"/>
      <w:r w:rsidRPr="00213701">
        <w:rPr>
          <w:i/>
          <w:iCs/>
        </w:rPr>
        <w:t>thương</w:t>
      </w:r>
      <w:proofErr w:type="spellEnd"/>
      <w:r w:rsidRPr="00213701">
        <w:rPr>
          <w:i/>
          <w:iCs/>
        </w:rPr>
        <w:t xml:space="preserve"> </w:t>
      </w:r>
      <w:proofErr w:type="spellStart"/>
      <w:r w:rsidRPr="00213701">
        <w:rPr>
          <w:i/>
          <w:iCs/>
        </w:rPr>
        <w:t>não</w:t>
      </w:r>
      <w:proofErr w:type="spellEnd"/>
      <w:r w:rsidRPr="00213701">
        <w:rPr>
          <w:i/>
          <w:iCs/>
        </w:rPr>
        <w:t xml:space="preserve"> </w:t>
      </w:r>
      <w:proofErr w:type="spellStart"/>
      <w:r w:rsidRPr="00213701">
        <w:rPr>
          <w:i/>
          <w:iCs/>
        </w:rPr>
        <w:t>và</w:t>
      </w:r>
      <w:proofErr w:type="spellEnd"/>
      <w:r>
        <w:t xml:space="preserve"> 130 CMR 519.007 (H): </w:t>
      </w:r>
      <w:proofErr w:type="spellStart"/>
      <w:r w:rsidRPr="00213701">
        <w:rPr>
          <w:i/>
          <w:iCs/>
        </w:rPr>
        <w:t>Miễn</w:t>
      </w:r>
      <w:proofErr w:type="spellEnd"/>
      <w:r w:rsidRPr="00213701">
        <w:rPr>
          <w:i/>
          <w:iCs/>
        </w:rPr>
        <w:t xml:space="preserve"> </w:t>
      </w:r>
      <w:proofErr w:type="spellStart"/>
      <w:r w:rsidRPr="00213701">
        <w:rPr>
          <w:i/>
          <w:iCs/>
        </w:rPr>
        <w:t>Trừ</w:t>
      </w:r>
      <w:proofErr w:type="spellEnd"/>
      <w:r w:rsidRPr="00213701">
        <w:rPr>
          <w:i/>
          <w:iCs/>
        </w:rPr>
        <w:t xml:space="preserve"> Dịch </w:t>
      </w:r>
      <w:proofErr w:type="spellStart"/>
      <w:r w:rsidRPr="00213701">
        <w:rPr>
          <w:i/>
          <w:iCs/>
        </w:rPr>
        <w:t>Vụ</w:t>
      </w:r>
      <w:proofErr w:type="spellEnd"/>
      <w:r w:rsidRPr="00213701">
        <w:rPr>
          <w:i/>
          <w:iCs/>
        </w:rPr>
        <w:t xml:space="preserve"> </w:t>
      </w:r>
      <w:proofErr w:type="spellStart"/>
      <w:r w:rsidRPr="00213701">
        <w:rPr>
          <w:i/>
          <w:iCs/>
        </w:rPr>
        <w:t>Tại</w:t>
      </w:r>
      <w:proofErr w:type="spellEnd"/>
      <w:r w:rsidRPr="00213701">
        <w:rPr>
          <w:i/>
          <w:iCs/>
        </w:rPr>
        <w:t xml:space="preserve"> Gia </w:t>
      </w:r>
      <w:proofErr w:type="spellStart"/>
      <w:r w:rsidRPr="00213701">
        <w:rPr>
          <w:i/>
          <w:iCs/>
        </w:rPr>
        <w:t>và</w:t>
      </w:r>
      <w:proofErr w:type="spellEnd"/>
      <w:r w:rsidRPr="00213701">
        <w:rPr>
          <w:i/>
          <w:iCs/>
        </w:rPr>
        <w:t xml:space="preserve"> Cộng </w:t>
      </w:r>
      <w:proofErr w:type="spellStart"/>
      <w:r w:rsidRPr="00213701">
        <w:rPr>
          <w:i/>
          <w:iCs/>
        </w:rPr>
        <w:t>Đồng</w:t>
      </w:r>
      <w:proofErr w:type="spellEnd"/>
      <w:r w:rsidRPr="00213701">
        <w:rPr>
          <w:i/>
          <w:iCs/>
        </w:rPr>
        <w:t xml:space="preserve"> Money Follows the Person</w:t>
      </w:r>
      <w:r>
        <w:t>.</w:t>
      </w:r>
    </w:p>
    <w:p w14:paraId="7F99F0E9" w14:textId="259F6D2C" w:rsidR="00382E73" w:rsidRPr="003E5DE9" w:rsidRDefault="001F41EB" w:rsidP="004F7612">
      <w:pPr>
        <w:pStyle w:val="Heading3"/>
      </w:pPr>
      <w:bookmarkStart w:id="45" w:name="_Toc220592594"/>
      <w:r w:rsidRPr="003E5DE9">
        <w:t xml:space="preserve">B. </w:t>
      </w:r>
      <w:proofErr w:type="spellStart"/>
      <w:r w:rsidR="00213701" w:rsidRPr="00213701">
        <w:t>Hội</w:t>
      </w:r>
      <w:proofErr w:type="spellEnd"/>
      <w:r w:rsidR="00213701" w:rsidRPr="00213701">
        <w:t xml:space="preserve"> </w:t>
      </w:r>
      <w:proofErr w:type="spellStart"/>
      <w:r w:rsidR="00213701" w:rsidRPr="00213701">
        <w:t>Đủ</w:t>
      </w:r>
      <w:proofErr w:type="spellEnd"/>
      <w:r w:rsidR="00213701" w:rsidRPr="00213701">
        <w:t xml:space="preserve"> </w:t>
      </w:r>
      <w:proofErr w:type="spellStart"/>
      <w:r w:rsidR="00213701" w:rsidRPr="00213701">
        <w:t>Điều</w:t>
      </w:r>
      <w:proofErr w:type="spellEnd"/>
      <w:r w:rsidR="00213701" w:rsidRPr="00213701">
        <w:t xml:space="preserve"> </w:t>
      </w:r>
      <w:proofErr w:type="spellStart"/>
      <w:r w:rsidR="00213701" w:rsidRPr="00213701">
        <w:t>Kiện</w:t>
      </w:r>
      <w:proofErr w:type="spellEnd"/>
      <w:r w:rsidR="00213701" w:rsidRPr="00213701">
        <w:t xml:space="preserve"> </w:t>
      </w:r>
      <w:proofErr w:type="spellStart"/>
      <w:r w:rsidR="00213701" w:rsidRPr="00213701">
        <w:t>Về</w:t>
      </w:r>
      <w:proofErr w:type="spellEnd"/>
      <w:r w:rsidR="00213701" w:rsidRPr="00213701">
        <w:t xml:space="preserve"> Tài </w:t>
      </w:r>
      <w:proofErr w:type="spellStart"/>
      <w:r w:rsidR="00213701" w:rsidRPr="00213701">
        <w:t>Chính</w:t>
      </w:r>
      <w:bookmarkEnd w:id="45"/>
      <w:proofErr w:type="spellEnd"/>
    </w:p>
    <w:p w14:paraId="4FBC2423" w14:textId="719BEEF3" w:rsidR="00382E73" w:rsidRPr="003E5DE9" w:rsidRDefault="001F41EB" w:rsidP="003E5DE9">
      <w:pPr>
        <w:pStyle w:val="Heading4"/>
        <w:rPr>
          <w:rFonts w:cs="Times New Roman"/>
          <w:szCs w:val="28"/>
        </w:rPr>
      </w:pPr>
      <w:r w:rsidRPr="003E5DE9">
        <w:rPr>
          <w:rFonts w:cs="Times New Roman"/>
          <w:szCs w:val="28"/>
        </w:rPr>
        <w:t xml:space="preserve">1. </w:t>
      </w:r>
      <w:proofErr w:type="spellStart"/>
      <w:r w:rsidR="00213701" w:rsidRPr="00213701">
        <w:rPr>
          <w:rFonts w:cs="Times New Roman"/>
          <w:szCs w:val="28"/>
        </w:rPr>
        <w:t>Hội</w:t>
      </w:r>
      <w:proofErr w:type="spellEnd"/>
      <w:r w:rsidR="00213701" w:rsidRPr="00213701">
        <w:rPr>
          <w:rFonts w:cs="Times New Roman"/>
          <w:szCs w:val="28"/>
        </w:rPr>
        <w:t xml:space="preserve"> </w:t>
      </w:r>
      <w:proofErr w:type="spellStart"/>
      <w:r w:rsidR="00213701" w:rsidRPr="00213701">
        <w:rPr>
          <w:rFonts w:cs="Times New Roman"/>
          <w:szCs w:val="28"/>
        </w:rPr>
        <w:t>đủ</w:t>
      </w:r>
      <w:proofErr w:type="spellEnd"/>
      <w:r w:rsidR="00213701" w:rsidRPr="00213701">
        <w:rPr>
          <w:rFonts w:cs="Times New Roman"/>
          <w:szCs w:val="28"/>
        </w:rPr>
        <w:t xml:space="preserve"> </w:t>
      </w:r>
      <w:proofErr w:type="spellStart"/>
      <w:r w:rsidR="00213701" w:rsidRPr="00213701">
        <w:rPr>
          <w:rFonts w:cs="Times New Roman"/>
          <w:szCs w:val="28"/>
        </w:rPr>
        <w:t>điều</w:t>
      </w:r>
      <w:proofErr w:type="spellEnd"/>
      <w:r w:rsidR="00213701" w:rsidRPr="00213701">
        <w:rPr>
          <w:rFonts w:cs="Times New Roman"/>
          <w:szCs w:val="28"/>
        </w:rPr>
        <w:t xml:space="preserve"> </w:t>
      </w:r>
      <w:proofErr w:type="spellStart"/>
      <w:r w:rsidR="00213701" w:rsidRPr="00213701">
        <w:rPr>
          <w:rFonts w:cs="Times New Roman"/>
          <w:szCs w:val="28"/>
        </w:rPr>
        <w:t>kiện</w:t>
      </w:r>
      <w:proofErr w:type="spellEnd"/>
      <w:r w:rsidR="00213701" w:rsidRPr="00213701">
        <w:rPr>
          <w:rFonts w:cs="Times New Roman"/>
          <w:szCs w:val="28"/>
        </w:rPr>
        <w:t xml:space="preserve"> </w:t>
      </w:r>
      <w:proofErr w:type="spellStart"/>
      <w:r w:rsidR="00213701" w:rsidRPr="00213701">
        <w:rPr>
          <w:rFonts w:cs="Times New Roman"/>
          <w:szCs w:val="28"/>
        </w:rPr>
        <w:t>tài</w:t>
      </w:r>
      <w:proofErr w:type="spellEnd"/>
      <w:r w:rsidR="00213701" w:rsidRPr="00213701">
        <w:rPr>
          <w:rFonts w:cs="Times New Roman"/>
          <w:szCs w:val="28"/>
        </w:rPr>
        <w:t xml:space="preserve"> </w:t>
      </w:r>
      <w:proofErr w:type="spellStart"/>
      <w:r w:rsidR="00213701" w:rsidRPr="00213701">
        <w:rPr>
          <w:rFonts w:cs="Times New Roman"/>
          <w:szCs w:val="28"/>
        </w:rPr>
        <w:t>chính</w:t>
      </w:r>
      <w:proofErr w:type="spellEnd"/>
      <w:r w:rsidR="00213701" w:rsidRPr="00213701">
        <w:rPr>
          <w:rFonts w:cs="Times New Roman"/>
          <w:szCs w:val="28"/>
        </w:rPr>
        <w:t xml:space="preserve"> ban </w:t>
      </w:r>
      <w:proofErr w:type="spellStart"/>
      <w:r w:rsidR="00213701" w:rsidRPr="00213701">
        <w:rPr>
          <w:rFonts w:cs="Times New Roman"/>
          <w:szCs w:val="28"/>
        </w:rPr>
        <w:t>đầu</w:t>
      </w:r>
      <w:proofErr w:type="spellEnd"/>
      <w:r w:rsidR="00B62A29" w:rsidRPr="003E5DE9">
        <w:rPr>
          <w:rFonts w:cs="Times New Roman"/>
          <w:szCs w:val="28"/>
        </w:rPr>
        <w:tab/>
      </w:r>
    </w:p>
    <w:p w14:paraId="67B886BB" w14:textId="77777777" w:rsidR="00213701" w:rsidRDefault="00213701" w:rsidP="00213701">
      <w:pPr>
        <w:pStyle w:val="BodyText"/>
      </w:pPr>
      <w:r>
        <w:t xml:space="preserve">Các </w:t>
      </w:r>
      <w:proofErr w:type="spellStart"/>
      <w:r>
        <w:t>tiêu</w:t>
      </w:r>
      <w:proofErr w:type="spellEnd"/>
      <w:r>
        <w:t xml:space="preserve"> </w:t>
      </w:r>
      <w:proofErr w:type="spellStart"/>
      <w:r>
        <w:t>chuẩn</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sau</w:t>
      </w:r>
      <w:proofErr w:type="spellEnd"/>
      <w:r>
        <w:t xml:space="preserve"> </w:t>
      </w:r>
      <w:proofErr w:type="spellStart"/>
      <w:r>
        <w:t>đây</w:t>
      </w:r>
      <w:proofErr w:type="spellEnd"/>
      <w:r>
        <w:t xml:space="preserve"> </w:t>
      </w:r>
      <w:proofErr w:type="spellStart"/>
      <w:r>
        <w:t>được</w:t>
      </w:r>
      <w:proofErr w:type="spellEnd"/>
      <w:r>
        <w:t xml:space="preserve"> </w:t>
      </w:r>
      <w:proofErr w:type="spellStart"/>
      <w:r>
        <w:t>áp</w:t>
      </w:r>
      <w:proofErr w:type="spellEnd"/>
      <w:r>
        <w:t xml:space="preserve"> </w:t>
      </w:r>
      <w:proofErr w:type="spellStart"/>
      <w:r>
        <w:t>dụng</w:t>
      </w:r>
      <w:proofErr w:type="spellEnd"/>
      <w:r>
        <w:t xml:space="preserve"> </w:t>
      </w:r>
      <w:proofErr w:type="spellStart"/>
      <w:r>
        <w:t>cho</w:t>
      </w:r>
      <w:proofErr w:type="spellEnd"/>
      <w:r>
        <w:t xml:space="preserve"> </w:t>
      </w:r>
      <w:proofErr w:type="spellStart"/>
      <w:r>
        <w:t>mỗi</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trong</w:t>
      </w:r>
      <w:proofErr w:type="spellEnd"/>
      <w:r>
        <w:t xml:space="preserve"> </w:t>
      </w:r>
      <w:proofErr w:type="spellStart"/>
      <w:r>
        <w:t>số</w:t>
      </w:r>
      <w:proofErr w:type="spellEnd"/>
      <w:r>
        <w:t xml:space="preserve"> </w:t>
      </w:r>
      <w:proofErr w:type="spellStart"/>
      <w:r>
        <w:t>bốn</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w:t>
      </w:r>
    </w:p>
    <w:p w14:paraId="7F5D0090" w14:textId="030178B0" w:rsidR="00382E73" w:rsidRPr="00855116" w:rsidRDefault="00213701" w:rsidP="00213701">
      <w:pPr>
        <w:pStyle w:val="BodyText"/>
      </w:pPr>
      <w:r>
        <w:t xml:space="preserve">Phục </w:t>
      </w:r>
      <w:proofErr w:type="spellStart"/>
      <w:r>
        <w:t>Hồi</w:t>
      </w:r>
      <w:proofErr w:type="spellEnd"/>
      <w:r>
        <w:t xml:space="preserve"> </w:t>
      </w:r>
      <w:proofErr w:type="spellStart"/>
      <w:r>
        <w:t>Chức</w:t>
      </w:r>
      <w:proofErr w:type="spellEnd"/>
      <w:r>
        <w:t xml:space="preserve"> </w:t>
      </w:r>
      <w:proofErr w:type="spellStart"/>
      <w:r>
        <w:t>Năng</w:t>
      </w:r>
      <w:proofErr w:type="spellEnd"/>
      <w:r>
        <w:t xml:space="preserve"> Do </w:t>
      </w:r>
      <w:proofErr w:type="spellStart"/>
      <w:r>
        <w:t>Bị</w:t>
      </w:r>
      <w:proofErr w:type="spellEnd"/>
      <w:r>
        <w:t xml:space="preserve"> </w:t>
      </w:r>
      <w:proofErr w:type="spellStart"/>
      <w:r>
        <w:t>Chấn</w:t>
      </w:r>
      <w:proofErr w:type="spellEnd"/>
      <w:r>
        <w:t xml:space="preserve"> Thương </w:t>
      </w:r>
      <w:proofErr w:type="spellStart"/>
      <w:r>
        <w:t>Não</w:t>
      </w:r>
      <w:proofErr w:type="spellEnd"/>
      <w:r>
        <w:t xml:space="preserve"> </w:t>
      </w:r>
      <w:proofErr w:type="spellStart"/>
      <w:r>
        <w:t>Tại</w:t>
      </w:r>
      <w:proofErr w:type="spellEnd"/>
      <w:r>
        <w:t xml:space="preserve"> Gia; Phục </w:t>
      </w:r>
      <w:proofErr w:type="spellStart"/>
      <w:r>
        <w:t>Hồi</w:t>
      </w:r>
      <w:proofErr w:type="spellEnd"/>
      <w:r>
        <w:t xml:space="preserve"> </w:t>
      </w:r>
      <w:proofErr w:type="spellStart"/>
      <w:r>
        <w:t>Chức</w:t>
      </w:r>
      <w:proofErr w:type="spellEnd"/>
      <w:r>
        <w:t xml:space="preserve"> </w:t>
      </w:r>
      <w:proofErr w:type="spellStart"/>
      <w:r>
        <w:t>Năng</w:t>
      </w:r>
      <w:proofErr w:type="spellEnd"/>
      <w:r>
        <w:t xml:space="preserve"> Do </w:t>
      </w:r>
      <w:proofErr w:type="spellStart"/>
      <w:r>
        <w:t>Bị</w:t>
      </w:r>
      <w:proofErr w:type="spellEnd"/>
      <w:r>
        <w:t xml:space="preserve"> </w:t>
      </w:r>
      <w:proofErr w:type="spellStart"/>
      <w:r>
        <w:t>Chấn</w:t>
      </w:r>
      <w:proofErr w:type="spellEnd"/>
      <w:r>
        <w:t xml:space="preserve"> Thương </w:t>
      </w:r>
      <w:proofErr w:type="spellStart"/>
      <w:r>
        <w:t>NãoTại</w:t>
      </w:r>
      <w:proofErr w:type="spellEnd"/>
      <w:r>
        <w:t xml:space="preserve"> </w:t>
      </w:r>
      <w:proofErr w:type="spellStart"/>
      <w:r>
        <w:t>Cơ</w:t>
      </w:r>
      <w:proofErr w:type="spellEnd"/>
      <w:r>
        <w:t xml:space="preserve"> </w:t>
      </w:r>
      <w:proofErr w:type="spellStart"/>
      <w:r>
        <w:t>Sở</w:t>
      </w:r>
      <w:proofErr w:type="spellEnd"/>
      <w:r>
        <w:t xml:space="preserve"> Ngoại Trú; </w:t>
      </w:r>
      <w:proofErr w:type="spellStart"/>
      <w:r>
        <w:t>Kế</w:t>
      </w:r>
      <w:proofErr w:type="spellEnd"/>
      <w:r>
        <w:t xml:space="preserve"> </w:t>
      </w:r>
      <w:proofErr w:type="spellStart"/>
      <w:r>
        <w:t>Hoạch</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Tại</w:t>
      </w:r>
      <w:proofErr w:type="spellEnd"/>
      <w:r>
        <w:t xml:space="preserve"> Gia; </w:t>
      </w:r>
      <w:proofErr w:type="spellStart"/>
      <w:r>
        <w:t>và</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Tại</w:t>
      </w:r>
      <w:proofErr w:type="spellEnd"/>
      <w:r>
        <w:t xml:space="preserve"> </w:t>
      </w:r>
      <w:proofErr w:type="spellStart"/>
      <w:r>
        <w:t>Cộng</w:t>
      </w:r>
      <w:proofErr w:type="spellEnd"/>
      <w:r>
        <w:t xml:space="preserve"> </w:t>
      </w:r>
      <w:proofErr w:type="spellStart"/>
      <w:r>
        <w:t>Đồng</w:t>
      </w:r>
      <w:proofErr w:type="spellEnd"/>
      <w:r>
        <w:t xml:space="preserve">. Quý </w:t>
      </w:r>
      <w:proofErr w:type="spellStart"/>
      <w:r>
        <w:t>vị</w:t>
      </w:r>
      <w:proofErr w:type="spellEnd"/>
      <w:r>
        <w:t xml:space="preserve"> </w:t>
      </w:r>
      <w:proofErr w:type="spellStart"/>
      <w:r>
        <w:t>phải</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sau</w:t>
      </w:r>
      <w:proofErr w:type="spellEnd"/>
      <w:r>
        <w:t xml:space="preserve"> </w:t>
      </w:r>
      <w:proofErr w:type="spellStart"/>
      <w:r>
        <w:t>đây</w:t>
      </w:r>
      <w:proofErr w:type="spellEnd"/>
      <w:r>
        <w:t xml:space="preserve"> </w:t>
      </w:r>
      <w:proofErr w:type="spellStart"/>
      <w:r>
        <w:t>để</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nhận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proofErr w:type="gramStart"/>
      <w:r>
        <w:t>trừ</w:t>
      </w:r>
      <w:proofErr w:type="spellEnd"/>
      <w:r>
        <w:t>.</w:t>
      </w:r>
      <w:r w:rsidR="00700F40">
        <w:t>.</w:t>
      </w:r>
      <w:proofErr w:type="gramEnd"/>
    </w:p>
    <w:p w14:paraId="05B45AB5" w14:textId="77777777" w:rsidR="00213701" w:rsidRDefault="00213701" w:rsidP="00213701">
      <w:pPr>
        <w:pStyle w:val="ListParagraph"/>
        <w:numPr>
          <w:ilvl w:val="0"/>
          <w:numId w:val="65"/>
        </w:numPr>
      </w:pPr>
      <w:r>
        <w:t xml:space="preserve">Thu </w:t>
      </w:r>
      <w:proofErr w:type="spellStart"/>
      <w:r>
        <w:t>nhập</w:t>
      </w:r>
      <w:proofErr w:type="spellEnd"/>
      <w:r>
        <w:t xml:space="preserve"> </w:t>
      </w:r>
      <w:proofErr w:type="spellStart"/>
      <w:r>
        <w:t>thấp</w:t>
      </w:r>
      <w:proofErr w:type="spellEnd"/>
      <w:r>
        <w:t xml:space="preserve"> </w:t>
      </w:r>
      <w:proofErr w:type="spellStart"/>
      <w:r>
        <w:t>hơn</w:t>
      </w:r>
      <w:proofErr w:type="spellEnd"/>
      <w:r>
        <w:t xml:space="preserve"> </w:t>
      </w:r>
      <w:proofErr w:type="spellStart"/>
      <w:r>
        <w:t>hoặc</w:t>
      </w:r>
      <w:proofErr w:type="spellEnd"/>
      <w:r>
        <w:t xml:space="preserve"> </w:t>
      </w:r>
      <w:proofErr w:type="spellStart"/>
      <w:r>
        <w:t>bằng</w:t>
      </w:r>
      <w:proofErr w:type="spellEnd"/>
      <w:r>
        <w:t xml:space="preserve"> 300% </w:t>
      </w:r>
      <w:proofErr w:type="spellStart"/>
      <w:r>
        <w:t>mức</w:t>
      </w:r>
      <w:proofErr w:type="spellEnd"/>
      <w:r>
        <w:t xml:space="preserve"> </w:t>
      </w:r>
      <w:proofErr w:type="spellStart"/>
      <w:r>
        <w:t>phúc</w:t>
      </w:r>
      <w:proofErr w:type="spellEnd"/>
      <w:r>
        <w:t xml:space="preserve"> </w:t>
      </w:r>
      <w:proofErr w:type="spellStart"/>
      <w:r>
        <w:t>lợi</w:t>
      </w:r>
      <w:proofErr w:type="spellEnd"/>
      <w:r>
        <w:t xml:space="preserve"> </w:t>
      </w:r>
      <w:proofErr w:type="spellStart"/>
      <w:r>
        <w:t>liên</w:t>
      </w:r>
      <w:proofErr w:type="spellEnd"/>
      <w:r>
        <w:t xml:space="preserve"> bang </w:t>
      </w:r>
      <w:proofErr w:type="spellStart"/>
      <w:r>
        <w:t>của</w:t>
      </w:r>
      <w:proofErr w:type="spellEnd"/>
      <w:r>
        <w:t xml:space="preserve"> Thu </w:t>
      </w:r>
      <w:proofErr w:type="spellStart"/>
      <w:r>
        <w:t>Nhập</w:t>
      </w:r>
      <w:proofErr w:type="spellEnd"/>
      <w:r>
        <w:t xml:space="preserve"> </w:t>
      </w:r>
      <w:proofErr w:type="spellStart"/>
      <w:r>
        <w:t>Được</w:t>
      </w:r>
      <w:proofErr w:type="spellEnd"/>
      <w:r>
        <w:t xml:space="preserve"> </w:t>
      </w:r>
      <w:proofErr w:type="spellStart"/>
      <w:r>
        <w:t>Nhận</w:t>
      </w:r>
      <w:proofErr w:type="spellEnd"/>
      <w:r>
        <w:t xml:space="preserve"> </w:t>
      </w:r>
      <w:proofErr w:type="spellStart"/>
      <w:r>
        <w:t>Phụ</w:t>
      </w:r>
      <w:proofErr w:type="spellEnd"/>
      <w:r>
        <w:t xml:space="preserve"> </w:t>
      </w:r>
      <w:proofErr w:type="spellStart"/>
      <w:r>
        <w:t>Cấp</w:t>
      </w:r>
      <w:proofErr w:type="spellEnd"/>
      <w:r>
        <w:t xml:space="preserve"> </w:t>
      </w:r>
      <w:proofErr w:type="gramStart"/>
      <w:r>
        <w:t>An</w:t>
      </w:r>
      <w:proofErr w:type="gramEnd"/>
      <w:r>
        <w:t xml:space="preserve"> Sinh </w:t>
      </w:r>
      <w:proofErr w:type="spellStart"/>
      <w:r>
        <w:t>Xã</w:t>
      </w:r>
      <w:proofErr w:type="spellEnd"/>
      <w:r>
        <w:t xml:space="preserve"> </w:t>
      </w:r>
      <w:proofErr w:type="spellStart"/>
      <w:r>
        <w:t>Hội</w:t>
      </w:r>
      <w:proofErr w:type="spellEnd"/>
      <w:r>
        <w:t xml:space="preserve"> (SSI). </w:t>
      </w:r>
    </w:p>
    <w:p w14:paraId="408DEAA2" w14:textId="281183F0" w:rsidR="00382E73" w:rsidRPr="00855116" w:rsidRDefault="00213701" w:rsidP="00213701">
      <w:pPr>
        <w:pStyle w:val="ListParagraph"/>
        <w:numPr>
          <w:ilvl w:val="0"/>
          <w:numId w:val="65"/>
        </w:numPr>
      </w:pPr>
      <w:r>
        <w:t xml:space="preserve">Tài </w:t>
      </w:r>
      <w:proofErr w:type="spellStart"/>
      <w:r>
        <w:t>sản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đếm</w:t>
      </w:r>
      <w:proofErr w:type="spellEnd"/>
      <w:r>
        <w:t xml:space="preserve"> </w:t>
      </w:r>
      <w:proofErr w:type="spellStart"/>
      <w:r>
        <w:t>được</w:t>
      </w:r>
      <w:proofErr w:type="spellEnd"/>
      <w:r>
        <w:t xml:space="preserve"> </w:t>
      </w:r>
      <w:proofErr w:type="spellStart"/>
      <w:r>
        <w:t>có</w:t>
      </w:r>
      <w:proofErr w:type="spellEnd"/>
      <w:r>
        <w:t xml:space="preserve"> </w:t>
      </w:r>
      <w:proofErr w:type="spellStart"/>
      <w:r>
        <w:t>giá</w:t>
      </w:r>
      <w:proofErr w:type="spellEnd"/>
      <w:r>
        <w:t xml:space="preserve"> </w:t>
      </w:r>
      <w:proofErr w:type="spellStart"/>
      <w:r>
        <w:t>trị</w:t>
      </w:r>
      <w:proofErr w:type="spellEnd"/>
      <w:r>
        <w:t xml:space="preserve"> </w:t>
      </w:r>
      <w:proofErr w:type="spellStart"/>
      <w:r>
        <w:t>thấp</w:t>
      </w:r>
      <w:proofErr w:type="spellEnd"/>
      <w:r>
        <w:t xml:space="preserve"> </w:t>
      </w:r>
      <w:proofErr w:type="spellStart"/>
      <w:r>
        <w:t>hơn</w:t>
      </w:r>
      <w:proofErr w:type="spellEnd"/>
      <w:r>
        <w:t xml:space="preserve"> </w:t>
      </w:r>
      <w:proofErr w:type="spellStart"/>
      <w:r>
        <w:t>hoặc</w:t>
      </w:r>
      <w:proofErr w:type="spellEnd"/>
      <w:r>
        <w:t xml:space="preserve"> </w:t>
      </w:r>
      <w:proofErr w:type="spellStart"/>
      <w:r>
        <w:t>bằng</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cho</w:t>
      </w:r>
      <w:proofErr w:type="spellEnd"/>
      <w:r>
        <w:t xml:space="preserve"> </w:t>
      </w:r>
      <w:proofErr w:type="spellStart"/>
      <w:r>
        <w:t>phép</w:t>
      </w:r>
      <w:proofErr w:type="spellEnd"/>
      <w:r w:rsidR="001C0E64" w:rsidRPr="00855116">
        <w:t>.</w:t>
      </w:r>
    </w:p>
    <w:p w14:paraId="306F456F" w14:textId="77777777" w:rsidR="00213701" w:rsidRDefault="00213701" w:rsidP="00213701">
      <w:pPr>
        <w:pStyle w:val="BodyText"/>
      </w:pPr>
      <w:proofErr w:type="spellStart"/>
      <w:r>
        <w:t>Nếu</w:t>
      </w:r>
      <w:proofErr w:type="spellEnd"/>
      <w:r>
        <w:t xml:space="preserve"> </w:t>
      </w:r>
      <w:proofErr w:type="spellStart"/>
      <w:r>
        <w:t>có</w:t>
      </w:r>
      <w:proofErr w:type="spellEnd"/>
      <w:r>
        <w:t xml:space="preserve"> </w:t>
      </w:r>
      <w:proofErr w:type="spellStart"/>
      <w:r>
        <w:t>áp</w:t>
      </w:r>
      <w:proofErr w:type="spellEnd"/>
      <w:r>
        <w:t xml:space="preserve"> </w:t>
      </w:r>
      <w:proofErr w:type="spellStart"/>
      <w:r>
        <w:t>dụng</w:t>
      </w:r>
      <w:proofErr w:type="spellEnd"/>
      <w:r>
        <w:t xml:space="preserve">, </w:t>
      </w:r>
      <w:proofErr w:type="spellStart"/>
      <w:r>
        <w:t>tài</w:t>
      </w:r>
      <w:proofErr w:type="spellEnd"/>
      <w:r>
        <w:t xml:space="preserve"> </w:t>
      </w:r>
      <w:proofErr w:type="spellStart"/>
      <w:r>
        <w:t>sản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đếm</w:t>
      </w:r>
      <w:proofErr w:type="spellEnd"/>
      <w:r>
        <w:t xml:space="preserve"> </w:t>
      </w:r>
      <w:proofErr w:type="spellStart"/>
      <w:r>
        <w:t>được</w:t>
      </w:r>
      <w:proofErr w:type="spellEnd"/>
      <w:r>
        <w:t xml:space="preserve"> </w:t>
      </w:r>
      <w:proofErr w:type="spellStart"/>
      <w:r>
        <w:t>của</w:t>
      </w:r>
      <w:proofErr w:type="spellEnd"/>
      <w:r>
        <w:t xml:space="preserve"> </w:t>
      </w:r>
      <w:proofErr w:type="spellStart"/>
      <w:r>
        <w:t>vợ</w:t>
      </w:r>
      <w:proofErr w:type="spellEnd"/>
      <w:r>
        <w:t>/</w:t>
      </w:r>
      <w:proofErr w:type="spellStart"/>
      <w:r>
        <w:t>chồng</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giá</w:t>
      </w:r>
      <w:proofErr w:type="spellEnd"/>
      <w:r>
        <w:t xml:space="preserve"> </w:t>
      </w:r>
      <w:proofErr w:type="spellStart"/>
      <w:r>
        <w:t>trị</w:t>
      </w:r>
      <w:proofErr w:type="spellEnd"/>
      <w:r>
        <w:t xml:space="preserve"> </w:t>
      </w:r>
      <w:proofErr w:type="spellStart"/>
      <w:r>
        <w:t>thấp</w:t>
      </w:r>
      <w:proofErr w:type="spellEnd"/>
      <w:r>
        <w:t xml:space="preserve"> </w:t>
      </w:r>
      <w:proofErr w:type="spellStart"/>
      <w:r>
        <w:t>hơn</w:t>
      </w:r>
      <w:proofErr w:type="spellEnd"/>
      <w:r>
        <w:t xml:space="preserve"> </w:t>
      </w:r>
      <w:proofErr w:type="spellStart"/>
      <w:r>
        <w:t>hoặc</w:t>
      </w:r>
      <w:proofErr w:type="spellEnd"/>
      <w:r>
        <w:t xml:space="preserve"> </w:t>
      </w:r>
      <w:proofErr w:type="spellStart"/>
      <w:r>
        <w:t>bằng</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cho</w:t>
      </w:r>
      <w:proofErr w:type="spellEnd"/>
      <w:r>
        <w:t xml:space="preserve"> </w:t>
      </w:r>
      <w:proofErr w:type="spellStart"/>
      <w:r>
        <w:t>phép</w:t>
      </w:r>
      <w:proofErr w:type="spellEnd"/>
      <w:r>
        <w:t xml:space="preserve">. Các </w:t>
      </w:r>
      <w:proofErr w:type="spellStart"/>
      <w:r>
        <w:t>giới</w:t>
      </w:r>
      <w:proofErr w:type="spellEnd"/>
      <w:r>
        <w:t xml:space="preserve"> </w:t>
      </w:r>
      <w:proofErr w:type="spellStart"/>
      <w:r>
        <w:t>hạn</w:t>
      </w:r>
      <w:proofErr w:type="spellEnd"/>
      <w:r>
        <w:t xml:space="preserve"> </w:t>
      </w:r>
      <w:proofErr w:type="spellStart"/>
      <w:r>
        <w:t>thu</w:t>
      </w:r>
      <w:proofErr w:type="spellEnd"/>
      <w:r>
        <w:t xml:space="preserve"> </w:t>
      </w:r>
      <w:proofErr w:type="spellStart"/>
      <w:r>
        <w:t>nhập</w:t>
      </w:r>
      <w:proofErr w:type="spellEnd"/>
      <w:r>
        <w:t xml:space="preserve"> </w:t>
      </w:r>
      <w:proofErr w:type="spellStart"/>
      <w:r>
        <w:t>và</w:t>
      </w:r>
      <w:proofErr w:type="spellEnd"/>
      <w:r>
        <w:t xml:space="preserve"> </w:t>
      </w:r>
      <w:proofErr w:type="spellStart"/>
      <w:r>
        <w:t>tài</w:t>
      </w:r>
      <w:proofErr w:type="spellEnd"/>
      <w:r>
        <w:t xml:space="preserve"> </w:t>
      </w:r>
      <w:proofErr w:type="spellStart"/>
      <w:r>
        <w:t>sản</w:t>
      </w:r>
      <w:proofErr w:type="spellEnd"/>
      <w:r>
        <w:t xml:space="preserve"> </w:t>
      </w:r>
      <w:proofErr w:type="spellStart"/>
      <w:r>
        <w:t>này</w:t>
      </w:r>
      <w:proofErr w:type="spellEnd"/>
      <w:r>
        <w:t xml:space="preserve"> </w:t>
      </w:r>
      <w:proofErr w:type="spellStart"/>
      <w:r>
        <w:t>có</w:t>
      </w:r>
      <w:proofErr w:type="spellEnd"/>
      <w:r>
        <w:t xml:space="preserve"> </w:t>
      </w:r>
      <w:proofErr w:type="spellStart"/>
      <w:r>
        <w:t>thể</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mỗi</w:t>
      </w:r>
      <w:proofErr w:type="spellEnd"/>
      <w:r>
        <w:t xml:space="preserve"> </w:t>
      </w:r>
      <w:proofErr w:type="spellStart"/>
      <w:r>
        <w:t>năm</w:t>
      </w:r>
      <w:proofErr w:type="spellEnd"/>
      <w:r>
        <w:t xml:space="preserve"> </w:t>
      </w:r>
      <w:proofErr w:type="spellStart"/>
      <w:r>
        <w:t>và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tìm</w:t>
      </w:r>
      <w:proofErr w:type="spellEnd"/>
      <w:r>
        <w:t xml:space="preserve"> </w:t>
      </w:r>
      <w:proofErr w:type="spellStart"/>
      <w:r>
        <w:t>thấy</w:t>
      </w:r>
      <w:proofErr w:type="spellEnd"/>
      <w:r>
        <w:t xml:space="preserve"> </w:t>
      </w:r>
      <w:proofErr w:type="spellStart"/>
      <w:r>
        <w:t>số</w:t>
      </w:r>
      <w:proofErr w:type="spellEnd"/>
      <w:r>
        <w:t xml:space="preserve"> </w:t>
      </w:r>
      <w:proofErr w:type="spellStart"/>
      <w:r>
        <w:t>liệu</w:t>
      </w:r>
      <w:proofErr w:type="spellEnd"/>
      <w:r>
        <w:t xml:space="preserve"> </w:t>
      </w:r>
      <w:proofErr w:type="spellStart"/>
      <w:r>
        <w:t>cập</w:t>
      </w:r>
      <w:proofErr w:type="spellEnd"/>
      <w:r>
        <w:t xml:space="preserve"> </w:t>
      </w:r>
      <w:proofErr w:type="spellStart"/>
      <w:r>
        <w:t>nhật</w:t>
      </w:r>
      <w:proofErr w:type="spellEnd"/>
      <w:r>
        <w:t xml:space="preserve"> </w:t>
      </w:r>
      <w:proofErr w:type="spellStart"/>
      <w:r>
        <w:t>trên</w:t>
      </w:r>
      <w:proofErr w:type="spellEnd"/>
      <w:r>
        <w:t xml:space="preserve"> </w:t>
      </w:r>
      <w:proofErr w:type="spellStart"/>
      <w:r>
        <w:t>trang</w:t>
      </w:r>
      <w:proofErr w:type="spellEnd"/>
      <w:r>
        <w:t xml:space="preserve"> web MassHealth. </w:t>
      </w:r>
      <w:proofErr w:type="spellStart"/>
      <w:r>
        <w:t>Kiểm</w:t>
      </w:r>
      <w:proofErr w:type="spellEnd"/>
      <w:r>
        <w:t xml:space="preserve"> </w:t>
      </w:r>
      <w:proofErr w:type="spellStart"/>
      <w:r>
        <w:t>tra</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hoặc</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hoặc</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tiếp</w:t>
      </w:r>
      <w:proofErr w:type="spellEnd"/>
      <w:r>
        <w:t xml:space="preserve"> </w:t>
      </w:r>
      <w:proofErr w:type="spellStart"/>
      <w:r>
        <w:t>cận</w:t>
      </w:r>
      <w:proofErr w:type="spellEnd"/>
      <w:r>
        <w:t xml:space="preserve"> </w:t>
      </w:r>
      <w:proofErr w:type="spellStart"/>
      <w:r>
        <w:t>từ</w:t>
      </w:r>
      <w:proofErr w:type="spellEnd"/>
      <w:r>
        <w:t xml:space="preserve"> DDS </w:t>
      </w:r>
      <w:proofErr w:type="spellStart"/>
      <w:r>
        <w:t>hoặc</w:t>
      </w:r>
      <w:proofErr w:type="spellEnd"/>
      <w:r>
        <w:t xml:space="preserve"> </w:t>
      </w:r>
      <w:proofErr w:type="spellStart"/>
      <w:r>
        <w:t>MassAbility</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thông</w:t>
      </w:r>
      <w:proofErr w:type="spellEnd"/>
      <w:r>
        <w:t xml:space="preserve"> tin </w:t>
      </w:r>
      <w:proofErr w:type="spellStart"/>
      <w:r>
        <w:t>cập</w:t>
      </w:r>
      <w:proofErr w:type="spellEnd"/>
      <w:r>
        <w:t xml:space="preserve"> </w:t>
      </w:r>
      <w:proofErr w:type="spellStart"/>
      <w:r>
        <w:t>nhật</w:t>
      </w:r>
      <w:proofErr w:type="spellEnd"/>
      <w:r>
        <w:t xml:space="preserve"> </w:t>
      </w:r>
      <w:proofErr w:type="spellStart"/>
      <w:r>
        <w:t>về</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thu</w:t>
      </w:r>
      <w:proofErr w:type="spellEnd"/>
      <w:r>
        <w:t xml:space="preserve"> </w:t>
      </w:r>
      <w:proofErr w:type="spellStart"/>
      <w:r>
        <w:t>nhập</w:t>
      </w:r>
      <w:proofErr w:type="spellEnd"/>
      <w:r>
        <w:t xml:space="preserve"> </w:t>
      </w:r>
      <w:proofErr w:type="spellStart"/>
      <w:r>
        <w:t>và</w:t>
      </w:r>
      <w:proofErr w:type="spellEnd"/>
      <w:r>
        <w:t xml:space="preserve"> </w:t>
      </w:r>
      <w:proofErr w:type="spellStart"/>
      <w:r>
        <w:t>tài</w:t>
      </w:r>
      <w:proofErr w:type="spellEnd"/>
      <w:r>
        <w:t xml:space="preserve"> </w:t>
      </w:r>
      <w:proofErr w:type="spellStart"/>
      <w:r>
        <w:t>sản</w:t>
      </w:r>
      <w:proofErr w:type="spellEnd"/>
      <w:r>
        <w:t xml:space="preserve">, </w:t>
      </w:r>
      <w:proofErr w:type="spellStart"/>
      <w:r>
        <w:t>hoặc</w:t>
      </w:r>
      <w:proofErr w:type="spellEnd"/>
      <w:r>
        <w:t xml:space="preserve"> </w:t>
      </w: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thắc</w:t>
      </w:r>
      <w:proofErr w:type="spellEnd"/>
      <w:r>
        <w:t xml:space="preserve"> </w:t>
      </w:r>
      <w:proofErr w:type="spellStart"/>
      <w:r>
        <w:t>mắc</w:t>
      </w:r>
      <w:proofErr w:type="spellEnd"/>
      <w:r>
        <w:t xml:space="preserve"> </w:t>
      </w:r>
      <w:proofErr w:type="spellStart"/>
      <w:r>
        <w:t>về</w:t>
      </w:r>
      <w:proofErr w:type="spellEnd"/>
      <w:r>
        <w:t xml:space="preserve"> </w:t>
      </w:r>
      <w:proofErr w:type="spellStart"/>
      <w:r>
        <w:t>sự</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hoặc</w:t>
      </w:r>
      <w:proofErr w:type="spellEnd"/>
      <w:r>
        <w:t xml:space="preserve"> </w:t>
      </w:r>
      <w:proofErr w:type="spellStart"/>
      <w:r>
        <w:t>cần</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nộp</w:t>
      </w:r>
      <w:proofErr w:type="spellEnd"/>
      <w:r>
        <w:t xml:space="preserve"> </w:t>
      </w:r>
      <w:proofErr w:type="spellStart"/>
      <w:r>
        <w:t>đơn</w:t>
      </w:r>
      <w:proofErr w:type="spellEnd"/>
      <w:r>
        <w:t xml:space="preserve"> </w:t>
      </w:r>
      <w:proofErr w:type="spellStart"/>
      <w:r>
        <w:t>xin</w:t>
      </w:r>
      <w:proofErr w:type="spellEnd"/>
      <w:r>
        <w:t xml:space="preserve"> MassHealth.</w:t>
      </w:r>
    </w:p>
    <w:p w14:paraId="0561D9C5" w14:textId="7A043E04" w:rsidR="00382E73" w:rsidRPr="00855116" w:rsidRDefault="00213701" w:rsidP="00213701">
      <w:pPr>
        <w:pStyle w:val="BodyText"/>
      </w:pPr>
      <w:proofErr w:type="spellStart"/>
      <w:r>
        <w:t>Sự</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cả</w:t>
      </w:r>
      <w:proofErr w:type="spellEnd"/>
      <w:r>
        <w:t xml:space="preserve"> </w:t>
      </w:r>
      <w:proofErr w:type="spellStart"/>
      <w:r>
        <w:t>khi</w:t>
      </w:r>
      <w:proofErr w:type="spellEnd"/>
      <w:r>
        <w:t xml:space="preserve"> </w:t>
      </w:r>
      <w:proofErr w:type="spellStart"/>
      <w:r>
        <w:t>quý</w:t>
      </w:r>
      <w:proofErr w:type="spellEnd"/>
      <w:r>
        <w:t xml:space="preserve"> </w:t>
      </w:r>
      <w:proofErr w:type="spellStart"/>
      <w:r>
        <w:t>vị</w:t>
      </w:r>
      <w:proofErr w:type="spellEnd"/>
      <w:r>
        <w:t xml:space="preserve"> </w:t>
      </w:r>
      <w:proofErr w:type="spellStart"/>
      <w:r>
        <w:t>nộp</w:t>
      </w:r>
      <w:proofErr w:type="spellEnd"/>
      <w:r>
        <w:t xml:space="preserve"> </w:t>
      </w:r>
      <w:proofErr w:type="spellStart"/>
      <w:r>
        <w:t>đơn</w:t>
      </w:r>
      <w:proofErr w:type="spellEnd"/>
      <w:r>
        <w:t xml:space="preserve"> </w:t>
      </w:r>
      <w:proofErr w:type="spellStart"/>
      <w:r>
        <w:t>lần</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và</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được</w:t>
      </w:r>
      <w:proofErr w:type="spellEnd"/>
      <w:r>
        <w:t xml:space="preserve"> </w:t>
      </w:r>
      <w:proofErr w:type="spellStart"/>
      <w:r>
        <w:t>rời</w:t>
      </w:r>
      <w:proofErr w:type="spellEnd"/>
      <w:r>
        <w:t xml:space="preserve"> </w:t>
      </w:r>
      <w:proofErr w:type="spellStart"/>
      <w:r>
        <w:t>khỏi</w:t>
      </w:r>
      <w:proofErr w:type="spellEnd"/>
      <w:r>
        <w:t xml:space="preserve"> </w:t>
      </w:r>
      <w:proofErr w:type="spellStart"/>
      <w:r>
        <w:t>cơ</w:t>
      </w:r>
      <w:proofErr w:type="spellEnd"/>
      <w:r>
        <w:t xml:space="preserve"> </w:t>
      </w:r>
      <w:proofErr w:type="spellStart"/>
      <w:r>
        <w:t>sở</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rằng</w:t>
      </w:r>
      <w:proofErr w:type="spellEnd"/>
      <w:r>
        <w:t xml:space="preserve"> </w:t>
      </w:r>
      <w:proofErr w:type="spellStart"/>
      <w:r>
        <w:t>quý</w:t>
      </w:r>
      <w:proofErr w:type="spellEnd"/>
      <w:r>
        <w:t xml:space="preserve"> </w:t>
      </w:r>
      <w:proofErr w:type="spellStart"/>
      <w:r>
        <w:t>vị</w:t>
      </w:r>
      <w:proofErr w:type="spellEnd"/>
      <w:r>
        <w:t xml:space="preserve"> </w:t>
      </w:r>
      <w:proofErr w:type="spellStart"/>
      <w:r>
        <w:t>vẫn</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để</w:t>
      </w:r>
      <w:proofErr w:type="spellEnd"/>
      <w:r>
        <w:t xml:space="preserve"> </w:t>
      </w:r>
      <w:proofErr w:type="spellStart"/>
      <w:r>
        <w:t>nhận</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khi</w:t>
      </w:r>
      <w:proofErr w:type="spellEnd"/>
      <w:r>
        <w:t xml:space="preserve"> </w:t>
      </w:r>
      <w:proofErr w:type="spellStart"/>
      <w:r>
        <w:t>quý</w:t>
      </w:r>
      <w:proofErr w:type="spellEnd"/>
      <w:r>
        <w:t xml:space="preserve"> </w:t>
      </w:r>
      <w:proofErr w:type="spellStart"/>
      <w:r>
        <w:t>vị</w:t>
      </w:r>
      <w:proofErr w:type="spellEnd"/>
      <w:r>
        <w:t xml:space="preserve"> </w:t>
      </w:r>
      <w:proofErr w:type="spellStart"/>
      <w:r>
        <w:t>hòa</w:t>
      </w:r>
      <w:proofErr w:type="spellEnd"/>
      <w:r>
        <w:t xml:space="preserve"> </w:t>
      </w:r>
      <w:proofErr w:type="spellStart"/>
      <w:r>
        <w:t>nhập</w:t>
      </w:r>
      <w:proofErr w:type="spellEnd"/>
      <w:r>
        <w:t xml:space="preserve"> </w:t>
      </w:r>
      <w:proofErr w:type="spellStart"/>
      <w:r>
        <w:t>vào</w:t>
      </w:r>
      <w:proofErr w:type="spellEnd"/>
      <w:r>
        <w:t xml:space="preserve"> </w:t>
      </w:r>
      <w:proofErr w:type="spellStart"/>
      <w:r>
        <w:t>cộng</w:t>
      </w:r>
      <w:proofErr w:type="spellEnd"/>
      <w:r>
        <w:t xml:space="preserve"> </w:t>
      </w:r>
      <w:proofErr w:type="spellStart"/>
      <w:r>
        <w:t>đồng</w:t>
      </w:r>
      <w:proofErr w:type="spellEnd"/>
      <w:r w:rsidR="001C0E64" w:rsidRPr="00855116">
        <w:t>.</w:t>
      </w:r>
    </w:p>
    <w:p w14:paraId="15EC17F0" w14:textId="3D0321F4" w:rsidR="00382E73" w:rsidRPr="003E5DE9" w:rsidRDefault="001F41EB" w:rsidP="003E5DE9">
      <w:pPr>
        <w:pStyle w:val="Heading4"/>
        <w:rPr>
          <w:rFonts w:cs="Times New Roman"/>
          <w:szCs w:val="28"/>
        </w:rPr>
      </w:pPr>
      <w:r w:rsidRPr="003E5DE9">
        <w:rPr>
          <w:rFonts w:cs="Times New Roman"/>
          <w:szCs w:val="28"/>
        </w:rPr>
        <w:t xml:space="preserve">2. </w:t>
      </w:r>
      <w:proofErr w:type="spellStart"/>
      <w:r w:rsidR="00213701" w:rsidRPr="00213701">
        <w:rPr>
          <w:rFonts w:cs="Times New Roman"/>
          <w:szCs w:val="28"/>
        </w:rPr>
        <w:t>Hội</w:t>
      </w:r>
      <w:proofErr w:type="spellEnd"/>
      <w:r w:rsidR="00213701" w:rsidRPr="00213701">
        <w:rPr>
          <w:rFonts w:cs="Times New Roman"/>
          <w:szCs w:val="28"/>
        </w:rPr>
        <w:t xml:space="preserve"> </w:t>
      </w:r>
      <w:proofErr w:type="spellStart"/>
      <w:r w:rsidR="00213701" w:rsidRPr="00213701">
        <w:rPr>
          <w:rFonts w:cs="Times New Roman"/>
          <w:szCs w:val="28"/>
        </w:rPr>
        <w:t>đủ</w:t>
      </w:r>
      <w:proofErr w:type="spellEnd"/>
      <w:r w:rsidR="00213701" w:rsidRPr="00213701">
        <w:rPr>
          <w:rFonts w:cs="Times New Roman"/>
          <w:szCs w:val="28"/>
        </w:rPr>
        <w:t xml:space="preserve"> </w:t>
      </w:r>
      <w:proofErr w:type="spellStart"/>
      <w:r w:rsidR="00213701" w:rsidRPr="00213701">
        <w:rPr>
          <w:rFonts w:cs="Times New Roman"/>
          <w:szCs w:val="28"/>
        </w:rPr>
        <w:t>điều</w:t>
      </w:r>
      <w:proofErr w:type="spellEnd"/>
      <w:r w:rsidR="00213701" w:rsidRPr="00213701">
        <w:rPr>
          <w:rFonts w:cs="Times New Roman"/>
          <w:szCs w:val="28"/>
        </w:rPr>
        <w:t xml:space="preserve"> </w:t>
      </w:r>
      <w:proofErr w:type="spellStart"/>
      <w:r w:rsidR="00213701" w:rsidRPr="00213701">
        <w:rPr>
          <w:rFonts w:cs="Times New Roman"/>
          <w:szCs w:val="28"/>
        </w:rPr>
        <w:t>kiện</w:t>
      </w:r>
      <w:proofErr w:type="spellEnd"/>
      <w:r w:rsidR="00213701" w:rsidRPr="00213701">
        <w:rPr>
          <w:rFonts w:cs="Times New Roman"/>
          <w:szCs w:val="28"/>
        </w:rPr>
        <w:t xml:space="preserve"> </w:t>
      </w:r>
      <w:proofErr w:type="spellStart"/>
      <w:r w:rsidR="00213701" w:rsidRPr="00213701">
        <w:rPr>
          <w:rFonts w:cs="Times New Roman"/>
          <w:szCs w:val="28"/>
        </w:rPr>
        <w:t>tài</w:t>
      </w:r>
      <w:proofErr w:type="spellEnd"/>
      <w:r w:rsidR="00213701" w:rsidRPr="00213701">
        <w:rPr>
          <w:rFonts w:cs="Times New Roman"/>
          <w:szCs w:val="28"/>
        </w:rPr>
        <w:t xml:space="preserve"> </w:t>
      </w:r>
      <w:proofErr w:type="spellStart"/>
      <w:r w:rsidR="00213701" w:rsidRPr="00213701">
        <w:rPr>
          <w:rFonts w:cs="Times New Roman"/>
          <w:szCs w:val="28"/>
        </w:rPr>
        <w:t>chính</w:t>
      </w:r>
      <w:proofErr w:type="spellEnd"/>
      <w:r w:rsidR="00213701" w:rsidRPr="00213701">
        <w:rPr>
          <w:rFonts w:cs="Times New Roman"/>
          <w:szCs w:val="28"/>
        </w:rPr>
        <w:t xml:space="preserve"> </w:t>
      </w:r>
      <w:proofErr w:type="spellStart"/>
      <w:r w:rsidR="00213701" w:rsidRPr="00213701">
        <w:rPr>
          <w:rFonts w:cs="Times New Roman"/>
          <w:szCs w:val="28"/>
        </w:rPr>
        <w:t>liên</w:t>
      </w:r>
      <w:proofErr w:type="spellEnd"/>
      <w:r w:rsidR="00213701" w:rsidRPr="00213701">
        <w:rPr>
          <w:rFonts w:cs="Times New Roman"/>
          <w:szCs w:val="28"/>
        </w:rPr>
        <w:t xml:space="preserve"> </w:t>
      </w:r>
      <w:proofErr w:type="spellStart"/>
      <w:r w:rsidR="00213701" w:rsidRPr="00213701">
        <w:rPr>
          <w:rFonts w:cs="Times New Roman"/>
          <w:szCs w:val="28"/>
        </w:rPr>
        <w:t>tục</w:t>
      </w:r>
      <w:proofErr w:type="spellEnd"/>
    </w:p>
    <w:p w14:paraId="16F23670" w14:textId="77777777" w:rsidR="00213701" w:rsidRDefault="00213701" w:rsidP="00213701">
      <w:pPr>
        <w:pStyle w:val="BodyText"/>
      </w:pPr>
      <w:proofErr w:type="spellStart"/>
      <w:r>
        <w:t>Việc</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để</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diễn</w:t>
      </w:r>
      <w:proofErr w:type="spellEnd"/>
      <w:r>
        <w:t xml:space="preserve"> </w:t>
      </w:r>
      <w:proofErr w:type="spellStart"/>
      <w:r>
        <w:t>ra</w:t>
      </w:r>
      <w:proofErr w:type="spellEnd"/>
      <w:r>
        <w:t xml:space="preserve"> </w:t>
      </w:r>
      <w:proofErr w:type="spellStart"/>
      <w:r>
        <w:t>hàng</w:t>
      </w:r>
      <w:proofErr w:type="spellEnd"/>
      <w:r>
        <w:t xml:space="preserve"> </w:t>
      </w:r>
      <w:proofErr w:type="spellStart"/>
      <w:r>
        <w:t>năm</w:t>
      </w:r>
      <w:proofErr w:type="spellEnd"/>
      <w:r>
        <w:t xml:space="preserve">. Quý </w:t>
      </w:r>
      <w:proofErr w:type="spellStart"/>
      <w:r>
        <w:t>vị</w:t>
      </w:r>
      <w:proofErr w:type="spellEnd"/>
      <w:r>
        <w:t xml:space="preserve"> </w:t>
      </w:r>
      <w:proofErr w:type="spellStart"/>
      <w:r>
        <w:t>sẽ</w:t>
      </w:r>
      <w:proofErr w:type="spellEnd"/>
      <w:r>
        <w:t xml:space="preserve"> </w:t>
      </w:r>
      <w:proofErr w:type="spellStart"/>
      <w:r>
        <w:t>nhận</w:t>
      </w:r>
      <w:proofErr w:type="spellEnd"/>
      <w:r>
        <w:t xml:space="preserve"> </w:t>
      </w:r>
      <w:proofErr w:type="spellStart"/>
      <w:r>
        <w:t>một</w:t>
      </w:r>
      <w:proofErr w:type="spellEnd"/>
      <w:r>
        <w:t xml:space="preserve"> </w:t>
      </w:r>
      <w:proofErr w:type="spellStart"/>
      <w:r>
        <w:t>mẫu</w:t>
      </w:r>
      <w:proofErr w:type="spellEnd"/>
      <w:r>
        <w:t xml:space="preserve"> </w:t>
      </w:r>
      <w:proofErr w:type="spellStart"/>
      <w:r>
        <w:t>đơn</w:t>
      </w:r>
      <w:proofErr w:type="spellEnd"/>
      <w:r>
        <w:t xml:space="preserve"> </w:t>
      </w:r>
      <w:proofErr w:type="spellStart"/>
      <w:r>
        <w:t>gửi</w:t>
      </w:r>
      <w:proofErr w:type="spellEnd"/>
      <w:r>
        <w:t xml:space="preserve"> qua </w:t>
      </w:r>
      <w:proofErr w:type="spellStart"/>
      <w:r>
        <w:t>đường</w:t>
      </w:r>
      <w:proofErr w:type="spellEnd"/>
      <w:r>
        <w:t xml:space="preserve"> </w:t>
      </w:r>
      <w:proofErr w:type="spellStart"/>
      <w:r>
        <w:t>bưu</w:t>
      </w:r>
      <w:proofErr w:type="spellEnd"/>
      <w:r>
        <w:t xml:space="preserve"> </w:t>
      </w:r>
      <w:proofErr w:type="spellStart"/>
      <w:r>
        <w:t>điện</w:t>
      </w:r>
      <w:proofErr w:type="spellEnd"/>
      <w:r>
        <w:t xml:space="preserve">, </w:t>
      </w:r>
      <w:proofErr w:type="spellStart"/>
      <w:r>
        <w:t>trong</w:t>
      </w:r>
      <w:proofErr w:type="spellEnd"/>
      <w:r>
        <w:t xml:space="preserve"> </w:t>
      </w:r>
      <w:proofErr w:type="spellStart"/>
      <w:r>
        <w:t>đó</w:t>
      </w:r>
      <w:proofErr w:type="spellEnd"/>
      <w:r>
        <w:t xml:space="preserve"> </w:t>
      </w:r>
      <w:proofErr w:type="spellStart"/>
      <w:r>
        <w:t>sẽ</w:t>
      </w:r>
      <w:proofErr w:type="spellEnd"/>
      <w:r>
        <w:t xml:space="preserve"> </w:t>
      </w:r>
      <w:proofErr w:type="spellStart"/>
      <w:r>
        <w:t>hỏi</w:t>
      </w:r>
      <w:proofErr w:type="spellEnd"/>
      <w:r>
        <w:t xml:space="preserve"> </w:t>
      </w:r>
      <w:proofErr w:type="spellStart"/>
      <w:r>
        <w:t>về</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để</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tiếp</w:t>
      </w:r>
      <w:proofErr w:type="spellEnd"/>
      <w:r>
        <w:t xml:space="preserve"> </w:t>
      </w:r>
      <w:proofErr w:type="spellStart"/>
      <w:proofErr w:type="gramStart"/>
      <w:r>
        <w:t>tục</w:t>
      </w:r>
      <w:proofErr w:type="spellEnd"/>
      <w:r>
        <w:t xml:space="preserve">  </w:t>
      </w:r>
      <w:proofErr w:type="spellStart"/>
      <w:r>
        <w:t>đủ</w:t>
      </w:r>
      <w:proofErr w:type="spellEnd"/>
      <w:proofErr w:type="gramEnd"/>
      <w:r>
        <w:t xml:space="preserve"> </w:t>
      </w:r>
      <w:proofErr w:type="spellStart"/>
      <w:r>
        <w:t>điều</w:t>
      </w:r>
      <w:proofErr w:type="spellEnd"/>
      <w:r>
        <w:t xml:space="preserve"> </w:t>
      </w:r>
      <w:proofErr w:type="spellStart"/>
      <w:r>
        <w:t>kiện</w:t>
      </w:r>
      <w:proofErr w:type="spellEnd"/>
      <w:r>
        <w:t xml:space="preserve"> </w:t>
      </w:r>
      <w:proofErr w:type="spellStart"/>
      <w:r>
        <w:t>tham</w:t>
      </w:r>
      <w:proofErr w:type="spellEnd"/>
      <w:r>
        <w:t xml:space="preserve"> </w:t>
      </w:r>
      <w:proofErr w:type="spellStart"/>
      <w:r>
        <w:t>gia</w:t>
      </w:r>
      <w:proofErr w:type="spellEnd"/>
      <w:r>
        <w:t xml:space="preserve"> </w:t>
      </w:r>
      <w:proofErr w:type="spellStart"/>
      <w:r>
        <w:t>chương</w:t>
      </w:r>
      <w:proofErr w:type="spellEnd"/>
      <w:r>
        <w:t xml:space="preserve"> </w:t>
      </w:r>
      <w:proofErr w:type="spellStart"/>
      <w:r>
        <w:t>trình</w:t>
      </w:r>
      <w:proofErr w:type="spellEnd"/>
      <w:r>
        <w:t xml:space="preserve"> hay </w:t>
      </w:r>
      <w:proofErr w:type="spellStart"/>
      <w:r>
        <w:t>không</w:t>
      </w:r>
      <w:proofErr w:type="spellEnd"/>
      <w:r>
        <w:t>.</w:t>
      </w:r>
    </w:p>
    <w:p w14:paraId="651F1A76" w14:textId="77777777" w:rsidR="00213701" w:rsidRDefault="00213701" w:rsidP="00213701">
      <w:pPr>
        <w:pStyle w:val="BodyText"/>
      </w:pPr>
      <w:r>
        <w:t xml:space="preserve">Quý </w:t>
      </w:r>
      <w:proofErr w:type="spellStart"/>
      <w:r>
        <w:t>vị</w:t>
      </w:r>
      <w:proofErr w:type="spellEnd"/>
      <w:r>
        <w:t xml:space="preserve"> </w:t>
      </w:r>
      <w:proofErr w:type="spellStart"/>
      <w:r>
        <w:t>phải</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trước</w:t>
      </w:r>
      <w:proofErr w:type="spellEnd"/>
      <w:r>
        <w:t xml:space="preserve"> </w:t>
      </w:r>
      <w:proofErr w:type="spellStart"/>
      <w:r>
        <w:t>thời</w:t>
      </w:r>
      <w:proofErr w:type="spellEnd"/>
      <w:r>
        <w:t xml:space="preserve"> </w:t>
      </w:r>
      <w:proofErr w:type="spellStart"/>
      <w:r>
        <w:t>hạn</w:t>
      </w:r>
      <w:proofErr w:type="spellEnd"/>
      <w:r>
        <w:t xml:space="preserve"> </w:t>
      </w:r>
      <w:proofErr w:type="spellStart"/>
      <w:r>
        <w:t>được</w:t>
      </w:r>
      <w:proofErr w:type="spellEnd"/>
      <w:r>
        <w:t xml:space="preserve"> </w:t>
      </w:r>
      <w:proofErr w:type="spellStart"/>
      <w:r>
        <w:t>chỉ</w:t>
      </w:r>
      <w:proofErr w:type="spellEnd"/>
      <w:r>
        <w:t xml:space="preserve"> </w:t>
      </w:r>
      <w:proofErr w:type="spellStart"/>
      <w:r>
        <w:t>định</w:t>
      </w:r>
      <w:proofErr w:type="spellEnd"/>
      <w:r>
        <w:t xml:space="preserve">, bao </w:t>
      </w:r>
      <w:proofErr w:type="spellStart"/>
      <w:r>
        <w:t>gồm</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được</w:t>
      </w:r>
      <w:proofErr w:type="spellEnd"/>
      <w:r>
        <w:t xml:space="preserve"> </w:t>
      </w:r>
      <w:proofErr w:type="spellStart"/>
      <w:r>
        <w:t>yêu</w:t>
      </w:r>
      <w:proofErr w:type="spellEnd"/>
      <w:r>
        <w:t xml:space="preserve"> </w:t>
      </w:r>
      <w:proofErr w:type="spellStart"/>
      <w:r>
        <w:t>cầu</w:t>
      </w:r>
      <w:proofErr w:type="spellEnd"/>
      <w:r>
        <w:t xml:space="preserve"> </w:t>
      </w:r>
      <w:proofErr w:type="spellStart"/>
      <w:r>
        <w:t>và</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câu</w:t>
      </w:r>
      <w:proofErr w:type="spellEnd"/>
      <w:r>
        <w:t xml:space="preserve"> </w:t>
      </w:r>
      <w:proofErr w:type="spellStart"/>
      <w:r>
        <w:t>hỏi</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và</w:t>
      </w:r>
      <w:proofErr w:type="spellEnd"/>
      <w:r>
        <w:t xml:space="preserve"> </w:t>
      </w:r>
      <w:proofErr w:type="spellStart"/>
      <w:r>
        <w:t>theo</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rõ</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w:t>
      </w:r>
    </w:p>
    <w:p w14:paraId="75470E69" w14:textId="77777777" w:rsidR="00213701" w:rsidRDefault="00213701" w:rsidP="00213701">
      <w:pPr>
        <w:pStyle w:val="BodyText"/>
      </w:pPr>
      <w:r>
        <w:t xml:space="preserve">Quý </w:t>
      </w:r>
      <w:proofErr w:type="spellStart"/>
      <w:r>
        <w:t>vị</w:t>
      </w:r>
      <w:proofErr w:type="spellEnd"/>
      <w:r>
        <w:t xml:space="preserve"> </w:t>
      </w:r>
      <w:proofErr w:type="spellStart"/>
      <w:r>
        <w:t>cũng</w:t>
      </w:r>
      <w:proofErr w:type="spellEnd"/>
      <w:r>
        <w:t xml:space="preserve"> </w:t>
      </w:r>
      <w:proofErr w:type="spellStart"/>
      <w:r>
        <w:t>phải</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với</w:t>
      </w:r>
      <w:proofErr w:type="spellEnd"/>
      <w:r>
        <w:t xml:space="preserve"> MassHealth </w:t>
      </w:r>
      <w:proofErr w:type="spellStart"/>
      <w:r>
        <w:t>nếu</w:t>
      </w:r>
      <w:proofErr w:type="spellEnd"/>
      <w:r>
        <w:t xml:space="preserve"> </w:t>
      </w:r>
      <w:proofErr w:type="spellStart"/>
      <w:r>
        <w:t>có</w:t>
      </w:r>
      <w:proofErr w:type="spellEnd"/>
      <w:r>
        <w:t xml:space="preserve"> </w:t>
      </w:r>
      <w:proofErr w:type="spellStart"/>
      <w:r>
        <w:t>bất</w:t>
      </w:r>
      <w:proofErr w:type="spellEnd"/>
      <w:r>
        <w:t xml:space="preserve"> </w:t>
      </w:r>
      <w:proofErr w:type="spellStart"/>
      <w:r>
        <w:t>kỳ</w:t>
      </w:r>
      <w:proofErr w:type="spellEnd"/>
      <w:r>
        <w:t xml:space="preserve"> </w:t>
      </w:r>
      <w:proofErr w:type="spellStart"/>
      <w:r>
        <w:t>hoàn</w:t>
      </w:r>
      <w:proofErr w:type="spellEnd"/>
      <w:r>
        <w:t xml:space="preserve"> </w:t>
      </w:r>
      <w:proofErr w:type="spellStart"/>
      <w:r>
        <w:t>cảnh</w:t>
      </w:r>
      <w:proofErr w:type="spellEnd"/>
      <w:r>
        <w:t xml:space="preserve"> </w:t>
      </w:r>
      <w:proofErr w:type="spellStart"/>
      <w:r>
        <w:t>nào</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chẳng</w:t>
      </w:r>
      <w:proofErr w:type="spellEnd"/>
      <w:r>
        <w:t xml:space="preserve"> </w:t>
      </w:r>
      <w:proofErr w:type="spellStart"/>
      <w:r>
        <w:t>hạn</w:t>
      </w:r>
      <w:proofErr w:type="spellEnd"/>
      <w:r>
        <w:t xml:space="preserve"> </w:t>
      </w:r>
      <w:proofErr w:type="spellStart"/>
      <w:r>
        <w:t>như</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về</w:t>
      </w:r>
      <w:proofErr w:type="spellEnd"/>
      <w:r>
        <w:t xml:space="preserve"> </w:t>
      </w:r>
      <w:proofErr w:type="spellStart"/>
      <w:r>
        <w:t>thu</w:t>
      </w:r>
      <w:proofErr w:type="spellEnd"/>
      <w:r>
        <w:t xml:space="preserve"> </w:t>
      </w:r>
      <w:proofErr w:type="spellStart"/>
      <w:r>
        <w:t>nhập</w:t>
      </w:r>
      <w:proofErr w:type="spellEnd"/>
      <w:r>
        <w:t xml:space="preserve"> </w:t>
      </w:r>
      <w:proofErr w:type="spellStart"/>
      <w:r>
        <w:t>hoặc</w:t>
      </w:r>
      <w:proofErr w:type="spellEnd"/>
      <w:r>
        <w:t xml:space="preserve"> </w:t>
      </w:r>
      <w:proofErr w:type="spellStart"/>
      <w:r>
        <w:t>tài</w:t>
      </w:r>
      <w:proofErr w:type="spellEnd"/>
      <w:r>
        <w:t xml:space="preserve"> </w:t>
      </w:r>
      <w:proofErr w:type="spellStart"/>
      <w:r>
        <w:t>sản</w:t>
      </w:r>
      <w:proofErr w:type="spellEnd"/>
      <w:r>
        <w:t>.</w:t>
      </w:r>
    </w:p>
    <w:p w14:paraId="4200C16A" w14:textId="77777777" w:rsidR="00213701" w:rsidRDefault="00213701" w:rsidP="00213701">
      <w:pPr>
        <w:pStyle w:val="BodyText"/>
      </w:pPr>
      <w:proofErr w:type="spellStart"/>
      <w:r>
        <w:t>Những</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có</w:t>
      </w:r>
      <w:proofErr w:type="spellEnd"/>
      <w:r>
        <w:t xml:space="preserve"> </w:t>
      </w:r>
      <w:proofErr w:type="spellStart"/>
      <w:r>
        <w:t>thu</w:t>
      </w:r>
      <w:proofErr w:type="spellEnd"/>
      <w:r>
        <w:t xml:space="preserve"> </w:t>
      </w:r>
      <w:proofErr w:type="spellStart"/>
      <w:r>
        <w:t>nhập</w:t>
      </w:r>
      <w:proofErr w:type="spellEnd"/>
      <w:r>
        <w:t xml:space="preserve"> </w:t>
      </w:r>
      <w:proofErr w:type="spellStart"/>
      <w:r>
        <w:t>tăng</w:t>
      </w:r>
      <w:proofErr w:type="spellEnd"/>
      <w:r>
        <w:t xml:space="preserve"> </w:t>
      </w:r>
      <w:proofErr w:type="spellStart"/>
      <w:r>
        <w:t>lên</w:t>
      </w:r>
      <w:proofErr w:type="spellEnd"/>
      <w:r>
        <w:t xml:space="preserve"> </w:t>
      </w:r>
      <w:proofErr w:type="spellStart"/>
      <w:r>
        <w:t>sau</w:t>
      </w:r>
      <w:proofErr w:type="spellEnd"/>
      <w:r>
        <w:t xml:space="preserve"> </w:t>
      </w:r>
      <w:proofErr w:type="spellStart"/>
      <w:r>
        <w:t>khi</w:t>
      </w:r>
      <w:proofErr w:type="spellEnd"/>
      <w:r>
        <w:t xml:space="preserve"> </w:t>
      </w:r>
      <w:proofErr w:type="spellStart"/>
      <w:r>
        <w:t>họ</w:t>
      </w:r>
      <w:proofErr w:type="spellEnd"/>
      <w:r>
        <w:t xml:space="preserve"> </w:t>
      </w:r>
      <w:proofErr w:type="spellStart"/>
      <w:r>
        <w:t>đã</w:t>
      </w:r>
      <w:proofErr w:type="spellEnd"/>
      <w:r>
        <w:t xml:space="preserve"> </w:t>
      </w:r>
      <w:proofErr w:type="spellStart"/>
      <w:r>
        <w:t>ghi</w:t>
      </w:r>
      <w:proofErr w:type="spellEnd"/>
      <w:r>
        <w:t xml:space="preserve"> </w:t>
      </w:r>
      <w:proofErr w:type="spellStart"/>
      <w:r>
        <w:t>danh</w:t>
      </w:r>
      <w:proofErr w:type="spellEnd"/>
      <w:r>
        <w:t xml:space="preserve"> </w:t>
      </w:r>
      <w:proofErr w:type="spellStart"/>
      <w:r>
        <w:t>vào</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đủ</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cho</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ngay</w:t>
      </w:r>
      <w:proofErr w:type="spellEnd"/>
      <w:r>
        <w:t xml:space="preserve"> </w:t>
      </w:r>
      <w:proofErr w:type="spellStart"/>
      <w:r>
        <w:lastRenderedPageBreak/>
        <w:t>cả</w:t>
      </w:r>
      <w:proofErr w:type="spellEnd"/>
      <w:r>
        <w:t xml:space="preserve"> </w:t>
      </w:r>
      <w:proofErr w:type="spellStart"/>
      <w:r>
        <w:t>khi</w:t>
      </w:r>
      <w:proofErr w:type="spellEnd"/>
      <w:r>
        <w:t xml:space="preserve"> </w:t>
      </w:r>
      <w:proofErr w:type="spellStart"/>
      <w:r>
        <w:t>thu</w:t>
      </w:r>
      <w:proofErr w:type="spellEnd"/>
      <w:r>
        <w:t xml:space="preserve"> </w:t>
      </w:r>
      <w:proofErr w:type="spellStart"/>
      <w:r>
        <w:t>nhập</w:t>
      </w:r>
      <w:proofErr w:type="spellEnd"/>
      <w:r>
        <w:t xml:space="preserve"> </w:t>
      </w:r>
      <w:proofErr w:type="spellStart"/>
      <w:r>
        <w:t>của</w:t>
      </w:r>
      <w:proofErr w:type="spellEnd"/>
      <w:r>
        <w:t xml:space="preserve"> </w:t>
      </w:r>
      <w:proofErr w:type="spellStart"/>
      <w:r>
        <w:t>họ</w:t>
      </w:r>
      <w:proofErr w:type="spellEnd"/>
      <w:r>
        <w:t xml:space="preserve"> </w:t>
      </w:r>
      <w:proofErr w:type="spellStart"/>
      <w:r>
        <w:t>vượt</w:t>
      </w:r>
      <w:proofErr w:type="spellEnd"/>
      <w:r>
        <w:t xml:space="preserve"> </w:t>
      </w:r>
      <w:proofErr w:type="spellStart"/>
      <w:r>
        <w:t>quá</w:t>
      </w:r>
      <w:proofErr w:type="spellEnd"/>
      <w:r>
        <w:t xml:space="preserve"> </w:t>
      </w:r>
      <w:proofErr w:type="spellStart"/>
      <w:r>
        <w:t>giới</w:t>
      </w:r>
      <w:proofErr w:type="spellEnd"/>
      <w:r>
        <w:t xml:space="preserve"> </w:t>
      </w:r>
      <w:proofErr w:type="spellStart"/>
      <w:r>
        <w:t>hạn</w:t>
      </w:r>
      <w:proofErr w:type="spellEnd"/>
      <w:r>
        <w:t xml:space="preserve">. Nói </w:t>
      </w:r>
      <w:proofErr w:type="spellStart"/>
      <w:r>
        <w:t>chuyện</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hoặc</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nếu</w:t>
      </w:r>
      <w:proofErr w:type="spellEnd"/>
      <w:r>
        <w:t xml:space="preserve"> </w:t>
      </w:r>
      <w:proofErr w:type="spellStart"/>
      <w:r>
        <w:t>thu</w:t>
      </w:r>
      <w:proofErr w:type="spellEnd"/>
      <w:r>
        <w:t xml:space="preserve"> </w:t>
      </w:r>
      <w:proofErr w:type="spellStart"/>
      <w:r>
        <w:t>nhập</w:t>
      </w:r>
      <w:proofErr w:type="spellEnd"/>
      <w:r>
        <w:t xml:space="preserve"> </w:t>
      </w:r>
      <w:proofErr w:type="spellStart"/>
      <w:r>
        <w:t>của</w:t>
      </w:r>
      <w:proofErr w:type="spellEnd"/>
      <w:r>
        <w:t xml:space="preserve"> </w:t>
      </w:r>
      <w:proofErr w:type="spellStart"/>
      <w:proofErr w:type="gramStart"/>
      <w:r>
        <w:t>quý</w:t>
      </w:r>
      <w:proofErr w:type="spellEnd"/>
      <w:r>
        <w:t xml:space="preserve">  </w:t>
      </w:r>
      <w:proofErr w:type="spellStart"/>
      <w:r>
        <w:t>thay</w:t>
      </w:r>
      <w:proofErr w:type="spellEnd"/>
      <w:proofErr w:type="gramEnd"/>
      <w:r>
        <w:t xml:space="preserve"> </w:t>
      </w:r>
      <w:proofErr w:type="spellStart"/>
      <w:r>
        <w:t>đổi</w:t>
      </w:r>
      <w:proofErr w:type="spellEnd"/>
      <w:r>
        <w:t>.</w:t>
      </w:r>
    </w:p>
    <w:p w14:paraId="3208CF4F" w14:textId="77777777" w:rsidR="00213701" w:rsidRDefault="00213701" w:rsidP="00213701">
      <w:pPr>
        <w:pStyle w:val="BodyText"/>
      </w:pPr>
      <w:r>
        <w:t xml:space="preserve">Tài </w:t>
      </w:r>
      <w:proofErr w:type="spellStart"/>
      <w:r>
        <w:t>sản</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nhưng</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tài</w:t>
      </w:r>
      <w:proofErr w:type="spellEnd"/>
      <w:r>
        <w:t xml:space="preserve"> </w:t>
      </w:r>
      <w:proofErr w:type="spellStart"/>
      <w:r>
        <w:t>sản</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vợ</w:t>
      </w:r>
      <w:proofErr w:type="spellEnd"/>
      <w:r>
        <w:t>/</w:t>
      </w:r>
      <w:proofErr w:type="spellStart"/>
      <w:r>
        <w:t>chồng</w:t>
      </w:r>
      <w:proofErr w:type="spellEnd"/>
      <w:r>
        <w:t xml:space="preserve">, </w:t>
      </w:r>
      <w:proofErr w:type="spellStart"/>
      <w:r>
        <w:t>là</w:t>
      </w:r>
      <w:proofErr w:type="spellEnd"/>
      <w:r>
        <w:t xml:space="preserve"> </w:t>
      </w:r>
      <w:proofErr w:type="spellStart"/>
      <w:r>
        <w:t>một</w:t>
      </w:r>
      <w:proofErr w:type="spellEnd"/>
      <w:r>
        <w:t xml:space="preserve"> </w:t>
      </w:r>
      <w:proofErr w:type="spellStart"/>
      <w:r>
        <w:t>yếu</w:t>
      </w:r>
      <w:proofErr w:type="spellEnd"/>
      <w:r>
        <w:t xml:space="preserve"> </w:t>
      </w:r>
      <w:proofErr w:type="spellStart"/>
      <w:r>
        <w:t>tố</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sự</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về</w:t>
      </w:r>
      <w:proofErr w:type="spellEnd"/>
      <w:r>
        <w:t xml:space="preserve"> </w:t>
      </w:r>
      <w:proofErr w:type="spellStart"/>
      <w:r>
        <w:t>tài</w:t>
      </w:r>
      <w:proofErr w:type="spellEnd"/>
      <w:r>
        <w:t xml:space="preserve"> </w:t>
      </w:r>
      <w:proofErr w:type="spellStart"/>
      <w:r>
        <w:t>chính</w:t>
      </w:r>
      <w:proofErr w:type="spellEnd"/>
      <w:r>
        <w:t>.</w:t>
      </w:r>
    </w:p>
    <w:p w14:paraId="1705CE56" w14:textId="77777777" w:rsidR="00213701" w:rsidRDefault="00213701" w:rsidP="00213701">
      <w:pPr>
        <w:pStyle w:val="BodyText"/>
      </w:pP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bất</w:t>
      </w:r>
      <w:proofErr w:type="spellEnd"/>
      <w:r>
        <w:t xml:space="preserve"> </w:t>
      </w:r>
      <w:proofErr w:type="spellStart"/>
      <w:r>
        <w:t>kỳ</w:t>
      </w:r>
      <w:proofErr w:type="spellEnd"/>
      <w:r>
        <w:t xml:space="preserve"> </w:t>
      </w:r>
      <w:proofErr w:type="spellStart"/>
      <w:r>
        <w:t>câu</w:t>
      </w:r>
      <w:proofErr w:type="spellEnd"/>
      <w:r>
        <w:t xml:space="preserve"> </w:t>
      </w:r>
      <w:proofErr w:type="spellStart"/>
      <w:r>
        <w:t>hỏi</w:t>
      </w:r>
      <w:proofErr w:type="spellEnd"/>
      <w:r>
        <w:t xml:space="preserve"> </w:t>
      </w:r>
      <w:proofErr w:type="spellStart"/>
      <w:r>
        <w:t>nào</w:t>
      </w:r>
      <w:proofErr w:type="spellEnd"/>
      <w:r>
        <w:t xml:space="preserve"> </w:t>
      </w:r>
      <w:proofErr w:type="spellStart"/>
      <w:r>
        <w:t>về</w:t>
      </w:r>
      <w:proofErr w:type="spellEnd"/>
      <w:r>
        <w:t xml:space="preserve"> </w:t>
      </w:r>
      <w:proofErr w:type="spellStart"/>
      <w:r>
        <w:t>sự</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hãy</w:t>
      </w:r>
      <w:proofErr w:type="spellEnd"/>
      <w:r>
        <w:t xml:space="preserve"> </w:t>
      </w:r>
      <w:proofErr w:type="spellStart"/>
      <w:r>
        <w:t>nói</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hoặc</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w:t>
      </w:r>
    </w:p>
    <w:p w14:paraId="697E4D0C" w14:textId="406FD3EA" w:rsidR="00382E73" w:rsidRDefault="00213701" w:rsidP="00213701">
      <w:pPr>
        <w:pStyle w:val="BodyText"/>
      </w:pPr>
      <w:proofErr w:type="spellStart"/>
      <w:r>
        <w:t>Để</w:t>
      </w:r>
      <w:proofErr w:type="spellEnd"/>
      <w:r>
        <w:t xml:space="preserve"> </w:t>
      </w:r>
      <w:proofErr w:type="spellStart"/>
      <w:r>
        <w:t>biết</w:t>
      </w:r>
      <w:proofErr w:type="spellEnd"/>
      <w:r>
        <w:t xml:space="preserve"> </w:t>
      </w:r>
      <w:proofErr w:type="spellStart"/>
      <w:r>
        <w:t>thêm</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sự</w:t>
      </w:r>
      <w:proofErr w:type="spellEnd"/>
      <w:r>
        <w:t xml:space="preserve"> </w:t>
      </w:r>
      <w:proofErr w:type="spellStart"/>
      <w:r>
        <w:t>hội</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hãy</w:t>
      </w:r>
      <w:proofErr w:type="spellEnd"/>
      <w:r>
        <w:t xml:space="preserve"> </w:t>
      </w:r>
      <w:proofErr w:type="spellStart"/>
      <w:r>
        <w:t>xem</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rsidRPr="00213701">
        <w:rPr>
          <w:i/>
          <w:iCs/>
        </w:rPr>
        <w:t xml:space="preserve"> MassHealth </w:t>
      </w:r>
      <w:proofErr w:type="spellStart"/>
      <w:r w:rsidRPr="00213701">
        <w:rPr>
          <w:i/>
          <w:iCs/>
        </w:rPr>
        <w:t>tại</w:t>
      </w:r>
      <w:proofErr w:type="spellEnd"/>
      <w:r w:rsidRPr="00213701">
        <w:rPr>
          <w:i/>
          <w:iCs/>
        </w:rPr>
        <w:t xml:space="preserve"> 130 CMR 520.000: </w:t>
      </w:r>
      <w:proofErr w:type="spellStart"/>
      <w:r w:rsidRPr="00213701">
        <w:rPr>
          <w:i/>
          <w:iCs/>
        </w:rPr>
        <w:t>Sự</w:t>
      </w:r>
      <w:proofErr w:type="spellEnd"/>
      <w:r w:rsidRPr="00213701">
        <w:rPr>
          <w:i/>
          <w:iCs/>
        </w:rPr>
        <w:t xml:space="preserve"> </w:t>
      </w:r>
      <w:proofErr w:type="spellStart"/>
      <w:r w:rsidRPr="00213701">
        <w:rPr>
          <w:i/>
          <w:iCs/>
        </w:rPr>
        <w:t>hội</w:t>
      </w:r>
      <w:proofErr w:type="spellEnd"/>
      <w:r w:rsidRPr="00213701">
        <w:rPr>
          <w:i/>
          <w:iCs/>
        </w:rPr>
        <w:t xml:space="preserve"> </w:t>
      </w:r>
      <w:proofErr w:type="spellStart"/>
      <w:r w:rsidRPr="00213701">
        <w:rPr>
          <w:i/>
          <w:iCs/>
        </w:rPr>
        <w:t>đủ</w:t>
      </w:r>
      <w:proofErr w:type="spellEnd"/>
      <w:r w:rsidRPr="00213701">
        <w:rPr>
          <w:i/>
          <w:iCs/>
        </w:rPr>
        <w:t xml:space="preserve"> </w:t>
      </w:r>
      <w:proofErr w:type="spellStart"/>
      <w:r w:rsidRPr="00213701">
        <w:rPr>
          <w:i/>
          <w:iCs/>
        </w:rPr>
        <w:t>điều</w:t>
      </w:r>
      <w:proofErr w:type="spellEnd"/>
      <w:r w:rsidRPr="00213701">
        <w:rPr>
          <w:i/>
          <w:iCs/>
        </w:rPr>
        <w:t xml:space="preserve"> </w:t>
      </w:r>
      <w:proofErr w:type="spellStart"/>
      <w:r w:rsidRPr="00213701">
        <w:rPr>
          <w:i/>
          <w:iCs/>
        </w:rPr>
        <w:t>kiện</w:t>
      </w:r>
      <w:proofErr w:type="spellEnd"/>
      <w:r w:rsidRPr="00213701">
        <w:rPr>
          <w:i/>
          <w:iCs/>
        </w:rPr>
        <w:t xml:space="preserve"> </w:t>
      </w:r>
      <w:proofErr w:type="spellStart"/>
      <w:r w:rsidRPr="00213701">
        <w:rPr>
          <w:i/>
          <w:iCs/>
        </w:rPr>
        <w:t>tài</w:t>
      </w:r>
      <w:proofErr w:type="spellEnd"/>
      <w:r w:rsidRPr="00213701">
        <w:rPr>
          <w:i/>
          <w:iCs/>
        </w:rPr>
        <w:t xml:space="preserve"> </w:t>
      </w:r>
      <w:proofErr w:type="spellStart"/>
      <w:r w:rsidRPr="00213701">
        <w:rPr>
          <w:i/>
          <w:iCs/>
        </w:rPr>
        <w:t>chính</w:t>
      </w:r>
      <w:proofErr w:type="spellEnd"/>
      <w:r>
        <w:t xml:space="preserve"> </w:t>
      </w:r>
      <w:proofErr w:type="spellStart"/>
      <w:r>
        <w:t>của</w:t>
      </w:r>
      <w:proofErr w:type="spellEnd"/>
      <w:r>
        <w:t xml:space="preserve"> MassHealth </w:t>
      </w:r>
      <w:proofErr w:type="spellStart"/>
      <w:r>
        <w:t>cũng</w:t>
      </w:r>
      <w:proofErr w:type="spellEnd"/>
      <w:r>
        <w:t xml:space="preserve"> </w:t>
      </w:r>
      <w:proofErr w:type="spellStart"/>
      <w:r>
        <w:t>như</w:t>
      </w:r>
      <w:proofErr w:type="spellEnd"/>
      <w:r>
        <w:t xml:space="preserve"> </w:t>
      </w:r>
      <w:proofErr w:type="spellStart"/>
      <w:r>
        <w:t>các</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MassHealth </w:t>
      </w:r>
      <w:proofErr w:type="spellStart"/>
      <w:r>
        <w:t>tại</w:t>
      </w:r>
      <w:proofErr w:type="spellEnd"/>
      <w:r>
        <w:t xml:space="preserve"> 130 CMR 519.007 (G): </w:t>
      </w:r>
      <w:proofErr w:type="spellStart"/>
      <w:r w:rsidRPr="00213701">
        <w:rPr>
          <w:i/>
          <w:iCs/>
        </w:rPr>
        <w:t>Miễn</w:t>
      </w:r>
      <w:proofErr w:type="spellEnd"/>
      <w:r w:rsidRPr="00213701">
        <w:rPr>
          <w:i/>
          <w:iCs/>
        </w:rPr>
        <w:t xml:space="preserve"> </w:t>
      </w:r>
      <w:proofErr w:type="spellStart"/>
      <w:r w:rsidRPr="00213701">
        <w:rPr>
          <w:i/>
          <w:iCs/>
        </w:rPr>
        <w:t>trừ</w:t>
      </w:r>
      <w:proofErr w:type="spellEnd"/>
      <w:r w:rsidRPr="00213701">
        <w:rPr>
          <w:i/>
          <w:iCs/>
        </w:rPr>
        <w:t xml:space="preserve"> </w:t>
      </w:r>
      <w:proofErr w:type="spellStart"/>
      <w:r w:rsidRPr="00213701">
        <w:rPr>
          <w:i/>
          <w:iCs/>
        </w:rPr>
        <w:t>dịch</w:t>
      </w:r>
      <w:proofErr w:type="spellEnd"/>
      <w:r w:rsidRPr="00213701">
        <w:rPr>
          <w:i/>
          <w:iCs/>
        </w:rPr>
        <w:t xml:space="preserve"> </w:t>
      </w:r>
      <w:proofErr w:type="spellStart"/>
      <w:r w:rsidRPr="00213701">
        <w:rPr>
          <w:i/>
          <w:iCs/>
        </w:rPr>
        <w:t>vụ</w:t>
      </w:r>
      <w:proofErr w:type="spellEnd"/>
      <w:r w:rsidRPr="00213701">
        <w:rPr>
          <w:i/>
          <w:iCs/>
        </w:rPr>
        <w:t xml:space="preserve"> </w:t>
      </w:r>
      <w:proofErr w:type="spellStart"/>
      <w:r w:rsidRPr="00213701">
        <w:rPr>
          <w:i/>
          <w:iCs/>
        </w:rPr>
        <w:t>tại</w:t>
      </w:r>
      <w:proofErr w:type="spellEnd"/>
      <w:r w:rsidRPr="00213701">
        <w:rPr>
          <w:i/>
          <w:iCs/>
        </w:rPr>
        <w:t xml:space="preserve"> </w:t>
      </w:r>
      <w:proofErr w:type="spellStart"/>
      <w:r w:rsidRPr="00213701">
        <w:rPr>
          <w:i/>
          <w:iCs/>
        </w:rPr>
        <w:t>gia</w:t>
      </w:r>
      <w:proofErr w:type="spellEnd"/>
      <w:r w:rsidRPr="00213701">
        <w:rPr>
          <w:i/>
          <w:iCs/>
        </w:rPr>
        <w:t xml:space="preserve"> </w:t>
      </w:r>
      <w:proofErr w:type="spellStart"/>
      <w:r w:rsidRPr="00213701">
        <w:rPr>
          <w:i/>
          <w:iCs/>
        </w:rPr>
        <w:t>và</w:t>
      </w:r>
      <w:proofErr w:type="spellEnd"/>
      <w:r w:rsidRPr="00213701">
        <w:rPr>
          <w:i/>
          <w:iCs/>
        </w:rPr>
        <w:t xml:space="preserve"> </w:t>
      </w:r>
      <w:proofErr w:type="spellStart"/>
      <w:r w:rsidRPr="00213701">
        <w:rPr>
          <w:i/>
          <w:iCs/>
        </w:rPr>
        <w:t>tại</w:t>
      </w:r>
      <w:proofErr w:type="spellEnd"/>
      <w:r w:rsidRPr="00213701">
        <w:rPr>
          <w:i/>
          <w:iCs/>
        </w:rPr>
        <w:t xml:space="preserve"> </w:t>
      </w:r>
      <w:proofErr w:type="spellStart"/>
      <w:r w:rsidRPr="00213701">
        <w:rPr>
          <w:i/>
          <w:iCs/>
        </w:rPr>
        <w:t>cộng</w:t>
      </w:r>
      <w:proofErr w:type="spellEnd"/>
      <w:r w:rsidRPr="00213701">
        <w:rPr>
          <w:i/>
          <w:iCs/>
        </w:rPr>
        <w:t xml:space="preserve"> </w:t>
      </w:r>
      <w:proofErr w:type="spellStart"/>
      <w:r w:rsidRPr="00213701">
        <w:rPr>
          <w:i/>
          <w:iCs/>
        </w:rPr>
        <w:t>đồng</w:t>
      </w:r>
      <w:proofErr w:type="spellEnd"/>
      <w:r w:rsidRPr="00213701">
        <w:rPr>
          <w:i/>
          <w:iCs/>
        </w:rPr>
        <w:t xml:space="preserve"> </w:t>
      </w:r>
      <w:proofErr w:type="spellStart"/>
      <w:r w:rsidRPr="00213701">
        <w:rPr>
          <w:i/>
          <w:iCs/>
        </w:rPr>
        <w:t>dành</w:t>
      </w:r>
      <w:proofErr w:type="spellEnd"/>
      <w:r w:rsidRPr="00213701">
        <w:rPr>
          <w:i/>
          <w:iCs/>
        </w:rPr>
        <w:t xml:space="preserve"> </w:t>
      </w:r>
      <w:proofErr w:type="spellStart"/>
      <w:r w:rsidRPr="00213701">
        <w:rPr>
          <w:i/>
          <w:iCs/>
        </w:rPr>
        <w:t>cho</w:t>
      </w:r>
      <w:proofErr w:type="spellEnd"/>
      <w:r w:rsidRPr="00213701">
        <w:rPr>
          <w:i/>
          <w:iCs/>
        </w:rPr>
        <w:t xml:space="preserve"> </w:t>
      </w:r>
      <w:proofErr w:type="spellStart"/>
      <w:r w:rsidRPr="00213701">
        <w:rPr>
          <w:i/>
          <w:iCs/>
        </w:rPr>
        <w:t>người</w:t>
      </w:r>
      <w:proofErr w:type="spellEnd"/>
      <w:r w:rsidRPr="00213701">
        <w:rPr>
          <w:i/>
          <w:iCs/>
        </w:rPr>
        <w:t xml:space="preserve"> </w:t>
      </w:r>
      <w:proofErr w:type="spellStart"/>
      <w:r w:rsidRPr="00213701">
        <w:rPr>
          <w:i/>
          <w:iCs/>
        </w:rPr>
        <w:t>bị</w:t>
      </w:r>
      <w:proofErr w:type="spellEnd"/>
      <w:r w:rsidRPr="00213701">
        <w:rPr>
          <w:i/>
          <w:iCs/>
        </w:rPr>
        <w:t xml:space="preserve"> </w:t>
      </w:r>
      <w:proofErr w:type="spellStart"/>
      <w:r w:rsidRPr="00213701">
        <w:rPr>
          <w:i/>
          <w:iCs/>
        </w:rPr>
        <w:t>tổn</w:t>
      </w:r>
      <w:proofErr w:type="spellEnd"/>
      <w:r w:rsidRPr="00213701">
        <w:rPr>
          <w:i/>
          <w:iCs/>
        </w:rPr>
        <w:t xml:space="preserve"> </w:t>
      </w:r>
      <w:proofErr w:type="spellStart"/>
      <w:r w:rsidRPr="00213701">
        <w:rPr>
          <w:i/>
          <w:iCs/>
        </w:rPr>
        <w:t>thương</w:t>
      </w:r>
      <w:proofErr w:type="spellEnd"/>
      <w:r w:rsidRPr="00213701">
        <w:rPr>
          <w:i/>
          <w:iCs/>
        </w:rPr>
        <w:t xml:space="preserve"> </w:t>
      </w:r>
      <w:proofErr w:type="spellStart"/>
      <w:r w:rsidRPr="00213701">
        <w:rPr>
          <w:i/>
          <w:iCs/>
        </w:rPr>
        <w:t>não</w:t>
      </w:r>
      <w:proofErr w:type="spellEnd"/>
      <w:r w:rsidRPr="00213701">
        <w:rPr>
          <w:i/>
          <w:iCs/>
        </w:rPr>
        <w:t xml:space="preserve"> </w:t>
      </w:r>
      <w:proofErr w:type="spellStart"/>
      <w:r w:rsidRPr="00213701">
        <w:rPr>
          <w:i/>
          <w:iCs/>
        </w:rPr>
        <w:t>và</w:t>
      </w:r>
      <w:proofErr w:type="spellEnd"/>
      <w:r>
        <w:t xml:space="preserve"> 130 CMR 519.007 (H): </w:t>
      </w:r>
      <w:proofErr w:type="spellStart"/>
      <w:r w:rsidRPr="00213701">
        <w:rPr>
          <w:i/>
          <w:iCs/>
        </w:rPr>
        <w:t>Miễn</w:t>
      </w:r>
      <w:proofErr w:type="spellEnd"/>
      <w:r w:rsidRPr="00213701">
        <w:rPr>
          <w:i/>
          <w:iCs/>
        </w:rPr>
        <w:t xml:space="preserve"> </w:t>
      </w:r>
      <w:proofErr w:type="spellStart"/>
      <w:r w:rsidRPr="00213701">
        <w:rPr>
          <w:i/>
          <w:iCs/>
        </w:rPr>
        <w:t>Trừ</w:t>
      </w:r>
      <w:proofErr w:type="spellEnd"/>
      <w:r w:rsidRPr="00213701">
        <w:rPr>
          <w:i/>
          <w:iCs/>
        </w:rPr>
        <w:t xml:space="preserve"> Dịch </w:t>
      </w:r>
      <w:proofErr w:type="spellStart"/>
      <w:r w:rsidRPr="00213701">
        <w:rPr>
          <w:i/>
          <w:iCs/>
        </w:rPr>
        <w:t>Vụ</w:t>
      </w:r>
      <w:proofErr w:type="spellEnd"/>
      <w:r w:rsidRPr="00213701">
        <w:rPr>
          <w:i/>
          <w:iCs/>
        </w:rPr>
        <w:t xml:space="preserve"> </w:t>
      </w:r>
      <w:proofErr w:type="spellStart"/>
      <w:r w:rsidRPr="00213701">
        <w:rPr>
          <w:i/>
          <w:iCs/>
        </w:rPr>
        <w:t>Tại</w:t>
      </w:r>
      <w:proofErr w:type="spellEnd"/>
      <w:r w:rsidRPr="00213701">
        <w:rPr>
          <w:i/>
          <w:iCs/>
        </w:rPr>
        <w:t xml:space="preserve"> </w:t>
      </w:r>
      <w:proofErr w:type="spellStart"/>
      <w:r w:rsidRPr="00213701">
        <w:rPr>
          <w:i/>
          <w:iCs/>
        </w:rPr>
        <w:t>Nhà</w:t>
      </w:r>
      <w:proofErr w:type="spellEnd"/>
      <w:r w:rsidRPr="00213701">
        <w:rPr>
          <w:i/>
          <w:iCs/>
        </w:rPr>
        <w:t xml:space="preserve"> </w:t>
      </w:r>
      <w:proofErr w:type="spellStart"/>
      <w:r w:rsidRPr="00213701">
        <w:rPr>
          <w:i/>
          <w:iCs/>
        </w:rPr>
        <w:t>và</w:t>
      </w:r>
      <w:proofErr w:type="spellEnd"/>
      <w:r w:rsidRPr="00213701">
        <w:rPr>
          <w:i/>
          <w:iCs/>
        </w:rPr>
        <w:t xml:space="preserve"> </w:t>
      </w:r>
      <w:proofErr w:type="spellStart"/>
      <w:r w:rsidRPr="00213701">
        <w:rPr>
          <w:i/>
          <w:iCs/>
        </w:rPr>
        <w:t>Tại</w:t>
      </w:r>
      <w:proofErr w:type="spellEnd"/>
      <w:r w:rsidRPr="00213701">
        <w:rPr>
          <w:i/>
          <w:iCs/>
        </w:rPr>
        <w:t xml:space="preserve"> </w:t>
      </w:r>
      <w:proofErr w:type="spellStart"/>
      <w:r w:rsidRPr="00213701">
        <w:rPr>
          <w:i/>
          <w:iCs/>
        </w:rPr>
        <w:t>Cộng</w:t>
      </w:r>
      <w:proofErr w:type="spellEnd"/>
      <w:r w:rsidRPr="00213701">
        <w:rPr>
          <w:i/>
          <w:iCs/>
        </w:rPr>
        <w:t xml:space="preserve"> </w:t>
      </w:r>
      <w:proofErr w:type="spellStart"/>
      <w:r w:rsidRPr="00213701">
        <w:rPr>
          <w:i/>
          <w:iCs/>
        </w:rPr>
        <w:t>Đồng</w:t>
      </w:r>
      <w:proofErr w:type="spellEnd"/>
      <w:r w:rsidRPr="00213701">
        <w:rPr>
          <w:i/>
          <w:iCs/>
        </w:rPr>
        <w:t xml:space="preserve"> Money Follows the Person.</w:t>
      </w:r>
    </w:p>
    <w:p w14:paraId="622F7F61" w14:textId="515BD287" w:rsidR="00004AEA" w:rsidRDefault="00004AEA" w:rsidP="004F7612">
      <w:pPr>
        <w:pStyle w:val="Heading4"/>
      </w:pPr>
      <w:r w:rsidRPr="00820C71">
        <w:t xml:space="preserve">3. </w:t>
      </w:r>
      <w:proofErr w:type="spellStart"/>
      <w:r w:rsidR="00213701" w:rsidRPr="00213701">
        <w:t>Xử</w:t>
      </w:r>
      <w:proofErr w:type="spellEnd"/>
      <w:r w:rsidR="00213701" w:rsidRPr="00213701">
        <w:t xml:space="preserve"> </w:t>
      </w:r>
      <w:proofErr w:type="spellStart"/>
      <w:r w:rsidR="00213701" w:rsidRPr="00213701">
        <w:t>lý</w:t>
      </w:r>
      <w:proofErr w:type="spellEnd"/>
      <w:r w:rsidR="00213701" w:rsidRPr="00213701">
        <w:t xml:space="preserve"> </w:t>
      </w:r>
      <w:proofErr w:type="spellStart"/>
      <w:r w:rsidR="00213701" w:rsidRPr="00213701">
        <w:t>thu</w:t>
      </w:r>
      <w:proofErr w:type="spellEnd"/>
      <w:r w:rsidR="00213701" w:rsidRPr="00213701">
        <w:t xml:space="preserve"> </w:t>
      </w:r>
      <w:proofErr w:type="spellStart"/>
      <w:r w:rsidR="00213701" w:rsidRPr="00213701">
        <w:t>nhập</w:t>
      </w:r>
      <w:proofErr w:type="spellEnd"/>
      <w:r w:rsidR="00213701" w:rsidRPr="00213701">
        <w:t xml:space="preserve"> </w:t>
      </w:r>
      <w:proofErr w:type="spellStart"/>
      <w:r w:rsidR="00213701" w:rsidRPr="00213701">
        <w:t>sau</w:t>
      </w:r>
      <w:proofErr w:type="spellEnd"/>
      <w:r w:rsidR="00213701" w:rsidRPr="00213701">
        <w:t xml:space="preserve"> </w:t>
      </w:r>
      <w:proofErr w:type="spellStart"/>
      <w:r w:rsidR="00213701" w:rsidRPr="00213701">
        <w:t>khi</w:t>
      </w:r>
      <w:proofErr w:type="spellEnd"/>
      <w:r w:rsidR="00213701" w:rsidRPr="00213701">
        <w:t xml:space="preserve"> </w:t>
      </w:r>
      <w:proofErr w:type="spellStart"/>
      <w:r w:rsidR="00213701" w:rsidRPr="00213701">
        <w:t>hội</w:t>
      </w:r>
      <w:proofErr w:type="spellEnd"/>
      <w:r w:rsidR="00213701" w:rsidRPr="00213701">
        <w:t xml:space="preserve"> </w:t>
      </w:r>
      <w:proofErr w:type="spellStart"/>
      <w:r w:rsidR="00213701" w:rsidRPr="00213701">
        <w:t>đủ</w:t>
      </w:r>
      <w:proofErr w:type="spellEnd"/>
      <w:r w:rsidR="00213701" w:rsidRPr="00213701">
        <w:t xml:space="preserve"> </w:t>
      </w:r>
      <w:proofErr w:type="spellStart"/>
      <w:r w:rsidR="00213701" w:rsidRPr="00213701">
        <w:t>điều</w:t>
      </w:r>
      <w:proofErr w:type="spellEnd"/>
      <w:r w:rsidR="00213701" w:rsidRPr="00213701">
        <w:t xml:space="preserve"> </w:t>
      </w:r>
      <w:proofErr w:type="spellStart"/>
      <w:r w:rsidR="00213701" w:rsidRPr="00213701">
        <w:t>kiện</w:t>
      </w:r>
      <w:proofErr w:type="spellEnd"/>
      <w:r w:rsidR="00213701" w:rsidRPr="00213701">
        <w:t xml:space="preserve"> </w:t>
      </w:r>
      <w:r>
        <w:t xml:space="preserve"> </w:t>
      </w:r>
    </w:p>
    <w:p w14:paraId="2313970E" w14:textId="77777777" w:rsidR="00213701" w:rsidRPr="00213701" w:rsidRDefault="00213701" w:rsidP="00213701">
      <w:pPr>
        <w:pStyle w:val="BodyText"/>
        <w:rPr>
          <w:szCs w:val="24"/>
        </w:rPr>
      </w:pPr>
      <w:proofErr w:type="spellStart"/>
      <w:r w:rsidRPr="00213701">
        <w:rPr>
          <w:szCs w:val="24"/>
        </w:rPr>
        <w:t>Những</w:t>
      </w:r>
      <w:proofErr w:type="spellEnd"/>
      <w:r w:rsidRPr="00213701">
        <w:rPr>
          <w:szCs w:val="24"/>
        </w:rPr>
        <w:t xml:space="preserve"> </w:t>
      </w:r>
      <w:proofErr w:type="spellStart"/>
      <w:r w:rsidRPr="00213701">
        <w:rPr>
          <w:szCs w:val="24"/>
        </w:rPr>
        <w:t>người</w:t>
      </w:r>
      <w:proofErr w:type="spellEnd"/>
      <w:r w:rsidRPr="00213701">
        <w:rPr>
          <w:szCs w:val="24"/>
        </w:rPr>
        <w:t xml:space="preserve"> </w:t>
      </w:r>
      <w:proofErr w:type="spellStart"/>
      <w:r w:rsidRPr="00213701">
        <w:rPr>
          <w:szCs w:val="24"/>
        </w:rPr>
        <w:t>tham</w:t>
      </w:r>
      <w:proofErr w:type="spellEnd"/>
      <w:r w:rsidRPr="00213701">
        <w:rPr>
          <w:szCs w:val="24"/>
        </w:rPr>
        <w:t xml:space="preserve"> </w:t>
      </w:r>
      <w:proofErr w:type="spellStart"/>
      <w:r w:rsidRPr="00213701">
        <w:rPr>
          <w:szCs w:val="24"/>
        </w:rPr>
        <w:t>gia</w:t>
      </w:r>
      <w:proofErr w:type="spellEnd"/>
      <w:r w:rsidRPr="00213701">
        <w:rPr>
          <w:szCs w:val="24"/>
        </w:rPr>
        <w:t xml:space="preserve"> </w:t>
      </w:r>
      <w:proofErr w:type="spellStart"/>
      <w:r w:rsidRPr="00213701">
        <w:rPr>
          <w:szCs w:val="24"/>
        </w:rPr>
        <w:t>miễn</w:t>
      </w:r>
      <w:proofErr w:type="spellEnd"/>
      <w:r w:rsidRPr="00213701">
        <w:rPr>
          <w:szCs w:val="24"/>
        </w:rPr>
        <w:t xml:space="preserve"> </w:t>
      </w:r>
      <w:proofErr w:type="spellStart"/>
      <w:r w:rsidRPr="00213701">
        <w:rPr>
          <w:szCs w:val="24"/>
        </w:rPr>
        <w:t>trừ</w:t>
      </w:r>
      <w:proofErr w:type="spellEnd"/>
      <w:r w:rsidRPr="00213701">
        <w:rPr>
          <w:szCs w:val="24"/>
        </w:rPr>
        <w:t xml:space="preserve"> ABI </w:t>
      </w:r>
      <w:proofErr w:type="spellStart"/>
      <w:r w:rsidRPr="00213701">
        <w:rPr>
          <w:szCs w:val="24"/>
        </w:rPr>
        <w:t>và</w:t>
      </w:r>
      <w:proofErr w:type="spellEnd"/>
      <w:r w:rsidRPr="00213701">
        <w:rPr>
          <w:szCs w:val="24"/>
        </w:rPr>
        <w:t xml:space="preserve"> MFP </w:t>
      </w:r>
      <w:proofErr w:type="spellStart"/>
      <w:r w:rsidRPr="00213701">
        <w:rPr>
          <w:szCs w:val="24"/>
        </w:rPr>
        <w:t>có</w:t>
      </w:r>
      <w:proofErr w:type="spellEnd"/>
      <w:r w:rsidRPr="00213701">
        <w:rPr>
          <w:szCs w:val="24"/>
        </w:rPr>
        <w:t xml:space="preserve"> </w:t>
      </w:r>
      <w:proofErr w:type="spellStart"/>
      <w:r w:rsidRPr="00213701">
        <w:rPr>
          <w:szCs w:val="24"/>
        </w:rPr>
        <w:t>thu</w:t>
      </w:r>
      <w:proofErr w:type="spellEnd"/>
      <w:r w:rsidRPr="00213701">
        <w:rPr>
          <w:szCs w:val="24"/>
        </w:rPr>
        <w:t xml:space="preserve"> </w:t>
      </w:r>
      <w:proofErr w:type="spellStart"/>
      <w:r w:rsidRPr="00213701">
        <w:rPr>
          <w:szCs w:val="24"/>
        </w:rPr>
        <w:t>nhập</w:t>
      </w:r>
      <w:proofErr w:type="spellEnd"/>
      <w:r w:rsidRPr="00213701">
        <w:rPr>
          <w:szCs w:val="24"/>
        </w:rPr>
        <w:t xml:space="preserve"> </w:t>
      </w:r>
      <w:proofErr w:type="spellStart"/>
      <w:r w:rsidRPr="00213701">
        <w:rPr>
          <w:szCs w:val="24"/>
        </w:rPr>
        <w:t>bằng</w:t>
      </w:r>
      <w:proofErr w:type="spellEnd"/>
      <w:r w:rsidRPr="00213701">
        <w:rPr>
          <w:szCs w:val="24"/>
        </w:rPr>
        <w:t xml:space="preserve"> </w:t>
      </w:r>
      <w:proofErr w:type="spellStart"/>
      <w:r w:rsidRPr="00213701">
        <w:rPr>
          <w:szCs w:val="24"/>
        </w:rPr>
        <w:t>hoặc</w:t>
      </w:r>
      <w:proofErr w:type="spellEnd"/>
      <w:r w:rsidRPr="00213701">
        <w:rPr>
          <w:szCs w:val="24"/>
        </w:rPr>
        <w:t xml:space="preserve"> </w:t>
      </w:r>
      <w:proofErr w:type="spellStart"/>
      <w:r w:rsidRPr="00213701">
        <w:rPr>
          <w:szCs w:val="24"/>
        </w:rPr>
        <w:t>dưới</w:t>
      </w:r>
      <w:proofErr w:type="spellEnd"/>
      <w:r w:rsidRPr="00213701">
        <w:rPr>
          <w:szCs w:val="24"/>
        </w:rPr>
        <w:t xml:space="preserve"> 300% </w:t>
      </w:r>
      <w:proofErr w:type="spellStart"/>
      <w:r w:rsidRPr="00213701">
        <w:rPr>
          <w:szCs w:val="24"/>
        </w:rPr>
        <w:t>Mức</w:t>
      </w:r>
      <w:proofErr w:type="spellEnd"/>
      <w:r w:rsidRPr="00213701">
        <w:rPr>
          <w:szCs w:val="24"/>
        </w:rPr>
        <w:t xml:space="preserve"> Phúc Lợi Liên Bang (FBR) </w:t>
      </w:r>
      <w:proofErr w:type="spellStart"/>
      <w:r w:rsidRPr="00213701">
        <w:rPr>
          <w:szCs w:val="24"/>
        </w:rPr>
        <w:t>tại</w:t>
      </w:r>
      <w:proofErr w:type="spellEnd"/>
      <w:r w:rsidRPr="00213701">
        <w:rPr>
          <w:szCs w:val="24"/>
        </w:rPr>
        <w:t xml:space="preserve"> </w:t>
      </w:r>
      <w:proofErr w:type="spellStart"/>
      <w:r w:rsidRPr="00213701">
        <w:rPr>
          <w:szCs w:val="24"/>
        </w:rPr>
        <w:t>thời</w:t>
      </w:r>
      <w:proofErr w:type="spellEnd"/>
      <w:r w:rsidRPr="00213701">
        <w:rPr>
          <w:szCs w:val="24"/>
        </w:rPr>
        <w:t xml:space="preserve"> </w:t>
      </w:r>
      <w:proofErr w:type="spellStart"/>
      <w:r w:rsidRPr="00213701">
        <w:rPr>
          <w:szCs w:val="24"/>
        </w:rPr>
        <w:t>điểm</w:t>
      </w:r>
      <w:proofErr w:type="spellEnd"/>
      <w:r w:rsidRPr="00213701">
        <w:rPr>
          <w:szCs w:val="24"/>
        </w:rPr>
        <w:t xml:space="preserve"> </w:t>
      </w:r>
      <w:proofErr w:type="spellStart"/>
      <w:r w:rsidRPr="00213701">
        <w:rPr>
          <w:szCs w:val="24"/>
        </w:rPr>
        <w:t>xác</w:t>
      </w:r>
      <w:proofErr w:type="spellEnd"/>
      <w:r w:rsidRPr="00213701">
        <w:rPr>
          <w:szCs w:val="24"/>
        </w:rPr>
        <w:t xml:space="preserve"> </w:t>
      </w:r>
      <w:proofErr w:type="spellStart"/>
      <w:r w:rsidRPr="00213701">
        <w:rPr>
          <w:szCs w:val="24"/>
        </w:rPr>
        <w:t>định</w:t>
      </w:r>
      <w:proofErr w:type="spellEnd"/>
      <w:r w:rsidRPr="00213701">
        <w:rPr>
          <w:szCs w:val="24"/>
        </w:rPr>
        <w:t xml:space="preserve"> </w:t>
      </w:r>
      <w:proofErr w:type="spellStart"/>
      <w:r w:rsidRPr="00213701">
        <w:rPr>
          <w:szCs w:val="24"/>
        </w:rPr>
        <w:t>sự</w:t>
      </w:r>
      <w:proofErr w:type="spellEnd"/>
      <w:r w:rsidRPr="00213701">
        <w:rPr>
          <w:szCs w:val="24"/>
        </w:rPr>
        <w:t xml:space="preserve"> </w:t>
      </w:r>
      <w:proofErr w:type="spellStart"/>
      <w:r w:rsidRPr="00213701">
        <w:rPr>
          <w:szCs w:val="24"/>
        </w:rPr>
        <w:t>hội</w:t>
      </w:r>
      <w:proofErr w:type="spellEnd"/>
      <w:r w:rsidRPr="00213701">
        <w:rPr>
          <w:szCs w:val="24"/>
        </w:rPr>
        <w:t xml:space="preserve"> </w:t>
      </w:r>
      <w:proofErr w:type="spellStart"/>
      <w:r w:rsidRPr="00213701">
        <w:rPr>
          <w:szCs w:val="24"/>
        </w:rPr>
        <w:t>đủ</w:t>
      </w:r>
      <w:proofErr w:type="spellEnd"/>
      <w:r w:rsidRPr="00213701">
        <w:rPr>
          <w:szCs w:val="24"/>
        </w:rPr>
        <w:t xml:space="preserve"> </w:t>
      </w:r>
      <w:proofErr w:type="spellStart"/>
      <w:r w:rsidRPr="00213701">
        <w:rPr>
          <w:szCs w:val="24"/>
        </w:rPr>
        <w:t>điều</w:t>
      </w:r>
      <w:proofErr w:type="spellEnd"/>
      <w:r w:rsidRPr="00213701">
        <w:rPr>
          <w:szCs w:val="24"/>
        </w:rPr>
        <w:t xml:space="preserve"> </w:t>
      </w:r>
      <w:proofErr w:type="spellStart"/>
      <w:r w:rsidRPr="00213701">
        <w:rPr>
          <w:szCs w:val="24"/>
        </w:rPr>
        <w:t>kiện</w:t>
      </w:r>
      <w:proofErr w:type="spellEnd"/>
      <w:r w:rsidRPr="00213701">
        <w:rPr>
          <w:szCs w:val="24"/>
        </w:rPr>
        <w:t xml:space="preserve"> </w:t>
      </w:r>
      <w:proofErr w:type="spellStart"/>
      <w:r w:rsidRPr="00213701">
        <w:rPr>
          <w:szCs w:val="24"/>
        </w:rPr>
        <w:t>nhận</w:t>
      </w:r>
      <w:proofErr w:type="spellEnd"/>
      <w:r w:rsidRPr="00213701">
        <w:rPr>
          <w:szCs w:val="24"/>
        </w:rPr>
        <w:t xml:space="preserve"> </w:t>
      </w:r>
      <w:proofErr w:type="spellStart"/>
      <w:r w:rsidRPr="00213701">
        <w:rPr>
          <w:szCs w:val="24"/>
        </w:rPr>
        <w:t>chương</w:t>
      </w:r>
      <w:proofErr w:type="spellEnd"/>
      <w:r w:rsidRPr="00213701">
        <w:rPr>
          <w:szCs w:val="24"/>
        </w:rPr>
        <w:t xml:space="preserve"> </w:t>
      </w:r>
      <w:proofErr w:type="spellStart"/>
      <w:r w:rsidRPr="00213701">
        <w:rPr>
          <w:szCs w:val="24"/>
        </w:rPr>
        <w:t>trình</w:t>
      </w:r>
      <w:proofErr w:type="spellEnd"/>
      <w:r w:rsidRPr="00213701">
        <w:rPr>
          <w:szCs w:val="24"/>
        </w:rPr>
        <w:t xml:space="preserve"> </w:t>
      </w:r>
      <w:proofErr w:type="spellStart"/>
      <w:r w:rsidRPr="00213701">
        <w:rPr>
          <w:szCs w:val="24"/>
        </w:rPr>
        <w:t>miễn</w:t>
      </w:r>
      <w:proofErr w:type="spellEnd"/>
      <w:r w:rsidRPr="00213701">
        <w:rPr>
          <w:szCs w:val="24"/>
        </w:rPr>
        <w:t xml:space="preserve"> </w:t>
      </w:r>
      <w:proofErr w:type="spellStart"/>
      <w:r w:rsidRPr="00213701">
        <w:rPr>
          <w:szCs w:val="24"/>
        </w:rPr>
        <w:t>trừ</w:t>
      </w:r>
      <w:proofErr w:type="spellEnd"/>
      <w:r w:rsidRPr="00213701">
        <w:rPr>
          <w:szCs w:val="24"/>
        </w:rPr>
        <w:t xml:space="preserve"> ban </w:t>
      </w:r>
      <w:proofErr w:type="spellStart"/>
      <w:r w:rsidRPr="00213701">
        <w:rPr>
          <w:szCs w:val="24"/>
        </w:rPr>
        <w:t>đầu</w:t>
      </w:r>
      <w:proofErr w:type="spellEnd"/>
      <w:r w:rsidRPr="00213701">
        <w:rPr>
          <w:szCs w:val="24"/>
        </w:rPr>
        <w:t xml:space="preserve"> </w:t>
      </w:r>
      <w:proofErr w:type="spellStart"/>
      <w:r w:rsidRPr="00213701">
        <w:rPr>
          <w:szCs w:val="24"/>
        </w:rPr>
        <w:t>là</w:t>
      </w:r>
      <w:proofErr w:type="spellEnd"/>
      <w:r w:rsidRPr="00213701">
        <w:rPr>
          <w:szCs w:val="24"/>
        </w:rPr>
        <w:t xml:space="preserve"> </w:t>
      </w:r>
      <w:proofErr w:type="spellStart"/>
      <w:r w:rsidRPr="00213701">
        <w:rPr>
          <w:szCs w:val="24"/>
        </w:rPr>
        <w:t>một</w:t>
      </w:r>
      <w:proofErr w:type="spellEnd"/>
      <w:r w:rsidRPr="00213701">
        <w:rPr>
          <w:szCs w:val="24"/>
        </w:rPr>
        <w:t xml:space="preserve"> </w:t>
      </w:r>
      <w:proofErr w:type="spellStart"/>
      <w:r w:rsidRPr="00213701">
        <w:rPr>
          <w:szCs w:val="24"/>
        </w:rPr>
        <w:t>phần</w:t>
      </w:r>
      <w:proofErr w:type="spellEnd"/>
      <w:r w:rsidRPr="00213701">
        <w:rPr>
          <w:szCs w:val="24"/>
        </w:rPr>
        <w:t xml:space="preserve"> </w:t>
      </w:r>
      <w:proofErr w:type="spellStart"/>
      <w:r w:rsidRPr="00213701">
        <w:rPr>
          <w:szCs w:val="24"/>
        </w:rPr>
        <w:t>của</w:t>
      </w:r>
      <w:proofErr w:type="spellEnd"/>
      <w:r w:rsidRPr="00213701">
        <w:rPr>
          <w:szCs w:val="24"/>
        </w:rPr>
        <w:t xml:space="preserve"> "</w:t>
      </w:r>
      <w:proofErr w:type="spellStart"/>
      <w:r w:rsidRPr="00213701">
        <w:rPr>
          <w:szCs w:val="24"/>
        </w:rPr>
        <w:t>nhóm</w:t>
      </w:r>
      <w:proofErr w:type="spellEnd"/>
      <w:r w:rsidRPr="00213701">
        <w:rPr>
          <w:szCs w:val="24"/>
        </w:rPr>
        <w:t xml:space="preserve"> </w:t>
      </w:r>
      <w:proofErr w:type="spellStart"/>
      <w:r w:rsidRPr="00213701">
        <w:rPr>
          <w:szCs w:val="24"/>
        </w:rPr>
        <w:t>hội</w:t>
      </w:r>
      <w:proofErr w:type="spellEnd"/>
      <w:r w:rsidRPr="00213701">
        <w:rPr>
          <w:szCs w:val="24"/>
        </w:rPr>
        <w:t xml:space="preserve"> </w:t>
      </w:r>
      <w:proofErr w:type="spellStart"/>
      <w:r w:rsidRPr="00213701">
        <w:rPr>
          <w:szCs w:val="24"/>
        </w:rPr>
        <w:t>đủ</w:t>
      </w:r>
      <w:proofErr w:type="spellEnd"/>
      <w:r w:rsidRPr="00213701">
        <w:rPr>
          <w:szCs w:val="24"/>
        </w:rPr>
        <w:t xml:space="preserve"> </w:t>
      </w:r>
      <w:proofErr w:type="spellStart"/>
      <w:r w:rsidRPr="00213701">
        <w:rPr>
          <w:szCs w:val="24"/>
        </w:rPr>
        <w:t>điều</w:t>
      </w:r>
      <w:proofErr w:type="spellEnd"/>
      <w:r w:rsidRPr="00213701">
        <w:rPr>
          <w:szCs w:val="24"/>
        </w:rPr>
        <w:t xml:space="preserve"> </w:t>
      </w:r>
      <w:proofErr w:type="spellStart"/>
      <w:r w:rsidRPr="00213701">
        <w:rPr>
          <w:szCs w:val="24"/>
        </w:rPr>
        <w:t>kiện</w:t>
      </w:r>
      <w:proofErr w:type="spellEnd"/>
      <w:r w:rsidRPr="00213701">
        <w:rPr>
          <w:szCs w:val="24"/>
        </w:rPr>
        <w:t xml:space="preserve"> </w:t>
      </w:r>
      <w:proofErr w:type="spellStart"/>
      <w:r w:rsidRPr="00213701">
        <w:rPr>
          <w:szCs w:val="24"/>
        </w:rPr>
        <w:t>về</w:t>
      </w:r>
      <w:proofErr w:type="spellEnd"/>
      <w:r w:rsidRPr="00213701">
        <w:rPr>
          <w:szCs w:val="24"/>
        </w:rPr>
        <w:t xml:space="preserve"> </w:t>
      </w:r>
      <w:proofErr w:type="spellStart"/>
      <w:r w:rsidRPr="00213701">
        <w:rPr>
          <w:szCs w:val="24"/>
        </w:rPr>
        <w:t>thu</w:t>
      </w:r>
      <w:proofErr w:type="spellEnd"/>
      <w:r w:rsidRPr="00213701">
        <w:rPr>
          <w:szCs w:val="24"/>
        </w:rPr>
        <w:t xml:space="preserve"> </w:t>
      </w:r>
      <w:proofErr w:type="spellStart"/>
      <w:r w:rsidRPr="00213701">
        <w:rPr>
          <w:szCs w:val="24"/>
        </w:rPr>
        <w:t>nhập</w:t>
      </w:r>
      <w:proofErr w:type="spellEnd"/>
      <w:r w:rsidRPr="00213701">
        <w:rPr>
          <w:szCs w:val="24"/>
        </w:rPr>
        <w:t xml:space="preserve"> </w:t>
      </w:r>
      <w:proofErr w:type="spellStart"/>
      <w:r w:rsidRPr="00213701">
        <w:rPr>
          <w:szCs w:val="24"/>
        </w:rPr>
        <w:t>đặc</w:t>
      </w:r>
      <w:proofErr w:type="spellEnd"/>
      <w:r w:rsidRPr="00213701">
        <w:rPr>
          <w:szCs w:val="24"/>
        </w:rPr>
        <w:t xml:space="preserve"> </w:t>
      </w:r>
      <w:proofErr w:type="spellStart"/>
      <w:r w:rsidRPr="00213701">
        <w:rPr>
          <w:szCs w:val="24"/>
        </w:rPr>
        <w:t>biệt</w:t>
      </w:r>
      <w:proofErr w:type="spellEnd"/>
      <w:r w:rsidRPr="00213701">
        <w:rPr>
          <w:szCs w:val="24"/>
        </w:rPr>
        <w:t xml:space="preserve">" </w:t>
      </w:r>
      <w:proofErr w:type="spellStart"/>
      <w:r w:rsidRPr="00213701">
        <w:rPr>
          <w:szCs w:val="24"/>
        </w:rPr>
        <w:t>được</w:t>
      </w:r>
      <w:proofErr w:type="spellEnd"/>
      <w:r w:rsidRPr="00213701">
        <w:rPr>
          <w:szCs w:val="24"/>
        </w:rPr>
        <w:t xml:space="preserve"> </w:t>
      </w:r>
      <w:proofErr w:type="spellStart"/>
      <w:r w:rsidRPr="00213701">
        <w:rPr>
          <w:szCs w:val="24"/>
        </w:rPr>
        <w:t>thành</w:t>
      </w:r>
      <w:proofErr w:type="spellEnd"/>
      <w:r w:rsidRPr="00213701">
        <w:rPr>
          <w:szCs w:val="24"/>
        </w:rPr>
        <w:t xml:space="preserve"> </w:t>
      </w:r>
      <w:proofErr w:type="spellStart"/>
      <w:r w:rsidRPr="00213701">
        <w:rPr>
          <w:szCs w:val="24"/>
        </w:rPr>
        <w:t>lập</w:t>
      </w:r>
      <w:proofErr w:type="spellEnd"/>
      <w:r w:rsidRPr="00213701">
        <w:rPr>
          <w:szCs w:val="24"/>
        </w:rPr>
        <w:t xml:space="preserve"> </w:t>
      </w:r>
      <w:proofErr w:type="spellStart"/>
      <w:r w:rsidRPr="00213701">
        <w:rPr>
          <w:szCs w:val="24"/>
        </w:rPr>
        <w:t>theo</w:t>
      </w:r>
      <w:proofErr w:type="spellEnd"/>
      <w:r w:rsidRPr="00213701">
        <w:rPr>
          <w:szCs w:val="24"/>
        </w:rPr>
        <w:t xml:space="preserve"> </w:t>
      </w:r>
      <w:proofErr w:type="spellStart"/>
      <w:r w:rsidRPr="00213701">
        <w:rPr>
          <w:szCs w:val="24"/>
        </w:rPr>
        <w:t>luật</w:t>
      </w:r>
      <w:proofErr w:type="spellEnd"/>
      <w:r w:rsidRPr="00213701">
        <w:rPr>
          <w:szCs w:val="24"/>
        </w:rPr>
        <w:t xml:space="preserve"> </w:t>
      </w:r>
      <w:proofErr w:type="spellStart"/>
      <w:r w:rsidRPr="00213701">
        <w:rPr>
          <w:szCs w:val="24"/>
        </w:rPr>
        <w:t>liên</w:t>
      </w:r>
      <w:proofErr w:type="spellEnd"/>
      <w:r w:rsidRPr="00213701">
        <w:rPr>
          <w:szCs w:val="24"/>
        </w:rPr>
        <w:t xml:space="preserve"> bang.</w:t>
      </w:r>
    </w:p>
    <w:p w14:paraId="4B2B4F9A" w14:textId="50E294B8" w:rsidR="00B20F21" w:rsidRPr="00B20F21" w:rsidRDefault="00213701" w:rsidP="00213701">
      <w:pPr>
        <w:pStyle w:val="BodyText"/>
        <w:rPr>
          <w:szCs w:val="24"/>
        </w:rPr>
      </w:pPr>
      <w:proofErr w:type="spellStart"/>
      <w:r w:rsidRPr="00213701">
        <w:rPr>
          <w:szCs w:val="24"/>
        </w:rPr>
        <w:t>Những</w:t>
      </w:r>
      <w:proofErr w:type="spellEnd"/>
      <w:r w:rsidRPr="00213701">
        <w:rPr>
          <w:szCs w:val="24"/>
        </w:rPr>
        <w:t xml:space="preserve"> </w:t>
      </w:r>
      <w:proofErr w:type="spellStart"/>
      <w:r w:rsidRPr="00213701">
        <w:rPr>
          <w:szCs w:val="24"/>
        </w:rPr>
        <w:t>người</w:t>
      </w:r>
      <w:proofErr w:type="spellEnd"/>
      <w:r w:rsidRPr="00213701">
        <w:rPr>
          <w:szCs w:val="24"/>
        </w:rPr>
        <w:t xml:space="preserve"> </w:t>
      </w:r>
      <w:proofErr w:type="spellStart"/>
      <w:r w:rsidRPr="00213701">
        <w:rPr>
          <w:szCs w:val="24"/>
        </w:rPr>
        <w:t>tham</w:t>
      </w:r>
      <w:proofErr w:type="spellEnd"/>
      <w:r w:rsidRPr="00213701">
        <w:rPr>
          <w:szCs w:val="24"/>
        </w:rPr>
        <w:t xml:space="preserve"> </w:t>
      </w:r>
      <w:proofErr w:type="spellStart"/>
      <w:r w:rsidRPr="00213701">
        <w:rPr>
          <w:szCs w:val="24"/>
        </w:rPr>
        <w:t>gia</w:t>
      </w:r>
      <w:proofErr w:type="spellEnd"/>
      <w:r w:rsidRPr="00213701">
        <w:rPr>
          <w:szCs w:val="24"/>
        </w:rPr>
        <w:t xml:space="preserve"> </w:t>
      </w:r>
      <w:proofErr w:type="spellStart"/>
      <w:r w:rsidRPr="00213701">
        <w:rPr>
          <w:szCs w:val="24"/>
        </w:rPr>
        <w:t>chương</w:t>
      </w:r>
      <w:proofErr w:type="spellEnd"/>
      <w:r w:rsidRPr="00213701">
        <w:rPr>
          <w:szCs w:val="24"/>
        </w:rPr>
        <w:t xml:space="preserve"> </w:t>
      </w:r>
      <w:proofErr w:type="spellStart"/>
      <w:r w:rsidRPr="00213701">
        <w:rPr>
          <w:szCs w:val="24"/>
        </w:rPr>
        <w:t>trình</w:t>
      </w:r>
      <w:proofErr w:type="spellEnd"/>
      <w:r w:rsidRPr="00213701">
        <w:rPr>
          <w:szCs w:val="24"/>
        </w:rPr>
        <w:t xml:space="preserve"> </w:t>
      </w:r>
      <w:proofErr w:type="spellStart"/>
      <w:r w:rsidRPr="00213701">
        <w:rPr>
          <w:szCs w:val="24"/>
        </w:rPr>
        <w:t>miễn</w:t>
      </w:r>
      <w:proofErr w:type="spellEnd"/>
      <w:r w:rsidRPr="00213701">
        <w:rPr>
          <w:szCs w:val="24"/>
        </w:rPr>
        <w:t xml:space="preserve"> </w:t>
      </w:r>
      <w:proofErr w:type="spellStart"/>
      <w:r w:rsidRPr="00213701">
        <w:rPr>
          <w:szCs w:val="24"/>
        </w:rPr>
        <w:t>trừ</w:t>
      </w:r>
      <w:proofErr w:type="spellEnd"/>
      <w:r w:rsidRPr="00213701">
        <w:rPr>
          <w:szCs w:val="24"/>
        </w:rPr>
        <w:t xml:space="preserve"> ABI </w:t>
      </w:r>
      <w:proofErr w:type="spellStart"/>
      <w:r w:rsidRPr="00213701">
        <w:rPr>
          <w:szCs w:val="24"/>
        </w:rPr>
        <w:t>và</w:t>
      </w:r>
      <w:proofErr w:type="spellEnd"/>
      <w:r w:rsidRPr="00213701">
        <w:rPr>
          <w:szCs w:val="24"/>
        </w:rPr>
        <w:t xml:space="preserve"> MFP </w:t>
      </w:r>
      <w:proofErr w:type="spellStart"/>
      <w:r w:rsidRPr="00213701">
        <w:rPr>
          <w:szCs w:val="24"/>
        </w:rPr>
        <w:t>trong</w:t>
      </w:r>
      <w:proofErr w:type="spellEnd"/>
      <w:r w:rsidRPr="00213701">
        <w:rPr>
          <w:szCs w:val="24"/>
        </w:rPr>
        <w:t xml:space="preserve"> “</w:t>
      </w:r>
      <w:proofErr w:type="spellStart"/>
      <w:r w:rsidRPr="00213701">
        <w:rPr>
          <w:szCs w:val="24"/>
        </w:rPr>
        <w:t>nhóm</w:t>
      </w:r>
      <w:proofErr w:type="spellEnd"/>
      <w:r w:rsidRPr="00213701">
        <w:rPr>
          <w:szCs w:val="24"/>
        </w:rPr>
        <w:t xml:space="preserve"> </w:t>
      </w:r>
      <w:proofErr w:type="spellStart"/>
      <w:r w:rsidRPr="00213701">
        <w:rPr>
          <w:szCs w:val="24"/>
        </w:rPr>
        <w:t>hội</w:t>
      </w:r>
      <w:proofErr w:type="spellEnd"/>
      <w:r w:rsidRPr="00213701">
        <w:rPr>
          <w:szCs w:val="24"/>
        </w:rPr>
        <w:t xml:space="preserve"> </w:t>
      </w:r>
      <w:proofErr w:type="spellStart"/>
      <w:r w:rsidRPr="00213701">
        <w:rPr>
          <w:szCs w:val="24"/>
        </w:rPr>
        <w:t>đủ</w:t>
      </w:r>
      <w:proofErr w:type="spellEnd"/>
      <w:r w:rsidRPr="00213701">
        <w:rPr>
          <w:szCs w:val="24"/>
        </w:rPr>
        <w:t xml:space="preserve"> </w:t>
      </w:r>
      <w:proofErr w:type="spellStart"/>
      <w:r w:rsidRPr="00213701">
        <w:rPr>
          <w:szCs w:val="24"/>
        </w:rPr>
        <w:t>điều</w:t>
      </w:r>
      <w:proofErr w:type="spellEnd"/>
      <w:r w:rsidRPr="00213701">
        <w:rPr>
          <w:szCs w:val="24"/>
        </w:rPr>
        <w:t xml:space="preserve"> </w:t>
      </w:r>
      <w:proofErr w:type="spellStart"/>
      <w:r w:rsidRPr="00213701">
        <w:rPr>
          <w:szCs w:val="24"/>
        </w:rPr>
        <w:t>kiện</w:t>
      </w:r>
      <w:proofErr w:type="spellEnd"/>
      <w:r w:rsidRPr="00213701">
        <w:rPr>
          <w:szCs w:val="24"/>
        </w:rPr>
        <w:t xml:space="preserve"> </w:t>
      </w:r>
      <w:proofErr w:type="spellStart"/>
      <w:r w:rsidRPr="00213701">
        <w:rPr>
          <w:szCs w:val="24"/>
        </w:rPr>
        <w:t>về</w:t>
      </w:r>
      <w:proofErr w:type="spellEnd"/>
      <w:r w:rsidRPr="00213701">
        <w:rPr>
          <w:szCs w:val="24"/>
        </w:rPr>
        <w:t xml:space="preserve"> </w:t>
      </w:r>
      <w:proofErr w:type="spellStart"/>
      <w:r w:rsidRPr="00213701">
        <w:rPr>
          <w:szCs w:val="24"/>
        </w:rPr>
        <w:t>thu</w:t>
      </w:r>
      <w:proofErr w:type="spellEnd"/>
      <w:r w:rsidRPr="00213701">
        <w:rPr>
          <w:szCs w:val="24"/>
        </w:rPr>
        <w:t xml:space="preserve"> </w:t>
      </w:r>
      <w:proofErr w:type="spellStart"/>
      <w:r w:rsidRPr="00213701">
        <w:rPr>
          <w:szCs w:val="24"/>
        </w:rPr>
        <w:t>nhập</w:t>
      </w:r>
      <w:proofErr w:type="spellEnd"/>
      <w:r w:rsidRPr="00213701">
        <w:rPr>
          <w:szCs w:val="24"/>
        </w:rPr>
        <w:t xml:space="preserve"> </w:t>
      </w:r>
      <w:proofErr w:type="spellStart"/>
      <w:r w:rsidRPr="00213701">
        <w:rPr>
          <w:szCs w:val="24"/>
        </w:rPr>
        <w:t>đặc</w:t>
      </w:r>
      <w:proofErr w:type="spellEnd"/>
      <w:r w:rsidRPr="00213701">
        <w:rPr>
          <w:szCs w:val="24"/>
        </w:rPr>
        <w:t xml:space="preserve"> </w:t>
      </w:r>
      <w:proofErr w:type="spellStart"/>
      <w:r w:rsidRPr="00213701">
        <w:rPr>
          <w:szCs w:val="24"/>
        </w:rPr>
        <w:t>biệt</w:t>
      </w:r>
      <w:proofErr w:type="spellEnd"/>
      <w:r w:rsidRPr="00213701">
        <w:rPr>
          <w:szCs w:val="24"/>
        </w:rPr>
        <w:t xml:space="preserve">” </w:t>
      </w:r>
      <w:proofErr w:type="spellStart"/>
      <w:r w:rsidRPr="00213701">
        <w:rPr>
          <w:szCs w:val="24"/>
        </w:rPr>
        <w:t>có</w:t>
      </w:r>
      <w:proofErr w:type="spellEnd"/>
      <w:r w:rsidRPr="00213701">
        <w:rPr>
          <w:szCs w:val="24"/>
        </w:rPr>
        <w:t xml:space="preserve"> </w:t>
      </w:r>
      <w:proofErr w:type="spellStart"/>
      <w:r w:rsidRPr="00213701">
        <w:rPr>
          <w:szCs w:val="24"/>
        </w:rPr>
        <w:t>thể</w:t>
      </w:r>
      <w:proofErr w:type="spellEnd"/>
      <w:r w:rsidRPr="00213701">
        <w:rPr>
          <w:szCs w:val="24"/>
        </w:rPr>
        <w:t xml:space="preserve"> </w:t>
      </w:r>
      <w:proofErr w:type="spellStart"/>
      <w:r w:rsidRPr="00213701">
        <w:rPr>
          <w:szCs w:val="24"/>
        </w:rPr>
        <w:t>vẫn</w:t>
      </w:r>
      <w:proofErr w:type="spellEnd"/>
      <w:r w:rsidRPr="00213701">
        <w:rPr>
          <w:szCs w:val="24"/>
        </w:rPr>
        <w:t xml:space="preserve"> </w:t>
      </w:r>
      <w:proofErr w:type="spellStart"/>
      <w:r w:rsidRPr="00213701">
        <w:rPr>
          <w:szCs w:val="24"/>
        </w:rPr>
        <w:t>hội</w:t>
      </w:r>
      <w:proofErr w:type="spellEnd"/>
      <w:r w:rsidRPr="00213701">
        <w:rPr>
          <w:szCs w:val="24"/>
        </w:rPr>
        <w:t xml:space="preserve"> </w:t>
      </w:r>
      <w:proofErr w:type="spellStart"/>
      <w:r w:rsidRPr="00213701">
        <w:rPr>
          <w:szCs w:val="24"/>
        </w:rPr>
        <w:t>đủ</w:t>
      </w:r>
      <w:proofErr w:type="spellEnd"/>
      <w:r w:rsidRPr="00213701">
        <w:rPr>
          <w:szCs w:val="24"/>
        </w:rPr>
        <w:t xml:space="preserve"> </w:t>
      </w:r>
      <w:proofErr w:type="spellStart"/>
      <w:r w:rsidRPr="00213701">
        <w:rPr>
          <w:szCs w:val="24"/>
        </w:rPr>
        <w:t>điều</w:t>
      </w:r>
      <w:proofErr w:type="spellEnd"/>
      <w:r w:rsidRPr="00213701">
        <w:rPr>
          <w:szCs w:val="24"/>
        </w:rPr>
        <w:t xml:space="preserve"> </w:t>
      </w:r>
      <w:proofErr w:type="spellStart"/>
      <w:r w:rsidRPr="00213701">
        <w:rPr>
          <w:szCs w:val="24"/>
        </w:rPr>
        <w:t>kiện</w:t>
      </w:r>
      <w:proofErr w:type="spellEnd"/>
      <w:r w:rsidRPr="00213701">
        <w:rPr>
          <w:szCs w:val="24"/>
        </w:rPr>
        <w:t xml:space="preserve"> </w:t>
      </w:r>
      <w:proofErr w:type="spellStart"/>
      <w:r w:rsidRPr="00213701">
        <w:rPr>
          <w:szCs w:val="24"/>
        </w:rPr>
        <w:t>về</w:t>
      </w:r>
      <w:proofErr w:type="spellEnd"/>
      <w:r w:rsidRPr="00213701">
        <w:rPr>
          <w:szCs w:val="24"/>
        </w:rPr>
        <w:t xml:space="preserve"> </w:t>
      </w:r>
      <w:proofErr w:type="spellStart"/>
      <w:r w:rsidRPr="00213701">
        <w:rPr>
          <w:szCs w:val="24"/>
        </w:rPr>
        <w:t>tài</w:t>
      </w:r>
      <w:proofErr w:type="spellEnd"/>
      <w:r w:rsidRPr="00213701">
        <w:rPr>
          <w:szCs w:val="24"/>
        </w:rPr>
        <w:t xml:space="preserve"> </w:t>
      </w:r>
      <w:proofErr w:type="spellStart"/>
      <w:r w:rsidRPr="00213701">
        <w:rPr>
          <w:szCs w:val="24"/>
        </w:rPr>
        <w:t>chính</w:t>
      </w:r>
      <w:proofErr w:type="spellEnd"/>
      <w:r w:rsidRPr="00213701">
        <w:rPr>
          <w:szCs w:val="24"/>
        </w:rPr>
        <w:t xml:space="preserve"> </w:t>
      </w:r>
      <w:proofErr w:type="spellStart"/>
      <w:r w:rsidRPr="00213701">
        <w:rPr>
          <w:szCs w:val="24"/>
        </w:rPr>
        <w:t>cho</w:t>
      </w:r>
      <w:proofErr w:type="spellEnd"/>
      <w:r w:rsidRPr="00213701">
        <w:rPr>
          <w:szCs w:val="24"/>
        </w:rPr>
        <w:t xml:space="preserve"> MassHealth </w:t>
      </w:r>
      <w:proofErr w:type="spellStart"/>
      <w:r w:rsidRPr="00213701">
        <w:rPr>
          <w:szCs w:val="24"/>
        </w:rPr>
        <w:t>và</w:t>
      </w:r>
      <w:proofErr w:type="spellEnd"/>
      <w:r w:rsidRPr="00213701">
        <w:rPr>
          <w:szCs w:val="24"/>
        </w:rPr>
        <w:t xml:space="preserve"> </w:t>
      </w:r>
      <w:proofErr w:type="spellStart"/>
      <w:r w:rsidRPr="00213701">
        <w:rPr>
          <w:szCs w:val="24"/>
        </w:rPr>
        <w:t>tiếp</w:t>
      </w:r>
      <w:proofErr w:type="spellEnd"/>
      <w:r w:rsidRPr="00213701">
        <w:rPr>
          <w:szCs w:val="24"/>
        </w:rPr>
        <w:t xml:space="preserve"> </w:t>
      </w:r>
      <w:proofErr w:type="spellStart"/>
      <w:r w:rsidRPr="00213701">
        <w:rPr>
          <w:szCs w:val="24"/>
        </w:rPr>
        <w:t>tục</w:t>
      </w:r>
      <w:proofErr w:type="spellEnd"/>
      <w:r w:rsidRPr="00213701">
        <w:rPr>
          <w:szCs w:val="24"/>
        </w:rPr>
        <w:t xml:space="preserve"> </w:t>
      </w:r>
      <w:proofErr w:type="spellStart"/>
      <w:r w:rsidRPr="00213701">
        <w:rPr>
          <w:szCs w:val="24"/>
        </w:rPr>
        <w:t>nhận</w:t>
      </w:r>
      <w:proofErr w:type="spellEnd"/>
      <w:r w:rsidRPr="00213701">
        <w:rPr>
          <w:szCs w:val="24"/>
        </w:rPr>
        <w:t xml:space="preserve"> </w:t>
      </w:r>
      <w:proofErr w:type="spellStart"/>
      <w:r w:rsidRPr="00213701">
        <w:rPr>
          <w:szCs w:val="24"/>
        </w:rPr>
        <w:t>các</w:t>
      </w:r>
      <w:proofErr w:type="spellEnd"/>
      <w:r w:rsidRPr="00213701">
        <w:rPr>
          <w:szCs w:val="24"/>
        </w:rPr>
        <w:t xml:space="preserve"> </w:t>
      </w:r>
      <w:proofErr w:type="spellStart"/>
      <w:r w:rsidRPr="00213701">
        <w:rPr>
          <w:szCs w:val="24"/>
        </w:rPr>
        <w:t>dịch</w:t>
      </w:r>
      <w:proofErr w:type="spellEnd"/>
      <w:r w:rsidRPr="00213701">
        <w:rPr>
          <w:szCs w:val="24"/>
        </w:rPr>
        <w:t xml:space="preserve"> </w:t>
      </w:r>
      <w:proofErr w:type="spellStart"/>
      <w:r w:rsidRPr="00213701">
        <w:rPr>
          <w:szCs w:val="24"/>
        </w:rPr>
        <w:t>vụ</w:t>
      </w:r>
      <w:proofErr w:type="spellEnd"/>
      <w:r w:rsidRPr="00213701">
        <w:rPr>
          <w:szCs w:val="24"/>
        </w:rPr>
        <w:t xml:space="preserve"> </w:t>
      </w:r>
      <w:proofErr w:type="spellStart"/>
      <w:r w:rsidRPr="00213701">
        <w:rPr>
          <w:szCs w:val="24"/>
        </w:rPr>
        <w:t>miễn</w:t>
      </w:r>
      <w:proofErr w:type="spellEnd"/>
      <w:r w:rsidRPr="00213701">
        <w:rPr>
          <w:szCs w:val="24"/>
        </w:rPr>
        <w:t xml:space="preserve"> </w:t>
      </w:r>
      <w:proofErr w:type="spellStart"/>
      <w:r w:rsidRPr="00213701">
        <w:rPr>
          <w:szCs w:val="24"/>
        </w:rPr>
        <w:t>trừ</w:t>
      </w:r>
      <w:proofErr w:type="spellEnd"/>
      <w:r w:rsidRPr="00213701">
        <w:rPr>
          <w:szCs w:val="24"/>
        </w:rPr>
        <w:t xml:space="preserve"> </w:t>
      </w:r>
      <w:proofErr w:type="spellStart"/>
      <w:r w:rsidRPr="00213701">
        <w:rPr>
          <w:szCs w:val="24"/>
        </w:rPr>
        <w:t>của</w:t>
      </w:r>
      <w:proofErr w:type="spellEnd"/>
      <w:r w:rsidRPr="00213701">
        <w:rPr>
          <w:szCs w:val="24"/>
        </w:rPr>
        <w:t xml:space="preserve"> </w:t>
      </w:r>
      <w:proofErr w:type="spellStart"/>
      <w:r w:rsidRPr="00213701">
        <w:rPr>
          <w:szCs w:val="24"/>
        </w:rPr>
        <w:t>họ</w:t>
      </w:r>
      <w:proofErr w:type="spellEnd"/>
      <w:r w:rsidRPr="00213701">
        <w:rPr>
          <w:szCs w:val="24"/>
        </w:rPr>
        <w:t xml:space="preserve"> </w:t>
      </w:r>
      <w:proofErr w:type="spellStart"/>
      <w:r w:rsidRPr="00213701">
        <w:rPr>
          <w:szCs w:val="24"/>
        </w:rPr>
        <w:t>ngay</w:t>
      </w:r>
      <w:proofErr w:type="spellEnd"/>
      <w:r w:rsidRPr="00213701">
        <w:rPr>
          <w:szCs w:val="24"/>
        </w:rPr>
        <w:t xml:space="preserve"> </w:t>
      </w:r>
      <w:proofErr w:type="spellStart"/>
      <w:r w:rsidRPr="00213701">
        <w:rPr>
          <w:szCs w:val="24"/>
        </w:rPr>
        <w:t>cả</w:t>
      </w:r>
      <w:proofErr w:type="spellEnd"/>
      <w:r w:rsidRPr="00213701">
        <w:rPr>
          <w:szCs w:val="24"/>
        </w:rPr>
        <w:t xml:space="preserve"> </w:t>
      </w:r>
      <w:proofErr w:type="spellStart"/>
      <w:r w:rsidRPr="00213701">
        <w:rPr>
          <w:szCs w:val="24"/>
        </w:rPr>
        <w:t>khi</w:t>
      </w:r>
      <w:proofErr w:type="spellEnd"/>
      <w:r w:rsidRPr="00213701">
        <w:rPr>
          <w:szCs w:val="24"/>
        </w:rPr>
        <w:t xml:space="preserve"> </w:t>
      </w:r>
      <w:proofErr w:type="spellStart"/>
      <w:r w:rsidRPr="00213701">
        <w:rPr>
          <w:szCs w:val="24"/>
        </w:rPr>
        <w:t>thu</w:t>
      </w:r>
      <w:proofErr w:type="spellEnd"/>
      <w:r w:rsidRPr="00213701">
        <w:rPr>
          <w:szCs w:val="24"/>
        </w:rPr>
        <w:t xml:space="preserve"> </w:t>
      </w:r>
      <w:proofErr w:type="spellStart"/>
      <w:r w:rsidRPr="00213701">
        <w:rPr>
          <w:szCs w:val="24"/>
        </w:rPr>
        <w:t>nhập</w:t>
      </w:r>
      <w:proofErr w:type="spellEnd"/>
      <w:r w:rsidRPr="00213701">
        <w:rPr>
          <w:szCs w:val="24"/>
        </w:rPr>
        <w:t xml:space="preserve"> </w:t>
      </w:r>
      <w:proofErr w:type="spellStart"/>
      <w:r w:rsidRPr="00213701">
        <w:rPr>
          <w:szCs w:val="24"/>
        </w:rPr>
        <w:t>hàng</w:t>
      </w:r>
      <w:proofErr w:type="spellEnd"/>
      <w:r w:rsidRPr="00213701">
        <w:rPr>
          <w:szCs w:val="24"/>
        </w:rPr>
        <w:t xml:space="preserve"> </w:t>
      </w:r>
      <w:proofErr w:type="spellStart"/>
      <w:r w:rsidRPr="00213701">
        <w:rPr>
          <w:szCs w:val="24"/>
        </w:rPr>
        <w:t>tháng</w:t>
      </w:r>
      <w:proofErr w:type="spellEnd"/>
      <w:r w:rsidRPr="00213701">
        <w:rPr>
          <w:szCs w:val="24"/>
        </w:rPr>
        <w:t xml:space="preserve"> </w:t>
      </w:r>
      <w:proofErr w:type="spellStart"/>
      <w:r w:rsidRPr="00213701">
        <w:rPr>
          <w:szCs w:val="24"/>
        </w:rPr>
        <w:t>của</w:t>
      </w:r>
      <w:proofErr w:type="spellEnd"/>
      <w:r w:rsidRPr="00213701">
        <w:rPr>
          <w:szCs w:val="24"/>
        </w:rPr>
        <w:t xml:space="preserve"> </w:t>
      </w:r>
      <w:proofErr w:type="spellStart"/>
      <w:r w:rsidRPr="00213701">
        <w:rPr>
          <w:szCs w:val="24"/>
        </w:rPr>
        <w:t>họ</w:t>
      </w:r>
      <w:proofErr w:type="spellEnd"/>
      <w:r w:rsidRPr="00213701">
        <w:rPr>
          <w:szCs w:val="24"/>
        </w:rPr>
        <w:t xml:space="preserve"> </w:t>
      </w:r>
      <w:proofErr w:type="spellStart"/>
      <w:r w:rsidRPr="00213701">
        <w:rPr>
          <w:szCs w:val="24"/>
        </w:rPr>
        <w:t>tăng</w:t>
      </w:r>
      <w:proofErr w:type="spellEnd"/>
      <w:r w:rsidRPr="00213701">
        <w:rPr>
          <w:szCs w:val="24"/>
        </w:rPr>
        <w:t xml:space="preserve"> </w:t>
      </w:r>
      <w:proofErr w:type="spellStart"/>
      <w:r w:rsidRPr="00213701">
        <w:rPr>
          <w:szCs w:val="24"/>
        </w:rPr>
        <w:t>vượt</w:t>
      </w:r>
      <w:proofErr w:type="spellEnd"/>
      <w:r w:rsidRPr="00213701">
        <w:rPr>
          <w:szCs w:val="24"/>
        </w:rPr>
        <w:t xml:space="preserve"> </w:t>
      </w:r>
      <w:proofErr w:type="spellStart"/>
      <w:r w:rsidRPr="00213701">
        <w:rPr>
          <w:szCs w:val="24"/>
        </w:rPr>
        <w:t>hơn</w:t>
      </w:r>
      <w:proofErr w:type="spellEnd"/>
      <w:r w:rsidRPr="00213701">
        <w:rPr>
          <w:szCs w:val="24"/>
        </w:rPr>
        <w:t xml:space="preserve"> </w:t>
      </w:r>
      <w:proofErr w:type="spellStart"/>
      <w:r w:rsidRPr="00213701">
        <w:rPr>
          <w:szCs w:val="24"/>
        </w:rPr>
        <w:t>mức</w:t>
      </w:r>
      <w:proofErr w:type="spellEnd"/>
      <w:r w:rsidRPr="00213701">
        <w:rPr>
          <w:szCs w:val="24"/>
        </w:rPr>
        <w:t xml:space="preserve"> 300% FBR </w:t>
      </w:r>
      <w:proofErr w:type="spellStart"/>
      <w:r w:rsidRPr="00213701">
        <w:rPr>
          <w:szCs w:val="24"/>
        </w:rPr>
        <w:t>sau</w:t>
      </w:r>
      <w:proofErr w:type="spellEnd"/>
      <w:r w:rsidRPr="00213701">
        <w:rPr>
          <w:szCs w:val="24"/>
        </w:rPr>
        <w:t xml:space="preserve"> </w:t>
      </w:r>
      <w:proofErr w:type="spellStart"/>
      <w:r w:rsidRPr="00213701">
        <w:rPr>
          <w:szCs w:val="24"/>
        </w:rPr>
        <w:t>khi</w:t>
      </w:r>
      <w:proofErr w:type="spellEnd"/>
      <w:r w:rsidRPr="00213701">
        <w:rPr>
          <w:szCs w:val="24"/>
        </w:rPr>
        <w:t xml:space="preserve"> </w:t>
      </w:r>
      <w:proofErr w:type="spellStart"/>
      <w:r w:rsidRPr="00213701">
        <w:rPr>
          <w:szCs w:val="24"/>
        </w:rPr>
        <w:t>họ</w:t>
      </w:r>
      <w:proofErr w:type="spellEnd"/>
      <w:r w:rsidRPr="00213701">
        <w:rPr>
          <w:szCs w:val="24"/>
        </w:rPr>
        <w:t xml:space="preserve"> </w:t>
      </w:r>
      <w:proofErr w:type="spellStart"/>
      <w:r w:rsidRPr="00213701">
        <w:rPr>
          <w:szCs w:val="24"/>
        </w:rPr>
        <w:t>ghi</w:t>
      </w:r>
      <w:proofErr w:type="spellEnd"/>
      <w:r w:rsidRPr="00213701">
        <w:rPr>
          <w:szCs w:val="24"/>
        </w:rPr>
        <w:t xml:space="preserve"> </w:t>
      </w:r>
      <w:proofErr w:type="spellStart"/>
      <w:r w:rsidRPr="00213701">
        <w:rPr>
          <w:szCs w:val="24"/>
        </w:rPr>
        <w:t>danh</w:t>
      </w:r>
      <w:proofErr w:type="spellEnd"/>
      <w:r w:rsidRPr="00213701">
        <w:rPr>
          <w:szCs w:val="24"/>
        </w:rPr>
        <w:t xml:space="preserve"> </w:t>
      </w:r>
      <w:proofErr w:type="spellStart"/>
      <w:r w:rsidRPr="00213701">
        <w:rPr>
          <w:szCs w:val="24"/>
        </w:rPr>
        <w:t>chương</w:t>
      </w:r>
      <w:proofErr w:type="spellEnd"/>
      <w:r w:rsidRPr="00213701">
        <w:rPr>
          <w:szCs w:val="24"/>
        </w:rPr>
        <w:t xml:space="preserve"> </w:t>
      </w:r>
      <w:proofErr w:type="spellStart"/>
      <w:r w:rsidRPr="00213701">
        <w:rPr>
          <w:szCs w:val="24"/>
        </w:rPr>
        <w:t>trình</w:t>
      </w:r>
      <w:proofErr w:type="spellEnd"/>
      <w:r w:rsidRPr="00213701">
        <w:rPr>
          <w:szCs w:val="24"/>
        </w:rPr>
        <w:t xml:space="preserve"> </w:t>
      </w:r>
      <w:proofErr w:type="spellStart"/>
      <w:r w:rsidRPr="00213701">
        <w:rPr>
          <w:szCs w:val="24"/>
        </w:rPr>
        <w:t>miễn</w:t>
      </w:r>
      <w:proofErr w:type="spellEnd"/>
      <w:r w:rsidRPr="00213701">
        <w:rPr>
          <w:szCs w:val="24"/>
        </w:rPr>
        <w:t xml:space="preserve"> </w:t>
      </w:r>
      <w:proofErr w:type="spellStart"/>
      <w:r w:rsidRPr="00213701">
        <w:rPr>
          <w:szCs w:val="24"/>
        </w:rPr>
        <w:t>trừ</w:t>
      </w:r>
      <w:proofErr w:type="spellEnd"/>
      <w:r w:rsidRPr="00213701">
        <w:rPr>
          <w:szCs w:val="24"/>
        </w:rPr>
        <w:t xml:space="preserve"> HCBS </w:t>
      </w:r>
      <w:proofErr w:type="spellStart"/>
      <w:r w:rsidRPr="00213701">
        <w:rPr>
          <w:szCs w:val="24"/>
        </w:rPr>
        <w:t>bằng</w:t>
      </w:r>
      <w:proofErr w:type="spellEnd"/>
      <w:r w:rsidRPr="00213701">
        <w:rPr>
          <w:szCs w:val="24"/>
        </w:rPr>
        <w:t xml:space="preserve"> </w:t>
      </w:r>
      <w:proofErr w:type="spellStart"/>
      <w:r w:rsidRPr="00213701">
        <w:rPr>
          <w:szCs w:val="24"/>
        </w:rPr>
        <w:t>cách</w:t>
      </w:r>
      <w:proofErr w:type="spellEnd"/>
      <w:r w:rsidRPr="00213701">
        <w:rPr>
          <w:szCs w:val="24"/>
        </w:rPr>
        <w:t xml:space="preserve"> </w:t>
      </w:r>
      <w:proofErr w:type="spellStart"/>
      <w:r w:rsidRPr="00213701">
        <w:rPr>
          <w:szCs w:val="24"/>
        </w:rPr>
        <w:t>đóng</w:t>
      </w:r>
      <w:proofErr w:type="spellEnd"/>
      <w:r w:rsidRPr="00213701">
        <w:rPr>
          <w:szCs w:val="24"/>
        </w:rPr>
        <w:t xml:space="preserve"> </w:t>
      </w:r>
      <w:proofErr w:type="spellStart"/>
      <w:r w:rsidRPr="00213701">
        <w:rPr>
          <w:szCs w:val="24"/>
        </w:rPr>
        <w:t>góp</w:t>
      </w:r>
      <w:proofErr w:type="spellEnd"/>
      <w:r w:rsidRPr="00213701">
        <w:rPr>
          <w:szCs w:val="24"/>
        </w:rPr>
        <w:t xml:space="preserve"> </w:t>
      </w:r>
      <w:proofErr w:type="spellStart"/>
      <w:r w:rsidRPr="00213701">
        <w:rPr>
          <w:szCs w:val="24"/>
        </w:rPr>
        <w:t>một</w:t>
      </w:r>
      <w:proofErr w:type="spellEnd"/>
      <w:r w:rsidRPr="00213701">
        <w:rPr>
          <w:szCs w:val="24"/>
        </w:rPr>
        <w:t xml:space="preserve"> </w:t>
      </w:r>
      <w:proofErr w:type="spellStart"/>
      <w:r w:rsidRPr="00213701">
        <w:rPr>
          <w:szCs w:val="24"/>
        </w:rPr>
        <w:t>phần</w:t>
      </w:r>
      <w:proofErr w:type="spellEnd"/>
      <w:r w:rsidRPr="00213701">
        <w:rPr>
          <w:szCs w:val="24"/>
        </w:rPr>
        <w:t xml:space="preserve"> </w:t>
      </w:r>
      <w:proofErr w:type="spellStart"/>
      <w:r w:rsidRPr="00213701">
        <w:rPr>
          <w:szCs w:val="24"/>
        </w:rPr>
        <w:t>thu</w:t>
      </w:r>
      <w:proofErr w:type="spellEnd"/>
      <w:r w:rsidRPr="00213701">
        <w:rPr>
          <w:szCs w:val="24"/>
        </w:rPr>
        <w:t xml:space="preserve"> </w:t>
      </w:r>
      <w:proofErr w:type="spellStart"/>
      <w:r w:rsidRPr="00213701">
        <w:rPr>
          <w:szCs w:val="24"/>
        </w:rPr>
        <w:t>nhập</w:t>
      </w:r>
      <w:proofErr w:type="spellEnd"/>
      <w:r w:rsidRPr="00213701">
        <w:rPr>
          <w:szCs w:val="24"/>
        </w:rPr>
        <w:t xml:space="preserve"> </w:t>
      </w:r>
      <w:proofErr w:type="spellStart"/>
      <w:r w:rsidRPr="00213701">
        <w:rPr>
          <w:szCs w:val="24"/>
        </w:rPr>
        <w:t>vào</w:t>
      </w:r>
      <w:proofErr w:type="spellEnd"/>
      <w:r w:rsidRPr="00213701">
        <w:rPr>
          <w:szCs w:val="24"/>
        </w:rPr>
        <w:t xml:space="preserve"> chi </w:t>
      </w:r>
      <w:proofErr w:type="spellStart"/>
      <w:r w:rsidRPr="00213701">
        <w:rPr>
          <w:szCs w:val="24"/>
        </w:rPr>
        <w:t>phí</w:t>
      </w:r>
      <w:proofErr w:type="spellEnd"/>
      <w:r w:rsidRPr="00213701">
        <w:rPr>
          <w:szCs w:val="24"/>
        </w:rPr>
        <w:t xml:space="preserve"> </w:t>
      </w:r>
      <w:proofErr w:type="spellStart"/>
      <w:r w:rsidRPr="00213701">
        <w:rPr>
          <w:szCs w:val="24"/>
        </w:rPr>
        <w:t>dịch</w:t>
      </w:r>
      <w:proofErr w:type="spellEnd"/>
      <w:r w:rsidRPr="00213701">
        <w:rPr>
          <w:szCs w:val="24"/>
        </w:rPr>
        <w:t xml:space="preserve"> </w:t>
      </w:r>
      <w:proofErr w:type="spellStart"/>
      <w:r w:rsidRPr="00213701">
        <w:rPr>
          <w:szCs w:val="24"/>
        </w:rPr>
        <w:t>vụ</w:t>
      </w:r>
      <w:proofErr w:type="spellEnd"/>
      <w:r w:rsidRPr="00213701">
        <w:rPr>
          <w:szCs w:val="24"/>
        </w:rPr>
        <w:t xml:space="preserve"> </w:t>
      </w:r>
      <w:proofErr w:type="spellStart"/>
      <w:r w:rsidRPr="00213701">
        <w:rPr>
          <w:szCs w:val="24"/>
        </w:rPr>
        <w:t>miễn</w:t>
      </w:r>
      <w:proofErr w:type="spellEnd"/>
      <w:r w:rsidRPr="00213701">
        <w:rPr>
          <w:szCs w:val="24"/>
        </w:rPr>
        <w:t xml:space="preserve"> </w:t>
      </w:r>
      <w:proofErr w:type="spellStart"/>
      <w:r w:rsidRPr="00213701">
        <w:rPr>
          <w:szCs w:val="24"/>
        </w:rPr>
        <w:t>trừ</w:t>
      </w:r>
      <w:proofErr w:type="spellEnd"/>
      <w:r w:rsidRPr="00213701">
        <w:rPr>
          <w:szCs w:val="24"/>
        </w:rPr>
        <w:t xml:space="preserve"> </w:t>
      </w:r>
      <w:proofErr w:type="spellStart"/>
      <w:r w:rsidRPr="00213701">
        <w:rPr>
          <w:szCs w:val="24"/>
        </w:rPr>
        <w:t>của</w:t>
      </w:r>
      <w:proofErr w:type="spellEnd"/>
      <w:r w:rsidRPr="00213701">
        <w:rPr>
          <w:szCs w:val="24"/>
        </w:rPr>
        <w:t xml:space="preserve"> </w:t>
      </w:r>
      <w:proofErr w:type="spellStart"/>
      <w:r w:rsidRPr="00213701">
        <w:rPr>
          <w:szCs w:val="24"/>
        </w:rPr>
        <w:t>họ</w:t>
      </w:r>
      <w:proofErr w:type="spellEnd"/>
      <w:r w:rsidR="00B20F21" w:rsidRPr="00B20F21">
        <w:rPr>
          <w:szCs w:val="24"/>
        </w:rPr>
        <w:t xml:space="preserve">. </w:t>
      </w:r>
    </w:p>
    <w:p w14:paraId="747133D6" w14:textId="77777777" w:rsidR="00213701" w:rsidRPr="00213701" w:rsidRDefault="00213701" w:rsidP="00213701">
      <w:pPr>
        <w:pStyle w:val="BodyText"/>
        <w:rPr>
          <w:szCs w:val="24"/>
        </w:rPr>
      </w:pPr>
      <w:r w:rsidRPr="00213701">
        <w:rPr>
          <w:b/>
          <w:bCs/>
          <w:szCs w:val="24"/>
        </w:rPr>
        <w:t xml:space="preserve">Các </w:t>
      </w:r>
      <w:proofErr w:type="spellStart"/>
      <w:r w:rsidRPr="00213701">
        <w:rPr>
          <w:b/>
          <w:bCs/>
          <w:szCs w:val="24"/>
        </w:rPr>
        <w:t>quy</w:t>
      </w:r>
      <w:proofErr w:type="spellEnd"/>
      <w:r w:rsidRPr="00213701">
        <w:rPr>
          <w:b/>
          <w:bCs/>
          <w:szCs w:val="24"/>
        </w:rPr>
        <w:t xml:space="preserve"> </w:t>
      </w:r>
      <w:proofErr w:type="spellStart"/>
      <w:r w:rsidRPr="00213701">
        <w:rPr>
          <w:b/>
          <w:bCs/>
          <w:szCs w:val="24"/>
        </w:rPr>
        <w:t>tắc</w:t>
      </w:r>
      <w:proofErr w:type="spellEnd"/>
      <w:r w:rsidRPr="00213701">
        <w:rPr>
          <w:b/>
          <w:bCs/>
          <w:szCs w:val="24"/>
        </w:rPr>
        <w:t xml:space="preserve"> </w:t>
      </w:r>
      <w:proofErr w:type="spellStart"/>
      <w:r w:rsidRPr="00213701">
        <w:rPr>
          <w:b/>
          <w:bCs/>
          <w:szCs w:val="24"/>
        </w:rPr>
        <w:t>Xử</w:t>
      </w:r>
      <w:proofErr w:type="spellEnd"/>
      <w:r w:rsidRPr="00213701">
        <w:rPr>
          <w:b/>
          <w:bCs/>
          <w:szCs w:val="24"/>
        </w:rPr>
        <w:t xml:space="preserve"> </w:t>
      </w:r>
      <w:proofErr w:type="spellStart"/>
      <w:r w:rsidRPr="00213701">
        <w:rPr>
          <w:b/>
          <w:bCs/>
          <w:szCs w:val="24"/>
        </w:rPr>
        <w:t>lý</w:t>
      </w:r>
      <w:proofErr w:type="spellEnd"/>
      <w:r w:rsidRPr="00213701">
        <w:rPr>
          <w:b/>
          <w:bCs/>
          <w:szCs w:val="24"/>
        </w:rPr>
        <w:t xml:space="preserve"> </w:t>
      </w:r>
      <w:proofErr w:type="spellStart"/>
      <w:r w:rsidRPr="00213701">
        <w:rPr>
          <w:b/>
          <w:bCs/>
          <w:szCs w:val="24"/>
        </w:rPr>
        <w:t>thu</w:t>
      </w:r>
      <w:proofErr w:type="spellEnd"/>
      <w:r w:rsidRPr="00213701">
        <w:rPr>
          <w:b/>
          <w:bCs/>
          <w:szCs w:val="24"/>
        </w:rPr>
        <w:t xml:space="preserve"> </w:t>
      </w:r>
      <w:proofErr w:type="spellStart"/>
      <w:r w:rsidRPr="00213701">
        <w:rPr>
          <w:b/>
          <w:bCs/>
          <w:szCs w:val="24"/>
        </w:rPr>
        <w:t>nhập</w:t>
      </w:r>
      <w:proofErr w:type="spellEnd"/>
      <w:r w:rsidRPr="00213701">
        <w:rPr>
          <w:b/>
          <w:bCs/>
          <w:szCs w:val="24"/>
        </w:rPr>
        <w:t xml:space="preserve"> </w:t>
      </w:r>
      <w:proofErr w:type="spellStart"/>
      <w:r w:rsidRPr="00213701">
        <w:rPr>
          <w:b/>
          <w:bCs/>
          <w:szCs w:val="24"/>
        </w:rPr>
        <w:t>sau</w:t>
      </w:r>
      <w:proofErr w:type="spellEnd"/>
      <w:r w:rsidRPr="00213701">
        <w:rPr>
          <w:b/>
          <w:bCs/>
          <w:szCs w:val="24"/>
        </w:rPr>
        <w:t xml:space="preserve"> </w:t>
      </w:r>
      <w:proofErr w:type="spellStart"/>
      <w:r w:rsidRPr="00213701">
        <w:rPr>
          <w:b/>
          <w:bCs/>
          <w:szCs w:val="24"/>
        </w:rPr>
        <w:t>khi</w:t>
      </w:r>
      <w:proofErr w:type="spellEnd"/>
      <w:r w:rsidRPr="00213701">
        <w:rPr>
          <w:b/>
          <w:bCs/>
          <w:szCs w:val="24"/>
        </w:rPr>
        <w:t xml:space="preserve"> </w:t>
      </w:r>
      <w:proofErr w:type="spellStart"/>
      <w:r w:rsidRPr="00213701">
        <w:rPr>
          <w:b/>
          <w:bCs/>
          <w:szCs w:val="24"/>
        </w:rPr>
        <w:t>hội</w:t>
      </w:r>
      <w:proofErr w:type="spellEnd"/>
      <w:r w:rsidRPr="00213701">
        <w:rPr>
          <w:b/>
          <w:bCs/>
          <w:szCs w:val="24"/>
        </w:rPr>
        <w:t xml:space="preserve"> </w:t>
      </w:r>
      <w:proofErr w:type="spellStart"/>
      <w:r w:rsidRPr="00213701">
        <w:rPr>
          <w:b/>
          <w:bCs/>
          <w:szCs w:val="24"/>
        </w:rPr>
        <w:t>đủ</w:t>
      </w:r>
      <w:proofErr w:type="spellEnd"/>
      <w:r w:rsidRPr="00213701">
        <w:rPr>
          <w:b/>
          <w:bCs/>
          <w:szCs w:val="24"/>
        </w:rPr>
        <w:t xml:space="preserve"> </w:t>
      </w:r>
      <w:proofErr w:type="spellStart"/>
      <w:r w:rsidRPr="00213701">
        <w:rPr>
          <w:b/>
          <w:bCs/>
          <w:szCs w:val="24"/>
        </w:rPr>
        <w:t>điều</w:t>
      </w:r>
      <w:proofErr w:type="spellEnd"/>
      <w:r w:rsidRPr="00213701">
        <w:rPr>
          <w:b/>
          <w:bCs/>
          <w:szCs w:val="24"/>
        </w:rPr>
        <w:t xml:space="preserve"> </w:t>
      </w:r>
      <w:proofErr w:type="spellStart"/>
      <w:r w:rsidRPr="00213701">
        <w:rPr>
          <w:b/>
          <w:bCs/>
          <w:szCs w:val="24"/>
        </w:rPr>
        <w:t>kiện</w:t>
      </w:r>
      <w:proofErr w:type="spellEnd"/>
      <w:r w:rsidRPr="00213701">
        <w:rPr>
          <w:b/>
          <w:bCs/>
          <w:szCs w:val="24"/>
        </w:rPr>
        <w:t xml:space="preserve"> (PETI)</w:t>
      </w:r>
      <w:r w:rsidRPr="00213701">
        <w:rPr>
          <w:szCs w:val="24"/>
        </w:rPr>
        <w:t xml:space="preserve"> </w:t>
      </w:r>
      <w:proofErr w:type="spellStart"/>
      <w:r w:rsidRPr="00213701">
        <w:rPr>
          <w:szCs w:val="24"/>
        </w:rPr>
        <w:t>được</w:t>
      </w:r>
      <w:proofErr w:type="spellEnd"/>
      <w:r w:rsidRPr="00213701">
        <w:rPr>
          <w:szCs w:val="24"/>
        </w:rPr>
        <w:t xml:space="preserve"> </w:t>
      </w:r>
      <w:proofErr w:type="spellStart"/>
      <w:r w:rsidRPr="00213701">
        <w:rPr>
          <w:szCs w:val="24"/>
        </w:rPr>
        <w:t>sử</w:t>
      </w:r>
      <w:proofErr w:type="spellEnd"/>
      <w:r w:rsidRPr="00213701">
        <w:rPr>
          <w:szCs w:val="24"/>
        </w:rPr>
        <w:t xml:space="preserve"> </w:t>
      </w:r>
      <w:proofErr w:type="spellStart"/>
      <w:r w:rsidRPr="00213701">
        <w:rPr>
          <w:szCs w:val="24"/>
        </w:rPr>
        <w:t>dụng</w:t>
      </w:r>
      <w:proofErr w:type="spellEnd"/>
      <w:r w:rsidRPr="00213701">
        <w:rPr>
          <w:szCs w:val="24"/>
        </w:rPr>
        <w:t xml:space="preserve"> </w:t>
      </w:r>
      <w:proofErr w:type="spellStart"/>
      <w:r w:rsidRPr="00213701">
        <w:rPr>
          <w:szCs w:val="24"/>
        </w:rPr>
        <w:t>để</w:t>
      </w:r>
      <w:proofErr w:type="spellEnd"/>
      <w:r w:rsidRPr="00213701">
        <w:rPr>
          <w:szCs w:val="24"/>
        </w:rPr>
        <w:t xml:space="preserve"> </w:t>
      </w:r>
      <w:proofErr w:type="spellStart"/>
      <w:r w:rsidRPr="00213701">
        <w:rPr>
          <w:szCs w:val="24"/>
        </w:rPr>
        <w:t>tính</w:t>
      </w:r>
      <w:proofErr w:type="spellEnd"/>
      <w:r w:rsidRPr="00213701">
        <w:rPr>
          <w:szCs w:val="24"/>
        </w:rPr>
        <w:t xml:space="preserve"> </w:t>
      </w:r>
      <w:proofErr w:type="spellStart"/>
      <w:r w:rsidRPr="00213701">
        <w:rPr>
          <w:szCs w:val="24"/>
        </w:rPr>
        <w:t>khoản</w:t>
      </w:r>
      <w:proofErr w:type="spellEnd"/>
      <w:r w:rsidRPr="00213701">
        <w:rPr>
          <w:szCs w:val="24"/>
        </w:rPr>
        <w:t xml:space="preserve"> </w:t>
      </w:r>
      <w:proofErr w:type="spellStart"/>
      <w:r w:rsidRPr="00213701">
        <w:rPr>
          <w:szCs w:val="24"/>
        </w:rPr>
        <w:t>đóng</w:t>
      </w:r>
      <w:proofErr w:type="spellEnd"/>
      <w:r w:rsidRPr="00213701">
        <w:rPr>
          <w:szCs w:val="24"/>
        </w:rPr>
        <w:t xml:space="preserve"> </w:t>
      </w:r>
      <w:proofErr w:type="spellStart"/>
      <w:r w:rsidRPr="00213701">
        <w:rPr>
          <w:szCs w:val="24"/>
        </w:rPr>
        <w:t>góp</w:t>
      </w:r>
      <w:proofErr w:type="spellEnd"/>
      <w:r w:rsidRPr="00213701">
        <w:rPr>
          <w:szCs w:val="24"/>
        </w:rPr>
        <w:t xml:space="preserve"> </w:t>
      </w:r>
      <w:proofErr w:type="spellStart"/>
      <w:r w:rsidRPr="00213701">
        <w:rPr>
          <w:szCs w:val="24"/>
        </w:rPr>
        <w:t>của</w:t>
      </w:r>
      <w:proofErr w:type="spellEnd"/>
      <w:r w:rsidRPr="00213701">
        <w:rPr>
          <w:szCs w:val="24"/>
        </w:rPr>
        <w:t xml:space="preserve"> </w:t>
      </w:r>
      <w:proofErr w:type="spellStart"/>
      <w:r w:rsidRPr="00213701">
        <w:rPr>
          <w:szCs w:val="24"/>
        </w:rPr>
        <w:t>người</w:t>
      </w:r>
      <w:proofErr w:type="spellEnd"/>
      <w:r w:rsidRPr="00213701">
        <w:rPr>
          <w:szCs w:val="24"/>
        </w:rPr>
        <w:t xml:space="preserve"> </w:t>
      </w:r>
      <w:proofErr w:type="spellStart"/>
      <w:r w:rsidRPr="00213701">
        <w:rPr>
          <w:szCs w:val="24"/>
        </w:rPr>
        <w:t>tham</w:t>
      </w:r>
      <w:proofErr w:type="spellEnd"/>
      <w:r w:rsidRPr="00213701">
        <w:rPr>
          <w:szCs w:val="24"/>
        </w:rPr>
        <w:t xml:space="preserve"> </w:t>
      </w:r>
      <w:proofErr w:type="spellStart"/>
      <w:r w:rsidRPr="00213701">
        <w:rPr>
          <w:szCs w:val="24"/>
        </w:rPr>
        <w:t>gia</w:t>
      </w:r>
      <w:proofErr w:type="spellEnd"/>
      <w:r w:rsidRPr="00213701">
        <w:rPr>
          <w:szCs w:val="24"/>
        </w:rPr>
        <w:t xml:space="preserve"> </w:t>
      </w:r>
      <w:proofErr w:type="spellStart"/>
      <w:r w:rsidRPr="00213701">
        <w:rPr>
          <w:szCs w:val="24"/>
        </w:rPr>
        <w:t>vào</w:t>
      </w:r>
      <w:proofErr w:type="spellEnd"/>
      <w:r w:rsidRPr="00213701">
        <w:rPr>
          <w:szCs w:val="24"/>
        </w:rPr>
        <w:t xml:space="preserve"> chi </w:t>
      </w:r>
      <w:proofErr w:type="spellStart"/>
      <w:r w:rsidRPr="00213701">
        <w:rPr>
          <w:szCs w:val="24"/>
        </w:rPr>
        <w:t>phí</w:t>
      </w:r>
      <w:proofErr w:type="spellEnd"/>
      <w:r w:rsidRPr="00213701">
        <w:rPr>
          <w:szCs w:val="24"/>
        </w:rPr>
        <w:t xml:space="preserve"> </w:t>
      </w:r>
      <w:proofErr w:type="spellStart"/>
      <w:r w:rsidRPr="00213701">
        <w:rPr>
          <w:szCs w:val="24"/>
        </w:rPr>
        <w:t>chăm</w:t>
      </w:r>
      <w:proofErr w:type="spellEnd"/>
      <w:r w:rsidRPr="00213701">
        <w:rPr>
          <w:szCs w:val="24"/>
        </w:rPr>
        <w:t xml:space="preserve"> </w:t>
      </w:r>
      <w:proofErr w:type="spellStart"/>
      <w:r w:rsidRPr="00213701">
        <w:rPr>
          <w:szCs w:val="24"/>
        </w:rPr>
        <w:t>sóc</w:t>
      </w:r>
      <w:proofErr w:type="spellEnd"/>
      <w:r w:rsidRPr="00213701">
        <w:rPr>
          <w:szCs w:val="24"/>
        </w:rPr>
        <w:t xml:space="preserve"> </w:t>
      </w:r>
      <w:proofErr w:type="spellStart"/>
      <w:r w:rsidRPr="00213701">
        <w:rPr>
          <w:szCs w:val="24"/>
        </w:rPr>
        <w:t>của</w:t>
      </w:r>
      <w:proofErr w:type="spellEnd"/>
      <w:r w:rsidRPr="00213701">
        <w:rPr>
          <w:szCs w:val="24"/>
        </w:rPr>
        <w:t xml:space="preserve"> </w:t>
      </w:r>
      <w:proofErr w:type="spellStart"/>
      <w:r w:rsidRPr="00213701">
        <w:rPr>
          <w:szCs w:val="24"/>
        </w:rPr>
        <w:t>họ</w:t>
      </w:r>
      <w:proofErr w:type="spellEnd"/>
      <w:r w:rsidRPr="00213701">
        <w:rPr>
          <w:szCs w:val="24"/>
        </w:rPr>
        <w:t xml:space="preserve">. </w:t>
      </w:r>
      <w:proofErr w:type="spellStart"/>
      <w:r w:rsidRPr="00213701">
        <w:rPr>
          <w:szCs w:val="24"/>
        </w:rPr>
        <w:t>Khoản</w:t>
      </w:r>
      <w:proofErr w:type="spellEnd"/>
      <w:r w:rsidRPr="00213701">
        <w:rPr>
          <w:szCs w:val="24"/>
        </w:rPr>
        <w:t xml:space="preserve"> </w:t>
      </w:r>
      <w:proofErr w:type="spellStart"/>
      <w:r w:rsidRPr="00213701">
        <w:rPr>
          <w:szCs w:val="24"/>
        </w:rPr>
        <w:t>đóng</w:t>
      </w:r>
      <w:proofErr w:type="spellEnd"/>
      <w:r w:rsidRPr="00213701">
        <w:rPr>
          <w:szCs w:val="24"/>
        </w:rPr>
        <w:t xml:space="preserve"> </w:t>
      </w:r>
      <w:proofErr w:type="spellStart"/>
      <w:r w:rsidRPr="00213701">
        <w:rPr>
          <w:szCs w:val="24"/>
        </w:rPr>
        <w:t>góp</w:t>
      </w:r>
      <w:proofErr w:type="spellEnd"/>
      <w:r w:rsidRPr="00213701">
        <w:rPr>
          <w:szCs w:val="24"/>
        </w:rPr>
        <w:t xml:space="preserve"> </w:t>
      </w:r>
      <w:proofErr w:type="spellStart"/>
      <w:r w:rsidRPr="00213701">
        <w:rPr>
          <w:szCs w:val="24"/>
        </w:rPr>
        <w:t>hàng</w:t>
      </w:r>
      <w:proofErr w:type="spellEnd"/>
      <w:r w:rsidRPr="00213701">
        <w:rPr>
          <w:szCs w:val="24"/>
        </w:rPr>
        <w:t xml:space="preserve"> </w:t>
      </w:r>
      <w:proofErr w:type="spellStart"/>
      <w:r w:rsidRPr="00213701">
        <w:rPr>
          <w:szCs w:val="24"/>
        </w:rPr>
        <w:t>tháng</w:t>
      </w:r>
      <w:proofErr w:type="spellEnd"/>
      <w:r w:rsidRPr="00213701">
        <w:rPr>
          <w:szCs w:val="24"/>
        </w:rPr>
        <w:t xml:space="preserve"> </w:t>
      </w:r>
      <w:proofErr w:type="spellStart"/>
      <w:r w:rsidRPr="00213701">
        <w:rPr>
          <w:szCs w:val="24"/>
        </w:rPr>
        <w:t>của</w:t>
      </w:r>
      <w:proofErr w:type="spellEnd"/>
      <w:r w:rsidRPr="00213701">
        <w:rPr>
          <w:szCs w:val="24"/>
        </w:rPr>
        <w:t xml:space="preserve"> </w:t>
      </w:r>
      <w:proofErr w:type="spellStart"/>
      <w:r w:rsidRPr="00213701">
        <w:rPr>
          <w:szCs w:val="24"/>
        </w:rPr>
        <w:t>người</w:t>
      </w:r>
      <w:proofErr w:type="spellEnd"/>
      <w:r w:rsidRPr="00213701">
        <w:rPr>
          <w:szCs w:val="24"/>
        </w:rPr>
        <w:t xml:space="preserve"> </w:t>
      </w:r>
      <w:proofErr w:type="spellStart"/>
      <w:r w:rsidRPr="00213701">
        <w:rPr>
          <w:szCs w:val="24"/>
        </w:rPr>
        <w:t>tham</w:t>
      </w:r>
      <w:proofErr w:type="spellEnd"/>
      <w:r w:rsidRPr="00213701">
        <w:rPr>
          <w:szCs w:val="24"/>
        </w:rPr>
        <w:t xml:space="preserve"> </w:t>
      </w:r>
      <w:proofErr w:type="spellStart"/>
      <w:r w:rsidRPr="00213701">
        <w:rPr>
          <w:szCs w:val="24"/>
        </w:rPr>
        <w:t>gia</w:t>
      </w:r>
      <w:proofErr w:type="spellEnd"/>
      <w:r w:rsidRPr="00213701">
        <w:rPr>
          <w:szCs w:val="24"/>
        </w:rPr>
        <w:t xml:space="preserve">, </w:t>
      </w:r>
      <w:proofErr w:type="spellStart"/>
      <w:r w:rsidRPr="00213701">
        <w:rPr>
          <w:szCs w:val="24"/>
        </w:rPr>
        <w:t>được</w:t>
      </w:r>
      <w:proofErr w:type="spellEnd"/>
      <w:r w:rsidRPr="00213701">
        <w:rPr>
          <w:szCs w:val="24"/>
        </w:rPr>
        <w:t xml:space="preserve"> </w:t>
      </w:r>
      <w:proofErr w:type="spellStart"/>
      <w:r w:rsidRPr="00213701">
        <w:rPr>
          <w:szCs w:val="24"/>
        </w:rPr>
        <w:t>gọi</w:t>
      </w:r>
      <w:proofErr w:type="spellEnd"/>
      <w:r w:rsidRPr="00213701">
        <w:rPr>
          <w:szCs w:val="24"/>
        </w:rPr>
        <w:t xml:space="preserve"> </w:t>
      </w:r>
      <w:proofErr w:type="spellStart"/>
      <w:r w:rsidRPr="00213701">
        <w:rPr>
          <w:szCs w:val="24"/>
        </w:rPr>
        <w:t>là</w:t>
      </w:r>
      <w:proofErr w:type="spellEnd"/>
      <w:r w:rsidRPr="00213701">
        <w:rPr>
          <w:szCs w:val="24"/>
        </w:rPr>
        <w:t xml:space="preserve"> "</w:t>
      </w:r>
      <w:proofErr w:type="spellStart"/>
      <w:r w:rsidRPr="00213701">
        <w:rPr>
          <w:szCs w:val="24"/>
        </w:rPr>
        <w:t>số</w:t>
      </w:r>
      <w:proofErr w:type="spellEnd"/>
      <w:r w:rsidRPr="00213701">
        <w:rPr>
          <w:szCs w:val="24"/>
        </w:rPr>
        <w:t xml:space="preserve"> </w:t>
      </w:r>
      <w:proofErr w:type="spellStart"/>
      <w:r w:rsidRPr="00213701">
        <w:rPr>
          <w:szCs w:val="24"/>
        </w:rPr>
        <w:t>tiền</w:t>
      </w:r>
      <w:proofErr w:type="spellEnd"/>
      <w:r w:rsidRPr="00213701">
        <w:rPr>
          <w:szCs w:val="24"/>
        </w:rPr>
        <w:t xml:space="preserve"> PETI", </w:t>
      </w:r>
      <w:proofErr w:type="spellStart"/>
      <w:r w:rsidRPr="00213701">
        <w:rPr>
          <w:szCs w:val="24"/>
        </w:rPr>
        <w:t>được</w:t>
      </w:r>
      <w:proofErr w:type="spellEnd"/>
      <w:r w:rsidRPr="00213701">
        <w:rPr>
          <w:szCs w:val="24"/>
        </w:rPr>
        <w:t xml:space="preserve"> </w:t>
      </w:r>
      <w:proofErr w:type="spellStart"/>
      <w:r w:rsidRPr="00213701">
        <w:rPr>
          <w:szCs w:val="24"/>
        </w:rPr>
        <w:t>tính</w:t>
      </w:r>
      <w:proofErr w:type="spellEnd"/>
      <w:r w:rsidRPr="00213701">
        <w:rPr>
          <w:szCs w:val="24"/>
        </w:rPr>
        <w:t xml:space="preserve"> </w:t>
      </w:r>
      <w:proofErr w:type="spellStart"/>
      <w:r w:rsidRPr="00213701">
        <w:rPr>
          <w:szCs w:val="24"/>
        </w:rPr>
        <w:t>bằng</w:t>
      </w:r>
      <w:proofErr w:type="spellEnd"/>
      <w:r w:rsidRPr="00213701">
        <w:rPr>
          <w:szCs w:val="24"/>
        </w:rPr>
        <w:t xml:space="preserve"> </w:t>
      </w:r>
      <w:proofErr w:type="spellStart"/>
      <w:r w:rsidRPr="00213701">
        <w:rPr>
          <w:szCs w:val="24"/>
        </w:rPr>
        <w:t>cách</w:t>
      </w:r>
      <w:proofErr w:type="spellEnd"/>
      <w:r w:rsidRPr="00213701">
        <w:rPr>
          <w:szCs w:val="24"/>
        </w:rPr>
        <w:t xml:space="preserve"> </w:t>
      </w:r>
      <w:proofErr w:type="spellStart"/>
      <w:r w:rsidRPr="00213701">
        <w:rPr>
          <w:szCs w:val="24"/>
        </w:rPr>
        <w:t>lấy</w:t>
      </w:r>
      <w:proofErr w:type="spellEnd"/>
      <w:r w:rsidRPr="00213701">
        <w:rPr>
          <w:szCs w:val="24"/>
        </w:rPr>
        <w:t xml:space="preserve"> </w:t>
      </w:r>
      <w:proofErr w:type="spellStart"/>
      <w:r w:rsidRPr="00213701">
        <w:rPr>
          <w:szCs w:val="24"/>
        </w:rPr>
        <w:t>thu</w:t>
      </w:r>
      <w:proofErr w:type="spellEnd"/>
      <w:r w:rsidRPr="00213701">
        <w:rPr>
          <w:szCs w:val="24"/>
        </w:rPr>
        <w:t xml:space="preserve"> </w:t>
      </w:r>
      <w:proofErr w:type="spellStart"/>
      <w:r w:rsidRPr="00213701">
        <w:rPr>
          <w:szCs w:val="24"/>
        </w:rPr>
        <w:t>nhập</w:t>
      </w:r>
      <w:proofErr w:type="spellEnd"/>
      <w:r w:rsidRPr="00213701">
        <w:rPr>
          <w:szCs w:val="24"/>
        </w:rPr>
        <w:t xml:space="preserve"> </w:t>
      </w:r>
      <w:proofErr w:type="spellStart"/>
      <w:r w:rsidRPr="00213701">
        <w:rPr>
          <w:szCs w:val="24"/>
        </w:rPr>
        <w:t>tính</w:t>
      </w:r>
      <w:proofErr w:type="spellEnd"/>
      <w:r w:rsidRPr="00213701">
        <w:rPr>
          <w:szCs w:val="24"/>
        </w:rPr>
        <w:t xml:space="preserve"> </w:t>
      </w:r>
      <w:proofErr w:type="spellStart"/>
      <w:r w:rsidRPr="00213701">
        <w:rPr>
          <w:szCs w:val="24"/>
        </w:rPr>
        <w:t>được</w:t>
      </w:r>
      <w:proofErr w:type="spellEnd"/>
      <w:r w:rsidRPr="00213701">
        <w:rPr>
          <w:szCs w:val="24"/>
        </w:rPr>
        <w:t xml:space="preserve"> </w:t>
      </w:r>
      <w:proofErr w:type="spellStart"/>
      <w:r w:rsidRPr="00213701">
        <w:rPr>
          <w:szCs w:val="24"/>
        </w:rPr>
        <w:t>hàng</w:t>
      </w:r>
      <w:proofErr w:type="spellEnd"/>
      <w:r w:rsidRPr="00213701">
        <w:rPr>
          <w:szCs w:val="24"/>
        </w:rPr>
        <w:t xml:space="preserve"> </w:t>
      </w:r>
      <w:proofErr w:type="spellStart"/>
      <w:r w:rsidRPr="00213701">
        <w:rPr>
          <w:szCs w:val="24"/>
        </w:rPr>
        <w:t>tháng</w:t>
      </w:r>
      <w:proofErr w:type="spellEnd"/>
      <w:r w:rsidRPr="00213701">
        <w:rPr>
          <w:szCs w:val="24"/>
        </w:rPr>
        <w:t xml:space="preserve"> </w:t>
      </w:r>
      <w:proofErr w:type="spellStart"/>
      <w:r w:rsidRPr="00213701">
        <w:rPr>
          <w:szCs w:val="24"/>
        </w:rPr>
        <w:t>của</w:t>
      </w:r>
      <w:proofErr w:type="spellEnd"/>
      <w:r w:rsidRPr="00213701">
        <w:rPr>
          <w:szCs w:val="24"/>
        </w:rPr>
        <w:t xml:space="preserve"> </w:t>
      </w:r>
      <w:proofErr w:type="spellStart"/>
      <w:r w:rsidRPr="00213701">
        <w:rPr>
          <w:szCs w:val="24"/>
        </w:rPr>
        <w:t>người</w:t>
      </w:r>
      <w:proofErr w:type="spellEnd"/>
      <w:r w:rsidRPr="00213701">
        <w:rPr>
          <w:szCs w:val="24"/>
        </w:rPr>
        <w:t xml:space="preserve"> </w:t>
      </w:r>
      <w:proofErr w:type="spellStart"/>
      <w:r w:rsidRPr="00213701">
        <w:rPr>
          <w:szCs w:val="24"/>
        </w:rPr>
        <w:t>tham</w:t>
      </w:r>
      <w:proofErr w:type="spellEnd"/>
      <w:r w:rsidRPr="00213701">
        <w:rPr>
          <w:szCs w:val="24"/>
        </w:rPr>
        <w:t xml:space="preserve"> </w:t>
      </w:r>
      <w:proofErr w:type="spellStart"/>
      <w:r w:rsidRPr="00213701">
        <w:rPr>
          <w:szCs w:val="24"/>
        </w:rPr>
        <w:t>gia</w:t>
      </w:r>
      <w:proofErr w:type="spellEnd"/>
      <w:r w:rsidRPr="00213701">
        <w:rPr>
          <w:szCs w:val="24"/>
        </w:rPr>
        <w:t xml:space="preserve"> </w:t>
      </w:r>
      <w:proofErr w:type="spellStart"/>
      <w:r w:rsidRPr="00213701">
        <w:rPr>
          <w:szCs w:val="24"/>
        </w:rPr>
        <w:t>và</w:t>
      </w:r>
      <w:proofErr w:type="spellEnd"/>
      <w:r w:rsidRPr="00213701">
        <w:rPr>
          <w:szCs w:val="24"/>
        </w:rPr>
        <w:t xml:space="preserve"> </w:t>
      </w:r>
      <w:proofErr w:type="spellStart"/>
      <w:r w:rsidRPr="00213701">
        <w:rPr>
          <w:szCs w:val="24"/>
        </w:rPr>
        <w:t>trừ</w:t>
      </w:r>
      <w:proofErr w:type="spellEnd"/>
      <w:r w:rsidRPr="00213701">
        <w:rPr>
          <w:szCs w:val="24"/>
        </w:rPr>
        <w:t xml:space="preserve"> </w:t>
      </w:r>
      <w:proofErr w:type="spellStart"/>
      <w:r w:rsidRPr="00213701">
        <w:rPr>
          <w:szCs w:val="24"/>
        </w:rPr>
        <w:t>đi</w:t>
      </w:r>
      <w:proofErr w:type="spellEnd"/>
      <w:r w:rsidRPr="00213701">
        <w:rPr>
          <w:szCs w:val="24"/>
        </w:rPr>
        <w:t xml:space="preserve"> </w:t>
      </w:r>
      <w:proofErr w:type="spellStart"/>
      <w:r w:rsidRPr="00213701">
        <w:rPr>
          <w:szCs w:val="24"/>
        </w:rPr>
        <w:t>khoản</w:t>
      </w:r>
      <w:proofErr w:type="spellEnd"/>
      <w:r w:rsidRPr="00213701">
        <w:rPr>
          <w:szCs w:val="24"/>
        </w:rPr>
        <w:t xml:space="preserve"> </w:t>
      </w:r>
      <w:proofErr w:type="spellStart"/>
      <w:r w:rsidRPr="00213701">
        <w:rPr>
          <w:szCs w:val="24"/>
        </w:rPr>
        <w:t>tương</w:t>
      </w:r>
      <w:proofErr w:type="spellEnd"/>
      <w:r w:rsidRPr="00213701">
        <w:rPr>
          <w:szCs w:val="24"/>
        </w:rPr>
        <w:t xml:space="preserve"> </w:t>
      </w:r>
      <w:proofErr w:type="spellStart"/>
      <w:r w:rsidRPr="00213701">
        <w:rPr>
          <w:szCs w:val="24"/>
        </w:rPr>
        <w:t>đương</w:t>
      </w:r>
      <w:proofErr w:type="spellEnd"/>
      <w:r w:rsidRPr="00213701">
        <w:rPr>
          <w:szCs w:val="24"/>
        </w:rPr>
        <w:t xml:space="preserve"> </w:t>
      </w:r>
      <w:proofErr w:type="spellStart"/>
      <w:r w:rsidRPr="00213701">
        <w:rPr>
          <w:szCs w:val="24"/>
        </w:rPr>
        <w:t>hàng</w:t>
      </w:r>
      <w:proofErr w:type="spellEnd"/>
      <w:r w:rsidRPr="00213701">
        <w:rPr>
          <w:szCs w:val="24"/>
        </w:rPr>
        <w:t xml:space="preserve"> </w:t>
      </w:r>
      <w:proofErr w:type="spellStart"/>
      <w:r w:rsidRPr="00213701">
        <w:rPr>
          <w:szCs w:val="24"/>
        </w:rPr>
        <w:t>tháng</w:t>
      </w:r>
      <w:proofErr w:type="spellEnd"/>
      <w:r w:rsidRPr="00213701">
        <w:rPr>
          <w:szCs w:val="24"/>
        </w:rPr>
        <w:t xml:space="preserve"> </w:t>
      </w:r>
      <w:proofErr w:type="spellStart"/>
      <w:r w:rsidRPr="00213701">
        <w:rPr>
          <w:szCs w:val="24"/>
        </w:rPr>
        <w:t>là</w:t>
      </w:r>
      <w:proofErr w:type="spellEnd"/>
      <w:r w:rsidRPr="00213701">
        <w:rPr>
          <w:szCs w:val="24"/>
        </w:rPr>
        <w:t xml:space="preserve"> 300% FBR </w:t>
      </w:r>
      <w:proofErr w:type="spellStart"/>
      <w:r w:rsidRPr="00213701">
        <w:rPr>
          <w:szCs w:val="24"/>
        </w:rPr>
        <w:t>và</w:t>
      </w:r>
      <w:proofErr w:type="spellEnd"/>
      <w:r w:rsidRPr="00213701">
        <w:rPr>
          <w:szCs w:val="24"/>
        </w:rPr>
        <w:t xml:space="preserve"> </w:t>
      </w:r>
      <w:proofErr w:type="spellStart"/>
      <w:r w:rsidRPr="00213701">
        <w:rPr>
          <w:szCs w:val="24"/>
        </w:rPr>
        <w:t>bất</w:t>
      </w:r>
      <w:proofErr w:type="spellEnd"/>
      <w:r w:rsidRPr="00213701">
        <w:rPr>
          <w:szCs w:val="24"/>
        </w:rPr>
        <w:t xml:space="preserve"> </w:t>
      </w:r>
      <w:proofErr w:type="spellStart"/>
      <w:r w:rsidRPr="00213701">
        <w:rPr>
          <w:szCs w:val="24"/>
        </w:rPr>
        <w:t>kỳ</w:t>
      </w:r>
      <w:proofErr w:type="spellEnd"/>
      <w:r w:rsidRPr="00213701">
        <w:rPr>
          <w:szCs w:val="24"/>
        </w:rPr>
        <w:t xml:space="preserve"> </w:t>
      </w:r>
      <w:proofErr w:type="spellStart"/>
      <w:r w:rsidRPr="00213701">
        <w:rPr>
          <w:szCs w:val="24"/>
        </w:rPr>
        <w:t>khoản</w:t>
      </w:r>
      <w:proofErr w:type="spellEnd"/>
      <w:r w:rsidRPr="00213701">
        <w:rPr>
          <w:szCs w:val="24"/>
        </w:rPr>
        <w:t xml:space="preserve"> </w:t>
      </w:r>
      <w:proofErr w:type="spellStart"/>
      <w:r w:rsidRPr="00213701">
        <w:rPr>
          <w:szCs w:val="24"/>
        </w:rPr>
        <w:t>khấu</w:t>
      </w:r>
      <w:proofErr w:type="spellEnd"/>
      <w:r w:rsidRPr="00213701">
        <w:rPr>
          <w:szCs w:val="24"/>
        </w:rPr>
        <w:t xml:space="preserve"> </w:t>
      </w:r>
      <w:proofErr w:type="spellStart"/>
      <w:r w:rsidRPr="00213701">
        <w:rPr>
          <w:szCs w:val="24"/>
        </w:rPr>
        <w:t>trừ</w:t>
      </w:r>
      <w:proofErr w:type="spellEnd"/>
      <w:r w:rsidRPr="00213701">
        <w:rPr>
          <w:szCs w:val="24"/>
        </w:rPr>
        <w:t xml:space="preserve"> </w:t>
      </w:r>
      <w:proofErr w:type="spellStart"/>
      <w:r w:rsidRPr="00213701">
        <w:rPr>
          <w:szCs w:val="24"/>
        </w:rPr>
        <w:t>cho</w:t>
      </w:r>
      <w:proofErr w:type="spellEnd"/>
      <w:r w:rsidRPr="00213701">
        <w:rPr>
          <w:szCs w:val="24"/>
        </w:rPr>
        <w:t xml:space="preserve"> </w:t>
      </w:r>
      <w:proofErr w:type="spellStart"/>
      <w:r w:rsidRPr="00213701">
        <w:rPr>
          <w:szCs w:val="24"/>
        </w:rPr>
        <w:t>phép</w:t>
      </w:r>
      <w:proofErr w:type="spellEnd"/>
      <w:r w:rsidRPr="00213701">
        <w:rPr>
          <w:szCs w:val="24"/>
        </w:rPr>
        <w:t xml:space="preserve"> </w:t>
      </w:r>
      <w:proofErr w:type="spellStart"/>
      <w:r w:rsidRPr="00213701">
        <w:rPr>
          <w:szCs w:val="24"/>
        </w:rPr>
        <w:t>nào</w:t>
      </w:r>
      <w:proofErr w:type="spellEnd"/>
      <w:r w:rsidRPr="00213701">
        <w:rPr>
          <w:szCs w:val="24"/>
        </w:rPr>
        <w:t>.</w:t>
      </w:r>
    </w:p>
    <w:p w14:paraId="4B3D128B" w14:textId="35DE9DBE" w:rsidR="00D50554" w:rsidRPr="00213701" w:rsidRDefault="00213701" w:rsidP="00213701">
      <w:pPr>
        <w:pStyle w:val="BodyText"/>
        <w:rPr>
          <w:szCs w:val="24"/>
        </w:rPr>
      </w:pPr>
      <w:proofErr w:type="spellStart"/>
      <w:r w:rsidRPr="00213701">
        <w:rPr>
          <w:szCs w:val="24"/>
        </w:rPr>
        <w:t>Và</w:t>
      </w:r>
      <w:proofErr w:type="spellEnd"/>
      <w:r w:rsidRPr="00213701">
        <w:rPr>
          <w:szCs w:val="24"/>
        </w:rPr>
        <w:t xml:space="preserve"> </w:t>
      </w:r>
      <w:proofErr w:type="spellStart"/>
      <w:r w:rsidRPr="00213701">
        <w:rPr>
          <w:szCs w:val="24"/>
        </w:rPr>
        <w:t>đây</w:t>
      </w:r>
      <w:proofErr w:type="spellEnd"/>
      <w:r w:rsidRPr="00213701">
        <w:rPr>
          <w:szCs w:val="24"/>
        </w:rPr>
        <w:t xml:space="preserve"> </w:t>
      </w:r>
      <w:proofErr w:type="spellStart"/>
      <w:r w:rsidRPr="00213701">
        <w:rPr>
          <w:szCs w:val="24"/>
        </w:rPr>
        <w:t>là</w:t>
      </w:r>
      <w:proofErr w:type="spellEnd"/>
      <w:r w:rsidRPr="00213701">
        <w:rPr>
          <w:szCs w:val="24"/>
        </w:rPr>
        <w:t xml:space="preserve"> </w:t>
      </w:r>
      <w:proofErr w:type="spellStart"/>
      <w:r w:rsidRPr="00213701">
        <w:rPr>
          <w:szCs w:val="24"/>
        </w:rPr>
        <w:t>cách</w:t>
      </w:r>
      <w:proofErr w:type="spellEnd"/>
      <w:r w:rsidRPr="00213701">
        <w:rPr>
          <w:szCs w:val="24"/>
        </w:rPr>
        <w:t xml:space="preserve"> </w:t>
      </w:r>
      <w:proofErr w:type="spellStart"/>
      <w:r w:rsidRPr="00213701">
        <w:rPr>
          <w:szCs w:val="24"/>
        </w:rPr>
        <w:t>thức</w:t>
      </w:r>
      <w:proofErr w:type="spellEnd"/>
      <w:r w:rsidRPr="00213701">
        <w:rPr>
          <w:szCs w:val="24"/>
        </w:rPr>
        <w:t xml:space="preserve"> </w:t>
      </w:r>
      <w:proofErr w:type="spellStart"/>
      <w:r w:rsidRPr="00213701">
        <w:rPr>
          <w:szCs w:val="24"/>
        </w:rPr>
        <w:t>vận</w:t>
      </w:r>
      <w:proofErr w:type="spellEnd"/>
      <w:r w:rsidRPr="00213701">
        <w:rPr>
          <w:szCs w:val="24"/>
        </w:rPr>
        <w:t xml:space="preserve"> </w:t>
      </w:r>
      <w:proofErr w:type="spellStart"/>
      <w:proofErr w:type="gramStart"/>
      <w:r w:rsidRPr="00213701">
        <w:rPr>
          <w:szCs w:val="24"/>
        </w:rPr>
        <w:t>hành</w:t>
      </w:r>
      <w:proofErr w:type="spellEnd"/>
      <w:r w:rsidRPr="00213701">
        <w:rPr>
          <w:szCs w:val="24"/>
        </w:rPr>
        <w:t>.</w:t>
      </w:r>
      <w:r w:rsidR="00ED1FA7" w:rsidRPr="00213701">
        <w:rPr>
          <w:szCs w:val="24"/>
        </w:rPr>
        <w:t>.</w:t>
      </w:r>
      <w:proofErr w:type="gramEnd"/>
    </w:p>
    <w:p w14:paraId="4897EB1B" w14:textId="77777777" w:rsidR="00213701" w:rsidRPr="00213701" w:rsidRDefault="00213701" w:rsidP="00213701">
      <w:pPr>
        <w:pStyle w:val="BodyText"/>
        <w:numPr>
          <w:ilvl w:val="0"/>
          <w:numId w:val="46"/>
        </w:numPr>
        <w:rPr>
          <w:szCs w:val="24"/>
        </w:rPr>
      </w:pPr>
      <w:proofErr w:type="spellStart"/>
      <w:r w:rsidRPr="00213701">
        <w:rPr>
          <w:szCs w:val="24"/>
        </w:rPr>
        <w:t>Có</w:t>
      </w:r>
      <w:proofErr w:type="spellEnd"/>
      <w:r w:rsidRPr="00213701">
        <w:rPr>
          <w:szCs w:val="24"/>
        </w:rPr>
        <w:t xml:space="preserve"> </w:t>
      </w:r>
      <w:proofErr w:type="spellStart"/>
      <w:r w:rsidRPr="00213701">
        <w:rPr>
          <w:szCs w:val="24"/>
        </w:rPr>
        <w:t>một</w:t>
      </w:r>
      <w:proofErr w:type="spellEnd"/>
      <w:r w:rsidRPr="00213701">
        <w:rPr>
          <w:szCs w:val="24"/>
        </w:rPr>
        <w:t xml:space="preserve"> </w:t>
      </w:r>
      <w:proofErr w:type="spellStart"/>
      <w:r w:rsidRPr="00213701">
        <w:rPr>
          <w:szCs w:val="24"/>
        </w:rPr>
        <w:t>giới</w:t>
      </w:r>
      <w:proofErr w:type="spellEnd"/>
      <w:r w:rsidRPr="00213701">
        <w:rPr>
          <w:szCs w:val="24"/>
        </w:rPr>
        <w:t xml:space="preserve"> </w:t>
      </w:r>
      <w:proofErr w:type="spellStart"/>
      <w:r w:rsidRPr="00213701">
        <w:rPr>
          <w:szCs w:val="24"/>
        </w:rPr>
        <w:t>hạn</w:t>
      </w:r>
      <w:proofErr w:type="spellEnd"/>
      <w:r w:rsidRPr="00213701">
        <w:rPr>
          <w:szCs w:val="24"/>
        </w:rPr>
        <w:t xml:space="preserve"> </w:t>
      </w:r>
      <w:proofErr w:type="spellStart"/>
      <w:r w:rsidRPr="00213701">
        <w:rPr>
          <w:szCs w:val="24"/>
        </w:rPr>
        <w:t>thu</w:t>
      </w:r>
      <w:proofErr w:type="spellEnd"/>
      <w:r w:rsidRPr="00213701">
        <w:rPr>
          <w:szCs w:val="24"/>
        </w:rPr>
        <w:t xml:space="preserve"> </w:t>
      </w:r>
      <w:proofErr w:type="spellStart"/>
      <w:r w:rsidRPr="00213701">
        <w:rPr>
          <w:szCs w:val="24"/>
        </w:rPr>
        <w:t>nhập</w:t>
      </w:r>
      <w:proofErr w:type="spellEnd"/>
      <w:r w:rsidRPr="00213701">
        <w:rPr>
          <w:szCs w:val="24"/>
        </w:rPr>
        <w:t xml:space="preserve"> </w:t>
      </w:r>
      <w:proofErr w:type="spellStart"/>
      <w:r w:rsidRPr="00213701">
        <w:rPr>
          <w:szCs w:val="24"/>
        </w:rPr>
        <w:t>nhất</w:t>
      </w:r>
      <w:proofErr w:type="spellEnd"/>
      <w:r w:rsidRPr="00213701">
        <w:rPr>
          <w:szCs w:val="24"/>
        </w:rPr>
        <w:t xml:space="preserve"> </w:t>
      </w:r>
      <w:proofErr w:type="spellStart"/>
      <w:r w:rsidRPr="00213701">
        <w:rPr>
          <w:szCs w:val="24"/>
        </w:rPr>
        <w:t>định</w:t>
      </w:r>
      <w:proofErr w:type="spellEnd"/>
      <w:r w:rsidRPr="00213701">
        <w:rPr>
          <w:szCs w:val="24"/>
        </w:rPr>
        <w:t xml:space="preserve"> </w:t>
      </w:r>
      <w:proofErr w:type="spellStart"/>
      <w:r w:rsidRPr="00213701">
        <w:rPr>
          <w:szCs w:val="24"/>
        </w:rPr>
        <w:t>được</w:t>
      </w:r>
      <w:proofErr w:type="spellEnd"/>
      <w:r w:rsidRPr="00213701">
        <w:rPr>
          <w:szCs w:val="24"/>
        </w:rPr>
        <w:t xml:space="preserve"> </w:t>
      </w:r>
      <w:proofErr w:type="spellStart"/>
      <w:r w:rsidRPr="00213701">
        <w:rPr>
          <w:szCs w:val="24"/>
        </w:rPr>
        <w:t>sử</w:t>
      </w:r>
      <w:proofErr w:type="spellEnd"/>
      <w:r w:rsidRPr="00213701">
        <w:rPr>
          <w:szCs w:val="24"/>
        </w:rPr>
        <w:t xml:space="preserve"> </w:t>
      </w:r>
      <w:proofErr w:type="spellStart"/>
      <w:r w:rsidRPr="00213701">
        <w:rPr>
          <w:szCs w:val="24"/>
        </w:rPr>
        <w:t>dụng</w:t>
      </w:r>
      <w:proofErr w:type="spellEnd"/>
      <w:r w:rsidRPr="00213701">
        <w:rPr>
          <w:szCs w:val="24"/>
        </w:rPr>
        <w:t xml:space="preserve"> </w:t>
      </w:r>
      <w:proofErr w:type="spellStart"/>
      <w:r w:rsidRPr="00213701">
        <w:rPr>
          <w:szCs w:val="24"/>
        </w:rPr>
        <w:t>để</w:t>
      </w:r>
      <w:proofErr w:type="spellEnd"/>
      <w:r w:rsidRPr="00213701">
        <w:rPr>
          <w:szCs w:val="24"/>
        </w:rPr>
        <w:t xml:space="preserve"> </w:t>
      </w:r>
      <w:proofErr w:type="spellStart"/>
      <w:r w:rsidRPr="00213701">
        <w:rPr>
          <w:szCs w:val="24"/>
        </w:rPr>
        <w:t>xác</w:t>
      </w:r>
      <w:proofErr w:type="spellEnd"/>
      <w:r w:rsidRPr="00213701">
        <w:rPr>
          <w:szCs w:val="24"/>
        </w:rPr>
        <w:t xml:space="preserve"> </w:t>
      </w:r>
      <w:proofErr w:type="spellStart"/>
      <w:r w:rsidRPr="00213701">
        <w:rPr>
          <w:szCs w:val="24"/>
        </w:rPr>
        <w:t>định</w:t>
      </w:r>
      <w:proofErr w:type="spellEnd"/>
      <w:r w:rsidRPr="00213701">
        <w:rPr>
          <w:szCs w:val="24"/>
        </w:rPr>
        <w:t xml:space="preserve"> </w:t>
      </w:r>
      <w:proofErr w:type="spellStart"/>
      <w:r w:rsidRPr="00213701">
        <w:rPr>
          <w:szCs w:val="24"/>
        </w:rPr>
        <w:t>xem</w:t>
      </w:r>
      <w:proofErr w:type="spellEnd"/>
      <w:r w:rsidRPr="00213701">
        <w:rPr>
          <w:szCs w:val="24"/>
        </w:rPr>
        <w:t xml:space="preserve"> </w:t>
      </w:r>
      <w:proofErr w:type="spellStart"/>
      <w:r w:rsidRPr="00213701">
        <w:rPr>
          <w:szCs w:val="24"/>
        </w:rPr>
        <w:t>quý</w:t>
      </w:r>
      <w:proofErr w:type="spellEnd"/>
      <w:r w:rsidRPr="00213701">
        <w:rPr>
          <w:szCs w:val="24"/>
        </w:rPr>
        <w:t xml:space="preserve"> </w:t>
      </w:r>
      <w:proofErr w:type="spellStart"/>
      <w:r w:rsidRPr="00213701">
        <w:rPr>
          <w:szCs w:val="24"/>
        </w:rPr>
        <w:t>vị</w:t>
      </w:r>
      <w:proofErr w:type="spellEnd"/>
      <w:r w:rsidRPr="00213701">
        <w:rPr>
          <w:szCs w:val="24"/>
        </w:rPr>
        <w:t xml:space="preserve"> </w:t>
      </w:r>
      <w:proofErr w:type="spellStart"/>
      <w:r w:rsidRPr="00213701">
        <w:rPr>
          <w:szCs w:val="24"/>
        </w:rPr>
        <w:t>có</w:t>
      </w:r>
      <w:proofErr w:type="spellEnd"/>
      <w:r w:rsidRPr="00213701">
        <w:rPr>
          <w:szCs w:val="24"/>
        </w:rPr>
        <w:t xml:space="preserve"> </w:t>
      </w:r>
      <w:proofErr w:type="spellStart"/>
      <w:r w:rsidRPr="00213701">
        <w:rPr>
          <w:szCs w:val="24"/>
        </w:rPr>
        <w:t>đủ</w:t>
      </w:r>
      <w:proofErr w:type="spellEnd"/>
      <w:r w:rsidRPr="00213701">
        <w:rPr>
          <w:szCs w:val="24"/>
        </w:rPr>
        <w:t xml:space="preserve"> </w:t>
      </w:r>
      <w:proofErr w:type="spellStart"/>
      <w:r w:rsidRPr="00213701">
        <w:rPr>
          <w:szCs w:val="24"/>
        </w:rPr>
        <w:t>điều</w:t>
      </w:r>
      <w:proofErr w:type="spellEnd"/>
      <w:r w:rsidRPr="00213701">
        <w:rPr>
          <w:szCs w:val="24"/>
        </w:rPr>
        <w:t xml:space="preserve"> </w:t>
      </w:r>
      <w:proofErr w:type="spellStart"/>
      <w:r w:rsidRPr="00213701">
        <w:rPr>
          <w:szCs w:val="24"/>
        </w:rPr>
        <w:t>kiện</w:t>
      </w:r>
      <w:proofErr w:type="spellEnd"/>
      <w:r w:rsidRPr="00213701">
        <w:rPr>
          <w:szCs w:val="24"/>
        </w:rPr>
        <w:t xml:space="preserve"> </w:t>
      </w:r>
      <w:proofErr w:type="spellStart"/>
      <w:r w:rsidRPr="00213701">
        <w:rPr>
          <w:szCs w:val="24"/>
        </w:rPr>
        <w:t>nhận</w:t>
      </w:r>
      <w:proofErr w:type="spellEnd"/>
      <w:r w:rsidRPr="00213701">
        <w:rPr>
          <w:szCs w:val="24"/>
        </w:rPr>
        <w:t xml:space="preserve"> </w:t>
      </w:r>
      <w:proofErr w:type="spellStart"/>
      <w:r w:rsidRPr="00213701">
        <w:rPr>
          <w:szCs w:val="24"/>
        </w:rPr>
        <w:t>chương</w:t>
      </w:r>
      <w:proofErr w:type="spellEnd"/>
      <w:r w:rsidRPr="00213701">
        <w:rPr>
          <w:szCs w:val="24"/>
        </w:rPr>
        <w:t xml:space="preserve"> </w:t>
      </w:r>
      <w:proofErr w:type="spellStart"/>
      <w:r w:rsidRPr="00213701">
        <w:rPr>
          <w:szCs w:val="24"/>
        </w:rPr>
        <w:t>trình</w:t>
      </w:r>
      <w:proofErr w:type="spellEnd"/>
      <w:r w:rsidRPr="00213701">
        <w:rPr>
          <w:szCs w:val="24"/>
        </w:rPr>
        <w:t xml:space="preserve"> </w:t>
      </w:r>
      <w:proofErr w:type="spellStart"/>
      <w:r w:rsidRPr="00213701">
        <w:rPr>
          <w:szCs w:val="24"/>
        </w:rPr>
        <w:t>miễn</w:t>
      </w:r>
      <w:proofErr w:type="spellEnd"/>
      <w:r w:rsidRPr="00213701">
        <w:rPr>
          <w:szCs w:val="24"/>
        </w:rPr>
        <w:t xml:space="preserve"> </w:t>
      </w:r>
      <w:proofErr w:type="spellStart"/>
      <w:r w:rsidRPr="00213701">
        <w:rPr>
          <w:szCs w:val="24"/>
        </w:rPr>
        <w:t>trừ</w:t>
      </w:r>
      <w:proofErr w:type="spellEnd"/>
      <w:r w:rsidRPr="00213701">
        <w:rPr>
          <w:szCs w:val="24"/>
        </w:rPr>
        <w:t xml:space="preserve"> hay </w:t>
      </w:r>
      <w:proofErr w:type="spellStart"/>
      <w:r w:rsidRPr="00213701">
        <w:rPr>
          <w:szCs w:val="24"/>
        </w:rPr>
        <w:t>không</w:t>
      </w:r>
      <w:proofErr w:type="spellEnd"/>
      <w:r w:rsidRPr="00213701">
        <w:rPr>
          <w:szCs w:val="24"/>
        </w:rPr>
        <w:t>.</w:t>
      </w:r>
    </w:p>
    <w:p w14:paraId="0723586F" w14:textId="77777777" w:rsidR="00213701" w:rsidRPr="00213701" w:rsidRDefault="00213701" w:rsidP="00213701">
      <w:pPr>
        <w:pStyle w:val="BodyText"/>
        <w:numPr>
          <w:ilvl w:val="0"/>
          <w:numId w:val="46"/>
        </w:numPr>
        <w:rPr>
          <w:szCs w:val="24"/>
        </w:rPr>
      </w:pPr>
      <w:proofErr w:type="spellStart"/>
      <w:r w:rsidRPr="00213701">
        <w:rPr>
          <w:szCs w:val="24"/>
        </w:rPr>
        <w:t>Nếu</w:t>
      </w:r>
      <w:proofErr w:type="spellEnd"/>
      <w:r w:rsidRPr="00213701">
        <w:rPr>
          <w:szCs w:val="24"/>
        </w:rPr>
        <w:t xml:space="preserve"> </w:t>
      </w:r>
      <w:proofErr w:type="spellStart"/>
      <w:r w:rsidRPr="00213701">
        <w:rPr>
          <w:szCs w:val="24"/>
        </w:rPr>
        <w:t>thu</w:t>
      </w:r>
      <w:proofErr w:type="spellEnd"/>
      <w:r w:rsidRPr="00213701">
        <w:rPr>
          <w:szCs w:val="24"/>
        </w:rPr>
        <w:t xml:space="preserve"> </w:t>
      </w:r>
      <w:proofErr w:type="spellStart"/>
      <w:r w:rsidRPr="00213701">
        <w:rPr>
          <w:szCs w:val="24"/>
        </w:rPr>
        <w:t>nhập</w:t>
      </w:r>
      <w:proofErr w:type="spellEnd"/>
      <w:r w:rsidRPr="00213701">
        <w:rPr>
          <w:szCs w:val="24"/>
        </w:rPr>
        <w:t xml:space="preserve"> </w:t>
      </w:r>
      <w:proofErr w:type="spellStart"/>
      <w:r w:rsidRPr="00213701">
        <w:rPr>
          <w:szCs w:val="24"/>
        </w:rPr>
        <w:t>của</w:t>
      </w:r>
      <w:proofErr w:type="spellEnd"/>
      <w:r w:rsidRPr="00213701">
        <w:rPr>
          <w:szCs w:val="24"/>
        </w:rPr>
        <w:t xml:space="preserve"> </w:t>
      </w:r>
      <w:proofErr w:type="spellStart"/>
      <w:r w:rsidRPr="00213701">
        <w:rPr>
          <w:szCs w:val="24"/>
        </w:rPr>
        <w:t>quý</w:t>
      </w:r>
      <w:proofErr w:type="spellEnd"/>
      <w:r w:rsidRPr="00213701">
        <w:rPr>
          <w:szCs w:val="24"/>
        </w:rPr>
        <w:t xml:space="preserve"> </w:t>
      </w:r>
      <w:proofErr w:type="spellStart"/>
      <w:r w:rsidRPr="00213701">
        <w:rPr>
          <w:szCs w:val="24"/>
        </w:rPr>
        <w:t>vị</w:t>
      </w:r>
      <w:proofErr w:type="spellEnd"/>
      <w:r w:rsidRPr="00213701">
        <w:rPr>
          <w:szCs w:val="24"/>
        </w:rPr>
        <w:t xml:space="preserve"> </w:t>
      </w:r>
      <w:proofErr w:type="spellStart"/>
      <w:r w:rsidRPr="00213701">
        <w:rPr>
          <w:szCs w:val="24"/>
        </w:rPr>
        <w:t>vượt</w:t>
      </w:r>
      <w:proofErr w:type="spellEnd"/>
      <w:r w:rsidRPr="00213701">
        <w:rPr>
          <w:szCs w:val="24"/>
        </w:rPr>
        <w:t xml:space="preserve"> </w:t>
      </w:r>
      <w:proofErr w:type="spellStart"/>
      <w:r w:rsidRPr="00213701">
        <w:rPr>
          <w:szCs w:val="24"/>
        </w:rPr>
        <w:t>quá</w:t>
      </w:r>
      <w:proofErr w:type="spellEnd"/>
      <w:r w:rsidRPr="00213701">
        <w:rPr>
          <w:szCs w:val="24"/>
        </w:rPr>
        <w:t xml:space="preserve"> </w:t>
      </w:r>
      <w:proofErr w:type="spellStart"/>
      <w:r w:rsidRPr="00213701">
        <w:rPr>
          <w:szCs w:val="24"/>
        </w:rPr>
        <w:t>giới</w:t>
      </w:r>
      <w:proofErr w:type="spellEnd"/>
      <w:r w:rsidRPr="00213701">
        <w:rPr>
          <w:szCs w:val="24"/>
        </w:rPr>
        <w:t xml:space="preserve"> </w:t>
      </w:r>
      <w:proofErr w:type="spellStart"/>
      <w:r w:rsidRPr="00213701">
        <w:rPr>
          <w:szCs w:val="24"/>
        </w:rPr>
        <w:t>hạn</w:t>
      </w:r>
      <w:proofErr w:type="spellEnd"/>
      <w:r w:rsidRPr="00213701">
        <w:rPr>
          <w:szCs w:val="24"/>
        </w:rPr>
        <w:t xml:space="preserve"> </w:t>
      </w:r>
      <w:proofErr w:type="spellStart"/>
      <w:r w:rsidRPr="00213701">
        <w:rPr>
          <w:szCs w:val="24"/>
        </w:rPr>
        <w:t>đó</w:t>
      </w:r>
      <w:proofErr w:type="spellEnd"/>
      <w:r w:rsidRPr="00213701">
        <w:rPr>
          <w:szCs w:val="24"/>
        </w:rPr>
        <w:t xml:space="preserve"> </w:t>
      </w:r>
      <w:proofErr w:type="spellStart"/>
      <w:r w:rsidRPr="00213701">
        <w:rPr>
          <w:szCs w:val="24"/>
        </w:rPr>
        <w:t>sau</w:t>
      </w:r>
      <w:proofErr w:type="spellEnd"/>
      <w:r w:rsidRPr="00213701">
        <w:rPr>
          <w:szCs w:val="24"/>
        </w:rPr>
        <w:t xml:space="preserve"> </w:t>
      </w:r>
      <w:proofErr w:type="spellStart"/>
      <w:r w:rsidRPr="00213701">
        <w:rPr>
          <w:szCs w:val="24"/>
        </w:rPr>
        <w:t>khi</w:t>
      </w:r>
      <w:proofErr w:type="spellEnd"/>
      <w:r w:rsidRPr="00213701">
        <w:rPr>
          <w:szCs w:val="24"/>
        </w:rPr>
        <w:t xml:space="preserve"> </w:t>
      </w:r>
      <w:proofErr w:type="spellStart"/>
      <w:r w:rsidRPr="00213701">
        <w:rPr>
          <w:szCs w:val="24"/>
        </w:rPr>
        <w:t>quý</w:t>
      </w:r>
      <w:proofErr w:type="spellEnd"/>
      <w:r w:rsidRPr="00213701">
        <w:rPr>
          <w:szCs w:val="24"/>
        </w:rPr>
        <w:t xml:space="preserve"> </w:t>
      </w:r>
      <w:proofErr w:type="spellStart"/>
      <w:r w:rsidRPr="00213701">
        <w:rPr>
          <w:szCs w:val="24"/>
        </w:rPr>
        <w:t>vị</w:t>
      </w:r>
      <w:proofErr w:type="spellEnd"/>
      <w:r w:rsidRPr="00213701">
        <w:rPr>
          <w:szCs w:val="24"/>
        </w:rPr>
        <w:t xml:space="preserve"> </w:t>
      </w:r>
      <w:proofErr w:type="spellStart"/>
      <w:r w:rsidRPr="00213701">
        <w:rPr>
          <w:szCs w:val="24"/>
        </w:rPr>
        <w:t>đã</w:t>
      </w:r>
      <w:proofErr w:type="spellEnd"/>
      <w:r w:rsidRPr="00213701">
        <w:rPr>
          <w:szCs w:val="24"/>
        </w:rPr>
        <w:t xml:space="preserve"> </w:t>
      </w:r>
      <w:proofErr w:type="spellStart"/>
      <w:r w:rsidRPr="00213701">
        <w:rPr>
          <w:szCs w:val="24"/>
        </w:rPr>
        <w:t>ghi</w:t>
      </w:r>
      <w:proofErr w:type="spellEnd"/>
      <w:r w:rsidRPr="00213701">
        <w:rPr>
          <w:szCs w:val="24"/>
        </w:rPr>
        <w:t xml:space="preserve"> </w:t>
      </w:r>
      <w:proofErr w:type="spellStart"/>
      <w:r w:rsidRPr="00213701">
        <w:rPr>
          <w:szCs w:val="24"/>
        </w:rPr>
        <w:t>danh</w:t>
      </w:r>
      <w:proofErr w:type="spellEnd"/>
      <w:r w:rsidRPr="00213701">
        <w:rPr>
          <w:szCs w:val="24"/>
        </w:rPr>
        <w:t xml:space="preserve">, </w:t>
      </w:r>
      <w:proofErr w:type="spellStart"/>
      <w:r w:rsidRPr="00213701">
        <w:rPr>
          <w:szCs w:val="24"/>
        </w:rPr>
        <w:t>quý</w:t>
      </w:r>
      <w:proofErr w:type="spellEnd"/>
      <w:r w:rsidRPr="00213701">
        <w:rPr>
          <w:szCs w:val="24"/>
        </w:rPr>
        <w:t xml:space="preserve"> </w:t>
      </w:r>
      <w:proofErr w:type="spellStart"/>
      <w:r w:rsidRPr="00213701">
        <w:rPr>
          <w:szCs w:val="24"/>
        </w:rPr>
        <w:t>vị</w:t>
      </w:r>
      <w:proofErr w:type="spellEnd"/>
      <w:r w:rsidRPr="00213701">
        <w:rPr>
          <w:szCs w:val="24"/>
        </w:rPr>
        <w:t xml:space="preserve"> </w:t>
      </w:r>
      <w:proofErr w:type="spellStart"/>
      <w:r w:rsidRPr="00213701">
        <w:rPr>
          <w:szCs w:val="24"/>
        </w:rPr>
        <w:t>sẽ</w:t>
      </w:r>
      <w:proofErr w:type="spellEnd"/>
      <w:r w:rsidRPr="00213701">
        <w:rPr>
          <w:szCs w:val="24"/>
        </w:rPr>
        <w:t xml:space="preserve"> </w:t>
      </w:r>
      <w:proofErr w:type="spellStart"/>
      <w:r w:rsidRPr="00213701">
        <w:rPr>
          <w:szCs w:val="24"/>
        </w:rPr>
        <w:t>không</w:t>
      </w:r>
      <w:proofErr w:type="spellEnd"/>
      <w:r w:rsidRPr="00213701">
        <w:rPr>
          <w:szCs w:val="24"/>
        </w:rPr>
        <w:t xml:space="preserve"> </w:t>
      </w:r>
      <w:proofErr w:type="spellStart"/>
      <w:r w:rsidRPr="00213701">
        <w:rPr>
          <w:szCs w:val="24"/>
        </w:rPr>
        <w:t>bị</w:t>
      </w:r>
      <w:proofErr w:type="spellEnd"/>
      <w:r w:rsidRPr="00213701">
        <w:rPr>
          <w:szCs w:val="24"/>
        </w:rPr>
        <w:t xml:space="preserve"> </w:t>
      </w:r>
      <w:proofErr w:type="spellStart"/>
      <w:r w:rsidRPr="00213701">
        <w:rPr>
          <w:szCs w:val="24"/>
        </w:rPr>
        <w:t>mất</w:t>
      </w:r>
      <w:proofErr w:type="spellEnd"/>
      <w:r w:rsidRPr="00213701">
        <w:rPr>
          <w:szCs w:val="24"/>
        </w:rPr>
        <w:t xml:space="preserve"> </w:t>
      </w:r>
      <w:proofErr w:type="spellStart"/>
      <w:r w:rsidRPr="00213701">
        <w:rPr>
          <w:szCs w:val="24"/>
        </w:rPr>
        <w:t>dịch</w:t>
      </w:r>
      <w:proofErr w:type="spellEnd"/>
      <w:r w:rsidRPr="00213701">
        <w:rPr>
          <w:szCs w:val="24"/>
        </w:rPr>
        <w:t xml:space="preserve"> </w:t>
      </w:r>
      <w:proofErr w:type="spellStart"/>
      <w:r w:rsidRPr="00213701">
        <w:rPr>
          <w:szCs w:val="24"/>
        </w:rPr>
        <w:t>vụ</w:t>
      </w:r>
      <w:proofErr w:type="spellEnd"/>
      <w:r w:rsidRPr="00213701">
        <w:rPr>
          <w:szCs w:val="24"/>
        </w:rPr>
        <w:t xml:space="preserve"> </w:t>
      </w:r>
      <w:proofErr w:type="spellStart"/>
      <w:r w:rsidRPr="00213701">
        <w:rPr>
          <w:szCs w:val="24"/>
        </w:rPr>
        <w:t>của</w:t>
      </w:r>
      <w:proofErr w:type="spellEnd"/>
      <w:r w:rsidRPr="00213701">
        <w:rPr>
          <w:szCs w:val="24"/>
        </w:rPr>
        <w:t xml:space="preserve"> </w:t>
      </w:r>
      <w:proofErr w:type="spellStart"/>
      <w:r w:rsidRPr="00213701">
        <w:rPr>
          <w:szCs w:val="24"/>
        </w:rPr>
        <w:t>mình</w:t>
      </w:r>
      <w:proofErr w:type="spellEnd"/>
      <w:r w:rsidRPr="00213701">
        <w:rPr>
          <w:szCs w:val="24"/>
        </w:rPr>
        <w:t xml:space="preserve">. Thay </w:t>
      </w:r>
      <w:proofErr w:type="spellStart"/>
      <w:r w:rsidRPr="00213701">
        <w:rPr>
          <w:szCs w:val="24"/>
        </w:rPr>
        <w:t>vào</w:t>
      </w:r>
      <w:proofErr w:type="spellEnd"/>
      <w:r w:rsidRPr="00213701">
        <w:rPr>
          <w:szCs w:val="24"/>
        </w:rPr>
        <w:t xml:space="preserve"> </w:t>
      </w:r>
      <w:proofErr w:type="spellStart"/>
      <w:r w:rsidRPr="00213701">
        <w:rPr>
          <w:szCs w:val="24"/>
        </w:rPr>
        <w:t>đó</w:t>
      </w:r>
      <w:proofErr w:type="spellEnd"/>
      <w:r w:rsidRPr="00213701">
        <w:rPr>
          <w:szCs w:val="24"/>
        </w:rPr>
        <w:t xml:space="preserve">, </w:t>
      </w:r>
      <w:proofErr w:type="spellStart"/>
      <w:r w:rsidRPr="00213701">
        <w:rPr>
          <w:szCs w:val="24"/>
        </w:rPr>
        <w:t>quý</w:t>
      </w:r>
      <w:proofErr w:type="spellEnd"/>
      <w:r w:rsidRPr="00213701">
        <w:rPr>
          <w:szCs w:val="24"/>
        </w:rPr>
        <w:t xml:space="preserve"> </w:t>
      </w:r>
      <w:proofErr w:type="spellStart"/>
      <w:r w:rsidRPr="00213701">
        <w:rPr>
          <w:szCs w:val="24"/>
        </w:rPr>
        <w:t>vị</w:t>
      </w:r>
      <w:proofErr w:type="spellEnd"/>
      <w:r w:rsidRPr="00213701">
        <w:rPr>
          <w:szCs w:val="24"/>
        </w:rPr>
        <w:t xml:space="preserve"> </w:t>
      </w:r>
      <w:proofErr w:type="spellStart"/>
      <w:r w:rsidRPr="00213701">
        <w:rPr>
          <w:szCs w:val="24"/>
        </w:rPr>
        <w:t>sẽ</w:t>
      </w:r>
      <w:proofErr w:type="spellEnd"/>
      <w:r w:rsidRPr="00213701">
        <w:rPr>
          <w:szCs w:val="24"/>
        </w:rPr>
        <w:t xml:space="preserve"> </w:t>
      </w:r>
      <w:proofErr w:type="spellStart"/>
      <w:r w:rsidRPr="00213701">
        <w:rPr>
          <w:szCs w:val="24"/>
        </w:rPr>
        <w:t>đóng</w:t>
      </w:r>
      <w:proofErr w:type="spellEnd"/>
      <w:r w:rsidRPr="00213701">
        <w:rPr>
          <w:szCs w:val="24"/>
        </w:rPr>
        <w:t xml:space="preserve"> </w:t>
      </w:r>
      <w:proofErr w:type="spellStart"/>
      <w:r w:rsidRPr="00213701">
        <w:rPr>
          <w:szCs w:val="24"/>
        </w:rPr>
        <w:t>góp</w:t>
      </w:r>
      <w:proofErr w:type="spellEnd"/>
      <w:r w:rsidRPr="00213701">
        <w:rPr>
          <w:szCs w:val="24"/>
        </w:rPr>
        <w:t xml:space="preserve"> </w:t>
      </w:r>
      <w:proofErr w:type="spellStart"/>
      <w:r w:rsidRPr="00213701">
        <w:rPr>
          <w:szCs w:val="24"/>
        </w:rPr>
        <w:t>số</w:t>
      </w:r>
      <w:proofErr w:type="spellEnd"/>
      <w:r w:rsidRPr="00213701">
        <w:rPr>
          <w:szCs w:val="24"/>
        </w:rPr>
        <w:t xml:space="preserve"> </w:t>
      </w:r>
      <w:proofErr w:type="spellStart"/>
      <w:r w:rsidRPr="00213701">
        <w:rPr>
          <w:szCs w:val="24"/>
        </w:rPr>
        <w:t>tiền</w:t>
      </w:r>
      <w:proofErr w:type="spellEnd"/>
      <w:r w:rsidRPr="00213701">
        <w:rPr>
          <w:szCs w:val="24"/>
        </w:rPr>
        <w:t xml:space="preserve"> </w:t>
      </w:r>
      <w:proofErr w:type="spellStart"/>
      <w:r w:rsidRPr="00213701">
        <w:rPr>
          <w:szCs w:val="24"/>
        </w:rPr>
        <w:t>thu</w:t>
      </w:r>
      <w:proofErr w:type="spellEnd"/>
      <w:r w:rsidRPr="00213701">
        <w:rPr>
          <w:szCs w:val="24"/>
        </w:rPr>
        <w:t xml:space="preserve"> </w:t>
      </w:r>
      <w:proofErr w:type="spellStart"/>
      <w:r w:rsidRPr="00213701">
        <w:rPr>
          <w:szCs w:val="24"/>
        </w:rPr>
        <w:t>nhập</w:t>
      </w:r>
      <w:proofErr w:type="spellEnd"/>
      <w:r w:rsidRPr="00213701">
        <w:rPr>
          <w:szCs w:val="24"/>
        </w:rPr>
        <w:t xml:space="preserve"> </w:t>
      </w:r>
      <w:proofErr w:type="spellStart"/>
      <w:r w:rsidRPr="00213701">
        <w:rPr>
          <w:szCs w:val="24"/>
        </w:rPr>
        <w:t>vượt</w:t>
      </w:r>
      <w:proofErr w:type="spellEnd"/>
      <w:r w:rsidRPr="00213701">
        <w:rPr>
          <w:szCs w:val="24"/>
        </w:rPr>
        <w:t xml:space="preserve"> </w:t>
      </w:r>
      <w:proofErr w:type="spellStart"/>
      <w:r w:rsidRPr="00213701">
        <w:rPr>
          <w:szCs w:val="24"/>
        </w:rPr>
        <w:t>quá</w:t>
      </w:r>
      <w:proofErr w:type="spellEnd"/>
      <w:r w:rsidRPr="00213701">
        <w:rPr>
          <w:szCs w:val="24"/>
        </w:rPr>
        <w:t xml:space="preserve"> </w:t>
      </w:r>
      <w:proofErr w:type="spellStart"/>
      <w:r w:rsidRPr="00213701">
        <w:rPr>
          <w:szCs w:val="24"/>
        </w:rPr>
        <w:t>giới</w:t>
      </w:r>
      <w:proofErr w:type="spellEnd"/>
      <w:r w:rsidRPr="00213701">
        <w:rPr>
          <w:szCs w:val="24"/>
        </w:rPr>
        <w:t xml:space="preserve"> </w:t>
      </w:r>
      <w:proofErr w:type="spellStart"/>
      <w:r w:rsidRPr="00213701">
        <w:rPr>
          <w:szCs w:val="24"/>
        </w:rPr>
        <w:t>hạn</w:t>
      </w:r>
      <w:proofErr w:type="spellEnd"/>
      <w:r w:rsidRPr="00213701">
        <w:rPr>
          <w:szCs w:val="24"/>
        </w:rPr>
        <w:t>.</w:t>
      </w:r>
    </w:p>
    <w:p w14:paraId="720443D5" w14:textId="77777777" w:rsidR="00213701" w:rsidRPr="00213701" w:rsidRDefault="00213701" w:rsidP="00213701">
      <w:pPr>
        <w:pStyle w:val="BodyText"/>
        <w:numPr>
          <w:ilvl w:val="0"/>
          <w:numId w:val="46"/>
        </w:numPr>
        <w:rPr>
          <w:szCs w:val="24"/>
        </w:rPr>
      </w:pPr>
      <w:proofErr w:type="spellStart"/>
      <w:r w:rsidRPr="00213701">
        <w:rPr>
          <w:szCs w:val="24"/>
        </w:rPr>
        <w:t>Trước</w:t>
      </w:r>
      <w:proofErr w:type="spellEnd"/>
      <w:r w:rsidRPr="00213701">
        <w:rPr>
          <w:szCs w:val="24"/>
        </w:rPr>
        <w:t xml:space="preserve"> </w:t>
      </w:r>
      <w:proofErr w:type="spellStart"/>
      <w:r w:rsidRPr="00213701">
        <w:rPr>
          <w:szCs w:val="24"/>
        </w:rPr>
        <w:t>khi</w:t>
      </w:r>
      <w:proofErr w:type="spellEnd"/>
      <w:r w:rsidRPr="00213701">
        <w:rPr>
          <w:szCs w:val="24"/>
        </w:rPr>
        <w:t xml:space="preserve"> </w:t>
      </w:r>
      <w:proofErr w:type="spellStart"/>
      <w:r w:rsidRPr="00213701">
        <w:rPr>
          <w:szCs w:val="24"/>
        </w:rPr>
        <w:t>tính</w:t>
      </w:r>
      <w:proofErr w:type="spellEnd"/>
      <w:r w:rsidRPr="00213701">
        <w:rPr>
          <w:szCs w:val="24"/>
        </w:rPr>
        <w:t xml:space="preserve"> </w:t>
      </w:r>
      <w:proofErr w:type="spellStart"/>
      <w:r w:rsidRPr="00213701">
        <w:rPr>
          <w:szCs w:val="24"/>
        </w:rPr>
        <w:t>toán</w:t>
      </w:r>
      <w:proofErr w:type="spellEnd"/>
      <w:r w:rsidRPr="00213701">
        <w:rPr>
          <w:szCs w:val="24"/>
        </w:rPr>
        <w:t xml:space="preserve"> </w:t>
      </w:r>
      <w:proofErr w:type="spellStart"/>
      <w:r w:rsidRPr="00213701">
        <w:rPr>
          <w:szCs w:val="24"/>
        </w:rPr>
        <w:t>khoản</w:t>
      </w:r>
      <w:proofErr w:type="spellEnd"/>
      <w:r w:rsidRPr="00213701">
        <w:rPr>
          <w:szCs w:val="24"/>
        </w:rPr>
        <w:t xml:space="preserve"> </w:t>
      </w:r>
      <w:proofErr w:type="spellStart"/>
      <w:r w:rsidRPr="00213701">
        <w:rPr>
          <w:szCs w:val="24"/>
        </w:rPr>
        <w:t>nợ</w:t>
      </w:r>
      <w:proofErr w:type="spellEnd"/>
      <w:r w:rsidRPr="00213701">
        <w:rPr>
          <w:szCs w:val="24"/>
        </w:rPr>
        <w:t xml:space="preserve"> </w:t>
      </w:r>
      <w:proofErr w:type="spellStart"/>
      <w:r w:rsidRPr="00213701">
        <w:rPr>
          <w:szCs w:val="24"/>
        </w:rPr>
        <w:t>của</w:t>
      </w:r>
      <w:proofErr w:type="spellEnd"/>
      <w:r w:rsidRPr="00213701">
        <w:rPr>
          <w:szCs w:val="24"/>
        </w:rPr>
        <w:t xml:space="preserve"> </w:t>
      </w:r>
      <w:proofErr w:type="spellStart"/>
      <w:r w:rsidRPr="00213701">
        <w:rPr>
          <w:szCs w:val="24"/>
        </w:rPr>
        <w:t>quý</w:t>
      </w:r>
      <w:proofErr w:type="spellEnd"/>
      <w:r w:rsidRPr="00213701">
        <w:rPr>
          <w:szCs w:val="24"/>
        </w:rPr>
        <w:t xml:space="preserve"> </w:t>
      </w:r>
      <w:proofErr w:type="spellStart"/>
      <w:r w:rsidRPr="00213701">
        <w:rPr>
          <w:szCs w:val="24"/>
        </w:rPr>
        <w:t>vị</w:t>
      </w:r>
      <w:proofErr w:type="spellEnd"/>
      <w:r w:rsidRPr="00213701">
        <w:rPr>
          <w:szCs w:val="24"/>
        </w:rPr>
        <w:t xml:space="preserve">, </w:t>
      </w:r>
      <w:proofErr w:type="spellStart"/>
      <w:r w:rsidRPr="00213701">
        <w:rPr>
          <w:szCs w:val="24"/>
        </w:rPr>
        <w:t>chúng</w:t>
      </w:r>
      <w:proofErr w:type="spellEnd"/>
      <w:r w:rsidRPr="00213701">
        <w:rPr>
          <w:szCs w:val="24"/>
        </w:rPr>
        <w:t xml:space="preserve"> </w:t>
      </w:r>
      <w:proofErr w:type="spellStart"/>
      <w:r w:rsidRPr="00213701">
        <w:rPr>
          <w:szCs w:val="24"/>
        </w:rPr>
        <w:t>tôi</w:t>
      </w:r>
      <w:proofErr w:type="spellEnd"/>
      <w:r w:rsidRPr="00213701">
        <w:rPr>
          <w:szCs w:val="24"/>
        </w:rPr>
        <w:t xml:space="preserve"> </w:t>
      </w:r>
      <w:proofErr w:type="spellStart"/>
      <w:r w:rsidRPr="00213701">
        <w:rPr>
          <w:szCs w:val="24"/>
        </w:rPr>
        <w:t>trừ</w:t>
      </w:r>
      <w:proofErr w:type="spellEnd"/>
      <w:r w:rsidRPr="00213701">
        <w:rPr>
          <w:szCs w:val="24"/>
        </w:rPr>
        <w:t xml:space="preserve"> </w:t>
      </w:r>
      <w:proofErr w:type="spellStart"/>
      <w:r w:rsidRPr="00213701">
        <w:rPr>
          <w:szCs w:val="24"/>
        </w:rPr>
        <w:t>một</w:t>
      </w:r>
      <w:proofErr w:type="spellEnd"/>
      <w:r w:rsidRPr="00213701">
        <w:rPr>
          <w:szCs w:val="24"/>
        </w:rPr>
        <w:t xml:space="preserve"> </w:t>
      </w:r>
      <w:proofErr w:type="spellStart"/>
      <w:r w:rsidRPr="00213701">
        <w:rPr>
          <w:szCs w:val="24"/>
        </w:rPr>
        <w:t>số</w:t>
      </w:r>
      <w:proofErr w:type="spellEnd"/>
      <w:r w:rsidRPr="00213701">
        <w:rPr>
          <w:szCs w:val="24"/>
        </w:rPr>
        <w:t xml:space="preserve"> chi </w:t>
      </w:r>
      <w:proofErr w:type="spellStart"/>
      <w:r w:rsidRPr="00213701">
        <w:rPr>
          <w:szCs w:val="24"/>
        </w:rPr>
        <w:t>phí</w:t>
      </w:r>
      <w:proofErr w:type="spellEnd"/>
      <w:r w:rsidRPr="00213701">
        <w:rPr>
          <w:szCs w:val="24"/>
        </w:rPr>
        <w:t xml:space="preserve"> </w:t>
      </w:r>
      <w:proofErr w:type="spellStart"/>
      <w:r w:rsidRPr="00213701">
        <w:rPr>
          <w:szCs w:val="24"/>
        </w:rPr>
        <w:t>được</w:t>
      </w:r>
      <w:proofErr w:type="spellEnd"/>
      <w:r w:rsidRPr="00213701">
        <w:rPr>
          <w:szCs w:val="24"/>
        </w:rPr>
        <w:t xml:space="preserve"> </w:t>
      </w:r>
      <w:proofErr w:type="spellStart"/>
      <w:r w:rsidRPr="00213701">
        <w:rPr>
          <w:szCs w:val="24"/>
        </w:rPr>
        <w:t>phép</w:t>
      </w:r>
      <w:proofErr w:type="spellEnd"/>
      <w:r w:rsidRPr="00213701">
        <w:rPr>
          <w:szCs w:val="24"/>
        </w:rPr>
        <w:t xml:space="preserve"> </w:t>
      </w:r>
      <w:proofErr w:type="spellStart"/>
      <w:r w:rsidRPr="00213701">
        <w:rPr>
          <w:szCs w:val="24"/>
        </w:rPr>
        <w:t>nhất</w:t>
      </w:r>
      <w:proofErr w:type="spellEnd"/>
      <w:r w:rsidRPr="00213701">
        <w:rPr>
          <w:szCs w:val="24"/>
        </w:rPr>
        <w:t xml:space="preserve"> </w:t>
      </w:r>
      <w:proofErr w:type="spellStart"/>
      <w:r w:rsidRPr="00213701">
        <w:rPr>
          <w:szCs w:val="24"/>
        </w:rPr>
        <w:t>định</w:t>
      </w:r>
      <w:proofErr w:type="spellEnd"/>
      <w:r w:rsidRPr="00213701">
        <w:rPr>
          <w:szCs w:val="24"/>
        </w:rPr>
        <w:t xml:space="preserve">, </w:t>
      </w:r>
      <w:proofErr w:type="spellStart"/>
      <w:r w:rsidRPr="00213701">
        <w:rPr>
          <w:szCs w:val="24"/>
        </w:rPr>
        <w:t>như</w:t>
      </w:r>
      <w:proofErr w:type="spellEnd"/>
      <w:r w:rsidRPr="00213701">
        <w:rPr>
          <w:szCs w:val="24"/>
        </w:rPr>
        <w:t xml:space="preserve"> </w:t>
      </w:r>
      <w:proofErr w:type="spellStart"/>
      <w:r w:rsidRPr="00213701">
        <w:rPr>
          <w:szCs w:val="24"/>
        </w:rPr>
        <w:t>phí</w:t>
      </w:r>
      <w:proofErr w:type="spellEnd"/>
      <w:r w:rsidRPr="00213701">
        <w:rPr>
          <w:szCs w:val="24"/>
        </w:rPr>
        <w:t xml:space="preserve"> </w:t>
      </w:r>
      <w:proofErr w:type="spellStart"/>
      <w:r w:rsidRPr="00213701">
        <w:rPr>
          <w:szCs w:val="24"/>
        </w:rPr>
        <w:t>bảo</w:t>
      </w:r>
      <w:proofErr w:type="spellEnd"/>
      <w:r w:rsidRPr="00213701">
        <w:rPr>
          <w:szCs w:val="24"/>
        </w:rPr>
        <w:t xml:space="preserve"> </w:t>
      </w:r>
      <w:proofErr w:type="spellStart"/>
      <w:r w:rsidRPr="00213701">
        <w:rPr>
          <w:szCs w:val="24"/>
        </w:rPr>
        <w:t>hiểm</w:t>
      </w:r>
      <w:proofErr w:type="spellEnd"/>
      <w:r w:rsidRPr="00213701">
        <w:rPr>
          <w:szCs w:val="24"/>
        </w:rPr>
        <w:t xml:space="preserve"> y </w:t>
      </w:r>
      <w:proofErr w:type="spellStart"/>
      <w:r w:rsidRPr="00213701">
        <w:rPr>
          <w:szCs w:val="24"/>
        </w:rPr>
        <w:t>tế</w:t>
      </w:r>
      <w:proofErr w:type="spellEnd"/>
      <w:r w:rsidRPr="00213701">
        <w:rPr>
          <w:szCs w:val="24"/>
        </w:rPr>
        <w:t xml:space="preserve"> </w:t>
      </w:r>
      <w:proofErr w:type="spellStart"/>
      <w:r w:rsidRPr="00213701">
        <w:rPr>
          <w:szCs w:val="24"/>
        </w:rPr>
        <w:t>hoặc</w:t>
      </w:r>
      <w:proofErr w:type="spellEnd"/>
      <w:r w:rsidRPr="00213701">
        <w:rPr>
          <w:szCs w:val="24"/>
        </w:rPr>
        <w:t xml:space="preserve"> </w:t>
      </w:r>
      <w:proofErr w:type="spellStart"/>
      <w:r w:rsidRPr="00213701">
        <w:rPr>
          <w:szCs w:val="24"/>
        </w:rPr>
        <w:t>các</w:t>
      </w:r>
      <w:proofErr w:type="spellEnd"/>
      <w:r w:rsidRPr="00213701">
        <w:rPr>
          <w:szCs w:val="24"/>
        </w:rPr>
        <w:t xml:space="preserve"> chi </w:t>
      </w:r>
      <w:proofErr w:type="spellStart"/>
      <w:r w:rsidRPr="00213701">
        <w:rPr>
          <w:szCs w:val="24"/>
        </w:rPr>
        <w:t>phí</w:t>
      </w:r>
      <w:proofErr w:type="spellEnd"/>
      <w:r w:rsidRPr="00213701">
        <w:rPr>
          <w:szCs w:val="24"/>
        </w:rPr>
        <w:t xml:space="preserve"> </w:t>
      </w:r>
      <w:proofErr w:type="spellStart"/>
      <w:r w:rsidRPr="00213701">
        <w:rPr>
          <w:szCs w:val="24"/>
        </w:rPr>
        <w:t>được</w:t>
      </w:r>
      <w:proofErr w:type="spellEnd"/>
      <w:r w:rsidRPr="00213701">
        <w:rPr>
          <w:szCs w:val="24"/>
        </w:rPr>
        <w:t xml:space="preserve"> </w:t>
      </w:r>
      <w:proofErr w:type="spellStart"/>
      <w:r w:rsidRPr="00213701">
        <w:rPr>
          <w:szCs w:val="24"/>
        </w:rPr>
        <w:t>chấp</w:t>
      </w:r>
      <w:proofErr w:type="spellEnd"/>
      <w:r w:rsidRPr="00213701">
        <w:rPr>
          <w:szCs w:val="24"/>
        </w:rPr>
        <w:t xml:space="preserve"> </w:t>
      </w:r>
      <w:proofErr w:type="spellStart"/>
      <w:r w:rsidRPr="00213701">
        <w:rPr>
          <w:szCs w:val="24"/>
        </w:rPr>
        <w:t>thuận</w:t>
      </w:r>
      <w:proofErr w:type="spellEnd"/>
      <w:r w:rsidRPr="00213701">
        <w:rPr>
          <w:szCs w:val="24"/>
        </w:rPr>
        <w:t xml:space="preserve"> </w:t>
      </w:r>
      <w:proofErr w:type="spellStart"/>
      <w:r w:rsidRPr="00213701">
        <w:rPr>
          <w:szCs w:val="24"/>
        </w:rPr>
        <w:t>khác</w:t>
      </w:r>
      <w:proofErr w:type="spellEnd"/>
      <w:r w:rsidRPr="00213701">
        <w:rPr>
          <w:szCs w:val="24"/>
        </w:rPr>
        <w:t>.</w:t>
      </w:r>
    </w:p>
    <w:p w14:paraId="4D024175" w14:textId="4B03F872" w:rsidR="00D50554" w:rsidRPr="00D50554" w:rsidRDefault="00213701" w:rsidP="00213701">
      <w:pPr>
        <w:pStyle w:val="BodyText"/>
        <w:numPr>
          <w:ilvl w:val="0"/>
          <w:numId w:val="46"/>
        </w:numPr>
        <w:rPr>
          <w:szCs w:val="24"/>
        </w:rPr>
      </w:pPr>
      <w:proofErr w:type="spellStart"/>
      <w:r w:rsidRPr="00213701">
        <w:rPr>
          <w:szCs w:val="24"/>
        </w:rPr>
        <w:t>Số</w:t>
      </w:r>
      <w:proofErr w:type="spellEnd"/>
      <w:r w:rsidRPr="00213701">
        <w:rPr>
          <w:szCs w:val="24"/>
        </w:rPr>
        <w:t xml:space="preserve"> </w:t>
      </w:r>
      <w:proofErr w:type="spellStart"/>
      <w:r w:rsidRPr="00213701">
        <w:rPr>
          <w:szCs w:val="24"/>
        </w:rPr>
        <w:t>tiền</w:t>
      </w:r>
      <w:proofErr w:type="spellEnd"/>
      <w:r w:rsidRPr="00213701">
        <w:rPr>
          <w:szCs w:val="24"/>
        </w:rPr>
        <w:t xml:space="preserve"> </w:t>
      </w:r>
      <w:proofErr w:type="spellStart"/>
      <w:r w:rsidRPr="00213701">
        <w:rPr>
          <w:szCs w:val="24"/>
        </w:rPr>
        <w:t>còn</w:t>
      </w:r>
      <w:proofErr w:type="spellEnd"/>
      <w:r w:rsidRPr="00213701">
        <w:rPr>
          <w:szCs w:val="24"/>
        </w:rPr>
        <w:t xml:space="preserve"> </w:t>
      </w:r>
      <w:proofErr w:type="spellStart"/>
      <w:r w:rsidRPr="00213701">
        <w:rPr>
          <w:szCs w:val="24"/>
        </w:rPr>
        <w:t>lại</w:t>
      </w:r>
      <w:proofErr w:type="spellEnd"/>
      <w:r w:rsidRPr="00213701">
        <w:rPr>
          <w:szCs w:val="24"/>
        </w:rPr>
        <w:t xml:space="preserve"> </w:t>
      </w:r>
      <w:proofErr w:type="spellStart"/>
      <w:r w:rsidRPr="00213701">
        <w:rPr>
          <w:szCs w:val="24"/>
        </w:rPr>
        <w:t>là</w:t>
      </w:r>
      <w:proofErr w:type="spellEnd"/>
      <w:r w:rsidRPr="00213701">
        <w:rPr>
          <w:szCs w:val="24"/>
        </w:rPr>
        <w:t xml:space="preserve"> </w:t>
      </w:r>
      <w:proofErr w:type="spellStart"/>
      <w:r w:rsidRPr="00213701">
        <w:rPr>
          <w:szCs w:val="24"/>
        </w:rPr>
        <w:t>khoản</w:t>
      </w:r>
      <w:proofErr w:type="spellEnd"/>
      <w:r w:rsidRPr="00213701">
        <w:rPr>
          <w:szCs w:val="24"/>
        </w:rPr>
        <w:t xml:space="preserve"> </w:t>
      </w:r>
      <w:proofErr w:type="spellStart"/>
      <w:r w:rsidRPr="00213701">
        <w:rPr>
          <w:szCs w:val="24"/>
        </w:rPr>
        <w:t>đóng</w:t>
      </w:r>
      <w:proofErr w:type="spellEnd"/>
      <w:r w:rsidRPr="00213701">
        <w:rPr>
          <w:szCs w:val="24"/>
        </w:rPr>
        <w:t xml:space="preserve"> </w:t>
      </w:r>
      <w:proofErr w:type="spellStart"/>
      <w:r w:rsidRPr="00213701">
        <w:rPr>
          <w:szCs w:val="24"/>
        </w:rPr>
        <w:t>góp</w:t>
      </w:r>
      <w:proofErr w:type="spellEnd"/>
      <w:r w:rsidRPr="00213701">
        <w:rPr>
          <w:szCs w:val="24"/>
        </w:rPr>
        <w:t xml:space="preserve"> </w:t>
      </w:r>
      <w:proofErr w:type="spellStart"/>
      <w:r w:rsidRPr="00213701">
        <w:rPr>
          <w:szCs w:val="24"/>
        </w:rPr>
        <w:t>hàng</w:t>
      </w:r>
      <w:proofErr w:type="spellEnd"/>
      <w:r w:rsidRPr="00213701">
        <w:rPr>
          <w:szCs w:val="24"/>
        </w:rPr>
        <w:t xml:space="preserve"> </w:t>
      </w:r>
      <w:proofErr w:type="spellStart"/>
      <w:r w:rsidRPr="00213701">
        <w:rPr>
          <w:szCs w:val="24"/>
        </w:rPr>
        <w:t>tháng</w:t>
      </w:r>
      <w:proofErr w:type="spellEnd"/>
      <w:r w:rsidRPr="00213701">
        <w:rPr>
          <w:szCs w:val="24"/>
        </w:rPr>
        <w:t xml:space="preserve"> </w:t>
      </w:r>
      <w:proofErr w:type="spellStart"/>
      <w:r w:rsidRPr="00213701">
        <w:rPr>
          <w:szCs w:val="24"/>
        </w:rPr>
        <w:t>của</w:t>
      </w:r>
      <w:proofErr w:type="spellEnd"/>
      <w:r w:rsidRPr="00213701">
        <w:rPr>
          <w:szCs w:val="24"/>
        </w:rPr>
        <w:t xml:space="preserve"> </w:t>
      </w:r>
      <w:proofErr w:type="spellStart"/>
      <w:r w:rsidRPr="00213701">
        <w:rPr>
          <w:szCs w:val="24"/>
        </w:rPr>
        <w:t>quý</w:t>
      </w:r>
      <w:proofErr w:type="spellEnd"/>
      <w:r w:rsidRPr="00213701">
        <w:rPr>
          <w:szCs w:val="24"/>
        </w:rPr>
        <w:t xml:space="preserve"> </w:t>
      </w:r>
      <w:proofErr w:type="spellStart"/>
      <w:r w:rsidRPr="00213701">
        <w:rPr>
          <w:szCs w:val="24"/>
        </w:rPr>
        <w:t>vị</w:t>
      </w:r>
      <w:proofErr w:type="spellEnd"/>
      <w:r w:rsidRPr="00213701">
        <w:rPr>
          <w:szCs w:val="24"/>
        </w:rPr>
        <w:t xml:space="preserve">, </w:t>
      </w:r>
      <w:proofErr w:type="spellStart"/>
      <w:r w:rsidRPr="00213701">
        <w:rPr>
          <w:szCs w:val="24"/>
        </w:rPr>
        <w:t>hoặc</w:t>
      </w:r>
      <w:proofErr w:type="spellEnd"/>
      <w:r w:rsidRPr="00213701">
        <w:rPr>
          <w:szCs w:val="24"/>
        </w:rPr>
        <w:t xml:space="preserve"> </w:t>
      </w:r>
      <w:proofErr w:type="spellStart"/>
      <w:r w:rsidRPr="00213701">
        <w:rPr>
          <w:szCs w:val="24"/>
        </w:rPr>
        <w:t>số</w:t>
      </w:r>
      <w:proofErr w:type="spellEnd"/>
      <w:r w:rsidRPr="00213701">
        <w:rPr>
          <w:szCs w:val="24"/>
        </w:rPr>
        <w:t xml:space="preserve"> </w:t>
      </w:r>
      <w:proofErr w:type="spellStart"/>
      <w:r w:rsidRPr="00213701">
        <w:rPr>
          <w:szCs w:val="24"/>
        </w:rPr>
        <w:t>tiền</w:t>
      </w:r>
      <w:proofErr w:type="spellEnd"/>
      <w:r w:rsidRPr="00213701">
        <w:rPr>
          <w:szCs w:val="24"/>
        </w:rPr>
        <w:t xml:space="preserve"> PETI</w:t>
      </w:r>
      <w:r w:rsidR="00D50554" w:rsidRPr="00D50554">
        <w:rPr>
          <w:szCs w:val="24"/>
        </w:rPr>
        <w:t>.</w:t>
      </w:r>
    </w:p>
    <w:p w14:paraId="2D5EAEDC" w14:textId="5FFC13E8" w:rsidR="00382E73" w:rsidRPr="003E5DE9" w:rsidRDefault="001F41EB" w:rsidP="004F7612">
      <w:pPr>
        <w:pStyle w:val="Heading3"/>
      </w:pPr>
      <w:bookmarkStart w:id="46" w:name="_Toc220592595"/>
      <w:r w:rsidRPr="003E5DE9">
        <w:t xml:space="preserve">C. </w:t>
      </w:r>
      <w:proofErr w:type="spellStart"/>
      <w:r w:rsidR="00213701" w:rsidRPr="00213701">
        <w:t>Môi</w:t>
      </w:r>
      <w:proofErr w:type="spellEnd"/>
      <w:r w:rsidR="00213701" w:rsidRPr="00213701">
        <w:t xml:space="preserve"> </w:t>
      </w:r>
      <w:proofErr w:type="spellStart"/>
      <w:r w:rsidR="00213701" w:rsidRPr="00213701">
        <w:t>trường</w:t>
      </w:r>
      <w:proofErr w:type="spellEnd"/>
      <w:r w:rsidR="00213701" w:rsidRPr="00213701">
        <w:t xml:space="preserve"> </w:t>
      </w:r>
      <w:proofErr w:type="spellStart"/>
      <w:r w:rsidR="00213701" w:rsidRPr="00213701">
        <w:t>Có</w:t>
      </w:r>
      <w:proofErr w:type="spellEnd"/>
      <w:r w:rsidR="00213701" w:rsidRPr="00213701">
        <w:t xml:space="preserve"> </w:t>
      </w:r>
      <w:proofErr w:type="spellStart"/>
      <w:r w:rsidR="00213701" w:rsidRPr="00213701">
        <w:t>thể</w:t>
      </w:r>
      <w:proofErr w:type="spellEnd"/>
      <w:r w:rsidR="00213701" w:rsidRPr="00213701">
        <w:t xml:space="preserve"> Cung </w:t>
      </w:r>
      <w:proofErr w:type="spellStart"/>
      <w:r w:rsidR="00213701" w:rsidRPr="00213701">
        <w:t>cấp</w:t>
      </w:r>
      <w:proofErr w:type="spellEnd"/>
      <w:r w:rsidR="00213701" w:rsidRPr="00213701">
        <w:t xml:space="preserve"> </w:t>
      </w:r>
      <w:proofErr w:type="spellStart"/>
      <w:r w:rsidR="00213701" w:rsidRPr="00213701">
        <w:t>các</w:t>
      </w:r>
      <w:proofErr w:type="spellEnd"/>
      <w:r w:rsidR="00213701" w:rsidRPr="00213701">
        <w:t xml:space="preserve"> </w:t>
      </w:r>
      <w:proofErr w:type="spellStart"/>
      <w:r w:rsidR="00213701" w:rsidRPr="00213701">
        <w:t>Dịch</w:t>
      </w:r>
      <w:proofErr w:type="spellEnd"/>
      <w:r w:rsidR="00213701" w:rsidRPr="00213701">
        <w:t xml:space="preserve"> </w:t>
      </w:r>
      <w:proofErr w:type="spellStart"/>
      <w:r w:rsidR="00213701" w:rsidRPr="00213701">
        <w:t>vụ</w:t>
      </w:r>
      <w:proofErr w:type="spellEnd"/>
      <w:r w:rsidR="00213701" w:rsidRPr="00213701">
        <w:t xml:space="preserve"> </w:t>
      </w:r>
      <w:proofErr w:type="spellStart"/>
      <w:r w:rsidR="00213701" w:rsidRPr="00213701">
        <w:t>Miễn</w:t>
      </w:r>
      <w:proofErr w:type="spellEnd"/>
      <w:r w:rsidR="00213701" w:rsidRPr="00213701">
        <w:t xml:space="preserve"> </w:t>
      </w:r>
      <w:proofErr w:type="spellStart"/>
      <w:r w:rsidR="00213701" w:rsidRPr="00213701">
        <w:t>trừ</w:t>
      </w:r>
      <w:bookmarkEnd w:id="46"/>
      <w:proofErr w:type="spellEnd"/>
    </w:p>
    <w:p w14:paraId="43856145" w14:textId="77777777" w:rsidR="00213701" w:rsidRDefault="00213701" w:rsidP="00213701">
      <w:pPr>
        <w:pStyle w:val="BodyText"/>
      </w:pP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 xml:space="preserve"> Phục </w:t>
      </w:r>
      <w:proofErr w:type="spellStart"/>
      <w:r>
        <w:t>hồi</w:t>
      </w:r>
      <w:proofErr w:type="spellEnd"/>
      <w:r>
        <w:t xml:space="preserve"> </w:t>
      </w:r>
      <w:proofErr w:type="spellStart"/>
      <w:r>
        <w:t>Chức</w:t>
      </w:r>
      <w:proofErr w:type="spellEnd"/>
      <w:r>
        <w:t xml:space="preserve"> </w:t>
      </w:r>
      <w:proofErr w:type="spellStart"/>
      <w:r>
        <w:t>năng</w:t>
      </w:r>
      <w:proofErr w:type="spellEnd"/>
      <w:r>
        <w:t xml:space="preserve"> Do </w:t>
      </w:r>
      <w:proofErr w:type="spellStart"/>
      <w:r>
        <w:t>Bị</w:t>
      </w:r>
      <w:proofErr w:type="spellEnd"/>
      <w:r>
        <w:t xml:space="preserve"> </w:t>
      </w:r>
      <w:proofErr w:type="spellStart"/>
      <w:r>
        <w:t>Chấn</w:t>
      </w:r>
      <w:proofErr w:type="spellEnd"/>
      <w:r>
        <w:t xml:space="preserve"> </w:t>
      </w:r>
      <w:proofErr w:type="spellStart"/>
      <w:r>
        <w:t>thương</w:t>
      </w:r>
      <w:proofErr w:type="spellEnd"/>
      <w:r>
        <w:t xml:space="preserve"> </w:t>
      </w:r>
      <w:proofErr w:type="spellStart"/>
      <w:r>
        <w:t>Não</w:t>
      </w:r>
      <w:proofErr w:type="spellEnd"/>
      <w:r>
        <w:t xml:space="preserve"> </w:t>
      </w:r>
      <w:proofErr w:type="spellStart"/>
      <w:r>
        <w:t>Tại</w:t>
      </w:r>
      <w:proofErr w:type="spellEnd"/>
      <w:r>
        <w:t xml:space="preserve"> </w:t>
      </w:r>
      <w:proofErr w:type="spellStart"/>
      <w:r>
        <w:t>Cơ</w:t>
      </w:r>
      <w:proofErr w:type="spellEnd"/>
      <w:r>
        <w:t xml:space="preserve"> </w:t>
      </w:r>
      <w:proofErr w:type="spellStart"/>
      <w:r>
        <w:t>sở</w:t>
      </w:r>
      <w:proofErr w:type="spellEnd"/>
      <w:r>
        <w:t xml:space="preserve"> Ngoại </w:t>
      </w:r>
      <w:proofErr w:type="spellStart"/>
      <w:r>
        <w:t>trú</w:t>
      </w:r>
      <w:proofErr w:type="spellEnd"/>
      <w:r>
        <w:t xml:space="preserve"> (ABI-N) </w:t>
      </w:r>
      <w:proofErr w:type="spellStart"/>
      <w:r>
        <w:t>hoặc</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Tại</w:t>
      </w:r>
      <w:proofErr w:type="spellEnd"/>
      <w:r>
        <w:t xml:space="preserve"> </w:t>
      </w:r>
      <w:proofErr w:type="spellStart"/>
      <w:r>
        <w:t>Cộng</w:t>
      </w:r>
      <w:proofErr w:type="spellEnd"/>
      <w:r>
        <w:t xml:space="preserve"> </w:t>
      </w:r>
      <w:proofErr w:type="spellStart"/>
      <w:r>
        <w:t>Đồng</w:t>
      </w:r>
      <w:proofErr w:type="spellEnd"/>
      <w:r>
        <w:t xml:space="preserve"> (MFP-CL), </w:t>
      </w:r>
      <w:proofErr w:type="spellStart"/>
      <w:r>
        <w:lastRenderedPageBreak/>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đang</w:t>
      </w:r>
      <w:proofErr w:type="spellEnd"/>
      <w:r>
        <w:t xml:space="preserve"> </w:t>
      </w:r>
      <w:proofErr w:type="spellStart"/>
      <w:r>
        <w:t>sinh</w:t>
      </w:r>
      <w:proofErr w:type="spellEnd"/>
      <w:r>
        <w:t xml:space="preserve"> </w:t>
      </w:r>
      <w:proofErr w:type="spellStart"/>
      <w:r>
        <w:t>sống</w:t>
      </w:r>
      <w:proofErr w:type="spellEnd"/>
      <w:r>
        <w:t xml:space="preserve"> </w:t>
      </w:r>
      <w:proofErr w:type="spellStart"/>
      <w:r>
        <w:t>tại</w:t>
      </w:r>
      <w:proofErr w:type="spellEnd"/>
      <w:r>
        <w:t xml:space="preserve"> </w:t>
      </w:r>
      <w:proofErr w:type="spellStart"/>
      <w:r>
        <w:t>nhà</w:t>
      </w:r>
      <w:proofErr w:type="spellEnd"/>
      <w:r>
        <w:t xml:space="preserve"> </w:t>
      </w:r>
      <w:proofErr w:type="spellStart"/>
      <w:r>
        <w:t>riêng</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hoặc</w:t>
      </w:r>
      <w:proofErr w:type="spellEnd"/>
      <w:r>
        <w:t xml:space="preserve"> </w:t>
      </w:r>
      <w:proofErr w:type="spellStart"/>
      <w:r>
        <w:t>tại</w:t>
      </w:r>
      <w:proofErr w:type="spellEnd"/>
      <w:r>
        <w:t xml:space="preserve"> </w:t>
      </w:r>
      <w:proofErr w:type="spellStart"/>
      <w:r>
        <w:t>một</w:t>
      </w:r>
      <w:proofErr w:type="spellEnd"/>
      <w:r>
        <w:t xml:space="preserve"> </w:t>
      </w:r>
      <w:proofErr w:type="spellStart"/>
      <w:r>
        <w:t>ngôi</w:t>
      </w:r>
      <w:proofErr w:type="spellEnd"/>
      <w:r>
        <w:t xml:space="preserve"> </w:t>
      </w:r>
      <w:proofErr w:type="spellStart"/>
      <w:r>
        <w:t>nhà</w:t>
      </w:r>
      <w:proofErr w:type="spellEnd"/>
      <w:r>
        <w:t xml:space="preserve"> do </w:t>
      </w:r>
      <w:proofErr w:type="spellStart"/>
      <w:r>
        <w:t>gia</w:t>
      </w:r>
      <w:proofErr w:type="spellEnd"/>
      <w:r>
        <w:t xml:space="preserve"> </w:t>
      </w:r>
      <w:proofErr w:type="spellStart"/>
      <w:r>
        <w:t>đình</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sở</w:t>
      </w:r>
      <w:proofErr w:type="spellEnd"/>
      <w:r>
        <w:t xml:space="preserve"> </w:t>
      </w:r>
      <w:proofErr w:type="spellStart"/>
      <w:r>
        <w:t>hữu</w:t>
      </w:r>
      <w:proofErr w:type="spellEnd"/>
      <w:r>
        <w:t xml:space="preserve"> </w:t>
      </w:r>
      <w:proofErr w:type="spellStart"/>
      <w:r>
        <w:t>hoặc</w:t>
      </w:r>
      <w:proofErr w:type="spellEnd"/>
      <w:r>
        <w:t xml:space="preserve"> </w:t>
      </w:r>
      <w:proofErr w:type="spellStart"/>
      <w:r>
        <w:t>thuê</w:t>
      </w:r>
      <w:proofErr w:type="spellEnd"/>
      <w:r>
        <w:t xml:space="preserve">. </w:t>
      </w:r>
      <w:proofErr w:type="spellStart"/>
      <w:r>
        <w:t>Nhà</w:t>
      </w:r>
      <w:proofErr w:type="spellEnd"/>
      <w:r>
        <w:t xml:space="preserve"> </w:t>
      </w:r>
      <w:proofErr w:type="spellStart"/>
      <w:r>
        <w:t>có</w:t>
      </w:r>
      <w:proofErr w:type="spellEnd"/>
      <w:r>
        <w:t xml:space="preserve"> </w:t>
      </w:r>
      <w:proofErr w:type="spellStart"/>
      <w:r>
        <w:t>thể</w:t>
      </w:r>
      <w:proofErr w:type="spellEnd"/>
      <w:r>
        <w:t xml:space="preserve"> </w:t>
      </w:r>
      <w:proofErr w:type="spellStart"/>
      <w:r>
        <w:t>là</w:t>
      </w:r>
      <w:proofErr w:type="spellEnd"/>
      <w:r>
        <w:t xml:space="preserve"> </w:t>
      </w:r>
      <w:proofErr w:type="spellStart"/>
      <w:r>
        <w:t>nhà</w:t>
      </w:r>
      <w:proofErr w:type="spellEnd"/>
      <w:r>
        <w:t xml:space="preserve"> ở, </w:t>
      </w:r>
      <w:proofErr w:type="spellStart"/>
      <w:r>
        <w:t>nhà</w:t>
      </w:r>
      <w:proofErr w:type="spellEnd"/>
      <w:r>
        <w:t xml:space="preserve"> condominium, </w:t>
      </w:r>
      <w:proofErr w:type="spellStart"/>
      <w:r>
        <w:t>căn</w:t>
      </w:r>
      <w:proofErr w:type="spellEnd"/>
      <w:r>
        <w:t xml:space="preserve"> </w:t>
      </w:r>
      <w:proofErr w:type="spellStart"/>
      <w:r>
        <w:t>hộ</w:t>
      </w:r>
      <w:proofErr w:type="spellEnd"/>
      <w:r>
        <w:t xml:space="preserve"> </w:t>
      </w:r>
      <w:proofErr w:type="spellStart"/>
      <w:r>
        <w:t>hoặc</w:t>
      </w:r>
      <w:proofErr w:type="spellEnd"/>
      <w:r>
        <w:t xml:space="preserve"> </w:t>
      </w:r>
      <w:proofErr w:type="spellStart"/>
      <w:r>
        <w:t>tòa</w:t>
      </w:r>
      <w:proofErr w:type="spellEnd"/>
      <w:r>
        <w:t xml:space="preserve"> </w:t>
      </w:r>
      <w:proofErr w:type="spellStart"/>
      <w:r>
        <w:t>nhà</w:t>
      </w:r>
      <w:proofErr w:type="spellEnd"/>
      <w:r>
        <w:t xml:space="preserve"> </w:t>
      </w:r>
      <w:proofErr w:type="spellStart"/>
      <w:r>
        <w:t>dân</w:t>
      </w:r>
      <w:proofErr w:type="spellEnd"/>
      <w:r>
        <w:t xml:space="preserve"> </w:t>
      </w:r>
      <w:proofErr w:type="spellStart"/>
      <w:r>
        <w:t>cư</w:t>
      </w:r>
      <w:proofErr w:type="spellEnd"/>
      <w:r>
        <w:t xml:space="preserve"> </w:t>
      </w:r>
      <w:proofErr w:type="spellStart"/>
      <w:r>
        <w:t>thuộc</w:t>
      </w:r>
      <w:proofErr w:type="spellEnd"/>
      <w:r>
        <w:t xml:space="preserve"> </w:t>
      </w:r>
      <w:proofErr w:type="spellStart"/>
      <w:r>
        <w:t>sở</w:t>
      </w:r>
      <w:proofErr w:type="spellEnd"/>
      <w:r>
        <w:t xml:space="preserve"> </w:t>
      </w:r>
      <w:proofErr w:type="spellStart"/>
      <w:r>
        <w:t>hữu</w:t>
      </w:r>
      <w:proofErr w:type="spellEnd"/>
      <w:r>
        <w:t xml:space="preserve"> </w:t>
      </w:r>
      <w:proofErr w:type="spellStart"/>
      <w:r>
        <w:t>hoặc</w:t>
      </w:r>
      <w:proofErr w:type="spellEnd"/>
      <w:r>
        <w:t xml:space="preserve"> </w:t>
      </w:r>
      <w:proofErr w:type="spellStart"/>
      <w:r>
        <w:t>thuê</w:t>
      </w:r>
      <w:proofErr w:type="spellEnd"/>
      <w:r>
        <w:t xml:space="preserve"> </w:t>
      </w:r>
      <w:proofErr w:type="spellStart"/>
      <w:r>
        <w:t>khác</w:t>
      </w:r>
      <w:proofErr w:type="spellEnd"/>
      <w:r>
        <w:t>.</w:t>
      </w:r>
    </w:p>
    <w:p w14:paraId="316EFF90" w14:textId="77777777" w:rsidR="00213701" w:rsidRDefault="00213701" w:rsidP="00213701">
      <w:pPr>
        <w:pStyle w:val="BodyText"/>
      </w:pP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sống</w:t>
      </w:r>
      <w:proofErr w:type="spellEnd"/>
      <w:r>
        <w:t xml:space="preserve"> </w:t>
      </w:r>
      <w:proofErr w:type="spellStart"/>
      <w:r>
        <w:t>trong</w:t>
      </w:r>
      <w:proofErr w:type="spellEnd"/>
      <w:r>
        <w:t xml:space="preserve"> </w:t>
      </w:r>
      <w:proofErr w:type="spellStart"/>
      <w:r>
        <w:t>cộng</w:t>
      </w:r>
      <w:proofErr w:type="spellEnd"/>
      <w:r>
        <w:t xml:space="preserve"> </w:t>
      </w:r>
      <w:proofErr w:type="spellStart"/>
      <w:r>
        <w:t>đồng</w:t>
      </w:r>
      <w:proofErr w:type="spellEnd"/>
      <w:r>
        <w:t xml:space="preserve"> ở </w:t>
      </w:r>
      <w:proofErr w:type="spellStart"/>
      <w:r>
        <w:t>một</w:t>
      </w:r>
      <w:proofErr w:type="spellEnd"/>
      <w:r>
        <w:t xml:space="preserve"> </w:t>
      </w:r>
      <w:proofErr w:type="spellStart"/>
      <w:r>
        <w:t>ngôi</w:t>
      </w:r>
      <w:proofErr w:type="spellEnd"/>
      <w:r>
        <w:t xml:space="preserve"> </w:t>
      </w:r>
      <w:proofErr w:type="spellStart"/>
      <w:r>
        <w:t>nhà</w:t>
      </w:r>
      <w:proofErr w:type="spellEnd"/>
      <w:r>
        <w:t xml:space="preserve"> </w:t>
      </w:r>
      <w:proofErr w:type="spellStart"/>
      <w:r>
        <w:t>hoặc</w:t>
      </w:r>
      <w:proofErr w:type="spellEnd"/>
      <w:r>
        <w:t xml:space="preserve"> </w:t>
      </w:r>
      <w:proofErr w:type="spellStart"/>
      <w:r>
        <w:t>căn</w:t>
      </w:r>
      <w:proofErr w:type="spellEnd"/>
      <w:r>
        <w:t xml:space="preserve"> </w:t>
      </w:r>
      <w:proofErr w:type="spellStart"/>
      <w:r>
        <w:t>hộ</w:t>
      </w:r>
      <w:proofErr w:type="spellEnd"/>
      <w:r>
        <w:t xml:space="preserve"> </w:t>
      </w:r>
      <w:proofErr w:type="spellStart"/>
      <w:r>
        <w:t>mà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hoặc</w:t>
      </w:r>
      <w:proofErr w:type="spellEnd"/>
      <w:r>
        <w:t xml:space="preserve"> </w:t>
      </w:r>
      <w:proofErr w:type="spellStart"/>
      <w:r>
        <w:t>gia</w:t>
      </w:r>
      <w:proofErr w:type="spellEnd"/>
      <w:r>
        <w:t xml:space="preserve"> </w:t>
      </w:r>
      <w:proofErr w:type="spellStart"/>
      <w:r>
        <w:t>đình</w:t>
      </w:r>
      <w:proofErr w:type="spellEnd"/>
      <w:r>
        <w:t xml:space="preserve"> </w:t>
      </w:r>
      <w:proofErr w:type="spellStart"/>
      <w:r>
        <w:t>mình</w:t>
      </w:r>
      <w:proofErr w:type="spellEnd"/>
      <w:r>
        <w:t xml:space="preserve"> </w:t>
      </w:r>
      <w:proofErr w:type="spellStart"/>
      <w:r>
        <w:t>không</w:t>
      </w:r>
      <w:proofErr w:type="spellEnd"/>
      <w:r>
        <w:t xml:space="preserve"> </w:t>
      </w:r>
      <w:proofErr w:type="spellStart"/>
      <w:r>
        <w:t>sở</w:t>
      </w:r>
      <w:proofErr w:type="spellEnd"/>
      <w:r>
        <w:t xml:space="preserve"> </w:t>
      </w:r>
      <w:proofErr w:type="spellStart"/>
      <w:r>
        <w:t>hữu</w:t>
      </w:r>
      <w:proofErr w:type="spellEnd"/>
      <w:r>
        <w:t xml:space="preserve"> </w:t>
      </w:r>
      <w:proofErr w:type="spellStart"/>
      <w:r>
        <w:t>hoặc</w:t>
      </w:r>
      <w:proofErr w:type="spellEnd"/>
      <w:r>
        <w:t xml:space="preserve"> </w:t>
      </w:r>
      <w:proofErr w:type="spellStart"/>
      <w:r>
        <w:t>thuê</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một</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với</w:t>
      </w:r>
      <w:proofErr w:type="spellEnd"/>
      <w:r>
        <w:t xml:space="preserve"> </w:t>
      </w:r>
      <w:proofErr w:type="spellStart"/>
      <w:r>
        <w:t>chủ</w:t>
      </w:r>
      <w:proofErr w:type="spellEnd"/>
      <w:r>
        <w:t xml:space="preserve"> </w:t>
      </w:r>
      <w:proofErr w:type="spellStart"/>
      <w:r>
        <w:t>nhà</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để</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đuổi</w:t>
      </w:r>
      <w:proofErr w:type="spellEnd"/>
      <w:r>
        <w:t xml:space="preserve"> </w:t>
      </w:r>
      <w:proofErr w:type="spellStart"/>
      <w:r>
        <w:t>ra</w:t>
      </w:r>
      <w:proofErr w:type="spellEnd"/>
      <w:r>
        <w:t xml:space="preserve"> </w:t>
      </w:r>
      <w:proofErr w:type="spellStart"/>
      <w:r>
        <w:t>mà</w:t>
      </w:r>
      <w:proofErr w:type="spellEnd"/>
      <w:r>
        <w:t xml:space="preserve"> </w:t>
      </w:r>
      <w:proofErr w:type="spellStart"/>
      <w:r>
        <w:t>chủ</w:t>
      </w:r>
      <w:proofErr w:type="spellEnd"/>
      <w:r>
        <w:t xml:space="preserve"> </w:t>
      </w:r>
      <w:proofErr w:type="spellStart"/>
      <w:r>
        <w:t>không</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hồ</w:t>
      </w:r>
      <w:proofErr w:type="spellEnd"/>
      <w:r>
        <w:t xml:space="preserve"> </w:t>
      </w:r>
      <w:proofErr w:type="spellStart"/>
      <w:r>
        <w:t>sơ</w:t>
      </w:r>
      <w:proofErr w:type="spellEnd"/>
      <w:r>
        <w:t xml:space="preserve"> </w:t>
      </w:r>
      <w:proofErr w:type="spellStart"/>
      <w:r>
        <w:t>hoặc</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sẽ</w:t>
      </w:r>
      <w:proofErr w:type="spellEnd"/>
      <w:r>
        <w:t xml:space="preserve"> </w:t>
      </w:r>
      <w:proofErr w:type="spellStart"/>
      <w:r>
        <w:t>giúp</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việc</w:t>
      </w:r>
      <w:proofErr w:type="spellEnd"/>
      <w:r>
        <w:t xml:space="preserve"> </w:t>
      </w:r>
      <w:proofErr w:type="spellStart"/>
      <w:r>
        <w:t>này</w:t>
      </w:r>
      <w:proofErr w:type="spellEnd"/>
      <w:r>
        <w:t>.</w:t>
      </w:r>
    </w:p>
    <w:p w14:paraId="71BCA9F9" w14:textId="79655CCD" w:rsidR="00382E73" w:rsidRPr="00855116" w:rsidRDefault="00213701" w:rsidP="00213701">
      <w:pPr>
        <w:pStyle w:val="BodyText"/>
      </w:pPr>
      <w:proofErr w:type="spellStart"/>
      <w:r w:rsidRPr="00213701">
        <w:t>Nếu</w:t>
      </w:r>
      <w:proofErr w:type="spellEnd"/>
      <w:r w:rsidRPr="00213701">
        <w:t xml:space="preserve"> </w:t>
      </w:r>
      <w:proofErr w:type="spellStart"/>
      <w:r w:rsidRPr="00213701">
        <w:t>quý</w:t>
      </w:r>
      <w:proofErr w:type="spellEnd"/>
      <w:r w:rsidRPr="00213701">
        <w:t xml:space="preserve"> </w:t>
      </w:r>
      <w:proofErr w:type="spellStart"/>
      <w:r w:rsidRPr="00213701">
        <w:t>vị</w:t>
      </w:r>
      <w:proofErr w:type="spellEnd"/>
      <w:r w:rsidRPr="00213701">
        <w:t xml:space="preserve"> </w:t>
      </w:r>
      <w:proofErr w:type="spellStart"/>
      <w:r w:rsidRPr="00213701">
        <w:t>là</w:t>
      </w:r>
      <w:proofErr w:type="spellEnd"/>
      <w:r w:rsidRPr="00213701">
        <w:t xml:space="preserve"> </w:t>
      </w:r>
      <w:proofErr w:type="spellStart"/>
      <w:r w:rsidRPr="00213701">
        <w:t>người</w:t>
      </w:r>
      <w:proofErr w:type="spellEnd"/>
      <w:r w:rsidRPr="00213701">
        <w:t xml:space="preserve"> </w:t>
      </w:r>
      <w:proofErr w:type="spellStart"/>
      <w:r w:rsidRPr="00213701">
        <w:t>tham</w:t>
      </w:r>
      <w:proofErr w:type="spellEnd"/>
      <w:r w:rsidRPr="00213701">
        <w:t xml:space="preserve"> </w:t>
      </w:r>
      <w:proofErr w:type="spellStart"/>
      <w:r w:rsidRPr="00213701">
        <w:t>gia</w:t>
      </w:r>
      <w:proofErr w:type="spellEnd"/>
      <w:r w:rsidRPr="00213701">
        <w:t xml:space="preserve"> </w:t>
      </w:r>
      <w:proofErr w:type="spellStart"/>
      <w:r w:rsidRPr="00213701">
        <w:t>chương</w:t>
      </w:r>
      <w:proofErr w:type="spellEnd"/>
      <w:r w:rsidRPr="00213701">
        <w:t xml:space="preserve"> </w:t>
      </w:r>
      <w:proofErr w:type="spellStart"/>
      <w:r w:rsidRPr="00213701">
        <w:t>trình</w:t>
      </w:r>
      <w:proofErr w:type="spellEnd"/>
      <w:r w:rsidRPr="00213701">
        <w:t xml:space="preserve"> </w:t>
      </w:r>
      <w:proofErr w:type="spellStart"/>
      <w:r w:rsidRPr="00213701">
        <w:t>Miễn</w:t>
      </w:r>
      <w:proofErr w:type="spellEnd"/>
      <w:r w:rsidRPr="00213701">
        <w:t xml:space="preserve"> </w:t>
      </w:r>
      <w:proofErr w:type="spellStart"/>
      <w:r w:rsidRPr="00213701">
        <w:t>Trừ</w:t>
      </w:r>
      <w:proofErr w:type="spellEnd"/>
      <w:r w:rsidRPr="00213701">
        <w:t xml:space="preserve"> Phục </w:t>
      </w:r>
      <w:proofErr w:type="spellStart"/>
      <w:r w:rsidRPr="00213701">
        <w:t>hồi</w:t>
      </w:r>
      <w:proofErr w:type="spellEnd"/>
      <w:r w:rsidRPr="00213701">
        <w:t xml:space="preserve"> </w:t>
      </w:r>
      <w:proofErr w:type="spellStart"/>
      <w:r w:rsidRPr="00213701">
        <w:t>Chức</w:t>
      </w:r>
      <w:proofErr w:type="spellEnd"/>
      <w:r w:rsidRPr="00213701">
        <w:t xml:space="preserve"> </w:t>
      </w:r>
      <w:proofErr w:type="spellStart"/>
      <w:r w:rsidRPr="00213701">
        <w:t>năng</w:t>
      </w:r>
      <w:proofErr w:type="spellEnd"/>
      <w:r w:rsidRPr="00213701">
        <w:t xml:space="preserve"> Do </w:t>
      </w:r>
      <w:proofErr w:type="spellStart"/>
      <w:r w:rsidRPr="00213701">
        <w:t>Bị</w:t>
      </w:r>
      <w:proofErr w:type="spellEnd"/>
      <w:r w:rsidRPr="00213701">
        <w:t xml:space="preserve"> </w:t>
      </w:r>
      <w:proofErr w:type="spellStart"/>
      <w:r w:rsidRPr="00213701">
        <w:t>Chấn</w:t>
      </w:r>
      <w:proofErr w:type="spellEnd"/>
      <w:r w:rsidRPr="00213701">
        <w:t xml:space="preserve"> </w:t>
      </w:r>
      <w:proofErr w:type="spellStart"/>
      <w:r w:rsidRPr="00213701">
        <w:t>thương</w:t>
      </w:r>
      <w:proofErr w:type="spellEnd"/>
      <w:r w:rsidRPr="00213701">
        <w:t xml:space="preserve"> </w:t>
      </w:r>
      <w:proofErr w:type="spellStart"/>
      <w:r w:rsidRPr="00213701">
        <w:t>Não</w:t>
      </w:r>
      <w:proofErr w:type="spellEnd"/>
      <w:r w:rsidRPr="00213701">
        <w:t xml:space="preserve"> </w:t>
      </w:r>
      <w:proofErr w:type="spellStart"/>
      <w:r w:rsidRPr="00213701">
        <w:t>Tại</w:t>
      </w:r>
      <w:proofErr w:type="spellEnd"/>
      <w:r w:rsidRPr="00213701">
        <w:t xml:space="preserve"> Gia (Acquired Brian Injury-Residential Habilitation, ABI-RH) </w:t>
      </w:r>
      <w:proofErr w:type="spellStart"/>
      <w:r w:rsidRPr="00213701">
        <w:t>hoặc</w:t>
      </w:r>
      <w:proofErr w:type="spellEnd"/>
      <w:r w:rsidRPr="00213701">
        <w:t xml:space="preserve"> </w:t>
      </w:r>
      <w:proofErr w:type="spellStart"/>
      <w:r w:rsidRPr="00213701">
        <w:t>Chương</w:t>
      </w:r>
      <w:proofErr w:type="spellEnd"/>
      <w:r w:rsidRPr="00213701">
        <w:t xml:space="preserve"> </w:t>
      </w:r>
      <w:proofErr w:type="spellStart"/>
      <w:r w:rsidRPr="00213701">
        <w:t>Trình</w:t>
      </w:r>
      <w:proofErr w:type="spellEnd"/>
      <w:r w:rsidRPr="00213701">
        <w:t xml:space="preserve"> </w:t>
      </w:r>
      <w:proofErr w:type="spellStart"/>
      <w:r w:rsidRPr="00213701">
        <w:t>Hỗ</w:t>
      </w:r>
      <w:proofErr w:type="spellEnd"/>
      <w:r w:rsidRPr="00213701">
        <w:t xml:space="preserve"> </w:t>
      </w:r>
      <w:proofErr w:type="spellStart"/>
      <w:r w:rsidRPr="00213701">
        <w:t>Trợ</w:t>
      </w:r>
      <w:proofErr w:type="spellEnd"/>
      <w:r w:rsidRPr="00213701">
        <w:t xml:space="preserve"> </w:t>
      </w:r>
      <w:proofErr w:type="spellStart"/>
      <w:r w:rsidRPr="00213701">
        <w:t>Kế</w:t>
      </w:r>
      <w:proofErr w:type="spellEnd"/>
      <w:r w:rsidRPr="00213701">
        <w:t xml:space="preserve"> </w:t>
      </w:r>
      <w:proofErr w:type="spellStart"/>
      <w:r w:rsidRPr="00213701">
        <w:t>Hoạch</w:t>
      </w:r>
      <w:proofErr w:type="spellEnd"/>
      <w:r w:rsidRPr="00213701">
        <w:t xml:space="preserve"> </w:t>
      </w:r>
      <w:proofErr w:type="spellStart"/>
      <w:r w:rsidRPr="00213701">
        <w:t>Tiếp</w:t>
      </w:r>
      <w:proofErr w:type="spellEnd"/>
      <w:r w:rsidRPr="00213701">
        <w:t xml:space="preserve"> </w:t>
      </w:r>
      <w:proofErr w:type="spellStart"/>
      <w:r w:rsidRPr="00213701">
        <w:t>Tục</w:t>
      </w:r>
      <w:proofErr w:type="spellEnd"/>
      <w:r w:rsidRPr="00213701">
        <w:t xml:space="preserve"> </w:t>
      </w:r>
      <w:proofErr w:type="spellStart"/>
      <w:r w:rsidRPr="00213701">
        <w:t>Dịch</w:t>
      </w:r>
      <w:proofErr w:type="spellEnd"/>
      <w:r w:rsidRPr="00213701">
        <w:t xml:space="preserve"> </w:t>
      </w:r>
      <w:proofErr w:type="spellStart"/>
      <w:r w:rsidRPr="00213701">
        <w:t>Vụ</w:t>
      </w:r>
      <w:proofErr w:type="spellEnd"/>
      <w:r w:rsidRPr="00213701">
        <w:t xml:space="preserve"> </w:t>
      </w:r>
      <w:proofErr w:type="spellStart"/>
      <w:r w:rsidRPr="00213701">
        <w:t>Tại</w:t>
      </w:r>
      <w:proofErr w:type="spellEnd"/>
      <w:r w:rsidRPr="00213701">
        <w:t xml:space="preserve"> Gia (Moving Forward Plan-Residential Supports, MFP-RS), </w:t>
      </w:r>
      <w:proofErr w:type="spellStart"/>
      <w:r w:rsidRPr="00213701">
        <w:t>quý</w:t>
      </w:r>
      <w:proofErr w:type="spellEnd"/>
      <w:r w:rsidRPr="00213701">
        <w:t xml:space="preserve"> </w:t>
      </w:r>
      <w:proofErr w:type="spellStart"/>
      <w:r w:rsidRPr="00213701">
        <w:t>vị</w:t>
      </w:r>
      <w:proofErr w:type="spellEnd"/>
      <w:r w:rsidRPr="00213701">
        <w:t xml:space="preserve"> </w:t>
      </w:r>
      <w:proofErr w:type="spellStart"/>
      <w:r w:rsidRPr="00213701">
        <w:t>có</w:t>
      </w:r>
      <w:proofErr w:type="spellEnd"/>
      <w:r w:rsidRPr="00213701">
        <w:t xml:space="preserve"> </w:t>
      </w:r>
      <w:proofErr w:type="spellStart"/>
      <w:r w:rsidRPr="00213701">
        <w:t>thể</w:t>
      </w:r>
      <w:proofErr w:type="spellEnd"/>
      <w:r w:rsidRPr="00213701">
        <w:t xml:space="preserve"> </w:t>
      </w:r>
      <w:proofErr w:type="spellStart"/>
      <w:r w:rsidRPr="00213701">
        <w:t>đang</w:t>
      </w:r>
      <w:proofErr w:type="spellEnd"/>
      <w:r w:rsidRPr="00213701">
        <w:t xml:space="preserve"> </w:t>
      </w:r>
      <w:proofErr w:type="spellStart"/>
      <w:r w:rsidRPr="00213701">
        <w:t>sinh</w:t>
      </w:r>
      <w:proofErr w:type="spellEnd"/>
      <w:r w:rsidRPr="00213701">
        <w:t xml:space="preserve"> </w:t>
      </w:r>
      <w:proofErr w:type="spellStart"/>
      <w:r w:rsidRPr="00213701">
        <w:t>sống</w:t>
      </w:r>
      <w:proofErr w:type="spellEnd"/>
      <w:r w:rsidRPr="00213701">
        <w:t xml:space="preserve"> </w:t>
      </w:r>
      <w:proofErr w:type="spellStart"/>
      <w:r w:rsidRPr="00213701">
        <w:t>trong</w:t>
      </w:r>
      <w:proofErr w:type="spellEnd"/>
      <w:r w:rsidRPr="00213701">
        <w:t xml:space="preserve"> </w:t>
      </w:r>
      <w:proofErr w:type="spellStart"/>
      <w:r w:rsidRPr="00213701">
        <w:t>môi</w:t>
      </w:r>
      <w:proofErr w:type="spellEnd"/>
      <w:r w:rsidRPr="00213701">
        <w:t xml:space="preserve"> </w:t>
      </w:r>
      <w:proofErr w:type="spellStart"/>
      <w:r w:rsidRPr="00213701">
        <w:t>trường</w:t>
      </w:r>
      <w:proofErr w:type="spellEnd"/>
      <w:r w:rsidRPr="00213701">
        <w:t xml:space="preserve"> do </w:t>
      </w:r>
      <w:proofErr w:type="spellStart"/>
      <w:r w:rsidRPr="00213701">
        <w:t>nhà</w:t>
      </w:r>
      <w:proofErr w:type="spellEnd"/>
      <w:r w:rsidRPr="00213701">
        <w:t xml:space="preserve"> </w:t>
      </w:r>
      <w:proofErr w:type="spellStart"/>
      <w:r w:rsidRPr="00213701">
        <w:t>cung</w:t>
      </w:r>
      <w:proofErr w:type="spellEnd"/>
      <w:r w:rsidRPr="00213701">
        <w:t xml:space="preserve"> </w:t>
      </w:r>
      <w:proofErr w:type="spellStart"/>
      <w:r w:rsidRPr="00213701">
        <w:t>cấp</w:t>
      </w:r>
      <w:proofErr w:type="spellEnd"/>
      <w:r w:rsidRPr="00213701">
        <w:t xml:space="preserve"> </w:t>
      </w:r>
      <w:proofErr w:type="spellStart"/>
      <w:r w:rsidRPr="00213701">
        <w:t>dịch</w:t>
      </w:r>
      <w:proofErr w:type="spellEnd"/>
      <w:r w:rsidRPr="00213701">
        <w:t xml:space="preserve"> </w:t>
      </w:r>
      <w:proofErr w:type="spellStart"/>
      <w:r w:rsidRPr="00213701">
        <w:t>vụ</w:t>
      </w:r>
      <w:proofErr w:type="spellEnd"/>
      <w:r w:rsidRPr="00213701">
        <w:t xml:space="preserve"> </w:t>
      </w:r>
      <w:proofErr w:type="spellStart"/>
      <w:r w:rsidRPr="00213701">
        <w:t>vận</w:t>
      </w:r>
      <w:proofErr w:type="spellEnd"/>
      <w:r w:rsidRPr="00213701">
        <w:t xml:space="preserve"> </w:t>
      </w:r>
      <w:proofErr w:type="spellStart"/>
      <w:r w:rsidRPr="00213701">
        <w:t>hành</w:t>
      </w:r>
      <w:proofErr w:type="spellEnd"/>
      <w:r w:rsidRPr="00213701">
        <w:t xml:space="preserve"> </w:t>
      </w:r>
      <w:proofErr w:type="spellStart"/>
      <w:r w:rsidRPr="00213701">
        <w:t>hoặc</w:t>
      </w:r>
      <w:proofErr w:type="spellEnd"/>
      <w:r w:rsidRPr="00213701">
        <w:t xml:space="preserve"> </w:t>
      </w:r>
      <w:proofErr w:type="spellStart"/>
      <w:r w:rsidRPr="00213701">
        <w:t>môi</w:t>
      </w:r>
      <w:proofErr w:type="spellEnd"/>
      <w:r w:rsidRPr="00213701">
        <w:t xml:space="preserve"> </w:t>
      </w:r>
      <w:proofErr w:type="spellStart"/>
      <w:r w:rsidRPr="00213701">
        <w:t>trường</w:t>
      </w:r>
      <w:proofErr w:type="spellEnd"/>
      <w:r w:rsidRPr="00213701">
        <w:t xml:space="preserve"> </w:t>
      </w:r>
      <w:proofErr w:type="spellStart"/>
      <w:r w:rsidRPr="00213701">
        <w:t>sinh</w:t>
      </w:r>
      <w:proofErr w:type="spellEnd"/>
      <w:r w:rsidRPr="00213701">
        <w:t xml:space="preserve"> </w:t>
      </w:r>
      <w:proofErr w:type="spellStart"/>
      <w:r w:rsidRPr="00213701">
        <w:t>hoạt</w:t>
      </w:r>
      <w:proofErr w:type="spellEnd"/>
      <w:r w:rsidRPr="00213701">
        <w:t xml:space="preserve"> </w:t>
      </w:r>
      <w:proofErr w:type="spellStart"/>
      <w:r w:rsidRPr="00213701">
        <w:t>chung</w:t>
      </w:r>
      <w:proofErr w:type="spellEnd"/>
      <w:r w:rsidRPr="00213701">
        <w:t xml:space="preserve">. </w:t>
      </w:r>
      <w:proofErr w:type="spellStart"/>
      <w:r w:rsidRPr="00213701">
        <w:t>Dưới</w:t>
      </w:r>
      <w:proofErr w:type="spellEnd"/>
      <w:r w:rsidRPr="00213701">
        <w:t xml:space="preserve"> </w:t>
      </w:r>
      <w:proofErr w:type="spellStart"/>
      <w:r w:rsidRPr="00213701">
        <w:t>đây</w:t>
      </w:r>
      <w:proofErr w:type="spellEnd"/>
      <w:r w:rsidRPr="00213701">
        <w:t xml:space="preserve"> </w:t>
      </w:r>
      <w:proofErr w:type="spellStart"/>
      <w:r w:rsidRPr="00213701">
        <w:t>là</w:t>
      </w:r>
      <w:proofErr w:type="spellEnd"/>
      <w:r w:rsidRPr="00213701">
        <w:t xml:space="preserve"> </w:t>
      </w:r>
      <w:proofErr w:type="spellStart"/>
      <w:r w:rsidRPr="00213701">
        <w:t>danh</w:t>
      </w:r>
      <w:proofErr w:type="spellEnd"/>
      <w:r w:rsidRPr="00213701">
        <w:t xml:space="preserve"> </w:t>
      </w:r>
      <w:proofErr w:type="spellStart"/>
      <w:r w:rsidRPr="00213701">
        <w:t>sách</w:t>
      </w:r>
      <w:proofErr w:type="spellEnd"/>
      <w:r w:rsidRPr="00213701">
        <w:t xml:space="preserve"> </w:t>
      </w:r>
      <w:proofErr w:type="spellStart"/>
      <w:r w:rsidRPr="00213701">
        <w:t>các</w:t>
      </w:r>
      <w:proofErr w:type="spellEnd"/>
      <w:r w:rsidRPr="00213701">
        <w:t xml:space="preserve"> </w:t>
      </w:r>
      <w:proofErr w:type="spellStart"/>
      <w:r w:rsidRPr="00213701">
        <w:t>loại</w:t>
      </w:r>
      <w:proofErr w:type="spellEnd"/>
      <w:r w:rsidRPr="00213701">
        <w:t xml:space="preserve"> </w:t>
      </w:r>
      <w:proofErr w:type="spellStart"/>
      <w:r w:rsidRPr="00213701">
        <w:t>môi</w:t>
      </w:r>
      <w:proofErr w:type="spellEnd"/>
      <w:r w:rsidRPr="00213701">
        <w:t xml:space="preserve"> </w:t>
      </w:r>
      <w:proofErr w:type="spellStart"/>
      <w:r w:rsidRPr="00213701">
        <w:t>trường</w:t>
      </w:r>
      <w:proofErr w:type="spellEnd"/>
      <w:r w:rsidRPr="00213701">
        <w:t xml:space="preserve"> </w:t>
      </w:r>
      <w:proofErr w:type="spellStart"/>
      <w:r w:rsidRPr="00213701">
        <w:t>sinh</w:t>
      </w:r>
      <w:proofErr w:type="spellEnd"/>
      <w:r w:rsidRPr="00213701">
        <w:t xml:space="preserve"> </w:t>
      </w:r>
      <w:proofErr w:type="spellStart"/>
      <w:r w:rsidRPr="00213701">
        <w:t>sống</w:t>
      </w:r>
      <w:proofErr w:type="spellEnd"/>
      <w:r w:rsidRPr="00213701">
        <w:t xml:space="preserve"> </w:t>
      </w:r>
      <w:proofErr w:type="spellStart"/>
      <w:r w:rsidRPr="00213701">
        <w:t>và</w:t>
      </w:r>
      <w:proofErr w:type="spellEnd"/>
      <w:r w:rsidRPr="00213701">
        <w:t xml:space="preserve"> do </w:t>
      </w:r>
      <w:proofErr w:type="spellStart"/>
      <w:r w:rsidRPr="00213701">
        <w:t>nhà</w:t>
      </w:r>
      <w:proofErr w:type="spellEnd"/>
      <w:r w:rsidRPr="00213701">
        <w:t xml:space="preserve"> </w:t>
      </w:r>
      <w:proofErr w:type="spellStart"/>
      <w:r w:rsidRPr="00213701">
        <w:t>cung</w:t>
      </w:r>
      <w:proofErr w:type="spellEnd"/>
      <w:r w:rsidRPr="00213701">
        <w:t xml:space="preserve"> </w:t>
      </w:r>
      <w:proofErr w:type="spellStart"/>
      <w:r w:rsidRPr="00213701">
        <w:t>cấp</w:t>
      </w:r>
      <w:proofErr w:type="spellEnd"/>
      <w:r w:rsidRPr="00213701">
        <w:t xml:space="preserve"> </w:t>
      </w:r>
      <w:proofErr w:type="spellStart"/>
      <w:r w:rsidRPr="00213701">
        <w:t>điều</w:t>
      </w:r>
      <w:proofErr w:type="spellEnd"/>
      <w:r w:rsidRPr="00213701">
        <w:t xml:space="preserve"> </w:t>
      </w:r>
      <w:proofErr w:type="spellStart"/>
      <w:r w:rsidRPr="00213701">
        <w:t>hành</w:t>
      </w:r>
      <w:proofErr w:type="spellEnd"/>
      <w:r w:rsidRPr="00213701">
        <w:t xml:space="preserve"> </w:t>
      </w:r>
      <w:proofErr w:type="spellStart"/>
      <w:r w:rsidRPr="00213701">
        <w:t>trong</w:t>
      </w:r>
      <w:proofErr w:type="spellEnd"/>
      <w:r w:rsidRPr="00213701">
        <w:t xml:space="preserve"> </w:t>
      </w:r>
      <w:proofErr w:type="spellStart"/>
      <w:r w:rsidRPr="00213701">
        <w:t>các</w:t>
      </w:r>
      <w:proofErr w:type="spellEnd"/>
      <w:r w:rsidRPr="00213701">
        <w:t xml:space="preserve"> </w:t>
      </w:r>
      <w:proofErr w:type="spellStart"/>
      <w:r w:rsidRPr="00213701">
        <w:t>chương</w:t>
      </w:r>
      <w:proofErr w:type="spellEnd"/>
      <w:r w:rsidRPr="00213701">
        <w:t xml:space="preserve"> </w:t>
      </w:r>
      <w:proofErr w:type="spellStart"/>
      <w:r w:rsidRPr="00213701">
        <w:t>trình</w:t>
      </w:r>
      <w:proofErr w:type="spellEnd"/>
      <w:r w:rsidRPr="00213701">
        <w:t xml:space="preserve"> </w:t>
      </w:r>
      <w:proofErr w:type="spellStart"/>
      <w:r w:rsidRPr="00213701">
        <w:t>miễn</w:t>
      </w:r>
      <w:proofErr w:type="spellEnd"/>
      <w:r w:rsidRPr="00213701">
        <w:t xml:space="preserve"> </w:t>
      </w:r>
      <w:proofErr w:type="spellStart"/>
      <w:r w:rsidRPr="00213701">
        <w:t>trừ</w:t>
      </w:r>
      <w:proofErr w:type="spellEnd"/>
      <w:r w:rsidRPr="00213701">
        <w:t xml:space="preserve"> ABI-RH </w:t>
      </w:r>
      <w:proofErr w:type="spellStart"/>
      <w:r w:rsidRPr="00213701">
        <w:t>và</w:t>
      </w:r>
      <w:proofErr w:type="spellEnd"/>
      <w:r w:rsidRPr="00213701">
        <w:t xml:space="preserve"> MFP-RS </w:t>
      </w:r>
      <w:proofErr w:type="spellStart"/>
      <w:r w:rsidRPr="00213701">
        <w:t>và</w:t>
      </w:r>
      <w:proofErr w:type="spellEnd"/>
      <w:r w:rsidRPr="00213701">
        <w:t xml:space="preserve"> </w:t>
      </w:r>
      <w:proofErr w:type="spellStart"/>
      <w:r w:rsidRPr="00213701">
        <w:t>sự</w:t>
      </w:r>
      <w:proofErr w:type="spellEnd"/>
      <w:r w:rsidRPr="00213701">
        <w:t xml:space="preserve"> </w:t>
      </w:r>
      <w:proofErr w:type="spellStart"/>
      <w:r w:rsidRPr="00213701">
        <w:t>mô</w:t>
      </w:r>
      <w:proofErr w:type="spellEnd"/>
      <w:r w:rsidRPr="00213701">
        <w:t xml:space="preserve"> </w:t>
      </w:r>
      <w:proofErr w:type="spellStart"/>
      <w:r w:rsidRPr="00213701">
        <w:t>tả</w:t>
      </w:r>
      <w:proofErr w:type="spellEnd"/>
      <w:r w:rsidRPr="00213701">
        <w:t xml:space="preserve"> </w:t>
      </w:r>
      <w:proofErr w:type="spellStart"/>
      <w:r w:rsidRPr="00213701">
        <w:t>về</w:t>
      </w:r>
      <w:proofErr w:type="spellEnd"/>
      <w:r w:rsidRPr="00213701">
        <w:t xml:space="preserve"> </w:t>
      </w:r>
      <w:proofErr w:type="spellStart"/>
      <w:r w:rsidRPr="00213701">
        <w:t>các</w:t>
      </w:r>
      <w:proofErr w:type="spellEnd"/>
      <w:r w:rsidRPr="00213701">
        <w:t xml:space="preserve"> </w:t>
      </w:r>
      <w:proofErr w:type="spellStart"/>
      <w:r w:rsidRPr="00213701">
        <w:t>loại</w:t>
      </w:r>
      <w:proofErr w:type="spellEnd"/>
      <w:r w:rsidRPr="00213701">
        <w:t xml:space="preserve"> </w:t>
      </w:r>
      <w:proofErr w:type="spellStart"/>
      <w:r w:rsidRPr="00213701">
        <w:t>môi</w:t>
      </w:r>
      <w:proofErr w:type="spellEnd"/>
      <w:r w:rsidRPr="00213701">
        <w:t xml:space="preserve"> </w:t>
      </w:r>
      <w:proofErr w:type="spellStart"/>
      <w:r w:rsidRPr="00213701">
        <w:t>trường</w:t>
      </w:r>
      <w:proofErr w:type="spellEnd"/>
      <w:r w:rsidRPr="00213701">
        <w:t xml:space="preserve"> </w:t>
      </w:r>
      <w:proofErr w:type="spellStart"/>
      <w:r w:rsidRPr="00213701">
        <w:t>cư</w:t>
      </w:r>
      <w:proofErr w:type="spellEnd"/>
      <w:r w:rsidRPr="00213701">
        <w:t xml:space="preserve"> </w:t>
      </w:r>
      <w:proofErr w:type="spellStart"/>
      <w:r w:rsidRPr="00213701">
        <w:t>trú</w:t>
      </w:r>
      <w:proofErr w:type="spellEnd"/>
      <w:r w:rsidRPr="00213701">
        <w:t xml:space="preserve"> </w:t>
      </w:r>
      <w:proofErr w:type="spellStart"/>
      <w:r w:rsidRPr="00213701">
        <w:t>này</w:t>
      </w:r>
      <w:proofErr w:type="spellEnd"/>
      <w:r w:rsidR="001C0E64" w:rsidRPr="00855116">
        <w:t>.</w:t>
      </w:r>
    </w:p>
    <w:p w14:paraId="6DD1A074" w14:textId="0EA118BE" w:rsidR="00382E73" w:rsidRPr="003E5DE9" w:rsidRDefault="001F41EB" w:rsidP="00BD64C6">
      <w:pPr>
        <w:pStyle w:val="Heading4"/>
      </w:pPr>
      <w:r w:rsidRPr="003E5DE9">
        <w:t xml:space="preserve">1. </w:t>
      </w:r>
      <w:proofErr w:type="spellStart"/>
      <w:r w:rsidR="00213701" w:rsidRPr="00213701">
        <w:t>Hỗ</w:t>
      </w:r>
      <w:proofErr w:type="spellEnd"/>
      <w:r w:rsidR="00213701" w:rsidRPr="00213701">
        <w:t xml:space="preserve"> </w:t>
      </w:r>
      <w:proofErr w:type="spellStart"/>
      <w:r w:rsidR="00213701" w:rsidRPr="00213701">
        <w:t>Trợ</w:t>
      </w:r>
      <w:proofErr w:type="spellEnd"/>
      <w:r w:rsidR="00213701" w:rsidRPr="00213701">
        <w:t xml:space="preserve"> Sinh </w:t>
      </w:r>
      <w:proofErr w:type="spellStart"/>
      <w:r w:rsidR="00213701" w:rsidRPr="00213701">
        <w:t>Hoạt</w:t>
      </w:r>
      <w:proofErr w:type="spellEnd"/>
    </w:p>
    <w:p w14:paraId="64D2D49E" w14:textId="77777777" w:rsidR="00213701" w:rsidRPr="00213701" w:rsidRDefault="00213701" w:rsidP="00213701">
      <w:pPr>
        <w:pStyle w:val="BodyText"/>
      </w:pPr>
      <w:proofErr w:type="spellStart"/>
      <w:r w:rsidRPr="00213701">
        <w:rPr>
          <w:b/>
          <w:bCs/>
        </w:rPr>
        <w:t>Môi</w:t>
      </w:r>
      <w:proofErr w:type="spellEnd"/>
      <w:r w:rsidRPr="00213701">
        <w:rPr>
          <w:b/>
          <w:bCs/>
        </w:rPr>
        <w:t xml:space="preserve"> </w:t>
      </w:r>
      <w:proofErr w:type="spellStart"/>
      <w:r w:rsidRPr="00213701">
        <w:rPr>
          <w:b/>
          <w:bCs/>
        </w:rPr>
        <w:t>trường</w:t>
      </w:r>
      <w:proofErr w:type="spellEnd"/>
      <w:r w:rsidRPr="00213701">
        <w:t xml:space="preserve"> </w:t>
      </w:r>
      <w:proofErr w:type="spellStart"/>
      <w:r w:rsidRPr="00213701">
        <w:t>hỗ</w:t>
      </w:r>
      <w:proofErr w:type="spellEnd"/>
      <w:r w:rsidRPr="00213701">
        <w:t xml:space="preserve"> </w:t>
      </w:r>
      <w:proofErr w:type="spellStart"/>
      <w:r w:rsidRPr="00213701">
        <w:t>trợ</w:t>
      </w:r>
      <w:proofErr w:type="spellEnd"/>
      <w:r w:rsidRPr="00213701">
        <w:t xml:space="preserve"> </w:t>
      </w:r>
      <w:proofErr w:type="spellStart"/>
      <w:r w:rsidRPr="00213701">
        <w:t>sinh</w:t>
      </w:r>
      <w:proofErr w:type="spellEnd"/>
      <w:r w:rsidRPr="00213701">
        <w:t xml:space="preserve"> </w:t>
      </w:r>
      <w:proofErr w:type="spellStart"/>
      <w:r w:rsidRPr="00213701">
        <w:t>hoạt</w:t>
      </w:r>
      <w:proofErr w:type="spellEnd"/>
      <w:r w:rsidRPr="00213701">
        <w:t xml:space="preserve">, </w:t>
      </w:r>
      <w:proofErr w:type="spellStart"/>
      <w:r w:rsidRPr="00213701">
        <w:t>đôi</w:t>
      </w:r>
      <w:proofErr w:type="spellEnd"/>
      <w:r w:rsidRPr="00213701">
        <w:t xml:space="preserve"> </w:t>
      </w:r>
      <w:proofErr w:type="spellStart"/>
      <w:r w:rsidRPr="00213701">
        <w:t>khi</w:t>
      </w:r>
      <w:proofErr w:type="spellEnd"/>
      <w:r w:rsidRPr="00213701">
        <w:t xml:space="preserve"> </w:t>
      </w:r>
      <w:proofErr w:type="spellStart"/>
      <w:r w:rsidRPr="00213701">
        <w:t>được</w:t>
      </w:r>
      <w:proofErr w:type="spellEnd"/>
      <w:r w:rsidRPr="00213701">
        <w:t xml:space="preserve"> </w:t>
      </w:r>
      <w:proofErr w:type="spellStart"/>
      <w:r w:rsidRPr="00213701">
        <w:t>gọi</w:t>
      </w:r>
      <w:proofErr w:type="spellEnd"/>
      <w:r w:rsidRPr="00213701">
        <w:t xml:space="preserve"> </w:t>
      </w:r>
      <w:proofErr w:type="spellStart"/>
      <w:r w:rsidRPr="00213701">
        <w:t>là</w:t>
      </w:r>
      <w:proofErr w:type="spellEnd"/>
      <w:r w:rsidRPr="00213701">
        <w:t xml:space="preserve"> Khu </w:t>
      </w:r>
      <w:proofErr w:type="spellStart"/>
      <w:r w:rsidRPr="00213701">
        <w:t>nhà</w:t>
      </w:r>
      <w:proofErr w:type="spellEnd"/>
      <w:r w:rsidRPr="00213701">
        <w:t xml:space="preserve"> ở </w:t>
      </w:r>
      <w:proofErr w:type="spellStart"/>
      <w:r w:rsidRPr="00213701">
        <w:t>có</w:t>
      </w:r>
      <w:proofErr w:type="spellEnd"/>
      <w:r w:rsidRPr="00213701">
        <w:t xml:space="preserve"> </w:t>
      </w:r>
      <w:proofErr w:type="spellStart"/>
      <w:r w:rsidRPr="00213701">
        <w:t>hỗ</w:t>
      </w:r>
      <w:proofErr w:type="spellEnd"/>
      <w:r w:rsidRPr="00213701">
        <w:t xml:space="preserve"> </w:t>
      </w:r>
      <w:proofErr w:type="spellStart"/>
      <w:r w:rsidRPr="00213701">
        <w:t>trợ</w:t>
      </w:r>
      <w:proofErr w:type="spellEnd"/>
      <w:r w:rsidRPr="00213701">
        <w:t xml:space="preserve"> </w:t>
      </w:r>
      <w:proofErr w:type="spellStart"/>
      <w:proofErr w:type="gramStart"/>
      <w:r w:rsidRPr="00213701">
        <w:t>sinh</w:t>
      </w:r>
      <w:proofErr w:type="spellEnd"/>
      <w:r w:rsidRPr="00213701">
        <w:t xml:space="preserve"> ,</w:t>
      </w:r>
      <w:proofErr w:type="gramEnd"/>
      <w:r w:rsidRPr="00213701">
        <w:t xml:space="preserve"> </w:t>
      </w:r>
      <w:proofErr w:type="spellStart"/>
      <w:r w:rsidRPr="00213701">
        <w:t>khác</w:t>
      </w:r>
      <w:proofErr w:type="spellEnd"/>
      <w:r w:rsidRPr="00213701">
        <w:t xml:space="preserve"> </w:t>
      </w:r>
      <w:proofErr w:type="spellStart"/>
      <w:r w:rsidRPr="00213701">
        <w:t>nhau</w:t>
      </w:r>
      <w:proofErr w:type="spellEnd"/>
      <w:r w:rsidRPr="00213701">
        <w:t xml:space="preserve"> </w:t>
      </w:r>
      <w:proofErr w:type="spellStart"/>
      <w:r w:rsidRPr="00213701">
        <w:t>về</w:t>
      </w:r>
      <w:proofErr w:type="spellEnd"/>
      <w:r w:rsidRPr="00213701">
        <w:t xml:space="preserve"> </w:t>
      </w:r>
      <w:proofErr w:type="spellStart"/>
      <w:r w:rsidRPr="00213701">
        <w:t>quy</w:t>
      </w:r>
      <w:proofErr w:type="spellEnd"/>
      <w:r w:rsidRPr="00213701">
        <w:t xml:space="preserve"> </w:t>
      </w:r>
      <w:proofErr w:type="spellStart"/>
      <w:r w:rsidRPr="00213701">
        <w:t>mô</w:t>
      </w:r>
      <w:proofErr w:type="spellEnd"/>
      <w:r w:rsidRPr="00213701">
        <w:t xml:space="preserve">, </w:t>
      </w:r>
      <w:proofErr w:type="spellStart"/>
      <w:r w:rsidRPr="00213701">
        <w:t>phong</w:t>
      </w:r>
      <w:proofErr w:type="spellEnd"/>
      <w:r w:rsidRPr="00213701">
        <w:t xml:space="preserve"> </w:t>
      </w:r>
      <w:proofErr w:type="spellStart"/>
      <w:r w:rsidRPr="00213701">
        <w:t>cách</w:t>
      </w:r>
      <w:proofErr w:type="spellEnd"/>
      <w:r w:rsidRPr="00213701">
        <w:t xml:space="preserve"> </w:t>
      </w:r>
      <w:proofErr w:type="spellStart"/>
      <w:r w:rsidRPr="00213701">
        <w:t>và</w:t>
      </w:r>
      <w:proofErr w:type="spellEnd"/>
      <w:r w:rsidRPr="00213701">
        <w:t xml:space="preserve"> </w:t>
      </w:r>
      <w:proofErr w:type="spellStart"/>
      <w:r w:rsidRPr="00213701">
        <w:t>số</w:t>
      </w:r>
      <w:proofErr w:type="spellEnd"/>
      <w:r w:rsidRPr="00213701">
        <w:t xml:space="preserve"> </w:t>
      </w:r>
      <w:proofErr w:type="spellStart"/>
      <w:r w:rsidRPr="00213701">
        <w:t>lượng</w:t>
      </w:r>
      <w:proofErr w:type="spellEnd"/>
      <w:r w:rsidRPr="00213701">
        <w:t xml:space="preserve"> </w:t>
      </w:r>
      <w:proofErr w:type="spellStart"/>
      <w:r w:rsidRPr="00213701">
        <w:t>cư</w:t>
      </w:r>
      <w:proofErr w:type="spellEnd"/>
      <w:r w:rsidRPr="00213701">
        <w:t xml:space="preserve"> </w:t>
      </w:r>
      <w:proofErr w:type="spellStart"/>
      <w:r w:rsidRPr="00213701">
        <w:t>dân</w:t>
      </w:r>
      <w:proofErr w:type="spellEnd"/>
      <w:r w:rsidRPr="00213701">
        <w:t xml:space="preserve">. </w:t>
      </w:r>
      <w:proofErr w:type="spellStart"/>
      <w:r w:rsidRPr="00213701">
        <w:t>Những</w:t>
      </w:r>
      <w:proofErr w:type="spellEnd"/>
      <w:r w:rsidRPr="00213701">
        <w:t xml:space="preserve"> </w:t>
      </w:r>
      <w:proofErr w:type="spellStart"/>
      <w:r w:rsidRPr="00213701">
        <w:t>khu</w:t>
      </w:r>
      <w:proofErr w:type="spellEnd"/>
      <w:r w:rsidRPr="00213701">
        <w:t xml:space="preserve"> </w:t>
      </w:r>
      <w:proofErr w:type="spellStart"/>
      <w:r w:rsidRPr="00213701">
        <w:t>nhà</w:t>
      </w:r>
      <w:proofErr w:type="spellEnd"/>
      <w:r w:rsidRPr="00213701">
        <w:t xml:space="preserve"> ở </w:t>
      </w:r>
      <w:proofErr w:type="spellStart"/>
      <w:r w:rsidRPr="00213701">
        <w:t>này</w:t>
      </w:r>
      <w:proofErr w:type="spellEnd"/>
      <w:r w:rsidRPr="00213701">
        <w:t xml:space="preserve"> </w:t>
      </w:r>
      <w:proofErr w:type="spellStart"/>
      <w:r w:rsidRPr="00213701">
        <w:t>có</w:t>
      </w:r>
      <w:proofErr w:type="spellEnd"/>
      <w:r w:rsidRPr="00213701">
        <w:t xml:space="preserve"> </w:t>
      </w:r>
      <w:proofErr w:type="spellStart"/>
      <w:r w:rsidRPr="00213701">
        <w:t>thể</w:t>
      </w:r>
      <w:proofErr w:type="spellEnd"/>
      <w:r w:rsidRPr="00213701">
        <w:t xml:space="preserve"> </w:t>
      </w:r>
      <w:proofErr w:type="spellStart"/>
      <w:r w:rsidRPr="00213701">
        <w:t>là</w:t>
      </w:r>
      <w:proofErr w:type="spellEnd"/>
      <w:r w:rsidRPr="00213701">
        <w:t xml:space="preserve"> </w:t>
      </w:r>
      <w:proofErr w:type="spellStart"/>
      <w:r w:rsidRPr="00213701">
        <w:t>các</w:t>
      </w:r>
      <w:proofErr w:type="spellEnd"/>
      <w:r w:rsidRPr="00213701">
        <w:t xml:space="preserve"> </w:t>
      </w:r>
      <w:proofErr w:type="spellStart"/>
      <w:r w:rsidRPr="00213701">
        <w:t>môi</w:t>
      </w:r>
      <w:proofErr w:type="spellEnd"/>
      <w:r w:rsidRPr="00213701">
        <w:t xml:space="preserve"> </w:t>
      </w:r>
      <w:proofErr w:type="spellStart"/>
      <w:r w:rsidRPr="00213701">
        <w:t>trường</w:t>
      </w:r>
      <w:proofErr w:type="spellEnd"/>
      <w:r w:rsidRPr="00213701">
        <w:t xml:space="preserve"> </w:t>
      </w:r>
      <w:proofErr w:type="spellStart"/>
      <w:r w:rsidRPr="00213701">
        <w:t>sinh</w:t>
      </w:r>
      <w:proofErr w:type="spellEnd"/>
      <w:r w:rsidRPr="00213701">
        <w:t xml:space="preserve"> </w:t>
      </w:r>
      <w:proofErr w:type="spellStart"/>
      <w:r w:rsidRPr="00213701">
        <w:t>sống</w:t>
      </w:r>
      <w:proofErr w:type="spellEnd"/>
      <w:r w:rsidRPr="00213701">
        <w:t xml:space="preserve"> </w:t>
      </w:r>
      <w:proofErr w:type="spellStart"/>
      <w:r w:rsidRPr="00213701">
        <w:t>theo</w:t>
      </w:r>
      <w:proofErr w:type="spellEnd"/>
      <w:r w:rsidRPr="00213701">
        <w:t xml:space="preserve"> </w:t>
      </w:r>
      <w:proofErr w:type="spellStart"/>
      <w:r w:rsidRPr="00213701">
        <w:t>phong</w:t>
      </w:r>
      <w:proofErr w:type="spellEnd"/>
      <w:r w:rsidRPr="00213701">
        <w:t xml:space="preserve"> </w:t>
      </w:r>
      <w:proofErr w:type="spellStart"/>
      <w:r w:rsidRPr="00213701">
        <w:t>cách</w:t>
      </w:r>
      <w:proofErr w:type="spellEnd"/>
      <w:r w:rsidRPr="00213701">
        <w:t xml:space="preserve"> </w:t>
      </w:r>
      <w:proofErr w:type="spellStart"/>
      <w:r w:rsidRPr="00213701">
        <w:t>căn</w:t>
      </w:r>
      <w:proofErr w:type="spellEnd"/>
      <w:r w:rsidRPr="00213701">
        <w:t xml:space="preserve"> </w:t>
      </w:r>
      <w:proofErr w:type="spellStart"/>
      <w:r w:rsidRPr="00213701">
        <w:t>hộ</w:t>
      </w:r>
      <w:proofErr w:type="spellEnd"/>
      <w:r w:rsidRPr="00213701">
        <w:t xml:space="preserve"> </w:t>
      </w:r>
      <w:proofErr w:type="spellStart"/>
      <w:r w:rsidRPr="00213701">
        <w:t>lớn</w:t>
      </w:r>
      <w:proofErr w:type="spellEnd"/>
      <w:r w:rsidRPr="00213701">
        <w:t xml:space="preserve"> </w:t>
      </w:r>
      <w:proofErr w:type="spellStart"/>
      <w:r w:rsidRPr="00213701">
        <w:t>phục</w:t>
      </w:r>
      <w:proofErr w:type="spellEnd"/>
      <w:r w:rsidRPr="00213701">
        <w:t xml:space="preserve"> </w:t>
      </w:r>
      <w:proofErr w:type="spellStart"/>
      <w:r w:rsidRPr="00213701">
        <w:t>vụ</w:t>
      </w:r>
      <w:proofErr w:type="spellEnd"/>
      <w:r w:rsidRPr="00213701">
        <w:t xml:space="preserve"> </w:t>
      </w:r>
      <w:proofErr w:type="spellStart"/>
      <w:r w:rsidRPr="00213701">
        <w:t>hơn</w:t>
      </w:r>
      <w:proofErr w:type="spellEnd"/>
      <w:r w:rsidRPr="00213701">
        <w:t xml:space="preserve"> 100 </w:t>
      </w:r>
      <w:proofErr w:type="spellStart"/>
      <w:r w:rsidRPr="00213701">
        <w:t>cư</w:t>
      </w:r>
      <w:proofErr w:type="spellEnd"/>
      <w:r w:rsidRPr="00213701">
        <w:t xml:space="preserve"> </w:t>
      </w:r>
      <w:proofErr w:type="spellStart"/>
      <w:r w:rsidRPr="00213701">
        <w:t>dân</w:t>
      </w:r>
      <w:proofErr w:type="spellEnd"/>
      <w:r w:rsidRPr="00213701">
        <w:t xml:space="preserve"> </w:t>
      </w:r>
      <w:proofErr w:type="spellStart"/>
      <w:r w:rsidRPr="00213701">
        <w:t>hoặc</w:t>
      </w:r>
      <w:proofErr w:type="spellEnd"/>
      <w:r w:rsidRPr="00213701">
        <w:t xml:space="preserve"> </w:t>
      </w:r>
      <w:proofErr w:type="spellStart"/>
      <w:r w:rsidRPr="00213701">
        <w:t>các</w:t>
      </w:r>
      <w:proofErr w:type="spellEnd"/>
      <w:r w:rsidRPr="00213701">
        <w:t xml:space="preserve"> </w:t>
      </w:r>
      <w:proofErr w:type="spellStart"/>
      <w:r w:rsidRPr="00213701">
        <w:t>ngôi</w:t>
      </w:r>
      <w:proofErr w:type="spellEnd"/>
      <w:r w:rsidRPr="00213701">
        <w:t xml:space="preserve"> </w:t>
      </w:r>
      <w:proofErr w:type="spellStart"/>
      <w:r w:rsidRPr="00213701">
        <w:t>nhà</w:t>
      </w:r>
      <w:proofErr w:type="spellEnd"/>
      <w:r w:rsidRPr="00213701">
        <w:t xml:space="preserve"> </w:t>
      </w:r>
      <w:proofErr w:type="spellStart"/>
      <w:r w:rsidRPr="00213701">
        <w:t>theo</w:t>
      </w:r>
      <w:proofErr w:type="spellEnd"/>
      <w:r w:rsidRPr="00213701">
        <w:t xml:space="preserve"> </w:t>
      </w:r>
      <w:proofErr w:type="spellStart"/>
      <w:r w:rsidRPr="00213701">
        <w:t>phong</w:t>
      </w:r>
      <w:proofErr w:type="spellEnd"/>
      <w:r w:rsidRPr="00213701">
        <w:t xml:space="preserve"> </w:t>
      </w:r>
      <w:proofErr w:type="spellStart"/>
      <w:r w:rsidRPr="00213701">
        <w:t>cách</w:t>
      </w:r>
      <w:proofErr w:type="spellEnd"/>
      <w:r w:rsidRPr="00213701">
        <w:t xml:space="preserve"> </w:t>
      </w:r>
      <w:proofErr w:type="spellStart"/>
      <w:r w:rsidRPr="00213701">
        <w:t>gia</w:t>
      </w:r>
      <w:proofErr w:type="spellEnd"/>
      <w:r w:rsidRPr="00213701">
        <w:t xml:space="preserve"> </w:t>
      </w:r>
      <w:proofErr w:type="spellStart"/>
      <w:r w:rsidRPr="00213701">
        <w:t>đình</w:t>
      </w:r>
      <w:proofErr w:type="spellEnd"/>
      <w:r w:rsidRPr="00213701">
        <w:t xml:space="preserve"> </w:t>
      </w:r>
      <w:proofErr w:type="spellStart"/>
      <w:r w:rsidRPr="00213701">
        <w:t>nhỏ</w:t>
      </w:r>
      <w:proofErr w:type="spellEnd"/>
      <w:r w:rsidRPr="00213701">
        <w:t xml:space="preserve"> </w:t>
      </w:r>
      <w:proofErr w:type="spellStart"/>
      <w:r w:rsidRPr="00213701">
        <w:t>hơn</w:t>
      </w:r>
      <w:proofErr w:type="spellEnd"/>
      <w:r w:rsidRPr="00213701">
        <w:t xml:space="preserve"> </w:t>
      </w:r>
      <w:proofErr w:type="spellStart"/>
      <w:r w:rsidRPr="00213701">
        <w:t>phục</w:t>
      </w:r>
      <w:proofErr w:type="spellEnd"/>
      <w:r w:rsidRPr="00213701">
        <w:t xml:space="preserve"> </w:t>
      </w:r>
      <w:proofErr w:type="spellStart"/>
      <w:r w:rsidRPr="00213701">
        <w:t>vụ</w:t>
      </w:r>
      <w:proofErr w:type="spellEnd"/>
      <w:r w:rsidRPr="00213701">
        <w:t xml:space="preserve"> </w:t>
      </w:r>
      <w:proofErr w:type="spellStart"/>
      <w:r w:rsidRPr="00213701">
        <w:t>dưới</w:t>
      </w:r>
      <w:proofErr w:type="spellEnd"/>
      <w:r w:rsidRPr="00213701">
        <w:t xml:space="preserve"> 10 </w:t>
      </w:r>
      <w:proofErr w:type="spellStart"/>
      <w:r w:rsidRPr="00213701">
        <w:t>cư</w:t>
      </w:r>
      <w:proofErr w:type="spellEnd"/>
      <w:r w:rsidRPr="00213701">
        <w:t xml:space="preserve"> </w:t>
      </w:r>
      <w:proofErr w:type="spellStart"/>
      <w:r w:rsidRPr="00213701">
        <w:t>dân</w:t>
      </w:r>
      <w:proofErr w:type="spellEnd"/>
      <w:r w:rsidRPr="00213701">
        <w:t xml:space="preserve">. </w:t>
      </w:r>
      <w:proofErr w:type="spellStart"/>
      <w:r w:rsidRPr="00213701">
        <w:t>Những</w:t>
      </w:r>
      <w:proofErr w:type="spellEnd"/>
      <w:r w:rsidRPr="00213701">
        <w:t xml:space="preserve"> </w:t>
      </w:r>
      <w:proofErr w:type="spellStart"/>
      <w:r w:rsidRPr="00213701">
        <w:t>khu</w:t>
      </w:r>
      <w:proofErr w:type="spellEnd"/>
      <w:r w:rsidRPr="00213701">
        <w:t xml:space="preserve"> </w:t>
      </w:r>
      <w:proofErr w:type="spellStart"/>
      <w:r w:rsidRPr="00213701">
        <w:t>nhà</w:t>
      </w:r>
      <w:proofErr w:type="spellEnd"/>
      <w:r w:rsidRPr="00213701">
        <w:t xml:space="preserve"> ở </w:t>
      </w:r>
      <w:proofErr w:type="spellStart"/>
      <w:r w:rsidRPr="00213701">
        <w:t>này</w:t>
      </w:r>
      <w:proofErr w:type="spellEnd"/>
      <w:r w:rsidRPr="00213701">
        <w:t xml:space="preserve"> </w:t>
      </w:r>
      <w:proofErr w:type="spellStart"/>
      <w:r w:rsidRPr="00213701">
        <w:t>có</w:t>
      </w:r>
      <w:proofErr w:type="spellEnd"/>
      <w:r w:rsidRPr="00213701">
        <w:t xml:space="preserve"> </w:t>
      </w:r>
      <w:proofErr w:type="spellStart"/>
      <w:r w:rsidRPr="00213701">
        <w:t>thể</w:t>
      </w:r>
      <w:proofErr w:type="spellEnd"/>
      <w:r w:rsidRPr="00213701">
        <w:t xml:space="preserve"> </w:t>
      </w:r>
      <w:proofErr w:type="spellStart"/>
      <w:r w:rsidRPr="00213701">
        <w:t>được</w:t>
      </w:r>
      <w:proofErr w:type="spellEnd"/>
      <w:r w:rsidRPr="00213701">
        <w:t xml:space="preserve"> </w:t>
      </w:r>
      <w:proofErr w:type="spellStart"/>
      <w:r w:rsidRPr="00213701">
        <w:t>liên</w:t>
      </w:r>
      <w:proofErr w:type="spellEnd"/>
      <w:r w:rsidRPr="00213701">
        <w:t xml:space="preserve"> </w:t>
      </w:r>
      <w:proofErr w:type="spellStart"/>
      <w:r w:rsidRPr="00213701">
        <w:t>kết</w:t>
      </w:r>
      <w:proofErr w:type="spellEnd"/>
      <w:r w:rsidRPr="00213701">
        <w:t xml:space="preserve"> </w:t>
      </w:r>
      <w:proofErr w:type="spellStart"/>
      <w:r w:rsidRPr="00213701">
        <w:t>với</w:t>
      </w:r>
      <w:proofErr w:type="spellEnd"/>
      <w:r w:rsidRPr="00213701">
        <w:t xml:space="preserve"> </w:t>
      </w:r>
      <w:proofErr w:type="spellStart"/>
      <w:r w:rsidRPr="00213701">
        <w:t>các</w:t>
      </w:r>
      <w:proofErr w:type="spellEnd"/>
      <w:r w:rsidRPr="00213701">
        <w:t xml:space="preserve"> </w:t>
      </w:r>
      <w:proofErr w:type="spellStart"/>
      <w:r w:rsidRPr="00213701">
        <w:t>bệnh</w:t>
      </w:r>
      <w:proofErr w:type="spellEnd"/>
      <w:r w:rsidRPr="00213701">
        <w:t xml:space="preserve"> </w:t>
      </w:r>
      <w:proofErr w:type="spellStart"/>
      <w:r w:rsidRPr="00213701">
        <w:t>viện</w:t>
      </w:r>
      <w:proofErr w:type="spellEnd"/>
      <w:r w:rsidRPr="00213701">
        <w:t xml:space="preserve">, </w:t>
      </w:r>
      <w:proofErr w:type="spellStart"/>
      <w:r w:rsidRPr="00213701">
        <w:t>viện</w:t>
      </w:r>
      <w:proofErr w:type="spellEnd"/>
      <w:r w:rsidRPr="00213701">
        <w:t xml:space="preserve"> </w:t>
      </w:r>
      <w:proofErr w:type="spellStart"/>
      <w:r w:rsidRPr="00213701">
        <w:t>dưỡng</w:t>
      </w:r>
      <w:proofErr w:type="spellEnd"/>
      <w:r w:rsidRPr="00213701">
        <w:t xml:space="preserve"> </w:t>
      </w:r>
      <w:proofErr w:type="spellStart"/>
      <w:r w:rsidRPr="00213701">
        <w:t>lão</w:t>
      </w:r>
      <w:proofErr w:type="spellEnd"/>
      <w:r w:rsidRPr="00213701">
        <w:t xml:space="preserve">, </w:t>
      </w:r>
      <w:proofErr w:type="spellStart"/>
      <w:r w:rsidRPr="00213701">
        <w:t>tổ</w:t>
      </w:r>
      <w:proofErr w:type="spellEnd"/>
      <w:r w:rsidRPr="00213701">
        <w:t xml:space="preserve"> </w:t>
      </w:r>
      <w:proofErr w:type="spellStart"/>
      <w:r w:rsidRPr="00213701">
        <w:t>chức</w:t>
      </w:r>
      <w:proofErr w:type="spellEnd"/>
      <w:r w:rsidRPr="00213701">
        <w:t xml:space="preserve"> </w:t>
      </w:r>
      <w:proofErr w:type="spellStart"/>
      <w:r w:rsidRPr="00213701">
        <w:t>tôn</w:t>
      </w:r>
      <w:proofErr w:type="spellEnd"/>
      <w:r w:rsidRPr="00213701">
        <w:t xml:space="preserve"> </w:t>
      </w:r>
      <w:proofErr w:type="spellStart"/>
      <w:r w:rsidRPr="00213701">
        <w:t>giáo</w:t>
      </w:r>
      <w:proofErr w:type="spellEnd"/>
      <w:r w:rsidRPr="00213701">
        <w:t xml:space="preserve">, </w:t>
      </w:r>
      <w:proofErr w:type="spellStart"/>
      <w:r w:rsidRPr="00213701">
        <w:t>hoặc</w:t>
      </w:r>
      <w:proofErr w:type="spellEnd"/>
      <w:r w:rsidRPr="00213701">
        <w:t xml:space="preserve"> </w:t>
      </w:r>
      <w:proofErr w:type="spellStart"/>
      <w:r w:rsidRPr="00213701">
        <w:t>các</w:t>
      </w:r>
      <w:proofErr w:type="spellEnd"/>
      <w:r w:rsidRPr="00213701">
        <w:t xml:space="preserve"> </w:t>
      </w:r>
      <w:proofErr w:type="spellStart"/>
      <w:r w:rsidRPr="00213701">
        <w:t>tổ</w:t>
      </w:r>
      <w:proofErr w:type="spellEnd"/>
      <w:r w:rsidRPr="00213701">
        <w:t xml:space="preserve"> </w:t>
      </w:r>
      <w:proofErr w:type="spellStart"/>
      <w:r w:rsidRPr="00213701">
        <w:t>chức</w:t>
      </w:r>
      <w:proofErr w:type="spellEnd"/>
      <w:r w:rsidRPr="00213701">
        <w:t xml:space="preserve"> </w:t>
      </w:r>
      <w:proofErr w:type="spellStart"/>
      <w:r w:rsidRPr="00213701">
        <w:t>khác</w:t>
      </w:r>
      <w:proofErr w:type="spellEnd"/>
      <w:r w:rsidRPr="00213701">
        <w:t xml:space="preserve">, </w:t>
      </w:r>
      <w:proofErr w:type="spellStart"/>
      <w:r w:rsidRPr="00213701">
        <w:t>hoặc</w:t>
      </w:r>
      <w:proofErr w:type="spellEnd"/>
      <w:r w:rsidRPr="00213701">
        <w:t xml:space="preserve"> </w:t>
      </w:r>
      <w:proofErr w:type="spellStart"/>
      <w:r w:rsidRPr="00213701">
        <w:t>loại</w:t>
      </w:r>
      <w:proofErr w:type="spellEnd"/>
      <w:r w:rsidRPr="00213701">
        <w:t xml:space="preserve"> </w:t>
      </w:r>
      <w:proofErr w:type="spellStart"/>
      <w:r w:rsidRPr="00213701">
        <w:t>nhà</w:t>
      </w:r>
      <w:proofErr w:type="spellEnd"/>
      <w:r w:rsidRPr="00213701">
        <w:t xml:space="preserve"> ở </w:t>
      </w:r>
      <w:proofErr w:type="spellStart"/>
      <w:r w:rsidRPr="00213701">
        <w:t>có</w:t>
      </w:r>
      <w:proofErr w:type="spellEnd"/>
      <w:r w:rsidRPr="00213701">
        <w:t xml:space="preserve"> </w:t>
      </w:r>
      <w:proofErr w:type="spellStart"/>
      <w:r w:rsidRPr="00213701">
        <w:t>thể</w:t>
      </w:r>
      <w:proofErr w:type="spellEnd"/>
      <w:r w:rsidRPr="00213701">
        <w:t xml:space="preserve"> </w:t>
      </w:r>
      <w:proofErr w:type="spellStart"/>
      <w:r w:rsidRPr="00213701">
        <w:t>là</w:t>
      </w:r>
      <w:proofErr w:type="spellEnd"/>
      <w:r w:rsidRPr="00213701">
        <w:t xml:space="preserve"> </w:t>
      </w:r>
      <w:proofErr w:type="spellStart"/>
      <w:r w:rsidRPr="00213701">
        <w:t>độc</w:t>
      </w:r>
      <w:proofErr w:type="spellEnd"/>
      <w:r w:rsidRPr="00213701">
        <w:t xml:space="preserve"> </w:t>
      </w:r>
      <w:proofErr w:type="spellStart"/>
      <w:r w:rsidRPr="00213701">
        <w:t>lập</w:t>
      </w:r>
      <w:proofErr w:type="spellEnd"/>
      <w:r w:rsidRPr="00213701">
        <w:t>.</w:t>
      </w:r>
    </w:p>
    <w:p w14:paraId="0733949B" w14:textId="77777777" w:rsidR="00213701" w:rsidRPr="00213701" w:rsidRDefault="00213701" w:rsidP="00213701">
      <w:pPr>
        <w:pStyle w:val="BodyText"/>
      </w:pPr>
      <w:proofErr w:type="spellStart"/>
      <w:r w:rsidRPr="00213701">
        <w:t>Để</w:t>
      </w:r>
      <w:proofErr w:type="spellEnd"/>
      <w:r w:rsidRPr="00213701">
        <w:t xml:space="preserve"> </w:t>
      </w:r>
      <w:proofErr w:type="spellStart"/>
      <w:r w:rsidRPr="00213701">
        <w:t>đủ</w:t>
      </w:r>
      <w:proofErr w:type="spellEnd"/>
      <w:r w:rsidRPr="00213701">
        <w:t xml:space="preserve"> </w:t>
      </w:r>
      <w:proofErr w:type="spellStart"/>
      <w:r w:rsidRPr="00213701">
        <w:t>tiêu</w:t>
      </w:r>
      <w:proofErr w:type="spellEnd"/>
      <w:r w:rsidRPr="00213701">
        <w:t xml:space="preserve"> </w:t>
      </w:r>
      <w:proofErr w:type="spellStart"/>
      <w:r w:rsidRPr="00213701">
        <w:t>chuẩn</w:t>
      </w:r>
      <w:proofErr w:type="spellEnd"/>
      <w:r w:rsidRPr="00213701">
        <w:t xml:space="preserve"> </w:t>
      </w:r>
      <w:proofErr w:type="spellStart"/>
      <w:r w:rsidRPr="00213701">
        <w:t>là</w:t>
      </w:r>
      <w:proofErr w:type="spellEnd"/>
      <w:r w:rsidRPr="00213701">
        <w:t xml:space="preserve"> </w:t>
      </w:r>
      <w:proofErr w:type="spellStart"/>
      <w:r w:rsidRPr="00213701">
        <w:t>một</w:t>
      </w:r>
      <w:proofErr w:type="spellEnd"/>
      <w:r w:rsidRPr="00213701">
        <w:t xml:space="preserve"> </w:t>
      </w:r>
      <w:proofErr w:type="spellStart"/>
      <w:r w:rsidRPr="00213701">
        <w:t>môi</w:t>
      </w:r>
      <w:proofErr w:type="spellEnd"/>
      <w:r w:rsidRPr="00213701">
        <w:t xml:space="preserve"> </w:t>
      </w:r>
      <w:proofErr w:type="spellStart"/>
      <w:r w:rsidRPr="00213701">
        <w:t>trường</w:t>
      </w:r>
      <w:proofErr w:type="spellEnd"/>
      <w:r w:rsidRPr="00213701">
        <w:t xml:space="preserve"> </w:t>
      </w:r>
      <w:proofErr w:type="spellStart"/>
      <w:r w:rsidRPr="00213701">
        <w:t>trong</w:t>
      </w:r>
      <w:proofErr w:type="spellEnd"/>
      <w:r w:rsidRPr="00213701">
        <w:t xml:space="preserve"> </w:t>
      </w:r>
      <w:proofErr w:type="spellStart"/>
      <w:r w:rsidRPr="00213701">
        <w:t>đó</w:t>
      </w:r>
      <w:proofErr w:type="spellEnd"/>
      <w:r w:rsidRPr="00213701">
        <w:t xml:space="preserve"> </w:t>
      </w:r>
      <w:proofErr w:type="spellStart"/>
      <w:r w:rsidRPr="00213701">
        <w:t>các</w:t>
      </w:r>
      <w:proofErr w:type="spellEnd"/>
      <w:r w:rsidRPr="00213701">
        <w:t xml:space="preserve"> </w:t>
      </w:r>
      <w:proofErr w:type="spellStart"/>
      <w:r w:rsidRPr="00213701">
        <w:t>dịch</w:t>
      </w:r>
      <w:proofErr w:type="spellEnd"/>
      <w:r w:rsidRPr="00213701">
        <w:t xml:space="preserve"> </w:t>
      </w:r>
      <w:proofErr w:type="spellStart"/>
      <w:r w:rsidRPr="00213701">
        <w:t>vụ</w:t>
      </w:r>
      <w:proofErr w:type="spellEnd"/>
      <w:r w:rsidRPr="00213701">
        <w:t xml:space="preserve"> </w:t>
      </w:r>
      <w:proofErr w:type="spellStart"/>
      <w:r w:rsidRPr="00213701">
        <w:t>miễn</w:t>
      </w:r>
      <w:proofErr w:type="spellEnd"/>
      <w:r w:rsidRPr="00213701">
        <w:t xml:space="preserve"> </w:t>
      </w:r>
      <w:proofErr w:type="spellStart"/>
      <w:r w:rsidRPr="00213701">
        <w:t>trừ</w:t>
      </w:r>
      <w:proofErr w:type="spellEnd"/>
      <w:r w:rsidRPr="00213701">
        <w:t xml:space="preserve"> </w:t>
      </w:r>
      <w:proofErr w:type="spellStart"/>
      <w:r w:rsidRPr="00213701">
        <w:t>có</w:t>
      </w:r>
      <w:proofErr w:type="spellEnd"/>
      <w:r w:rsidRPr="00213701">
        <w:t xml:space="preserve"> </w:t>
      </w:r>
      <w:proofErr w:type="spellStart"/>
      <w:r w:rsidRPr="00213701">
        <w:t>thể</w:t>
      </w:r>
      <w:proofErr w:type="spellEnd"/>
      <w:r w:rsidRPr="00213701">
        <w:t xml:space="preserve"> </w:t>
      </w:r>
      <w:proofErr w:type="spellStart"/>
      <w:r w:rsidRPr="00213701">
        <w:t>được</w:t>
      </w:r>
      <w:proofErr w:type="spellEnd"/>
      <w:r w:rsidRPr="00213701">
        <w:t xml:space="preserve"> </w:t>
      </w:r>
      <w:proofErr w:type="spellStart"/>
      <w:r w:rsidRPr="00213701">
        <w:t>cung</w:t>
      </w:r>
      <w:proofErr w:type="spellEnd"/>
      <w:r w:rsidRPr="00213701">
        <w:t xml:space="preserve"> </w:t>
      </w:r>
      <w:proofErr w:type="spellStart"/>
      <w:r w:rsidRPr="00213701">
        <w:t>cấp</w:t>
      </w:r>
      <w:proofErr w:type="spellEnd"/>
      <w:r w:rsidRPr="00213701">
        <w:t xml:space="preserve">, </w:t>
      </w:r>
      <w:proofErr w:type="spellStart"/>
      <w:r w:rsidRPr="00213701">
        <w:t>các</w:t>
      </w:r>
      <w:proofErr w:type="spellEnd"/>
      <w:r w:rsidRPr="00213701">
        <w:t xml:space="preserve"> </w:t>
      </w:r>
      <w:proofErr w:type="spellStart"/>
      <w:r w:rsidRPr="00213701">
        <w:t>môi</w:t>
      </w:r>
      <w:proofErr w:type="spellEnd"/>
      <w:r w:rsidRPr="00213701">
        <w:t xml:space="preserve"> </w:t>
      </w:r>
      <w:proofErr w:type="spellStart"/>
      <w:r w:rsidRPr="00213701">
        <w:t>trường</w:t>
      </w:r>
      <w:proofErr w:type="spellEnd"/>
      <w:r w:rsidRPr="00213701">
        <w:t xml:space="preserve"> </w:t>
      </w:r>
      <w:proofErr w:type="spellStart"/>
      <w:r w:rsidRPr="00213701">
        <w:t>Hỗ</w:t>
      </w:r>
      <w:proofErr w:type="spellEnd"/>
      <w:r w:rsidRPr="00213701">
        <w:t xml:space="preserve"> </w:t>
      </w:r>
      <w:proofErr w:type="spellStart"/>
      <w:r w:rsidRPr="00213701">
        <w:t>trợ</w:t>
      </w:r>
      <w:proofErr w:type="spellEnd"/>
      <w:r w:rsidRPr="00213701">
        <w:t xml:space="preserve"> Sinh </w:t>
      </w:r>
      <w:proofErr w:type="spellStart"/>
      <w:r w:rsidRPr="00213701">
        <w:t>hoạt</w:t>
      </w:r>
      <w:proofErr w:type="spellEnd"/>
      <w:r w:rsidRPr="00213701">
        <w:t xml:space="preserve"> </w:t>
      </w:r>
      <w:proofErr w:type="spellStart"/>
      <w:r w:rsidRPr="00213701">
        <w:t>không</w:t>
      </w:r>
      <w:proofErr w:type="spellEnd"/>
      <w:r w:rsidRPr="00213701">
        <w:t xml:space="preserve"> </w:t>
      </w:r>
      <w:proofErr w:type="spellStart"/>
      <w:r w:rsidRPr="00213701">
        <w:t>thể</w:t>
      </w:r>
      <w:proofErr w:type="spellEnd"/>
      <w:r w:rsidRPr="00213701">
        <w:t xml:space="preserve"> </w:t>
      </w:r>
      <w:proofErr w:type="spellStart"/>
      <w:r w:rsidRPr="00213701">
        <w:t>được</w:t>
      </w:r>
      <w:proofErr w:type="spellEnd"/>
      <w:r w:rsidRPr="00213701">
        <w:t xml:space="preserve"> </w:t>
      </w:r>
      <w:proofErr w:type="spellStart"/>
      <w:r w:rsidRPr="00213701">
        <w:t>xây</w:t>
      </w:r>
      <w:proofErr w:type="spellEnd"/>
      <w:r w:rsidRPr="00213701">
        <w:t xml:space="preserve"> </w:t>
      </w:r>
      <w:proofErr w:type="spellStart"/>
      <w:r w:rsidRPr="00213701">
        <w:t>ghép</w:t>
      </w:r>
      <w:proofErr w:type="spellEnd"/>
      <w:r w:rsidRPr="00213701">
        <w:t xml:space="preserve"> </w:t>
      </w:r>
      <w:proofErr w:type="spellStart"/>
      <w:r w:rsidRPr="00213701">
        <w:t>vào</w:t>
      </w:r>
      <w:proofErr w:type="spellEnd"/>
      <w:r w:rsidRPr="00213701">
        <w:t xml:space="preserve"> </w:t>
      </w:r>
      <w:proofErr w:type="spellStart"/>
      <w:r w:rsidRPr="00213701">
        <w:t>một</w:t>
      </w:r>
      <w:proofErr w:type="spellEnd"/>
      <w:r w:rsidRPr="00213701">
        <w:t xml:space="preserve"> </w:t>
      </w:r>
      <w:proofErr w:type="spellStart"/>
      <w:r w:rsidRPr="00213701">
        <w:t>cơ</w:t>
      </w:r>
      <w:proofErr w:type="spellEnd"/>
      <w:r w:rsidRPr="00213701">
        <w:t xml:space="preserve"> </w:t>
      </w:r>
      <w:proofErr w:type="spellStart"/>
      <w:r w:rsidRPr="00213701">
        <w:t>sở</w:t>
      </w:r>
      <w:proofErr w:type="spellEnd"/>
      <w:r w:rsidRPr="00213701">
        <w:t xml:space="preserve"> </w:t>
      </w:r>
      <w:proofErr w:type="spellStart"/>
      <w:r w:rsidRPr="00213701">
        <w:t>điều</w:t>
      </w:r>
      <w:proofErr w:type="spellEnd"/>
      <w:r w:rsidRPr="00213701">
        <w:t xml:space="preserve"> </w:t>
      </w:r>
      <w:proofErr w:type="spellStart"/>
      <w:r w:rsidRPr="00213701">
        <w:t>dưỡng</w:t>
      </w:r>
      <w:proofErr w:type="spellEnd"/>
      <w:r w:rsidRPr="00213701">
        <w:t xml:space="preserve"> </w:t>
      </w:r>
      <w:proofErr w:type="spellStart"/>
      <w:r w:rsidRPr="00213701">
        <w:t>hoặc</w:t>
      </w:r>
      <w:proofErr w:type="spellEnd"/>
      <w:r w:rsidRPr="00213701">
        <w:t xml:space="preserve"> </w:t>
      </w:r>
      <w:proofErr w:type="spellStart"/>
      <w:r w:rsidRPr="00213701">
        <w:t>trong</w:t>
      </w:r>
      <w:proofErr w:type="spellEnd"/>
      <w:r w:rsidRPr="00213701">
        <w:t xml:space="preserve"> </w:t>
      </w:r>
      <w:proofErr w:type="spellStart"/>
      <w:r w:rsidRPr="00213701">
        <w:t>khuôn</w:t>
      </w:r>
      <w:proofErr w:type="spellEnd"/>
      <w:r w:rsidRPr="00213701">
        <w:t xml:space="preserve"> </w:t>
      </w:r>
      <w:proofErr w:type="spellStart"/>
      <w:r w:rsidRPr="00213701">
        <w:t>viên</w:t>
      </w:r>
      <w:proofErr w:type="spellEnd"/>
      <w:r w:rsidRPr="00213701">
        <w:t xml:space="preserve"> </w:t>
      </w:r>
      <w:proofErr w:type="spellStart"/>
      <w:r w:rsidRPr="00213701">
        <w:t>của</w:t>
      </w:r>
      <w:proofErr w:type="spellEnd"/>
      <w:r w:rsidRPr="00213701">
        <w:t xml:space="preserve"> </w:t>
      </w:r>
      <w:proofErr w:type="spellStart"/>
      <w:r w:rsidRPr="00213701">
        <w:t>cơ</w:t>
      </w:r>
      <w:proofErr w:type="spellEnd"/>
      <w:r w:rsidRPr="00213701">
        <w:t xml:space="preserve"> </w:t>
      </w:r>
      <w:proofErr w:type="spellStart"/>
      <w:r w:rsidRPr="00213701">
        <w:t>sở</w:t>
      </w:r>
      <w:proofErr w:type="spellEnd"/>
      <w:r w:rsidRPr="00213701">
        <w:t xml:space="preserve"> </w:t>
      </w:r>
      <w:proofErr w:type="spellStart"/>
      <w:r w:rsidRPr="00213701">
        <w:t>đó</w:t>
      </w:r>
      <w:proofErr w:type="spellEnd"/>
      <w:r w:rsidRPr="00213701">
        <w:t xml:space="preserve">. </w:t>
      </w:r>
      <w:proofErr w:type="spellStart"/>
      <w:r w:rsidRPr="00213701">
        <w:t>Môi</w:t>
      </w:r>
      <w:proofErr w:type="spellEnd"/>
      <w:r w:rsidRPr="00213701">
        <w:t xml:space="preserve"> </w:t>
      </w:r>
      <w:proofErr w:type="spellStart"/>
      <w:r w:rsidRPr="00213701">
        <w:t>trường</w:t>
      </w:r>
      <w:proofErr w:type="spellEnd"/>
      <w:r w:rsidRPr="00213701">
        <w:t xml:space="preserve"> </w:t>
      </w:r>
      <w:proofErr w:type="spellStart"/>
      <w:r w:rsidRPr="00213701">
        <w:t>có</w:t>
      </w:r>
      <w:proofErr w:type="spellEnd"/>
      <w:r w:rsidRPr="00213701">
        <w:t xml:space="preserve"> </w:t>
      </w:r>
      <w:proofErr w:type="spellStart"/>
      <w:r w:rsidRPr="00213701">
        <w:t>thể</w:t>
      </w:r>
      <w:proofErr w:type="spellEnd"/>
      <w:r w:rsidRPr="00213701">
        <w:t xml:space="preserve"> </w:t>
      </w:r>
      <w:proofErr w:type="spellStart"/>
      <w:r w:rsidRPr="00213701">
        <w:t>được</w:t>
      </w:r>
      <w:proofErr w:type="spellEnd"/>
      <w:r w:rsidRPr="00213701">
        <w:t xml:space="preserve"> </w:t>
      </w:r>
      <w:proofErr w:type="spellStart"/>
      <w:r w:rsidRPr="00213701">
        <w:t>điều</w:t>
      </w:r>
      <w:proofErr w:type="spellEnd"/>
      <w:r w:rsidRPr="00213701">
        <w:t xml:space="preserve"> </w:t>
      </w:r>
      <w:proofErr w:type="spellStart"/>
      <w:r w:rsidRPr="00213701">
        <w:t>hành</w:t>
      </w:r>
      <w:proofErr w:type="spellEnd"/>
      <w:r w:rsidRPr="00213701">
        <w:t xml:space="preserve"> </w:t>
      </w:r>
      <w:proofErr w:type="spellStart"/>
      <w:r w:rsidRPr="00213701">
        <w:t>vì</w:t>
      </w:r>
      <w:proofErr w:type="spellEnd"/>
      <w:r w:rsidRPr="00213701">
        <w:t xml:space="preserve"> </w:t>
      </w:r>
      <w:proofErr w:type="spellStart"/>
      <w:r w:rsidRPr="00213701">
        <w:t>lợi</w:t>
      </w:r>
      <w:proofErr w:type="spellEnd"/>
      <w:r w:rsidRPr="00213701">
        <w:t xml:space="preserve"> </w:t>
      </w:r>
      <w:proofErr w:type="spellStart"/>
      <w:r w:rsidRPr="00213701">
        <w:t>nhuận</w:t>
      </w:r>
      <w:proofErr w:type="spellEnd"/>
      <w:r w:rsidRPr="00213701">
        <w:t xml:space="preserve"> </w:t>
      </w:r>
      <w:proofErr w:type="spellStart"/>
      <w:r w:rsidRPr="00213701">
        <w:t>hoặc</w:t>
      </w:r>
      <w:proofErr w:type="spellEnd"/>
      <w:r w:rsidRPr="00213701">
        <w:t xml:space="preserve"> </w:t>
      </w:r>
      <w:proofErr w:type="spellStart"/>
      <w:r w:rsidRPr="00213701">
        <w:t>bởi</w:t>
      </w:r>
      <w:proofErr w:type="spellEnd"/>
      <w:r w:rsidRPr="00213701">
        <w:t xml:space="preserve"> </w:t>
      </w:r>
      <w:proofErr w:type="spellStart"/>
      <w:r w:rsidRPr="00213701">
        <w:t>các</w:t>
      </w:r>
      <w:proofErr w:type="spellEnd"/>
      <w:r w:rsidRPr="00213701">
        <w:t xml:space="preserve"> </w:t>
      </w:r>
      <w:proofErr w:type="spellStart"/>
      <w:r w:rsidRPr="00213701">
        <w:t>tổ</w:t>
      </w:r>
      <w:proofErr w:type="spellEnd"/>
      <w:r w:rsidRPr="00213701">
        <w:t xml:space="preserve"> </w:t>
      </w:r>
      <w:proofErr w:type="spellStart"/>
      <w:r w:rsidRPr="00213701">
        <w:t>chức</w:t>
      </w:r>
      <w:proofErr w:type="spellEnd"/>
      <w:r w:rsidRPr="00213701">
        <w:t xml:space="preserve"> phi </w:t>
      </w:r>
      <w:proofErr w:type="spellStart"/>
      <w:r w:rsidRPr="00213701">
        <w:t>lợi</w:t>
      </w:r>
      <w:proofErr w:type="spellEnd"/>
      <w:r w:rsidRPr="00213701">
        <w:t xml:space="preserve"> </w:t>
      </w:r>
      <w:proofErr w:type="spellStart"/>
      <w:r w:rsidRPr="00213701">
        <w:t>nhuận</w:t>
      </w:r>
      <w:proofErr w:type="spellEnd"/>
      <w:r w:rsidRPr="00213701">
        <w:t>.</w:t>
      </w:r>
    </w:p>
    <w:p w14:paraId="52230663" w14:textId="7A80C522" w:rsidR="00382E73" w:rsidRPr="00213701" w:rsidRDefault="00213701" w:rsidP="00213701">
      <w:pPr>
        <w:pStyle w:val="BodyText"/>
      </w:pPr>
      <w:proofErr w:type="spellStart"/>
      <w:r w:rsidRPr="00213701">
        <w:t>Một</w:t>
      </w:r>
      <w:proofErr w:type="spellEnd"/>
      <w:r w:rsidRPr="00213701">
        <w:t xml:space="preserve"> </w:t>
      </w:r>
      <w:proofErr w:type="spellStart"/>
      <w:r w:rsidRPr="00213701">
        <w:t>số</w:t>
      </w:r>
      <w:proofErr w:type="spellEnd"/>
      <w:r w:rsidRPr="00213701">
        <w:t xml:space="preserve"> Khu </w:t>
      </w:r>
      <w:proofErr w:type="spellStart"/>
      <w:r w:rsidRPr="00213701">
        <w:t>dân</w:t>
      </w:r>
      <w:proofErr w:type="spellEnd"/>
      <w:r w:rsidRPr="00213701">
        <w:t xml:space="preserve"> </w:t>
      </w:r>
      <w:proofErr w:type="spellStart"/>
      <w:r w:rsidRPr="00213701">
        <w:t>cư</w:t>
      </w:r>
      <w:proofErr w:type="spellEnd"/>
      <w:r w:rsidRPr="00213701">
        <w:t xml:space="preserve"> </w:t>
      </w:r>
      <w:proofErr w:type="spellStart"/>
      <w:r w:rsidRPr="00213701">
        <w:t>có</w:t>
      </w:r>
      <w:proofErr w:type="spellEnd"/>
      <w:r w:rsidRPr="00213701">
        <w:t xml:space="preserve"> </w:t>
      </w:r>
      <w:proofErr w:type="spellStart"/>
      <w:r w:rsidRPr="00213701">
        <w:t>hỗ</w:t>
      </w:r>
      <w:proofErr w:type="spellEnd"/>
      <w:r w:rsidRPr="00213701">
        <w:t xml:space="preserve"> </w:t>
      </w:r>
      <w:proofErr w:type="spellStart"/>
      <w:r w:rsidRPr="00213701">
        <w:t>trợ</w:t>
      </w:r>
      <w:proofErr w:type="spellEnd"/>
      <w:r w:rsidRPr="00213701">
        <w:t xml:space="preserve"> </w:t>
      </w:r>
      <w:proofErr w:type="spellStart"/>
      <w:r w:rsidRPr="00213701">
        <w:t>sinh</w:t>
      </w:r>
      <w:proofErr w:type="spellEnd"/>
      <w:r w:rsidRPr="00213701">
        <w:t xml:space="preserve"> </w:t>
      </w:r>
      <w:proofErr w:type="spellStart"/>
      <w:r w:rsidRPr="00213701">
        <w:t>hoạt</w:t>
      </w:r>
      <w:proofErr w:type="spellEnd"/>
      <w:r w:rsidRPr="00213701">
        <w:t xml:space="preserve"> </w:t>
      </w:r>
      <w:proofErr w:type="spellStart"/>
      <w:r w:rsidRPr="00213701">
        <w:t>có</w:t>
      </w:r>
      <w:proofErr w:type="spellEnd"/>
      <w:r w:rsidRPr="00213701">
        <w:t xml:space="preserve"> </w:t>
      </w:r>
      <w:proofErr w:type="spellStart"/>
      <w:r w:rsidRPr="00213701">
        <w:t>thể</w:t>
      </w:r>
      <w:proofErr w:type="spellEnd"/>
      <w:r w:rsidRPr="00213701">
        <w:t xml:space="preserve"> </w:t>
      </w:r>
      <w:proofErr w:type="spellStart"/>
      <w:r w:rsidRPr="00213701">
        <w:t>dành</w:t>
      </w:r>
      <w:proofErr w:type="spellEnd"/>
      <w:r w:rsidRPr="00213701">
        <w:t xml:space="preserve"> </w:t>
      </w:r>
      <w:proofErr w:type="spellStart"/>
      <w:r w:rsidRPr="00213701">
        <w:t>một</w:t>
      </w:r>
      <w:proofErr w:type="spellEnd"/>
      <w:r w:rsidRPr="00213701">
        <w:t xml:space="preserve"> </w:t>
      </w:r>
      <w:proofErr w:type="spellStart"/>
      <w:r w:rsidRPr="00213701">
        <w:t>phần</w:t>
      </w:r>
      <w:proofErr w:type="spellEnd"/>
      <w:r w:rsidRPr="00213701">
        <w:t xml:space="preserve"> </w:t>
      </w:r>
      <w:proofErr w:type="spellStart"/>
      <w:r w:rsidRPr="00213701">
        <w:t>hoặc</w:t>
      </w:r>
      <w:proofErr w:type="spellEnd"/>
      <w:r w:rsidRPr="00213701">
        <w:t xml:space="preserve"> </w:t>
      </w:r>
      <w:proofErr w:type="spellStart"/>
      <w:r w:rsidRPr="00213701">
        <w:t>toàn</w:t>
      </w:r>
      <w:proofErr w:type="spellEnd"/>
      <w:r w:rsidRPr="00213701">
        <w:t xml:space="preserve"> </w:t>
      </w:r>
      <w:proofErr w:type="spellStart"/>
      <w:r w:rsidRPr="00213701">
        <w:t>bộ</w:t>
      </w:r>
      <w:proofErr w:type="spellEnd"/>
      <w:r w:rsidRPr="00213701">
        <w:t xml:space="preserve"> </w:t>
      </w:r>
      <w:proofErr w:type="spellStart"/>
      <w:r w:rsidRPr="00213701">
        <w:t>tòa</w:t>
      </w:r>
      <w:proofErr w:type="spellEnd"/>
      <w:r w:rsidRPr="00213701">
        <w:t xml:space="preserve"> </w:t>
      </w:r>
      <w:proofErr w:type="spellStart"/>
      <w:r w:rsidRPr="00213701">
        <w:t>nhà</w:t>
      </w:r>
      <w:proofErr w:type="spellEnd"/>
      <w:r w:rsidRPr="00213701">
        <w:t xml:space="preserve"> </w:t>
      </w:r>
      <w:proofErr w:type="spellStart"/>
      <w:r w:rsidRPr="00213701">
        <w:t>cho</w:t>
      </w:r>
      <w:proofErr w:type="spellEnd"/>
      <w:r w:rsidRPr="00213701">
        <w:t xml:space="preserve"> </w:t>
      </w:r>
      <w:proofErr w:type="spellStart"/>
      <w:r w:rsidRPr="00213701">
        <w:t>những</w:t>
      </w:r>
      <w:proofErr w:type="spellEnd"/>
      <w:r w:rsidRPr="00213701">
        <w:t xml:space="preserve"> </w:t>
      </w:r>
      <w:proofErr w:type="spellStart"/>
      <w:r w:rsidRPr="00213701">
        <w:t>người</w:t>
      </w:r>
      <w:proofErr w:type="spellEnd"/>
      <w:r w:rsidRPr="00213701">
        <w:t xml:space="preserve"> </w:t>
      </w:r>
      <w:proofErr w:type="spellStart"/>
      <w:r w:rsidRPr="00213701">
        <w:t>cần</w:t>
      </w:r>
      <w:proofErr w:type="spellEnd"/>
      <w:r w:rsidRPr="00213701">
        <w:t xml:space="preserve"> </w:t>
      </w:r>
      <w:proofErr w:type="spellStart"/>
      <w:r w:rsidRPr="00213701">
        <w:t>chăm</w:t>
      </w:r>
      <w:proofErr w:type="spellEnd"/>
      <w:r w:rsidRPr="00213701">
        <w:t xml:space="preserve"> </w:t>
      </w:r>
      <w:proofErr w:type="spellStart"/>
      <w:r w:rsidRPr="00213701">
        <w:t>sóc</w:t>
      </w:r>
      <w:proofErr w:type="spellEnd"/>
      <w:r w:rsidRPr="00213701">
        <w:t xml:space="preserve"> </w:t>
      </w:r>
      <w:proofErr w:type="spellStart"/>
      <w:r w:rsidRPr="00213701">
        <w:t>đặc</w:t>
      </w:r>
      <w:proofErr w:type="spellEnd"/>
      <w:r w:rsidRPr="00213701">
        <w:t xml:space="preserve"> </w:t>
      </w:r>
      <w:proofErr w:type="spellStart"/>
      <w:r w:rsidRPr="00213701">
        <w:t>biệt</w:t>
      </w:r>
      <w:proofErr w:type="spellEnd"/>
      <w:r w:rsidRPr="00213701">
        <w:t xml:space="preserve">, </w:t>
      </w:r>
      <w:proofErr w:type="spellStart"/>
      <w:r w:rsidRPr="00213701">
        <w:t>chẳng</w:t>
      </w:r>
      <w:proofErr w:type="spellEnd"/>
      <w:r w:rsidRPr="00213701">
        <w:t xml:space="preserve"> </w:t>
      </w:r>
      <w:proofErr w:type="spellStart"/>
      <w:r w:rsidRPr="00213701">
        <w:t>hạn</w:t>
      </w:r>
      <w:proofErr w:type="spellEnd"/>
      <w:r w:rsidRPr="00213701">
        <w:t xml:space="preserve"> </w:t>
      </w:r>
      <w:proofErr w:type="spellStart"/>
      <w:r w:rsidRPr="00213701">
        <w:t>như</w:t>
      </w:r>
      <w:proofErr w:type="spellEnd"/>
      <w:r w:rsidRPr="00213701">
        <w:t xml:space="preserve"> </w:t>
      </w:r>
      <w:proofErr w:type="spellStart"/>
      <w:r w:rsidRPr="00213701">
        <w:t>những</w:t>
      </w:r>
      <w:proofErr w:type="spellEnd"/>
      <w:r w:rsidRPr="00213701">
        <w:t xml:space="preserve"> </w:t>
      </w:r>
      <w:proofErr w:type="spellStart"/>
      <w:r w:rsidRPr="00213701">
        <w:t>người</w:t>
      </w:r>
      <w:proofErr w:type="spellEnd"/>
      <w:r w:rsidRPr="00213701">
        <w:t xml:space="preserve"> </w:t>
      </w:r>
      <w:proofErr w:type="spellStart"/>
      <w:r w:rsidRPr="00213701">
        <w:t>có</w:t>
      </w:r>
      <w:proofErr w:type="spellEnd"/>
      <w:r w:rsidRPr="00213701">
        <w:t xml:space="preserve"> </w:t>
      </w:r>
      <w:proofErr w:type="spellStart"/>
      <w:r w:rsidRPr="00213701">
        <w:t>vấn</w:t>
      </w:r>
      <w:proofErr w:type="spellEnd"/>
      <w:r w:rsidRPr="00213701">
        <w:t xml:space="preserve"> </w:t>
      </w:r>
      <w:proofErr w:type="spellStart"/>
      <w:r w:rsidRPr="00213701">
        <w:t>đề</w:t>
      </w:r>
      <w:proofErr w:type="spellEnd"/>
      <w:r w:rsidRPr="00213701">
        <w:t xml:space="preserve"> </w:t>
      </w:r>
      <w:proofErr w:type="spellStart"/>
      <w:r w:rsidRPr="00213701">
        <w:t>về</w:t>
      </w:r>
      <w:proofErr w:type="spellEnd"/>
      <w:r w:rsidRPr="00213701">
        <w:t xml:space="preserve"> </w:t>
      </w:r>
      <w:proofErr w:type="spellStart"/>
      <w:r w:rsidRPr="00213701">
        <w:t>sức</w:t>
      </w:r>
      <w:proofErr w:type="spellEnd"/>
      <w:r w:rsidRPr="00213701">
        <w:t xml:space="preserve"> </w:t>
      </w:r>
      <w:proofErr w:type="spellStart"/>
      <w:r w:rsidRPr="00213701">
        <w:t>khỏe</w:t>
      </w:r>
      <w:proofErr w:type="spellEnd"/>
      <w:r w:rsidRPr="00213701">
        <w:t xml:space="preserve"> </w:t>
      </w:r>
      <w:proofErr w:type="spellStart"/>
      <w:r w:rsidRPr="00213701">
        <w:t>tâm</w:t>
      </w:r>
      <w:proofErr w:type="spellEnd"/>
      <w:r w:rsidRPr="00213701">
        <w:t xml:space="preserve"> </w:t>
      </w:r>
      <w:proofErr w:type="spellStart"/>
      <w:r w:rsidRPr="00213701">
        <w:t>thần</w:t>
      </w:r>
      <w:proofErr w:type="spellEnd"/>
      <w:r w:rsidRPr="00213701">
        <w:t xml:space="preserve">, </w:t>
      </w:r>
      <w:proofErr w:type="spellStart"/>
      <w:r w:rsidRPr="00213701">
        <w:t>suy</w:t>
      </w:r>
      <w:proofErr w:type="spellEnd"/>
      <w:r w:rsidRPr="00213701">
        <w:t xml:space="preserve"> </w:t>
      </w:r>
      <w:proofErr w:type="spellStart"/>
      <w:r w:rsidRPr="00213701">
        <w:t>giảm</w:t>
      </w:r>
      <w:proofErr w:type="spellEnd"/>
      <w:r w:rsidRPr="00213701">
        <w:t xml:space="preserve"> </w:t>
      </w:r>
      <w:proofErr w:type="spellStart"/>
      <w:r w:rsidRPr="00213701">
        <w:t>nhận</w:t>
      </w:r>
      <w:proofErr w:type="spellEnd"/>
      <w:r w:rsidRPr="00213701">
        <w:t xml:space="preserve"> </w:t>
      </w:r>
      <w:proofErr w:type="spellStart"/>
      <w:r w:rsidRPr="00213701">
        <w:t>thức</w:t>
      </w:r>
      <w:proofErr w:type="spellEnd"/>
      <w:r w:rsidRPr="00213701">
        <w:t xml:space="preserve"> </w:t>
      </w:r>
      <w:proofErr w:type="spellStart"/>
      <w:r w:rsidRPr="00213701">
        <w:t>hoặc</w:t>
      </w:r>
      <w:proofErr w:type="spellEnd"/>
      <w:r w:rsidRPr="00213701">
        <w:t xml:space="preserve"> </w:t>
      </w:r>
      <w:proofErr w:type="spellStart"/>
      <w:r w:rsidRPr="00213701">
        <w:t>các</w:t>
      </w:r>
      <w:proofErr w:type="spellEnd"/>
      <w:r w:rsidRPr="00213701">
        <w:t xml:space="preserve"> </w:t>
      </w:r>
      <w:proofErr w:type="spellStart"/>
      <w:r w:rsidRPr="00213701">
        <w:t>nhu</w:t>
      </w:r>
      <w:proofErr w:type="spellEnd"/>
      <w:r w:rsidRPr="00213701">
        <w:t xml:space="preserve"> </w:t>
      </w:r>
      <w:proofErr w:type="spellStart"/>
      <w:r w:rsidRPr="00213701">
        <w:t>cầu</w:t>
      </w:r>
      <w:proofErr w:type="spellEnd"/>
      <w:r w:rsidRPr="00213701">
        <w:t xml:space="preserve"> </w:t>
      </w:r>
      <w:proofErr w:type="spellStart"/>
      <w:r w:rsidRPr="00213701">
        <w:t>khác</w:t>
      </w:r>
      <w:proofErr w:type="spellEnd"/>
      <w:r w:rsidR="001C0E64" w:rsidRPr="00213701">
        <w:t>.</w:t>
      </w:r>
    </w:p>
    <w:p w14:paraId="24B8F123" w14:textId="1E6D527E" w:rsidR="00382E73" w:rsidRPr="003E5DE9" w:rsidRDefault="001F41EB" w:rsidP="004F7612">
      <w:pPr>
        <w:pStyle w:val="Heading4"/>
      </w:pPr>
      <w:r w:rsidRPr="003E5DE9">
        <w:t xml:space="preserve">2. </w:t>
      </w:r>
      <w:proofErr w:type="spellStart"/>
      <w:r w:rsidR="00213701" w:rsidRPr="00213701">
        <w:t>Nhà</w:t>
      </w:r>
      <w:proofErr w:type="spellEnd"/>
      <w:r w:rsidR="00213701" w:rsidRPr="00213701">
        <w:t xml:space="preserve"> Ở </w:t>
      </w:r>
      <w:proofErr w:type="spellStart"/>
      <w:r w:rsidR="00213701" w:rsidRPr="00213701">
        <w:t>Tập</w:t>
      </w:r>
      <w:proofErr w:type="spellEnd"/>
      <w:r w:rsidR="00213701" w:rsidRPr="00213701">
        <w:t xml:space="preserve"> </w:t>
      </w:r>
      <w:proofErr w:type="spellStart"/>
      <w:r w:rsidR="00213701" w:rsidRPr="00213701">
        <w:t>Thể</w:t>
      </w:r>
      <w:proofErr w:type="spellEnd"/>
    </w:p>
    <w:p w14:paraId="59C7B430" w14:textId="77777777" w:rsidR="00213701" w:rsidRPr="00213701" w:rsidRDefault="00213701" w:rsidP="00213701">
      <w:pPr>
        <w:pStyle w:val="BodyText"/>
      </w:pPr>
      <w:proofErr w:type="spellStart"/>
      <w:r w:rsidRPr="00213701">
        <w:rPr>
          <w:b/>
          <w:bCs/>
        </w:rPr>
        <w:t>Nhà</w:t>
      </w:r>
      <w:proofErr w:type="spellEnd"/>
      <w:r w:rsidRPr="00213701">
        <w:rPr>
          <w:b/>
          <w:bCs/>
        </w:rPr>
        <w:t xml:space="preserve"> ở </w:t>
      </w:r>
      <w:proofErr w:type="spellStart"/>
      <w:r w:rsidRPr="00213701">
        <w:rPr>
          <w:b/>
          <w:bCs/>
        </w:rPr>
        <w:t>tập</w:t>
      </w:r>
      <w:proofErr w:type="spellEnd"/>
      <w:r w:rsidRPr="00213701">
        <w:rPr>
          <w:b/>
          <w:bCs/>
        </w:rPr>
        <w:t xml:space="preserve"> </w:t>
      </w:r>
      <w:proofErr w:type="spellStart"/>
      <w:r w:rsidRPr="00213701">
        <w:rPr>
          <w:b/>
          <w:bCs/>
        </w:rPr>
        <w:t>thể</w:t>
      </w:r>
      <w:proofErr w:type="spellEnd"/>
      <w:r w:rsidRPr="00213701">
        <w:rPr>
          <w:b/>
          <w:bCs/>
        </w:rPr>
        <w:t xml:space="preserve">, </w:t>
      </w:r>
      <w:proofErr w:type="spellStart"/>
      <w:r w:rsidRPr="00213701">
        <w:t>có</w:t>
      </w:r>
      <w:proofErr w:type="spellEnd"/>
      <w:r w:rsidRPr="00213701">
        <w:t xml:space="preserve"> </w:t>
      </w:r>
      <w:proofErr w:type="spellStart"/>
      <w:r w:rsidRPr="00213701">
        <w:t>thể</w:t>
      </w:r>
      <w:proofErr w:type="spellEnd"/>
      <w:r w:rsidRPr="00213701">
        <w:t xml:space="preserve"> bao </w:t>
      </w:r>
      <w:proofErr w:type="spellStart"/>
      <w:r w:rsidRPr="00213701">
        <w:t>gồm</w:t>
      </w:r>
      <w:proofErr w:type="spellEnd"/>
      <w:r w:rsidRPr="00213701">
        <w:t xml:space="preserve"> </w:t>
      </w:r>
      <w:proofErr w:type="spellStart"/>
      <w:r w:rsidRPr="00213701">
        <w:t>nhà</w:t>
      </w:r>
      <w:proofErr w:type="spellEnd"/>
      <w:r w:rsidRPr="00213701">
        <w:t xml:space="preserve"> </w:t>
      </w:r>
      <w:proofErr w:type="spellStart"/>
      <w:r w:rsidRPr="00213701">
        <w:t>đơn</w:t>
      </w:r>
      <w:proofErr w:type="spellEnd"/>
      <w:r w:rsidRPr="00213701">
        <w:t xml:space="preserve"> </w:t>
      </w:r>
      <w:proofErr w:type="spellStart"/>
      <w:r w:rsidRPr="00213701">
        <w:t>lẻ</w:t>
      </w:r>
      <w:proofErr w:type="spellEnd"/>
      <w:r w:rsidRPr="00213701">
        <w:t xml:space="preserve"> </w:t>
      </w:r>
      <w:proofErr w:type="spellStart"/>
      <w:r w:rsidRPr="00213701">
        <w:t>hoặc</w:t>
      </w:r>
      <w:proofErr w:type="spellEnd"/>
      <w:r w:rsidRPr="00213701">
        <w:t xml:space="preserve"> </w:t>
      </w:r>
      <w:proofErr w:type="spellStart"/>
      <w:r w:rsidRPr="00213701">
        <w:t>căn</w:t>
      </w:r>
      <w:proofErr w:type="spellEnd"/>
      <w:r w:rsidRPr="00213701">
        <w:t xml:space="preserve"> </w:t>
      </w:r>
      <w:proofErr w:type="spellStart"/>
      <w:r w:rsidRPr="00213701">
        <w:t>hộ</w:t>
      </w:r>
      <w:proofErr w:type="spellEnd"/>
      <w:r w:rsidRPr="00213701">
        <w:t xml:space="preserve">, </w:t>
      </w:r>
      <w:proofErr w:type="spellStart"/>
      <w:r w:rsidRPr="00213701">
        <w:t>là</w:t>
      </w:r>
      <w:proofErr w:type="spellEnd"/>
      <w:r w:rsidRPr="00213701">
        <w:t xml:space="preserve"> </w:t>
      </w:r>
      <w:proofErr w:type="spellStart"/>
      <w:r w:rsidRPr="00213701">
        <w:t>môi</w:t>
      </w:r>
      <w:proofErr w:type="spellEnd"/>
      <w:r w:rsidRPr="00213701">
        <w:t xml:space="preserve"> </w:t>
      </w:r>
      <w:proofErr w:type="spellStart"/>
      <w:r w:rsidRPr="00213701">
        <w:t>trường</w:t>
      </w:r>
      <w:proofErr w:type="spellEnd"/>
      <w:r w:rsidRPr="00213701">
        <w:t xml:space="preserve"> do </w:t>
      </w:r>
      <w:proofErr w:type="spellStart"/>
      <w:r w:rsidRPr="00213701">
        <w:t>nhà</w:t>
      </w:r>
      <w:proofErr w:type="spellEnd"/>
      <w:r w:rsidRPr="00213701">
        <w:t xml:space="preserve"> </w:t>
      </w:r>
      <w:proofErr w:type="spellStart"/>
      <w:r w:rsidRPr="00213701">
        <w:t>cung</w:t>
      </w:r>
      <w:proofErr w:type="spellEnd"/>
      <w:r w:rsidRPr="00213701">
        <w:t xml:space="preserve"> </w:t>
      </w:r>
      <w:proofErr w:type="spellStart"/>
      <w:r w:rsidRPr="00213701">
        <w:t>cấp</w:t>
      </w:r>
      <w:proofErr w:type="spellEnd"/>
      <w:r w:rsidRPr="00213701">
        <w:t xml:space="preserve"> </w:t>
      </w:r>
      <w:proofErr w:type="spellStart"/>
      <w:r w:rsidRPr="00213701">
        <w:t>điều</w:t>
      </w:r>
      <w:proofErr w:type="spellEnd"/>
      <w:r w:rsidRPr="00213701">
        <w:t xml:space="preserve"> </w:t>
      </w:r>
      <w:proofErr w:type="spellStart"/>
      <w:r w:rsidRPr="00213701">
        <w:t>hành</w:t>
      </w:r>
      <w:proofErr w:type="spellEnd"/>
      <w:r w:rsidRPr="00213701">
        <w:t xml:space="preserve"> </w:t>
      </w:r>
      <w:proofErr w:type="spellStart"/>
      <w:r w:rsidRPr="00213701">
        <w:t>nhằm</w:t>
      </w:r>
      <w:proofErr w:type="spellEnd"/>
      <w:r w:rsidRPr="00213701">
        <w:t xml:space="preserve"> </w:t>
      </w:r>
      <w:proofErr w:type="spellStart"/>
      <w:r w:rsidRPr="00213701">
        <w:t>duy</w:t>
      </w:r>
      <w:proofErr w:type="spellEnd"/>
      <w:r w:rsidRPr="00213701">
        <w:t xml:space="preserve"> </w:t>
      </w:r>
      <w:proofErr w:type="spellStart"/>
      <w:r w:rsidRPr="00213701">
        <w:t>trì</w:t>
      </w:r>
      <w:proofErr w:type="spellEnd"/>
      <w:r w:rsidRPr="00213701">
        <w:t xml:space="preserve"> </w:t>
      </w:r>
      <w:proofErr w:type="spellStart"/>
      <w:r w:rsidRPr="00213701">
        <w:t>một</w:t>
      </w:r>
      <w:proofErr w:type="spellEnd"/>
      <w:r w:rsidRPr="00213701">
        <w:t xml:space="preserve"> </w:t>
      </w:r>
      <w:proofErr w:type="spellStart"/>
      <w:r w:rsidRPr="00213701">
        <w:t>môi</w:t>
      </w:r>
      <w:proofErr w:type="spellEnd"/>
      <w:r w:rsidRPr="00213701">
        <w:t xml:space="preserve"> </w:t>
      </w:r>
      <w:proofErr w:type="spellStart"/>
      <w:r w:rsidRPr="00213701">
        <w:t>trường</w:t>
      </w:r>
      <w:proofErr w:type="spellEnd"/>
      <w:r w:rsidRPr="00213701">
        <w:t xml:space="preserve"> </w:t>
      </w:r>
      <w:proofErr w:type="spellStart"/>
      <w:r w:rsidRPr="00213701">
        <w:t>giống</w:t>
      </w:r>
      <w:proofErr w:type="spellEnd"/>
      <w:r w:rsidRPr="00213701">
        <w:t xml:space="preserve"> </w:t>
      </w:r>
      <w:proofErr w:type="spellStart"/>
      <w:r w:rsidRPr="00213701">
        <w:t>như</w:t>
      </w:r>
      <w:proofErr w:type="spellEnd"/>
      <w:r w:rsidRPr="00213701">
        <w:t xml:space="preserve"> ở </w:t>
      </w:r>
      <w:proofErr w:type="spellStart"/>
      <w:r w:rsidRPr="00213701">
        <w:t>nhà</w:t>
      </w:r>
      <w:proofErr w:type="spellEnd"/>
      <w:r w:rsidRPr="00213701">
        <w:t xml:space="preserve"> </w:t>
      </w:r>
      <w:proofErr w:type="spellStart"/>
      <w:r w:rsidRPr="00213701">
        <w:t>với</w:t>
      </w:r>
      <w:proofErr w:type="spellEnd"/>
      <w:r w:rsidRPr="00213701">
        <w:t xml:space="preserve"> </w:t>
      </w:r>
      <w:proofErr w:type="spellStart"/>
      <w:r w:rsidRPr="00213701">
        <w:t>nhà</w:t>
      </w:r>
      <w:proofErr w:type="spellEnd"/>
      <w:r w:rsidRPr="00213701">
        <w:t xml:space="preserve"> </w:t>
      </w:r>
      <w:proofErr w:type="spellStart"/>
      <w:r w:rsidRPr="00213701">
        <w:t>bếp</w:t>
      </w:r>
      <w:proofErr w:type="spellEnd"/>
      <w:r w:rsidRPr="00213701">
        <w:t xml:space="preserve">, </w:t>
      </w:r>
      <w:proofErr w:type="spellStart"/>
      <w:r w:rsidRPr="00213701">
        <w:t>phòng</w:t>
      </w:r>
      <w:proofErr w:type="spellEnd"/>
      <w:r w:rsidRPr="00213701">
        <w:t xml:space="preserve"> </w:t>
      </w:r>
      <w:proofErr w:type="spellStart"/>
      <w:r w:rsidRPr="00213701">
        <w:t>khách</w:t>
      </w:r>
      <w:proofErr w:type="spellEnd"/>
      <w:r w:rsidRPr="00213701">
        <w:t xml:space="preserve"> </w:t>
      </w:r>
      <w:proofErr w:type="spellStart"/>
      <w:r w:rsidRPr="00213701">
        <w:t>và</w:t>
      </w:r>
      <w:proofErr w:type="spellEnd"/>
      <w:r w:rsidRPr="00213701">
        <w:t xml:space="preserve"> </w:t>
      </w:r>
      <w:proofErr w:type="spellStart"/>
      <w:r w:rsidRPr="00213701">
        <w:t>phòng</w:t>
      </w:r>
      <w:proofErr w:type="spellEnd"/>
      <w:r w:rsidRPr="00213701">
        <w:t xml:space="preserve"> </w:t>
      </w:r>
      <w:proofErr w:type="spellStart"/>
      <w:r w:rsidRPr="00213701">
        <w:t>ngủ</w:t>
      </w:r>
      <w:proofErr w:type="spellEnd"/>
      <w:r w:rsidRPr="00213701">
        <w:t xml:space="preserve"> </w:t>
      </w:r>
      <w:proofErr w:type="spellStart"/>
      <w:r w:rsidRPr="00213701">
        <w:t>riêng</w:t>
      </w:r>
      <w:proofErr w:type="spellEnd"/>
      <w:r w:rsidRPr="00213701">
        <w:t xml:space="preserve"> </w:t>
      </w:r>
      <w:proofErr w:type="spellStart"/>
      <w:r w:rsidRPr="00213701">
        <w:t>cho</w:t>
      </w:r>
      <w:proofErr w:type="spellEnd"/>
      <w:r w:rsidRPr="00213701">
        <w:t xml:space="preserve"> </w:t>
      </w:r>
      <w:proofErr w:type="spellStart"/>
      <w:r w:rsidRPr="00213701">
        <w:t>mỗi</w:t>
      </w:r>
      <w:proofErr w:type="spellEnd"/>
      <w:r w:rsidRPr="00213701">
        <w:t xml:space="preserve"> </w:t>
      </w:r>
      <w:proofErr w:type="spellStart"/>
      <w:r w:rsidRPr="00213701">
        <w:t>người</w:t>
      </w:r>
      <w:proofErr w:type="spellEnd"/>
      <w:r w:rsidRPr="00213701">
        <w:t xml:space="preserve"> </w:t>
      </w:r>
      <w:proofErr w:type="spellStart"/>
      <w:r w:rsidRPr="00213701">
        <w:t>sinh</w:t>
      </w:r>
      <w:proofErr w:type="spellEnd"/>
      <w:r w:rsidRPr="00213701">
        <w:t xml:space="preserve"> </w:t>
      </w:r>
      <w:proofErr w:type="spellStart"/>
      <w:r w:rsidRPr="00213701">
        <w:t>sống</w:t>
      </w:r>
      <w:proofErr w:type="spellEnd"/>
      <w:r w:rsidRPr="00213701">
        <w:t xml:space="preserve"> </w:t>
      </w:r>
      <w:proofErr w:type="spellStart"/>
      <w:proofErr w:type="gramStart"/>
      <w:r w:rsidRPr="00213701">
        <w:t>trong</w:t>
      </w:r>
      <w:proofErr w:type="spellEnd"/>
      <w:r w:rsidRPr="00213701">
        <w:t xml:space="preserve"> .</w:t>
      </w:r>
      <w:proofErr w:type="gramEnd"/>
      <w:r w:rsidRPr="00213701">
        <w:t xml:space="preserve"> </w:t>
      </w:r>
      <w:proofErr w:type="spellStart"/>
      <w:r w:rsidRPr="00213701">
        <w:t>Nhà</w:t>
      </w:r>
      <w:proofErr w:type="spellEnd"/>
      <w:r w:rsidRPr="00213701">
        <w:t xml:space="preserve"> ở </w:t>
      </w:r>
      <w:proofErr w:type="spellStart"/>
      <w:r w:rsidRPr="00213701">
        <w:t>tập</w:t>
      </w:r>
      <w:proofErr w:type="spellEnd"/>
      <w:r w:rsidRPr="00213701">
        <w:t xml:space="preserve"> </w:t>
      </w:r>
      <w:proofErr w:type="spellStart"/>
      <w:r w:rsidRPr="00213701">
        <w:t>thể</w:t>
      </w:r>
      <w:proofErr w:type="spellEnd"/>
      <w:r w:rsidRPr="00213701">
        <w:t xml:space="preserve"> </w:t>
      </w:r>
      <w:proofErr w:type="spellStart"/>
      <w:r w:rsidRPr="00213701">
        <w:t>nằm</w:t>
      </w:r>
      <w:proofErr w:type="spellEnd"/>
      <w:r w:rsidRPr="00213701">
        <w:t xml:space="preserve"> </w:t>
      </w:r>
      <w:proofErr w:type="spellStart"/>
      <w:r w:rsidRPr="00213701">
        <w:t>trong</w:t>
      </w:r>
      <w:proofErr w:type="spellEnd"/>
      <w:r w:rsidRPr="00213701">
        <w:t xml:space="preserve"> </w:t>
      </w:r>
      <w:proofErr w:type="spellStart"/>
      <w:r w:rsidRPr="00213701">
        <w:t>các</w:t>
      </w:r>
      <w:proofErr w:type="spellEnd"/>
      <w:r w:rsidRPr="00213701">
        <w:t xml:space="preserve"> </w:t>
      </w:r>
      <w:proofErr w:type="spellStart"/>
      <w:r w:rsidRPr="00213701">
        <w:t>khu</w:t>
      </w:r>
      <w:proofErr w:type="spellEnd"/>
      <w:r w:rsidRPr="00213701">
        <w:t xml:space="preserve"> </w:t>
      </w:r>
      <w:proofErr w:type="spellStart"/>
      <w:r w:rsidRPr="00213701">
        <w:t>phố</w:t>
      </w:r>
      <w:proofErr w:type="spellEnd"/>
      <w:r w:rsidRPr="00213701">
        <w:t xml:space="preserve"> ở </w:t>
      </w:r>
      <w:proofErr w:type="spellStart"/>
      <w:r w:rsidRPr="00213701">
        <w:t>các</w:t>
      </w:r>
      <w:proofErr w:type="spellEnd"/>
      <w:r w:rsidRPr="00213701">
        <w:t xml:space="preserve"> </w:t>
      </w:r>
      <w:proofErr w:type="spellStart"/>
      <w:r w:rsidRPr="00213701">
        <w:t>thành</w:t>
      </w:r>
      <w:proofErr w:type="spellEnd"/>
      <w:r w:rsidRPr="00213701">
        <w:t xml:space="preserve"> </w:t>
      </w:r>
      <w:proofErr w:type="spellStart"/>
      <w:r w:rsidRPr="00213701">
        <w:t>phố</w:t>
      </w:r>
      <w:proofErr w:type="spellEnd"/>
      <w:r w:rsidRPr="00213701">
        <w:t xml:space="preserve"> </w:t>
      </w:r>
      <w:proofErr w:type="spellStart"/>
      <w:r w:rsidRPr="00213701">
        <w:t>và</w:t>
      </w:r>
      <w:proofErr w:type="spellEnd"/>
      <w:r w:rsidRPr="00213701">
        <w:t xml:space="preserve"> </w:t>
      </w:r>
      <w:proofErr w:type="spellStart"/>
      <w:r w:rsidRPr="00213701">
        <w:t>thị</w:t>
      </w:r>
      <w:proofErr w:type="spellEnd"/>
      <w:r w:rsidRPr="00213701">
        <w:t xml:space="preserve"> </w:t>
      </w:r>
      <w:proofErr w:type="spellStart"/>
      <w:r w:rsidRPr="00213701">
        <w:t>trấn</w:t>
      </w:r>
      <w:proofErr w:type="spellEnd"/>
      <w:r w:rsidRPr="00213701">
        <w:t xml:space="preserve"> </w:t>
      </w:r>
      <w:proofErr w:type="spellStart"/>
      <w:r w:rsidRPr="00213701">
        <w:t>trên</w:t>
      </w:r>
      <w:proofErr w:type="spellEnd"/>
      <w:r w:rsidRPr="00213701">
        <w:t xml:space="preserve"> </w:t>
      </w:r>
      <w:proofErr w:type="spellStart"/>
      <w:r w:rsidRPr="00213701">
        <w:t>khắp</w:t>
      </w:r>
      <w:proofErr w:type="spellEnd"/>
      <w:r w:rsidRPr="00213701">
        <w:t xml:space="preserve"> Massachusetts.</w:t>
      </w:r>
    </w:p>
    <w:p w14:paraId="5D5886F4" w14:textId="77777777" w:rsidR="00213701" w:rsidRPr="00213701" w:rsidRDefault="00213701" w:rsidP="00213701">
      <w:pPr>
        <w:pStyle w:val="BodyText"/>
      </w:pPr>
      <w:proofErr w:type="spellStart"/>
      <w:r w:rsidRPr="00213701">
        <w:t>Nhà</w:t>
      </w:r>
      <w:proofErr w:type="spellEnd"/>
      <w:r w:rsidRPr="00213701">
        <w:t xml:space="preserve"> ở </w:t>
      </w:r>
      <w:proofErr w:type="spellStart"/>
      <w:r w:rsidRPr="00213701">
        <w:t>tập</w:t>
      </w:r>
      <w:proofErr w:type="spellEnd"/>
      <w:r w:rsidRPr="00213701">
        <w:t xml:space="preserve"> </w:t>
      </w:r>
      <w:proofErr w:type="spellStart"/>
      <w:r w:rsidRPr="00213701">
        <w:t>thể</w:t>
      </w:r>
      <w:proofErr w:type="spellEnd"/>
      <w:r w:rsidRPr="00213701">
        <w:t xml:space="preserve"> </w:t>
      </w:r>
      <w:proofErr w:type="spellStart"/>
      <w:r w:rsidRPr="00213701">
        <w:t>thường</w:t>
      </w:r>
      <w:proofErr w:type="spellEnd"/>
      <w:r w:rsidRPr="00213701">
        <w:t xml:space="preserve"> </w:t>
      </w:r>
      <w:proofErr w:type="spellStart"/>
      <w:r w:rsidRPr="00213701">
        <w:t>có</w:t>
      </w:r>
      <w:proofErr w:type="spellEnd"/>
      <w:r w:rsidRPr="00213701">
        <w:t xml:space="preserve"> </w:t>
      </w:r>
      <w:proofErr w:type="spellStart"/>
      <w:r w:rsidRPr="00213701">
        <w:t>tối</w:t>
      </w:r>
      <w:proofErr w:type="spellEnd"/>
      <w:r w:rsidRPr="00213701">
        <w:t xml:space="preserve"> </w:t>
      </w:r>
      <w:proofErr w:type="spellStart"/>
      <w:r w:rsidRPr="00213701">
        <w:t>đa</w:t>
      </w:r>
      <w:proofErr w:type="spellEnd"/>
      <w:r w:rsidRPr="00213701">
        <w:t xml:space="preserve"> </w:t>
      </w:r>
      <w:proofErr w:type="spellStart"/>
      <w:r w:rsidRPr="00213701">
        <w:t>bốn</w:t>
      </w:r>
      <w:proofErr w:type="spellEnd"/>
      <w:r w:rsidRPr="00213701">
        <w:t xml:space="preserve"> </w:t>
      </w:r>
      <w:proofErr w:type="spellStart"/>
      <w:proofErr w:type="gramStart"/>
      <w:r w:rsidRPr="00213701">
        <w:t>người</w:t>
      </w:r>
      <w:proofErr w:type="spellEnd"/>
      <w:r w:rsidRPr="00213701">
        <w:t xml:space="preserve"> .</w:t>
      </w:r>
      <w:proofErr w:type="gramEnd"/>
      <w:r w:rsidRPr="00213701">
        <w:t xml:space="preserve"> </w:t>
      </w:r>
      <w:proofErr w:type="spellStart"/>
      <w:r w:rsidRPr="00213701">
        <w:t>Để</w:t>
      </w:r>
      <w:proofErr w:type="spellEnd"/>
      <w:r w:rsidRPr="00213701">
        <w:t xml:space="preserve"> </w:t>
      </w:r>
      <w:proofErr w:type="spellStart"/>
      <w:r w:rsidRPr="00213701">
        <w:t>đủ</w:t>
      </w:r>
      <w:proofErr w:type="spellEnd"/>
      <w:r w:rsidRPr="00213701">
        <w:t xml:space="preserve"> </w:t>
      </w:r>
      <w:proofErr w:type="spellStart"/>
      <w:r w:rsidRPr="00213701">
        <w:t>điều</w:t>
      </w:r>
      <w:proofErr w:type="spellEnd"/>
      <w:r w:rsidRPr="00213701">
        <w:t xml:space="preserve"> </w:t>
      </w:r>
      <w:proofErr w:type="spellStart"/>
      <w:r w:rsidRPr="00213701">
        <w:t>kiện</w:t>
      </w:r>
      <w:proofErr w:type="spellEnd"/>
      <w:r w:rsidRPr="00213701">
        <w:t xml:space="preserve"> </w:t>
      </w:r>
      <w:proofErr w:type="spellStart"/>
      <w:r w:rsidRPr="00213701">
        <w:t>là</w:t>
      </w:r>
      <w:proofErr w:type="spellEnd"/>
      <w:r w:rsidRPr="00213701">
        <w:t xml:space="preserve"> </w:t>
      </w:r>
      <w:proofErr w:type="spellStart"/>
      <w:r w:rsidRPr="00213701">
        <w:t>một</w:t>
      </w:r>
      <w:proofErr w:type="spellEnd"/>
      <w:r w:rsidRPr="00213701">
        <w:t xml:space="preserve"> </w:t>
      </w:r>
      <w:proofErr w:type="spellStart"/>
      <w:r w:rsidRPr="00213701">
        <w:t>môi</w:t>
      </w:r>
      <w:proofErr w:type="spellEnd"/>
      <w:r w:rsidRPr="00213701">
        <w:t xml:space="preserve"> </w:t>
      </w:r>
      <w:proofErr w:type="spellStart"/>
      <w:r w:rsidRPr="00213701">
        <w:t>trường</w:t>
      </w:r>
      <w:proofErr w:type="spellEnd"/>
      <w:r w:rsidRPr="00213701">
        <w:t xml:space="preserve"> </w:t>
      </w:r>
      <w:proofErr w:type="spellStart"/>
      <w:r w:rsidRPr="00213701">
        <w:t>cư</w:t>
      </w:r>
      <w:proofErr w:type="spellEnd"/>
      <w:r w:rsidRPr="00213701">
        <w:t xml:space="preserve"> </w:t>
      </w:r>
      <w:proofErr w:type="spellStart"/>
      <w:r w:rsidRPr="00213701">
        <w:t>trú</w:t>
      </w:r>
      <w:proofErr w:type="spellEnd"/>
      <w:r w:rsidRPr="00213701">
        <w:t xml:space="preserve"> </w:t>
      </w:r>
      <w:proofErr w:type="spellStart"/>
      <w:r w:rsidRPr="00213701">
        <w:t>cho</w:t>
      </w:r>
      <w:proofErr w:type="spellEnd"/>
      <w:r w:rsidRPr="00213701">
        <w:t xml:space="preserve"> </w:t>
      </w:r>
      <w:proofErr w:type="spellStart"/>
      <w:r w:rsidRPr="00213701">
        <w:t>các</w:t>
      </w:r>
      <w:proofErr w:type="spellEnd"/>
      <w:r w:rsidRPr="00213701">
        <w:t xml:space="preserve"> </w:t>
      </w:r>
      <w:proofErr w:type="spellStart"/>
      <w:r w:rsidRPr="00213701">
        <w:t>chương</w:t>
      </w:r>
      <w:proofErr w:type="spellEnd"/>
      <w:r w:rsidRPr="00213701">
        <w:t xml:space="preserve"> </w:t>
      </w:r>
      <w:proofErr w:type="spellStart"/>
      <w:r w:rsidRPr="00213701">
        <w:t>trình</w:t>
      </w:r>
      <w:proofErr w:type="spellEnd"/>
      <w:r w:rsidRPr="00213701">
        <w:t xml:space="preserve"> </w:t>
      </w:r>
      <w:proofErr w:type="spellStart"/>
      <w:r w:rsidRPr="00213701">
        <w:t>Miễn</w:t>
      </w:r>
      <w:proofErr w:type="spellEnd"/>
      <w:r w:rsidRPr="00213701">
        <w:t xml:space="preserve"> </w:t>
      </w:r>
      <w:proofErr w:type="spellStart"/>
      <w:r w:rsidRPr="00213701">
        <w:t>Trừ</w:t>
      </w:r>
      <w:proofErr w:type="spellEnd"/>
      <w:r w:rsidRPr="00213701">
        <w:t xml:space="preserve"> </w:t>
      </w:r>
      <w:proofErr w:type="spellStart"/>
      <w:r w:rsidRPr="00213701">
        <w:t>cho</w:t>
      </w:r>
      <w:proofErr w:type="spellEnd"/>
      <w:r w:rsidRPr="00213701">
        <w:t xml:space="preserve"> </w:t>
      </w:r>
      <w:proofErr w:type="spellStart"/>
      <w:r w:rsidRPr="00213701">
        <w:t>Người</w:t>
      </w:r>
      <w:proofErr w:type="spellEnd"/>
      <w:r w:rsidRPr="00213701">
        <w:t xml:space="preserve"> </w:t>
      </w:r>
      <w:proofErr w:type="spellStart"/>
      <w:r w:rsidRPr="00213701">
        <w:t>Bị</w:t>
      </w:r>
      <w:proofErr w:type="spellEnd"/>
      <w:r w:rsidRPr="00213701">
        <w:t xml:space="preserve"> </w:t>
      </w:r>
      <w:proofErr w:type="spellStart"/>
      <w:r w:rsidRPr="00213701">
        <w:t>Chấn</w:t>
      </w:r>
      <w:proofErr w:type="spellEnd"/>
      <w:r w:rsidRPr="00213701">
        <w:t xml:space="preserve"> Thương </w:t>
      </w:r>
      <w:proofErr w:type="spellStart"/>
      <w:r w:rsidRPr="00213701">
        <w:t>Não</w:t>
      </w:r>
      <w:proofErr w:type="spellEnd"/>
      <w:r w:rsidRPr="00213701">
        <w:t xml:space="preserve"> </w:t>
      </w:r>
      <w:proofErr w:type="spellStart"/>
      <w:r w:rsidRPr="00213701">
        <w:t>và</w:t>
      </w:r>
      <w:proofErr w:type="spellEnd"/>
      <w:r w:rsidRPr="00213701">
        <w:t xml:space="preserve"> </w:t>
      </w:r>
      <w:proofErr w:type="spellStart"/>
      <w:r w:rsidRPr="00213701">
        <w:t>Kế</w:t>
      </w:r>
      <w:proofErr w:type="spellEnd"/>
      <w:r w:rsidRPr="00213701">
        <w:t xml:space="preserve"> </w:t>
      </w:r>
      <w:proofErr w:type="spellStart"/>
      <w:r w:rsidRPr="00213701">
        <w:t>Hoạch</w:t>
      </w:r>
      <w:proofErr w:type="spellEnd"/>
      <w:r w:rsidRPr="00213701">
        <w:t xml:space="preserve"> </w:t>
      </w:r>
      <w:proofErr w:type="spellStart"/>
      <w:r w:rsidRPr="00213701">
        <w:t>Tiếp</w:t>
      </w:r>
      <w:proofErr w:type="spellEnd"/>
      <w:r w:rsidRPr="00213701">
        <w:t xml:space="preserve"> </w:t>
      </w:r>
      <w:proofErr w:type="spellStart"/>
      <w:r w:rsidRPr="00213701">
        <w:t>Tục</w:t>
      </w:r>
      <w:proofErr w:type="spellEnd"/>
      <w:r w:rsidRPr="00213701">
        <w:t xml:space="preserve"> </w:t>
      </w:r>
      <w:proofErr w:type="spellStart"/>
      <w:r w:rsidRPr="00213701">
        <w:t>Dịch</w:t>
      </w:r>
      <w:proofErr w:type="spellEnd"/>
      <w:r w:rsidRPr="00213701">
        <w:t xml:space="preserve"> </w:t>
      </w:r>
      <w:proofErr w:type="spellStart"/>
      <w:r w:rsidRPr="00213701">
        <w:t>Vụ</w:t>
      </w:r>
      <w:proofErr w:type="spellEnd"/>
      <w:r w:rsidRPr="00213701">
        <w:t xml:space="preserve">, </w:t>
      </w:r>
      <w:proofErr w:type="spellStart"/>
      <w:r w:rsidRPr="00213701">
        <w:t>một</w:t>
      </w:r>
      <w:proofErr w:type="spellEnd"/>
      <w:r w:rsidRPr="00213701">
        <w:t xml:space="preserve"> </w:t>
      </w:r>
      <w:proofErr w:type="spellStart"/>
      <w:r w:rsidRPr="00213701">
        <w:t>nhà</w:t>
      </w:r>
      <w:proofErr w:type="spellEnd"/>
      <w:r w:rsidRPr="00213701">
        <w:t xml:space="preserve"> ở </w:t>
      </w:r>
      <w:proofErr w:type="spellStart"/>
      <w:r w:rsidRPr="00213701">
        <w:t>tập</w:t>
      </w:r>
      <w:proofErr w:type="spellEnd"/>
      <w:r w:rsidRPr="00213701">
        <w:t xml:space="preserve"> </w:t>
      </w:r>
      <w:proofErr w:type="spellStart"/>
      <w:r w:rsidRPr="00213701">
        <w:t>thể</w:t>
      </w:r>
      <w:proofErr w:type="spellEnd"/>
      <w:r w:rsidRPr="00213701">
        <w:t xml:space="preserve"> </w:t>
      </w:r>
      <w:proofErr w:type="spellStart"/>
      <w:r w:rsidRPr="00213701">
        <w:t>có</w:t>
      </w:r>
      <w:proofErr w:type="spellEnd"/>
      <w:r w:rsidRPr="00213701">
        <w:t xml:space="preserve"> </w:t>
      </w:r>
      <w:proofErr w:type="spellStart"/>
      <w:r w:rsidRPr="00213701">
        <w:t>thể</w:t>
      </w:r>
      <w:proofErr w:type="spellEnd"/>
      <w:r w:rsidRPr="00213701">
        <w:t xml:space="preserve"> </w:t>
      </w:r>
      <w:proofErr w:type="spellStart"/>
      <w:r w:rsidRPr="00213701">
        <w:t>không</w:t>
      </w:r>
      <w:proofErr w:type="spellEnd"/>
      <w:r w:rsidRPr="00213701">
        <w:t xml:space="preserve"> </w:t>
      </w:r>
      <w:proofErr w:type="spellStart"/>
      <w:r w:rsidRPr="00213701">
        <w:t>có</w:t>
      </w:r>
      <w:proofErr w:type="spellEnd"/>
      <w:r w:rsidRPr="00213701">
        <w:t xml:space="preserve"> </w:t>
      </w:r>
      <w:proofErr w:type="spellStart"/>
      <w:r w:rsidRPr="00213701">
        <w:t>nhiều</w:t>
      </w:r>
      <w:proofErr w:type="spellEnd"/>
      <w:r w:rsidRPr="00213701">
        <w:t xml:space="preserve"> </w:t>
      </w:r>
      <w:proofErr w:type="spellStart"/>
      <w:r w:rsidRPr="00213701">
        <w:t>hơn</w:t>
      </w:r>
      <w:proofErr w:type="spellEnd"/>
      <w:r w:rsidRPr="00213701">
        <w:t xml:space="preserve"> </w:t>
      </w:r>
      <w:proofErr w:type="spellStart"/>
      <w:r w:rsidRPr="00213701">
        <w:t>năm</w:t>
      </w:r>
      <w:proofErr w:type="spellEnd"/>
      <w:r w:rsidRPr="00213701">
        <w:t xml:space="preserve"> </w:t>
      </w:r>
      <w:proofErr w:type="spellStart"/>
      <w:r w:rsidRPr="00213701">
        <w:t>người</w:t>
      </w:r>
      <w:proofErr w:type="spellEnd"/>
      <w:r w:rsidRPr="00213701">
        <w:t xml:space="preserve"> ở.</w:t>
      </w:r>
    </w:p>
    <w:p w14:paraId="46C554F0" w14:textId="724F0C11" w:rsidR="00382E73" w:rsidRPr="00213701" w:rsidRDefault="00213701" w:rsidP="00213701">
      <w:pPr>
        <w:pStyle w:val="BodyText"/>
      </w:pPr>
      <w:proofErr w:type="spellStart"/>
      <w:r w:rsidRPr="00213701">
        <w:t>Nhà</w:t>
      </w:r>
      <w:proofErr w:type="spellEnd"/>
      <w:r w:rsidRPr="00213701">
        <w:t xml:space="preserve"> ở </w:t>
      </w:r>
      <w:proofErr w:type="spellStart"/>
      <w:r w:rsidRPr="00213701">
        <w:t>tập</w:t>
      </w:r>
      <w:proofErr w:type="spellEnd"/>
      <w:r w:rsidRPr="00213701">
        <w:t xml:space="preserve"> </w:t>
      </w:r>
      <w:proofErr w:type="spellStart"/>
      <w:r w:rsidRPr="00213701">
        <w:t>thể</w:t>
      </w:r>
      <w:proofErr w:type="spellEnd"/>
      <w:r w:rsidRPr="00213701">
        <w:t xml:space="preserve"> </w:t>
      </w:r>
      <w:proofErr w:type="spellStart"/>
      <w:r w:rsidRPr="00213701">
        <w:t>được</w:t>
      </w:r>
      <w:proofErr w:type="spellEnd"/>
      <w:r w:rsidRPr="00213701">
        <w:t xml:space="preserve"> </w:t>
      </w:r>
      <w:proofErr w:type="spellStart"/>
      <w:r w:rsidRPr="00213701">
        <w:t>bố</w:t>
      </w:r>
      <w:proofErr w:type="spellEnd"/>
      <w:r w:rsidRPr="00213701">
        <w:t xml:space="preserve"> </w:t>
      </w:r>
      <w:proofErr w:type="spellStart"/>
      <w:r w:rsidRPr="00213701">
        <w:t>trí</w:t>
      </w:r>
      <w:proofErr w:type="spellEnd"/>
      <w:r w:rsidRPr="00213701">
        <w:t xml:space="preserve"> </w:t>
      </w:r>
      <w:proofErr w:type="spellStart"/>
      <w:r w:rsidRPr="00213701">
        <w:t>nhân</w:t>
      </w:r>
      <w:proofErr w:type="spellEnd"/>
      <w:r w:rsidRPr="00213701">
        <w:t xml:space="preserve"> </w:t>
      </w:r>
      <w:proofErr w:type="spellStart"/>
      <w:r w:rsidRPr="00213701">
        <w:t>viên</w:t>
      </w:r>
      <w:proofErr w:type="spellEnd"/>
      <w:r w:rsidRPr="00213701">
        <w:t xml:space="preserve"> </w:t>
      </w:r>
      <w:proofErr w:type="spellStart"/>
      <w:r w:rsidRPr="00213701">
        <w:t>liên</w:t>
      </w:r>
      <w:proofErr w:type="spellEnd"/>
      <w:r w:rsidRPr="00213701">
        <w:t xml:space="preserve"> </w:t>
      </w:r>
      <w:proofErr w:type="spellStart"/>
      <w:r w:rsidRPr="00213701">
        <w:t>tục</w:t>
      </w:r>
      <w:proofErr w:type="spellEnd"/>
      <w:r w:rsidRPr="00213701">
        <w:t xml:space="preserve"> </w:t>
      </w:r>
      <w:proofErr w:type="spellStart"/>
      <w:r w:rsidRPr="00213701">
        <w:t>để</w:t>
      </w:r>
      <w:proofErr w:type="spellEnd"/>
      <w:r w:rsidRPr="00213701">
        <w:t xml:space="preserve"> </w:t>
      </w:r>
      <w:proofErr w:type="spellStart"/>
      <w:r w:rsidRPr="00213701">
        <w:t>cung</w:t>
      </w:r>
      <w:proofErr w:type="spellEnd"/>
      <w:r w:rsidRPr="00213701">
        <w:t xml:space="preserve"> </w:t>
      </w:r>
      <w:proofErr w:type="spellStart"/>
      <w:r w:rsidRPr="00213701">
        <w:t>cấp</w:t>
      </w:r>
      <w:proofErr w:type="spellEnd"/>
      <w:r w:rsidRPr="00213701">
        <w:t xml:space="preserve"> </w:t>
      </w:r>
      <w:proofErr w:type="spellStart"/>
      <w:r w:rsidRPr="00213701">
        <w:t>hỗ</w:t>
      </w:r>
      <w:proofErr w:type="spellEnd"/>
      <w:r w:rsidRPr="00213701">
        <w:t xml:space="preserve"> </w:t>
      </w:r>
      <w:proofErr w:type="spellStart"/>
      <w:r w:rsidRPr="00213701">
        <w:t>trợ</w:t>
      </w:r>
      <w:proofErr w:type="spellEnd"/>
      <w:r w:rsidRPr="00213701">
        <w:t xml:space="preserve"> 24 </w:t>
      </w:r>
      <w:proofErr w:type="spellStart"/>
      <w:r w:rsidRPr="00213701">
        <w:t>giờ</w:t>
      </w:r>
      <w:proofErr w:type="spellEnd"/>
      <w:r w:rsidR="001C0E64" w:rsidRPr="00213701">
        <w:t>.</w:t>
      </w:r>
    </w:p>
    <w:p w14:paraId="1B585315" w14:textId="198D94B3" w:rsidR="00382E73" w:rsidRPr="003E5DE9" w:rsidRDefault="001F41EB" w:rsidP="003E5DE9">
      <w:pPr>
        <w:pStyle w:val="Heading4"/>
        <w:rPr>
          <w:rFonts w:cs="Times New Roman"/>
          <w:szCs w:val="28"/>
        </w:rPr>
      </w:pPr>
      <w:r w:rsidRPr="003E5DE9">
        <w:rPr>
          <w:rFonts w:cs="Times New Roman"/>
          <w:szCs w:val="28"/>
        </w:rPr>
        <w:t xml:space="preserve">3. </w:t>
      </w:r>
      <w:proofErr w:type="spellStart"/>
      <w:r w:rsidR="00213701" w:rsidRPr="00213701">
        <w:rPr>
          <w:rFonts w:cs="Times New Roman"/>
          <w:szCs w:val="28"/>
        </w:rPr>
        <w:t>Sống</w:t>
      </w:r>
      <w:proofErr w:type="spellEnd"/>
      <w:r w:rsidR="00213701" w:rsidRPr="00213701">
        <w:rPr>
          <w:rFonts w:cs="Times New Roman"/>
          <w:szCs w:val="28"/>
        </w:rPr>
        <w:t xml:space="preserve"> Chung Với Gia </w:t>
      </w:r>
      <w:proofErr w:type="spellStart"/>
      <w:r w:rsidR="00213701" w:rsidRPr="00213701">
        <w:rPr>
          <w:rFonts w:cs="Times New Roman"/>
          <w:szCs w:val="28"/>
        </w:rPr>
        <w:t>Đình</w:t>
      </w:r>
      <w:proofErr w:type="spellEnd"/>
      <w:r w:rsidR="00213701" w:rsidRPr="00213701">
        <w:rPr>
          <w:rFonts w:cs="Times New Roman"/>
          <w:szCs w:val="28"/>
        </w:rPr>
        <w:t xml:space="preserve"> Bảo </w:t>
      </w:r>
      <w:proofErr w:type="spellStart"/>
      <w:r w:rsidR="00213701" w:rsidRPr="00213701">
        <w:rPr>
          <w:rFonts w:cs="Times New Roman"/>
          <w:szCs w:val="28"/>
        </w:rPr>
        <w:t>Trợ</w:t>
      </w:r>
      <w:proofErr w:type="spellEnd"/>
    </w:p>
    <w:p w14:paraId="203709E4" w14:textId="77777777" w:rsidR="00213701" w:rsidRPr="00213701" w:rsidRDefault="00213701" w:rsidP="00213701">
      <w:pPr>
        <w:pStyle w:val="BodyText"/>
      </w:pPr>
      <w:proofErr w:type="spellStart"/>
      <w:r w:rsidRPr="00213701">
        <w:rPr>
          <w:b/>
          <w:bCs/>
        </w:rPr>
        <w:t>Môi</w:t>
      </w:r>
      <w:proofErr w:type="spellEnd"/>
      <w:r w:rsidRPr="00213701">
        <w:rPr>
          <w:b/>
          <w:bCs/>
        </w:rPr>
        <w:t xml:space="preserve"> </w:t>
      </w:r>
      <w:proofErr w:type="spellStart"/>
      <w:r w:rsidRPr="00213701">
        <w:rPr>
          <w:b/>
          <w:bCs/>
        </w:rPr>
        <w:t>trường</w:t>
      </w:r>
      <w:proofErr w:type="spellEnd"/>
      <w:r w:rsidRPr="00213701">
        <w:rPr>
          <w:b/>
          <w:bCs/>
        </w:rPr>
        <w:t xml:space="preserve"> </w:t>
      </w:r>
      <w:proofErr w:type="spellStart"/>
      <w:r w:rsidRPr="00213701">
        <w:rPr>
          <w:b/>
          <w:bCs/>
        </w:rPr>
        <w:t>Sống</w:t>
      </w:r>
      <w:proofErr w:type="spellEnd"/>
      <w:r w:rsidRPr="00213701">
        <w:rPr>
          <w:b/>
          <w:bCs/>
        </w:rPr>
        <w:t xml:space="preserve"> </w:t>
      </w:r>
      <w:r w:rsidRPr="00213701">
        <w:t xml:space="preserve">Chung </w:t>
      </w:r>
      <w:proofErr w:type="spellStart"/>
      <w:r w:rsidRPr="00213701">
        <w:t>với</w:t>
      </w:r>
      <w:proofErr w:type="spellEnd"/>
      <w:r w:rsidRPr="00213701">
        <w:t xml:space="preserve"> </w:t>
      </w:r>
      <w:proofErr w:type="spellStart"/>
      <w:r w:rsidRPr="00213701">
        <w:t>gia</w:t>
      </w:r>
      <w:proofErr w:type="spellEnd"/>
      <w:r w:rsidRPr="00213701">
        <w:t xml:space="preserve"> </w:t>
      </w:r>
      <w:proofErr w:type="spellStart"/>
      <w:r w:rsidRPr="00213701">
        <w:t>đình</w:t>
      </w:r>
      <w:proofErr w:type="spellEnd"/>
      <w:r w:rsidRPr="00213701">
        <w:t xml:space="preserve"> </w:t>
      </w:r>
      <w:proofErr w:type="spellStart"/>
      <w:r w:rsidRPr="00213701">
        <w:t>bảo</w:t>
      </w:r>
      <w:proofErr w:type="spellEnd"/>
      <w:r w:rsidRPr="00213701">
        <w:t xml:space="preserve"> </w:t>
      </w:r>
      <w:proofErr w:type="spellStart"/>
      <w:r w:rsidRPr="00213701">
        <w:t>trợ</w:t>
      </w:r>
      <w:proofErr w:type="spellEnd"/>
      <w:r w:rsidRPr="00213701">
        <w:t xml:space="preserve"> </w:t>
      </w:r>
      <w:proofErr w:type="spellStart"/>
      <w:r w:rsidRPr="00213701">
        <w:t>là</w:t>
      </w:r>
      <w:proofErr w:type="spellEnd"/>
      <w:r w:rsidRPr="00213701">
        <w:t xml:space="preserve"> </w:t>
      </w:r>
      <w:proofErr w:type="spellStart"/>
      <w:r w:rsidRPr="00213701">
        <w:t>nhà</w:t>
      </w:r>
      <w:proofErr w:type="spellEnd"/>
      <w:r w:rsidRPr="00213701">
        <w:t xml:space="preserve"> </w:t>
      </w:r>
      <w:proofErr w:type="spellStart"/>
      <w:r w:rsidRPr="00213701">
        <w:t>của</w:t>
      </w:r>
      <w:proofErr w:type="spellEnd"/>
      <w:r w:rsidRPr="00213701">
        <w:t xml:space="preserve"> </w:t>
      </w:r>
      <w:proofErr w:type="spellStart"/>
      <w:r w:rsidRPr="00213701">
        <w:t>những</w:t>
      </w:r>
      <w:proofErr w:type="spellEnd"/>
      <w:r w:rsidRPr="00213701">
        <w:t xml:space="preserve"> </w:t>
      </w:r>
      <w:proofErr w:type="spellStart"/>
      <w:r w:rsidRPr="00213701">
        <w:t>người</w:t>
      </w:r>
      <w:proofErr w:type="spellEnd"/>
      <w:r w:rsidRPr="00213701">
        <w:t xml:space="preserve"> </w:t>
      </w:r>
      <w:proofErr w:type="spellStart"/>
      <w:r w:rsidRPr="00213701">
        <w:t>chăm</w:t>
      </w:r>
      <w:proofErr w:type="spellEnd"/>
      <w:r w:rsidRPr="00213701">
        <w:t xml:space="preserve"> </w:t>
      </w:r>
      <w:proofErr w:type="spellStart"/>
      <w:r w:rsidRPr="00213701">
        <w:t>sóc</w:t>
      </w:r>
      <w:proofErr w:type="spellEnd"/>
      <w:r w:rsidRPr="00213701">
        <w:t xml:space="preserve"> </w:t>
      </w:r>
      <w:proofErr w:type="spellStart"/>
      <w:r w:rsidRPr="00213701">
        <w:t>hoặc</w:t>
      </w:r>
      <w:proofErr w:type="spellEnd"/>
      <w:r w:rsidRPr="00213701">
        <w:t xml:space="preserve"> </w:t>
      </w:r>
      <w:proofErr w:type="spellStart"/>
      <w:r w:rsidRPr="00213701">
        <w:t>nhà</w:t>
      </w:r>
      <w:proofErr w:type="spellEnd"/>
      <w:r w:rsidRPr="00213701">
        <w:t xml:space="preserve"> </w:t>
      </w:r>
      <w:proofErr w:type="spellStart"/>
      <w:r w:rsidRPr="00213701">
        <w:t>của</w:t>
      </w:r>
      <w:proofErr w:type="spellEnd"/>
      <w:r w:rsidRPr="00213701">
        <w:t xml:space="preserve"> </w:t>
      </w:r>
      <w:proofErr w:type="spellStart"/>
      <w:r w:rsidRPr="00213701">
        <w:t>người</w:t>
      </w:r>
      <w:proofErr w:type="spellEnd"/>
      <w:r w:rsidRPr="00213701">
        <w:t xml:space="preserve"> </w:t>
      </w:r>
      <w:proofErr w:type="spellStart"/>
      <w:r w:rsidRPr="00213701">
        <w:t>tham</w:t>
      </w:r>
      <w:proofErr w:type="spellEnd"/>
      <w:r w:rsidRPr="00213701">
        <w:t xml:space="preserve"> </w:t>
      </w:r>
      <w:proofErr w:type="spellStart"/>
      <w:r w:rsidRPr="00213701">
        <w:t>gia</w:t>
      </w:r>
      <w:proofErr w:type="spellEnd"/>
      <w:r w:rsidRPr="00213701">
        <w:t xml:space="preserve"> </w:t>
      </w:r>
      <w:proofErr w:type="spellStart"/>
      <w:r w:rsidRPr="00213701">
        <w:t>chương</w:t>
      </w:r>
      <w:proofErr w:type="spellEnd"/>
      <w:r w:rsidRPr="00213701">
        <w:t xml:space="preserve"> </w:t>
      </w:r>
      <w:proofErr w:type="spellStart"/>
      <w:r w:rsidRPr="00213701">
        <w:t>trình</w:t>
      </w:r>
      <w:proofErr w:type="spellEnd"/>
      <w:r w:rsidRPr="00213701">
        <w:t xml:space="preserve"> </w:t>
      </w:r>
      <w:proofErr w:type="spellStart"/>
      <w:r w:rsidRPr="00213701">
        <w:t>miễn</w:t>
      </w:r>
      <w:proofErr w:type="spellEnd"/>
      <w:r w:rsidRPr="00213701">
        <w:t xml:space="preserve"> </w:t>
      </w:r>
      <w:proofErr w:type="spellStart"/>
      <w:r w:rsidRPr="00213701">
        <w:t>trừ</w:t>
      </w:r>
      <w:proofErr w:type="spellEnd"/>
      <w:r w:rsidRPr="00213701">
        <w:t xml:space="preserve"> - </w:t>
      </w:r>
      <w:proofErr w:type="spellStart"/>
      <w:r w:rsidRPr="00213701">
        <w:t>hoặc</w:t>
      </w:r>
      <w:proofErr w:type="spellEnd"/>
      <w:r w:rsidRPr="00213701">
        <w:t xml:space="preserve"> </w:t>
      </w:r>
      <w:proofErr w:type="spellStart"/>
      <w:r w:rsidRPr="00213701">
        <w:t>quý</w:t>
      </w:r>
      <w:proofErr w:type="spellEnd"/>
      <w:r w:rsidRPr="00213701">
        <w:t xml:space="preserve"> </w:t>
      </w:r>
      <w:proofErr w:type="spellStart"/>
      <w:r w:rsidRPr="00213701">
        <w:t>vị</w:t>
      </w:r>
      <w:proofErr w:type="spellEnd"/>
      <w:r w:rsidRPr="00213701">
        <w:t xml:space="preserve"> </w:t>
      </w:r>
      <w:proofErr w:type="spellStart"/>
      <w:r w:rsidRPr="00213701">
        <w:t>sống</w:t>
      </w:r>
      <w:proofErr w:type="spellEnd"/>
      <w:r w:rsidRPr="00213701">
        <w:t xml:space="preserve"> </w:t>
      </w:r>
      <w:proofErr w:type="spellStart"/>
      <w:r w:rsidRPr="00213701">
        <w:t>trong</w:t>
      </w:r>
      <w:proofErr w:type="spellEnd"/>
      <w:r w:rsidRPr="00213701">
        <w:t xml:space="preserve"> </w:t>
      </w:r>
      <w:proofErr w:type="spellStart"/>
      <w:r w:rsidRPr="00213701">
        <w:t>nhà</w:t>
      </w:r>
      <w:proofErr w:type="spellEnd"/>
      <w:r w:rsidRPr="00213701">
        <w:t xml:space="preserve"> </w:t>
      </w:r>
      <w:proofErr w:type="spellStart"/>
      <w:r w:rsidRPr="00213701">
        <w:t>của</w:t>
      </w:r>
      <w:proofErr w:type="spellEnd"/>
      <w:r w:rsidRPr="00213701">
        <w:t xml:space="preserve"> </w:t>
      </w:r>
      <w:proofErr w:type="spellStart"/>
      <w:r w:rsidRPr="00213701">
        <w:t>người</w:t>
      </w:r>
      <w:proofErr w:type="spellEnd"/>
      <w:r w:rsidRPr="00213701">
        <w:t xml:space="preserve"> </w:t>
      </w:r>
      <w:proofErr w:type="spellStart"/>
      <w:r w:rsidRPr="00213701">
        <w:t>chăm</w:t>
      </w:r>
      <w:proofErr w:type="spellEnd"/>
      <w:r w:rsidRPr="00213701">
        <w:t xml:space="preserve"> </w:t>
      </w:r>
      <w:proofErr w:type="spellStart"/>
      <w:r w:rsidRPr="00213701">
        <w:t>sóc</w:t>
      </w:r>
      <w:proofErr w:type="spellEnd"/>
      <w:r w:rsidRPr="00213701">
        <w:t xml:space="preserve">, </w:t>
      </w:r>
      <w:proofErr w:type="spellStart"/>
      <w:r w:rsidRPr="00213701">
        <w:t>hoặc</w:t>
      </w:r>
      <w:proofErr w:type="spellEnd"/>
      <w:r w:rsidRPr="00213701">
        <w:t xml:space="preserve"> </w:t>
      </w:r>
      <w:proofErr w:type="spellStart"/>
      <w:r w:rsidRPr="00213701">
        <w:lastRenderedPageBreak/>
        <w:t>người</w:t>
      </w:r>
      <w:proofErr w:type="spellEnd"/>
      <w:r w:rsidRPr="00213701">
        <w:t xml:space="preserve"> </w:t>
      </w:r>
      <w:proofErr w:type="spellStart"/>
      <w:r w:rsidRPr="00213701">
        <w:t>chăm</w:t>
      </w:r>
      <w:proofErr w:type="spellEnd"/>
      <w:r w:rsidRPr="00213701">
        <w:t xml:space="preserve"> </w:t>
      </w:r>
      <w:proofErr w:type="spellStart"/>
      <w:r w:rsidRPr="00213701">
        <w:t>sóc</w:t>
      </w:r>
      <w:proofErr w:type="spellEnd"/>
      <w:r w:rsidRPr="00213701">
        <w:t xml:space="preserve"> </w:t>
      </w:r>
      <w:proofErr w:type="spellStart"/>
      <w:r w:rsidRPr="00213701">
        <w:t>sống</w:t>
      </w:r>
      <w:proofErr w:type="spellEnd"/>
      <w:r w:rsidRPr="00213701">
        <w:t xml:space="preserve"> </w:t>
      </w:r>
      <w:proofErr w:type="spellStart"/>
      <w:r w:rsidRPr="00213701">
        <w:t>trong</w:t>
      </w:r>
      <w:proofErr w:type="spellEnd"/>
      <w:r w:rsidRPr="00213701">
        <w:t xml:space="preserve"> </w:t>
      </w:r>
      <w:proofErr w:type="spellStart"/>
      <w:r w:rsidRPr="00213701">
        <w:t>nhà</w:t>
      </w:r>
      <w:proofErr w:type="spellEnd"/>
      <w:r w:rsidRPr="00213701">
        <w:t xml:space="preserve"> </w:t>
      </w:r>
      <w:proofErr w:type="spellStart"/>
      <w:r w:rsidRPr="00213701">
        <w:t>của</w:t>
      </w:r>
      <w:proofErr w:type="spellEnd"/>
      <w:r w:rsidRPr="00213701">
        <w:t xml:space="preserve"> </w:t>
      </w:r>
      <w:proofErr w:type="spellStart"/>
      <w:r w:rsidRPr="00213701">
        <w:t>quý</w:t>
      </w:r>
      <w:proofErr w:type="spellEnd"/>
      <w:r w:rsidRPr="00213701">
        <w:t xml:space="preserve"> </w:t>
      </w:r>
      <w:proofErr w:type="spellStart"/>
      <w:r w:rsidRPr="00213701">
        <w:t>vị</w:t>
      </w:r>
      <w:proofErr w:type="spellEnd"/>
      <w:r w:rsidRPr="00213701">
        <w:t xml:space="preserve">. </w:t>
      </w:r>
      <w:proofErr w:type="spellStart"/>
      <w:r w:rsidRPr="00213701">
        <w:t>Loại</w:t>
      </w:r>
      <w:proofErr w:type="spellEnd"/>
      <w:r w:rsidRPr="00213701">
        <w:t xml:space="preserve"> </w:t>
      </w:r>
      <w:proofErr w:type="spellStart"/>
      <w:r w:rsidRPr="00213701">
        <w:t>hình</w:t>
      </w:r>
      <w:proofErr w:type="spellEnd"/>
      <w:r w:rsidRPr="00213701">
        <w:t xml:space="preserve"> </w:t>
      </w:r>
      <w:proofErr w:type="spellStart"/>
      <w:r w:rsidRPr="00213701">
        <w:t>này</w:t>
      </w:r>
      <w:proofErr w:type="spellEnd"/>
      <w:r w:rsidRPr="00213701">
        <w:t xml:space="preserve"> </w:t>
      </w:r>
      <w:proofErr w:type="spellStart"/>
      <w:r w:rsidRPr="00213701">
        <w:t>được</w:t>
      </w:r>
      <w:proofErr w:type="spellEnd"/>
      <w:r w:rsidRPr="00213701">
        <w:t xml:space="preserve"> </w:t>
      </w:r>
      <w:proofErr w:type="spellStart"/>
      <w:r w:rsidRPr="00213701">
        <w:t>giám</w:t>
      </w:r>
      <w:proofErr w:type="spellEnd"/>
      <w:r w:rsidRPr="00213701">
        <w:t xml:space="preserve"> </w:t>
      </w:r>
      <w:proofErr w:type="spellStart"/>
      <w:r w:rsidRPr="00213701">
        <w:t>sát</w:t>
      </w:r>
      <w:proofErr w:type="spellEnd"/>
      <w:r w:rsidRPr="00213701">
        <w:t xml:space="preserve"> </w:t>
      </w:r>
      <w:proofErr w:type="spellStart"/>
      <w:r w:rsidRPr="00213701">
        <w:t>bởi</w:t>
      </w:r>
      <w:proofErr w:type="spellEnd"/>
      <w:r w:rsidRPr="00213701">
        <w:t xml:space="preserve"> </w:t>
      </w:r>
      <w:proofErr w:type="spellStart"/>
      <w:r w:rsidRPr="00213701">
        <w:t>một</w:t>
      </w:r>
      <w:proofErr w:type="spellEnd"/>
      <w:r w:rsidRPr="00213701">
        <w:t xml:space="preserve"> </w:t>
      </w:r>
      <w:proofErr w:type="spellStart"/>
      <w:r w:rsidRPr="00213701">
        <w:t>cơ</w:t>
      </w:r>
      <w:proofErr w:type="spellEnd"/>
      <w:r w:rsidRPr="00213701">
        <w:t xml:space="preserve"> </w:t>
      </w:r>
      <w:proofErr w:type="spellStart"/>
      <w:r w:rsidRPr="00213701">
        <w:t>quan</w:t>
      </w:r>
      <w:proofErr w:type="spellEnd"/>
      <w:r w:rsidRPr="00213701">
        <w:t xml:space="preserve"> </w:t>
      </w:r>
      <w:proofErr w:type="spellStart"/>
      <w:r w:rsidRPr="00213701">
        <w:t>hỗ</w:t>
      </w:r>
      <w:proofErr w:type="spellEnd"/>
      <w:r w:rsidRPr="00213701">
        <w:t xml:space="preserve"> </w:t>
      </w:r>
      <w:proofErr w:type="spellStart"/>
      <w:r w:rsidRPr="00213701">
        <w:t>trợ</w:t>
      </w:r>
      <w:proofErr w:type="spellEnd"/>
      <w:r w:rsidRPr="00213701">
        <w:t xml:space="preserve"> </w:t>
      </w:r>
      <w:proofErr w:type="spellStart"/>
      <w:r w:rsidRPr="00213701">
        <w:t>dân</w:t>
      </w:r>
      <w:proofErr w:type="spellEnd"/>
      <w:r w:rsidRPr="00213701">
        <w:t xml:space="preserve"> </w:t>
      </w:r>
      <w:proofErr w:type="spellStart"/>
      <w:r w:rsidRPr="00213701">
        <w:t>cư</w:t>
      </w:r>
      <w:proofErr w:type="spellEnd"/>
      <w:r w:rsidRPr="00213701">
        <w:t>.</w:t>
      </w:r>
    </w:p>
    <w:p w14:paraId="6507B936" w14:textId="14447522" w:rsidR="00382E73" w:rsidRPr="00213701" w:rsidRDefault="00213701" w:rsidP="00213701">
      <w:pPr>
        <w:pStyle w:val="BodyText"/>
      </w:pPr>
      <w:proofErr w:type="spellStart"/>
      <w:r w:rsidRPr="00213701">
        <w:t>Sống</w:t>
      </w:r>
      <w:proofErr w:type="spellEnd"/>
      <w:r w:rsidRPr="00213701">
        <w:t xml:space="preserve"> Chung Với Gia </w:t>
      </w:r>
      <w:proofErr w:type="spellStart"/>
      <w:r w:rsidRPr="00213701">
        <w:t>Đình</w:t>
      </w:r>
      <w:proofErr w:type="spellEnd"/>
      <w:r w:rsidRPr="00213701">
        <w:t xml:space="preserve"> Bảo </w:t>
      </w:r>
      <w:proofErr w:type="spellStart"/>
      <w:r w:rsidRPr="00213701">
        <w:t>Trợ</w:t>
      </w:r>
      <w:proofErr w:type="spellEnd"/>
      <w:r w:rsidRPr="00213701">
        <w:t xml:space="preserve"> </w:t>
      </w:r>
      <w:proofErr w:type="spellStart"/>
      <w:r w:rsidRPr="00213701">
        <w:t>cung</w:t>
      </w:r>
      <w:proofErr w:type="spellEnd"/>
      <w:r w:rsidRPr="00213701">
        <w:t xml:space="preserve"> </w:t>
      </w:r>
      <w:proofErr w:type="spellStart"/>
      <w:r w:rsidRPr="00213701">
        <w:t>cấp</w:t>
      </w:r>
      <w:proofErr w:type="spellEnd"/>
      <w:r w:rsidRPr="00213701">
        <w:t xml:space="preserve"> </w:t>
      </w:r>
      <w:proofErr w:type="spellStart"/>
      <w:r w:rsidRPr="00213701">
        <w:t>môi</w:t>
      </w:r>
      <w:proofErr w:type="spellEnd"/>
      <w:r w:rsidRPr="00213701">
        <w:t xml:space="preserve"> </w:t>
      </w:r>
      <w:proofErr w:type="spellStart"/>
      <w:r w:rsidRPr="00213701">
        <w:t>trường</w:t>
      </w:r>
      <w:proofErr w:type="spellEnd"/>
      <w:r w:rsidRPr="00213701">
        <w:t xml:space="preserve"> </w:t>
      </w:r>
      <w:proofErr w:type="spellStart"/>
      <w:r w:rsidRPr="00213701">
        <w:t>hỗ</w:t>
      </w:r>
      <w:proofErr w:type="spellEnd"/>
      <w:r w:rsidRPr="00213701">
        <w:t xml:space="preserve"> </w:t>
      </w:r>
      <w:proofErr w:type="spellStart"/>
      <w:r w:rsidRPr="00213701">
        <w:t>trợ</w:t>
      </w:r>
      <w:proofErr w:type="spellEnd"/>
      <w:r w:rsidRPr="00213701">
        <w:t xml:space="preserve"> 24 </w:t>
      </w:r>
      <w:proofErr w:type="spellStart"/>
      <w:r w:rsidRPr="00213701">
        <w:t>giờ</w:t>
      </w:r>
      <w:proofErr w:type="spellEnd"/>
      <w:r w:rsidRPr="00213701">
        <w:t xml:space="preserve"> </w:t>
      </w:r>
      <w:proofErr w:type="spellStart"/>
      <w:r w:rsidRPr="00213701">
        <w:t>cho</w:t>
      </w:r>
      <w:proofErr w:type="spellEnd"/>
      <w:r w:rsidRPr="00213701">
        <w:t xml:space="preserve"> </w:t>
      </w:r>
      <w:proofErr w:type="spellStart"/>
      <w:r w:rsidRPr="00213701">
        <w:t>những</w:t>
      </w:r>
      <w:proofErr w:type="spellEnd"/>
      <w:r w:rsidRPr="00213701">
        <w:t xml:space="preserve"> </w:t>
      </w:r>
      <w:proofErr w:type="spellStart"/>
      <w:r w:rsidRPr="00213701">
        <w:t>người</w:t>
      </w:r>
      <w:proofErr w:type="spellEnd"/>
      <w:r w:rsidRPr="00213701">
        <w:t xml:space="preserve"> </w:t>
      </w:r>
      <w:proofErr w:type="spellStart"/>
      <w:r w:rsidRPr="00213701">
        <w:t>tham</w:t>
      </w:r>
      <w:proofErr w:type="spellEnd"/>
      <w:r w:rsidRPr="00213701">
        <w:t xml:space="preserve"> </w:t>
      </w:r>
      <w:proofErr w:type="spellStart"/>
      <w:r w:rsidRPr="00213701">
        <w:t>gia</w:t>
      </w:r>
      <w:proofErr w:type="spellEnd"/>
      <w:r w:rsidRPr="00213701">
        <w:t xml:space="preserve"> </w:t>
      </w:r>
      <w:proofErr w:type="spellStart"/>
      <w:r w:rsidRPr="00213701">
        <w:t>cần</w:t>
      </w:r>
      <w:proofErr w:type="spellEnd"/>
      <w:r w:rsidRPr="00213701">
        <w:t xml:space="preserve"> </w:t>
      </w:r>
      <w:proofErr w:type="spellStart"/>
      <w:r w:rsidRPr="00213701">
        <w:t>khuôn</w:t>
      </w:r>
      <w:proofErr w:type="spellEnd"/>
      <w:r w:rsidRPr="00213701">
        <w:t xml:space="preserve"> </w:t>
      </w:r>
      <w:proofErr w:type="spellStart"/>
      <w:r w:rsidRPr="00213701">
        <w:t>khổ</w:t>
      </w:r>
      <w:proofErr w:type="spellEnd"/>
      <w:r w:rsidRPr="00213701">
        <w:t xml:space="preserve"> </w:t>
      </w:r>
      <w:proofErr w:type="spellStart"/>
      <w:r w:rsidRPr="00213701">
        <w:t>sinh</w:t>
      </w:r>
      <w:proofErr w:type="spellEnd"/>
      <w:r w:rsidRPr="00213701">
        <w:t xml:space="preserve"> </w:t>
      </w:r>
      <w:proofErr w:type="spellStart"/>
      <w:r w:rsidRPr="00213701">
        <w:t>hoạt</w:t>
      </w:r>
      <w:proofErr w:type="spellEnd"/>
      <w:r w:rsidRPr="00213701">
        <w:t xml:space="preserve"> </w:t>
      </w:r>
      <w:proofErr w:type="spellStart"/>
      <w:r w:rsidRPr="00213701">
        <w:t>và</w:t>
      </w:r>
      <w:proofErr w:type="spellEnd"/>
      <w:r w:rsidRPr="00213701">
        <w:t xml:space="preserve"> </w:t>
      </w:r>
      <w:proofErr w:type="spellStart"/>
      <w:r w:rsidRPr="00213701">
        <w:t>giám</w:t>
      </w:r>
      <w:proofErr w:type="spellEnd"/>
      <w:r w:rsidRPr="00213701">
        <w:t xml:space="preserve"> </w:t>
      </w:r>
      <w:proofErr w:type="spellStart"/>
      <w:r w:rsidRPr="00213701">
        <w:t>sát</w:t>
      </w:r>
      <w:proofErr w:type="spellEnd"/>
      <w:r w:rsidRPr="00213701">
        <w:t xml:space="preserve"> </w:t>
      </w:r>
      <w:proofErr w:type="spellStart"/>
      <w:r w:rsidRPr="00213701">
        <w:t>hàng</w:t>
      </w:r>
      <w:proofErr w:type="spellEnd"/>
      <w:r w:rsidRPr="00213701">
        <w:t xml:space="preserve"> </w:t>
      </w:r>
      <w:proofErr w:type="spellStart"/>
      <w:r w:rsidRPr="00213701">
        <w:t>ngày</w:t>
      </w:r>
      <w:proofErr w:type="spellEnd"/>
      <w:r w:rsidR="001C0E64" w:rsidRPr="00213701">
        <w:t>.</w:t>
      </w:r>
    </w:p>
    <w:p w14:paraId="6DB8D806" w14:textId="77777777" w:rsidR="00213701" w:rsidRDefault="00213701">
      <w:pPr>
        <w:spacing w:line="268" w:lineRule="auto"/>
        <w:rPr>
          <w:rFonts w:ascii="Times New Roman" w:hAnsi="Times New Roman" w:cs="Times New Roman"/>
        </w:rPr>
      </w:pPr>
    </w:p>
    <w:p w14:paraId="74593776" w14:textId="4F6D687F" w:rsidR="00213701" w:rsidRPr="00820C71" w:rsidRDefault="00213701">
      <w:pPr>
        <w:spacing w:line="268" w:lineRule="auto"/>
        <w:rPr>
          <w:rFonts w:ascii="Times New Roman" w:hAnsi="Times New Roman" w:cs="Times New Roman"/>
        </w:rPr>
        <w:sectPr w:rsidR="00213701" w:rsidRPr="00820C71" w:rsidSect="00A64708">
          <w:footerReference w:type="default" r:id="rId20"/>
          <w:pgSz w:w="12240" w:h="15840"/>
          <w:pgMar w:top="810" w:right="1440" w:bottom="1440" w:left="1440" w:header="0" w:footer="882" w:gutter="0"/>
          <w:cols w:space="720"/>
        </w:sectPr>
      </w:pPr>
    </w:p>
    <w:p w14:paraId="1DB1AAD2" w14:textId="52EED4E1" w:rsidR="00382E73" w:rsidRPr="0096773E" w:rsidRDefault="001F41EB" w:rsidP="004F7612">
      <w:pPr>
        <w:pStyle w:val="Heading2"/>
      </w:pPr>
      <w:bookmarkStart w:id="47" w:name="_Toc220592596"/>
      <w:r w:rsidRPr="0096773E">
        <w:lastRenderedPageBreak/>
        <w:t xml:space="preserve">V. </w:t>
      </w:r>
      <w:proofErr w:type="spellStart"/>
      <w:r w:rsidR="00213701" w:rsidRPr="00213701">
        <w:t>Dành</w:t>
      </w:r>
      <w:proofErr w:type="spellEnd"/>
      <w:r w:rsidR="00213701" w:rsidRPr="00213701">
        <w:t xml:space="preserve"> </w:t>
      </w:r>
      <w:proofErr w:type="spellStart"/>
      <w:r w:rsidR="00213701" w:rsidRPr="00213701">
        <w:t>cho</w:t>
      </w:r>
      <w:proofErr w:type="spellEnd"/>
      <w:r w:rsidR="00213701" w:rsidRPr="00213701">
        <w:t xml:space="preserve"> </w:t>
      </w:r>
      <w:proofErr w:type="spellStart"/>
      <w:r w:rsidR="00213701" w:rsidRPr="00213701">
        <w:t>người</w:t>
      </w:r>
      <w:proofErr w:type="spellEnd"/>
      <w:r w:rsidR="00213701" w:rsidRPr="00213701">
        <w:t xml:space="preserve"> </w:t>
      </w:r>
      <w:proofErr w:type="spellStart"/>
      <w:r w:rsidR="00213701" w:rsidRPr="00213701">
        <w:t>tham</w:t>
      </w:r>
      <w:proofErr w:type="spellEnd"/>
      <w:r w:rsidR="00213701" w:rsidRPr="00213701">
        <w:t xml:space="preserve"> </w:t>
      </w:r>
      <w:proofErr w:type="spellStart"/>
      <w:r w:rsidR="00213701" w:rsidRPr="00213701">
        <w:t>gia</w:t>
      </w:r>
      <w:proofErr w:type="spellEnd"/>
      <w:r w:rsidR="00213701" w:rsidRPr="00213701">
        <w:t xml:space="preserve"> </w:t>
      </w:r>
      <w:proofErr w:type="spellStart"/>
      <w:r w:rsidR="00213701" w:rsidRPr="00213701">
        <w:t>sống</w:t>
      </w:r>
      <w:proofErr w:type="spellEnd"/>
      <w:r w:rsidR="00213701" w:rsidRPr="00213701">
        <w:t xml:space="preserve"> </w:t>
      </w:r>
      <w:proofErr w:type="spellStart"/>
      <w:r w:rsidR="00213701" w:rsidRPr="00213701">
        <w:t>trong</w:t>
      </w:r>
      <w:proofErr w:type="spellEnd"/>
      <w:r w:rsidR="00213701" w:rsidRPr="00213701">
        <w:t xml:space="preserve"> </w:t>
      </w:r>
      <w:proofErr w:type="spellStart"/>
      <w:r w:rsidR="00213701" w:rsidRPr="00213701">
        <w:t>các</w:t>
      </w:r>
      <w:proofErr w:type="spellEnd"/>
      <w:r w:rsidR="00213701" w:rsidRPr="00213701">
        <w:t xml:space="preserve"> </w:t>
      </w:r>
      <w:proofErr w:type="spellStart"/>
      <w:r w:rsidR="00213701" w:rsidRPr="00213701">
        <w:t>Nhà</w:t>
      </w:r>
      <w:proofErr w:type="spellEnd"/>
      <w:r w:rsidR="00213701" w:rsidRPr="00213701">
        <w:t xml:space="preserve"> ở </w:t>
      </w:r>
      <w:proofErr w:type="spellStart"/>
      <w:r w:rsidR="00213701" w:rsidRPr="00213701">
        <w:t>tập</w:t>
      </w:r>
      <w:proofErr w:type="spellEnd"/>
      <w:r w:rsidR="00213701" w:rsidRPr="00213701">
        <w:t xml:space="preserve"> </w:t>
      </w:r>
      <w:proofErr w:type="spellStart"/>
      <w:r w:rsidR="00213701" w:rsidRPr="00213701">
        <w:t>thể</w:t>
      </w:r>
      <w:proofErr w:type="spellEnd"/>
      <w:r w:rsidR="00213701" w:rsidRPr="00213701">
        <w:t xml:space="preserve"> </w:t>
      </w:r>
      <w:proofErr w:type="spellStart"/>
      <w:r w:rsidR="00213701" w:rsidRPr="00213701">
        <w:t>và</w:t>
      </w:r>
      <w:proofErr w:type="spellEnd"/>
      <w:r w:rsidR="00213701" w:rsidRPr="00213701">
        <w:t xml:space="preserve"> </w:t>
      </w:r>
      <w:proofErr w:type="spellStart"/>
      <w:r w:rsidR="00213701" w:rsidRPr="00213701">
        <w:t>trong</w:t>
      </w:r>
      <w:proofErr w:type="spellEnd"/>
      <w:r w:rsidR="00213701" w:rsidRPr="00213701">
        <w:t xml:space="preserve"> </w:t>
      </w:r>
      <w:proofErr w:type="spellStart"/>
      <w:r w:rsidR="00213701" w:rsidRPr="00213701">
        <w:t>nhà</w:t>
      </w:r>
      <w:proofErr w:type="spellEnd"/>
      <w:r w:rsidR="00213701" w:rsidRPr="00213701">
        <w:t xml:space="preserve"> </w:t>
      </w:r>
      <w:proofErr w:type="spellStart"/>
      <w:r w:rsidR="00213701" w:rsidRPr="00213701">
        <w:t>Sống</w:t>
      </w:r>
      <w:proofErr w:type="spellEnd"/>
      <w:r w:rsidR="00213701" w:rsidRPr="00213701">
        <w:t xml:space="preserve"> </w:t>
      </w:r>
      <w:proofErr w:type="spellStart"/>
      <w:r w:rsidR="00213701" w:rsidRPr="00213701">
        <w:t>chung</w:t>
      </w:r>
      <w:proofErr w:type="spellEnd"/>
      <w:r w:rsidR="00213701" w:rsidRPr="00213701">
        <w:t xml:space="preserve"> </w:t>
      </w:r>
      <w:proofErr w:type="spellStart"/>
      <w:r w:rsidR="00213701" w:rsidRPr="00213701">
        <w:t>với</w:t>
      </w:r>
      <w:proofErr w:type="spellEnd"/>
      <w:r w:rsidR="00213701" w:rsidRPr="00213701">
        <w:t xml:space="preserve"> </w:t>
      </w:r>
      <w:proofErr w:type="spellStart"/>
      <w:r w:rsidR="00213701" w:rsidRPr="00213701">
        <w:t>gia</w:t>
      </w:r>
      <w:proofErr w:type="spellEnd"/>
      <w:r w:rsidR="00213701" w:rsidRPr="00213701">
        <w:t xml:space="preserve"> </w:t>
      </w:r>
      <w:proofErr w:type="spellStart"/>
      <w:r w:rsidR="00213701" w:rsidRPr="00213701">
        <w:t>đình</w:t>
      </w:r>
      <w:proofErr w:type="spellEnd"/>
      <w:r w:rsidR="00213701" w:rsidRPr="00213701">
        <w:t xml:space="preserve"> </w:t>
      </w:r>
      <w:proofErr w:type="spellStart"/>
      <w:r w:rsidR="00213701" w:rsidRPr="00213701">
        <w:t>bảo</w:t>
      </w:r>
      <w:proofErr w:type="spellEnd"/>
      <w:r w:rsidR="00213701" w:rsidRPr="00213701">
        <w:t xml:space="preserve"> </w:t>
      </w:r>
      <w:proofErr w:type="spellStart"/>
      <w:r w:rsidR="00213701" w:rsidRPr="00213701">
        <w:t>trợ</w:t>
      </w:r>
      <w:bookmarkEnd w:id="47"/>
      <w:proofErr w:type="spellEnd"/>
    </w:p>
    <w:p w14:paraId="43F304FE" w14:textId="2058A50F" w:rsidR="00382E73" w:rsidRPr="003E5DE9" w:rsidRDefault="001C0E64" w:rsidP="004F7612">
      <w:pPr>
        <w:pStyle w:val="Heading3"/>
      </w:pPr>
      <w:bookmarkStart w:id="48" w:name="_Toc220592597"/>
      <w:r w:rsidRPr="003E5DE9">
        <w:t xml:space="preserve">A. </w:t>
      </w:r>
      <w:proofErr w:type="spellStart"/>
      <w:r w:rsidR="00213701" w:rsidRPr="00213701">
        <w:t>Chỗ</w:t>
      </w:r>
      <w:proofErr w:type="spellEnd"/>
      <w:r w:rsidR="00213701" w:rsidRPr="00213701">
        <w:t xml:space="preserve"> </w:t>
      </w:r>
      <w:proofErr w:type="spellStart"/>
      <w:r w:rsidR="00213701" w:rsidRPr="00213701">
        <w:t>Ăn</w:t>
      </w:r>
      <w:proofErr w:type="spellEnd"/>
      <w:r w:rsidR="00213701" w:rsidRPr="00213701">
        <w:t xml:space="preserve"> </w:t>
      </w:r>
      <w:proofErr w:type="spellStart"/>
      <w:r w:rsidR="00213701" w:rsidRPr="00213701">
        <w:t>và</w:t>
      </w:r>
      <w:proofErr w:type="spellEnd"/>
      <w:r w:rsidR="00213701" w:rsidRPr="00213701">
        <w:t xml:space="preserve"> Ở</w:t>
      </w:r>
      <w:bookmarkEnd w:id="48"/>
    </w:p>
    <w:p w14:paraId="1E8375CF" w14:textId="77777777" w:rsidR="00213701" w:rsidRDefault="00213701" w:rsidP="00213701">
      <w:pPr>
        <w:pStyle w:val="BodyText"/>
      </w:pP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thuộc</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nội</w:t>
      </w:r>
      <w:proofErr w:type="spellEnd"/>
      <w:r>
        <w:t xml:space="preserve"> </w:t>
      </w:r>
      <w:proofErr w:type="spellStart"/>
      <w:r>
        <w:t>trú</w:t>
      </w:r>
      <w:proofErr w:type="spellEnd"/>
      <w:r>
        <w:t xml:space="preserve"> (Phục </w:t>
      </w:r>
      <w:proofErr w:type="spellStart"/>
      <w:r>
        <w:t>Hồi</w:t>
      </w:r>
      <w:proofErr w:type="spellEnd"/>
      <w:r>
        <w:t xml:space="preserve"> </w:t>
      </w:r>
      <w:proofErr w:type="spellStart"/>
      <w:r>
        <w:t>Chức</w:t>
      </w:r>
      <w:proofErr w:type="spellEnd"/>
      <w:r>
        <w:t xml:space="preserve"> </w:t>
      </w:r>
      <w:proofErr w:type="spellStart"/>
      <w:r>
        <w:t>Năng</w:t>
      </w:r>
      <w:proofErr w:type="spellEnd"/>
      <w:r>
        <w:t xml:space="preserve"> Do </w:t>
      </w:r>
      <w:proofErr w:type="spellStart"/>
      <w:r>
        <w:t>Bị</w:t>
      </w:r>
      <w:proofErr w:type="spellEnd"/>
      <w:r>
        <w:t xml:space="preserve"> </w:t>
      </w:r>
      <w:proofErr w:type="spellStart"/>
      <w:r>
        <w:t>Chấn</w:t>
      </w:r>
      <w:proofErr w:type="spellEnd"/>
      <w:r>
        <w:t xml:space="preserve"> Thương </w:t>
      </w:r>
      <w:proofErr w:type="spellStart"/>
      <w:r>
        <w:t>Não</w:t>
      </w:r>
      <w:proofErr w:type="spellEnd"/>
      <w:r>
        <w:t xml:space="preserve"> </w:t>
      </w:r>
      <w:proofErr w:type="spellStart"/>
      <w:r>
        <w:t>Tại</w:t>
      </w:r>
      <w:proofErr w:type="spellEnd"/>
      <w:r>
        <w:t xml:space="preserve"> Gia </w:t>
      </w:r>
      <w:proofErr w:type="spellStart"/>
      <w:r>
        <w:t>hoặc</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Tại</w:t>
      </w:r>
      <w:proofErr w:type="spellEnd"/>
      <w:r>
        <w:t xml:space="preserve"> Gia) </w:t>
      </w:r>
      <w:proofErr w:type="spellStart"/>
      <w:r>
        <w:t>được</w:t>
      </w:r>
      <w:proofErr w:type="spellEnd"/>
      <w:r>
        <w:t xml:space="preserve"> </w:t>
      </w:r>
      <w:proofErr w:type="spellStart"/>
      <w:r>
        <w:t>yêu</w:t>
      </w:r>
      <w:proofErr w:type="spellEnd"/>
      <w:r>
        <w:t xml:space="preserve"> </w:t>
      </w:r>
      <w:proofErr w:type="spellStart"/>
      <w:r>
        <w:t>cầu</w:t>
      </w:r>
      <w:proofErr w:type="spellEnd"/>
      <w:r>
        <w:t xml:space="preserve"> </w:t>
      </w:r>
      <w:proofErr w:type="spellStart"/>
      <w:r>
        <w:t>đóng</w:t>
      </w:r>
      <w:proofErr w:type="spellEnd"/>
      <w:r>
        <w:t xml:space="preserve"> </w:t>
      </w:r>
      <w:proofErr w:type="spellStart"/>
      <w:r>
        <w:t>góp</w:t>
      </w:r>
      <w:proofErr w:type="spellEnd"/>
      <w:r>
        <w:t xml:space="preserve"> </w:t>
      </w:r>
      <w:proofErr w:type="spellStart"/>
      <w:r>
        <w:t>vào</w:t>
      </w:r>
      <w:proofErr w:type="spellEnd"/>
      <w:r>
        <w:t xml:space="preserve"> chi </w:t>
      </w:r>
      <w:proofErr w:type="spellStart"/>
      <w:r>
        <w:t>phí</w:t>
      </w:r>
      <w:proofErr w:type="spellEnd"/>
      <w:r>
        <w:t xml:space="preserve"> </w:t>
      </w:r>
      <w:proofErr w:type="spellStart"/>
      <w:r>
        <w:t>ăn</w:t>
      </w:r>
      <w:proofErr w:type="spellEnd"/>
      <w:r>
        <w:t xml:space="preserve"> </w:t>
      </w:r>
      <w:proofErr w:type="spellStart"/>
      <w:r>
        <w:t>và</w:t>
      </w:r>
      <w:proofErr w:type="spellEnd"/>
      <w:r>
        <w:t xml:space="preserve"> ở </w:t>
      </w:r>
      <w:proofErr w:type="spellStart"/>
      <w:r>
        <w:t>của</w:t>
      </w:r>
      <w:proofErr w:type="spellEnd"/>
      <w:r>
        <w:t xml:space="preserve"> </w:t>
      </w:r>
      <w:proofErr w:type="spellStart"/>
      <w:r>
        <w:t>họ</w:t>
      </w:r>
      <w:proofErr w:type="spellEnd"/>
      <w:r>
        <w:t xml:space="preserve">. </w:t>
      </w:r>
      <w:proofErr w:type="spellStart"/>
      <w:r>
        <w:t>Bất</w:t>
      </w:r>
      <w:proofErr w:type="spellEnd"/>
      <w:r>
        <w:t xml:space="preserve"> </w:t>
      </w:r>
      <w:proofErr w:type="spellStart"/>
      <w:r>
        <w:t>kể</w:t>
      </w:r>
      <w:proofErr w:type="spellEnd"/>
      <w:r>
        <w:t xml:space="preserve"> </w:t>
      </w:r>
      <w:proofErr w:type="spellStart"/>
      <w:r>
        <w:t>quý</w:t>
      </w:r>
      <w:proofErr w:type="spellEnd"/>
      <w:r>
        <w:t xml:space="preserve"> </w:t>
      </w:r>
      <w:proofErr w:type="spellStart"/>
      <w:r>
        <w:t>vị</w:t>
      </w:r>
      <w:proofErr w:type="spellEnd"/>
      <w:r>
        <w:t xml:space="preserve"> </w:t>
      </w:r>
      <w:proofErr w:type="spellStart"/>
      <w:r>
        <w:t>tham</w:t>
      </w:r>
      <w:proofErr w:type="spellEnd"/>
      <w:r>
        <w:t xml:space="preserve"> </w:t>
      </w:r>
      <w:proofErr w:type="spellStart"/>
      <w:r>
        <w:t>gia</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nội</w:t>
      </w:r>
      <w:proofErr w:type="spellEnd"/>
      <w:r>
        <w:t xml:space="preserve"> </w:t>
      </w:r>
      <w:proofErr w:type="spellStart"/>
      <w:r>
        <w:t>trú</w:t>
      </w:r>
      <w:proofErr w:type="spellEnd"/>
      <w:r>
        <w:t xml:space="preserve"> </w:t>
      </w:r>
      <w:proofErr w:type="spellStart"/>
      <w:r>
        <w:t>nào</w:t>
      </w:r>
      <w:proofErr w:type="spellEnd"/>
      <w:r>
        <w:t xml:space="preserve">, </w:t>
      </w:r>
      <w:proofErr w:type="spellStart"/>
      <w:r>
        <w:t>quý</w:t>
      </w:r>
      <w:proofErr w:type="spellEnd"/>
      <w:r>
        <w:t xml:space="preserve"> </w:t>
      </w:r>
      <w:proofErr w:type="spellStart"/>
      <w:r>
        <w:t>vị</w:t>
      </w:r>
      <w:proofErr w:type="spellEnd"/>
      <w:r>
        <w:t xml:space="preserve"> </w:t>
      </w:r>
      <w:proofErr w:type="spellStart"/>
      <w:r>
        <w:t>phải</w:t>
      </w:r>
      <w:proofErr w:type="spellEnd"/>
      <w:r>
        <w:t xml:space="preserve"> </w:t>
      </w:r>
      <w:proofErr w:type="spellStart"/>
      <w:r>
        <w:t>trả</w:t>
      </w:r>
      <w:proofErr w:type="spellEnd"/>
      <w:r>
        <w:t xml:space="preserve"> </w:t>
      </w:r>
      <w:proofErr w:type="spellStart"/>
      <w:r>
        <w:t>tiền</w:t>
      </w:r>
      <w:proofErr w:type="spellEnd"/>
      <w:r>
        <w:t xml:space="preserve"> </w:t>
      </w:r>
      <w:proofErr w:type="spellStart"/>
      <w:r>
        <w:t>ăn</w:t>
      </w:r>
      <w:proofErr w:type="spellEnd"/>
      <w:r>
        <w:t xml:space="preserve"> </w:t>
      </w:r>
      <w:proofErr w:type="spellStart"/>
      <w:r>
        <w:t>và</w:t>
      </w:r>
      <w:proofErr w:type="spellEnd"/>
      <w:r>
        <w:t xml:space="preserve"> ở </w:t>
      </w:r>
      <w:proofErr w:type="spellStart"/>
      <w:r>
        <w:t>mỗi</w:t>
      </w:r>
      <w:proofErr w:type="spellEnd"/>
      <w:r>
        <w:t xml:space="preserve"> </w:t>
      </w:r>
      <w:proofErr w:type="spellStart"/>
      <w:r>
        <w:t>tháng</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nội</w:t>
      </w:r>
      <w:proofErr w:type="spellEnd"/>
      <w:r>
        <w:t xml:space="preserve"> </w:t>
      </w:r>
      <w:proofErr w:type="spellStart"/>
      <w:r>
        <w:t>trú</w:t>
      </w:r>
      <w:proofErr w:type="spellEnd"/>
      <w:r>
        <w:t xml:space="preserve"> </w:t>
      </w:r>
      <w:proofErr w:type="spellStart"/>
      <w:r>
        <w:t>được</w:t>
      </w:r>
      <w:proofErr w:type="spellEnd"/>
      <w:r>
        <w:t xml:space="preserve"> </w:t>
      </w:r>
      <w:proofErr w:type="spellStart"/>
      <w:r>
        <w:t>chỉ</w:t>
      </w:r>
      <w:proofErr w:type="spellEnd"/>
      <w:r>
        <w:t xml:space="preserve"> </w:t>
      </w:r>
      <w:proofErr w:type="spellStart"/>
      <w:r>
        <w:t>định</w:t>
      </w:r>
      <w:proofErr w:type="spellEnd"/>
      <w:r>
        <w:t xml:space="preserve"> </w:t>
      </w:r>
      <w:proofErr w:type="spellStart"/>
      <w:r>
        <w:t>có</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rằng</w:t>
      </w:r>
      <w:proofErr w:type="spellEnd"/>
      <w:r>
        <w:t xml:space="preserve"> </w:t>
      </w:r>
      <w:proofErr w:type="spellStart"/>
      <w:r>
        <w:t>quý</w:t>
      </w:r>
      <w:proofErr w:type="spellEnd"/>
      <w:r>
        <w:t xml:space="preserve"> </w:t>
      </w:r>
      <w:proofErr w:type="spellStart"/>
      <w:r>
        <w:t>vị</w:t>
      </w:r>
      <w:proofErr w:type="spellEnd"/>
      <w:r>
        <w:t xml:space="preserve"> </w:t>
      </w:r>
      <w:proofErr w:type="spellStart"/>
      <w:r>
        <w:t>biết</w:t>
      </w:r>
      <w:proofErr w:type="spellEnd"/>
      <w:r>
        <w:t xml:space="preserve"> </w:t>
      </w:r>
      <w:proofErr w:type="spellStart"/>
      <w:r>
        <w:t>về</w:t>
      </w:r>
      <w:proofErr w:type="spellEnd"/>
      <w:r>
        <w:t xml:space="preserve"> </w:t>
      </w:r>
      <w:proofErr w:type="spellStart"/>
      <w:r>
        <w:t>yêu</w:t>
      </w:r>
      <w:proofErr w:type="spellEnd"/>
      <w:r>
        <w:t xml:space="preserve"> </w:t>
      </w:r>
      <w:proofErr w:type="spellStart"/>
      <w:r>
        <w:t>cầu</w:t>
      </w:r>
      <w:proofErr w:type="spellEnd"/>
      <w:r>
        <w:t xml:space="preserve"> </w:t>
      </w:r>
      <w:proofErr w:type="spellStart"/>
      <w:r>
        <w:t>ăn</w:t>
      </w:r>
      <w:proofErr w:type="spellEnd"/>
      <w:r>
        <w:t xml:space="preserve"> </w:t>
      </w:r>
      <w:proofErr w:type="spellStart"/>
      <w:r>
        <w:t>và</w:t>
      </w:r>
      <w:proofErr w:type="spellEnd"/>
      <w:r>
        <w:t xml:space="preserve"> ở </w:t>
      </w:r>
      <w:proofErr w:type="spellStart"/>
      <w:r>
        <w:t>này</w:t>
      </w:r>
      <w:proofErr w:type="spellEnd"/>
      <w:r>
        <w:t>.</w:t>
      </w:r>
    </w:p>
    <w:p w14:paraId="4B9B29DF" w14:textId="48C4A76B" w:rsidR="00382E73" w:rsidRPr="00855116" w:rsidRDefault="00213701" w:rsidP="00213701">
      <w:pPr>
        <w:pStyle w:val="BodyText"/>
      </w:pPr>
      <w:proofErr w:type="spellStart"/>
      <w:r>
        <w:t>Nhân</w:t>
      </w:r>
      <w:proofErr w:type="spellEnd"/>
      <w:r>
        <w:t xml:space="preserve"> </w:t>
      </w:r>
      <w:proofErr w:type="spellStart"/>
      <w:r>
        <w:t>viên</w:t>
      </w:r>
      <w:proofErr w:type="spellEnd"/>
      <w:r>
        <w:t xml:space="preserve"> </w:t>
      </w:r>
      <w:proofErr w:type="spellStart"/>
      <w:r>
        <w:t>cũng</w:t>
      </w:r>
      <w:proofErr w:type="spellEnd"/>
      <w:r>
        <w:t xml:space="preserve"> </w:t>
      </w:r>
      <w:proofErr w:type="spellStart"/>
      <w:r>
        <w:t>phải</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quý</w:t>
      </w:r>
      <w:proofErr w:type="spellEnd"/>
      <w:r>
        <w:t xml:space="preserve"> </w:t>
      </w:r>
      <w:proofErr w:type="spellStart"/>
      <w:r>
        <w:t>vị</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tiền</w:t>
      </w:r>
      <w:proofErr w:type="spellEnd"/>
      <w:r>
        <w:t xml:space="preserve"> </w:t>
      </w:r>
      <w:proofErr w:type="spellStart"/>
      <w:r>
        <w:t>sẵn</w:t>
      </w:r>
      <w:proofErr w:type="spellEnd"/>
      <w:r>
        <w:t xml:space="preserve"> </w:t>
      </w:r>
      <w:proofErr w:type="spellStart"/>
      <w:r>
        <w:t>để</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yêu</w:t>
      </w:r>
      <w:proofErr w:type="spellEnd"/>
      <w:r>
        <w:t xml:space="preserve"> </w:t>
      </w:r>
      <w:proofErr w:type="spellStart"/>
      <w:r>
        <w:t>cầu</w:t>
      </w:r>
      <w:proofErr w:type="spellEnd"/>
      <w:r>
        <w:t xml:space="preserve"> </w:t>
      </w:r>
      <w:proofErr w:type="spellStart"/>
      <w:r>
        <w:t>này</w:t>
      </w:r>
      <w:proofErr w:type="spellEnd"/>
      <w:r>
        <w:t xml:space="preserve">. </w:t>
      </w: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không</w:t>
      </w:r>
      <w:proofErr w:type="spellEnd"/>
      <w:r>
        <w:t xml:space="preserve"> </w:t>
      </w:r>
      <w:proofErr w:type="spellStart"/>
      <w:r>
        <w:t>trả</w:t>
      </w:r>
      <w:proofErr w:type="spellEnd"/>
      <w:r>
        <w:t xml:space="preserve"> </w:t>
      </w:r>
      <w:proofErr w:type="spellStart"/>
      <w:r>
        <w:t>khoản</w:t>
      </w:r>
      <w:proofErr w:type="spellEnd"/>
      <w:r>
        <w:t xml:space="preserve"> chi </w:t>
      </w:r>
      <w:proofErr w:type="spellStart"/>
      <w:r>
        <w:t>phí</w:t>
      </w:r>
      <w:proofErr w:type="spellEnd"/>
      <w:r>
        <w:t xml:space="preserve"> </w:t>
      </w:r>
      <w:proofErr w:type="spellStart"/>
      <w:r>
        <w:t>nào</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chăm</w:t>
      </w:r>
      <w:proofErr w:type="spellEnd"/>
      <w:r>
        <w:t xml:space="preserve"> </w:t>
      </w:r>
      <w:proofErr w:type="spellStart"/>
      <w:r>
        <w:t>sóc</w:t>
      </w:r>
      <w:proofErr w:type="spellEnd"/>
      <w:r>
        <w:t xml:space="preserve"> y </w:t>
      </w:r>
      <w:proofErr w:type="spellStart"/>
      <w:r>
        <w:t>tế</w:t>
      </w:r>
      <w:proofErr w:type="spellEnd"/>
      <w:r>
        <w:t xml:space="preserve"> </w:t>
      </w:r>
      <w:proofErr w:type="spellStart"/>
      <w:r>
        <w:t>sẽ</w:t>
      </w:r>
      <w:proofErr w:type="spellEnd"/>
      <w:r>
        <w:t xml:space="preserve"> </w:t>
      </w:r>
      <w:proofErr w:type="spellStart"/>
      <w:r>
        <w:t>cùng</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với</w:t>
      </w:r>
      <w:proofErr w:type="spellEnd"/>
      <w:r>
        <w:t xml:space="preserve"> </w:t>
      </w:r>
      <w:proofErr w:type="spellStart"/>
      <w:r>
        <w:t>quý</w:t>
      </w:r>
      <w:proofErr w:type="spellEnd"/>
      <w:r>
        <w:t xml:space="preserve"> </w:t>
      </w:r>
      <w:proofErr w:type="spellStart"/>
      <w:r>
        <w:t>vị</w:t>
      </w:r>
      <w:proofErr w:type="spellEnd"/>
      <w:r>
        <w:t xml:space="preserve"> </w:t>
      </w:r>
      <w:proofErr w:type="spellStart"/>
      <w:r>
        <w:t>và</w:t>
      </w:r>
      <w:proofErr w:type="spellEnd"/>
      <w:r>
        <w:t xml:space="preserve"> </w:t>
      </w:r>
      <w:proofErr w:type="spellStart"/>
      <w:r>
        <w:t>gia</w:t>
      </w:r>
      <w:proofErr w:type="spellEnd"/>
      <w:r>
        <w:t xml:space="preserve"> </w:t>
      </w:r>
      <w:proofErr w:type="spellStart"/>
      <w:r>
        <w:t>đình</w:t>
      </w:r>
      <w:proofErr w:type="spellEnd"/>
      <w:r>
        <w:t xml:space="preserve"> </w:t>
      </w:r>
      <w:proofErr w:type="spellStart"/>
      <w:r>
        <w:t>để</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vấn</w:t>
      </w:r>
      <w:proofErr w:type="spellEnd"/>
      <w:r>
        <w:t xml:space="preserve"> </w:t>
      </w:r>
      <w:proofErr w:type="spellStart"/>
      <w:r>
        <w:t>đề</w:t>
      </w:r>
      <w:proofErr w:type="spellEnd"/>
      <w:r>
        <w:t xml:space="preserve"> chi </w:t>
      </w:r>
      <w:proofErr w:type="spellStart"/>
      <w:r>
        <w:t>trả</w:t>
      </w:r>
      <w:proofErr w:type="spellEnd"/>
      <w:r>
        <w:t xml:space="preserve"> </w:t>
      </w:r>
      <w:proofErr w:type="spellStart"/>
      <w:r>
        <w:t>này</w:t>
      </w:r>
      <w:proofErr w:type="spellEnd"/>
      <w:r w:rsidR="001C0E64" w:rsidRPr="00855116">
        <w:t>.</w:t>
      </w:r>
    </w:p>
    <w:p w14:paraId="1AA21F4A" w14:textId="6AF0ACE6" w:rsidR="00382E73" w:rsidRPr="003E5DE9" w:rsidRDefault="001F41EB" w:rsidP="003E5DE9">
      <w:pPr>
        <w:pStyle w:val="Heading4"/>
        <w:rPr>
          <w:rFonts w:cs="Times New Roman"/>
          <w:szCs w:val="28"/>
        </w:rPr>
      </w:pPr>
      <w:r w:rsidRPr="003E5DE9">
        <w:rPr>
          <w:rFonts w:cs="Times New Roman"/>
          <w:szCs w:val="28"/>
        </w:rPr>
        <w:t xml:space="preserve">1. </w:t>
      </w:r>
      <w:proofErr w:type="spellStart"/>
      <w:r w:rsidR="00213701" w:rsidRPr="00213701">
        <w:rPr>
          <w:rFonts w:cs="Times New Roman"/>
          <w:szCs w:val="28"/>
        </w:rPr>
        <w:t>Những</w:t>
      </w:r>
      <w:proofErr w:type="spellEnd"/>
      <w:r w:rsidR="00213701" w:rsidRPr="00213701">
        <w:rPr>
          <w:rFonts w:cs="Times New Roman"/>
          <w:szCs w:val="28"/>
        </w:rPr>
        <w:t xml:space="preserve"> </w:t>
      </w:r>
      <w:proofErr w:type="spellStart"/>
      <w:r w:rsidR="00213701" w:rsidRPr="00213701">
        <w:rPr>
          <w:rFonts w:cs="Times New Roman"/>
          <w:szCs w:val="28"/>
        </w:rPr>
        <w:t>người</w:t>
      </w:r>
      <w:proofErr w:type="spellEnd"/>
      <w:r w:rsidR="00213701" w:rsidRPr="00213701">
        <w:rPr>
          <w:rFonts w:cs="Times New Roman"/>
          <w:szCs w:val="28"/>
        </w:rPr>
        <w:t xml:space="preserve"> </w:t>
      </w:r>
      <w:proofErr w:type="spellStart"/>
      <w:r w:rsidR="00213701" w:rsidRPr="00213701">
        <w:rPr>
          <w:rFonts w:cs="Times New Roman"/>
          <w:szCs w:val="28"/>
        </w:rPr>
        <w:t>tham</w:t>
      </w:r>
      <w:proofErr w:type="spellEnd"/>
      <w:r w:rsidR="00213701" w:rsidRPr="00213701">
        <w:rPr>
          <w:rFonts w:cs="Times New Roman"/>
          <w:szCs w:val="28"/>
        </w:rPr>
        <w:t xml:space="preserve"> </w:t>
      </w:r>
      <w:proofErr w:type="spellStart"/>
      <w:r w:rsidR="00213701" w:rsidRPr="00213701">
        <w:rPr>
          <w:rFonts w:cs="Times New Roman"/>
          <w:szCs w:val="28"/>
        </w:rPr>
        <w:t>gia</w:t>
      </w:r>
      <w:proofErr w:type="spellEnd"/>
      <w:r w:rsidR="00213701" w:rsidRPr="00213701">
        <w:rPr>
          <w:rFonts w:cs="Times New Roman"/>
          <w:szCs w:val="28"/>
        </w:rPr>
        <w:t xml:space="preserve"> </w:t>
      </w:r>
      <w:proofErr w:type="spellStart"/>
      <w:r w:rsidR="00213701" w:rsidRPr="00213701">
        <w:rPr>
          <w:rFonts w:cs="Times New Roman"/>
          <w:szCs w:val="28"/>
        </w:rPr>
        <w:t>môi</w:t>
      </w:r>
      <w:proofErr w:type="spellEnd"/>
      <w:r w:rsidR="00213701" w:rsidRPr="00213701">
        <w:rPr>
          <w:rFonts w:cs="Times New Roman"/>
          <w:szCs w:val="28"/>
        </w:rPr>
        <w:t xml:space="preserve"> </w:t>
      </w:r>
      <w:proofErr w:type="spellStart"/>
      <w:r w:rsidR="00213701" w:rsidRPr="00213701">
        <w:rPr>
          <w:rFonts w:cs="Times New Roman"/>
          <w:szCs w:val="28"/>
        </w:rPr>
        <w:t>trường</w:t>
      </w:r>
      <w:proofErr w:type="spellEnd"/>
      <w:r w:rsidR="00213701" w:rsidRPr="00213701">
        <w:rPr>
          <w:rFonts w:cs="Times New Roman"/>
          <w:szCs w:val="28"/>
        </w:rPr>
        <w:t xml:space="preserve"> </w:t>
      </w:r>
      <w:proofErr w:type="spellStart"/>
      <w:r w:rsidR="00213701" w:rsidRPr="00213701">
        <w:rPr>
          <w:rFonts w:cs="Times New Roman"/>
          <w:szCs w:val="28"/>
        </w:rPr>
        <w:t>sinh</w:t>
      </w:r>
      <w:proofErr w:type="spellEnd"/>
      <w:r w:rsidR="00213701" w:rsidRPr="00213701">
        <w:rPr>
          <w:rFonts w:cs="Times New Roman"/>
          <w:szCs w:val="28"/>
        </w:rPr>
        <w:t xml:space="preserve"> </w:t>
      </w:r>
      <w:proofErr w:type="spellStart"/>
      <w:r w:rsidR="00213701" w:rsidRPr="00213701">
        <w:rPr>
          <w:rFonts w:cs="Times New Roman"/>
          <w:szCs w:val="28"/>
        </w:rPr>
        <w:t>sống</w:t>
      </w:r>
      <w:proofErr w:type="spellEnd"/>
      <w:r w:rsidR="00213701" w:rsidRPr="00213701">
        <w:rPr>
          <w:rFonts w:cs="Times New Roman"/>
          <w:szCs w:val="28"/>
        </w:rPr>
        <w:t xml:space="preserve"> </w:t>
      </w:r>
      <w:proofErr w:type="spellStart"/>
      <w:r w:rsidR="00213701" w:rsidRPr="00213701">
        <w:rPr>
          <w:rFonts w:cs="Times New Roman"/>
          <w:szCs w:val="28"/>
        </w:rPr>
        <w:t>Nhà</w:t>
      </w:r>
      <w:proofErr w:type="spellEnd"/>
      <w:r w:rsidR="00213701" w:rsidRPr="00213701">
        <w:rPr>
          <w:rFonts w:cs="Times New Roman"/>
          <w:szCs w:val="28"/>
        </w:rPr>
        <w:t xml:space="preserve"> ở </w:t>
      </w:r>
      <w:proofErr w:type="spellStart"/>
      <w:r w:rsidR="00213701" w:rsidRPr="00213701">
        <w:rPr>
          <w:rFonts w:cs="Times New Roman"/>
          <w:szCs w:val="28"/>
        </w:rPr>
        <w:t>tập</w:t>
      </w:r>
      <w:proofErr w:type="spellEnd"/>
      <w:r w:rsidR="00213701" w:rsidRPr="00213701">
        <w:rPr>
          <w:rFonts w:cs="Times New Roman"/>
          <w:szCs w:val="28"/>
        </w:rPr>
        <w:t xml:space="preserve"> </w:t>
      </w:r>
      <w:proofErr w:type="spellStart"/>
      <w:r w:rsidR="00213701" w:rsidRPr="00213701">
        <w:rPr>
          <w:rFonts w:cs="Times New Roman"/>
          <w:szCs w:val="28"/>
        </w:rPr>
        <w:t>thể</w:t>
      </w:r>
      <w:proofErr w:type="spellEnd"/>
      <w:r w:rsidR="00213701" w:rsidRPr="00213701">
        <w:rPr>
          <w:rFonts w:cs="Times New Roman"/>
          <w:szCs w:val="28"/>
        </w:rPr>
        <w:t xml:space="preserve"> </w:t>
      </w:r>
      <w:proofErr w:type="spellStart"/>
      <w:r w:rsidR="00213701" w:rsidRPr="00213701">
        <w:rPr>
          <w:rFonts w:cs="Times New Roman"/>
          <w:szCs w:val="28"/>
        </w:rPr>
        <w:t>và</w:t>
      </w:r>
      <w:proofErr w:type="spellEnd"/>
      <w:r w:rsidR="00213701" w:rsidRPr="00213701">
        <w:rPr>
          <w:rFonts w:cs="Times New Roman"/>
          <w:szCs w:val="28"/>
        </w:rPr>
        <w:t xml:space="preserve"> </w:t>
      </w:r>
      <w:proofErr w:type="spellStart"/>
      <w:r w:rsidR="00213701" w:rsidRPr="00213701">
        <w:rPr>
          <w:rFonts w:cs="Times New Roman"/>
          <w:szCs w:val="28"/>
        </w:rPr>
        <w:t>Sống</w:t>
      </w:r>
      <w:proofErr w:type="spellEnd"/>
      <w:r w:rsidR="00213701" w:rsidRPr="00213701">
        <w:rPr>
          <w:rFonts w:cs="Times New Roman"/>
          <w:szCs w:val="28"/>
        </w:rPr>
        <w:t xml:space="preserve"> </w:t>
      </w:r>
      <w:proofErr w:type="spellStart"/>
      <w:r w:rsidR="00213701" w:rsidRPr="00213701">
        <w:rPr>
          <w:rFonts w:cs="Times New Roman"/>
          <w:szCs w:val="28"/>
        </w:rPr>
        <w:t>chung</w:t>
      </w:r>
      <w:proofErr w:type="spellEnd"/>
      <w:r w:rsidR="00213701" w:rsidRPr="00213701">
        <w:rPr>
          <w:rFonts w:cs="Times New Roman"/>
          <w:szCs w:val="28"/>
        </w:rPr>
        <w:t xml:space="preserve"> </w:t>
      </w:r>
      <w:proofErr w:type="spellStart"/>
      <w:r w:rsidR="00213701" w:rsidRPr="00213701">
        <w:rPr>
          <w:rFonts w:cs="Times New Roman"/>
          <w:szCs w:val="28"/>
        </w:rPr>
        <w:t>với</w:t>
      </w:r>
      <w:proofErr w:type="spellEnd"/>
      <w:r w:rsidR="00213701" w:rsidRPr="00213701">
        <w:rPr>
          <w:rFonts w:cs="Times New Roman"/>
          <w:szCs w:val="28"/>
        </w:rPr>
        <w:t xml:space="preserve"> </w:t>
      </w:r>
      <w:proofErr w:type="spellStart"/>
      <w:r w:rsidR="00213701" w:rsidRPr="00213701">
        <w:rPr>
          <w:rFonts w:cs="Times New Roman"/>
          <w:szCs w:val="28"/>
        </w:rPr>
        <w:t>gia</w:t>
      </w:r>
      <w:proofErr w:type="spellEnd"/>
      <w:r w:rsidR="00213701" w:rsidRPr="00213701">
        <w:rPr>
          <w:rFonts w:cs="Times New Roman"/>
          <w:szCs w:val="28"/>
        </w:rPr>
        <w:t xml:space="preserve"> </w:t>
      </w:r>
      <w:proofErr w:type="spellStart"/>
      <w:r w:rsidR="00213701" w:rsidRPr="00213701">
        <w:rPr>
          <w:rFonts w:cs="Times New Roman"/>
          <w:szCs w:val="28"/>
        </w:rPr>
        <w:t>đình</w:t>
      </w:r>
      <w:proofErr w:type="spellEnd"/>
      <w:r w:rsidR="00213701" w:rsidRPr="00213701">
        <w:rPr>
          <w:rFonts w:cs="Times New Roman"/>
          <w:szCs w:val="28"/>
        </w:rPr>
        <w:t xml:space="preserve"> </w:t>
      </w:r>
      <w:proofErr w:type="spellStart"/>
      <w:r w:rsidR="00213701" w:rsidRPr="00213701">
        <w:rPr>
          <w:rFonts w:cs="Times New Roman"/>
          <w:szCs w:val="28"/>
        </w:rPr>
        <w:t>bảo</w:t>
      </w:r>
      <w:proofErr w:type="spellEnd"/>
      <w:r w:rsidR="00213701" w:rsidRPr="00213701">
        <w:rPr>
          <w:rFonts w:cs="Times New Roman"/>
          <w:szCs w:val="28"/>
        </w:rPr>
        <w:t xml:space="preserve"> </w:t>
      </w:r>
      <w:proofErr w:type="spellStart"/>
      <w:r w:rsidR="00213701" w:rsidRPr="00213701">
        <w:rPr>
          <w:rFonts w:cs="Times New Roman"/>
          <w:szCs w:val="28"/>
        </w:rPr>
        <w:t>trợ</w:t>
      </w:r>
      <w:proofErr w:type="spellEnd"/>
      <w:r w:rsidR="00213701" w:rsidRPr="00213701">
        <w:rPr>
          <w:rFonts w:cs="Times New Roman"/>
          <w:szCs w:val="28"/>
        </w:rPr>
        <w:t xml:space="preserve"> </w:t>
      </w:r>
      <w:proofErr w:type="spellStart"/>
      <w:r w:rsidR="00213701" w:rsidRPr="00213701">
        <w:rPr>
          <w:rFonts w:cs="Times New Roman"/>
          <w:szCs w:val="28"/>
        </w:rPr>
        <w:t>được</w:t>
      </w:r>
      <w:proofErr w:type="spellEnd"/>
      <w:r w:rsidR="00213701" w:rsidRPr="00213701">
        <w:rPr>
          <w:rFonts w:cs="Times New Roman"/>
          <w:szCs w:val="28"/>
        </w:rPr>
        <w:t xml:space="preserve"> </w:t>
      </w:r>
      <w:proofErr w:type="spellStart"/>
      <w:r w:rsidR="00213701" w:rsidRPr="00213701">
        <w:rPr>
          <w:rFonts w:cs="Times New Roman"/>
          <w:szCs w:val="28"/>
        </w:rPr>
        <w:t>cấp</w:t>
      </w:r>
      <w:proofErr w:type="spellEnd"/>
      <w:r w:rsidR="00213701" w:rsidRPr="00213701">
        <w:rPr>
          <w:rFonts w:cs="Times New Roman"/>
          <w:szCs w:val="28"/>
        </w:rPr>
        <w:t xml:space="preserve"> </w:t>
      </w:r>
      <w:proofErr w:type="spellStart"/>
      <w:r w:rsidR="00213701" w:rsidRPr="00213701">
        <w:rPr>
          <w:rFonts w:cs="Times New Roman"/>
          <w:szCs w:val="28"/>
        </w:rPr>
        <w:t>phép</w:t>
      </w:r>
      <w:proofErr w:type="spellEnd"/>
      <w:r w:rsidR="00213701" w:rsidRPr="00213701">
        <w:rPr>
          <w:rFonts w:cs="Times New Roman"/>
          <w:szCs w:val="28"/>
        </w:rPr>
        <w:t xml:space="preserve"> </w:t>
      </w:r>
      <w:proofErr w:type="spellStart"/>
      <w:r w:rsidR="00213701" w:rsidRPr="00213701">
        <w:rPr>
          <w:rFonts w:cs="Times New Roman"/>
          <w:szCs w:val="28"/>
        </w:rPr>
        <w:t>bởi</w:t>
      </w:r>
      <w:proofErr w:type="spellEnd"/>
      <w:r w:rsidR="00213701" w:rsidRPr="00213701">
        <w:rPr>
          <w:rFonts w:cs="Times New Roman"/>
          <w:szCs w:val="28"/>
        </w:rPr>
        <w:t xml:space="preserve"> DD</w:t>
      </w:r>
      <w:r w:rsidR="001C0E64" w:rsidRPr="003E5DE9">
        <w:rPr>
          <w:rFonts w:cs="Times New Roman"/>
          <w:szCs w:val="28"/>
        </w:rPr>
        <w:t>S</w:t>
      </w:r>
    </w:p>
    <w:p w14:paraId="2CD3F59F" w14:textId="77777777" w:rsidR="00213701" w:rsidRDefault="00213701" w:rsidP="00213701">
      <w:pPr>
        <w:pStyle w:val="BodyText"/>
      </w:pPr>
      <w:proofErr w:type="spellStart"/>
      <w:r>
        <w:t>Những</w:t>
      </w:r>
      <w:proofErr w:type="spellEnd"/>
      <w:r>
        <w:t xml:space="preserve"> </w:t>
      </w:r>
      <w:proofErr w:type="spellStart"/>
      <w:r>
        <w:t>người</w:t>
      </w:r>
      <w:proofErr w:type="spellEnd"/>
      <w:r>
        <w:t xml:space="preserve"> </w:t>
      </w:r>
      <w:proofErr w:type="spellStart"/>
      <w:r>
        <w:t>này</w:t>
      </w:r>
      <w:proofErr w:type="spellEnd"/>
      <w:r>
        <w:t xml:space="preserve"> </w:t>
      </w:r>
      <w:proofErr w:type="spellStart"/>
      <w:r>
        <w:t>phải</w:t>
      </w:r>
      <w:proofErr w:type="spellEnd"/>
      <w:r>
        <w:t xml:space="preserve"> </w:t>
      </w:r>
      <w:proofErr w:type="spellStart"/>
      <w:r>
        <w:t>đóng</w:t>
      </w:r>
      <w:proofErr w:type="spellEnd"/>
      <w:r>
        <w:t xml:space="preserve"> </w:t>
      </w:r>
      <w:proofErr w:type="spellStart"/>
      <w:r>
        <w:t>góp</w:t>
      </w:r>
      <w:proofErr w:type="spellEnd"/>
      <w:r>
        <w:t xml:space="preserve"> 75% </w:t>
      </w:r>
      <w:proofErr w:type="spellStart"/>
      <w:r>
        <w:t>thu</w:t>
      </w:r>
      <w:proofErr w:type="spellEnd"/>
      <w:r>
        <w:t xml:space="preserve"> </w:t>
      </w:r>
      <w:proofErr w:type="spellStart"/>
      <w:r>
        <w:t>nhập</w:t>
      </w:r>
      <w:proofErr w:type="spellEnd"/>
      <w:r>
        <w:t xml:space="preserve"> </w:t>
      </w:r>
      <w:proofErr w:type="spellStart"/>
      <w:r>
        <w:t>định</w:t>
      </w:r>
      <w:proofErr w:type="spellEnd"/>
      <w:r>
        <w:t xml:space="preserve"> </w:t>
      </w:r>
      <w:proofErr w:type="spellStart"/>
      <w:r>
        <w:t>kỳ</w:t>
      </w:r>
      <w:proofErr w:type="spellEnd"/>
      <w:r>
        <w:t xml:space="preserve"> </w:t>
      </w:r>
      <w:proofErr w:type="spellStart"/>
      <w:r>
        <w:t>hàng</w:t>
      </w:r>
      <w:proofErr w:type="spellEnd"/>
      <w:r>
        <w:t xml:space="preserve"> </w:t>
      </w:r>
      <w:proofErr w:type="spellStart"/>
      <w:r>
        <w:t>tháng</w:t>
      </w:r>
      <w:proofErr w:type="spellEnd"/>
      <w:r>
        <w:t xml:space="preserve"> </w:t>
      </w:r>
      <w:proofErr w:type="spellStart"/>
      <w:r>
        <w:t>của</w:t>
      </w:r>
      <w:proofErr w:type="spellEnd"/>
      <w:r>
        <w:t xml:space="preserve"> </w:t>
      </w:r>
      <w:proofErr w:type="spellStart"/>
      <w:r>
        <w:t>họ</w:t>
      </w:r>
      <w:proofErr w:type="spellEnd"/>
      <w:r>
        <w:t xml:space="preserve"> </w:t>
      </w:r>
      <w:proofErr w:type="spellStart"/>
      <w:r>
        <w:t>mỗi</w:t>
      </w:r>
      <w:proofErr w:type="spellEnd"/>
      <w:r>
        <w:t xml:space="preserve"> </w:t>
      </w:r>
      <w:proofErr w:type="spellStart"/>
      <w:r>
        <w:t>tháng</w:t>
      </w:r>
      <w:proofErr w:type="spellEnd"/>
      <w:r>
        <w:t xml:space="preserve"> </w:t>
      </w:r>
      <w:proofErr w:type="spellStart"/>
      <w:r>
        <w:t>trừ</w:t>
      </w:r>
      <w:proofErr w:type="spellEnd"/>
      <w:r>
        <w:t xml:space="preserve"> </w:t>
      </w:r>
      <w:proofErr w:type="spellStart"/>
      <w:r>
        <w:t>khi</w:t>
      </w:r>
      <w:proofErr w:type="spellEnd"/>
      <w:r>
        <w:t xml:space="preserve"> </w:t>
      </w:r>
      <w:proofErr w:type="spellStart"/>
      <w:r>
        <w:t>có</w:t>
      </w:r>
      <w:proofErr w:type="spellEnd"/>
      <w:r>
        <w:t xml:space="preserve"> </w:t>
      </w:r>
      <w:proofErr w:type="spellStart"/>
      <w:r>
        <w:t>ngoại</w:t>
      </w:r>
      <w:proofErr w:type="spellEnd"/>
      <w:r>
        <w:t xml:space="preserve"> </w:t>
      </w:r>
      <w:proofErr w:type="spellStart"/>
      <w:r>
        <w:t>lệ</w:t>
      </w:r>
      <w:proofErr w:type="spellEnd"/>
      <w:r>
        <w:t xml:space="preserve"> </w:t>
      </w:r>
      <w:proofErr w:type="spellStart"/>
      <w:r>
        <w:t>hoặc</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cho</w:t>
      </w:r>
      <w:proofErr w:type="spellEnd"/>
      <w:r>
        <w:t xml:space="preserve"> </w:t>
      </w:r>
      <w:proofErr w:type="gramStart"/>
      <w:r>
        <w:t xml:space="preserve">chi  </w:t>
      </w:r>
      <w:proofErr w:type="spellStart"/>
      <w:r>
        <w:t>ăn</w:t>
      </w:r>
      <w:proofErr w:type="spellEnd"/>
      <w:proofErr w:type="gramEnd"/>
      <w:r>
        <w:t xml:space="preserve"> </w:t>
      </w:r>
      <w:proofErr w:type="spellStart"/>
      <w:r>
        <w:t>và</w:t>
      </w:r>
      <w:proofErr w:type="spellEnd"/>
      <w:r>
        <w:t xml:space="preserve"> ở </w:t>
      </w:r>
      <w:proofErr w:type="spellStart"/>
      <w:r>
        <w:t>được</w:t>
      </w:r>
      <w:proofErr w:type="spellEnd"/>
      <w:r>
        <w:t xml:space="preserve"> </w:t>
      </w:r>
      <w:proofErr w:type="spellStart"/>
      <w:r>
        <w:t>áp</w:t>
      </w:r>
      <w:proofErr w:type="spellEnd"/>
      <w:r>
        <w:t xml:space="preserve"> </w:t>
      </w:r>
      <w:proofErr w:type="spellStart"/>
      <w:r>
        <w:t>dụng</w:t>
      </w:r>
      <w:proofErr w:type="spellEnd"/>
      <w:r>
        <w:t xml:space="preserve">. </w:t>
      </w:r>
      <w:proofErr w:type="spellStart"/>
      <w:r>
        <w:t>Tất</w:t>
      </w:r>
      <w:proofErr w:type="spellEnd"/>
      <w:r>
        <w:t xml:space="preserve"> </w:t>
      </w:r>
      <w:proofErr w:type="spellStart"/>
      <w:r>
        <w:t>cả</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đều</w:t>
      </w:r>
      <w:proofErr w:type="spellEnd"/>
      <w:r>
        <w:t xml:space="preserve"> </w:t>
      </w:r>
      <w:proofErr w:type="spellStart"/>
      <w:r>
        <w:t>được</w:t>
      </w:r>
      <w:proofErr w:type="spellEnd"/>
      <w:r>
        <w:t xml:space="preserve"> </w:t>
      </w:r>
      <w:proofErr w:type="spellStart"/>
      <w:r>
        <w:t>hưởng</w:t>
      </w:r>
      <w:proofErr w:type="spellEnd"/>
      <w:r>
        <w:t xml:space="preserve"> </w:t>
      </w:r>
      <w:proofErr w:type="spellStart"/>
      <w:r>
        <w:t>ít</w:t>
      </w:r>
      <w:proofErr w:type="spellEnd"/>
      <w:r>
        <w:t xml:space="preserve"> </w:t>
      </w:r>
      <w:proofErr w:type="spellStart"/>
      <w:r>
        <w:t>nhất</w:t>
      </w:r>
      <w:proofErr w:type="spellEnd"/>
      <w:r>
        <w:t xml:space="preserve"> $200 </w:t>
      </w:r>
      <w:proofErr w:type="spellStart"/>
      <w:r>
        <w:t>mỗi</w:t>
      </w:r>
      <w:proofErr w:type="spellEnd"/>
      <w:r>
        <w:t xml:space="preserve"> </w:t>
      </w:r>
      <w:proofErr w:type="spellStart"/>
      <w:r>
        <w:t>tháng</w:t>
      </w:r>
      <w:proofErr w:type="spellEnd"/>
      <w:r>
        <w:t xml:space="preserve"> </w:t>
      </w:r>
      <w:proofErr w:type="spellStart"/>
      <w:r>
        <w:t>cho</w:t>
      </w:r>
      <w:proofErr w:type="spellEnd"/>
      <w:r>
        <w:t xml:space="preserve"> </w:t>
      </w:r>
      <w:proofErr w:type="spellStart"/>
      <w:r>
        <w:t>các</w:t>
      </w:r>
      <w:proofErr w:type="spellEnd"/>
      <w:r>
        <w:t xml:space="preserve"> </w:t>
      </w:r>
      <w:proofErr w:type="spellStart"/>
      <w:r>
        <w:t>nhu</w:t>
      </w:r>
      <w:proofErr w:type="spellEnd"/>
      <w:r>
        <w:t xml:space="preserve"> </w:t>
      </w:r>
      <w:proofErr w:type="spellStart"/>
      <w:r>
        <w:t>cầu</w:t>
      </w:r>
      <w:proofErr w:type="spellEnd"/>
      <w:r>
        <w:t xml:space="preserve"> </w:t>
      </w:r>
      <w:proofErr w:type="spellStart"/>
      <w:r>
        <w:t>cá</w:t>
      </w:r>
      <w:proofErr w:type="spellEnd"/>
      <w:r>
        <w:t xml:space="preserve"> </w:t>
      </w:r>
      <w:proofErr w:type="spellStart"/>
      <w:r>
        <w:t>nhân</w:t>
      </w:r>
      <w:proofErr w:type="spellEnd"/>
      <w:r>
        <w:t>.</w:t>
      </w:r>
    </w:p>
    <w:p w14:paraId="5A82B245" w14:textId="77777777" w:rsidR="00213701" w:rsidRDefault="00213701" w:rsidP="00213701">
      <w:pPr>
        <w:pStyle w:val="BodyText"/>
      </w:pPr>
      <w:proofErr w:type="spellStart"/>
      <w:r>
        <w:t>Đối</w:t>
      </w:r>
      <w:proofErr w:type="spellEnd"/>
      <w:r>
        <w:t xml:space="preserve"> </w:t>
      </w:r>
      <w:proofErr w:type="spellStart"/>
      <w:r>
        <w:t>với</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nhận</w:t>
      </w:r>
      <w:proofErr w:type="spellEnd"/>
      <w:r>
        <w:t xml:space="preserve"> </w:t>
      </w:r>
      <w:proofErr w:type="spellStart"/>
      <w:r>
        <w:t>các</w:t>
      </w:r>
      <w:proofErr w:type="spellEnd"/>
      <w:r>
        <w:t xml:space="preserve"> </w:t>
      </w:r>
      <w:proofErr w:type="spellStart"/>
      <w:r>
        <w:t>khoản</w:t>
      </w:r>
      <w:proofErr w:type="spellEnd"/>
      <w:r>
        <w:t xml:space="preserve"> </w:t>
      </w:r>
      <w:proofErr w:type="spellStart"/>
      <w:r>
        <w:t>tiền</w:t>
      </w:r>
      <w:proofErr w:type="spellEnd"/>
      <w:r>
        <w:t xml:space="preserve"> </w:t>
      </w:r>
      <w:proofErr w:type="spellStart"/>
      <w:r>
        <w:t>định</w:t>
      </w:r>
      <w:proofErr w:type="spellEnd"/>
      <w:r>
        <w:t xml:space="preserve"> </w:t>
      </w:r>
      <w:proofErr w:type="spellStart"/>
      <w:r>
        <w:t>kỳ</w:t>
      </w:r>
      <w:proofErr w:type="spellEnd"/>
      <w:r>
        <w:t xml:space="preserve"> </w:t>
      </w:r>
      <w:proofErr w:type="spellStart"/>
      <w:r>
        <w:t>và</w:t>
      </w:r>
      <w:proofErr w:type="spellEnd"/>
      <w:r>
        <w:t xml:space="preserve"> </w:t>
      </w:r>
      <w:proofErr w:type="spellStart"/>
      <w:r>
        <w:t>thu</w:t>
      </w:r>
      <w:proofErr w:type="spellEnd"/>
      <w:r>
        <w:t xml:space="preserve"> </w:t>
      </w:r>
      <w:proofErr w:type="spellStart"/>
      <w:r>
        <w:t>nhập</w:t>
      </w:r>
      <w:proofErr w:type="spellEnd"/>
      <w:r>
        <w:t xml:space="preserve"> </w:t>
      </w:r>
      <w:proofErr w:type="spellStart"/>
      <w:r>
        <w:t>kiếm</w:t>
      </w:r>
      <w:proofErr w:type="spellEnd"/>
      <w:r>
        <w:t xml:space="preserve"> </w:t>
      </w:r>
      <w:proofErr w:type="spellStart"/>
      <w:r>
        <w:t>được</w:t>
      </w:r>
      <w:proofErr w:type="spellEnd"/>
      <w:r>
        <w:t xml:space="preserve">, </w:t>
      </w:r>
      <w:proofErr w:type="spellStart"/>
      <w:r>
        <w:t>phí</w:t>
      </w:r>
      <w:proofErr w:type="spellEnd"/>
      <w:r>
        <w:t xml:space="preserve"> </w:t>
      </w:r>
      <w:proofErr w:type="spellStart"/>
      <w:r>
        <w:t>hàng</w:t>
      </w:r>
      <w:proofErr w:type="spellEnd"/>
      <w:r>
        <w:t xml:space="preserve"> </w:t>
      </w:r>
      <w:proofErr w:type="spellStart"/>
      <w:r>
        <w:t>tháng</w:t>
      </w:r>
      <w:proofErr w:type="spellEnd"/>
      <w:r>
        <w:t xml:space="preserve"> </w:t>
      </w:r>
      <w:proofErr w:type="spellStart"/>
      <w:r>
        <w:t>là</w:t>
      </w:r>
      <w:proofErr w:type="spellEnd"/>
      <w:r>
        <w:t xml:space="preserve"> 75% </w:t>
      </w:r>
      <w:proofErr w:type="spellStart"/>
      <w:r>
        <w:t>các</w:t>
      </w:r>
      <w:proofErr w:type="spellEnd"/>
      <w:r>
        <w:t xml:space="preserve"> </w:t>
      </w:r>
      <w:proofErr w:type="spellStart"/>
      <w:r>
        <w:t>khoản</w:t>
      </w:r>
      <w:proofErr w:type="spellEnd"/>
      <w:r>
        <w:t xml:space="preserve"> </w:t>
      </w:r>
      <w:proofErr w:type="spellStart"/>
      <w:r>
        <w:t>tiền</w:t>
      </w:r>
      <w:proofErr w:type="spellEnd"/>
      <w:r>
        <w:t xml:space="preserve"> </w:t>
      </w:r>
      <w:proofErr w:type="spellStart"/>
      <w:r>
        <w:t>định</w:t>
      </w:r>
      <w:proofErr w:type="spellEnd"/>
      <w:r>
        <w:t xml:space="preserve"> </w:t>
      </w:r>
      <w:proofErr w:type="spellStart"/>
      <w:r>
        <w:t>kỳ</w:t>
      </w:r>
      <w:proofErr w:type="spellEnd"/>
      <w:r>
        <w:t xml:space="preserve"> </w:t>
      </w:r>
      <w:proofErr w:type="spellStart"/>
      <w:r>
        <w:t>cộng</w:t>
      </w:r>
      <w:proofErr w:type="spellEnd"/>
      <w:r>
        <w:t xml:space="preserve"> </w:t>
      </w:r>
      <w:proofErr w:type="spellStart"/>
      <w:r>
        <w:t>thêm</w:t>
      </w:r>
      <w:proofErr w:type="spellEnd"/>
      <w:r>
        <w:t xml:space="preserve"> 50% </w:t>
      </w:r>
      <w:proofErr w:type="spellStart"/>
      <w:r>
        <w:t>thu</w:t>
      </w:r>
      <w:proofErr w:type="spellEnd"/>
      <w:r>
        <w:t xml:space="preserve"> </w:t>
      </w:r>
      <w:proofErr w:type="spellStart"/>
      <w:r>
        <w:t>nhập</w:t>
      </w:r>
      <w:proofErr w:type="spellEnd"/>
      <w:r>
        <w:t xml:space="preserve"> </w:t>
      </w:r>
      <w:proofErr w:type="spellStart"/>
      <w:r>
        <w:t>kiếm</w:t>
      </w:r>
      <w:proofErr w:type="spellEnd"/>
      <w:r>
        <w:t xml:space="preserve"> </w:t>
      </w:r>
      <w:proofErr w:type="spellStart"/>
      <w:r>
        <w:t>được</w:t>
      </w:r>
      <w:proofErr w:type="spellEnd"/>
      <w:r>
        <w:t xml:space="preserve"> </w:t>
      </w:r>
      <w:proofErr w:type="spellStart"/>
      <w:r>
        <w:t>vượt</w:t>
      </w:r>
      <w:proofErr w:type="spellEnd"/>
      <w:r>
        <w:t xml:space="preserve"> </w:t>
      </w:r>
      <w:proofErr w:type="spellStart"/>
      <w:r>
        <w:t>quá</w:t>
      </w:r>
      <w:proofErr w:type="spellEnd"/>
      <w:r>
        <w:t xml:space="preserve"> $65 </w:t>
      </w:r>
      <w:proofErr w:type="spellStart"/>
      <w:r>
        <w:t>trong</w:t>
      </w:r>
      <w:proofErr w:type="spellEnd"/>
      <w:r>
        <w:t xml:space="preserve"> </w:t>
      </w:r>
      <w:proofErr w:type="spellStart"/>
      <w:r>
        <w:t>tháng</w:t>
      </w:r>
      <w:proofErr w:type="spellEnd"/>
      <w:r>
        <w:t>.</w:t>
      </w:r>
    </w:p>
    <w:p w14:paraId="71B03044" w14:textId="43B79A6E" w:rsidR="00382E73" w:rsidRPr="00855116" w:rsidRDefault="00213701" w:rsidP="00213701">
      <w:pPr>
        <w:pStyle w:val="BodyText"/>
      </w:pPr>
      <w:r>
        <w:t xml:space="preserve">Quý </w:t>
      </w:r>
      <w:proofErr w:type="spellStart"/>
      <w:r>
        <w:t>vị</w:t>
      </w:r>
      <w:proofErr w:type="spellEnd"/>
      <w:r>
        <w:t xml:space="preserve"> </w:t>
      </w:r>
      <w:proofErr w:type="spellStart"/>
      <w:r>
        <w:t>phải</w:t>
      </w:r>
      <w:proofErr w:type="spellEnd"/>
      <w:r>
        <w:t xml:space="preserve"> </w:t>
      </w:r>
      <w:proofErr w:type="spellStart"/>
      <w:r>
        <w:t>trả</w:t>
      </w:r>
      <w:proofErr w:type="spellEnd"/>
      <w:r>
        <w:t xml:space="preserve"> </w:t>
      </w:r>
      <w:proofErr w:type="spellStart"/>
      <w:r>
        <w:t>các</w:t>
      </w:r>
      <w:proofErr w:type="spellEnd"/>
      <w:r>
        <w:t xml:space="preserve"> </w:t>
      </w:r>
      <w:proofErr w:type="spellStart"/>
      <w:r>
        <w:t>khoản</w:t>
      </w:r>
      <w:proofErr w:type="spellEnd"/>
      <w:r>
        <w:t xml:space="preserve"> </w:t>
      </w:r>
      <w:proofErr w:type="spellStart"/>
      <w:r>
        <w:t>tiền</w:t>
      </w:r>
      <w:proofErr w:type="spellEnd"/>
      <w:r>
        <w:t xml:space="preserve"> </w:t>
      </w:r>
      <w:proofErr w:type="spellStart"/>
      <w:r>
        <w:t>ăn</w:t>
      </w:r>
      <w:proofErr w:type="spellEnd"/>
      <w:r>
        <w:t xml:space="preserve"> </w:t>
      </w:r>
      <w:proofErr w:type="spellStart"/>
      <w:r>
        <w:t>và</w:t>
      </w:r>
      <w:proofErr w:type="spellEnd"/>
      <w:r>
        <w:t xml:space="preserve"> ở </w:t>
      </w:r>
      <w:proofErr w:type="spellStart"/>
      <w:r>
        <w:t>trực</w:t>
      </w:r>
      <w:proofErr w:type="spellEnd"/>
      <w:r>
        <w:t xml:space="preserve"> </w:t>
      </w:r>
      <w:proofErr w:type="spellStart"/>
      <w:r>
        <w:t>tiếp</w:t>
      </w:r>
      <w:proofErr w:type="spellEnd"/>
      <w:r>
        <w:t xml:space="preserve"> </w:t>
      </w:r>
      <w:proofErr w:type="spellStart"/>
      <w:r>
        <w:t>cho</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rsidR="001C0E64" w:rsidRPr="00855116">
        <w:t>.</w:t>
      </w:r>
    </w:p>
    <w:p w14:paraId="0F3890A6" w14:textId="5B41E44D" w:rsidR="00382E73" w:rsidRPr="00C569FD" w:rsidRDefault="00213701" w:rsidP="004F7612">
      <w:pPr>
        <w:pStyle w:val="Heading5"/>
      </w:pPr>
      <w:proofErr w:type="spellStart"/>
      <w:r w:rsidRPr="00213701">
        <w:t>Ngoại</w:t>
      </w:r>
      <w:proofErr w:type="spellEnd"/>
      <w:r w:rsidRPr="00213701">
        <w:t xml:space="preserve"> </w:t>
      </w:r>
      <w:proofErr w:type="spellStart"/>
      <w:r w:rsidRPr="00213701">
        <w:t>Lệ</w:t>
      </w:r>
      <w:proofErr w:type="spellEnd"/>
      <w:r w:rsidRPr="00213701">
        <w:t xml:space="preserve"> </w:t>
      </w:r>
      <w:proofErr w:type="spellStart"/>
      <w:r w:rsidRPr="00213701">
        <w:t>và</w:t>
      </w:r>
      <w:proofErr w:type="spellEnd"/>
      <w:r w:rsidRPr="00213701">
        <w:t xml:space="preserve"> </w:t>
      </w:r>
      <w:proofErr w:type="spellStart"/>
      <w:r w:rsidRPr="00213701">
        <w:t>Điều</w:t>
      </w:r>
      <w:proofErr w:type="spellEnd"/>
      <w:r w:rsidRPr="00213701">
        <w:t xml:space="preserve"> </w:t>
      </w:r>
      <w:proofErr w:type="spellStart"/>
      <w:r w:rsidRPr="00213701">
        <w:t>chỉnh</w:t>
      </w:r>
      <w:proofErr w:type="spellEnd"/>
      <w:r w:rsidRPr="00213701">
        <w:t xml:space="preserve"> Do </w:t>
      </w:r>
      <w:proofErr w:type="spellStart"/>
      <w:r w:rsidRPr="00213701">
        <w:t>Khó</w:t>
      </w:r>
      <w:proofErr w:type="spellEnd"/>
      <w:r w:rsidRPr="00213701">
        <w:t xml:space="preserve"> </w:t>
      </w:r>
      <w:proofErr w:type="spellStart"/>
      <w:r w:rsidRPr="00213701">
        <w:t>khăn</w:t>
      </w:r>
      <w:proofErr w:type="spellEnd"/>
      <w:r w:rsidRPr="00213701">
        <w:t xml:space="preserve"> Cho Khoản Chi </w:t>
      </w:r>
      <w:proofErr w:type="spellStart"/>
      <w:r w:rsidRPr="00213701">
        <w:t>Phí</w:t>
      </w:r>
      <w:proofErr w:type="spellEnd"/>
      <w:r w:rsidRPr="00213701">
        <w:t xml:space="preserve"> </w:t>
      </w:r>
      <w:proofErr w:type="spellStart"/>
      <w:r w:rsidRPr="00213701">
        <w:t>Ăn</w:t>
      </w:r>
      <w:proofErr w:type="spellEnd"/>
      <w:r w:rsidRPr="00213701">
        <w:t xml:space="preserve"> </w:t>
      </w:r>
      <w:proofErr w:type="spellStart"/>
      <w:r w:rsidRPr="00213701">
        <w:t>và</w:t>
      </w:r>
      <w:proofErr w:type="spellEnd"/>
      <w:r w:rsidRPr="00213701">
        <w:t xml:space="preserve"> Ở</w:t>
      </w:r>
    </w:p>
    <w:p w14:paraId="0811F22C" w14:textId="022B81A5" w:rsidR="00382E73" w:rsidRPr="00855116" w:rsidRDefault="00213701" w:rsidP="00354D81">
      <w:pPr>
        <w:pStyle w:val="BodyText"/>
      </w:pPr>
      <w:proofErr w:type="spellStart"/>
      <w:r w:rsidRPr="00213701">
        <w:t>Nếu</w:t>
      </w:r>
      <w:proofErr w:type="spellEnd"/>
      <w:r w:rsidRPr="00213701">
        <w:t xml:space="preserve"> </w:t>
      </w:r>
      <w:proofErr w:type="spellStart"/>
      <w:r w:rsidRPr="00213701">
        <w:t>quý</w:t>
      </w:r>
      <w:proofErr w:type="spellEnd"/>
      <w:r w:rsidRPr="00213701">
        <w:t xml:space="preserve"> </w:t>
      </w:r>
      <w:proofErr w:type="spellStart"/>
      <w:r w:rsidRPr="00213701">
        <w:t>vị</w:t>
      </w:r>
      <w:proofErr w:type="spellEnd"/>
      <w:r w:rsidRPr="00213701">
        <w:t xml:space="preserve"> </w:t>
      </w:r>
      <w:proofErr w:type="spellStart"/>
      <w:r w:rsidRPr="00213701">
        <w:t>có</w:t>
      </w:r>
      <w:proofErr w:type="spellEnd"/>
      <w:r w:rsidRPr="00213701">
        <w:t xml:space="preserve"> </w:t>
      </w:r>
      <w:proofErr w:type="spellStart"/>
      <w:r w:rsidRPr="00213701">
        <w:t>các</w:t>
      </w:r>
      <w:proofErr w:type="spellEnd"/>
      <w:r w:rsidRPr="00213701">
        <w:t xml:space="preserve"> chi </w:t>
      </w:r>
      <w:proofErr w:type="spellStart"/>
      <w:r w:rsidRPr="00213701">
        <w:t>phí</w:t>
      </w:r>
      <w:proofErr w:type="spellEnd"/>
      <w:r w:rsidRPr="00213701">
        <w:t xml:space="preserve"> </w:t>
      </w:r>
      <w:proofErr w:type="spellStart"/>
      <w:r w:rsidRPr="00213701">
        <w:t>cần</w:t>
      </w:r>
      <w:proofErr w:type="spellEnd"/>
      <w:r w:rsidRPr="00213701">
        <w:t xml:space="preserve"> </w:t>
      </w:r>
      <w:proofErr w:type="spellStart"/>
      <w:r w:rsidRPr="00213701">
        <w:t>thiết</w:t>
      </w:r>
      <w:proofErr w:type="spellEnd"/>
      <w:r w:rsidRPr="00213701">
        <w:t xml:space="preserve"> </w:t>
      </w:r>
      <w:proofErr w:type="spellStart"/>
      <w:r w:rsidRPr="00213701">
        <w:t>nhưng</w:t>
      </w:r>
      <w:proofErr w:type="spellEnd"/>
      <w:r w:rsidRPr="00213701">
        <w:t xml:space="preserve"> </w:t>
      </w:r>
      <w:proofErr w:type="spellStart"/>
      <w:r w:rsidRPr="00213701">
        <w:t>số</w:t>
      </w:r>
      <w:proofErr w:type="spellEnd"/>
      <w:r w:rsidRPr="00213701">
        <w:t xml:space="preserve"> </w:t>
      </w:r>
      <w:proofErr w:type="spellStart"/>
      <w:r w:rsidRPr="00213701">
        <w:t>tiền</w:t>
      </w:r>
      <w:proofErr w:type="spellEnd"/>
      <w:r w:rsidRPr="00213701">
        <w:t xml:space="preserve"> </w:t>
      </w:r>
      <w:proofErr w:type="spellStart"/>
      <w:r w:rsidRPr="00213701">
        <w:t>dành</w:t>
      </w:r>
      <w:proofErr w:type="spellEnd"/>
      <w:r w:rsidRPr="00213701">
        <w:t xml:space="preserve"> </w:t>
      </w:r>
      <w:proofErr w:type="spellStart"/>
      <w:r w:rsidRPr="00213701">
        <w:t>riêng</w:t>
      </w:r>
      <w:proofErr w:type="spellEnd"/>
      <w:r w:rsidRPr="00213701">
        <w:t xml:space="preserve"> </w:t>
      </w:r>
      <w:proofErr w:type="spellStart"/>
      <w:r w:rsidRPr="00213701">
        <w:t>cho</w:t>
      </w:r>
      <w:proofErr w:type="spellEnd"/>
      <w:r w:rsidRPr="00213701">
        <w:t xml:space="preserve"> </w:t>
      </w:r>
      <w:proofErr w:type="spellStart"/>
      <w:r w:rsidRPr="00213701">
        <w:t>nhu</w:t>
      </w:r>
      <w:proofErr w:type="spellEnd"/>
      <w:r w:rsidRPr="00213701">
        <w:t xml:space="preserve"> </w:t>
      </w:r>
      <w:proofErr w:type="spellStart"/>
      <w:r w:rsidRPr="00213701">
        <w:t>cầu</w:t>
      </w:r>
      <w:proofErr w:type="spellEnd"/>
      <w:r w:rsidRPr="00213701">
        <w:t xml:space="preserve"> </w:t>
      </w:r>
      <w:proofErr w:type="spellStart"/>
      <w:r w:rsidRPr="00213701">
        <w:t>cá</w:t>
      </w:r>
      <w:proofErr w:type="spellEnd"/>
      <w:r w:rsidRPr="00213701">
        <w:t xml:space="preserve"> </w:t>
      </w:r>
      <w:proofErr w:type="spellStart"/>
      <w:r w:rsidRPr="00213701">
        <w:t>nhân</w:t>
      </w:r>
      <w:proofErr w:type="spellEnd"/>
      <w:r w:rsidRPr="00213701">
        <w:t xml:space="preserve"> </w:t>
      </w:r>
      <w:proofErr w:type="spellStart"/>
      <w:r w:rsidRPr="00213701">
        <w:t>không</w:t>
      </w:r>
      <w:proofErr w:type="spellEnd"/>
      <w:r w:rsidRPr="00213701">
        <w:t xml:space="preserve"> </w:t>
      </w:r>
      <w:proofErr w:type="spellStart"/>
      <w:r w:rsidRPr="00213701">
        <w:t>đủ</w:t>
      </w:r>
      <w:proofErr w:type="spellEnd"/>
      <w:r w:rsidRPr="00213701">
        <w:t xml:space="preserve"> </w:t>
      </w:r>
      <w:proofErr w:type="spellStart"/>
      <w:r w:rsidRPr="00213701">
        <w:t>để</w:t>
      </w:r>
      <w:proofErr w:type="spellEnd"/>
      <w:r w:rsidRPr="00213701">
        <w:t xml:space="preserve"> </w:t>
      </w:r>
      <w:proofErr w:type="spellStart"/>
      <w:r w:rsidRPr="00213701">
        <w:t>trả</w:t>
      </w:r>
      <w:proofErr w:type="spellEnd"/>
      <w:r w:rsidRPr="00213701">
        <w:t xml:space="preserve"> </w:t>
      </w:r>
      <w:proofErr w:type="spellStart"/>
      <w:r w:rsidRPr="00213701">
        <w:t>tất</w:t>
      </w:r>
      <w:proofErr w:type="spellEnd"/>
      <w:r w:rsidRPr="00213701">
        <w:t xml:space="preserve"> </w:t>
      </w:r>
      <w:proofErr w:type="spellStart"/>
      <w:r w:rsidRPr="00213701">
        <w:t>cả</w:t>
      </w:r>
      <w:proofErr w:type="spellEnd"/>
      <w:r w:rsidRPr="00213701">
        <w:t xml:space="preserve"> </w:t>
      </w:r>
      <w:proofErr w:type="spellStart"/>
      <w:r w:rsidRPr="00213701">
        <w:t>các</w:t>
      </w:r>
      <w:proofErr w:type="spellEnd"/>
      <w:r w:rsidRPr="00213701">
        <w:t xml:space="preserve"> chi </w:t>
      </w:r>
      <w:proofErr w:type="spellStart"/>
      <w:r w:rsidRPr="00213701">
        <w:t>phí</w:t>
      </w:r>
      <w:proofErr w:type="spellEnd"/>
      <w:r w:rsidRPr="00213701">
        <w:t xml:space="preserve"> </w:t>
      </w:r>
      <w:proofErr w:type="spellStart"/>
      <w:r w:rsidRPr="00213701">
        <w:t>của</w:t>
      </w:r>
      <w:proofErr w:type="spellEnd"/>
      <w:r w:rsidRPr="00213701">
        <w:t xml:space="preserve"> </w:t>
      </w:r>
      <w:proofErr w:type="spellStart"/>
      <w:r w:rsidRPr="00213701">
        <w:t>quý</w:t>
      </w:r>
      <w:proofErr w:type="spellEnd"/>
      <w:r w:rsidRPr="00213701">
        <w:t xml:space="preserve"> </w:t>
      </w:r>
      <w:proofErr w:type="spellStart"/>
      <w:r w:rsidRPr="00213701">
        <w:t>vị</w:t>
      </w:r>
      <w:proofErr w:type="spellEnd"/>
      <w:r w:rsidRPr="00213701">
        <w:t xml:space="preserve"> </w:t>
      </w:r>
      <w:proofErr w:type="spellStart"/>
      <w:r w:rsidRPr="00213701">
        <w:t>trong</w:t>
      </w:r>
      <w:proofErr w:type="spellEnd"/>
      <w:r w:rsidRPr="00213701">
        <w:t xml:space="preserve"> </w:t>
      </w:r>
      <w:proofErr w:type="spellStart"/>
      <w:r w:rsidRPr="00213701">
        <w:t>một</w:t>
      </w:r>
      <w:proofErr w:type="spellEnd"/>
      <w:r w:rsidRPr="00213701">
        <w:t xml:space="preserve"> </w:t>
      </w:r>
      <w:proofErr w:type="spellStart"/>
      <w:r w:rsidRPr="00213701">
        <w:t>tháng</w:t>
      </w:r>
      <w:proofErr w:type="spellEnd"/>
      <w:r w:rsidRPr="00213701">
        <w:t xml:space="preserve"> </w:t>
      </w:r>
      <w:proofErr w:type="spellStart"/>
      <w:r w:rsidRPr="00213701">
        <w:t>cụ</w:t>
      </w:r>
      <w:proofErr w:type="spellEnd"/>
      <w:r w:rsidRPr="00213701">
        <w:t xml:space="preserve"> </w:t>
      </w:r>
      <w:proofErr w:type="spellStart"/>
      <w:r w:rsidRPr="00213701">
        <w:t>thể</w:t>
      </w:r>
      <w:proofErr w:type="spellEnd"/>
      <w:r w:rsidRPr="00213701">
        <w:t xml:space="preserve">, </w:t>
      </w:r>
      <w:proofErr w:type="spellStart"/>
      <w:r w:rsidRPr="00213701">
        <w:t>tiền</w:t>
      </w:r>
      <w:proofErr w:type="spellEnd"/>
      <w:r w:rsidRPr="00213701">
        <w:t xml:space="preserve"> </w:t>
      </w:r>
      <w:proofErr w:type="spellStart"/>
      <w:r w:rsidRPr="00213701">
        <w:t>ăn</w:t>
      </w:r>
      <w:proofErr w:type="spellEnd"/>
      <w:r w:rsidRPr="00213701">
        <w:t xml:space="preserve"> </w:t>
      </w:r>
      <w:proofErr w:type="spellStart"/>
      <w:r w:rsidRPr="00213701">
        <w:t>và</w:t>
      </w:r>
      <w:proofErr w:type="spellEnd"/>
      <w:r w:rsidRPr="00213701">
        <w:t xml:space="preserve"> ở </w:t>
      </w:r>
      <w:proofErr w:type="spellStart"/>
      <w:r w:rsidRPr="00213701">
        <w:t>hàng</w:t>
      </w:r>
      <w:proofErr w:type="spellEnd"/>
      <w:r w:rsidRPr="00213701">
        <w:t xml:space="preserve"> </w:t>
      </w:r>
      <w:proofErr w:type="spellStart"/>
      <w:r w:rsidRPr="00213701">
        <w:t>tháng</w:t>
      </w:r>
      <w:proofErr w:type="spellEnd"/>
      <w:r w:rsidRPr="00213701">
        <w:t xml:space="preserve"> </w:t>
      </w:r>
      <w:proofErr w:type="spellStart"/>
      <w:r w:rsidRPr="00213701">
        <w:t>có</w:t>
      </w:r>
      <w:proofErr w:type="spellEnd"/>
      <w:r w:rsidRPr="00213701">
        <w:t xml:space="preserve"> </w:t>
      </w:r>
      <w:proofErr w:type="spellStart"/>
      <w:r w:rsidRPr="00213701">
        <w:t>thể</w:t>
      </w:r>
      <w:proofErr w:type="spellEnd"/>
      <w:r w:rsidRPr="00213701">
        <w:t xml:space="preserve"> </w:t>
      </w:r>
      <w:proofErr w:type="spellStart"/>
      <w:r w:rsidRPr="00213701">
        <w:t>được</w:t>
      </w:r>
      <w:proofErr w:type="spellEnd"/>
      <w:r w:rsidRPr="00213701">
        <w:t xml:space="preserve"> </w:t>
      </w:r>
      <w:proofErr w:type="spellStart"/>
      <w:r w:rsidRPr="00213701">
        <w:t>giảm</w:t>
      </w:r>
      <w:proofErr w:type="spellEnd"/>
      <w:r w:rsidRPr="00213701">
        <w:t xml:space="preserve"> </w:t>
      </w:r>
      <w:proofErr w:type="spellStart"/>
      <w:r w:rsidRPr="00213701">
        <w:t>xuống</w:t>
      </w:r>
      <w:proofErr w:type="spellEnd"/>
      <w:r w:rsidRPr="00213701">
        <w:t xml:space="preserve"> </w:t>
      </w:r>
      <w:proofErr w:type="spellStart"/>
      <w:r w:rsidRPr="00213701">
        <w:t>cho</w:t>
      </w:r>
      <w:proofErr w:type="spellEnd"/>
      <w:r w:rsidRPr="00213701">
        <w:t xml:space="preserve"> </w:t>
      </w:r>
      <w:proofErr w:type="spellStart"/>
      <w:r w:rsidRPr="00213701">
        <w:t>phép</w:t>
      </w:r>
      <w:proofErr w:type="spellEnd"/>
      <w:r w:rsidRPr="00213701">
        <w:t xml:space="preserve"> </w:t>
      </w:r>
      <w:proofErr w:type="spellStart"/>
      <w:r w:rsidRPr="00213701">
        <w:t>quý</w:t>
      </w:r>
      <w:proofErr w:type="spellEnd"/>
      <w:r w:rsidRPr="00213701">
        <w:t xml:space="preserve"> </w:t>
      </w:r>
      <w:proofErr w:type="spellStart"/>
      <w:r w:rsidRPr="00213701">
        <w:t>vị</w:t>
      </w:r>
      <w:proofErr w:type="spellEnd"/>
      <w:r w:rsidRPr="00213701">
        <w:t xml:space="preserve"> </w:t>
      </w:r>
      <w:proofErr w:type="spellStart"/>
      <w:r w:rsidRPr="00213701">
        <w:t>trả</w:t>
      </w:r>
      <w:proofErr w:type="spellEnd"/>
      <w:r w:rsidRPr="00213701">
        <w:t xml:space="preserve"> </w:t>
      </w:r>
      <w:proofErr w:type="spellStart"/>
      <w:r w:rsidRPr="00213701">
        <w:t>các</w:t>
      </w:r>
      <w:proofErr w:type="spellEnd"/>
      <w:r w:rsidRPr="00213701">
        <w:t xml:space="preserve"> chi </w:t>
      </w:r>
      <w:proofErr w:type="spellStart"/>
      <w:r w:rsidRPr="00213701">
        <w:t>phí</w:t>
      </w:r>
      <w:proofErr w:type="spellEnd"/>
      <w:r w:rsidRPr="00213701">
        <w:t xml:space="preserve"> </w:t>
      </w:r>
      <w:proofErr w:type="spellStart"/>
      <w:r w:rsidRPr="00213701">
        <w:t>này</w:t>
      </w:r>
      <w:proofErr w:type="spellEnd"/>
      <w:r w:rsidRPr="00213701">
        <w:t xml:space="preserve">. Quý </w:t>
      </w:r>
      <w:proofErr w:type="spellStart"/>
      <w:proofErr w:type="gramStart"/>
      <w:r w:rsidRPr="00213701">
        <w:t>vị</w:t>
      </w:r>
      <w:proofErr w:type="spellEnd"/>
      <w:r w:rsidRPr="00213701">
        <w:t xml:space="preserve"> ,</w:t>
      </w:r>
      <w:proofErr w:type="gramEnd"/>
      <w:r w:rsidRPr="00213701">
        <w:t xml:space="preserve"> </w:t>
      </w:r>
      <w:proofErr w:type="spellStart"/>
      <w:r w:rsidRPr="00213701">
        <w:t>điều</w:t>
      </w:r>
      <w:proofErr w:type="spellEnd"/>
      <w:r w:rsidRPr="00213701">
        <w:t xml:space="preserve"> </w:t>
      </w:r>
      <w:proofErr w:type="spellStart"/>
      <w:r w:rsidRPr="00213701">
        <w:t>phối</w:t>
      </w:r>
      <w:proofErr w:type="spellEnd"/>
      <w:r w:rsidRPr="00213701">
        <w:t xml:space="preserve"> </w:t>
      </w:r>
      <w:proofErr w:type="spellStart"/>
      <w:r w:rsidRPr="00213701">
        <w:t>viên</w:t>
      </w:r>
      <w:proofErr w:type="spellEnd"/>
      <w:r w:rsidRPr="00213701">
        <w:t xml:space="preserve"> </w:t>
      </w:r>
      <w:proofErr w:type="spellStart"/>
      <w:r w:rsidRPr="00213701">
        <w:t>dịch</w:t>
      </w:r>
      <w:proofErr w:type="spellEnd"/>
      <w:r w:rsidRPr="00213701">
        <w:t xml:space="preserve"> </w:t>
      </w:r>
      <w:proofErr w:type="spellStart"/>
      <w:r w:rsidRPr="00213701">
        <w:t>vụ</w:t>
      </w:r>
      <w:proofErr w:type="spellEnd"/>
      <w:r w:rsidRPr="00213701">
        <w:t xml:space="preserve"> </w:t>
      </w:r>
      <w:proofErr w:type="spellStart"/>
      <w:r w:rsidRPr="00213701">
        <w:t>và</w:t>
      </w:r>
      <w:proofErr w:type="spellEnd"/>
      <w:r w:rsidRPr="00213701">
        <w:t xml:space="preserve"> </w:t>
      </w:r>
      <w:proofErr w:type="spellStart"/>
      <w:r w:rsidRPr="00213701">
        <w:t>nhóm</w:t>
      </w:r>
      <w:proofErr w:type="spellEnd"/>
      <w:r w:rsidRPr="00213701">
        <w:t xml:space="preserve"> </w:t>
      </w:r>
      <w:proofErr w:type="spellStart"/>
      <w:r w:rsidRPr="00213701">
        <w:t>đã</w:t>
      </w:r>
      <w:proofErr w:type="spellEnd"/>
      <w:r w:rsidRPr="00213701">
        <w:t xml:space="preserve"> </w:t>
      </w:r>
      <w:proofErr w:type="spellStart"/>
      <w:r w:rsidRPr="00213701">
        <w:t>giúp</w:t>
      </w:r>
      <w:proofErr w:type="spellEnd"/>
      <w:r w:rsidRPr="00213701">
        <w:t xml:space="preserve"> </w:t>
      </w:r>
      <w:proofErr w:type="spellStart"/>
      <w:r w:rsidRPr="00213701">
        <w:t>phát</w:t>
      </w:r>
      <w:proofErr w:type="spellEnd"/>
      <w:r w:rsidRPr="00213701">
        <w:t xml:space="preserve"> </w:t>
      </w:r>
      <w:proofErr w:type="spellStart"/>
      <w:r w:rsidRPr="00213701">
        <w:t>triển</w:t>
      </w:r>
      <w:proofErr w:type="spellEnd"/>
      <w:r w:rsidRPr="00213701">
        <w:t xml:space="preserve"> ISP </w:t>
      </w:r>
      <w:proofErr w:type="spellStart"/>
      <w:r w:rsidRPr="00213701">
        <w:t>và</w:t>
      </w:r>
      <w:proofErr w:type="spellEnd"/>
      <w:r w:rsidRPr="00213701">
        <w:t xml:space="preserve"> POC </w:t>
      </w:r>
      <w:proofErr w:type="spellStart"/>
      <w:r w:rsidRPr="00213701">
        <w:t>sẽ</w:t>
      </w:r>
      <w:proofErr w:type="spellEnd"/>
      <w:r w:rsidRPr="00213701">
        <w:t xml:space="preserve"> </w:t>
      </w:r>
      <w:proofErr w:type="spellStart"/>
      <w:r w:rsidRPr="00213701">
        <w:t>cùng</w:t>
      </w:r>
      <w:proofErr w:type="spellEnd"/>
      <w:r w:rsidRPr="00213701">
        <w:t xml:space="preserve"> </w:t>
      </w:r>
      <w:proofErr w:type="spellStart"/>
      <w:r w:rsidRPr="00213701">
        <w:t>nhau</w:t>
      </w:r>
      <w:proofErr w:type="spellEnd"/>
      <w:r w:rsidRPr="00213701">
        <w:t xml:space="preserve"> </w:t>
      </w:r>
      <w:proofErr w:type="spellStart"/>
      <w:r w:rsidRPr="00213701">
        <w:t>thảo</w:t>
      </w:r>
      <w:proofErr w:type="spellEnd"/>
      <w:r w:rsidRPr="00213701">
        <w:t xml:space="preserve"> </w:t>
      </w:r>
      <w:proofErr w:type="spellStart"/>
      <w:r w:rsidRPr="00213701">
        <w:t>luận</w:t>
      </w:r>
      <w:proofErr w:type="spellEnd"/>
      <w:r w:rsidRPr="00213701">
        <w:t xml:space="preserve"> </w:t>
      </w:r>
      <w:proofErr w:type="spellStart"/>
      <w:r w:rsidRPr="00213701">
        <w:t>về</w:t>
      </w:r>
      <w:proofErr w:type="spellEnd"/>
      <w:r w:rsidRPr="00213701">
        <w:t xml:space="preserve"> </w:t>
      </w:r>
      <w:proofErr w:type="spellStart"/>
      <w:r w:rsidRPr="00213701">
        <w:t>vấn</w:t>
      </w:r>
      <w:proofErr w:type="spellEnd"/>
      <w:r w:rsidRPr="00213701">
        <w:t xml:space="preserve"> </w:t>
      </w:r>
      <w:proofErr w:type="spellStart"/>
      <w:r w:rsidRPr="00213701">
        <w:t>đề</w:t>
      </w:r>
      <w:proofErr w:type="spellEnd"/>
      <w:r w:rsidRPr="00213701">
        <w:t xml:space="preserve"> </w:t>
      </w:r>
      <w:proofErr w:type="spellStart"/>
      <w:r w:rsidRPr="00213701">
        <w:t>này</w:t>
      </w:r>
      <w:proofErr w:type="spellEnd"/>
      <w:r w:rsidRPr="00213701">
        <w:t xml:space="preserve"> </w:t>
      </w:r>
      <w:proofErr w:type="spellStart"/>
      <w:r w:rsidRPr="00213701">
        <w:t>và</w:t>
      </w:r>
      <w:proofErr w:type="spellEnd"/>
      <w:r w:rsidRPr="00213701">
        <w:t xml:space="preserve"> </w:t>
      </w:r>
      <w:proofErr w:type="spellStart"/>
      <w:r w:rsidRPr="00213701">
        <w:t>nhân</w:t>
      </w:r>
      <w:proofErr w:type="spellEnd"/>
      <w:r w:rsidRPr="00213701">
        <w:t xml:space="preserve"> </w:t>
      </w:r>
      <w:proofErr w:type="spellStart"/>
      <w:r w:rsidRPr="00213701">
        <w:t>viên</w:t>
      </w:r>
      <w:proofErr w:type="spellEnd"/>
      <w:r w:rsidRPr="00213701">
        <w:t xml:space="preserve"> DDS </w:t>
      </w:r>
      <w:proofErr w:type="spellStart"/>
      <w:r w:rsidRPr="00213701">
        <w:t>sẽ</w:t>
      </w:r>
      <w:proofErr w:type="spellEnd"/>
      <w:r w:rsidRPr="00213701">
        <w:t xml:space="preserve"> </w:t>
      </w:r>
      <w:proofErr w:type="spellStart"/>
      <w:r w:rsidRPr="00213701">
        <w:t>đưa</w:t>
      </w:r>
      <w:proofErr w:type="spellEnd"/>
      <w:r w:rsidRPr="00213701">
        <w:t xml:space="preserve"> </w:t>
      </w:r>
      <w:proofErr w:type="spellStart"/>
      <w:r w:rsidRPr="00213701">
        <w:t>ra</w:t>
      </w:r>
      <w:proofErr w:type="spellEnd"/>
      <w:r w:rsidRPr="00213701">
        <w:t xml:space="preserve"> </w:t>
      </w:r>
      <w:proofErr w:type="spellStart"/>
      <w:r w:rsidRPr="00213701">
        <w:t>quyết</w:t>
      </w:r>
      <w:proofErr w:type="spellEnd"/>
      <w:r w:rsidRPr="00213701">
        <w:t xml:space="preserve"> </w:t>
      </w:r>
      <w:proofErr w:type="spellStart"/>
      <w:r w:rsidRPr="00213701">
        <w:t>định</w:t>
      </w:r>
      <w:proofErr w:type="spellEnd"/>
      <w:r w:rsidRPr="00213701">
        <w:t xml:space="preserve">. Các chi </w:t>
      </w:r>
      <w:proofErr w:type="spellStart"/>
      <w:r w:rsidRPr="00213701">
        <w:t>phí</w:t>
      </w:r>
      <w:proofErr w:type="spellEnd"/>
      <w:r w:rsidRPr="00213701">
        <w:t xml:space="preserve"> </w:t>
      </w:r>
      <w:proofErr w:type="spellStart"/>
      <w:r w:rsidRPr="00213701">
        <w:t>cần</w:t>
      </w:r>
      <w:proofErr w:type="spellEnd"/>
      <w:r w:rsidRPr="00213701">
        <w:t xml:space="preserve"> </w:t>
      </w:r>
      <w:proofErr w:type="spellStart"/>
      <w:r w:rsidRPr="00213701">
        <w:t>thiết</w:t>
      </w:r>
      <w:proofErr w:type="spellEnd"/>
      <w:r w:rsidRPr="00213701">
        <w:t xml:space="preserve"> </w:t>
      </w:r>
      <w:proofErr w:type="spellStart"/>
      <w:r w:rsidRPr="00213701">
        <w:t>có</w:t>
      </w:r>
      <w:proofErr w:type="spellEnd"/>
      <w:r w:rsidRPr="00213701">
        <w:t xml:space="preserve"> </w:t>
      </w:r>
      <w:proofErr w:type="spellStart"/>
      <w:r w:rsidRPr="00213701">
        <w:t>thể</w:t>
      </w:r>
      <w:proofErr w:type="spellEnd"/>
      <w:r w:rsidRPr="00213701">
        <w:t xml:space="preserve"> bao </w:t>
      </w:r>
      <w:proofErr w:type="spellStart"/>
      <w:r w:rsidRPr="00213701">
        <w:t>gồm</w:t>
      </w:r>
      <w:proofErr w:type="spellEnd"/>
      <w:r w:rsidRPr="00213701">
        <w:t xml:space="preserve">, </w:t>
      </w:r>
      <w:proofErr w:type="spellStart"/>
      <w:r w:rsidRPr="00213701">
        <w:t>nhưng</w:t>
      </w:r>
      <w:proofErr w:type="spellEnd"/>
      <w:r w:rsidRPr="00213701">
        <w:t xml:space="preserve"> </w:t>
      </w:r>
      <w:proofErr w:type="spellStart"/>
      <w:r w:rsidRPr="00213701">
        <w:t>không</w:t>
      </w:r>
      <w:proofErr w:type="spellEnd"/>
      <w:r w:rsidRPr="00213701">
        <w:t xml:space="preserve"> </w:t>
      </w:r>
      <w:proofErr w:type="spellStart"/>
      <w:r w:rsidRPr="00213701">
        <w:t>giới</w:t>
      </w:r>
      <w:proofErr w:type="spellEnd"/>
      <w:r w:rsidRPr="00213701">
        <w:t xml:space="preserve"> </w:t>
      </w:r>
      <w:proofErr w:type="spellStart"/>
      <w:r w:rsidRPr="00213701">
        <w:t>hạn</w:t>
      </w:r>
      <w:proofErr w:type="spellEnd"/>
      <w:r w:rsidRPr="00213701">
        <w:t xml:space="preserve">, </w:t>
      </w:r>
      <w:proofErr w:type="spellStart"/>
      <w:r w:rsidRPr="00213701">
        <w:t>tiền</w:t>
      </w:r>
      <w:proofErr w:type="spellEnd"/>
      <w:r w:rsidRPr="00213701">
        <w:t xml:space="preserve"> </w:t>
      </w:r>
      <w:proofErr w:type="spellStart"/>
      <w:r w:rsidRPr="00213701">
        <w:t>cấp</w:t>
      </w:r>
      <w:proofErr w:type="spellEnd"/>
      <w:r w:rsidRPr="00213701">
        <w:t xml:space="preserve"> </w:t>
      </w:r>
      <w:proofErr w:type="spellStart"/>
      <w:r w:rsidRPr="00213701">
        <w:t>dưỡng</w:t>
      </w:r>
      <w:proofErr w:type="spellEnd"/>
      <w:r w:rsidRPr="00213701">
        <w:t xml:space="preserve">, </w:t>
      </w:r>
      <w:proofErr w:type="spellStart"/>
      <w:r w:rsidRPr="00213701">
        <w:t>hỗ</w:t>
      </w:r>
      <w:proofErr w:type="spellEnd"/>
      <w:r w:rsidRPr="00213701">
        <w:t xml:space="preserve"> </w:t>
      </w:r>
      <w:proofErr w:type="spellStart"/>
      <w:r w:rsidRPr="00213701">
        <w:t>trợ</w:t>
      </w:r>
      <w:proofErr w:type="spellEnd"/>
      <w:r w:rsidRPr="00213701">
        <w:t xml:space="preserve"> </w:t>
      </w:r>
      <w:proofErr w:type="spellStart"/>
      <w:r w:rsidRPr="00213701">
        <w:t>nuôi</w:t>
      </w:r>
      <w:proofErr w:type="spellEnd"/>
      <w:r w:rsidRPr="00213701">
        <w:t xml:space="preserve"> con </w:t>
      </w:r>
      <w:proofErr w:type="spellStart"/>
      <w:r w:rsidRPr="00213701">
        <w:t>và</w:t>
      </w:r>
      <w:proofErr w:type="spellEnd"/>
      <w:r w:rsidRPr="00213701">
        <w:t xml:space="preserve"> chi </w:t>
      </w:r>
      <w:proofErr w:type="spellStart"/>
      <w:r w:rsidRPr="00213701">
        <w:t>phí</w:t>
      </w:r>
      <w:proofErr w:type="spellEnd"/>
      <w:r w:rsidRPr="00213701">
        <w:t xml:space="preserve"> y </w:t>
      </w:r>
      <w:proofErr w:type="spellStart"/>
      <w:r w:rsidRPr="00213701">
        <w:t>tế</w:t>
      </w:r>
      <w:proofErr w:type="spellEnd"/>
      <w:r w:rsidR="001C0E64" w:rsidRPr="00855116">
        <w:t>.</w:t>
      </w:r>
    </w:p>
    <w:p w14:paraId="33842880" w14:textId="4F19AF67" w:rsidR="00382E73" w:rsidRPr="003E5DE9" w:rsidRDefault="001F41EB" w:rsidP="002C0F75">
      <w:pPr>
        <w:pStyle w:val="Heading4"/>
        <w:rPr>
          <w:rFonts w:cs="Times New Roman"/>
          <w:szCs w:val="28"/>
        </w:rPr>
      </w:pPr>
      <w:r w:rsidRPr="003E5DE9">
        <w:rPr>
          <w:rFonts w:cs="Times New Roman"/>
          <w:szCs w:val="28"/>
        </w:rPr>
        <w:t xml:space="preserve">2. </w:t>
      </w:r>
      <w:proofErr w:type="spellStart"/>
      <w:r w:rsidR="00213701" w:rsidRPr="00213701">
        <w:rPr>
          <w:rFonts w:cs="Times New Roman"/>
          <w:szCs w:val="28"/>
        </w:rPr>
        <w:t>Những</w:t>
      </w:r>
      <w:proofErr w:type="spellEnd"/>
      <w:r w:rsidR="00213701" w:rsidRPr="00213701">
        <w:rPr>
          <w:rFonts w:cs="Times New Roman"/>
          <w:szCs w:val="28"/>
        </w:rPr>
        <w:t xml:space="preserve"> </w:t>
      </w:r>
      <w:proofErr w:type="spellStart"/>
      <w:r w:rsidR="00213701" w:rsidRPr="00213701">
        <w:rPr>
          <w:rFonts w:cs="Times New Roman"/>
          <w:szCs w:val="28"/>
        </w:rPr>
        <w:t>người</w:t>
      </w:r>
      <w:proofErr w:type="spellEnd"/>
      <w:r w:rsidR="00213701" w:rsidRPr="00213701">
        <w:rPr>
          <w:rFonts w:cs="Times New Roman"/>
          <w:szCs w:val="28"/>
        </w:rPr>
        <w:t xml:space="preserve"> </w:t>
      </w:r>
      <w:proofErr w:type="spellStart"/>
      <w:r w:rsidR="00213701" w:rsidRPr="00213701">
        <w:rPr>
          <w:rFonts w:cs="Times New Roman"/>
          <w:szCs w:val="28"/>
        </w:rPr>
        <w:t>tham</w:t>
      </w:r>
      <w:proofErr w:type="spellEnd"/>
      <w:r w:rsidR="00213701" w:rsidRPr="00213701">
        <w:rPr>
          <w:rFonts w:cs="Times New Roman"/>
          <w:szCs w:val="28"/>
        </w:rPr>
        <w:t xml:space="preserve"> </w:t>
      </w:r>
      <w:proofErr w:type="spellStart"/>
      <w:r w:rsidR="00213701" w:rsidRPr="00213701">
        <w:rPr>
          <w:rFonts w:cs="Times New Roman"/>
          <w:szCs w:val="28"/>
        </w:rPr>
        <w:t>gia</w:t>
      </w:r>
      <w:proofErr w:type="spellEnd"/>
      <w:r w:rsidR="00213701" w:rsidRPr="00213701">
        <w:rPr>
          <w:rFonts w:cs="Times New Roman"/>
          <w:szCs w:val="28"/>
        </w:rPr>
        <w:t xml:space="preserve"> </w:t>
      </w:r>
      <w:proofErr w:type="spellStart"/>
      <w:r w:rsidR="00213701" w:rsidRPr="00213701">
        <w:rPr>
          <w:rFonts w:cs="Times New Roman"/>
          <w:szCs w:val="28"/>
        </w:rPr>
        <w:t>sinh</w:t>
      </w:r>
      <w:proofErr w:type="spellEnd"/>
      <w:r w:rsidR="00213701" w:rsidRPr="00213701">
        <w:rPr>
          <w:rFonts w:cs="Times New Roman"/>
          <w:szCs w:val="28"/>
        </w:rPr>
        <w:t xml:space="preserve"> </w:t>
      </w:r>
      <w:proofErr w:type="spellStart"/>
      <w:r w:rsidR="00213701" w:rsidRPr="00213701">
        <w:rPr>
          <w:rFonts w:cs="Times New Roman"/>
          <w:szCs w:val="28"/>
        </w:rPr>
        <w:t>sống</w:t>
      </w:r>
      <w:proofErr w:type="spellEnd"/>
      <w:r w:rsidR="00213701" w:rsidRPr="00213701">
        <w:rPr>
          <w:rFonts w:cs="Times New Roman"/>
          <w:szCs w:val="28"/>
        </w:rPr>
        <w:t xml:space="preserve"> </w:t>
      </w:r>
      <w:proofErr w:type="spellStart"/>
      <w:r w:rsidR="00213701" w:rsidRPr="00213701">
        <w:rPr>
          <w:rFonts w:cs="Times New Roman"/>
          <w:szCs w:val="28"/>
        </w:rPr>
        <w:t>trong</w:t>
      </w:r>
      <w:proofErr w:type="spellEnd"/>
      <w:r w:rsidR="00213701" w:rsidRPr="00213701">
        <w:rPr>
          <w:rFonts w:cs="Times New Roman"/>
          <w:szCs w:val="28"/>
        </w:rPr>
        <w:t xml:space="preserve"> Khu </w:t>
      </w:r>
      <w:proofErr w:type="spellStart"/>
      <w:r w:rsidR="00213701" w:rsidRPr="00213701">
        <w:rPr>
          <w:rFonts w:cs="Times New Roman"/>
          <w:szCs w:val="28"/>
        </w:rPr>
        <w:t>nhà</w:t>
      </w:r>
      <w:proofErr w:type="spellEnd"/>
      <w:r w:rsidR="00213701" w:rsidRPr="00213701">
        <w:rPr>
          <w:rFonts w:cs="Times New Roman"/>
          <w:szCs w:val="28"/>
        </w:rPr>
        <w:t xml:space="preserve"> ở </w:t>
      </w:r>
      <w:proofErr w:type="spellStart"/>
      <w:r w:rsidR="00213701" w:rsidRPr="00213701">
        <w:rPr>
          <w:rFonts w:cs="Times New Roman"/>
          <w:szCs w:val="28"/>
        </w:rPr>
        <w:t>hỗ</w:t>
      </w:r>
      <w:proofErr w:type="spellEnd"/>
      <w:r w:rsidR="00213701" w:rsidRPr="00213701">
        <w:rPr>
          <w:rFonts w:cs="Times New Roman"/>
          <w:szCs w:val="28"/>
        </w:rPr>
        <w:t xml:space="preserve"> </w:t>
      </w:r>
      <w:proofErr w:type="spellStart"/>
      <w:r w:rsidR="00213701" w:rsidRPr="00213701">
        <w:rPr>
          <w:rFonts w:cs="Times New Roman"/>
          <w:szCs w:val="28"/>
        </w:rPr>
        <w:t>trợ</w:t>
      </w:r>
      <w:proofErr w:type="spellEnd"/>
      <w:r w:rsidR="00213701" w:rsidRPr="00213701">
        <w:rPr>
          <w:rFonts w:cs="Times New Roman"/>
          <w:szCs w:val="28"/>
        </w:rPr>
        <w:t xml:space="preserve"> </w:t>
      </w:r>
      <w:proofErr w:type="spellStart"/>
      <w:r w:rsidR="00213701" w:rsidRPr="00213701">
        <w:rPr>
          <w:rFonts w:cs="Times New Roman"/>
          <w:szCs w:val="28"/>
        </w:rPr>
        <w:t>sinh</w:t>
      </w:r>
      <w:proofErr w:type="spellEnd"/>
      <w:r w:rsidR="00213701" w:rsidRPr="00213701">
        <w:rPr>
          <w:rFonts w:cs="Times New Roman"/>
          <w:szCs w:val="28"/>
        </w:rPr>
        <w:t xml:space="preserve"> </w:t>
      </w:r>
      <w:proofErr w:type="spellStart"/>
      <w:r w:rsidR="00213701" w:rsidRPr="00213701">
        <w:rPr>
          <w:rFonts w:cs="Times New Roman"/>
          <w:szCs w:val="28"/>
        </w:rPr>
        <w:t>hoạt</w:t>
      </w:r>
      <w:proofErr w:type="spellEnd"/>
    </w:p>
    <w:p w14:paraId="701277E9" w14:textId="6453D828" w:rsidR="00382E73" w:rsidRPr="00855116" w:rsidRDefault="00213701" w:rsidP="00354D81">
      <w:pPr>
        <w:pStyle w:val="BodyText"/>
      </w:pPr>
      <w:proofErr w:type="spellStart"/>
      <w:r w:rsidRPr="00213701">
        <w:t>Những</w:t>
      </w:r>
      <w:proofErr w:type="spellEnd"/>
      <w:r w:rsidRPr="00213701">
        <w:t xml:space="preserve"> </w:t>
      </w:r>
      <w:proofErr w:type="spellStart"/>
      <w:r w:rsidRPr="00213701">
        <w:t>người</w:t>
      </w:r>
      <w:proofErr w:type="spellEnd"/>
      <w:r w:rsidRPr="00213701">
        <w:t xml:space="preserve"> </w:t>
      </w:r>
      <w:proofErr w:type="spellStart"/>
      <w:r w:rsidRPr="00213701">
        <w:t>tham</w:t>
      </w:r>
      <w:proofErr w:type="spellEnd"/>
      <w:r w:rsidRPr="00213701">
        <w:t xml:space="preserve"> </w:t>
      </w:r>
      <w:proofErr w:type="spellStart"/>
      <w:r w:rsidRPr="00213701">
        <w:t>gia</w:t>
      </w:r>
      <w:proofErr w:type="spellEnd"/>
      <w:r w:rsidRPr="00213701">
        <w:t xml:space="preserve"> </w:t>
      </w:r>
      <w:proofErr w:type="spellStart"/>
      <w:r w:rsidRPr="00213701">
        <w:t>sống</w:t>
      </w:r>
      <w:proofErr w:type="spellEnd"/>
      <w:r w:rsidRPr="00213701">
        <w:t xml:space="preserve"> </w:t>
      </w:r>
      <w:proofErr w:type="spellStart"/>
      <w:r w:rsidRPr="00213701">
        <w:t>trong</w:t>
      </w:r>
      <w:proofErr w:type="spellEnd"/>
      <w:r w:rsidRPr="00213701">
        <w:t xml:space="preserve"> Khu </w:t>
      </w:r>
      <w:proofErr w:type="spellStart"/>
      <w:r w:rsidRPr="00213701">
        <w:t>nhà</w:t>
      </w:r>
      <w:proofErr w:type="spellEnd"/>
      <w:r w:rsidRPr="00213701">
        <w:t xml:space="preserve"> ở </w:t>
      </w:r>
      <w:proofErr w:type="spellStart"/>
      <w:r w:rsidRPr="00213701">
        <w:t>hỗ</w:t>
      </w:r>
      <w:proofErr w:type="spellEnd"/>
      <w:r w:rsidRPr="00213701">
        <w:t xml:space="preserve"> </w:t>
      </w:r>
      <w:proofErr w:type="spellStart"/>
      <w:r w:rsidRPr="00213701">
        <w:t>trợ</w:t>
      </w:r>
      <w:proofErr w:type="spellEnd"/>
      <w:r w:rsidRPr="00213701">
        <w:t xml:space="preserve"> </w:t>
      </w:r>
      <w:proofErr w:type="spellStart"/>
      <w:r w:rsidRPr="00213701">
        <w:t>sinh</w:t>
      </w:r>
      <w:proofErr w:type="spellEnd"/>
      <w:r w:rsidRPr="00213701">
        <w:t xml:space="preserve"> </w:t>
      </w:r>
      <w:proofErr w:type="spellStart"/>
      <w:r w:rsidRPr="00213701">
        <w:t>hoạt</w:t>
      </w:r>
      <w:proofErr w:type="spellEnd"/>
      <w:r w:rsidRPr="00213701">
        <w:t xml:space="preserve"> </w:t>
      </w:r>
      <w:proofErr w:type="spellStart"/>
      <w:r w:rsidRPr="00213701">
        <w:t>có</w:t>
      </w:r>
      <w:proofErr w:type="spellEnd"/>
      <w:r w:rsidRPr="00213701">
        <w:t xml:space="preserve"> </w:t>
      </w:r>
      <w:proofErr w:type="spellStart"/>
      <w:r w:rsidRPr="00213701">
        <w:t>trách</w:t>
      </w:r>
      <w:proofErr w:type="spellEnd"/>
      <w:r w:rsidRPr="00213701">
        <w:t xml:space="preserve"> </w:t>
      </w:r>
      <w:proofErr w:type="spellStart"/>
      <w:r w:rsidRPr="00213701">
        <w:t>nhiệm</w:t>
      </w:r>
      <w:proofErr w:type="spellEnd"/>
      <w:r w:rsidRPr="00213701">
        <w:t xml:space="preserve"> </w:t>
      </w:r>
      <w:proofErr w:type="spellStart"/>
      <w:r w:rsidRPr="00213701">
        <w:t>tự</w:t>
      </w:r>
      <w:proofErr w:type="spellEnd"/>
      <w:r w:rsidRPr="00213701">
        <w:t xml:space="preserve"> </w:t>
      </w:r>
      <w:proofErr w:type="spellStart"/>
      <w:r w:rsidRPr="00213701">
        <w:t>trả</w:t>
      </w:r>
      <w:proofErr w:type="spellEnd"/>
      <w:r w:rsidRPr="00213701">
        <w:t xml:space="preserve"> chi </w:t>
      </w:r>
      <w:proofErr w:type="spellStart"/>
      <w:r w:rsidRPr="00213701">
        <w:t>phí</w:t>
      </w:r>
      <w:proofErr w:type="spellEnd"/>
      <w:r w:rsidRPr="00213701">
        <w:t xml:space="preserve"> </w:t>
      </w:r>
      <w:proofErr w:type="spellStart"/>
      <w:r w:rsidRPr="00213701">
        <w:t>ăn</w:t>
      </w:r>
      <w:proofErr w:type="spellEnd"/>
      <w:r w:rsidRPr="00213701">
        <w:t xml:space="preserve"> </w:t>
      </w:r>
      <w:proofErr w:type="spellStart"/>
      <w:r w:rsidRPr="00213701">
        <w:t>và</w:t>
      </w:r>
      <w:proofErr w:type="spellEnd"/>
      <w:r w:rsidRPr="00213701">
        <w:t xml:space="preserve"> ở. Quý </w:t>
      </w:r>
      <w:proofErr w:type="spellStart"/>
      <w:r w:rsidRPr="00213701">
        <w:t>vị</w:t>
      </w:r>
      <w:proofErr w:type="spellEnd"/>
      <w:r w:rsidRPr="00213701">
        <w:t xml:space="preserve"> </w:t>
      </w:r>
      <w:proofErr w:type="spellStart"/>
      <w:r w:rsidRPr="00213701">
        <w:t>sẽ</w:t>
      </w:r>
      <w:proofErr w:type="spellEnd"/>
      <w:r w:rsidRPr="00213701">
        <w:t xml:space="preserve"> </w:t>
      </w:r>
      <w:proofErr w:type="spellStart"/>
      <w:r w:rsidRPr="00213701">
        <w:t>phải</w:t>
      </w:r>
      <w:proofErr w:type="spellEnd"/>
      <w:r w:rsidRPr="00213701">
        <w:t xml:space="preserve"> </w:t>
      </w:r>
      <w:proofErr w:type="spellStart"/>
      <w:r w:rsidRPr="00213701">
        <w:t>trả</w:t>
      </w:r>
      <w:proofErr w:type="spellEnd"/>
      <w:r w:rsidRPr="00213701">
        <w:t xml:space="preserve"> chi </w:t>
      </w:r>
      <w:proofErr w:type="spellStart"/>
      <w:r w:rsidRPr="00213701">
        <w:t>phí</w:t>
      </w:r>
      <w:proofErr w:type="spellEnd"/>
      <w:r w:rsidRPr="00213701">
        <w:t xml:space="preserve"> </w:t>
      </w:r>
      <w:proofErr w:type="spellStart"/>
      <w:r w:rsidRPr="00213701">
        <w:t>ăn</w:t>
      </w:r>
      <w:proofErr w:type="spellEnd"/>
      <w:r w:rsidRPr="00213701">
        <w:t xml:space="preserve"> </w:t>
      </w:r>
      <w:proofErr w:type="spellStart"/>
      <w:r w:rsidRPr="00213701">
        <w:t>và</w:t>
      </w:r>
      <w:proofErr w:type="spellEnd"/>
      <w:r w:rsidRPr="00213701">
        <w:t xml:space="preserve"> ở </w:t>
      </w:r>
      <w:proofErr w:type="spellStart"/>
      <w:r w:rsidRPr="00213701">
        <w:t>trực</w:t>
      </w:r>
      <w:proofErr w:type="spellEnd"/>
      <w:r w:rsidRPr="00213701">
        <w:t xml:space="preserve"> </w:t>
      </w:r>
      <w:proofErr w:type="spellStart"/>
      <w:r w:rsidRPr="00213701">
        <w:t>tiếp</w:t>
      </w:r>
      <w:proofErr w:type="spellEnd"/>
      <w:r w:rsidRPr="00213701">
        <w:t xml:space="preserve"> </w:t>
      </w:r>
      <w:proofErr w:type="spellStart"/>
      <w:r w:rsidRPr="00213701">
        <w:t>cho</w:t>
      </w:r>
      <w:proofErr w:type="spellEnd"/>
      <w:r w:rsidRPr="00213701">
        <w:t xml:space="preserve"> </w:t>
      </w:r>
      <w:proofErr w:type="spellStart"/>
      <w:r w:rsidRPr="00213701">
        <w:t>tổ</w:t>
      </w:r>
      <w:proofErr w:type="spellEnd"/>
      <w:r w:rsidRPr="00213701">
        <w:t xml:space="preserve"> </w:t>
      </w:r>
      <w:proofErr w:type="spellStart"/>
      <w:r w:rsidRPr="00213701">
        <w:t>chức</w:t>
      </w:r>
      <w:proofErr w:type="spellEnd"/>
      <w:r w:rsidRPr="00213701">
        <w:t xml:space="preserve"> </w:t>
      </w:r>
      <w:proofErr w:type="spellStart"/>
      <w:r w:rsidRPr="00213701">
        <w:t>cung</w:t>
      </w:r>
      <w:proofErr w:type="spellEnd"/>
      <w:r w:rsidRPr="00213701">
        <w:t xml:space="preserve"> </w:t>
      </w:r>
      <w:proofErr w:type="spellStart"/>
      <w:r w:rsidRPr="00213701">
        <w:t>cấp</w:t>
      </w:r>
      <w:proofErr w:type="spellEnd"/>
      <w:r w:rsidRPr="00213701">
        <w:t xml:space="preserve"> </w:t>
      </w:r>
      <w:proofErr w:type="spellStart"/>
      <w:r w:rsidRPr="00213701">
        <w:t>dịch</w:t>
      </w:r>
      <w:proofErr w:type="spellEnd"/>
      <w:r w:rsidRPr="00213701">
        <w:t xml:space="preserve"> </w:t>
      </w:r>
      <w:proofErr w:type="spellStart"/>
      <w:r w:rsidRPr="00213701">
        <w:t>vụ</w:t>
      </w:r>
      <w:proofErr w:type="spellEnd"/>
      <w:r w:rsidR="001C0E64" w:rsidRPr="00855116">
        <w:t>.</w:t>
      </w:r>
    </w:p>
    <w:p w14:paraId="0F8F1571" w14:textId="710977C7" w:rsidR="00382E73" w:rsidRPr="003E5DE9" w:rsidRDefault="001F41EB" w:rsidP="004F7612">
      <w:pPr>
        <w:pStyle w:val="Heading3"/>
      </w:pPr>
      <w:bookmarkStart w:id="49" w:name="_Toc220592598"/>
      <w:r w:rsidRPr="003E5DE9">
        <w:t xml:space="preserve">B. </w:t>
      </w:r>
      <w:proofErr w:type="spellStart"/>
      <w:r w:rsidR="00213701" w:rsidRPr="00213701">
        <w:t>Thỏa</w:t>
      </w:r>
      <w:proofErr w:type="spellEnd"/>
      <w:r w:rsidR="00213701" w:rsidRPr="00213701">
        <w:t xml:space="preserve"> </w:t>
      </w:r>
      <w:proofErr w:type="spellStart"/>
      <w:r w:rsidR="00213701" w:rsidRPr="00213701">
        <w:t>Thuận</w:t>
      </w:r>
      <w:proofErr w:type="spellEnd"/>
      <w:r w:rsidR="00213701" w:rsidRPr="00213701">
        <w:t xml:space="preserve"> </w:t>
      </w:r>
      <w:proofErr w:type="spellStart"/>
      <w:r w:rsidR="00213701" w:rsidRPr="00213701">
        <w:t>Cư</w:t>
      </w:r>
      <w:proofErr w:type="spellEnd"/>
      <w:r w:rsidR="00213701" w:rsidRPr="00213701">
        <w:t xml:space="preserve"> </w:t>
      </w:r>
      <w:proofErr w:type="spellStart"/>
      <w:r w:rsidR="00213701" w:rsidRPr="00213701">
        <w:t>Trú</w:t>
      </w:r>
      <w:bookmarkEnd w:id="49"/>
      <w:proofErr w:type="spellEnd"/>
    </w:p>
    <w:p w14:paraId="2A53C894" w14:textId="57BA8E37" w:rsidR="006F43F5" w:rsidRPr="00855116" w:rsidRDefault="00213701" w:rsidP="002C0F75">
      <w:pPr>
        <w:pStyle w:val="BodyText"/>
      </w:pPr>
      <w:r w:rsidRPr="00213701">
        <w:t xml:space="preserve">Trong </w:t>
      </w:r>
      <w:proofErr w:type="spellStart"/>
      <w:r w:rsidRPr="00213701">
        <w:t>các</w:t>
      </w:r>
      <w:proofErr w:type="spellEnd"/>
      <w:r w:rsidRPr="00213701">
        <w:t xml:space="preserve"> </w:t>
      </w:r>
      <w:proofErr w:type="spellStart"/>
      <w:r w:rsidRPr="00213701">
        <w:t>môi</w:t>
      </w:r>
      <w:proofErr w:type="spellEnd"/>
      <w:r w:rsidRPr="00213701">
        <w:t xml:space="preserve"> </w:t>
      </w:r>
      <w:proofErr w:type="spellStart"/>
      <w:r w:rsidRPr="00213701">
        <w:t>trường</w:t>
      </w:r>
      <w:proofErr w:type="spellEnd"/>
      <w:r w:rsidRPr="00213701">
        <w:t xml:space="preserve"> </w:t>
      </w:r>
      <w:proofErr w:type="spellStart"/>
      <w:r w:rsidRPr="00213701">
        <w:t>cư</w:t>
      </w:r>
      <w:proofErr w:type="spellEnd"/>
      <w:r w:rsidRPr="00213701">
        <w:t xml:space="preserve"> </w:t>
      </w:r>
      <w:proofErr w:type="spellStart"/>
      <w:r w:rsidRPr="00213701">
        <w:t>trú</w:t>
      </w:r>
      <w:proofErr w:type="spellEnd"/>
      <w:r w:rsidRPr="00213701">
        <w:t xml:space="preserve"> do </w:t>
      </w:r>
      <w:proofErr w:type="spellStart"/>
      <w:r w:rsidRPr="00213701">
        <w:t>nhà</w:t>
      </w:r>
      <w:proofErr w:type="spellEnd"/>
      <w:r w:rsidRPr="00213701">
        <w:t xml:space="preserve"> </w:t>
      </w:r>
      <w:proofErr w:type="spellStart"/>
      <w:r w:rsidRPr="00213701">
        <w:t>cung</w:t>
      </w:r>
      <w:proofErr w:type="spellEnd"/>
      <w:r w:rsidRPr="00213701">
        <w:t xml:space="preserve"> </w:t>
      </w:r>
      <w:proofErr w:type="spellStart"/>
      <w:r w:rsidRPr="00213701">
        <w:t>cấp</w:t>
      </w:r>
      <w:proofErr w:type="spellEnd"/>
      <w:r w:rsidRPr="00213701">
        <w:t xml:space="preserve"> </w:t>
      </w:r>
      <w:proofErr w:type="spellStart"/>
      <w:r w:rsidRPr="00213701">
        <w:t>dịch</w:t>
      </w:r>
      <w:proofErr w:type="spellEnd"/>
      <w:r w:rsidRPr="00213701">
        <w:t xml:space="preserve"> </w:t>
      </w:r>
      <w:proofErr w:type="spellStart"/>
      <w:r w:rsidRPr="00213701">
        <w:t>vụ</w:t>
      </w:r>
      <w:proofErr w:type="spellEnd"/>
      <w:r w:rsidRPr="00213701">
        <w:t xml:space="preserve"> </w:t>
      </w:r>
      <w:proofErr w:type="spellStart"/>
      <w:r w:rsidRPr="00213701">
        <w:t>điều</w:t>
      </w:r>
      <w:proofErr w:type="spellEnd"/>
      <w:r w:rsidRPr="00213701">
        <w:t xml:space="preserve"> </w:t>
      </w:r>
      <w:proofErr w:type="spellStart"/>
      <w:r w:rsidRPr="00213701">
        <w:t>hành</w:t>
      </w:r>
      <w:proofErr w:type="spellEnd"/>
      <w:r w:rsidRPr="00213701">
        <w:t xml:space="preserve">, </w:t>
      </w:r>
      <w:proofErr w:type="spellStart"/>
      <w:r w:rsidRPr="00213701">
        <w:t>các</w:t>
      </w:r>
      <w:proofErr w:type="spellEnd"/>
      <w:r w:rsidRPr="00213701">
        <w:t xml:space="preserve"> </w:t>
      </w:r>
      <w:proofErr w:type="spellStart"/>
      <w:r w:rsidRPr="00213701">
        <w:t>nhà</w:t>
      </w:r>
      <w:proofErr w:type="spellEnd"/>
      <w:r w:rsidRPr="00213701">
        <w:t xml:space="preserve"> </w:t>
      </w:r>
      <w:proofErr w:type="spellStart"/>
      <w:r w:rsidRPr="00213701">
        <w:t>cung</w:t>
      </w:r>
      <w:proofErr w:type="spellEnd"/>
      <w:r w:rsidRPr="00213701">
        <w:t xml:space="preserve"> </w:t>
      </w:r>
      <w:proofErr w:type="spellStart"/>
      <w:r w:rsidRPr="00213701">
        <w:t>cấp</w:t>
      </w:r>
      <w:proofErr w:type="spellEnd"/>
      <w:r w:rsidRPr="00213701">
        <w:t xml:space="preserve"> </w:t>
      </w:r>
      <w:proofErr w:type="spellStart"/>
      <w:r w:rsidRPr="00213701">
        <w:t>dịch</w:t>
      </w:r>
      <w:proofErr w:type="spellEnd"/>
      <w:r w:rsidRPr="00213701">
        <w:t xml:space="preserve"> </w:t>
      </w:r>
      <w:proofErr w:type="spellStart"/>
      <w:r w:rsidRPr="00213701">
        <w:t>vụ</w:t>
      </w:r>
      <w:proofErr w:type="spellEnd"/>
      <w:r w:rsidRPr="00213701">
        <w:t xml:space="preserve"> </w:t>
      </w:r>
      <w:proofErr w:type="spellStart"/>
      <w:r w:rsidRPr="00213701">
        <w:t>phải</w:t>
      </w:r>
      <w:proofErr w:type="spellEnd"/>
      <w:r w:rsidRPr="00213701">
        <w:t xml:space="preserve"> </w:t>
      </w:r>
      <w:proofErr w:type="spellStart"/>
      <w:r w:rsidRPr="00213701">
        <w:t>thiết</w:t>
      </w:r>
      <w:proofErr w:type="spellEnd"/>
      <w:r w:rsidRPr="00213701">
        <w:t xml:space="preserve"> </w:t>
      </w:r>
      <w:proofErr w:type="spellStart"/>
      <w:r w:rsidRPr="00213701">
        <w:t>lập</w:t>
      </w:r>
      <w:proofErr w:type="spellEnd"/>
      <w:r w:rsidRPr="00213701">
        <w:t xml:space="preserve"> </w:t>
      </w:r>
      <w:proofErr w:type="spellStart"/>
      <w:r w:rsidRPr="00213701">
        <w:t>một</w:t>
      </w:r>
      <w:proofErr w:type="spellEnd"/>
      <w:r w:rsidRPr="00213701">
        <w:t xml:space="preserve"> </w:t>
      </w:r>
      <w:proofErr w:type="spellStart"/>
      <w:r w:rsidRPr="00213701">
        <w:t>thỏa</w:t>
      </w:r>
      <w:proofErr w:type="spellEnd"/>
      <w:r w:rsidRPr="00213701">
        <w:t xml:space="preserve"> </w:t>
      </w:r>
      <w:proofErr w:type="spellStart"/>
      <w:r w:rsidRPr="00213701">
        <w:t>thuận</w:t>
      </w:r>
      <w:proofErr w:type="spellEnd"/>
      <w:r w:rsidRPr="00213701">
        <w:t xml:space="preserve"> </w:t>
      </w:r>
      <w:proofErr w:type="spellStart"/>
      <w:r w:rsidRPr="00213701">
        <w:t>với</w:t>
      </w:r>
      <w:proofErr w:type="spellEnd"/>
      <w:r w:rsidRPr="00213701">
        <w:t xml:space="preserve"> </w:t>
      </w:r>
      <w:proofErr w:type="spellStart"/>
      <w:r w:rsidRPr="00213701">
        <w:t>quý</w:t>
      </w:r>
      <w:proofErr w:type="spellEnd"/>
      <w:r w:rsidRPr="00213701">
        <w:t xml:space="preserve"> </w:t>
      </w:r>
      <w:proofErr w:type="spellStart"/>
      <w:r w:rsidRPr="00213701">
        <w:t>vị</w:t>
      </w:r>
      <w:proofErr w:type="spellEnd"/>
      <w:r w:rsidRPr="00213701">
        <w:t xml:space="preserve"> </w:t>
      </w:r>
      <w:proofErr w:type="spellStart"/>
      <w:r w:rsidRPr="00213701">
        <w:t>tương</w:t>
      </w:r>
      <w:proofErr w:type="spellEnd"/>
      <w:r w:rsidRPr="00213701">
        <w:t xml:space="preserve"> </w:t>
      </w:r>
      <w:proofErr w:type="spellStart"/>
      <w:r w:rsidRPr="00213701">
        <w:t>tự</w:t>
      </w:r>
      <w:proofErr w:type="spellEnd"/>
      <w:r w:rsidRPr="00213701">
        <w:t xml:space="preserve"> </w:t>
      </w:r>
      <w:proofErr w:type="spellStart"/>
      <w:r w:rsidRPr="00213701">
        <w:t>như</w:t>
      </w:r>
      <w:proofErr w:type="spellEnd"/>
      <w:r w:rsidRPr="00213701">
        <w:t xml:space="preserve"> </w:t>
      </w:r>
      <w:proofErr w:type="spellStart"/>
      <w:r w:rsidRPr="00213701">
        <w:t>hợp</w:t>
      </w:r>
      <w:proofErr w:type="spellEnd"/>
      <w:r w:rsidRPr="00213701">
        <w:t xml:space="preserve"> </w:t>
      </w:r>
      <w:proofErr w:type="spellStart"/>
      <w:r w:rsidRPr="00213701">
        <w:t>đồng</w:t>
      </w:r>
      <w:proofErr w:type="spellEnd"/>
      <w:r w:rsidRPr="00213701">
        <w:t xml:space="preserve"> </w:t>
      </w:r>
      <w:proofErr w:type="spellStart"/>
      <w:r w:rsidRPr="00213701">
        <w:t>thuê</w:t>
      </w:r>
      <w:proofErr w:type="spellEnd"/>
      <w:r w:rsidRPr="00213701">
        <w:t xml:space="preserve"> </w:t>
      </w:r>
      <w:proofErr w:type="spellStart"/>
      <w:r w:rsidRPr="00213701">
        <w:t>nhà</w:t>
      </w:r>
      <w:proofErr w:type="spellEnd"/>
      <w:r w:rsidRPr="00213701">
        <w:t xml:space="preserve"> ở. </w:t>
      </w:r>
      <w:proofErr w:type="spellStart"/>
      <w:r w:rsidRPr="00213701">
        <w:t>Người</w:t>
      </w:r>
      <w:proofErr w:type="spellEnd"/>
      <w:r w:rsidRPr="00213701">
        <w:t xml:space="preserve"> </w:t>
      </w:r>
      <w:proofErr w:type="spellStart"/>
      <w:r w:rsidRPr="00213701">
        <w:t>cung</w:t>
      </w:r>
      <w:proofErr w:type="spellEnd"/>
      <w:r w:rsidRPr="00213701">
        <w:t xml:space="preserve"> </w:t>
      </w:r>
      <w:proofErr w:type="spellStart"/>
      <w:r w:rsidRPr="00213701">
        <w:t>cấp</w:t>
      </w:r>
      <w:proofErr w:type="spellEnd"/>
      <w:r w:rsidRPr="00213701">
        <w:t xml:space="preserve"> </w:t>
      </w:r>
      <w:proofErr w:type="spellStart"/>
      <w:r w:rsidRPr="00213701">
        <w:t>dịch</w:t>
      </w:r>
      <w:proofErr w:type="spellEnd"/>
      <w:r w:rsidRPr="00213701">
        <w:t xml:space="preserve"> </w:t>
      </w:r>
      <w:proofErr w:type="spellStart"/>
      <w:r w:rsidRPr="00213701">
        <w:t>vụ</w:t>
      </w:r>
      <w:proofErr w:type="spellEnd"/>
      <w:r w:rsidRPr="00213701">
        <w:t xml:space="preserve"> </w:t>
      </w:r>
      <w:proofErr w:type="spellStart"/>
      <w:r w:rsidRPr="00213701">
        <w:t>phải</w:t>
      </w:r>
      <w:proofErr w:type="spellEnd"/>
      <w:r w:rsidRPr="00213701">
        <w:t xml:space="preserve"> </w:t>
      </w:r>
      <w:proofErr w:type="spellStart"/>
      <w:r w:rsidRPr="00213701">
        <w:t>đảm</w:t>
      </w:r>
      <w:proofErr w:type="spellEnd"/>
      <w:r w:rsidRPr="00213701">
        <w:t xml:space="preserve"> </w:t>
      </w:r>
      <w:proofErr w:type="spellStart"/>
      <w:r w:rsidRPr="00213701">
        <w:t>bảo</w:t>
      </w:r>
      <w:proofErr w:type="spellEnd"/>
      <w:r w:rsidRPr="00213701">
        <w:t xml:space="preserve"> </w:t>
      </w:r>
      <w:proofErr w:type="spellStart"/>
      <w:r w:rsidRPr="00213701">
        <w:t>thỏa</w:t>
      </w:r>
      <w:proofErr w:type="spellEnd"/>
      <w:r w:rsidRPr="00213701">
        <w:t xml:space="preserve"> </w:t>
      </w:r>
      <w:proofErr w:type="spellStart"/>
      <w:r w:rsidRPr="00213701">
        <w:t>thuận</w:t>
      </w:r>
      <w:proofErr w:type="spellEnd"/>
      <w:r w:rsidRPr="00213701">
        <w:t xml:space="preserve"> </w:t>
      </w:r>
      <w:proofErr w:type="spellStart"/>
      <w:r w:rsidRPr="00213701">
        <w:t>được</w:t>
      </w:r>
      <w:proofErr w:type="spellEnd"/>
      <w:r w:rsidRPr="00213701">
        <w:t xml:space="preserve"> </w:t>
      </w:r>
      <w:proofErr w:type="spellStart"/>
      <w:r w:rsidRPr="00213701">
        <w:t>lập</w:t>
      </w:r>
      <w:proofErr w:type="spellEnd"/>
      <w:r w:rsidRPr="00213701">
        <w:t xml:space="preserve"> </w:t>
      </w:r>
      <w:proofErr w:type="spellStart"/>
      <w:r w:rsidRPr="00213701">
        <w:t>thành</w:t>
      </w:r>
      <w:proofErr w:type="spellEnd"/>
      <w:r w:rsidRPr="00213701">
        <w:t xml:space="preserve"> </w:t>
      </w:r>
      <w:proofErr w:type="spellStart"/>
      <w:r w:rsidRPr="00213701">
        <w:t>văn</w:t>
      </w:r>
      <w:proofErr w:type="spellEnd"/>
      <w:r w:rsidRPr="00213701">
        <w:t xml:space="preserve"> </w:t>
      </w:r>
      <w:proofErr w:type="spellStart"/>
      <w:r w:rsidRPr="00213701">
        <w:t>bản</w:t>
      </w:r>
      <w:proofErr w:type="spellEnd"/>
      <w:r w:rsidRPr="00213701">
        <w:t xml:space="preserve"> </w:t>
      </w:r>
      <w:proofErr w:type="spellStart"/>
      <w:r w:rsidRPr="00213701">
        <w:t>và</w:t>
      </w:r>
      <w:proofErr w:type="spellEnd"/>
      <w:r w:rsidRPr="00213701">
        <w:t xml:space="preserve"> </w:t>
      </w:r>
      <w:proofErr w:type="spellStart"/>
      <w:r w:rsidRPr="00213701">
        <w:t>cung</w:t>
      </w:r>
      <w:proofErr w:type="spellEnd"/>
      <w:r w:rsidRPr="00213701">
        <w:t xml:space="preserve"> </w:t>
      </w:r>
      <w:proofErr w:type="spellStart"/>
      <w:r w:rsidRPr="00213701">
        <w:t>cấp</w:t>
      </w:r>
      <w:proofErr w:type="spellEnd"/>
      <w:r w:rsidRPr="00213701">
        <w:t xml:space="preserve"> </w:t>
      </w:r>
      <w:proofErr w:type="spellStart"/>
      <w:r w:rsidRPr="00213701">
        <w:t>các</w:t>
      </w:r>
      <w:proofErr w:type="spellEnd"/>
      <w:r w:rsidRPr="00213701">
        <w:t xml:space="preserve"> </w:t>
      </w:r>
      <w:proofErr w:type="spellStart"/>
      <w:r w:rsidRPr="00213701">
        <w:t>biện</w:t>
      </w:r>
      <w:proofErr w:type="spellEnd"/>
      <w:r w:rsidRPr="00213701">
        <w:t xml:space="preserve"> </w:t>
      </w:r>
      <w:proofErr w:type="spellStart"/>
      <w:r w:rsidRPr="00213701">
        <w:t>pháp</w:t>
      </w:r>
      <w:proofErr w:type="spellEnd"/>
      <w:r w:rsidRPr="00213701">
        <w:t xml:space="preserve"> </w:t>
      </w:r>
      <w:proofErr w:type="spellStart"/>
      <w:r w:rsidRPr="00213701">
        <w:t>bảo</w:t>
      </w:r>
      <w:proofErr w:type="spellEnd"/>
      <w:r w:rsidRPr="00213701">
        <w:t xml:space="preserve"> </w:t>
      </w:r>
      <w:proofErr w:type="spellStart"/>
      <w:r w:rsidRPr="00213701">
        <w:t>vệ</w:t>
      </w:r>
      <w:proofErr w:type="spellEnd"/>
      <w:r w:rsidRPr="00213701">
        <w:t xml:space="preserve"> </w:t>
      </w:r>
      <w:proofErr w:type="spellStart"/>
      <w:r w:rsidRPr="00213701">
        <w:t>giải</w:t>
      </w:r>
      <w:proofErr w:type="spellEnd"/>
      <w:r w:rsidRPr="00213701">
        <w:t xml:space="preserve"> </w:t>
      </w:r>
      <w:proofErr w:type="spellStart"/>
      <w:r w:rsidRPr="00213701">
        <w:t>quyết</w:t>
      </w:r>
      <w:proofErr w:type="spellEnd"/>
      <w:r w:rsidRPr="00213701">
        <w:t xml:space="preserve"> </w:t>
      </w:r>
      <w:proofErr w:type="spellStart"/>
      <w:r w:rsidRPr="00213701">
        <w:lastRenderedPageBreak/>
        <w:t>quá</w:t>
      </w:r>
      <w:proofErr w:type="spellEnd"/>
      <w:r w:rsidRPr="00213701">
        <w:t xml:space="preserve"> </w:t>
      </w:r>
      <w:proofErr w:type="spellStart"/>
      <w:r w:rsidRPr="00213701">
        <w:t>trình</w:t>
      </w:r>
      <w:proofErr w:type="spellEnd"/>
      <w:r w:rsidRPr="00213701">
        <w:t xml:space="preserve"> </w:t>
      </w:r>
      <w:proofErr w:type="spellStart"/>
      <w:r w:rsidRPr="00213701">
        <w:t>đuổi</w:t>
      </w:r>
      <w:proofErr w:type="spellEnd"/>
      <w:r w:rsidRPr="00213701">
        <w:t xml:space="preserve"> </w:t>
      </w:r>
      <w:proofErr w:type="spellStart"/>
      <w:r w:rsidRPr="00213701">
        <w:t>ra</w:t>
      </w:r>
      <w:proofErr w:type="spellEnd"/>
      <w:r w:rsidRPr="00213701">
        <w:t xml:space="preserve"> </w:t>
      </w:r>
      <w:proofErr w:type="spellStart"/>
      <w:r w:rsidRPr="00213701">
        <w:t>và</w:t>
      </w:r>
      <w:proofErr w:type="spellEnd"/>
      <w:r w:rsidRPr="00213701">
        <w:t xml:space="preserve"> </w:t>
      </w:r>
      <w:proofErr w:type="spellStart"/>
      <w:r w:rsidRPr="00213701">
        <w:t>khiếu</w:t>
      </w:r>
      <w:proofErr w:type="spellEnd"/>
      <w:r w:rsidRPr="00213701">
        <w:t xml:space="preserve"> </w:t>
      </w:r>
      <w:proofErr w:type="spellStart"/>
      <w:r w:rsidRPr="00213701">
        <w:t>nại</w:t>
      </w:r>
      <w:proofErr w:type="spellEnd"/>
      <w:r w:rsidRPr="00213701">
        <w:t xml:space="preserve">, </w:t>
      </w:r>
      <w:proofErr w:type="spellStart"/>
      <w:r w:rsidRPr="00213701">
        <w:t>cũng</w:t>
      </w:r>
      <w:proofErr w:type="spellEnd"/>
      <w:r w:rsidRPr="00213701">
        <w:t xml:space="preserve"> </w:t>
      </w:r>
      <w:proofErr w:type="spellStart"/>
      <w:r w:rsidRPr="00213701">
        <w:t>như</w:t>
      </w:r>
      <w:proofErr w:type="spellEnd"/>
      <w:r w:rsidRPr="00213701">
        <w:t xml:space="preserve"> </w:t>
      </w:r>
      <w:proofErr w:type="spellStart"/>
      <w:r w:rsidRPr="00213701">
        <w:t>các</w:t>
      </w:r>
      <w:proofErr w:type="spellEnd"/>
      <w:r w:rsidRPr="00213701">
        <w:t xml:space="preserve"> </w:t>
      </w:r>
      <w:proofErr w:type="spellStart"/>
      <w:r w:rsidRPr="00213701">
        <w:t>biện</w:t>
      </w:r>
      <w:proofErr w:type="spellEnd"/>
      <w:r w:rsidRPr="00213701">
        <w:t xml:space="preserve"> </w:t>
      </w:r>
      <w:proofErr w:type="spellStart"/>
      <w:r w:rsidRPr="00213701">
        <w:t>pháp</w:t>
      </w:r>
      <w:proofErr w:type="spellEnd"/>
      <w:r w:rsidRPr="00213701">
        <w:t xml:space="preserve"> </w:t>
      </w:r>
      <w:proofErr w:type="spellStart"/>
      <w:r w:rsidRPr="00213701">
        <w:t>bảo</w:t>
      </w:r>
      <w:proofErr w:type="spellEnd"/>
      <w:r w:rsidRPr="00213701">
        <w:t xml:space="preserve"> </w:t>
      </w:r>
      <w:proofErr w:type="spellStart"/>
      <w:r w:rsidRPr="00213701">
        <w:t>vệ</w:t>
      </w:r>
      <w:proofErr w:type="spellEnd"/>
      <w:r w:rsidRPr="00213701">
        <w:t xml:space="preserve"> </w:t>
      </w:r>
      <w:proofErr w:type="spellStart"/>
      <w:r w:rsidRPr="00213701">
        <w:t>khác</w:t>
      </w:r>
      <w:proofErr w:type="spellEnd"/>
      <w:r w:rsidRPr="00213701">
        <w:t xml:space="preserve"> </w:t>
      </w:r>
      <w:proofErr w:type="spellStart"/>
      <w:r w:rsidRPr="00213701">
        <w:t>mà</w:t>
      </w:r>
      <w:proofErr w:type="spellEnd"/>
      <w:r w:rsidRPr="00213701">
        <w:t xml:space="preserve"> </w:t>
      </w:r>
      <w:proofErr w:type="spellStart"/>
      <w:r w:rsidRPr="00213701">
        <w:t>người</w:t>
      </w:r>
      <w:proofErr w:type="spellEnd"/>
      <w:r w:rsidRPr="00213701">
        <w:t xml:space="preserve"> </w:t>
      </w:r>
      <w:proofErr w:type="spellStart"/>
      <w:r w:rsidRPr="00213701">
        <w:t>thuê</w:t>
      </w:r>
      <w:proofErr w:type="spellEnd"/>
      <w:r w:rsidRPr="00213701">
        <w:t xml:space="preserve"> </w:t>
      </w:r>
      <w:proofErr w:type="spellStart"/>
      <w:r w:rsidRPr="00213701">
        <w:t>nhà</w:t>
      </w:r>
      <w:proofErr w:type="spellEnd"/>
      <w:r w:rsidRPr="00213701">
        <w:t xml:space="preserve"> </w:t>
      </w:r>
      <w:proofErr w:type="spellStart"/>
      <w:r w:rsidRPr="00213701">
        <w:t>có</w:t>
      </w:r>
      <w:proofErr w:type="spellEnd"/>
      <w:r w:rsidRPr="00213701">
        <w:t xml:space="preserve"> </w:t>
      </w:r>
      <w:proofErr w:type="spellStart"/>
      <w:r w:rsidRPr="00213701">
        <w:t>theo</w:t>
      </w:r>
      <w:proofErr w:type="spellEnd"/>
      <w:r w:rsidRPr="00213701">
        <w:t xml:space="preserve"> </w:t>
      </w:r>
      <w:proofErr w:type="spellStart"/>
      <w:r w:rsidRPr="00213701">
        <w:t>luật</w:t>
      </w:r>
      <w:proofErr w:type="spellEnd"/>
      <w:r w:rsidRPr="00213701">
        <w:t xml:space="preserve"> </w:t>
      </w:r>
      <w:proofErr w:type="spellStart"/>
      <w:r w:rsidRPr="00213701">
        <w:t>chủ</w:t>
      </w:r>
      <w:proofErr w:type="spellEnd"/>
      <w:r w:rsidRPr="00213701">
        <w:t xml:space="preserve"> </w:t>
      </w:r>
      <w:proofErr w:type="spellStart"/>
      <w:r w:rsidRPr="00213701">
        <w:t>nhà</w:t>
      </w:r>
      <w:proofErr w:type="spellEnd"/>
      <w:r w:rsidRPr="00213701">
        <w:t xml:space="preserve"> </w:t>
      </w:r>
      <w:proofErr w:type="spellStart"/>
      <w:r w:rsidRPr="00213701">
        <w:t>và</w:t>
      </w:r>
      <w:proofErr w:type="spellEnd"/>
      <w:r w:rsidRPr="00213701">
        <w:t xml:space="preserve"> </w:t>
      </w:r>
      <w:proofErr w:type="spellStart"/>
      <w:r w:rsidRPr="00213701">
        <w:t>người</w:t>
      </w:r>
      <w:proofErr w:type="spellEnd"/>
      <w:r w:rsidRPr="00213701">
        <w:t xml:space="preserve"> </w:t>
      </w:r>
      <w:proofErr w:type="spellStart"/>
      <w:r w:rsidRPr="00213701">
        <w:t>thuê</w:t>
      </w:r>
      <w:proofErr w:type="spellEnd"/>
      <w:r w:rsidRPr="00213701">
        <w:t xml:space="preserve"> </w:t>
      </w:r>
      <w:proofErr w:type="spellStart"/>
      <w:r w:rsidRPr="00213701">
        <w:t>nhà</w:t>
      </w:r>
      <w:proofErr w:type="spellEnd"/>
      <w:r w:rsidRPr="00213701">
        <w:t xml:space="preserve"> ở Massachusetts</w:t>
      </w:r>
      <w:r w:rsidR="001C0E64" w:rsidRPr="00855116">
        <w:t>.</w:t>
      </w:r>
    </w:p>
    <w:p w14:paraId="3F04F14B" w14:textId="573B9C9A" w:rsidR="00C90EE9" w:rsidRDefault="00C90EE9" w:rsidP="004F7612">
      <w:pPr>
        <w:pStyle w:val="Heading3"/>
        <w:rPr>
          <w:rStyle w:val="eop"/>
          <w:rFonts w:asciiTheme="minorHAnsi" w:eastAsiaTheme="majorEastAsia" w:hAnsiTheme="minorHAnsi" w:cstheme="minorBidi"/>
          <w:b w:val="0"/>
          <w:bCs/>
          <w:color w:val="D13438"/>
          <w:sz w:val="22"/>
          <w:szCs w:val="28"/>
        </w:rPr>
      </w:pPr>
      <w:bookmarkStart w:id="50" w:name="_Toc220592599"/>
      <w:r>
        <w:rPr>
          <w:rStyle w:val="normaltextrun"/>
          <w:rFonts w:eastAsiaTheme="majorEastAsia"/>
          <w:bCs/>
        </w:rPr>
        <w:t xml:space="preserve">C. </w:t>
      </w:r>
      <w:proofErr w:type="spellStart"/>
      <w:r w:rsidR="00213701" w:rsidRPr="00213701">
        <w:rPr>
          <w:rStyle w:val="normaltextrun"/>
          <w:rFonts w:eastAsiaTheme="majorEastAsia"/>
          <w:bCs/>
        </w:rPr>
        <w:t>Kế</w:t>
      </w:r>
      <w:proofErr w:type="spellEnd"/>
      <w:r w:rsidR="00213701" w:rsidRPr="00213701">
        <w:rPr>
          <w:rStyle w:val="normaltextrun"/>
          <w:rFonts w:eastAsiaTheme="majorEastAsia"/>
          <w:bCs/>
        </w:rPr>
        <w:t xml:space="preserve"> </w:t>
      </w:r>
      <w:proofErr w:type="spellStart"/>
      <w:r w:rsidR="00213701" w:rsidRPr="00213701">
        <w:rPr>
          <w:rStyle w:val="normaltextrun"/>
          <w:rFonts w:eastAsiaTheme="majorEastAsia"/>
          <w:bCs/>
        </w:rPr>
        <w:t>hoạch</w:t>
      </w:r>
      <w:proofErr w:type="spellEnd"/>
      <w:r w:rsidR="00213701" w:rsidRPr="00213701">
        <w:rPr>
          <w:rStyle w:val="normaltextrun"/>
          <w:rFonts w:eastAsiaTheme="majorEastAsia"/>
          <w:bCs/>
        </w:rPr>
        <w:t xml:space="preserve"> </w:t>
      </w:r>
      <w:proofErr w:type="spellStart"/>
      <w:r w:rsidR="00213701" w:rsidRPr="00213701">
        <w:rPr>
          <w:rStyle w:val="normaltextrun"/>
          <w:rFonts w:eastAsiaTheme="majorEastAsia"/>
          <w:bCs/>
        </w:rPr>
        <w:t>hỗ</w:t>
      </w:r>
      <w:proofErr w:type="spellEnd"/>
      <w:r w:rsidR="00213701" w:rsidRPr="00213701">
        <w:rPr>
          <w:rStyle w:val="normaltextrun"/>
          <w:rFonts w:eastAsiaTheme="majorEastAsia"/>
          <w:bCs/>
        </w:rPr>
        <w:t xml:space="preserve"> </w:t>
      </w:r>
      <w:proofErr w:type="spellStart"/>
      <w:r w:rsidR="00213701" w:rsidRPr="00213701">
        <w:rPr>
          <w:rStyle w:val="normaltextrun"/>
          <w:rFonts w:eastAsiaTheme="majorEastAsia"/>
          <w:bCs/>
        </w:rPr>
        <w:t>trợ</w:t>
      </w:r>
      <w:proofErr w:type="spellEnd"/>
      <w:r w:rsidR="00213701" w:rsidRPr="00213701">
        <w:rPr>
          <w:rStyle w:val="normaltextrun"/>
          <w:rFonts w:eastAsiaTheme="majorEastAsia"/>
          <w:bCs/>
        </w:rPr>
        <w:t xml:space="preserve"> </w:t>
      </w:r>
      <w:proofErr w:type="spellStart"/>
      <w:r w:rsidR="00213701" w:rsidRPr="00213701">
        <w:rPr>
          <w:rStyle w:val="normaltextrun"/>
          <w:rFonts w:eastAsiaTheme="majorEastAsia"/>
          <w:bCs/>
        </w:rPr>
        <w:t>hành</w:t>
      </w:r>
      <w:proofErr w:type="spellEnd"/>
      <w:r w:rsidR="00213701" w:rsidRPr="00213701">
        <w:rPr>
          <w:rStyle w:val="normaltextrun"/>
          <w:rFonts w:eastAsiaTheme="majorEastAsia"/>
          <w:bCs/>
        </w:rPr>
        <w:t xml:space="preserve"> vi </w:t>
      </w:r>
      <w:proofErr w:type="spellStart"/>
      <w:r w:rsidR="00213701" w:rsidRPr="00213701">
        <w:rPr>
          <w:rStyle w:val="normaltextrun"/>
          <w:rFonts w:eastAsiaTheme="majorEastAsia"/>
          <w:bCs/>
        </w:rPr>
        <w:t>tích</w:t>
      </w:r>
      <w:proofErr w:type="spellEnd"/>
      <w:r w:rsidR="00213701" w:rsidRPr="00213701">
        <w:rPr>
          <w:rStyle w:val="normaltextrun"/>
          <w:rFonts w:eastAsiaTheme="majorEastAsia"/>
          <w:bCs/>
        </w:rPr>
        <w:t xml:space="preserve"> </w:t>
      </w:r>
      <w:proofErr w:type="spellStart"/>
      <w:r w:rsidR="00213701" w:rsidRPr="00213701">
        <w:rPr>
          <w:rStyle w:val="normaltextrun"/>
          <w:rFonts w:eastAsiaTheme="majorEastAsia"/>
          <w:bCs/>
        </w:rPr>
        <w:t>cực</w:t>
      </w:r>
      <w:bookmarkEnd w:id="50"/>
      <w:proofErr w:type="spellEnd"/>
    </w:p>
    <w:p w14:paraId="34B2C73F" w14:textId="77777777" w:rsidR="007C16A9" w:rsidRDefault="007C16A9" w:rsidP="002C0F75">
      <w:pPr>
        <w:pStyle w:val="paragraph"/>
        <w:spacing w:before="0" w:beforeAutospacing="0" w:after="0" w:afterAutospacing="0"/>
        <w:textAlignment w:val="baseline"/>
        <w:rPr>
          <w:b/>
          <w:bCs/>
        </w:rPr>
      </w:pPr>
    </w:p>
    <w:p w14:paraId="626C12A8" w14:textId="77777777" w:rsidR="00213701" w:rsidRPr="00213701" w:rsidRDefault="00213701" w:rsidP="00213701">
      <w:pPr>
        <w:pStyle w:val="BodyText"/>
        <w:rPr>
          <w:rStyle w:val="normaltextrun"/>
          <w:rFonts w:eastAsiaTheme="majorEastAsia"/>
        </w:rPr>
      </w:pPr>
      <w:r w:rsidRPr="00213701">
        <w:rPr>
          <w:rStyle w:val="normaltextrun"/>
          <w:rFonts w:eastAsiaTheme="majorEastAsia"/>
        </w:rPr>
        <w:t xml:space="preserve">Quý </w:t>
      </w:r>
      <w:proofErr w:type="spellStart"/>
      <w:r w:rsidRPr="00213701">
        <w:rPr>
          <w:rStyle w:val="normaltextrun"/>
          <w:rFonts w:eastAsiaTheme="majorEastAsia"/>
        </w:rPr>
        <w:t>vị</w:t>
      </w:r>
      <w:proofErr w:type="spellEnd"/>
      <w:r w:rsidRPr="00213701">
        <w:rPr>
          <w:rStyle w:val="normaltextrun"/>
          <w:rFonts w:eastAsiaTheme="majorEastAsia"/>
        </w:rPr>
        <w:t xml:space="preserve"> </w:t>
      </w:r>
      <w:proofErr w:type="spellStart"/>
      <w:r w:rsidRPr="00213701">
        <w:rPr>
          <w:rStyle w:val="normaltextrun"/>
          <w:rFonts w:eastAsiaTheme="majorEastAsia"/>
        </w:rPr>
        <w:t>có</w:t>
      </w:r>
      <w:proofErr w:type="spellEnd"/>
      <w:r w:rsidRPr="00213701">
        <w:rPr>
          <w:rStyle w:val="normaltextrun"/>
          <w:rFonts w:eastAsiaTheme="majorEastAsia"/>
        </w:rPr>
        <w:t xml:space="preserve"> </w:t>
      </w:r>
      <w:proofErr w:type="spellStart"/>
      <w:r w:rsidRPr="00213701">
        <w:rPr>
          <w:rStyle w:val="normaltextrun"/>
          <w:rFonts w:eastAsiaTheme="majorEastAsia"/>
        </w:rPr>
        <w:t>quyền</w:t>
      </w:r>
      <w:proofErr w:type="spellEnd"/>
      <w:r w:rsidRPr="00213701">
        <w:rPr>
          <w:rStyle w:val="normaltextrun"/>
          <w:rFonts w:eastAsiaTheme="majorEastAsia"/>
        </w:rPr>
        <w:t xml:space="preserve"> </w:t>
      </w:r>
      <w:proofErr w:type="spellStart"/>
      <w:r w:rsidRPr="00213701">
        <w:rPr>
          <w:rStyle w:val="normaltextrun"/>
          <w:rFonts w:eastAsiaTheme="majorEastAsia"/>
        </w:rPr>
        <w:t>nhận</w:t>
      </w:r>
      <w:proofErr w:type="spellEnd"/>
      <w:r w:rsidRPr="00213701">
        <w:rPr>
          <w:rStyle w:val="normaltextrun"/>
          <w:rFonts w:eastAsiaTheme="majorEastAsia"/>
        </w:rPr>
        <w:t xml:space="preserve"> </w:t>
      </w:r>
      <w:proofErr w:type="spellStart"/>
      <w:r w:rsidRPr="00213701">
        <w:rPr>
          <w:rStyle w:val="normaltextrun"/>
          <w:rFonts w:eastAsiaTheme="majorEastAsia"/>
        </w:rPr>
        <w:t>được</w:t>
      </w:r>
      <w:proofErr w:type="spellEnd"/>
      <w:r w:rsidRPr="00213701">
        <w:rPr>
          <w:rStyle w:val="normaltextrun"/>
          <w:rFonts w:eastAsiaTheme="majorEastAsia"/>
        </w:rPr>
        <w:t xml:space="preserve"> </w:t>
      </w:r>
      <w:proofErr w:type="spellStart"/>
      <w:r w:rsidRPr="00213701">
        <w:rPr>
          <w:rStyle w:val="normaltextrun"/>
          <w:rFonts w:eastAsiaTheme="majorEastAsia"/>
        </w:rPr>
        <w:t>sự</w:t>
      </w:r>
      <w:proofErr w:type="spellEnd"/>
      <w:r w:rsidRPr="00213701">
        <w:rPr>
          <w:rStyle w:val="normaltextrun"/>
          <w:rFonts w:eastAsiaTheme="majorEastAsia"/>
        </w:rPr>
        <w:t xml:space="preserve"> </w:t>
      </w:r>
      <w:proofErr w:type="spellStart"/>
      <w:r w:rsidRPr="00213701">
        <w:rPr>
          <w:rStyle w:val="normaltextrun"/>
          <w:rFonts w:eastAsiaTheme="majorEastAsia"/>
        </w:rPr>
        <w:t>hỗ</w:t>
      </w:r>
      <w:proofErr w:type="spellEnd"/>
      <w:r w:rsidRPr="00213701">
        <w:rPr>
          <w:rStyle w:val="normaltextrun"/>
          <w:rFonts w:eastAsiaTheme="majorEastAsia"/>
        </w:rPr>
        <w:t xml:space="preserve"> </w:t>
      </w:r>
      <w:proofErr w:type="spellStart"/>
      <w:r w:rsidRPr="00213701">
        <w:rPr>
          <w:rStyle w:val="normaltextrun"/>
          <w:rFonts w:eastAsiaTheme="majorEastAsia"/>
        </w:rPr>
        <w:t>trợ</w:t>
      </w:r>
      <w:proofErr w:type="spellEnd"/>
      <w:r w:rsidRPr="00213701">
        <w:rPr>
          <w:rStyle w:val="normaltextrun"/>
          <w:rFonts w:eastAsiaTheme="majorEastAsia"/>
        </w:rPr>
        <w:t xml:space="preserve"> </w:t>
      </w:r>
      <w:proofErr w:type="spellStart"/>
      <w:r w:rsidRPr="00213701">
        <w:rPr>
          <w:rStyle w:val="normaltextrun"/>
          <w:rFonts w:eastAsiaTheme="majorEastAsia"/>
        </w:rPr>
        <w:t>mà</w:t>
      </w:r>
      <w:proofErr w:type="spellEnd"/>
      <w:r w:rsidRPr="00213701">
        <w:rPr>
          <w:rStyle w:val="normaltextrun"/>
          <w:rFonts w:eastAsiaTheme="majorEastAsia"/>
        </w:rPr>
        <w:t xml:space="preserve"> </w:t>
      </w:r>
      <w:proofErr w:type="spellStart"/>
      <w:r w:rsidRPr="00213701">
        <w:rPr>
          <w:rStyle w:val="normaltextrun"/>
          <w:rFonts w:eastAsiaTheme="majorEastAsia"/>
        </w:rPr>
        <w:t>quý</w:t>
      </w:r>
      <w:proofErr w:type="spellEnd"/>
      <w:r w:rsidRPr="00213701">
        <w:rPr>
          <w:rStyle w:val="normaltextrun"/>
          <w:rFonts w:eastAsiaTheme="majorEastAsia"/>
        </w:rPr>
        <w:t xml:space="preserve"> </w:t>
      </w:r>
      <w:proofErr w:type="spellStart"/>
      <w:r w:rsidRPr="00213701">
        <w:rPr>
          <w:rStyle w:val="normaltextrun"/>
          <w:rFonts w:eastAsiaTheme="majorEastAsia"/>
        </w:rPr>
        <w:t>vị</w:t>
      </w:r>
      <w:proofErr w:type="spellEnd"/>
      <w:r w:rsidRPr="00213701">
        <w:rPr>
          <w:rStyle w:val="normaltextrun"/>
          <w:rFonts w:eastAsiaTheme="majorEastAsia"/>
        </w:rPr>
        <w:t xml:space="preserve"> </w:t>
      </w:r>
      <w:proofErr w:type="spellStart"/>
      <w:r w:rsidRPr="00213701">
        <w:rPr>
          <w:rStyle w:val="normaltextrun"/>
          <w:rFonts w:eastAsiaTheme="majorEastAsia"/>
        </w:rPr>
        <w:t>muốn</w:t>
      </w:r>
      <w:proofErr w:type="spellEnd"/>
      <w:r w:rsidRPr="00213701">
        <w:rPr>
          <w:rStyle w:val="normaltextrun"/>
          <w:rFonts w:eastAsiaTheme="majorEastAsia"/>
        </w:rPr>
        <w:t xml:space="preserve"> </w:t>
      </w:r>
      <w:proofErr w:type="spellStart"/>
      <w:r w:rsidRPr="00213701">
        <w:rPr>
          <w:rStyle w:val="normaltextrun"/>
          <w:rFonts w:eastAsiaTheme="majorEastAsia"/>
        </w:rPr>
        <w:t>và</w:t>
      </w:r>
      <w:proofErr w:type="spellEnd"/>
      <w:r w:rsidRPr="00213701">
        <w:rPr>
          <w:rStyle w:val="normaltextrun"/>
          <w:rFonts w:eastAsiaTheme="majorEastAsia"/>
        </w:rPr>
        <w:t xml:space="preserve"> </w:t>
      </w:r>
      <w:proofErr w:type="spellStart"/>
      <w:r w:rsidRPr="00213701">
        <w:rPr>
          <w:rStyle w:val="normaltextrun"/>
          <w:rFonts w:eastAsiaTheme="majorEastAsia"/>
        </w:rPr>
        <w:t>có</w:t>
      </w:r>
      <w:proofErr w:type="spellEnd"/>
      <w:r w:rsidRPr="00213701">
        <w:rPr>
          <w:rStyle w:val="normaltextrun"/>
          <w:rFonts w:eastAsiaTheme="majorEastAsia"/>
        </w:rPr>
        <w:t xml:space="preserve"> </w:t>
      </w:r>
      <w:proofErr w:type="spellStart"/>
      <w:r w:rsidRPr="00213701">
        <w:rPr>
          <w:rStyle w:val="normaltextrun"/>
          <w:rFonts w:eastAsiaTheme="majorEastAsia"/>
        </w:rPr>
        <w:t>sự</w:t>
      </w:r>
      <w:proofErr w:type="spellEnd"/>
      <w:r w:rsidRPr="00213701">
        <w:rPr>
          <w:rStyle w:val="normaltextrun"/>
          <w:rFonts w:eastAsiaTheme="majorEastAsia"/>
        </w:rPr>
        <w:t xml:space="preserve"> </w:t>
      </w:r>
      <w:proofErr w:type="spellStart"/>
      <w:r w:rsidRPr="00213701">
        <w:rPr>
          <w:rStyle w:val="normaltextrun"/>
          <w:rFonts w:eastAsiaTheme="majorEastAsia"/>
        </w:rPr>
        <w:t>đảm</w:t>
      </w:r>
      <w:proofErr w:type="spellEnd"/>
      <w:r w:rsidRPr="00213701">
        <w:rPr>
          <w:rStyle w:val="normaltextrun"/>
          <w:rFonts w:eastAsiaTheme="majorEastAsia"/>
        </w:rPr>
        <w:t xml:space="preserve"> </w:t>
      </w:r>
      <w:proofErr w:type="spellStart"/>
      <w:r w:rsidRPr="00213701">
        <w:rPr>
          <w:rStyle w:val="normaltextrun"/>
          <w:rFonts w:eastAsiaTheme="majorEastAsia"/>
        </w:rPr>
        <w:t>bảo</w:t>
      </w:r>
      <w:proofErr w:type="spellEnd"/>
      <w:r w:rsidRPr="00213701">
        <w:rPr>
          <w:rStyle w:val="normaltextrun"/>
          <w:rFonts w:eastAsiaTheme="majorEastAsia"/>
        </w:rPr>
        <w:t xml:space="preserve"> </w:t>
      </w:r>
      <w:proofErr w:type="spellStart"/>
      <w:r w:rsidRPr="00213701">
        <w:rPr>
          <w:rStyle w:val="normaltextrun"/>
          <w:rFonts w:eastAsiaTheme="majorEastAsia"/>
        </w:rPr>
        <w:t>cho</w:t>
      </w:r>
      <w:proofErr w:type="spellEnd"/>
      <w:r w:rsidRPr="00213701">
        <w:rPr>
          <w:rStyle w:val="normaltextrun"/>
          <w:rFonts w:eastAsiaTheme="majorEastAsia"/>
        </w:rPr>
        <w:t xml:space="preserve"> </w:t>
      </w:r>
      <w:proofErr w:type="spellStart"/>
      <w:r w:rsidRPr="00213701">
        <w:rPr>
          <w:rStyle w:val="normaltextrun"/>
          <w:rFonts w:eastAsiaTheme="majorEastAsia"/>
        </w:rPr>
        <w:t>quý</w:t>
      </w:r>
      <w:proofErr w:type="spellEnd"/>
      <w:r w:rsidRPr="00213701">
        <w:rPr>
          <w:rStyle w:val="normaltextrun"/>
          <w:rFonts w:eastAsiaTheme="majorEastAsia"/>
        </w:rPr>
        <w:t xml:space="preserve"> </w:t>
      </w:r>
      <w:proofErr w:type="spellStart"/>
      <w:r w:rsidRPr="00213701">
        <w:rPr>
          <w:rStyle w:val="normaltextrun"/>
          <w:rFonts w:eastAsiaTheme="majorEastAsia"/>
        </w:rPr>
        <w:t>vị</w:t>
      </w:r>
      <w:proofErr w:type="spellEnd"/>
      <w:r w:rsidRPr="00213701">
        <w:rPr>
          <w:rStyle w:val="normaltextrun"/>
          <w:rFonts w:eastAsiaTheme="majorEastAsia"/>
        </w:rPr>
        <w:t xml:space="preserve"> </w:t>
      </w:r>
      <w:proofErr w:type="spellStart"/>
      <w:r w:rsidRPr="00213701">
        <w:rPr>
          <w:rStyle w:val="normaltextrun"/>
          <w:rFonts w:eastAsiaTheme="majorEastAsia"/>
        </w:rPr>
        <w:t>hưởng</w:t>
      </w:r>
      <w:proofErr w:type="spellEnd"/>
      <w:r w:rsidRPr="00213701">
        <w:rPr>
          <w:rStyle w:val="normaltextrun"/>
          <w:rFonts w:eastAsiaTheme="majorEastAsia"/>
        </w:rPr>
        <w:t xml:space="preserve"> </w:t>
      </w:r>
      <w:proofErr w:type="spellStart"/>
      <w:r w:rsidRPr="00213701">
        <w:rPr>
          <w:rStyle w:val="normaltextrun"/>
          <w:rFonts w:eastAsiaTheme="majorEastAsia"/>
        </w:rPr>
        <w:t>chất</w:t>
      </w:r>
      <w:proofErr w:type="spellEnd"/>
      <w:r w:rsidRPr="00213701">
        <w:rPr>
          <w:rStyle w:val="normaltextrun"/>
          <w:rFonts w:eastAsiaTheme="majorEastAsia"/>
        </w:rPr>
        <w:t xml:space="preserve"> </w:t>
      </w:r>
      <w:proofErr w:type="spellStart"/>
      <w:r w:rsidRPr="00213701">
        <w:rPr>
          <w:rStyle w:val="normaltextrun"/>
          <w:rFonts w:eastAsiaTheme="majorEastAsia"/>
        </w:rPr>
        <w:t>lượng</w:t>
      </w:r>
      <w:proofErr w:type="spellEnd"/>
      <w:r w:rsidRPr="00213701">
        <w:rPr>
          <w:rStyle w:val="normaltextrun"/>
          <w:rFonts w:eastAsiaTheme="majorEastAsia"/>
        </w:rPr>
        <w:t xml:space="preserve"> </w:t>
      </w:r>
      <w:proofErr w:type="spellStart"/>
      <w:r w:rsidRPr="00213701">
        <w:rPr>
          <w:rStyle w:val="normaltextrun"/>
          <w:rFonts w:eastAsiaTheme="majorEastAsia"/>
        </w:rPr>
        <w:t>cuộc</w:t>
      </w:r>
      <w:proofErr w:type="spellEnd"/>
      <w:r w:rsidRPr="00213701">
        <w:rPr>
          <w:rStyle w:val="normaltextrun"/>
          <w:rFonts w:eastAsiaTheme="majorEastAsia"/>
        </w:rPr>
        <w:t xml:space="preserve"> </w:t>
      </w:r>
      <w:proofErr w:type="spellStart"/>
      <w:r w:rsidRPr="00213701">
        <w:rPr>
          <w:rStyle w:val="normaltextrun"/>
          <w:rFonts w:eastAsiaTheme="majorEastAsia"/>
        </w:rPr>
        <w:t>sống</w:t>
      </w:r>
      <w:proofErr w:type="spellEnd"/>
      <w:r w:rsidRPr="00213701">
        <w:rPr>
          <w:rStyle w:val="normaltextrun"/>
          <w:rFonts w:eastAsiaTheme="majorEastAsia"/>
        </w:rPr>
        <w:t xml:space="preserve"> </w:t>
      </w:r>
      <w:proofErr w:type="spellStart"/>
      <w:r w:rsidRPr="00213701">
        <w:rPr>
          <w:rStyle w:val="normaltextrun"/>
          <w:rFonts w:eastAsiaTheme="majorEastAsia"/>
        </w:rPr>
        <w:t>tốt</w:t>
      </w:r>
      <w:proofErr w:type="spellEnd"/>
      <w:r w:rsidRPr="00213701">
        <w:rPr>
          <w:rStyle w:val="normaltextrun"/>
          <w:rFonts w:eastAsiaTheme="majorEastAsia"/>
        </w:rPr>
        <w:t xml:space="preserve"> </w:t>
      </w:r>
      <w:proofErr w:type="spellStart"/>
      <w:r w:rsidRPr="00213701">
        <w:rPr>
          <w:rStyle w:val="normaltextrun"/>
          <w:rFonts w:eastAsiaTheme="majorEastAsia"/>
        </w:rPr>
        <w:t>nhất</w:t>
      </w:r>
      <w:proofErr w:type="spellEnd"/>
      <w:r w:rsidRPr="00213701">
        <w:rPr>
          <w:rStyle w:val="normaltextrun"/>
          <w:rFonts w:eastAsiaTheme="majorEastAsia"/>
        </w:rPr>
        <w:t xml:space="preserve"> </w:t>
      </w:r>
      <w:proofErr w:type="spellStart"/>
      <w:r w:rsidRPr="00213701">
        <w:rPr>
          <w:rStyle w:val="normaltextrun"/>
          <w:rFonts w:eastAsiaTheme="majorEastAsia"/>
        </w:rPr>
        <w:t>có</w:t>
      </w:r>
      <w:proofErr w:type="spellEnd"/>
      <w:r w:rsidRPr="00213701">
        <w:rPr>
          <w:rStyle w:val="normaltextrun"/>
          <w:rFonts w:eastAsiaTheme="majorEastAsia"/>
        </w:rPr>
        <w:t xml:space="preserve"> </w:t>
      </w:r>
      <w:proofErr w:type="spellStart"/>
      <w:r w:rsidRPr="00213701">
        <w:rPr>
          <w:rStyle w:val="normaltextrun"/>
          <w:rFonts w:eastAsiaTheme="majorEastAsia"/>
        </w:rPr>
        <w:t>thể</w:t>
      </w:r>
      <w:proofErr w:type="spellEnd"/>
      <w:r w:rsidRPr="00213701">
        <w:rPr>
          <w:rStyle w:val="normaltextrun"/>
          <w:rFonts w:eastAsiaTheme="majorEastAsia"/>
        </w:rPr>
        <w:t xml:space="preserve">. </w:t>
      </w:r>
      <w:proofErr w:type="spellStart"/>
      <w:r w:rsidRPr="00213701">
        <w:rPr>
          <w:rStyle w:val="normaltextrun"/>
          <w:rFonts w:eastAsiaTheme="majorEastAsia"/>
        </w:rPr>
        <w:t>Nếu</w:t>
      </w:r>
      <w:proofErr w:type="spellEnd"/>
      <w:r w:rsidRPr="00213701">
        <w:rPr>
          <w:rStyle w:val="normaltextrun"/>
          <w:rFonts w:eastAsiaTheme="majorEastAsia"/>
        </w:rPr>
        <w:t xml:space="preserve"> </w:t>
      </w:r>
      <w:proofErr w:type="spellStart"/>
      <w:r w:rsidRPr="00213701">
        <w:rPr>
          <w:rStyle w:val="normaltextrun"/>
          <w:rFonts w:eastAsiaTheme="majorEastAsia"/>
        </w:rPr>
        <w:t>quý</w:t>
      </w:r>
      <w:proofErr w:type="spellEnd"/>
      <w:r w:rsidRPr="00213701">
        <w:rPr>
          <w:rStyle w:val="normaltextrun"/>
          <w:rFonts w:eastAsiaTheme="majorEastAsia"/>
        </w:rPr>
        <w:t xml:space="preserve"> </w:t>
      </w:r>
      <w:proofErr w:type="spellStart"/>
      <w:r w:rsidRPr="00213701">
        <w:rPr>
          <w:rStyle w:val="normaltextrun"/>
          <w:rFonts w:eastAsiaTheme="majorEastAsia"/>
        </w:rPr>
        <w:t>vị</w:t>
      </w:r>
      <w:proofErr w:type="spellEnd"/>
      <w:r w:rsidRPr="00213701">
        <w:rPr>
          <w:rStyle w:val="normaltextrun"/>
          <w:rFonts w:eastAsiaTheme="majorEastAsia"/>
        </w:rPr>
        <w:t xml:space="preserve"> </w:t>
      </w:r>
      <w:proofErr w:type="spellStart"/>
      <w:r w:rsidRPr="00213701">
        <w:rPr>
          <w:rStyle w:val="normaltextrun"/>
          <w:rFonts w:eastAsiaTheme="majorEastAsia"/>
        </w:rPr>
        <w:t>đang</w:t>
      </w:r>
      <w:proofErr w:type="spellEnd"/>
      <w:r w:rsidRPr="00213701">
        <w:rPr>
          <w:rStyle w:val="normaltextrun"/>
          <w:rFonts w:eastAsiaTheme="majorEastAsia"/>
        </w:rPr>
        <w:t xml:space="preserve"> </w:t>
      </w:r>
      <w:proofErr w:type="spellStart"/>
      <w:r w:rsidRPr="00213701">
        <w:rPr>
          <w:rStyle w:val="normaltextrun"/>
          <w:rFonts w:eastAsiaTheme="majorEastAsia"/>
        </w:rPr>
        <w:t>sống</w:t>
      </w:r>
      <w:proofErr w:type="spellEnd"/>
      <w:r w:rsidRPr="00213701">
        <w:rPr>
          <w:rStyle w:val="normaltextrun"/>
          <w:rFonts w:eastAsiaTheme="majorEastAsia"/>
        </w:rPr>
        <w:t xml:space="preserve"> </w:t>
      </w:r>
      <w:proofErr w:type="spellStart"/>
      <w:r w:rsidRPr="00213701">
        <w:rPr>
          <w:rStyle w:val="normaltextrun"/>
          <w:rFonts w:eastAsiaTheme="majorEastAsia"/>
        </w:rPr>
        <w:t>trong</w:t>
      </w:r>
      <w:proofErr w:type="spellEnd"/>
      <w:r w:rsidRPr="00213701">
        <w:rPr>
          <w:rStyle w:val="normaltextrun"/>
          <w:rFonts w:eastAsiaTheme="majorEastAsia"/>
        </w:rPr>
        <w:t xml:space="preserve"> </w:t>
      </w:r>
      <w:proofErr w:type="spellStart"/>
      <w:r w:rsidRPr="00213701">
        <w:rPr>
          <w:rStyle w:val="normaltextrun"/>
          <w:rFonts w:eastAsiaTheme="majorEastAsia"/>
        </w:rPr>
        <w:t>một</w:t>
      </w:r>
      <w:proofErr w:type="spellEnd"/>
      <w:r w:rsidRPr="00213701">
        <w:rPr>
          <w:rStyle w:val="normaltextrun"/>
          <w:rFonts w:eastAsiaTheme="majorEastAsia"/>
        </w:rPr>
        <w:t xml:space="preserve"> </w:t>
      </w:r>
      <w:proofErr w:type="spellStart"/>
      <w:r w:rsidRPr="00213701">
        <w:rPr>
          <w:rStyle w:val="normaltextrun"/>
          <w:rFonts w:eastAsiaTheme="majorEastAsia"/>
        </w:rPr>
        <w:t>môi</w:t>
      </w:r>
      <w:proofErr w:type="spellEnd"/>
      <w:r w:rsidRPr="00213701">
        <w:rPr>
          <w:rStyle w:val="normaltextrun"/>
          <w:rFonts w:eastAsiaTheme="majorEastAsia"/>
        </w:rPr>
        <w:t xml:space="preserve"> </w:t>
      </w:r>
      <w:proofErr w:type="spellStart"/>
      <w:r w:rsidRPr="00213701">
        <w:rPr>
          <w:rStyle w:val="normaltextrun"/>
          <w:rFonts w:eastAsiaTheme="majorEastAsia"/>
        </w:rPr>
        <w:t>trường</w:t>
      </w:r>
      <w:proofErr w:type="spellEnd"/>
      <w:r w:rsidRPr="00213701">
        <w:rPr>
          <w:rStyle w:val="normaltextrun"/>
          <w:rFonts w:eastAsiaTheme="majorEastAsia"/>
        </w:rPr>
        <w:t xml:space="preserve"> </w:t>
      </w:r>
      <w:proofErr w:type="spellStart"/>
      <w:r w:rsidRPr="00213701">
        <w:rPr>
          <w:rStyle w:val="normaltextrun"/>
          <w:rFonts w:eastAsiaTheme="majorEastAsia"/>
        </w:rPr>
        <w:t>nội</w:t>
      </w:r>
      <w:proofErr w:type="spellEnd"/>
      <w:r w:rsidRPr="00213701">
        <w:rPr>
          <w:rStyle w:val="normaltextrun"/>
          <w:rFonts w:eastAsiaTheme="majorEastAsia"/>
        </w:rPr>
        <w:t xml:space="preserve"> </w:t>
      </w:r>
      <w:proofErr w:type="spellStart"/>
      <w:r w:rsidRPr="00213701">
        <w:rPr>
          <w:rStyle w:val="normaltextrun"/>
          <w:rFonts w:eastAsiaTheme="majorEastAsia"/>
        </w:rPr>
        <w:t>trú</w:t>
      </w:r>
      <w:proofErr w:type="spellEnd"/>
      <w:r w:rsidRPr="00213701">
        <w:rPr>
          <w:rStyle w:val="normaltextrun"/>
          <w:rFonts w:eastAsiaTheme="majorEastAsia"/>
        </w:rPr>
        <w:t xml:space="preserve"> do </w:t>
      </w:r>
      <w:proofErr w:type="spellStart"/>
      <w:r w:rsidRPr="00213701">
        <w:rPr>
          <w:rStyle w:val="normaltextrun"/>
          <w:rFonts w:eastAsiaTheme="majorEastAsia"/>
        </w:rPr>
        <w:t>nhà</w:t>
      </w:r>
      <w:proofErr w:type="spellEnd"/>
      <w:r w:rsidRPr="00213701">
        <w:rPr>
          <w:rStyle w:val="normaltextrun"/>
          <w:rFonts w:eastAsiaTheme="majorEastAsia"/>
        </w:rPr>
        <w:t xml:space="preserve"> </w:t>
      </w:r>
      <w:proofErr w:type="spellStart"/>
      <w:r w:rsidRPr="00213701">
        <w:rPr>
          <w:rStyle w:val="normaltextrun"/>
          <w:rFonts w:eastAsiaTheme="majorEastAsia"/>
        </w:rPr>
        <w:t>cung</w:t>
      </w:r>
      <w:proofErr w:type="spellEnd"/>
      <w:r w:rsidRPr="00213701">
        <w:rPr>
          <w:rStyle w:val="normaltextrun"/>
          <w:rFonts w:eastAsiaTheme="majorEastAsia"/>
        </w:rPr>
        <w:t xml:space="preserve"> </w:t>
      </w:r>
      <w:proofErr w:type="spellStart"/>
      <w:r w:rsidRPr="00213701">
        <w:rPr>
          <w:rStyle w:val="normaltextrun"/>
          <w:rFonts w:eastAsiaTheme="majorEastAsia"/>
        </w:rPr>
        <w:t>cấp</w:t>
      </w:r>
      <w:proofErr w:type="spellEnd"/>
      <w:r w:rsidRPr="00213701">
        <w:rPr>
          <w:rStyle w:val="normaltextrun"/>
          <w:rFonts w:eastAsiaTheme="majorEastAsia"/>
        </w:rPr>
        <w:t xml:space="preserve"> </w:t>
      </w:r>
      <w:proofErr w:type="spellStart"/>
      <w:r w:rsidRPr="00213701">
        <w:rPr>
          <w:rStyle w:val="normaltextrun"/>
          <w:rFonts w:eastAsiaTheme="majorEastAsia"/>
        </w:rPr>
        <w:t>dịch</w:t>
      </w:r>
      <w:proofErr w:type="spellEnd"/>
      <w:r w:rsidRPr="00213701">
        <w:rPr>
          <w:rStyle w:val="normaltextrun"/>
          <w:rFonts w:eastAsiaTheme="majorEastAsia"/>
        </w:rPr>
        <w:t xml:space="preserve"> </w:t>
      </w:r>
      <w:proofErr w:type="spellStart"/>
      <w:r w:rsidRPr="00213701">
        <w:rPr>
          <w:rStyle w:val="normaltextrun"/>
          <w:rFonts w:eastAsiaTheme="majorEastAsia"/>
        </w:rPr>
        <w:t>vụ</w:t>
      </w:r>
      <w:proofErr w:type="spellEnd"/>
      <w:r w:rsidRPr="00213701">
        <w:rPr>
          <w:rStyle w:val="normaltextrun"/>
          <w:rFonts w:eastAsiaTheme="majorEastAsia"/>
        </w:rPr>
        <w:t xml:space="preserve"> </w:t>
      </w:r>
      <w:proofErr w:type="spellStart"/>
      <w:r w:rsidRPr="00213701">
        <w:rPr>
          <w:rStyle w:val="normaltextrun"/>
          <w:rFonts w:eastAsiaTheme="majorEastAsia"/>
        </w:rPr>
        <w:t>điều</w:t>
      </w:r>
      <w:proofErr w:type="spellEnd"/>
      <w:r w:rsidRPr="00213701">
        <w:rPr>
          <w:rStyle w:val="normaltextrun"/>
          <w:rFonts w:eastAsiaTheme="majorEastAsia"/>
        </w:rPr>
        <w:t xml:space="preserve"> </w:t>
      </w:r>
      <w:proofErr w:type="spellStart"/>
      <w:r w:rsidRPr="00213701">
        <w:rPr>
          <w:rStyle w:val="normaltextrun"/>
          <w:rFonts w:eastAsiaTheme="majorEastAsia"/>
        </w:rPr>
        <w:t>hành</w:t>
      </w:r>
      <w:proofErr w:type="spellEnd"/>
      <w:r w:rsidRPr="00213701">
        <w:rPr>
          <w:rStyle w:val="normaltextrun"/>
          <w:rFonts w:eastAsiaTheme="majorEastAsia"/>
        </w:rPr>
        <w:t xml:space="preserve">, </w:t>
      </w:r>
      <w:proofErr w:type="spellStart"/>
      <w:r w:rsidRPr="00213701">
        <w:rPr>
          <w:rStyle w:val="normaltextrun"/>
          <w:rFonts w:eastAsiaTheme="majorEastAsia"/>
        </w:rPr>
        <w:t>điều</w:t>
      </w:r>
      <w:proofErr w:type="spellEnd"/>
      <w:r w:rsidRPr="00213701">
        <w:rPr>
          <w:rStyle w:val="normaltextrun"/>
          <w:rFonts w:eastAsiaTheme="majorEastAsia"/>
        </w:rPr>
        <w:t xml:space="preserve"> </w:t>
      </w:r>
      <w:proofErr w:type="spellStart"/>
      <w:r w:rsidRPr="00213701">
        <w:rPr>
          <w:rStyle w:val="normaltextrun"/>
          <w:rFonts w:eastAsiaTheme="majorEastAsia"/>
        </w:rPr>
        <w:t>này</w:t>
      </w:r>
      <w:proofErr w:type="spellEnd"/>
      <w:r w:rsidRPr="00213701">
        <w:rPr>
          <w:rStyle w:val="normaltextrun"/>
          <w:rFonts w:eastAsiaTheme="majorEastAsia"/>
        </w:rPr>
        <w:t xml:space="preserve"> </w:t>
      </w:r>
      <w:proofErr w:type="spellStart"/>
      <w:r w:rsidRPr="00213701">
        <w:rPr>
          <w:rStyle w:val="normaltextrun"/>
          <w:rFonts w:eastAsiaTheme="majorEastAsia"/>
        </w:rPr>
        <w:t>có</w:t>
      </w:r>
      <w:proofErr w:type="spellEnd"/>
      <w:r w:rsidRPr="00213701">
        <w:rPr>
          <w:rStyle w:val="normaltextrun"/>
          <w:rFonts w:eastAsiaTheme="majorEastAsia"/>
        </w:rPr>
        <w:t xml:space="preserve"> </w:t>
      </w:r>
      <w:proofErr w:type="spellStart"/>
      <w:r w:rsidRPr="00213701">
        <w:rPr>
          <w:rStyle w:val="normaltextrun"/>
          <w:rFonts w:eastAsiaTheme="majorEastAsia"/>
        </w:rPr>
        <w:t>thể</w:t>
      </w:r>
      <w:proofErr w:type="spellEnd"/>
      <w:r w:rsidRPr="00213701">
        <w:rPr>
          <w:rStyle w:val="normaltextrun"/>
          <w:rFonts w:eastAsiaTheme="majorEastAsia"/>
        </w:rPr>
        <w:t xml:space="preserve"> </w:t>
      </w:r>
      <w:proofErr w:type="spellStart"/>
      <w:r w:rsidRPr="00213701">
        <w:rPr>
          <w:rStyle w:val="normaltextrun"/>
          <w:rFonts w:eastAsiaTheme="majorEastAsia"/>
        </w:rPr>
        <w:t>có</w:t>
      </w:r>
      <w:proofErr w:type="spellEnd"/>
      <w:r w:rsidRPr="00213701">
        <w:rPr>
          <w:rStyle w:val="normaltextrun"/>
          <w:rFonts w:eastAsiaTheme="majorEastAsia"/>
        </w:rPr>
        <w:t xml:space="preserve"> </w:t>
      </w:r>
      <w:proofErr w:type="spellStart"/>
      <w:r w:rsidRPr="00213701">
        <w:rPr>
          <w:rStyle w:val="normaltextrun"/>
          <w:rFonts w:eastAsiaTheme="majorEastAsia"/>
        </w:rPr>
        <w:t>nghĩa</w:t>
      </w:r>
      <w:proofErr w:type="spellEnd"/>
      <w:r w:rsidRPr="00213701">
        <w:rPr>
          <w:rStyle w:val="normaltextrun"/>
          <w:rFonts w:eastAsiaTheme="majorEastAsia"/>
        </w:rPr>
        <w:t xml:space="preserve"> </w:t>
      </w:r>
      <w:proofErr w:type="spellStart"/>
      <w:r w:rsidRPr="00213701">
        <w:rPr>
          <w:rStyle w:val="normaltextrun"/>
          <w:rFonts w:eastAsiaTheme="majorEastAsia"/>
        </w:rPr>
        <w:t>là</w:t>
      </w:r>
      <w:proofErr w:type="spellEnd"/>
      <w:r w:rsidRPr="00213701">
        <w:rPr>
          <w:rStyle w:val="normaltextrun"/>
          <w:rFonts w:eastAsiaTheme="majorEastAsia"/>
        </w:rPr>
        <w:t xml:space="preserve"> </w:t>
      </w:r>
      <w:proofErr w:type="spellStart"/>
      <w:r w:rsidRPr="00213701">
        <w:rPr>
          <w:rStyle w:val="normaltextrun"/>
          <w:rFonts w:eastAsiaTheme="majorEastAsia"/>
        </w:rPr>
        <w:t>sử</w:t>
      </w:r>
      <w:proofErr w:type="spellEnd"/>
      <w:r w:rsidRPr="00213701">
        <w:rPr>
          <w:rStyle w:val="normaltextrun"/>
          <w:rFonts w:eastAsiaTheme="majorEastAsia"/>
        </w:rPr>
        <w:t xml:space="preserve"> </w:t>
      </w:r>
      <w:proofErr w:type="spellStart"/>
      <w:r w:rsidRPr="00213701">
        <w:rPr>
          <w:rStyle w:val="normaltextrun"/>
          <w:rFonts w:eastAsiaTheme="majorEastAsia"/>
        </w:rPr>
        <w:t>dụng</w:t>
      </w:r>
      <w:proofErr w:type="spellEnd"/>
      <w:r w:rsidRPr="00213701">
        <w:rPr>
          <w:rStyle w:val="normaltextrun"/>
          <w:rFonts w:eastAsiaTheme="majorEastAsia"/>
          <w:b/>
          <w:bCs/>
        </w:rPr>
        <w:t xml:space="preserve"> </w:t>
      </w:r>
      <w:proofErr w:type="spellStart"/>
      <w:r w:rsidRPr="00213701">
        <w:rPr>
          <w:rStyle w:val="normaltextrun"/>
          <w:rFonts w:eastAsiaTheme="majorEastAsia"/>
          <w:b/>
          <w:bCs/>
        </w:rPr>
        <w:t>Chương</w:t>
      </w:r>
      <w:proofErr w:type="spellEnd"/>
      <w:r w:rsidRPr="00213701">
        <w:rPr>
          <w:rStyle w:val="normaltextrun"/>
          <w:rFonts w:eastAsiaTheme="majorEastAsia"/>
          <w:b/>
          <w:bCs/>
        </w:rPr>
        <w:t xml:space="preserve"> </w:t>
      </w:r>
      <w:proofErr w:type="spellStart"/>
      <w:r w:rsidRPr="00213701">
        <w:rPr>
          <w:rStyle w:val="normaltextrun"/>
          <w:rFonts w:eastAsiaTheme="majorEastAsia"/>
          <w:b/>
          <w:bCs/>
        </w:rPr>
        <w:t>trình</w:t>
      </w:r>
      <w:proofErr w:type="spellEnd"/>
      <w:r w:rsidRPr="00213701">
        <w:rPr>
          <w:rStyle w:val="normaltextrun"/>
          <w:rFonts w:eastAsiaTheme="majorEastAsia"/>
          <w:b/>
          <w:bCs/>
        </w:rPr>
        <w:t xml:space="preserve"> </w:t>
      </w:r>
      <w:proofErr w:type="spellStart"/>
      <w:r w:rsidRPr="00213701">
        <w:rPr>
          <w:rStyle w:val="normaltextrun"/>
          <w:rFonts w:eastAsiaTheme="majorEastAsia"/>
          <w:b/>
          <w:bCs/>
        </w:rPr>
        <w:t>Hỗ</w:t>
      </w:r>
      <w:proofErr w:type="spellEnd"/>
      <w:r w:rsidRPr="00213701">
        <w:rPr>
          <w:rStyle w:val="normaltextrun"/>
          <w:rFonts w:eastAsiaTheme="majorEastAsia"/>
          <w:b/>
          <w:bCs/>
        </w:rPr>
        <w:t xml:space="preserve"> </w:t>
      </w:r>
      <w:proofErr w:type="spellStart"/>
      <w:r w:rsidRPr="00213701">
        <w:rPr>
          <w:rStyle w:val="normaltextrun"/>
          <w:rFonts w:eastAsiaTheme="majorEastAsia"/>
          <w:b/>
          <w:bCs/>
        </w:rPr>
        <w:t>trợ</w:t>
      </w:r>
      <w:proofErr w:type="spellEnd"/>
      <w:r w:rsidRPr="00213701">
        <w:rPr>
          <w:rStyle w:val="normaltextrun"/>
          <w:rFonts w:eastAsiaTheme="majorEastAsia"/>
          <w:b/>
          <w:bCs/>
        </w:rPr>
        <w:t xml:space="preserve"> </w:t>
      </w:r>
      <w:proofErr w:type="spellStart"/>
      <w:r w:rsidRPr="00213701">
        <w:rPr>
          <w:rStyle w:val="normaltextrun"/>
          <w:rFonts w:eastAsiaTheme="majorEastAsia"/>
          <w:b/>
          <w:bCs/>
        </w:rPr>
        <w:t>Hành</w:t>
      </w:r>
      <w:proofErr w:type="spellEnd"/>
      <w:r w:rsidRPr="00213701">
        <w:rPr>
          <w:rStyle w:val="normaltextrun"/>
          <w:rFonts w:eastAsiaTheme="majorEastAsia"/>
          <w:b/>
          <w:bCs/>
        </w:rPr>
        <w:t xml:space="preserve"> vi </w:t>
      </w:r>
      <w:proofErr w:type="spellStart"/>
      <w:r w:rsidRPr="00213701">
        <w:rPr>
          <w:rStyle w:val="normaltextrun"/>
          <w:rFonts w:eastAsiaTheme="majorEastAsia"/>
          <w:b/>
          <w:bCs/>
        </w:rPr>
        <w:t>Tích</w:t>
      </w:r>
      <w:proofErr w:type="spellEnd"/>
      <w:r w:rsidRPr="00213701">
        <w:rPr>
          <w:rStyle w:val="normaltextrun"/>
          <w:rFonts w:eastAsiaTheme="majorEastAsia"/>
          <w:b/>
          <w:bCs/>
        </w:rPr>
        <w:t xml:space="preserve"> </w:t>
      </w:r>
      <w:proofErr w:type="spellStart"/>
      <w:r w:rsidRPr="00213701">
        <w:rPr>
          <w:rStyle w:val="normaltextrun"/>
          <w:rFonts w:eastAsiaTheme="majorEastAsia"/>
          <w:b/>
          <w:bCs/>
        </w:rPr>
        <w:t>cực</w:t>
      </w:r>
      <w:proofErr w:type="spellEnd"/>
      <w:r w:rsidRPr="00213701">
        <w:rPr>
          <w:rStyle w:val="normaltextrun"/>
          <w:rFonts w:eastAsiaTheme="majorEastAsia"/>
        </w:rPr>
        <w:t xml:space="preserve"> </w:t>
      </w:r>
      <w:proofErr w:type="spellStart"/>
      <w:r w:rsidRPr="00213701">
        <w:rPr>
          <w:rStyle w:val="normaltextrun"/>
          <w:rFonts w:eastAsiaTheme="majorEastAsia"/>
        </w:rPr>
        <w:t>để</w:t>
      </w:r>
      <w:proofErr w:type="spellEnd"/>
      <w:r w:rsidRPr="00213701">
        <w:rPr>
          <w:rStyle w:val="normaltextrun"/>
          <w:rFonts w:eastAsiaTheme="majorEastAsia"/>
        </w:rPr>
        <w:t xml:space="preserve"> </w:t>
      </w:r>
      <w:proofErr w:type="spellStart"/>
      <w:r w:rsidRPr="00213701">
        <w:rPr>
          <w:rStyle w:val="normaltextrun"/>
          <w:rFonts w:eastAsiaTheme="majorEastAsia"/>
        </w:rPr>
        <w:t>giúp</w:t>
      </w:r>
      <w:proofErr w:type="spellEnd"/>
      <w:r w:rsidRPr="00213701">
        <w:rPr>
          <w:rStyle w:val="normaltextrun"/>
          <w:rFonts w:eastAsiaTheme="majorEastAsia"/>
        </w:rPr>
        <w:t xml:space="preserve"> </w:t>
      </w:r>
      <w:proofErr w:type="spellStart"/>
      <w:r w:rsidRPr="00213701">
        <w:rPr>
          <w:rStyle w:val="normaltextrun"/>
          <w:rFonts w:eastAsiaTheme="majorEastAsia"/>
        </w:rPr>
        <w:t>quý</w:t>
      </w:r>
      <w:proofErr w:type="spellEnd"/>
      <w:r w:rsidRPr="00213701">
        <w:rPr>
          <w:rStyle w:val="normaltextrun"/>
          <w:rFonts w:eastAsiaTheme="majorEastAsia"/>
        </w:rPr>
        <w:t xml:space="preserve"> </w:t>
      </w:r>
      <w:proofErr w:type="spellStart"/>
      <w:r w:rsidRPr="00213701">
        <w:rPr>
          <w:rStyle w:val="normaltextrun"/>
          <w:rFonts w:eastAsiaTheme="majorEastAsia"/>
        </w:rPr>
        <w:t>vị</w:t>
      </w:r>
      <w:proofErr w:type="spellEnd"/>
      <w:r w:rsidRPr="00213701">
        <w:rPr>
          <w:rStyle w:val="normaltextrun"/>
          <w:rFonts w:eastAsiaTheme="majorEastAsia"/>
        </w:rPr>
        <w:t xml:space="preserve"> </w:t>
      </w:r>
      <w:proofErr w:type="spellStart"/>
      <w:r w:rsidRPr="00213701">
        <w:rPr>
          <w:rStyle w:val="normaltextrun"/>
          <w:rFonts w:eastAsiaTheme="majorEastAsia"/>
        </w:rPr>
        <w:t>nâng</w:t>
      </w:r>
      <w:proofErr w:type="spellEnd"/>
      <w:r w:rsidRPr="00213701">
        <w:rPr>
          <w:rStyle w:val="normaltextrun"/>
          <w:rFonts w:eastAsiaTheme="majorEastAsia"/>
        </w:rPr>
        <w:t xml:space="preserve"> </w:t>
      </w:r>
      <w:proofErr w:type="spellStart"/>
      <w:r w:rsidRPr="00213701">
        <w:rPr>
          <w:rStyle w:val="normaltextrun"/>
          <w:rFonts w:eastAsiaTheme="majorEastAsia"/>
        </w:rPr>
        <w:t>cao</w:t>
      </w:r>
      <w:proofErr w:type="spellEnd"/>
      <w:r w:rsidRPr="00213701">
        <w:rPr>
          <w:rStyle w:val="normaltextrun"/>
          <w:rFonts w:eastAsiaTheme="majorEastAsia"/>
        </w:rPr>
        <w:t xml:space="preserve"> </w:t>
      </w:r>
      <w:proofErr w:type="spellStart"/>
      <w:r w:rsidRPr="00213701">
        <w:rPr>
          <w:rStyle w:val="normaltextrun"/>
          <w:rFonts w:eastAsiaTheme="majorEastAsia"/>
        </w:rPr>
        <w:t>khả</w:t>
      </w:r>
      <w:proofErr w:type="spellEnd"/>
      <w:r w:rsidRPr="00213701">
        <w:rPr>
          <w:rStyle w:val="normaltextrun"/>
          <w:rFonts w:eastAsiaTheme="majorEastAsia"/>
        </w:rPr>
        <w:t xml:space="preserve"> </w:t>
      </w:r>
      <w:proofErr w:type="spellStart"/>
      <w:r w:rsidRPr="00213701">
        <w:rPr>
          <w:rStyle w:val="normaltextrun"/>
          <w:rFonts w:eastAsiaTheme="majorEastAsia"/>
        </w:rPr>
        <w:t>năng</w:t>
      </w:r>
      <w:proofErr w:type="spellEnd"/>
      <w:r w:rsidRPr="00213701">
        <w:rPr>
          <w:rStyle w:val="normaltextrun"/>
          <w:rFonts w:eastAsiaTheme="majorEastAsia"/>
        </w:rPr>
        <w:t xml:space="preserve"> an </w:t>
      </w:r>
      <w:proofErr w:type="spellStart"/>
      <w:r w:rsidRPr="00213701">
        <w:rPr>
          <w:rStyle w:val="normaltextrun"/>
          <w:rFonts w:eastAsiaTheme="majorEastAsia"/>
        </w:rPr>
        <w:t>toàn</w:t>
      </w:r>
      <w:proofErr w:type="spellEnd"/>
      <w:r w:rsidRPr="00213701">
        <w:rPr>
          <w:rStyle w:val="normaltextrun"/>
          <w:rFonts w:eastAsiaTheme="majorEastAsia"/>
        </w:rPr>
        <w:t xml:space="preserve">, </w:t>
      </w:r>
      <w:proofErr w:type="spellStart"/>
      <w:r w:rsidRPr="00213701">
        <w:rPr>
          <w:rStyle w:val="normaltextrun"/>
          <w:rFonts w:eastAsiaTheme="majorEastAsia"/>
        </w:rPr>
        <w:t>khỏe</w:t>
      </w:r>
      <w:proofErr w:type="spellEnd"/>
      <w:r w:rsidRPr="00213701">
        <w:rPr>
          <w:rStyle w:val="normaltextrun"/>
          <w:rFonts w:eastAsiaTheme="majorEastAsia"/>
        </w:rPr>
        <w:t xml:space="preserve"> </w:t>
      </w:r>
      <w:proofErr w:type="spellStart"/>
      <w:r w:rsidRPr="00213701">
        <w:rPr>
          <w:rStyle w:val="normaltextrun"/>
          <w:rFonts w:eastAsiaTheme="majorEastAsia"/>
        </w:rPr>
        <w:t>mạnh</w:t>
      </w:r>
      <w:proofErr w:type="spellEnd"/>
      <w:r w:rsidRPr="00213701">
        <w:rPr>
          <w:rStyle w:val="normaltextrun"/>
          <w:rFonts w:eastAsiaTheme="majorEastAsia"/>
        </w:rPr>
        <w:t xml:space="preserve"> </w:t>
      </w:r>
      <w:proofErr w:type="spellStart"/>
      <w:r w:rsidRPr="00213701">
        <w:rPr>
          <w:rStyle w:val="normaltextrun"/>
          <w:rFonts w:eastAsiaTheme="majorEastAsia"/>
        </w:rPr>
        <w:t>và</w:t>
      </w:r>
      <w:proofErr w:type="spellEnd"/>
      <w:r w:rsidRPr="00213701">
        <w:rPr>
          <w:rStyle w:val="normaltextrun"/>
          <w:rFonts w:eastAsiaTheme="majorEastAsia"/>
        </w:rPr>
        <w:t xml:space="preserve"> </w:t>
      </w:r>
      <w:proofErr w:type="spellStart"/>
      <w:r w:rsidRPr="00213701">
        <w:rPr>
          <w:rStyle w:val="normaltextrun"/>
          <w:rFonts w:eastAsiaTheme="majorEastAsia"/>
        </w:rPr>
        <w:t>độc</w:t>
      </w:r>
      <w:proofErr w:type="spellEnd"/>
      <w:r w:rsidRPr="00213701">
        <w:rPr>
          <w:rStyle w:val="normaltextrun"/>
          <w:rFonts w:eastAsiaTheme="majorEastAsia"/>
        </w:rPr>
        <w:t xml:space="preserve"> </w:t>
      </w:r>
      <w:proofErr w:type="spellStart"/>
      <w:r w:rsidRPr="00213701">
        <w:rPr>
          <w:rStyle w:val="normaltextrun"/>
          <w:rFonts w:eastAsiaTheme="majorEastAsia"/>
        </w:rPr>
        <w:t>lập</w:t>
      </w:r>
      <w:proofErr w:type="spellEnd"/>
      <w:r w:rsidRPr="00213701">
        <w:rPr>
          <w:rStyle w:val="normaltextrun"/>
          <w:rFonts w:eastAsiaTheme="majorEastAsia"/>
        </w:rPr>
        <w:t xml:space="preserve"> </w:t>
      </w:r>
      <w:proofErr w:type="spellStart"/>
      <w:r w:rsidRPr="00213701">
        <w:rPr>
          <w:rStyle w:val="normaltextrun"/>
          <w:rFonts w:eastAsiaTheme="majorEastAsia"/>
        </w:rPr>
        <w:t>nhất</w:t>
      </w:r>
      <w:proofErr w:type="spellEnd"/>
      <w:r w:rsidRPr="00213701">
        <w:rPr>
          <w:rStyle w:val="normaltextrun"/>
          <w:rFonts w:eastAsiaTheme="majorEastAsia"/>
        </w:rPr>
        <w:t xml:space="preserve"> </w:t>
      </w:r>
      <w:proofErr w:type="spellStart"/>
      <w:r w:rsidRPr="00213701">
        <w:rPr>
          <w:rStyle w:val="normaltextrun"/>
          <w:rFonts w:eastAsiaTheme="majorEastAsia"/>
        </w:rPr>
        <w:t>có</w:t>
      </w:r>
      <w:proofErr w:type="spellEnd"/>
      <w:r w:rsidRPr="00213701">
        <w:rPr>
          <w:rStyle w:val="normaltextrun"/>
          <w:rFonts w:eastAsiaTheme="majorEastAsia"/>
        </w:rPr>
        <w:t xml:space="preserve"> </w:t>
      </w:r>
      <w:proofErr w:type="spellStart"/>
      <w:r w:rsidRPr="00213701">
        <w:rPr>
          <w:rStyle w:val="normaltextrun"/>
          <w:rFonts w:eastAsiaTheme="majorEastAsia"/>
        </w:rPr>
        <w:t>thể</w:t>
      </w:r>
      <w:proofErr w:type="spellEnd"/>
      <w:r w:rsidRPr="00213701">
        <w:rPr>
          <w:rStyle w:val="normaltextrun"/>
          <w:rFonts w:eastAsiaTheme="majorEastAsia"/>
        </w:rPr>
        <w:t xml:space="preserve"> </w:t>
      </w:r>
      <w:proofErr w:type="spellStart"/>
      <w:r w:rsidRPr="00213701">
        <w:rPr>
          <w:rStyle w:val="normaltextrun"/>
          <w:rFonts w:eastAsiaTheme="majorEastAsia"/>
        </w:rPr>
        <w:t>trong</w:t>
      </w:r>
      <w:proofErr w:type="spellEnd"/>
      <w:r w:rsidRPr="00213701">
        <w:rPr>
          <w:rStyle w:val="normaltextrun"/>
          <w:rFonts w:eastAsiaTheme="majorEastAsia"/>
        </w:rPr>
        <w:t xml:space="preserve"> </w:t>
      </w:r>
      <w:proofErr w:type="spellStart"/>
      <w:r w:rsidRPr="00213701">
        <w:rPr>
          <w:rStyle w:val="normaltextrun"/>
          <w:rFonts w:eastAsiaTheme="majorEastAsia"/>
        </w:rPr>
        <w:t>môi</w:t>
      </w:r>
      <w:proofErr w:type="spellEnd"/>
      <w:r w:rsidRPr="00213701">
        <w:rPr>
          <w:rStyle w:val="normaltextrun"/>
          <w:rFonts w:eastAsiaTheme="majorEastAsia"/>
        </w:rPr>
        <w:t xml:space="preserve"> </w:t>
      </w:r>
      <w:proofErr w:type="spellStart"/>
      <w:r w:rsidRPr="00213701">
        <w:rPr>
          <w:rStyle w:val="normaltextrun"/>
          <w:rFonts w:eastAsiaTheme="majorEastAsia"/>
        </w:rPr>
        <w:t>trường</w:t>
      </w:r>
      <w:proofErr w:type="spellEnd"/>
      <w:r w:rsidRPr="00213701">
        <w:rPr>
          <w:rStyle w:val="normaltextrun"/>
          <w:rFonts w:eastAsiaTheme="majorEastAsia"/>
        </w:rPr>
        <w:t xml:space="preserve"> </w:t>
      </w:r>
      <w:proofErr w:type="spellStart"/>
      <w:r w:rsidRPr="00213701">
        <w:rPr>
          <w:rStyle w:val="normaltextrun"/>
          <w:rFonts w:eastAsiaTheme="majorEastAsia"/>
        </w:rPr>
        <w:t>đó</w:t>
      </w:r>
      <w:proofErr w:type="spellEnd"/>
      <w:r w:rsidRPr="00213701">
        <w:rPr>
          <w:rStyle w:val="normaltextrun"/>
          <w:rFonts w:eastAsiaTheme="majorEastAsia"/>
        </w:rPr>
        <w:t xml:space="preserve">. </w:t>
      </w:r>
      <w:proofErr w:type="spellStart"/>
      <w:r w:rsidRPr="00213701">
        <w:rPr>
          <w:rStyle w:val="normaltextrun"/>
          <w:rFonts w:eastAsiaTheme="majorEastAsia"/>
        </w:rPr>
        <w:t>Chương</w:t>
      </w:r>
      <w:proofErr w:type="spellEnd"/>
      <w:r w:rsidRPr="00213701">
        <w:rPr>
          <w:rStyle w:val="normaltextrun"/>
          <w:rFonts w:eastAsiaTheme="majorEastAsia"/>
        </w:rPr>
        <w:t xml:space="preserve"> </w:t>
      </w:r>
      <w:proofErr w:type="spellStart"/>
      <w:r w:rsidRPr="00213701">
        <w:rPr>
          <w:rStyle w:val="normaltextrun"/>
          <w:rFonts w:eastAsiaTheme="majorEastAsia"/>
        </w:rPr>
        <w:t>trình</w:t>
      </w:r>
      <w:proofErr w:type="spellEnd"/>
      <w:r w:rsidRPr="00213701">
        <w:rPr>
          <w:rStyle w:val="normaltextrun"/>
          <w:rFonts w:eastAsiaTheme="majorEastAsia"/>
        </w:rPr>
        <w:t xml:space="preserve"> </w:t>
      </w:r>
      <w:proofErr w:type="spellStart"/>
      <w:r w:rsidRPr="00213701">
        <w:rPr>
          <w:rStyle w:val="normaltextrun"/>
          <w:rFonts w:eastAsiaTheme="majorEastAsia"/>
        </w:rPr>
        <w:t>Hỗ</w:t>
      </w:r>
      <w:proofErr w:type="spellEnd"/>
      <w:r w:rsidRPr="00213701">
        <w:rPr>
          <w:rStyle w:val="normaltextrun"/>
          <w:rFonts w:eastAsiaTheme="majorEastAsia"/>
        </w:rPr>
        <w:t xml:space="preserve"> </w:t>
      </w:r>
      <w:proofErr w:type="spellStart"/>
      <w:r w:rsidRPr="00213701">
        <w:rPr>
          <w:rStyle w:val="normaltextrun"/>
          <w:rFonts w:eastAsiaTheme="majorEastAsia"/>
        </w:rPr>
        <w:t>trợ</w:t>
      </w:r>
      <w:proofErr w:type="spellEnd"/>
      <w:r w:rsidRPr="00213701">
        <w:rPr>
          <w:rStyle w:val="normaltextrun"/>
          <w:rFonts w:eastAsiaTheme="majorEastAsia"/>
        </w:rPr>
        <w:t xml:space="preserve"> </w:t>
      </w:r>
      <w:proofErr w:type="spellStart"/>
      <w:r w:rsidRPr="00213701">
        <w:rPr>
          <w:rStyle w:val="normaltextrun"/>
          <w:rFonts w:eastAsiaTheme="majorEastAsia"/>
        </w:rPr>
        <w:t>Hành</w:t>
      </w:r>
      <w:proofErr w:type="spellEnd"/>
      <w:r w:rsidRPr="00213701">
        <w:rPr>
          <w:rStyle w:val="normaltextrun"/>
          <w:rFonts w:eastAsiaTheme="majorEastAsia"/>
        </w:rPr>
        <w:t xml:space="preserve"> vi </w:t>
      </w:r>
      <w:proofErr w:type="spellStart"/>
      <w:r w:rsidRPr="00213701">
        <w:rPr>
          <w:rStyle w:val="normaltextrun"/>
          <w:rFonts w:eastAsiaTheme="majorEastAsia"/>
        </w:rPr>
        <w:t>Tích</w:t>
      </w:r>
      <w:proofErr w:type="spellEnd"/>
      <w:r w:rsidRPr="00213701">
        <w:rPr>
          <w:rStyle w:val="normaltextrun"/>
          <w:rFonts w:eastAsiaTheme="majorEastAsia"/>
        </w:rPr>
        <w:t xml:space="preserve"> </w:t>
      </w:r>
      <w:proofErr w:type="spellStart"/>
      <w:r w:rsidRPr="00213701">
        <w:rPr>
          <w:rStyle w:val="normaltextrun"/>
          <w:rFonts w:eastAsiaTheme="majorEastAsia"/>
        </w:rPr>
        <w:t>cực</w:t>
      </w:r>
      <w:proofErr w:type="spellEnd"/>
      <w:r w:rsidRPr="00213701">
        <w:rPr>
          <w:rStyle w:val="normaltextrun"/>
          <w:rFonts w:eastAsiaTheme="majorEastAsia"/>
        </w:rPr>
        <w:t xml:space="preserve"> </w:t>
      </w:r>
      <w:proofErr w:type="spellStart"/>
      <w:r w:rsidRPr="00213701">
        <w:rPr>
          <w:rStyle w:val="normaltextrun"/>
          <w:rFonts w:eastAsiaTheme="majorEastAsia"/>
        </w:rPr>
        <w:t>sử</w:t>
      </w:r>
      <w:proofErr w:type="spellEnd"/>
      <w:r w:rsidRPr="00213701">
        <w:rPr>
          <w:rStyle w:val="normaltextrun"/>
          <w:rFonts w:eastAsiaTheme="majorEastAsia"/>
        </w:rPr>
        <w:t xml:space="preserve"> </w:t>
      </w:r>
      <w:proofErr w:type="spellStart"/>
      <w:r w:rsidRPr="00213701">
        <w:rPr>
          <w:rStyle w:val="normaltextrun"/>
          <w:rFonts w:eastAsiaTheme="majorEastAsia"/>
        </w:rPr>
        <w:t>dụng</w:t>
      </w:r>
      <w:proofErr w:type="spellEnd"/>
      <w:r w:rsidRPr="00213701">
        <w:rPr>
          <w:rStyle w:val="normaltextrun"/>
          <w:rFonts w:eastAsiaTheme="majorEastAsia"/>
        </w:rPr>
        <w:t xml:space="preserve"> </w:t>
      </w:r>
      <w:proofErr w:type="spellStart"/>
      <w:r w:rsidRPr="00213701">
        <w:rPr>
          <w:rStyle w:val="normaltextrun"/>
          <w:rFonts w:eastAsiaTheme="majorEastAsia"/>
        </w:rPr>
        <w:t>phương</w:t>
      </w:r>
      <w:proofErr w:type="spellEnd"/>
      <w:r w:rsidRPr="00213701">
        <w:rPr>
          <w:rStyle w:val="normaltextrun"/>
          <w:rFonts w:eastAsiaTheme="majorEastAsia"/>
        </w:rPr>
        <w:t xml:space="preserve"> </w:t>
      </w:r>
      <w:proofErr w:type="spellStart"/>
      <w:r w:rsidRPr="00213701">
        <w:rPr>
          <w:rStyle w:val="normaltextrun"/>
          <w:rFonts w:eastAsiaTheme="majorEastAsia"/>
        </w:rPr>
        <w:t>pháp</w:t>
      </w:r>
      <w:proofErr w:type="spellEnd"/>
      <w:r w:rsidRPr="00213701">
        <w:rPr>
          <w:rStyle w:val="normaltextrun"/>
          <w:rFonts w:eastAsiaTheme="majorEastAsia"/>
        </w:rPr>
        <w:t xml:space="preserve"> </w:t>
      </w:r>
      <w:proofErr w:type="spellStart"/>
      <w:r w:rsidRPr="00213701">
        <w:rPr>
          <w:rStyle w:val="normaltextrun"/>
          <w:rFonts w:eastAsiaTheme="majorEastAsia"/>
        </w:rPr>
        <w:t>lấy</w:t>
      </w:r>
      <w:proofErr w:type="spellEnd"/>
      <w:r w:rsidRPr="00213701">
        <w:rPr>
          <w:rStyle w:val="normaltextrun"/>
          <w:rFonts w:eastAsiaTheme="majorEastAsia"/>
        </w:rPr>
        <w:t xml:space="preserve"> con </w:t>
      </w:r>
      <w:proofErr w:type="spellStart"/>
      <w:r w:rsidRPr="00213701">
        <w:rPr>
          <w:rStyle w:val="normaltextrun"/>
          <w:rFonts w:eastAsiaTheme="majorEastAsia"/>
        </w:rPr>
        <w:t>người</w:t>
      </w:r>
      <w:proofErr w:type="spellEnd"/>
      <w:r w:rsidRPr="00213701">
        <w:rPr>
          <w:rStyle w:val="normaltextrun"/>
          <w:rFonts w:eastAsiaTheme="majorEastAsia"/>
        </w:rPr>
        <w:t xml:space="preserve"> </w:t>
      </w:r>
      <w:proofErr w:type="spellStart"/>
      <w:r w:rsidRPr="00213701">
        <w:rPr>
          <w:rStyle w:val="normaltextrun"/>
          <w:rFonts w:eastAsiaTheme="majorEastAsia"/>
        </w:rPr>
        <w:t>làm</w:t>
      </w:r>
      <w:proofErr w:type="spellEnd"/>
      <w:r w:rsidRPr="00213701">
        <w:rPr>
          <w:rStyle w:val="normaltextrun"/>
          <w:rFonts w:eastAsiaTheme="majorEastAsia"/>
        </w:rPr>
        <w:t xml:space="preserve"> </w:t>
      </w:r>
      <w:proofErr w:type="spellStart"/>
      <w:r w:rsidRPr="00213701">
        <w:rPr>
          <w:rStyle w:val="normaltextrun"/>
          <w:rFonts w:eastAsiaTheme="majorEastAsia"/>
        </w:rPr>
        <w:t>trọng</w:t>
      </w:r>
      <w:proofErr w:type="spellEnd"/>
      <w:r w:rsidRPr="00213701">
        <w:rPr>
          <w:rStyle w:val="normaltextrun"/>
          <w:rFonts w:eastAsiaTheme="majorEastAsia"/>
        </w:rPr>
        <w:t xml:space="preserve"> </w:t>
      </w:r>
      <w:proofErr w:type="spellStart"/>
      <w:r w:rsidRPr="00213701">
        <w:rPr>
          <w:rStyle w:val="normaltextrun"/>
          <w:rFonts w:eastAsiaTheme="majorEastAsia"/>
        </w:rPr>
        <w:t>tâm</w:t>
      </w:r>
      <w:proofErr w:type="spellEnd"/>
      <w:r w:rsidRPr="00213701">
        <w:rPr>
          <w:rStyle w:val="normaltextrun"/>
          <w:rFonts w:eastAsiaTheme="majorEastAsia"/>
        </w:rPr>
        <w:t xml:space="preserve"> </w:t>
      </w:r>
      <w:proofErr w:type="spellStart"/>
      <w:r w:rsidRPr="00213701">
        <w:rPr>
          <w:rStyle w:val="normaltextrun"/>
          <w:rFonts w:eastAsiaTheme="majorEastAsia"/>
        </w:rPr>
        <w:t>để</w:t>
      </w:r>
      <w:proofErr w:type="spellEnd"/>
      <w:r w:rsidRPr="00213701">
        <w:rPr>
          <w:rStyle w:val="normaltextrun"/>
          <w:rFonts w:eastAsiaTheme="majorEastAsia"/>
        </w:rPr>
        <w:t xml:space="preserve"> </w:t>
      </w:r>
      <w:proofErr w:type="spellStart"/>
      <w:r w:rsidRPr="00213701">
        <w:rPr>
          <w:rStyle w:val="normaltextrun"/>
          <w:rFonts w:eastAsiaTheme="majorEastAsia"/>
        </w:rPr>
        <w:t>hiểu</w:t>
      </w:r>
      <w:proofErr w:type="spellEnd"/>
      <w:r w:rsidRPr="00213701">
        <w:rPr>
          <w:rStyle w:val="normaltextrun"/>
          <w:rFonts w:eastAsiaTheme="majorEastAsia"/>
        </w:rPr>
        <w:t xml:space="preserve"> </w:t>
      </w:r>
      <w:proofErr w:type="spellStart"/>
      <w:r w:rsidRPr="00213701">
        <w:rPr>
          <w:rStyle w:val="normaltextrun"/>
          <w:rFonts w:eastAsiaTheme="majorEastAsia"/>
        </w:rPr>
        <w:t>lý</w:t>
      </w:r>
      <w:proofErr w:type="spellEnd"/>
      <w:r w:rsidRPr="00213701">
        <w:rPr>
          <w:rStyle w:val="normaltextrun"/>
          <w:rFonts w:eastAsiaTheme="majorEastAsia"/>
        </w:rPr>
        <w:t xml:space="preserve"> do </w:t>
      </w:r>
      <w:proofErr w:type="spellStart"/>
      <w:r w:rsidRPr="00213701">
        <w:rPr>
          <w:rStyle w:val="normaltextrun"/>
          <w:rFonts w:eastAsiaTheme="majorEastAsia"/>
        </w:rPr>
        <w:t>của</w:t>
      </w:r>
      <w:proofErr w:type="spellEnd"/>
      <w:r w:rsidRPr="00213701">
        <w:rPr>
          <w:rStyle w:val="normaltextrun"/>
          <w:rFonts w:eastAsiaTheme="majorEastAsia"/>
        </w:rPr>
        <w:t xml:space="preserve"> </w:t>
      </w:r>
      <w:proofErr w:type="spellStart"/>
      <w:r w:rsidRPr="00213701">
        <w:rPr>
          <w:rStyle w:val="normaltextrun"/>
          <w:rFonts w:eastAsiaTheme="majorEastAsia"/>
        </w:rPr>
        <w:t>các</w:t>
      </w:r>
      <w:proofErr w:type="spellEnd"/>
      <w:r w:rsidRPr="00213701">
        <w:rPr>
          <w:rStyle w:val="normaltextrun"/>
          <w:rFonts w:eastAsiaTheme="majorEastAsia"/>
        </w:rPr>
        <w:t xml:space="preserve"> </w:t>
      </w:r>
      <w:proofErr w:type="spellStart"/>
      <w:r w:rsidRPr="00213701">
        <w:rPr>
          <w:rStyle w:val="normaltextrun"/>
          <w:rFonts w:eastAsiaTheme="majorEastAsia"/>
        </w:rPr>
        <w:t>hành</w:t>
      </w:r>
      <w:proofErr w:type="spellEnd"/>
      <w:r w:rsidRPr="00213701">
        <w:rPr>
          <w:rStyle w:val="normaltextrun"/>
          <w:rFonts w:eastAsiaTheme="majorEastAsia"/>
        </w:rPr>
        <w:t xml:space="preserve"> vi. Các </w:t>
      </w:r>
      <w:proofErr w:type="spellStart"/>
      <w:r w:rsidRPr="00213701">
        <w:rPr>
          <w:rStyle w:val="normaltextrun"/>
          <w:rFonts w:eastAsiaTheme="majorEastAsia"/>
        </w:rPr>
        <w:t>chương</w:t>
      </w:r>
      <w:proofErr w:type="spellEnd"/>
      <w:r w:rsidRPr="00213701">
        <w:rPr>
          <w:rStyle w:val="normaltextrun"/>
          <w:rFonts w:eastAsiaTheme="majorEastAsia"/>
        </w:rPr>
        <w:t xml:space="preserve"> </w:t>
      </w:r>
      <w:proofErr w:type="spellStart"/>
      <w:r w:rsidRPr="00213701">
        <w:rPr>
          <w:rStyle w:val="normaltextrun"/>
          <w:rFonts w:eastAsiaTheme="majorEastAsia"/>
        </w:rPr>
        <w:t>trình</w:t>
      </w:r>
      <w:proofErr w:type="spellEnd"/>
      <w:r w:rsidRPr="00213701">
        <w:rPr>
          <w:rStyle w:val="normaltextrun"/>
          <w:rFonts w:eastAsiaTheme="majorEastAsia"/>
        </w:rPr>
        <w:t xml:space="preserve"> </w:t>
      </w:r>
      <w:proofErr w:type="spellStart"/>
      <w:r w:rsidRPr="00213701">
        <w:rPr>
          <w:rStyle w:val="normaltextrun"/>
          <w:rFonts w:eastAsiaTheme="majorEastAsia"/>
        </w:rPr>
        <w:t>được</w:t>
      </w:r>
      <w:proofErr w:type="spellEnd"/>
      <w:r w:rsidRPr="00213701">
        <w:rPr>
          <w:rStyle w:val="normaltextrun"/>
          <w:rFonts w:eastAsiaTheme="majorEastAsia"/>
        </w:rPr>
        <w:t xml:space="preserve"> </w:t>
      </w:r>
      <w:proofErr w:type="spellStart"/>
      <w:r w:rsidRPr="00213701">
        <w:rPr>
          <w:rStyle w:val="normaltextrun"/>
          <w:rFonts w:eastAsiaTheme="majorEastAsia"/>
        </w:rPr>
        <w:t>phát</w:t>
      </w:r>
      <w:proofErr w:type="spellEnd"/>
      <w:r w:rsidRPr="00213701">
        <w:rPr>
          <w:rStyle w:val="normaltextrun"/>
          <w:rFonts w:eastAsiaTheme="majorEastAsia"/>
        </w:rPr>
        <w:t xml:space="preserve"> </w:t>
      </w:r>
      <w:proofErr w:type="spellStart"/>
      <w:r w:rsidRPr="00213701">
        <w:rPr>
          <w:rStyle w:val="normaltextrun"/>
          <w:rFonts w:eastAsiaTheme="majorEastAsia"/>
        </w:rPr>
        <w:t>triển</w:t>
      </w:r>
      <w:proofErr w:type="spellEnd"/>
      <w:r w:rsidRPr="00213701">
        <w:rPr>
          <w:rStyle w:val="normaltextrun"/>
          <w:rFonts w:eastAsiaTheme="majorEastAsia"/>
        </w:rPr>
        <w:t xml:space="preserve"> </w:t>
      </w:r>
      <w:proofErr w:type="spellStart"/>
      <w:r w:rsidRPr="00213701">
        <w:rPr>
          <w:rStyle w:val="normaltextrun"/>
          <w:rFonts w:eastAsiaTheme="majorEastAsia"/>
        </w:rPr>
        <w:t>bởi</w:t>
      </w:r>
      <w:proofErr w:type="spellEnd"/>
      <w:r w:rsidRPr="00213701">
        <w:rPr>
          <w:rStyle w:val="normaltextrun"/>
          <w:rFonts w:eastAsiaTheme="majorEastAsia"/>
        </w:rPr>
        <w:t xml:space="preserve"> </w:t>
      </w:r>
      <w:proofErr w:type="spellStart"/>
      <w:r w:rsidRPr="00213701">
        <w:rPr>
          <w:rStyle w:val="normaltextrun"/>
          <w:rFonts w:eastAsiaTheme="majorEastAsia"/>
        </w:rPr>
        <w:t>các</w:t>
      </w:r>
      <w:proofErr w:type="spellEnd"/>
      <w:r w:rsidRPr="00213701">
        <w:rPr>
          <w:rStyle w:val="normaltextrun"/>
          <w:rFonts w:eastAsiaTheme="majorEastAsia"/>
        </w:rPr>
        <w:t xml:space="preserve"> </w:t>
      </w:r>
      <w:proofErr w:type="spellStart"/>
      <w:r w:rsidRPr="00213701">
        <w:rPr>
          <w:rStyle w:val="normaltextrun"/>
          <w:rFonts w:eastAsiaTheme="majorEastAsia"/>
        </w:rPr>
        <w:t>bác</w:t>
      </w:r>
      <w:proofErr w:type="spellEnd"/>
      <w:r w:rsidRPr="00213701">
        <w:rPr>
          <w:rStyle w:val="normaltextrun"/>
          <w:rFonts w:eastAsiaTheme="majorEastAsia"/>
        </w:rPr>
        <w:t xml:space="preserve"> </w:t>
      </w:r>
      <w:proofErr w:type="spellStart"/>
      <w:r w:rsidRPr="00213701">
        <w:rPr>
          <w:rStyle w:val="normaltextrun"/>
          <w:rFonts w:eastAsiaTheme="majorEastAsia"/>
        </w:rPr>
        <w:t>sĩ</w:t>
      </w:r>
      <w:proofErr w:type="spellEnd"/>
      <w:r w:rsidRPr="00213701">
        <w:rPr>
          <w:rStyle w:val="normaltextrun"/>
          <w:rFonts w:eastAsiaTheme="majorEastAsia"/>
        </w:rPr>
        <w:t xml:space="preserve"> </w:t>
      </w:r>
      <w:proofErr w:type="spellStart"/>
      <w:r w:rsidRPr="00213701">
        <w:rPr>
          <w:rStyle w:val="normaltextrun"/>
          <w:rFonts w:eastAsiaTheme="majorEastAsia"/>
        </w:rPr>
        <w:t>lâm</w:t>
      </w:r>
      <w:proofErr w:type="spellEnd"/>
      <w:r w:rsidRPr="00213701">
        <w:rPr>
          <w:rStyle w:val="normaltextrun"/>
          <w:rFonts w:eastAsiaTheme="majorEastAsia"/>
        </w:rPr>
        <w:t xml:space="preserve"> </w:t>
      </w:r>
      <w:proofErr w:type="spellStart"/>
      <w:r w:rsidRPr="00213701">
        <w:rPr>
          <w:rStyle w:val="normaltextrun"/>
          <w:rFonts w:eastAsiaTheme="majorEastAsia"/>
        </w:rPr>
        <w:t>sàng</w:t>
      </w:r>
      <w:proofErr w:type="spellEnd"/>
      <w:r w:rsidRPr="00213701">
        <w:rPr>
          <w:rStyle w:val="normaltextrun"/>
          <w:rFonts w:eastAsiaTheme="majorEastAsia"/>
        </w:rPr>
        <w:t xml:space="preserve"> </w:t>
      </w:r>
      <w:proofErr w:type="spellStart"/>
      <w:r w:rsidRPr="00213701">
        <w:rPr>
          <w:rStyle w:val="normaltextrun"/>
          <w:rFonts w:eastAsiaTheme="majorEastAsia"/>
        </w:rPr>
        <w:t>với</w:t>
      </w:r>
      <w:proofErr w:type="spellEnd"/>
      <w:r w:rsidRPr="00213701">
        <w:rPr>
          <w:rStyle w:val="normaltextrun"/>
          <w:rFonts w:eastAsiaTheme="majorEastAsia"/>
        </w:rPr>
        <w:t xml:space="preserve"> </w:t>
      </w:r>
      <w:proofErr w:type="spellStart"/>
      <w:r w:rsidRPr="00213701">
        <w:rPr>
          <w:rStyle w:val="normaltextrun"/>
          <w:rFonts w:eastAsiaTheme="majorEastAsia"/>
        </w:rPr>
        <w:t>sự</w:t>
      </w:r>
      <w:proofErr w:type="spellEnd"/>
      <w:r w:rsidRPr="00213701">
        <w:rPr>
          <w:rStyle w:val="normaltextrun"/>
          <w:rFonts w:eastAsiaTheme="majorEastAsia"/>
        </w:rPr>
        <w:t xml:space="preserve"> </w:t>
      </w:r>
      <w:proofErr w:type="spellStart"/>
      <w:r w:rsidRPr="00213701">
        <w:rPr>
          <w:rStyle w:val="normaltextrun"/>
          <w:rFonts w:eastAsiaTheme="majorEastAsia"/>
        </w:rPr>
        <w:t>tư</w:t>
      </w:r>
      <w:proofErr w:type="spellEnd"/>
      <w:r w:rsidRPr="00213701">
        <w:rPr>
          <w:rStyle w:val="normaltextrun"/>
          <w:rFonts w:eastAsiaTheme="majorEastAsia"/>
        </w:rPr>
        <w:t xml:space="preserve"> </w:t>
      </w:r>
      <w:proofErr w:type="spellStart"/>
      <w:r w:rsidRPr="00213701">
        <w:rPr>
          <w:rStyle w:val="normaltextrun"/>
          <w:rFonts w:eastAsiaTheme="majorEastAsia"/>
        </w:rPr>
        <w:t>vấn</w:t>
      </w:r>
      <w:proofErr w:type="spellEnd"/>
      <w:r w:rsidRPr="00213701">
        <w:rPr>
          <w:rStyle w:val="normaltextrun"/>
          <w:rFonts w:eastAsiaTheme="majorEastAsia"/>
        </w:rPr>
        <w:t xml:space="preserve"> </w:t>
      </w:r>
      <w:proofErr w:type="spellStart"/>
      <w:r w:rsidRPr="00213701">
        <w:rPr>
          <w:rStyle w:val="normaltextrun"/>
          <w:rFonts w:eastAsiaTheme="majorEastAsia"/>
        </w:rPr>
        <w:t>của</w:t>
      </w:r>
      <w:proofErr w:type="spellEnd"/>
      <w:r w:rsidRPr="00213701">
        <w:rPr>
          <w:rStyle w:val="normaltextrun"/>
          <w:rFonts w:eastAsiaTheme="majorEastAsia"/>
        </w:rPr>
        <w:t xml:space="preserve"> </w:t>
      </w:r>
      <w:proofErr w:type="spellStart"/>
      <w:r w:rsidRPr="00213701">
        <w:rPr>
          <w:rStyle w:val="normaltextrun"/>
          <w:rFonts w:eastAsiaTheme="majorEastAsia"/>
        </w:rPr>
        <w:t>quý</w:t>
      </w:r>
      <w:proofErr w:type="spellEnd"/>
      <w:r w:rsidRPr="00213701">
        <w:rPr>
          <w:rStyle w:val="normaltextrun"/>
          <w:rFonts w:eastAsiaTheme="majorEastAsia"/>
        </w:rPr>
        <w:t xml:space="preserve"> </w:t>
      </w:r>
      <w:proofErr w:type="spellStart"/>
      <w:r w:rsidRPr="00213701">
        <w:rPr>
          <w:rStyle w:val="normaltextrun"/>
          <w:rFonts w:eastAsiaTheme="majorEastAsia"/>
        </w:rPr>
        <w:t>vị</w:t>
      </w:r>
      <w:proofErr w:type="spellEnd"/>
      <w:r w:rsidRPr="00213701">
        <w:rPr>
          <w:rStyle w:val="normaltextrun"/>
          <w:rFonts w:eastAsiaTheme="majorEastAsia"/>
        </w:rPr>
        <w:t xml:space="preserve"> </w:t>
      </w:r>
      <w:proofErr w:type="spellStart"/>
      <w:r w:rsidRPr="00213701">
        <w:rPr>
          <w:rStyle w:val="normaltextrun"/>
          <w:rFonts w:eastAsiaTheme="majorEastAsia"/>
        </w:rPr>
        <w:t>và</w:t>
      </w:r>
      <w:proofErr w:type="spellEnd"/>
      <w:r w:rsidRPr="00213701">
        <w:rPr>
          <w:rStyle w:val="normaltextrun"/>
          <w:rFonts w:eastAsiaTheme="majorEastAsia"/>
        </w:rPr>
        <w:t xml:space="preserve"> </w:t>
      </w:r>
      <w:proofErr w:type="spellStart"/>
      <w:r w:rsidRPr="00213701">
        <w:rPr>
          <w:rStyle w:val="normaltextrun"/>
          <w:rFonts w:eastAsiaTheme="majorEastAsia"/>
        </w:rPr>
        <w:t>nhân</w:t>
      </w:r>
      <w:proofErr w:type="spellEnd"/>
      <w:r w:rsidRPr="00213701">
        <w:rPr>
          <w:rStyle w:val="normaltextrun"/>
          <w:rFonts w:eastAsiaTheme="majorEastAsia"/>
        </w:rPr>
        <w:t xml:space="preserve"> </w:t>
      </w:r>
      <w:proofErr w:type="spellStart"/>
      <w:r w:rsidRPr="00213701">
        <w:rPr>
          <w:rStyle w:val="normaltextrun"/>
          <w:rFonts w:eastAsiaTheme="majorEastAsia"/>
        </w:rPr>
        <w:t>viên</w:t>
      </w:r>
      <w:proofErr w:type="spellEnd"/>
      <w:r w:rsidRPr="00213701">
        <w:rPr>
          <w:rStyle w:val="normaltextrun"/>
          <w:rFonts w:eastAsiaTheme="majorEastAsia"/>
        </w:rPr>
        <w:t xml:space="preserve">, </w:t>
      </w:r>
      <w:proofErr w:type="spellStart"/>
      <w:r w:rsidRPr="00213701">
        <w:rPr>
          <w:rStyle w:val="normaltextrun"/>
          <w:rFonts w:eastAsiaTheme="majorEastAsia"/>
        </w:rPr>
        <w:t>những</w:t>
      </w:r>
      <w:proofErr w:type="spellEnd"/>
      <w:r w:rsidRPr="00213701">
        <w:rPr>
          <w:rStyle w:val="normaltextrun"/>
          <w:rFonts w:eastAsiaTheme="majorEastAsia"/>
        </w:rPr>
        <w:t xml:space="preserve"> </w:t>
      </w:r>
      <w:proofErr w:type="spellStart"/>
      <w:r w:rsidRPr="00213701">
        <w:rPr>
          <w:rStyle w:val="normaltextrun"/>
          <w:rFonts w:eastAsiaTheme="majorEastAsia"/>
        </w:rPr>
        <w:t>người</w:t>
      </w:r>
      <w:proofErr w:type="spellEnd"/>
      <w:r w:rsidRPr="00213701">
        <w:rPr>
          <w:rStyle w:val="normaltextrun"/>
          <w:rFonts w:eastAsiaTheme="majorEastAsia"/>
        </w:rPr>
        <w:t xml:space="preserve"> </w:t>
      </w:r>
      <w:proofErr w:type="spellStart"/>
      <w:r w:rsidRPr="00213701">
        <w:rPr>
          <w:rStyle w:val="normaltextrun"/>
          <w:rFonts w:eastAsiaTheme="majorEastAsia"/>
        </w:rPr>
        <w:t>biết</w:t>
      </w:r>
      <w:proofErr w:type="spellEnd"/>
      <w:r w:rsidRPr="00213701">
        <w:rPr>
          <w:rStyle w:val="normaltextrun"/>
          <w:rFonts w:eastAsiaTheme="majorEastAsia"/>
        </w:rPr>
        <w:t xml:space="preserve"> </w:t>
      </w:r>
      <w:proofErr w:type="spellStart"/>
      <w:r w:rsidRPr="00213701">
        <w:rPr>
          <w:rStyle w:val="normaltextrun"/>
          <w:rFonts w:eastAsiaTheme="majorEastAsia"/>
        </w:rPr>
        <w:t>rõ</w:t>
      </w:r>
      <w:proofErr w:type="spellEnd"/>
      <w:r w:rsidRPr="00213701">
        <w:rPr>
          <w:rStyle w:val="normaltextrun"/>
          <w:rFonts w:eastAsiaTheme="majorEastAsia"/>
        </w:rPr>
        <w:t xml:space="preserve"> </w:t>
      </w:r>
      <w:proofErr w:type="spellStart"/>
      <w:r w:rsidRPr="00213701">
        <w:rPr>
          <w:rStyle w:val="normaltextrun"/>
          <w:rFonts w:eastAsiaTheme="majorEastAsia"/>
        </w:rPr>
        <w:t>về</w:t>
      </w:r>
      <w:proofErr w:type="spellEnd"/>
      <w:r w:rsidRPr="00213701">
        <w:rPr>
          <w:rStyle w:val="normaltextrun"/>
          <w:rFonts w:eastAsiaTheme="majorEastAsia"/>
        </w:rPr>
        <w:t xml:space="preserve"> </w:t>
      </w:r>
      <w:proofErr w:type="spellStart"/>
      <w:r w:rsidRPr="00213701">
        <w:rPr>
          <w:rStyle w:val="normaltextrun"/>
          <w:rFonts w:eastAsiaTheme="majorEastAsia"/>
        </w:rPr>
        <w:t>quý</w:t>
      </w:r>
      <w:proofErr w:type="spellEnd"/>
      <w:r w:rsidRPr="00213701">
        <w:rPr>
          <w:rStyle w:val="normaltextrun"/>
          <w:rFonts w:eastAsiaTheme="majorEastAsia"/>
        </w:rPr>
        <w:t xml:space="preserve"> </w:t>
      </w:r>
      <w:proofErr w:type="spellStart"/>
      <w:r w:rsidRPr="00213701">
        <w:rPr>
          <w:rStyle w:val="normaltextrun"/>
          <w:rFonts w:eastAsiaTheme="majorEastAsia"/>
        </w:rPr>
        <w:t>vị</w:t>
      </w:r>
      <w:proofErr w:type="spellEnd"/>
      <w:r w:rsidRPr="00213701">
        <w:rPr>
          <w:rStyle w:val="normaltextrun"/>
          <w:rFonts w:eastAsiaTheme="majorEastAsia"/>
        </w:rPr>
        <w:t xml:space="preserve"> </w:t>
      </w:r>
      <w:proofErr w:type="spellStart"/>
      <w:r w:rsidRPr="00213701">
        <w:rPr>
          <w:rStyle w:val="normaltextrun"/>
          <w:rFonts w:eastAsiaTheme="majorEastAsia"/>
        </w:rPr>
        <w:t>và</w:t>
      </w:r>
      <w:proofErr w:type="spellEnd"/>
      <w:r w:rsidRPr="00213701">
        <w:rPr>
          <w:rStyle w:val="normaltextrun"/>
          <w:rFonts w:eastAsiaTheme="majorEastAsia"/>
        </w:rPr>
        <w:t xml:space="preserve"> </w:t>
      </w:r>
      <w:proofErr w:type="spellStart"/>
      <w:r w:rsidRPr="00213701">
        <w:rPr>
          <w:rStyle w:val="normaltextrun"/>
          <w:rFonts w:eastAsiaTheme="majorEastAsia"/>
        </w:rPr>
        <w:t>muốn</w:t>
      </w:r>
      <w:proofErr w:type="spellEnd"/>
      <w:r w:rsidRPr="00213701">
        <w:rPr>
          <w:rStyle w:val="normaltextrun"/>
          <w:rFonts w:eastAsiaTheme="majorEastAsia"/>
        </w:rPr>
        <w:t xml:space="preserve"> </w:t>
      </w:r>
      <w:proofErr w:type="spellStart"/>
      <w:r w:rsidRPr="00213701">
        <w:rPr>
          <w:rStyle w:val="normaltextrun"/>
          <w:rFonts w:eastAsiaTheme="majorEastAsia"/>
        </w:rPr>
        <w:t>giúp</w:t>
      </w:r>
      <w:proofErr w:type="spellEnd"/>
      <w:r w:rsidRPr="00213701">
        <w:rPr>
          <w:rStyle w:val="normaltextrun"/>
          <w:rFonts w:eastAsiaTheme="majorEastAsia"/>
        </w:rPr>
        <w:t xml:space="preserve"> </w:t>
      </w:r>
      <w:proofErr w:type="spellStart"/>
      <w:r w:rsidRPr="00213701">
        <w:rPr>
          <w:rStyle w:val="normaltextrun"/>
          <w:rFonts w:eastAsiaTheme="majorEastAsia"/>
        </w:rPr>
        <w:t>quý</w:t>
      </w:r>
      <w:proofErr w:type="spellEnd"/>
      <w:r w:rsidRPr="00213701">
        <w:rPr>
          <w:rStyle w:val="normaltextrun"/>
          <w:rFonts w:eastAsiaTheme="majorEastAsia"/>
        </w:rPr>
        <w:t xml:space="preserve"> </w:t>
      </w:r>
      <w:proofErr w:type="spellStart"/>
      <w:r w:rsidRPr="00213701">
        <w:rPr>
          <w:rStyle w:val="normaltextrun"/>
          <w:rFonts w:eastAsiaTheme="majorEastAsia"/>
        </w:rPr>
        <w:t>vị</w:t>
      </w:r>
      <w:proofErr w:type="spellEnd"/>
      <w:r w:rsidRPr="00213701">
        <w:rPr>
          <w:rStyle w:val="normaltextrun"/>
          <w:rFonts w:eastAsiaTheme="majorEastAsia"/>
        </w:rPr>
        <w:t xml:space="preserve"> </w:t>
      </w:r>
      <w:proofErr w:type="spellStart"/>
      <w:r w:rsidRPr="00213701">
        <w:rPr>
          <w:rStyle w:val="normaltextrun"/>
          <w:rFonts w:eastAsiaTheme="majorEastAsia"/>
        </w:rPr>
        <w:t>thành</w:t>
      </w:r>
      <w:proofErr w:type="spellEnd"/>
      <w:r w:rsidRPr="00213701">
        <w:rPr>
          <w:rStyle w:val="normaltextrun"/>
          <w:rFonts w:eastAsiaTheme="majorEastAsia"/>
        </w:rPr>
        <w:t xml:space="preserve"> </w:t>
      </w:r>
      <w:proofErr w:type="spellStart"/>
      <w:r w:rsidRPr="00213701">
        <w:rPr>
          <w:rStyle w:val="normaltextrun"/>
          <w:rFonts w:eastAsiaTheme="majorEastAsia"/>
        </w:rPr>
        <w:t>công</w:t>
      </w:r>
      <w:proofErr w:type="spellEnd"/>
      <w:r w:rsidRPr="00213701">
        <w:rPr>
          <w:rStyle w:val="normaltextrun"/>
          <w:rFonts w:eastAsiaTheme="majorEastAsia"/>
        </w:rPr>
        <w:t>.</w:t>
      </w:r>
    </w:p>
    <w:p w14:paraId="671492F7" w14:textId="77777777" w:rsidR="00213701" w:rsidRPr="00213701" w:rsidRDefault="00213701" w:rsidP="00213701">
      <w:pPr>
        <w:pStyle w:val="BodyText"/>
        <w:rPr>
          <w:rStyle w:val="normaltextrun"/>
          <w:rFonts w:eastAsiaTheme="majorEastAsia"/>
        </w:rPr>
      </w:pPr>
      <w:proofErr w:type="spellStart"/>
      <w:r w:rsidRPr="00213701">
        <w:rPr>
          <w:rStyle w:val="normaltextrun"/>
          <w:rFonts w:eastAsiaTheme="majorEastAsia"/>
        </w:rPr>
        <w:t>Hỗ</w:t>
      </w:r>
      <w:proofErr w:type="spellEnd"/>
      <w:r w:rsidRPr="00213701">
        <w:rPr>
          <w:rStyle w:val="normaltextrun"/>
          <w:rFonts w:eastAsiaTheme="majorEastAsia"/>
        </w:rPr>
        <w:t xml:space="preserve"> </w:t>
      </w:r>
      <w:proofErr w:type="spellStart"/>
      <w:r w:rsidRPr="00213701">
        <w:rPr>
          <w:rStyle w:val="normaltextrun"/>
          <w:rFonts w:eastAsiaTheme="majorEastAsia"/>
        </w:rPr>
        <w:t>Trợ</w:t>
      </w:r>
      <w:proofErr w:type="spellEnd"/>
      <w:r w:rsidRPr="00213701">
        <w:rPr>
          <w:rStyle w:val="normaltextrun"/>
          <w:rFonts w:eastAsiaTheme="majorEastAsia"/>
        </w:rPr>
        <w:t xml:space="preserve"> </w:t>
      </w:r>
      <w:proofErr w:type="spellStart"/>
      <w:r w:rsidRPr="00213701">
        <w:rPr>
          <w:rStyle w:val="normaltextrun"/>
          <w:rFonts w:eastAsiaTheme="majorEastAsia"/>
        </w:rPr>
        <w:t>Hành</w:t>
      </w:r>
      <w:proofErr w:type="spellEnd"/>
      <w:r w:rsidRPr="00213701">
        <w:rPr>
          <w:rStyle w:val="normaltextrun"/>
          <w:rFonts w:eastAsiaTheme="majorEastAsia"/>
        </w:rPr>
        <w:t xml:space="preserve"> Vi </w:t>
      </w:r>
      <w:proofErr w:type="spellStart"/>
      <w:r w:rsidRPr="00213701">
        <w:rPr>
          <w:rStyle w:val="normaltextrun"/>
          <w:rFonts w:eastAsiaTheme="majorEastAsia"/>
        </w:rPr>
        <w:t>Tích</w:t>
      </w:r>
      <w:proofErr w:type="spellEnd"/>
      <w:r w:rsidRPr="00213701">
        <w:rPr>
          <w:rStyle w:val="normaltextrun"/>
          <w:rFonts w:eastAsiaTheme="majorEastAsia"/>
        </w:rPr>
        <w:t xml:space="preserve"> </w:t>
      </w:r>
      <w:proofErr w:type="spellStart"/>
      <w:r w:rsidRPr="00213701">
        <w:rPr>
          <w:rStyle w:val="normaltextrun"/>
          <w:rFonts w:eastAsiaTheme="majorEastAsia"/>
        </w:rPr>
        <w:t>Cực</w:t>
      </w:r>
      <w:proofErr w:type="spellEnd"/>
      <w:r w:rsidRPr="00213701">
        <w:rPr>
          <w:rStyle w:val="normaltextrun"/>
          <w:rFonts w:eastAsiaTheme="majorEastAsia"/>
        </w:rPr>
        <w:t xml:space="preserve"> </w:t>
      </w:r>
      <w:proofErr w:type="spellStart"/>
      <w:r w:rsidRPr="00213701">
        <w:rPr>
          <w:rStyle w:val="normaltextrun"/>
          <w:rFonts w:eastAsiaTheme="majorEastAsia"/>
        </w:rPr>
        <w:t>dựa</w:t>
      </w:r>
      <w:proofErr w:type="spellEnd"/>
      <w:r w:rsidRPr="00213701">
        <w:rPr>
          <w:rStyle w:val="normaltextrun"/>
          <w:rFonts w:eastAsiaTheme="majorEastAsia"/>
        </w:rPr>
        <w:t xml:space="preserve"> </w:t>
      </w:r>
      <w:proofErr w:type="spellStart"/>
      <w:r w:rsidRPr="00213701">
        <w:rPr>
          <w:rStyle w:val="normaltextrun"/>
          <w:rFonts w:eastAsiaTheme="majorEastAsia"/>
        </w:rPr>
        <w:t>trên</w:t>
      </w:r>
      <w:proofErr w:type="spellEnd"/>
      <w:r w:rsidRPr="00213701">
        <w:rPr>
          <w:rStyle w:val="normaltextrun"/>
          <w:rFonts w:eastAsiaTheme="majorEastAsia"/>
        </w:rPr>
        <w:t xml:space="preserve"> </w:t>
      </w:r>
      <w:proofErr w:type="spellStart"/>
      <w:r w:rsidRPr="00213701">
        <w:rPr>
          <w:rStyle w:val="normaltextrun"/>
          <w:rFonts w:eastAsiaTheme="majorEastAsia"/>
        </w:rPr>
        <w:t>sự</w:t>
      </w:r>
      <w:proofErr w:type="spellEnd"/>
      <w:r w:rsidRPr="00213701">
        <w:rPr>
          <w:rStyle w:val="normaltextrun"/>
          <w:rFonts w:eastAsiaTheme="majorEastAsia"/>
        </w:rPr>
        <w:t xml:space="preserve"> </w:t>
      </w:r>
      <w:proofErr w:type="spellStart"/>
      <w:r w:rsidRPr="00213701">
        <w:rPr>
          <w:rStyle w:val="normaltextrun"/>
          <w:rFonts w:eastAsiaTheme="majorEastAsia"/>
        </w:rPr>
        <w:t>hiểu</w:t>
      </w:r>
      <w:proofErr w:type="spellEnd"/>
      <w:r w:rsidRPr="00213701">
        <w:rPr>
          <w:rStyle w:val="normaltextrun"/>
          <w:rFonts w:eastAsiaTheme="majorEastAsia"/>
        </w:rPr>
        <w:t xml:space="preserve"> </w:t>
      </w:r>
      <w:proofErr w:type="spellStart"/>
      <w:r w:rsidRPr="00213701">
        <w:rPr>
          <w:rStyle w:val="normaltextrun"/>
          <w:rFonts w:eastAsiaTheme="majorEastAsia"/>
        </w:rPr>
        <w:t>biết</w:t>
      </w:r>
      <w:proofErr w:type="spellEnd"/>
      <w:r w:rsidRPr="00213701">
        <w:rPr>
          <w:rStyle w:val="normaltextrun"/>
          <w:rFonts w:eastAsiaTheme="majorEastAsia"/>
        </w:rPr>
        <w:t xml:space="preserve"> </w:t>
      </w:r>
      <w:proofErr w:type="spellStart"/>
      <w:r w:rsidRPr="00213701">
        <w:rPr>
          <w:rStyle w:val="normaltextrun"/>
          <w:rFonts w:eastAsiaTheme="majorEastAsia"/>
        </w:rPr>
        <w:t>những</w:t>
      </w:r>
      <w:proofErr w:type="spellEnd"/>
      <w:r w:rsidRPr="00213701">
        <w:rPr>
          <w:rStyle w:val="normaltextrun"/>
          <w:rFonts w:eastAsiaTheme="majorEastAsia"/>
        </w:rPr>
        <w:t xml:space="preserve"> </w:t>
      </w:r>
      <w:proofErr w:type="spellStart"/>
      <w:r w:rsidRPr="00213701">
        <w:rPr>
          <w:rStyle w:val="normaltextrun"/>
          <w:rFonts w:eastAsiaTheme="majorEastAsia"/>
        </w:rPr>
        <w:t>gì</w:t>
      </w:r>
      <w:proofErr w:type="spellEnd"/>
      <w:r w:rsidRPr="00213701">
        <w:rPr>
          <w:rStyle w:val="normaltextrun"/>
          <w:rFonts w:eastAsiaTheme="majorEastAsia"/>
        </w:rPr>
        <w:t xml:space="preserve"> </w:t>
      </w:r>
      <w:proofErr w:type="spellStart"/>
      <w:r w:rsidRPr="00213701">
        <w:rPr>
          <w:rStyle w:val="normaltextrun"/>
          <w:rFonts w:eastAsiaTheme="majorEastAsia"/>
        </w:rPr>
        <w:t>quý</w:t>
      </w:r>
      <w:proofErr w:type="spellEnd"/>
      <w:r w:rsidRPr="00213701">
        <w:rPr>
          <w:rStyle w:val="normaltextrun"/>
          <w:rFonts w:eastAsiaTheme="majorEastAsia"/>
        </w:rPr>
        <w:t xml:space="preserve"> </w:t>
      </w:r>
      <w:proofErr w:type="spellStart"/>
      <w:r w:rsidRPr="00213701">
        <w:rPr>
          <w:rStyle w:val="normaltextrun"/>
          <w:rFonts w:eastAsiaTheme="majorEastAsia"/>
        </w:rPr>
        <w:t>vị</w:t>
      </w:r>
      <w:proofErr w:type="spellEnd"/>
      <w:r w:rsidRPr="00213701">
        <w:rPr>
          <w:rStyle w:val="normaltextrun"/>
          <w:rFonts w:eastAsiaTheme="majorEastAsia"/>
        </w:rPr>
        <w:t xml:space="preserve"> </w:t>
      </w:r>
      <w:proofErr w:type="spellStart"/>
      <w:r w:rsidRPr="00213701">
        <w:rPr>
          <w:rStyle w:val="normaltextrun"/>
          <w:rFonts w:eastAsiaTheme="majorEastAsia"/>
        </w:rPr>
        <w:t>đang</w:t>
      </w:r>
      <w:proofErr w:type="spellEnd"/>
      <w:r w:rsidRPr="00213701">
        <w:rPr>
          <w:rStyle w:val="normaltextrun"/>
          <w:rFonts w:eastAsiaTheme="majorEastAsia"/>
        </w:rPr>
        <w:t xml:space="preserve"> </w:t>
      </w:r>
      <w:proofErr w:type="spellStart"/>
      <w:r w:rsidRPr="00213701">
        <w:rPr>
          <w:rStyle w:val="normaltextrun"/>
          <w:rFonts w:eastAsiaTheme="majorEastAsia"/>
        </w:rPr>
        <w:t>truyền</w:t>
      </w:r>
      <w:proofErr w:type="spellEnd"/>
      <w:r w:rsidRPr="00213701">
        <w:rPr>
          <w:rStyle w:val="normaltextrun"/>
          <w:rFonts w:eastAsiaTheme="majorEastAsia"/>
        </w:rPr>
        <w:t xml:space="preserve"> </w:t>
      </w:r>
      <w:proofErr w:type="spellStart"/>
      <w:r w:rsidRPr="00213701">
        <w:rPr>
          <w:rStyle w:val="normaltextrun"/>
          <w:rFonts w:eastAsiaTheme="majorEastAsia"/>
        </w:rPr>
        <w:t>đạt</w:t>
      </w:r>
      <w:proofErr w:type="spellEnd"/>
      <w:r w:rsidRPr="00213701">
        <w:rPr>
          <w:rStyle w:val="normaltextrun"/>
          <w:rFonts w:eastAsiaTheme="majorEastAsia"/>
        </w:rPr>
        <w:t xml:space="preserve"> </w:t>
      </w:r>
      <w:proofErr w:type="spellStart"/>
      <w:r w:rsidRPr="00213701">
        <w:rPr>
          <w:rStyle w:val="normaltextrun"/>
          <w:rFonts w:eastAsiaTheme="majorEastAsia"/>
        </w:rPr>
        <w:t>và</w:t>
      </w:r>
      <w:proofErr w:type="spellEnd"/>
      <w:r w:rsidRPr="00213701">
        <w:rPr>
          <w:rStyle w:val="normaltextrun"/>
          <w:rFonts w:eastAsiaTheme="majorEastAsia"/>
        </w:rPr>
        <w:t xml:space="preserve"> </w:t>
      </w:r>
      <w:proofErr w:type="spellStart"/>
      <w:r w:rsidRPr="00213701">
        <w:rPr>
          <w:rStyle w:val="normaltextrun"/>
          <w:rFonts w:eastAsiaTheme="majorEastAsia"/>
        </w:rPr>
        <w:t>sử</w:t>
      </w:r>
      <w:proofErr w:type="spellEnd"/>
      <w:r w:rsidRPr="00213701">
        <w:rPr>
          <w:rStyle w:val="normaltextrun"/>
          <w:rFonts w:eastAsiaTheme="majorEastAsia"/>
        </w:rPr>
        <w:t xml:space="preserve"> </w:t>
      </w:r>
      <w:proofErr w:type="spellStart"/>
      <w:r w:rsidRPr="00213701">
        <w:rPr>
          <w:rStyle w:val="normaltextrun"/>
          <w:rFonts w:eastAsiaTheme="majorEastAsia"/>
        </w:rPr>
        <w:t>dụng</w:t>
      </w:r>
      <w:proofErr w:type="spellEnd"/>
      <w:r w:rsidRPr="00213701">
        <w:rPr>
          <w:rStyle w:val="normaltextrun"/>
          <w:rFonts w:eastAsiaTheme="majorEastAsia"/>
        </w:rPr>
        <w:t xml:space="preserve"> </w:t>
      </w:r>
      <w:proofErr w:type="spellStart"/>
      <w:r w:rsidRPr="00213701">
        <w:rPr>
          <w:rStyle w:val="normaltextrun"/>
          <w:rFonts w:eastAsiaTheme="majorEastAsia"/>
        </w:rPr>
        <w:t>các</w:t>
      </w:r>
      <w:proofErr w:type="spellEnd"/>
      <w:r w:rsidRPr="00213701">
        <w:rPr>
          <w:rStyle w:val="normaltextrun"/>
          <w:rFonts w:eastAsiaTheme="majorEastAsia"/>
        </w:rPr>
        <w:t xml:space="preserve"> </w:t>
      </w:r>
      <w:proofErr w:type="spellStart"/>
      <w:r w:rsidRPr="00213701">
        <w:rPr>
          <w:rStyle w:val="normaltextrun"/>
          <w:rFonts w:eastAsiaTheme="majorEastAsia"/>
        </w:rPr>
        <w:t>phương</w:t>
      </w:r>
      <w:proofErr w:type="spellEnd"/>
      <w:r w:rsidRPr="00213701">
        <w:rPr>
          <w:rStyle w:val="normaltextrun"/>
          <w:rFonts w:eastAsiaTheme="majorEastAsia"/>
        </w:rPr>
        <w:t xml:space="preserve"> </w:t>
      </w:r>
      <w:proofErr w:type="spellStart"/>
      <w:r w:rsidRPr="00213701">
        <w:rPr>
          <w:rStyle w:val="normaltextrun"/>
          <w:rFonts w:eastAsiaTheme="majorEastAsia"/>
        </w:rPr>
        <w:t>pháp</w:t>
      </w:r>
      <w:proofErr w:type="spellEnd"/>
      <w:r w:rsidRPr="00213701">
        <w:rPr>
          <w:rStyle w:val="normaltextrun"/>
          <w:rFonts w:eastAsiaTheme="majorEastAsia"/>
        </w:rPr>
        <w:t xml:space="preserve"> </w:t>
      </w:r>
      <w:proofErr w:type="spellStart"/>
      <w:r w:rsidRPr="00213701">
        <w:rPr>
          <w:rStyle w:val="normaltextrun"/>
          <w:rFonts w:eastAsiaTheme="majorEastAsia"/>
        </w:rPr>
        <w:t>tiếp</w:t>
      </w:r>
      <w:proofErr w:type="spellEnd"/>
      <w:r w:rsidRPr="00213701">
        <w:rPr>
          <w:rStyle w:val="normaltextrun"/>
          <w:rFonts w:eastAsiaTheme="majorEastAsia"/>
        </w:rPr>
        <w:t xml:space="preserve"> </w:t>
      </w:r>
      <w:proofErr w:type="spellStart"/>
      <w:r w:rsidRPr="00213701">
        <w:rPr>
          <w:rStyle w:val="normaltextrun"/>
          <w:rFonts w:eastAsiaTheme="majorEastAsia"/>
        </w:rPr>
        <w:t>cận</w:t>
      </w:r>
      <w:proofErr w:type="spellEnd"/>
      <w:r w:rsidRPr="00213701">
        <w:rPr>
          <w:rStyle w:val="normaltextrun"/>
          <w:rFonts w:eastAsiaTheme="majorEastAsia"/>
        </w:rPr>
        <w:t xml:space="preserve"> </w:t>
      </w:r>
      <w:proofErr w:type="spellStart"/>
      <w:r w:rsidRPr="00213701">
        <w:rPr>
          <w:rStyle w:val="normaltextrun"/>
          <w:rFonts w:eastAsiaTheme="majorEastAsia"/>
        </w:rPr>
        <w:t>tích</w:t>
      </w:r>
      <w:proofErr w:type="spellEnd"/>
      <w:r w:rsidRPr="00213701">
        <w:rPr>
          <w:rStyle w:val="normaltextrun"/>
          <w:rFonts w:eastAsiaTheme="majorEastAsia"/>
        </w:rPr>
        <w:t xml:space="preserve"> </w:t>
      </w:r>
      <w:proofErr w:type="spellStart"/>
      <w:r w:rsidRPr="00213701">
        <w:rPr>
          <w:rStyle w:val="normaltextrun"/>
          <w:rFonts w:eastAsiaTheme="majorEastAsia"/>
        </w:rPr>
        <w:t>cực</w:t>
      </w:r>
      <w:proofErr w:type="spellEnd"/>
      <w:r w:rsidRPr="00213701">
        <w:rPr>
          <w:rStyle w:val="normaltextrun"/>
          <w:rFonts w:eastAsiaTheme="majorEastAsia"/>
        </w:rPr>
        <w:t xml:space="preserve"> </w:t>
      </w:r>
      <w:proofErr w:type="spellStart"/>
      <w:r w:rsidRPr="00213701">
        <w:rPr>
          <w:rStyle w:val="normaltextrun"/>
          <w:rFonts w:eastAsiaTheme="majorEastAsia"/>
        </w:rPr>
        <w:t>với</w:t>
      </w:r>
      <w:proofErr w:type="spellEnd"/>
      <w:r w:rsidRPr="00213701">
        <w:rPr>
          <w:rStyle w:val="normaltextrun"/>
          <w:rFonts w:eastAsiaTheme="majorEastAsia"/>
        </w:rPr>
        <w:t xml:space="preserve"> </w:t>
      </w:r>
      <w:proofErr w:type="spellStart"/>
      <w:r w:rsidRPr="00213701">
        <w:rPr>
          <w:rStyle w:val="normaltextrun"/>
          <w:rFonts w:eastAsiaTheme="majorEastAsia"/>
        </w:rPr>
        <w:t>mục</w:t>
      </w:r>
      <w:proofErr w:type="spellEnd"/>
      <w:r w:rsidRPr="00213701">
        <w:rPr>
          <w:rStyle w:val="normaltextrun"/>
          <w:rFonts w:eastAsiaTheme="majorEastAsia"/>
        </w:rPr>
        <w:t xml:space="preserve"> </w:t>
      </w:r>
      <w:proofErr w:type="spellStart"/>
      <w:r w:rsidRPr="00213701">
        <w:rPr>
          <w:rStyle w:val="normaltextrun"/>
          <w:rFonts w:eastAsiaTheme="majorEastAsia"/>
        </w:rPr>
        <w:t>tiêu</w:t>
      </w:r>
      <w:proofErr w:type="spellEnd"/>
      <w:r w:rsidRPr="00213701">
        <w:rPr>
          <w:rStyle w:val="normaltextrun"/>
          <w:rFonts w:eastAsiaTheme="majorEastAsia"/>
        </w:rPr>
        <w:t xml:space="preserve"> </w:t>
      </w:r>
      <w:proofErr w:type="spellStart"/>
      <w:r w:rsidRPr="00213701">
        <w:rPr>
          <w:rStyle w:val="normaltextrun"/>
          <w:rFonts w:eastAsiaTheme="majorEastAsia"/>
        </w:rPr>
        <w:t>hỗ</w:t>
      </w:r>
      <w:proofErr w:type="spellEnd"/>
      <w:r w:rsidRPr="00213701">
        <w:rPr>
          <w:rStyle w:val="normaltextrun"/>
          <w:rFonts w:eastAsiaTheme="majorEastAsia"/>
        </w:rPr>
        <w:t xml:space="preserve"> </w:t>
      </w:r>
      <w:proofErr w:type="spellStart"/>
      <w:r w:rsidRPr="00213701">
        <w:rPr>
          <w:rStyle w:val="normaltextrun"/>
          <w:rFonts w:eastAsiaTheme="majorEastAsia"/>
        </w:rPr>
        <w:t>trợ</w:t>
      </w:r>
      <w:proofErr w:type="spellEnd"/>
      <w:r w:rsidRPr="00213701">
        <w:rPr>
          <w:rStyle w:val="normaltextrun"/>
          <w:rFonts w:eastAsiaTheme="majorEastAsia"/>
        </w:rPr>
        <w:t xml:space="preserve"> </w:t>
      </w:r>
      <w:proofErr w:type="spellStart"/>
      <w:r w:rsidRPr="00213701">
        <w:rPr>
          <w:rStyle w:val="normaltextrun"/>
          <w:rFonts w:eastAsiaTheme="majorEastAsia"/>
        </w:rPr>
        <w:t>quý</w:t>
      </w:r>
      <w:proofErr w:type="spellEnd"/>
      <w:r w:rsidRPr="00213701">
        <w:rPr>
          <w:rStyle w:val="normaltextrun"/>
          <w:rFonts w:eastAsiaTheme="majorEastAsia"/>
        </w:rPr>
        <w:t xml:space="preserve"> </w:t>
      </w:r>
      <w:proofErr w:type="spellStart"/>
      <w:r w:rsidRPr="00213701">
        <w:rPr>
          <w:rStyle w:val="normaltextrun"/>
          <w:rFonts w:eastAsiaTheme="majorEastAsia"/>
        </w:rPr>
        <w:t>vị</w:t>
      </w:r>
      <w:proofErr w:type="spellEnd"/>
      <w:r w:rsidRPr="00213701">
        <w:rPr>
          <w:rStyle w:val="normaltextrun"/>
          <w:rFonts w:eastAsiaTheme="majorEastAsia"/>
        </w:rPr>
        <w:t xml:space="preserve"> </w:t>
      </w:r>
      <w:proofErr w:type="spellStart"/>
      <w:r w:rsidRPr="00213701">
        <w:rPr>
          <w:rStyle w:val="normaltextrun"/>
          <w:rFonts w:eastAsiaTheme="majorEastAsia"/>
        </w:rPr>
        <w:t>cải</w:t>
      </w:r>
      <w:proofErr w:type="spellEnd"/>
      <w:r w:rsidRPr="00213701">
        <w:rPr>
          <w:rStyle w:val="normaltextrun"/>
          <w:rFonts w:eastAsiaTheme="majorEastAsia"/>
        </w:rPr>
        <w:t xml:space="preserve"> </w:t>
      </w:r>
      <w:proofErr w:type="spellStart"/>
      <w:r w:rsidRPr="00213701">
        <w:rPr>
          <w:rStyle w:val="normaltextrun"/>
          <w:rFonts w:eastAsiaTheme="majorEastAsia"/>
        </w:rPr>
        <w:t>thiện</w:t>
      </w:r>
      <w:proofErr w:type="spellEnd"/>
      <w:r w:rsidRPr="00213701">
        <w:rPr>
          <w:rStyle w:val="normaltextrun"/>
          <w:rFonts w:eastAsiaTheme="majorEastAsia"/>
        </w:rPr>
        <w:t xml:space="preserve"> </w:t>
      </w:r>
      <w:proofErr w:type="spellStart"/>
      <w:r w:rsidRPr="00213701">
        <w:rPr>
          <w:rStyle w:val="normaltextrun"/>
          <w:rFonts w:eastAsiaTheme="majorEastAsia"/>
        </w:rPr>
        <w:t>chất</w:t>
      </w:r>
      <w:proofErr w:type="spellEnd"/>
      <w:r w:rsidRPr="00213701">
        <w:rPr>
          <w:rStyle w:val="normaltextrun"/>
          <w:rFonts w:eastAsiaTheme="majorEastAsia"/>
        </w:rPr>
        <w:t xml:space="preserve"> </w:t>
      </w:r>
      <w:proofErr w:type="spellStart"/>
      <w:r w:rsidRPr="00213701">
        <w:rPr>
          <w:rStyle w:val="normaltextrun"/>
          <w:rFonts w:eastAsiaTheme="majorEastAsia"/>
        </w:rPr>
        <w:t>lượng</w:t>
      </w:r>
      <w:proofErr w:type="spellEnd"/>
      <w:r w:rsidRPr="00213701">
        <w:rPr>
          <w:rStyle w:val="normaltextrun"/>
          <w:rFonts w:eastAsiaTheme="majorEastAsia"/>
        </w:rPr>
        <w:t xml:space="preserve"> </w:t>
      </w:r>
      <w:proofErr w:type="spellStart"/>
      <w:r w:rsidRPr="00213701">
        <w:rPr>
          <w:rStyle w:val="normaltextrun"/>
          <w:rFonts w:eastAsiaTheme="majorEastAsia"/>
        </w:rPr>
        <w:t>cuộc</w:t>
      </w:r>
      <w:proofErr w:type="spellEnd"/>
      <w:r w:rsidRPr="00213701">
        <w:rPr>
          <w:rStyle w:val="normaltextrun"/>
          <w:rFonts w:eastAsiaTheme="majorEastAsia"/>
        </w:rPr>
        <w:t xml:space="preserve"> </w:t>
      </w:r>
      <w:proofErr w:type="spellStart"/>
      <w:r w:rsidRPr="00213701">
        <w:rPr>
          <w:rStyle w:val="normaltextrun"/>
          <w:rFonts w:eastAsiaTheme="majorEastAsia"/>
        </w:rPr>
        <w:t>sống</w:t>
      </w:r>
      <w:proofErr w:type="spellEnd"/>
      <w:r w:rsidRPr="00213701">
        <w:rPr>
          <w:rStyle w:val="normaltextrun"/>
          <w:rFonts w:eastAsiaTheme="majorEastAsia"/>
        </w:rPr>
        <w:t xml:space="preserve"> </w:t>
      </w:r>
      <w:proofErr w:type="spellStart"/>
      <w:r w:rsidRPr="00213701">
        <w:rPr>
          <w:rStyle w:val="normaltextrun"/>
          <w:rFonts w:eastAsiaTheme="majorEastAsia"/>
        </w:rPr>
        <w:t>của</w:t>
      </w:r>
      <w:proofErr w:type="spellEnd"/>
      <w:r w:rsidRPr="00213701">
        <w:rPr>
          <w:rStyle w:val="normaltextrun"/>
          <w:rFonts w:eastAsiaTheme="majorEastAsia"/>
        </w:rPr>
        <w:t xml:space="preserve"> </w:t>
      </w:r>
      <w:proofErr w:type="spellStart"/>
      <w:r w:rsidRPr="00213701">
        <w:rPr>
          <w:rStyle w:val="normaltextrun"/>
          <w:rFonts w:eastAsiaTheme="majorEastAsia"/>
        </w:rPr>
        <w:t>mình</w:t>
      </w:r>
      <w:proofErr w:type="spellEnd"/>
      <w:r w:rsidRPr="00213701">
        <w:rPr>
          <w:rStyle w:val="normaltextrun"/>
          <w:rFonts w:eastAsiaTheme="majorEastAsia"/>
        </w:rPr>
        <w:t>.</w:t>
      </w:r>
    </w:p>
    <w:p w14:paraId="08B5EA57" w14:textId="1B570911" w:rsidR="00C90EE9" w:rsidRDefault="00213701" w:rsidP="00213701">
      <w:pPr>
        <w:pStyle w:val="BodyText"/>
        <w:rPr>
          <w:rStyle w:val="eop"/>
          <w:rFonts w:eastAsiaTheme="majorEastAsia"/>
        </w:rPr>
      </w:pPr>
      <w:r w:rsidRPr="00213701">
        <w:rPr>
          <w:rStyle w:val="normaltextrun"/>
          <w:rFonts w:eastAsiaTheme="majorEastAsia"/>
        </w:rPr>
        <w:t xml:space="preserve">Các </w:t>
      </w:r>
      <w:proofErr w:type="spellStart"/>
      <w:r w:rsidRPr="00213701">
        <w:rPr>
          <w:rStyle w:val="normaltextrun"/>
          <w:rFonts w:eastAsiaTheme="majorEastAsia"/>
        </w:rPr>
        <w:t>yêu</w:t>
      </w:r>
      <w:proofErr w:type="spellEnd"/>
      <w:r w:rsidRPr="00213701">
        <w:rPr>
          <w:rStyle w:val="normaltextrun"/>
          <w:rFonts w:eastAsiaTheme="majorEastAsia"/>
        </w:rPr>
        <w:t xml:space="preserve"> </w:t>
      </w:r>
      <w:proofErr w:type="spellStart"/>
      <w:r w:rsidRPr="00213701">
        <w:rPr>
          <w:rStyle w:val="normaltextrun"/>
          <w:rFonts w:eastAsiaTheme="majorEastAsia"/>
        </w:rPr>
        <w:t>cầu</w:t>
      </w:r>
      <w:proofErr w:type="spellEnd"/>
      <w:r w:rsidRPr="00213701">
        <w:rPr>
          <w:rStyle w:val="normaltextrun"/>
          <w:rFonts w:eastAsiaTheme="majorEastAsia"/>
        </w:rPr>
        <w:t xml:space="preserve"> </w:t>
      </w:r>
      <w:proofErr w:type="spellStart"/>
      <w:r w:rsidRPr="00213701">
        <w:rPr>
          <w:rStyle w:val="normaltextrun"/>
          <w:rFonts w:eastAsiaTheme="majorEastAsia"/>
        </w:rPr>
        <w:t>chung</w:t>
      </w:r>
      <w:proofErr w:type="spellEnd"/>
      <w:r w:rsidRPr="00213701">
        <w:rPr>
          <w:rStyle w:val="normaltextrun"/>
          <w:rFonts w:eastAsiaTheme="majorEastAsia"/>
        </w:rPr>
        <w:t xml:space="preserve"> </w:t>
      </w:r>
      <w:proofErr w:type="spellStart"/>
      <w:r w:rsidRPr="00213701">
        <w:rPr>
          <w:rStyle w:val="normaltextrun"/>
          <w:rFonts w:eastAsiaTheme="majorEastAsia"/>
        </w:rPr>
        <w:t>đối</w:t>
      </w:r>
      <w:proofErr w:type="spellEnd"/>
      <w:r w:rsidRPr="00213701">
        <w:rPr>
          <w:rStyle w:val="normaltextrun"/>
          <w:rFonts w:eastAsiaTheme="majorEastAsia"/>
        </w:rPr>
        <w:t xml:space="preserve"> </w:t>
      </w:r>
      <w:proofErr w:type="spellStart"/>
      <w:r w:rsidRPr="00213701">
        <w:rPr>
          <w:rStyle w:val="normaltextrun"/>
          <w:rFonts w:eastAsiaTheme="majorEastAsia"/>
        </w:rPr>
        <w:t>với</w:t>
      </w:r>
      <w:proofErr w:type="spellEnd"/>
      <w:r w:rsidRPr="00213701">
        <w:rPr>
          <w:rStyle w:val="normaltextrun"/>
          <w:rFonts w:eastAsiaTheme="majorEastAsia"/>
        </w:rPr>
        <w:t xml:space="preserve"> </w:t>
      </w:r>
      <w:proofErr w:type="spellStart"/>
      <w:r w:rsidRPr="00213701">
        <w:rPr>
          <w:rStyle w:val="normaltextrun"/>
          <w:rFonts w:eastAsiaTheme="majorEastAsia"/>
        </w:rPr>
        <w:t>Chương</w:t>
      </w:r>
      <w:proofErr w:type="spellEnd"/>
      <w:r w:rsidRPr="00213701">
        <w:rPr>
          <w:rStyle w:val="normaltextrun"/>
          <w:rFonts w:eastAsiaTheme="majorEastAsia"/>
        </w:rPr>
        <w:t xml:space="preserve"> </w:t>
      </w:r>
      <w:proofErr w:type="spellStart"/>
      <w:r w:rsidRPr="00213701">
        <w:rPr>
          <w:rStyle w:val="normaltextrun"/>
          <w:rFonts w:eastAsiaTheme="majorEastAsia"/>
        </w:rPr>
        <w:t>trình</w:t>
      </w:r>
      <w:proofErr w:type="spellEnd"/>
      <w:r w:rsidRPr="00213701">
        <w:rPr>
          <w:rStyle w:val="normaltextrun"/>
          <w:rFonts w:eastAsiaTheme="majorEastAsia"/>
        </w:rPr>
        <w:t xml:space="preserve"> </w:t>
      </w:r>
      <w:proofErr w:type="spellStart"/>
      <w:r w:rsidRPr="00213701">
        <w:rPr>
          <w:rStyle w:val="normaltextrun"/>
          <w:rFonts w:eastAsiaTheme="majorEastAsia"/>
        </w:rPr>
        <w:t>Hỗ</w:t>
      </w:r>
      <w:proofErr w:type="spellEnd"/>
      <w:r w:rsidRPr="00213701">
        <w:rPr>
          <w:rStyle w:val="normaltextrun"/>
          <w:rFonts w:eastAsiaTheme="majorEastAsia"/>
        </w:rPr>
        <w:t xml:space="preserve"> </w:t>
      </w:r>
      <w:proofErr w:type="spellStart"/>
      <w:r w:rsidRPr="00213701">
        <w:rPr>
          <w:rStyle w:val="normaltextrun"/>
          <w:rFonts w:eastAsiaTheme="majorEastAsia"/>
        </w:rPr>
        <w:t>trợ</w:t>
      </w:r>
      <w:proofErr w:type="spellEnd"/>
      <w:r w:rsidRPr="00213701">
        <w:rPr>
          <w:rStyle w:val="normaltextrun"/>
          <w:rFonts w:eastAsiaTheme="majorEastAsia"/>
        </w:rPr>
        <w:t xml:space="preserve"> </w:t>
      </w:r>
      <w:proofErr w:type="spellStart"/>
      <w:r w:rsidRPr="00213701">
        <w:rPr>
          <w:rStyle w:val="normaltextrun"/>
          <w:rFonts w:eastAsiaTheme="majorEastAsia"/>
        </w:rPr>
        <w:t>Hành</w:t>
      </w:r>
      <w:proofErr w:type="spellEnd"/>
      <w:r w:rsidRPr="00213701">
        <w:rPr>
          <w:rStyle w:val="normaltextrun"/>
          <w:rFonts w:eastAsiaTheme="majorEastAsia"/>
        </w:rPr>
        <w:t xml:space="preserve"> vi </w:t>
      </w:r>
      <w:proofErr w:type="spellStart"/>
      <w:r w:rsidRPr="00213701">
        <w:rPr>
          <w:rStyle w:val="normaltextrun"/>
          <w:rFonts w:eastAsiaTheme="majorEastAsia"/>
        </w:rPr>
        <w:t>Tích</w:t>
      </w:r>
      <w:proofErr w:type="spellEnd"/>
      <w:r w:rsidRPr="00213701">
        <w:rPr>
          <w:rStyle w:val="normaltextrun"/>
          <w:rFonts w:eastAsiaTheme="majorEastAsia"/>
        </w:rPr>
        <w:t xml:space="preserve"> </w:t>
      </w:r>
      <w:proofErr w:type="spellStart"/>
      <w:r w:rsidRPr="00213701">
        <w:rPr>
          <w:rStyle w:val="normaltextrun"/>
          <w:rFonts w:eastAsiaTheme="majorEastAsia"/>
        </w:rPr>
        <w:t>cực</w:t>
      </w:r>
      <w:proofErr w:type="spellEnd"/>
      <w:r w:rsidRPr="00213701">
        <w:rPr>
          <w:rStyle w:val="normaltextrun"/>
          <w:rFonts w:eastAsiaTheme="majorEastAsia"/>
        </w:rPr>
        <w:t xml:space="preserve"> bao </w:t>
      </w:r>
      <w:proofErr w:type="spellStart"/>
      <w:r w:rsidRPr="00213701">
        <w:rPr>
          <w:rStyle w:val="normaltextrun"/>
          <w:rFonts w:eastAsiaTheme="majorEastAsia"/>
        </w:rPr>
        <w:t>gồm</w:t>
      </w:r>
      <w:proofErr w:type="spellEnd"/>
      <w:r w:rsidRPr="00213701">
        <w:rPr>
          <w:rStyle w:val="normaltextrun"/>
          <w:rFonts w:eastAsiaTheme="majorEastAsia"/>
        </w:rPr>
        <w:t xml:space="preserve"> </w:t>
      </w:r>
      <w:proofErr w:type="spellStart"/>
      <w:r w:rsidRPr="00213701">
        <w:rPr>
          <w:rStyle w:val="normaltextrun"/>
          <w:rFonts w:eastAsiaTheme="majorEastAsia"/>
        </w:rPr>
        <w:t>những</w:t>
      </w:r>
      <w:proofErr w:type="spellEnd"/>
      <w:r w:rsidRPr="00213701">
        <w:rPr>
          <w:rStyle w:val="normaltextrun"/>
          <w:rFonts w:eastAsiaTheme="majorEastAsia"/>
        </w:rPr>
        <w:t xml:space="preserve"> </w:t>
      </w:r>
      <w:proofErr w:type="spellStart"/>
      <w:r w:rsidRPr="00213701">
        <w:rPr>
          <w:rStyle w:val="normaltextrun"/>
          <w:rFonts w:eastAsiaTheme="majorEastAsia"/>
        </w:rPr>
        <w:t>điều</w:t>
      </w:r>
      <w:proofErr w:type="spellEnd"/>
      <w:r w:rsidRPr="00213701">
        <w:rPr>
          <w:rStyle w:val="normaltextrun"/>
          <w:rFonts w:eastAsiaTheme="majorEastAsia"/>
        </w:rPr>
        <w:t xml:space="preserve"> </w:t>
      </w:r>
      <w:proofErr w:type="spellStart"/>
      <w:r w:rsidRPr="00213701">
        <w:rPr>
          <w:rStyle w:val="normaltextrun"/>
          <w:rFonts w:eastAsiaTheme="majorEastAsia"/>
        </w:rPr>
        <w:t>sau</w:t>
      </w:r>
      <w:proofErr w:type="spellEnd"/>
      <w:r w:rsidRPr="00213701">
        <w:rPr>
          <w:rStyle w:val="normaltextrun"/>
          <w:rFonts w:eastAsiaTheme="majorEastAsia"/>
        </w:rPr>
        <w:t xml:space="preserve"> </w:t>
      </w:r>
      <w:proofErr w:type="spellStart"/>
      <w:r w:rsidRPr="00213701">
        <w:rPr>
          <w:rStyle w:val="normaltextrun"/>
          <w:rFonts w:eastAsiaTheme="majorEastAsia"/>
        </w:rPr>
        <w:t>đây</w:t>
      </w:r>
      <w:proofErr w:type="spellEnd"/>
      <w:r w:rsidRPr="00213701">
        <w:rPr>
          <w:rStyle w:val="normaltextrun"/>
          <w:rFonts w:eastAsiaTheme="majorEastAsia"/>
        </w:rPr>
        <w:t>.</w:t>
      </w:r>
      <w:r w:rsidR="00C90EE9" w:rsidRPr="005A3589">
        <w:rPr>
          <w:rStyle w:val="eop"/>
          <w:rFonts w:eastAsiaTheme="majorEastAsia"/>
        </w:rPr>
        <w:t> </w:t>
      </w:r>
    </w:p>
    <w:p w14:paraId="3180F804" w14:textId="77777777" w:rsidR="00180681" w:rsidRPr="005A3589" w:rsidRDefault="00180681" w:rsidP="002C0F75">
      <w:pPr>
        <w:pStyle w:val="paragraph"/>
        <w:spacing w:before="0" w:beforeAutospacing="0" w:after="0" w:afterAutospacing="0"/>
        <w:textAlignment w:val="baseline"/>
      </w:pPr>
    </w:p>
    <w:p w14:paraId="1E3464A5" w14:textId="77777777" w:rsidR="001A3937" w:rsidRPr="001A3937" w:rsidRDefault="001A3937" w:rsidP="001A3937">
      <w:pPr>
        <w:pStyle w:val="ListParagraph"/>
        <w:rPr>
          <w:rStyle w:val="normaltextrun"/>
          <w:rFonts w:eastAsiaTheme="majorEastAsia"/>
        </w:rPr>
      </w:pPr>
      <w:proofErr w:type="spellStart"/>
      <w:r w:rsidRPr="001A3937">
        <w:rPr>
          <w:rStyle w:val="normaltextrun"/>
          <w:rFonts w:eastAsiaTheme="majorEastAsia"/>
        </w:rPr>
        <w:t>Nếu</w:t>
      </w:r>
      <w:proofErr w:type="spellEnd"/>
      <w:r w:rsidRPr="001A3937">
        <w:rPr>
          <w:rStyle w:val="normaltextrun"/>
          <w:rFonts w:eastAsiaTheme="majorEastAsia"/>
        </w:rPr>
        <w:t xml:space="preserve"> </w:t>
      </w:r>
      <w:proofErr w:type="spellStart"/>
      <w:r w:rsidRPr="001A3937">
        <w:rPr>
          <w:rStyle w:val="normaltextrun"/>
          <w:rFonts w:eastAsiaTheme="majorEastAsia"/>
        </w:rPr>
        <w:t>nhóm</w:t>
      </w:r>
      <w:proofErr w:type="spellEnd"/>
      <w:r w:rsidRPr="001A3937">
        <w:rPr>
          <w:rStyle w:val="normaltextrun"/>
          <w:rFonts w:eastAsiaTheme="majorEastAsia"/>
        </w:rPr>
        <w:t xml:space="preserve"> </w:t>
      </w:r>
      <w:proofErr w:type="spellStart"/>
      <w:r w:rsidRPr="001A3937">
        <w:rPr>
          <w:rStyle w:val="normaltextrun"/>
          <w:rFonts w:eastAsiaTheme="majorEastAsia"/>
        </w:rPr>
        <w:t>trị</w:t>
      </w:r>
      <w:proofErr w:type="spellEnd"/>
      <w:r w:rsidRPr="001A3937">
        <w:rPr>
          <w:rStyle w:val="normaltextrun"/>
          <w:rFonts w:eastAsiaTheme="majorEastAsia"/>
        </w:rPr>
        <w:t xml:space="preserve"> </w:t>
      </w:r>
      <w:proofErr w:type="spellStart"/>
      <w:r w:rsidRPr="001A3937">
        <w:rPr>
          <w:rStyle w:val="normaltextrun"/>
          <w:rFonts w:eastAsiaTheme="majorEastAsia"/>
        </w:rPr>
        <w:t>liệu</w:t>
      </w:r>
      <w:proofErr w:type="spellEnd"/>
      <w:r w:rsidRPr="001A3937">
        <w:rPr>
          <w:rStyle w:val="normaltextrun"/>
          <w:rFonts w:eastAsiaTheme="majorEastAsia"/>
        </w:rPr>
        <w:t xml:space="preserve"> </w:t>
      </w:r>
      <w:proofErr w:type="spellStart"/>
      <w:r w:rsidRPr="001A3937">
        <w:rPr>
          <w:rStyle w:val="normaltextrun"/>
          <w:rFonts w:eastAsiaTheme="majorEastAsia"/>
        </w:rPr>
        <w:t>của</w:t>
      </w:r>
      <w:proofErr w:type="spellEnd"/>
      <w:r w:rsidRPr="001A3937">
        <w:rPr>
          <w:rStyle w:val="normaltextrun"/>
          <w:rFonts w:eastAsiaTheme="majorEastAsia"/>
        </w:rPr>
        <w:t xml:space="preserve"> </w:t>
      </w:r>
      <w:proofErr w:type="spellStart"/>
      <w:r w:rsidRPr="001A3937">
        <w:rPr>
          <w:rStyle w:val="normaltextrun"/>
          <w:rFonts w:eastAsiaTheme="majorEastAsia"/>
        </w:rPr>
        <w:t>quý</w:t>
      </w:r>
      <w:proofErr w:type="spellEnd"/>
      <w:r w:rsidRPr="001A3937">
        <w:rPr>
          <w:rStyle w:val="normaltextrun"/>
          <w:rFonts w:eastAsiaTheme="majorEastAsia"/>
        </w:rPr>
        <w:t xml:space="preserve"> </w:t>
      </w:r>
      <w:proofErr w:type="spellStart"/>
      <w:r w:rsidRPr="001A3937">
        <w:rPr>
          <w:rStyle w:val="normaltextrun"/>
          <w:rFonts w:eastAsiaTheme="majorEastAsia"/>
        </w:rPr>
        <w:t>vị</w:t>
      </w:r>
      <w:proofErr w:type="spellEnd"/>
      <w:r w:rsidRPr="001A3937">
        <w:rPr>
          <w:rStyle w:val="normaltextrun"/>
          <w:rFonts w:eastAsiaTheme="majorEastAsia"/>
        </w:rPr>
        <w:t xml:space="preserve"> </w:t>
      </w:r>
      <w:proofErr w:type="spellStart"/>
      <w:r w:rsidRPr="001A3937">
        <w:rPr>
          <w:rStyle w:val="normaltextrun"/>
          <w:rFonts w:eastAsiaTheme="majorEastAsia"/>
        </w:rPr>
        <w:t>xác</w:t>
      </w:r>
      <w:proofErr w:type="spellEnd"/>
      <w:r w:rsidRPr="001A3937">
        <w:rPr>
          <w:rStyle w:val="normaltextrun"/>
          <w:rFonts w:eastAsiaTheme="majorEastAsia"/>
        </w:rPr>
        <w:t xml:space="preserve"> </w:t>
      </w:r>
      <w:proofErr w:type="spellStart"/>
      <w:r w:rsidRPr="001A3937">
        <w:rPr>
          <w:rStyle w:val="normaltextrun"/>
          <w:rFonts w:eastAsiaTheme="majorEastAsia"/>
        </w:rPr>
        <w:t>định</w:t>
      </w:r>
      <w:proofErr w:type="spellEnd"/>
      <w:r w:rsidRPr="001A3937">
        <w:rPr>
          <w:rStyle w:val="normaltextrun"/>
          <w:rFonts w:eastAsiaTheme="majorEastAsia"/>
        </w:rPr>
        <w:t xml:space="preserve"> </w:t>
      </w:r>
      <w:proofErr w:type="spellStart"/>
      <w:r w:rsidRPr="001A3937">
        <w:rPr>
          <w:rStyle w:val="normaltextrun"/>
          <w:rFonts w:eastAsiaTheme="majorEastAsia"/>
        </w:rPr>
        <w:t>Chương</w:t>
      </w:r>
      <w:proofErr w:type="spellEnd"/>
      <w:r w:rsidRPr="001A3937">
        <w:rPr>
          <w:rStyle w:val="normaltextrun"/>
          <w:rFonts w:eastAsiaTheme="majorEastAsia"/>
        </w:rPr>
        <w:t xml:space="preserve"> </w:t>
      </w:r>
      <w:proofErr w:type="spellStart"/>
      <w:r w:rsidRPr="001A3937">
        <w:rPr>
          <w:rStyle w:val="normaltextrun"/>
          <w:rFonts w:eastAsiaTheme="majorEastAsia"/>
        </w:rPr>
        <w:t>trình</w:t>
      </w:r>
      <w:proofErr w:type="spellEnd"/>
      <w:r w:rsidRPr="001A3937">
        <w:rPr>
          <w:rStyle w:val="normaltextrun"/>
          <w:rFonts w:eastAsiaTheme="majorEastAsia"/>
        </w:rPr>
        <w:t xml:space="preserve"> </w:t>
      </w:r>
      <w:proofErr w:type="spellStart"/>
      <w:r w:rsidRPr="001A3937">
        <w:rPr>
          <w:rStyle w:val="normaltextrun"/>
          <w:rFonts w:eastAsiaTheme="majorEastAsia"/>
        </w:rPr>
        <w:t>Hỗ</w:t>
      </w:r>
      <w:proofErr w:type="spellEnd"/>
      <w:r w:rsidRPr="001A3937">
        <w:rPr>
          <w:rStyle w:val="normaltextrun"/>
          <w:rFonts w:eastAsiaTheme="majorEastAsia"/>
        </w:rPr>
        <w:t xml:space="preserve"> </w:t>
      </w:r>
      <w:proofErr w:type="spellStart"/>
      <w:r w:rsidRPr="001A3937">
        <w:rPr>
          <w:rStyle w:val="normaltextrun"/>
          <w:rFonts w:eastAsiaTheme="majorEastAsia"/>
        </w:rPr>
        <w:t>trợ</w:t>
      </w:r>
      <w:proofErr w:type="spellEnd"/>
      <w:r w:rsidRPr="001A3937">
        <w:rPr>
          <w:rStyle w:val="normaltextrun"/>
          <w:rFonts w:eastAsiaTheme="majorEastAsia"/>
        </w:rPr>
        <w:t xml:space="preserve"> </w:t>
      </w:r>
      <w:proofErr w:type="spellStart"/>
      <w:r w:rsidRPr="001A3937">
        <w:rPr>
          <w:rStyle w:val="normaltextrun"/>
          <w:rFonts w:eastAsiaTheme="majorEastAsia"/>
        </w:rPr>
        <w:t>Hành</w:t>
      </w:r>
      <w:proofErr w:type="spellEnd"/>
      <w:r w:rsidRPr="001A3937">
        <w:rPr>
          <w:rStyle w:val="normaltextrun"/>
          <w:rFonts w:eastAsiaTheme="majorEastAsia"/>
        </w:rPr>
        <w:t xml:space="preserve"> vi </w:t>
      </w:r>
      <w:proofErr w:type="spellStart"/>
      <w:r w:rsidRPr="001A3937">
        <w:rPr>
          <w:rStyle w:val="normaltextrun"/>
          <w:rFonts w:eastAsiaTheme="majorEastAsia"/>
        </w:rPr>
        <w:t>Tích</w:t>
      </w:r>
      <w:proofErr w:type="spellEnd"/>
      <w:r w:rsidRPr="001A3937">
        <w:rPr>
          <w:rStyle w:val="normaltextrun"/>
          <w:rFonts w:eastAsiaTheme="majorEastAsia"/>
        </w:rPr>
        <w:t xml:space="preserve"> </w:t>
      </w:r>
      <w:proofErr w:type="spellStart"/>
      <w:r w:rsidRPr="001A3937">
        <w:rPr>
          <w:rStyle w:val="normaltextrun"/>
          <w:rFonts w:eastAsiaTheme="majorEastAsia"/>
        </w:rPr>
        <w:t>cực</w:t>
      </w:r>
      <w:proofErr w:type="spellEnd"/>
      <w:r w:rsidRPr="001A3937">
        <w:rPr>
          <w:rStyle w:val="normaltextrun"/>
          <w:rFonts w:eastAsiaTheme="majorEastAsia"/>
        </w:rPr>
        <w:t xml:space="preserve"> </w:t>
      </w:r>
      <w:proofErr w:type="spellStart"/>
      <w:r w:rsidRPr="001A3937">
        <w:rPr>
          <w:rStyle w:val="normaltextrun"/>
          <w:rFonts w:eastAsiaTheme="majorEastAsia"/>
        </w:rPr>
        <w:t>sẽ</w:t>
      </w:r>
      <w:proofErr w:type="spellEnd"/>
      <w:r w:rsidRPr="001A3937">
        <w:rPr>
          <w:rStyle w:val="normaltextrun"/>
          <w:rFonts w:eastAsiaTheme="majorEastAsia"/>
        </w:rPr>
        <w:t xml:space="preserve"> </w:t>
      </w:r>
      <w:proofErr w:type="spellStart"/>
      <w:r w:rsidRPr="001A3937">
        <w:rPr>
          <w:rStyle w:val="normaltextrun"/>
          <w:rFonts w:eastAsiaTheme="majorEastAsia"/>
        </w:rPr>
        <w:t>hữu</w:t>
      </w:r>
      <w:proofErr w:type="spellEnd"/>
      <w:r w:rsidRPr="001A3937">
        <w:rPr>
          <w:rStyle w:val="normaltextrun"/>
          <w:rFonts w:eastAsiaTheme="majorEastAsia"/>
        </w:rPr>
        <w:t xml:space="preserve"> </w:t>
      </w:r>
      <w:proofErr w:type="spellStart"/>
      <w:r w:rsidRPr="001A3937">
        <w:rPr>
          <w:rStyle w:val="normaltextrun"/>
          <w:rFonts w:eastAsiaTheme="majorEastAsia"/>
        </w:rPr>
        <w:t>ích</w:t>
      </w:r>
      <w:proofErr w:type="spellEnd"/>
      <w:r w:rsidRPr="001A3937">
        <w:rPr>
          <w:rStyle w:val="normaltextrun"/>
          <w:rFonts w:eastAsiaTheme="majorEastAsia"/>
        </w:rPr>
        <w:t xml:space="preserve">, </w:t>
      </w:r>
      <w:proofErr w:type="spellStart"/>
      <w:r w:rsidRPr="001A3937">
        <w:rPr>
          <w:rStyle w:val="normaltextrun"/>
          <w:rFonts w:eastAsiaTheme="majorEastAsia"/>
        </w:rPr>
        <w:t>quý</w:t>
      </w:r>
      <w:proofErr w:type="spellEnd"/>
      <w:r w:rsidRPr="001A3937">
        <w:rPr>
          <w:rStyle w:val="normaltextrun"/>
          <w:rFonts w:eastAsiaTheme="majorEastAsia"/>
        </w:rPr>
        <w:t xml:space="preserve"> </w:t>
      </w:r>
      <w:proofErr w:type="spellStart"/>
      <w:r w:rsidRPr="001A3937">
        <w:rPr>
          <w:rStyle w:val="normaltextrun"/>
          <w:rFonts w:eastAsiaTheme="majorEastAsia"/>
        </w:rPr>
        <w:t>vị</w:t>
      </w:r>
      <w:proofErr w:type="spellEnd"/>
      <w:r w:rsidRPr="001A3937">
        <w:rPr>
          <w:rStyle w:val="normaltextrun"/>
          <w:rFonts w:eastAsiaTheme="majorEastAsia"/>
        </w:rPr>
        <w:t xml:space="preserve">, </w:t>
      </w:r>
      <w:proofErr w:type="spellStart"/>
      <w:r w:rsidRPr="001A3937">
        <w:rPr>
          <w:rStyle w:val="normaltextrun"/>
          <w:rFonts w:eastAsiaTheme="majorEastAsia"/>
        </w:rPr>
        <w:t>người</w:t>
      </w:r>
      <w:proofErr w:type="spellEnd"/>
      <w:r w:rsidRPr="001A3937">
        <w:rPr>
          <w:rStyle w:val="normaltextrun"/>
          <w:rFonts w:eastAsiaTheme="majorEastAsia"/>
        </w:rPr>
        <w:t xml:space="preserve"> </w:t>
      </w:r>
      <w:proofErr w:type="spellStart"/>
      <w:r w:rsidRPr="001A3937">
        <w:rPr>
          <w:rStyle w:val="normaltextrun"/>
          <w:rFonts w:eastAsiaTheme="majorEastAsia"/>
        </w:rPr>
        <w:t>giám</w:t>
      </w:r>
      <w:proofErr w:type="spellEnd"/>
      <w:r w:rsidRPr="001A3937">
        <w:rPr>
          <w:rStyle w:val="normaltextrun"/>
          <w:rFonts w:eastAsiaTheme="majorEastAsia"/>
        </w:rPr>
        <w:t xml:space="preserve"> </w:t>
      </w:r>
      <w:proofErr w:type="spellStart"/>
      <w:r w:rsidRPr="001A3937">
        <w:rPr>
          <w:rStyle w:val="normaltextrun"/>
          <w:rFonts w:eastAsiaTheme="majorEastAsia"/>
        </w:rPr>
        <w:t>hộ</w:t>
      </w:r>
      <w:proofErr w:type="spellEnd"/>
      <w:r w:rsidRPr="001A3937">
        <w:rPr>
          <w:rStyle w:val="normaltextrun"/>
          <w:rFonts w:eastAsiaTheme="majorEastAsia"/>
        </w:rPr>
        <w:t xml:space="preserve"> </w:t>
      </w:r>
      <w:proofErr w:type="spellStart"/>
      <w:r w:rsidRPr="001A3937">
        <w:rPr>
          <w:rStyle w:val="normaltextrun"/>
          <w:rFonts w:eastAsiaTheme="majorEastAsia"/>
        </w:rPr>
        <w:t>hoặc</w:t>
      </w:r>
      <w:proofErr w:type="spellEnd"/>
      <w:r w:rsidRPr="001A3937">
        <w:rPr>
          <w:rStyle w:val="normaltextrun"/>
          <w:rFonts w:eastAsiaTheme="majorEastAsia"/>
        </w:rPr>
        <w:t xml:space="preserve"> </w:t>
      </w:r>
      <w:proofErr w:type="spellStart"/>
      <w:r w:rsidRPr="001A3937">
        <w:rPr>
          <w:rStyle w:val="normaltextrun"/>
          <w:rFonts w:eastAsiaTheme="majorEastAsia"/>
        </w:rPr>
        <w:t>người</w:t>
      </w:r>
      <w:proofErr w:type="spellEnd"/>
      <w:r w:rsidRPr="001A3937">
        <w:rPr>
          <w:rStyle w:val="normaltextrun"/>
          <w:rFonts w:eastAsiaTheme="majorEastAsia"/>
        </w:rPr>
        <w:t xml:space="preserve"> </w:t>
      </w:r>
      <w:proofErr w:type="spellStart"/>
      <w:r w:rsidRPr="001A3937">
        <w:rPr>
          <w:rStyle w:val="normaltextrun"/>
          <w:rFonts w:eastAsiaTheme="majorEastAsia"/>
        </w:rPr>
        <w:t>đại</w:t>
      </w:r>
      <w:proofErr w:type="spellEnd"/>
      <w:r w:rsidRPr="001A3937">
        <w:rPr>
          <w:rStyle w:val="normaltextrun"/>
          <w:rFonts w:eastAsiaTheme="majorEastAsia"/>
        </w:rPr>
        <w:t xml:space="preserve"> </w:t>
      </w:r>
      <w:proofErr w:type="spellStart"/>
      <w:r w:rsidRPr="001A3937">
        <w:rPr>
          <w:rStyle w:val="normaltextrun"/>
          <w:rFonts w:eastAsiaTheme="majorEastAsia"/>
        </w:rPr>
        <w:t>diện</w:t>
      </w:r>
      <w:proofErr w:type="spellEnd"/>
      <w:r w:rsidRPr="001A3937">
        <w:rPr>
          <w:rStyle w:val="normaltextrun"/>
          <w:rFonts w:eastAsiaTheme="majorEastAsia"/>
        </w:rPr>
        <w:t xml:space="preserve"> </w:t>
      </w:r>
      <w:proofErr w:type="spellStart"/>
      <w:r w:rsidRPr="001A3937">
        <w:rPr>
          <w:rStyle w:val="normaltextrun"/>
          <w:rFonts w:eastAsiaTheme="majorEastAsia"/>
        </w:rPr>
        <w:t>được</w:t>
      </w:r>
      <w:proofErr w:type="spellEnd"/>
      <w:r w:rsidRPr="001A3937">
        <w:rPr>
          <w:rStyle w:val="normaltextrun"/>
          <w:rFonts w:eastAsiaTheme="majorEastAsia"/>
        </w:rPr>
        <w:t xml:space="preserve"> </w:t>
      </w:r>
      <w:proofErr w:type="spellStart"/>
      <w:r w:rsidRPr="001A3937">
        <w:rPr>
          <w:rStyle w:val="normaltextrun"/>
          <w:rFonts w:eastAsiaTheme="majorEastAsia"/>
        </w:rPr>
        <w:t>ủy</w:t>
      </w:r>
      <w:proofErr w:type="spellEnd"/>
      <w:r w:rsidRPr="001A3937">
        <w:rPr>
          <w:rStyle w:val="normaltextrun"/>
          <w:rFonts w:eastAsiaTheme="majorEastAsia"/>
        </w:rPr>
        <w:t xml:space="preserve"> </w:t>
      </w:r>
      <w:proofErr w:type="spellStart"/>
      <w:r w:rsidRPr="001A3937">
        <w:rPr>
          <w:rStyle w:val="normaltextrun"/>
          <w:rFonts w:eastAsiaTheme="majorEastAsia"/>
        </w:rPr>
        <w:t>quyền</w:t>
      </w:r>
      <w:proofErr w:type="spellEnd"/>
      <w:r w:rsidRPr="001A3937">
        <w:rPr>
          <w:rStyle w:val="normaltextrun"/>
          <w:rFonts w:eastAsiaTheme="majorEastAsia"/>
        </w:rPr>
        <w:t xml:space="preserve"> </w:t>
      </w:r>
      <w:proofErr w:type="spellStart"/>
      <w:r w:rsidRPr="001A3937">
        <w:rPr>
          <w:rStyle w:val="normaltextrun"/>
          <w:rFonts w:eastAsiaTheme="majorEastAsia"/>
        </w:rPr>
        <w:t>hợp</w:t>
      </w:r>
      <w:proofErr w:type="spellEnd"/>
      <w:r w:rsidRPr="001A3937">
        <w:rPr>
          <w:rStyle w:val="normaltextrun"/>
          <w:rFonts w:eastAsiaTheme="majorEastAsia"/>
        </w:rPr>
        <w:t xml:space="preserve"> </w:t>
      </w:r>
      <w:proofErr w:type="spellStart"/>
      <w:r w:rsidRPr="001A3937">
        <w:rPr>
          <w:rStyle w:val="normaltextrun"/>
          <w:rFonts w:eastAsiaTheme="majorEastAsia"/>
        </w:rPr>
        <w:t>pháp</w:t>
      </w:r>
      <w:proofErr w:type="spellEnd"/>
      <w:r w:rsidRPr="001A3937">
        <w:rPr>
          <w:rStyle w:val="normaltextrun"/>
          <w:rFonts w:eastAsiaTheme="majorEastAsia"/>
        </w:rPr>
        <w:t xml:space="preserve"> </w:t>
      </w:r>
      <w:proofErr w:type="spellStart"/>
      <w:r w:rsidRPr="001A3937">
        <w:rPr>
          <w:rStyle w:val="normaltextrun"/>
          <w:rFonts w:eastAsiaTheme="majorEastAsia"/>
        </w:rPr>
        <w:t>của</w:t>
      </w:r>
      <w:proofErr w:type="spellEnd"/>
      <w:r w:rsidRPr="001A3937">
        <w:rPr>
          <w:rStyle w:val="normaltextrun"/>
          <w:rFonts w:eastAsiaTheme="majorEastAsia"/>
        </w:rPr>
        <w:t xml:space="preserve"> </w:t>
      </w:r>
      <w:proofErr w:type="spellStart"/>
      <w:r w:rsidRPr="001A3937">
        <w:rPr>
          <w:rStyle w:val="normaltextrun"/>
          <w:rFonts w:eastAsiaTheme="majorEastAsia"/>
        </w:rPr>
        <w:t>quý</w:t>
      </w:r>
      <w:proofErr w:type="spellEnd"/>
      <w:r w:rsidRPr="001A3937">
        <w:rPr>
          <w:rStyle w:val="normaltextrun"/>
          <w:rFonts w:eastAsiaTheme="majorEastAsia"/>
        </w:rPr>
        <w:t xml:space="preserve"> </w:t>
      </w:r>
      <w:proofErr w:type="spellStart"/>
      <w:r w:rsidRPr="001A3937">
        <w:rPr>
          <w:rStyle w:val="normaltextrun"/>
          <w:rFonts w:eastAsiaTheme="majorEastAsia"/>
        </w:rPr>
        <w:t>vị</w:t>
      </w:r>
      <w:proofErr w:type="spellEnd"/>
      <w:r w:rsidRPr="001A3937">
        <w:rPr>
          <w:rStyle w:val="normaltextrun"/>
          <w:rFonts w:eastAsiaTheme="majorEastAsia"/>
        </w:rPr>
        <w:t xml:space="preserve"> </w:t>
      </w:r>
      <w:proofErr w:type="spellStart"/>
      <w:r w:rsidRPr="001A3937">
        <w:rPr>
          <w:rStyle w:val="normaltextrun"/>
          <w:rFonts w:eastAsiaTheme="majorEastAsia"/>
        </w:rPr>
        <w:t>phải</w:t>
      </w:r>
      <w:proofErr w:type="spellEnd"/>
      <w:r w:rsidRPr="001A3937">
        <w:rPr>
          <w:rStyle w:val="normaltextrun"/>
          <w:rFonts w:eastAsiaTheme="majorEastAsia"/>
        </w:rPr>
        <w:t xml:space="preserve"> </w:t>
      </w:r>
      <w:proofErr w:type="spellStart"/>
      <w:r w:rsidRPr="001A3937">
        <w:rPr>
          <w:rStyle w:val="normaltextrun"/>
          <w:rFonts w:eastAsiaTheme="majorEastAsia"/>
        </w:rPr>
        <w:t>đồng</w:t>
      </w:r>
      <w:proofErr w:type="spellEnd"/>
      <w:r w:rsidRPr="001A3937">
        <w:rPr>
          <w:rStyle w:val="normaltextrun"/>
          <w:rFonts w:eastAsiaTheme="majorEastAsia"/>
        </w:rPr>
        <w:t xml:space="preserve"> ý </w:t>
      </w:r>
      <w:proofErr w:type="spellStart"/>
      <w:r w:rsidRPr="001A3937">
        <w:rPr>
          <w:rStyle w:val="normaltextrun"/>
          <w:rFonts w:eastAsiaTheme="majorEastAsia"/>
        </w:rPr>
        <w:t>với</w:t>
      </w:r>
      <w:proofErr w:type="spellEnd"/>
      <w:r w:rsidRPr="001A3937">
        <w:rPr>
          <w:rStyle w:val="normaltextrun"/>
          <w:rFonts w:eastAsiaTheme="majorEastAsia"/>
        </w:rPr>
        <w:t xml:space="preserve"> </w:t>
      </w:r>
      <w:proofErr w:type="spellStart"/>
      <w:r w:rsidRPr="001A3937">
        <w:rPr>
          <w:rStyle w:val="normaltextrun"/>
          <w:rFonts w:eastAsiaTheme="majorEastAsia"/>
        </w:rPr>
        <w:t>kế</w:t>
      </w:r>
      <w:proofErr w:type="spellEnd"/>
      <w:r w:rsidRPr="001A3937">
        <w:rPr>
          <w:rStyle w:val="normaltextrun"/>
          <w:rFonts w:eastAsiaTheme="majorEastAsia"/>
        </w:rPr>
        <w:t xml:space="preserve"> </w:t>
      </w:r>
      <w:proofErr w:type="spellStart"/>
      <w:r w:rsidRPr="001A3937">
        <w:rPr>
          <w:rStyle w:val="normaltextrun"/>
          <w:rFonts w:eastAsiaTheme="majorEastAsia"/>
        </w:rPr>
        <w:t>hoạch</w:t>
      </w:r>
      <w:proofErr w:type="spellEnd"/>
      <w:r w:rsidRPr="001A3937">
        <w:rPr>
          <w:rStyle w:val="normaltextrun"/>
          <w:rFonts w:eastAsiaTheme="majorEastAsia"/>
        </w:rPr>
        <w:t xml:space="preserve">. </w:t>
      </w:r>
      <w:proofErr w:type="spellStart"/>
      <w:r w:rsidRPr="001A3937">
        <w:rPr>
          <w:rStyle w:val="normaltextrun"/>
          <w:rFonts w:eastAsiaTheme="majorEastAsia"/>
        </w:rPr>
        <w:t>Nếu</w:t>
      </w:r>
      <w:proofErr w:type="spellEnd"/>
      <w:r w:rsidRPr="001A3937">
        <w:rPr>
          <w:rStyle w:val="normaltextrun"/>
          <w:rFonts w:eastAsiaTheme="majorEastAsia"/>
        </w:rPr>
        <w:t xml:space="preserve"> </w:t>
      </w:r>
      <w:proofErr w:type="spellStart"/>
      <w:r w:rsidRPr="001A3937">
        <w:rPr>
          <w:rStyle w:val="normaltextrun"/>
          <w:rFonts w:eastAsiaTheme="majorEastAsia"/>
        </w:rPr>
        <w:t>quý</w:t>
      </w:r>
      <w:proofErr w:type="spellEnd"/>
      <w:r w:rsidRPr="001A3937">
        <w:rPr>
          <w:rStyle w:val="normaltextrun"/>
          <w:rFonts w:eastAsiaTheme="majorEastAsia"/>
        </w:rPr>
        <w:t xml:space="preserve"> </w:t>
      </w:r>
      <w:proofErr w:type="spellStart"/>
      <w:r w:rsidRPr="001A3937">
        <w:rPr>
          <w:rStyle w:val="normaltextrun"/>
          <w:rFonts w:eastAsiaTheme="majorEastAsia"/>
        </w:rPr>
        <w:t>vị</w:t>
      </w:r>
      <w:proofErr w:type="spellEnd"/>
      <w:r w:rsidRPr="001A3937">
        <w:rPr>
          <w:rStyle w:val="normaltextrun"/>
          <w:rFonts w:eastAsiaTheme="majorEastAsia"/>
        </w:rPr>
        <w:t xml:space="preserve"> </w:t>
      </w:r>
      <w:proofErr w:type="spellStart"/>
      <w:r w:rsidRPr="001A3937">
        <w:rPr>
          <w:rStyle w:val="normaltextrun"/>
          <w:rFonts w:eastAsiaTheme="majorEastAsia"/>
        </w:rPr>
        <w:t>muốn</w:t>
      </w:r>
      <w:proofErr w:type="spellEnd"/>
      <w:r w:rsidRPr="001A3937">
        <w:rPr>
          <w:rStyle w:val="normaltextrun"/>
          <w:rFonts w:eastAsiaTheme="majorEastAsia"/>
        </w:rPr>
        <w:t xml:space="preserve"> </w:t>
      </w:r>
      <w:proofErr w:type="spellStart"/>
      <w:r w:rsidRPr="001A3937">
        <w:rPr>
          <w:rStyle w:val="normaltextrun"/>
          <w:rFonts w:eastAsiaTheme="majorEastAsia"/>
        </w:rPr>
        <w:t>thay</w:t>
      </w:r>
      <w:proofErr w:type="spellEnd"/>
      <w:r w:rsidRPr="001A3937">
        <w:rPr>
          <w:rStyle w:val="normaltextrun"/>
          <w:rFonts w:eastAsiaTheme="majorEastAsia"/>
        </w:rPr>
        <w:t xml:space="preserve"> </w:t>
      </w:r>
      <w:proofErr w:type="spellStart"/>
      <w:r w:rsidRPr="001A3937">
        <w:rPr>
          <w:rStyle w:val="normaltextrun"/>
          <w:rFonts w:eastAsiaTheme="majorEastAsia"/>
        </w:rPr>
        <w:t>đổi</w:t>
      </w:r>
      <w:proofErr w:type="spellEnd"/>
      <w:r w:rsidRPr="001A3937">
        <w:rPr>
          <w:rStyle w:val="normaltextrun"/>
          <w:rFonts w:eastAsiaTheme="majorEastAsia"/>
        </w:rPr>
        <w:t xml:space="preserve"> </w:t>
      </w:r>
      <w:proofErr w:type="spellStart"/>
      <w:r w:rsidRPr="001A3937">
        <w:rPr>
          <w:rStyle w:val="normaltextrun"/>
          <w:rFonts w:eastAsiaTheme="majorEastAsia"/>
        </w:rPr>
        <w:t>chương</w:t>
      </w:r>
      <w:proofErr w:type="spellEnd"/>
      <w:r w:rsidRPr="001A3937">
        <w:rPr>
          <w:rStyle w:val="normaltextrun"/>
          <w:rFonts w:eastAsiaTheme="majorEastAsia"/>
        </w:rPr>
        <w:t xml:space="preserve"> </w:t>
      </w:r>
      <w:proofErr w:type="spellStart"/>
      <w:r w:rsidRPr="001A3937">
        <w:rPr>
          <w:rStyle w:val="normaltextrun"/>
          <w:rFonts w:eastAsiaTheme="majorEastAsia"/>
        </w:rPr>
        <w:t>trình</w:t>
      </w:r>
      <w:proofErr w:type="spellEnd"/>
      <w:r w:rsidRPr="001A3937">
        <w:rPr>
          <w:rStyle w:val="normaltextrun"/>
          <w:rFonts w:eastAsiaTheme="majorEastAsia"/>
        </w:rPr>
        <w:t xml:space="preserve"> </w:t>
      </w:r>
      <w:proofErr w:type="spellStart"/>
      <w:r w:rsidRPr="001A3937">
        <w:rPr>
          <w:rStyle w:val="normaltextrun"/>
          <w:rFonts w:eastAsiaTheme="majorEastAsia"/>
        </w:rPr>
        <w:t>hành</w:t>
      </w:r>
      <w:proofErr w:type="spellEnd"/>
      <w:r w:rsidRPr="001A3937">
        <w:rPr>
          <w:rStyle w:val="normaltextrun"/>
          <w:rFonts w:eastAsiaTheme="majorEastAsia"/>
        </w:rPr>
        <w:t xml:space="preserve"> vi </w:t>
      </w:r>
      <w:proofErr w:type="spellStart"/>
      <w:r w:rsidRPr="001A3937">
        <w:rPr>
          <w:rStyle w:val="normaltextrun"/>
          <w:rFonts w:eastAsiaTheme="majorEastAsia"/>
        </w:rPr>
        <w:t>của</w:t>
      </w:r>
      <w:proofErr w:type="spellEnd"/>
      <w:r w:rsidRPr="001A3937">
        <w:rPr>
          <w:rStyle w:val="normaltextrun"/>
          <w:rFonts w:eastAsiaTheme="majorEastAsia"/>
        </w:rPr>
        <w:t xml:space="preserve"> </w:t>
      </w:r>
      <w:proofErr w:type="spellStart"/>
      <w:r w:rsidRPr="001A3937">
        <w:rPr>
          <w:rStyle w:val="normaltextrun"/>
          <w:rFonts w:eastAsiaTheme="majorEastAsia"/>
        </w:rPr>
        <w:t>mình</w:t>
      </w:r>
      <w:proofErr w:type="spellEnd"/>
      <w:r w:rsidRPr="001A3937">
        <w:rPr>
          <w:rStyle w:val="normaltextrun"/>
          <w:rFonts w:eastAsiaTheme="majorEastAsia"/>
        </w:rPr>
        <w:t xml:space="preserve">, </w:t>
      </w:r>
      <w:proofErr w:type="spellStart"/>
      <w:r w:rsidRPr="001A3937">
        <w:rPr>
          <w:rStyle w:val="normaltextrun"/>
          <w:rFonts w:eastAsiaTheme="majorEastAsia"/>
        </w:rPr>
        <w:t>quý</w:t>
      </w:r>
      <w:proofErr w:type="spellEnd"/>
      <w:r w:rsidRPr="001A3937">
        <w:rPr>
          <w:rStyle w:val="normaltextrun"/>
          <w:rFonts w:eastAsiaTheme="majorEastAsia"/>
        </w:rPr>
        <w:t xml:space="preserve"> </w:t>
      </w:r>
      <w:proofErr w:type="spellStart"/>
      <w:r w:rsidRPr="001A3937">
        <w:rPr>
          <w:rStyle w:val="normaltextrun"/>
          <w:rFonts w:eastAsiaTheme="majorEastAsia"/>
        </w:rPr>
        <w:t>vị</w:t>
      </w:r>
      <w:proofErr w:type="spellEnd"/>
      <w:r w:rsidRPr="001A3937">
        <w:rPr>
          <w:rStyle w:val="normaltextrun"/>
          <w:rFonts w:eastAsiaTheme="majorEastAsia"/>
        </w:rPr>
        <w:t xml:space="preserve"> </w:t>
      </w:r>
      <w:proofErr w:type="spellStart"/>
      <w:r w:rsidRPr="001A3937">
        <w:rPr>
          <w:rStyle w:val="normaltextrun"/>
          <w:rFonts w:eastAsiaTheme="majorEastAsia"/>
        </w:rPr>
        <w:t>có</w:t>
      </w:r>
      <w:proofErr w:type="spellEnd"/>
      <w:r w:rsidRPr="001A3937">
        <w:rPr>
          <w:rStyle w:val="normaltextrun"/>
          <w:rFonts w:eastAsiaTheme="majorEastAsia"/>
        </w:rPr>
        <w:t xml:space="preserve"> </w:t>
      </w:r>
      <w:proofErr w:type="spellStart"/>
      <w:r w:rsidRPr="001A3937">
        <w:rPr>
          <w:rStyle w:val="normaltextrun"/>
          <w:rFonts w:eastAsiaTheme="majorEastAsia"/>
        </w:rPr>
        <w:t>thể</w:t>
      </w:r>
      <w:proofErr w:type="spellEnd"/>
      <w:r w:rsidRPr="001A3937">
        <w:rPr>
          <w:rStyle w:val="normaltextrun"/>
          <w:rFonts w:eastAsiaTheme="majorEastAsia"/>
        </w:rPr>
        <w:t xml:space="preserve"> </w:t>
      </w:r>
      <w:proofErr w:type="spellStart"/>
      <w:r w:rsidRPr="001A3937">
        <w:rPr>
          <w:rStyle w:val="normaltextrun"/>
          <w:rFonts w:eastAsiaTheme="majorEastAsia"/>
        </w:rPr>
        <w:t>nói</w:t>
      </w:r>
      <w:proofErr w:type="spellEnd"/>
      <w:r w:rsidRPr="001A3937">
        <w:rPr>
          <w:rStyle w:val="normaltextrun"/>
          <w:rFonts w:eastAsiaTheme="majorEastAsia"/>
        </w:rPr>
        <w:t xml:space="preserve"> </w:t>
      </w:r>
      <w:proofErr w:type="spellStart"/>
      <w:r w:rsidRPr="001A3937">
        <w:rPr>
          <w:rStyle w:val="normaltextrun"/>
          <w:rFonts w:eastAsiaTheme="majorEastAsia"/>
        </w:rPr>
        <w:t>chuyện</w:t>
      </w:r>
      <w:proofErr w:type="spellEnd"/>
      <w:r w:rsidRPr="001A3937">
        <w:rPr>
          <w:rStyle w:val="normaltextrun"/>
          <w:rFonts w:eastAsiaTheme="majorEastAsia"/>
        </w:rPr>
        <w:t xml:space="preserve"> </w:t>
      </w:r>
      <w:proofErr w:type="spellStart"/>
      <w:r w:rsidRPr="001A3937">
        <w:rPr>
          <w:rStyle w:val="normaltextrun"/>
          <w:rFonts w:eastAsiaTheme="majorEastAsia"/>
        </w:rPr>
        <w:t>với</w:t>
      </w:r>
      <w:proofErr w:type="spellEnd"/>
      <w:r w:rsidRPr="001A3937">
        <w:rPr>
          <w:rStyle w:val="normaltextrun"/>
          <w:rFonts w:eastAsiaTheme="majorEastAsia"/>
        </w:rPr>
        <w:t xml:space="preserve"> </w:t>
      </w:r>
      <w:proofErr w:type="spellStart"/>
      <w:r w:rsidRPr="001A3937">
        <w:rPr>
          <w:rStyle w:val="normaltextrun"/>
          <w:rFonts w:eastAsiaTheme="majorEastAsia"/>
        </w:rPr>
        <w:t>nhóm</w:t>
      </w:r>
      <w:proofErr w:type="spellEnd"/>
      <w:r w:rsidRPr="001A3937">
        <w:rPr>
          <w:rStyle w:val="normaltextrun"/>
          <w:rFonts w:eastAsiaTheme="majorEastAsia"/>
        </w:rPr>
        <w:t xml:space="preserve"> </w:t>
      </w:r>
      <w:proofErr w:type="spellStart"/>
      <w:r w:rsidRPr="001A3937">
        <w:rPr>
          <w:rStyle w:val="normaltextrun"/>
          <w:rFonts w:eastAsiaTheme="majorEastAsia"/>
        </w:rPr>
        <w:t>trị</w:t>
      </w:r>
      <w:proofErr w:type="spellEnd"/>
      <w:r w:rsidRPr="001A3937">
        <w:rPr>
          <w:rStyle w:val="normaltextrun"/>
          <w:rFonts w:eastAsiaTheme="majorEastAsia"/>
        </w:rPr>
        <w:t xml:space="preserve"> </w:t>
      </w:r>
      <w:proofErr w:type="spellStart"/>
      <w:r w:rsidRPr="001A3937">
        <w:rPr>
          <w:rStyle w:val="normaltextrun"/>
          <w:rFonts w:eastAsiaTheme="majorEastAsia"/>
        </w:rPr>
        <w:t>liệu</w:t>
      </w:r>
      <w:proofErr w:type="spellEnd"/>
      <w:r w:rsidRPr="001A3937">
        <w:rPr>
          <w:rStyle w:val="normaltextrun"/>
          <w:rFonts w:eastAsiaTheme="majorEastAsia"/>
        </w:rPr>
        <w:t xml:space="preserve"> </w:t>
      </w:r>
      <w:proofErr w:type="spellStart"/>
      <w:r w:rsidRPr="001A3937">
        <w:rPr>
          <w:rStyle w:val="normaltextrun"/>
          <w:rFonts w:eastAsiaTheme="majorEastAsia"/>
        </w:rPr>
        <w:t>của</w:t>
      </w:r>
      <w:proofErr w:type="spellEnd"/>
      <w:r w:rsidRPr="001A3937">
        <w:rPr>
          <w:rStyle w:val="normaltextrun"/>
          <w:rFonts w:eastAsiaTheme="majorEastAsia"/>
        </w:rPr>
        <w:t xml:space="preserve"> </w:t>
      </w:r>
      <w:proofErr w:type="spellStart"/>
      <w:r w:rsidRPr="001A3937">
        <w:rPr>
          <w:rStyle w:val="normaltextrun"/>
          <w:rFonts w:eastAsiaTheme="majorEastAsia"/>
        </w:rPr>
        <w:t>mình</w:t>
      </w:r>
      <w:proofErr w:type="spellEnd"/>
      <w:r w:rsidRPr="001A3937">
        <w:rPr>
          <w:rStyle w:val="normaltextrun"/>
          <w:rFonts w:eastAsiaTheme="majorEastAsia"/>
        </w:rPr>
        <w:t xml:space="preserve">. Quý </w:t>
      </w:r>
      <w:proofErr w:type="spellStart"/>
      <w:r w:rsidRPr="001A3937">
        <w:rPr>
          <w:rStyle w:val="normaltextrun"/>
          <w:rFonts w:eastAsiaTheme="majorEastAsia"/>
        </w:rPr>
        <w:t>vị</w:t>
      </w:r>
      <w:proofErr w:type="spellEnd"/>
      <w:r w:rsidRPr="001A3937">
        <w:rPr>
          <w:rStyle w:val="normaltextrun"/>
          <w:rFonts w:eastAsiaTheme="majorEastAsia"/>
        </w:rPr>
        <w:t xml:space="preserve"> </w:t>
      </w:r>
      <w:proofErr w:type="spellStart"/>
      <w:r w:rsidRPr="001A3937">
        <w:rPr>
          <w:rStyle w:val="normaltextrun"/>
          <w:rFonts w:eastAsiaTheme="majorEastAsia"/>
        </w:rPr>
        <w:t>có</w:t>
      </w:r>
      <w:proofErr w:type="spellEnd"/>
      <w:r w:rsidRPr="001A3937">
        <w:rPr>
          <w:rStyle w:val="normaltextrun"/>
          <w:rFonts w:eastAsiaTheme="majorEastAsia"/>
        </w:rPr>
        <w:t xml:space="preserve"> </w:t>
      </w:r>
      <w:proofErr w:type="spellStart"/>
      <w:r w:rsidRPr="001A3937">
        <w:rPr>
          <w:rStyle w:val="normaltextrun"/>
          <w:rFonts w:eastAsiaTheme="majorEastAsia"/>
        </w:rPr>
        <w:t>quyền</w:t>
      </w:r>
      <w:proofErr w:type="spellEnd"/>
      <w:r w:rsidRPr="001A3937">
        <w:rPr>
          <w:rStyle w:val="normaltextrun"/>
          <w:rFonts w:eastAsiaTheme="majorEastAsia"/>
        </w:rPr>
        <w:t xml:space="preserve"> </w:t>
      </w:r>
      <w:proofErr w:type="spellStart"/>
      <w:r w:rsidRPr="001A3937">
        <w:rPr>
          <w:rStyle w:val="normaltextrun"/>
          <w:rFonts w:eastAsiaTheme="majorEastAsia"/>
        </w:rPr>
        <w:t>rút</w:t>
      </w:r>
      <w:proofErr w:type="spellEnd"/>
      <w:r w:rsidRPr="001A3937">
        <w:rPr>
          <w:rStyle w:val="normaltextrun"/>
          <w:rFonts w:eastAsiaTheme="majorEastAsia"/>
        </w:rPr>
        <w:t xml:space="preserve"> </w:t>
      </w:r>
      <w:proofErr w:type="spellStart"/>
      <w:r w:rsidRPr="001A3937">
        <w:rPr>
          <w:rStyle w:val="normaltextrun"/>
          <w:rFonts w:eastAsiaTheme="majorEastAsia"/>
        </w:rPr>
        <w:t>lại</w:t>
      </w:r>
      <w:proofErr w:type="spellEnd"/>
      <w:r w:rsidRPr="001A3937">
        <w:rPr>
          <w:rStyle w:val="normaltextrun"/>
          <w:rFonts w:eastAsiaTheme="majorEastAsia"/>
        </w:rPr>
        <w:t xml:space="preserve"> </w:t>
      </w:r>
      <w:proofErr w:type="spellStart"/>
      <w:r w:rsidRPr="001A3937">
        <w:rPr>
          <w:rStyle w:val="normaltextrun"/>
          <w:rFonts w:eastAsiaTheme="majorEastAsia"/>
        </w:rPr>
        <w:t>sự</w:t>
      </w:r>
      <w:proofErr w:type="spellEnd"/>
      <w:r w:rsidRPr="001A3937">
        <w:rPr>
          <w:rStyle w:val="normaltextrun"/>
          <w:rFonts w:eastAsiaTheme="majorEastAsia"/>
        </w:rPr>
        <w:t xml:space="preserve"> </w:t>
      </w:r>
      <w:proofErr w:type="spellStart"/>
      <w:r w:rsidRPr="001A3937">
        <w:rPr>
          <w:rStyle w:val="normaltextrun"/>
          <w:rFonts w:eastAsiaTheme="majorEastAsia"/>
        </w:rPr>
        <w:t>đồng</w:t>
      </w:r>
      <w:proofErr w:type="spellEnd"/>
      <w:r w:rsidRPr="001A3937">
        <w:rPr>
          <w:rStyle w:val="normaltextrun"/>
          <w:rFonts w:eastAsiaTheme="majorEastAsia"/>
        </w:rPr>
        <w:t xml:space="preserve"> ý </w:t>
      </w:r>
      <w:proofErr w:type="spellStart"/>
      <w:r w:rsidRPr="001A3937">
        <w:rPr>
          <w:rStyle w:val="normaltextrun"/>
          <w:rFonts w:eastAsiaTheme="majorEastAsia"/>
        </w:rPr>
        <w:t>của</w:t>
      </w:r>
      <w:proofErr w:type="spellEnd"/>
      <w:r w:rsidRPr="001A3937">
        <w:rPr>
          <w:rStyle w:val="normaltextrun"/>
          <w:rFonts w:eastAsiaTheme="majorEastAsia"/>
        </w:rPr>
        <w:t xml:space="preserve"> </w:t>
      </w:r>
      <w:proofErr w:type="spellStart"/>
      <w:r w:rsidRPr="001A3937">
        <w:rPr>
          <w:rStyle w:val="normaltextrun"/>
          <w:rFonts w:eastAsiaTheme="majorEastAsia"/>
        </w:rPr>
        <w:t>mình</w:t>
      </w:r>
      <w:proofErr w:type="spellEnd"/>
      <w:r w:rsidRPr="001A3937">
        <w:rPr>
          <w:rStyle w:val="normaltextrun"/>
          <w:rFonts w:eastAsiaTheme="majorEastAsia"/>
        </w:rPr>
        <w:t xml:space="preserve"> </w:t>
      </w:r>
      <w:proofErr w:type="spellStart"/>
      <w:r w:rsidRPr="001A3937">
        <w:rPr>
          <w:rStyle w:val="normaltextrun"/>
          <w:rFonts w:eastAsiaTheme="majorEastAsia"/>
        </w:rPr>
        <w:t>bất</w:t>
      </w:r>
      <w:proofErr w:type="spellEnd"/>
      <w:r w:rsidRPr="001A3937">
        <w:rPr>
          <w:rStyle w:val="normaltextrun"/>
          <w:rFonts w:eastAsiaTheme="majorEastAsia"/>
        </w:rPr>
        <w:t xml:space="preserve"> </w:t>
      </w:r>
      <w:proofErr w:type="spellStart"/>
      <w:r w:rsidRPr="001A3937">
        <w:rPr>
          <w:rStyle w:val="normaltextrun"/>
          <w:rFonts w:eastAsiaTheme="majorEastAsia"/>
        </w:rPr>
        <w:t>cứ</w:t>
      </w:r>
      <w:proofErr w:type="spellEnd"/>
      <w:r w:rsidRPr="001A3937">
        <w:rPr>
          <w:rStyle w:val="normaltextrun"/>
          <w:rFonts w:eastAsiaTheme="majorEastAsia"/>
        </w:rPr>
        <w:t xml:space="preserve"> </w:t>
      </w:r>
      <w:proofErr w:type="spellStart"/>
      <w:r w:rsidRPr="001A3937">
        <w:rPr>
          <w:rStyle w:val="normaltextrun"/>
          <w:rFonts w:eastAsiaTheme="majorEastAsia"/>
        </w:rPr>
        <w:t>lúc</w:t>
      </w:r>
      <w:proofErr w:type="spellEnd"/>
      <w:r w:rsidRPr="001A3937">
        <w:rPr>
          <w:rStyle w:val="normaltextrun"/>
          <w:rFonts w:eastAsiaTheme="majorEastAsia"/>
        </w:rPr>
        <w:t xml:space="preserve"> </w:t>
      </w:r>
      <w:proofErr w:type="spellStart"/>
      <w:r w:rsidRPr="001A3937">
        <w:rPr>
          <w:rStyle w:val="normaltextrun"/>
          <w:rFonts w:eastAsiaTheme="majorEastAsia"/>
        </w:rPr>
        <w:t>nào</w:t>
      </w:r>
      <w:proofErr w:type="spellEnd"/>
      <w:r w:rsidRPr="001A3937">
        <w:rPr>
          <w:rStyle w:val="normaltextrun"/>
          <w:rFonts w:eastAsiaTheme="majorEastAsia"/>
        </w:rPr>
        <w:t xml:space="preserve">. </w:t>
      </w:r>
      <w:proofErr w:type="spellStart"/>
      <w:r w:rsidRPr="001A3937">
        <w:rPr>
          <w:rStyle w:val="normaltextrun"/>
          <w:rFonts w:eastAsiaTheme="majorEastAsia"/>
        </w:rPr>
        <w:t>Nếu</w:t>
      </w:r>
      <w:proofErr w:type="spellEnd"/>
      <w:r w:rsidRPr="001A3937">
        <w:rPr>
          <w:rStyle w:val="normaltextrun"/>
          <w:rFonts w:eastAsiaTheme="majorEastAsia"/>
        </w:rPr>
        <w:t xml:space="preserve"> </w:t>
      </w:r>
      <w:proofErr w:type="spellStart"/>
      <w:r w:rsidRPr="001A3937">
        <w:rPr>
          <w:rStyle w:val="normaltextrun"/>
          <w:rFonts w:eastAsiaTheme="majorEastAsia"/>
        </w:rPr>
        <w:t>quý</w:t>
      </w:r>
      <w:proofErr w:type="spellEnd"/>
      <w:r w:rsidRPr="001A3937">
        <w:rPr>
          <w:rStyle w:val="normaltextrun"/>
          <w:rFonts w:eastAsiaTheme="majorEastAsia"/>
        </w:rPr>
        <w:t xml:space="preserve"> </w:t>
      </w:r>
      <w:proofErr w:type="spellStart"/>
      <w:r w:rsidRPr="001A3937">
        <w:rPr>
          <w:rStyle w:val="normaltextrun"/>
          <w:rFonts w:eastAsiaTheme="majorEastAsia"/>
        </w:rPr>
        <w:t>vị</w:t>
      </w:r>
      <w:proofErr w:type="spellEnd"/>
      <w:r w:rsidRPr="001A3937">
        <w:rPr>
          <w:rStyle w:val="normaltextrun"/>
          <w:rFonts w:eastAsiaTheme="majorEastAsia"/>
        </w:rPr>
        <w:t xml:space="preserve"> </w:t>
      </w:r>
      <w:proofErr w:type="spellStart"/>
      <w:r w:rsidRPr="001A3937">
        <w:rPr>
          <w:rStyle w:val="normaltextrun"/>
          <w:rFonts w:eastAsiaTheme="majorEastAsia"/>
        </w:rPr>
        <w:t>có</w:t>
      </w:r>
      <w:proofErr w:type="spellEnd"/>
      <w:r w:rsidRPr="001A3937">
        <w:rPr>
          <w:rStyle w:val="normaltextrun"/>
          <w:rFonts w:eastAsiaTheme="majorEastAsia"/>
        </w:rPr>
        <w:t xml:space="preserve"> </w:t>
      </w:r>
      <w:proofErr w:type="spellStart"/>
      <w:r w:rsidRPr="001A3937">
        <w:rPr>
          <w:rStyle w:val="normaltextrun"/>
          <w:rFonts w:eastAsiaTheme="majorEastAsia"/>
        </w:rPr>
        <w:t>Chương</w:t>
      </w:r>
      <w:proofErr w:type="spellEnd"/>
      <w:r w:rsidRPr="001A3937">
        <w:rPr>
          <w:rStyle w:val="normaltextrun"/>
          <w:rFonts w:eastAsiaTheme="majorEastAsia"/>
        </w:rPr>
        <w:t xml:space="preserve"> </w:t>
      </w:r>
      <w:proofErr w:type="spellStart"/>
      <w:r w:rsidRPr="001A3937">
        <w:rPr>
          <w:rStyle w:val="normaltextrun"/>
          <w:rFonts w:eastAsiaTheme="majorEastAsia"/>
        </w:rPr>
        <w:t>trình</w:t>
      </w:r>
      <w:proofErr w:type="spellEnd"/>
      <w:r w:rsidRPr="001A3937">
        <w:rPr>
          <w:rStyle w:val="normaltextrun"/>
          <w:rFonts w:eastAsiaTheme="majorEastAsia"/>
        </w:rPr>
        <w:t xml:space="preserve"> </w:t>
      </w:r>
      <w:proofErr w:type="spellStart"/>
      <w:r w:rsidRPr="001A3937">
        <w:rPr>
          <w:rStyle w:val="normaltextrun"/>
          <w:rFonts w:eastAsiaTheme="majorEastAsia"/>
        </w:rPr>
        <w:t>Hỗ</w:t>
      </w:r>
      <w:proofErr w:type="spellEnd"/>
      <w:r w:rsidRPr="001A3937">
        <w:rPr>
          <w:rStyle w:val="normaltextrun"/>
          <w:rFonts w:eastAsiaTheme="majorEastAsia"/>
        </w:rPr>
        <w:t xml:space="preserve"> </w:t>
      </w:r>
      <w:proofErr w:type="spellStart"/>
      <w:r w:rsidRPr="001A3937">
        <w:rPr>
          <w:rStyle w:val="normaltextrun"/>
          <w:rFonts w:eastAsiaTheme="majorEastAsia"/>
        </w:rPr>
        <w:t>Trợ</w:t>
      </w:r>
      <w:proofErr w:type="spellEnd"/>
      <w:r w:rsidRPr="001A3937">
        <w:rPr>
          <w:rStyle w:val="normaltextrun"/>
          <w:rFonts w:eastAsiaTheme="majorEastAsia"/>
        </w:rPr>
        <w:t xml:space="preserve"> </w:t>
      </w:r>
      <w:proofErr w:type="spellStart"/>
      <w:r w:rsidRPr="001A3937">
        <w:rPr>
          <w:rStyle w:val="normaltextrun"/>
          <w:rFonts w:eastAsiaTheme="majorEastAsia"/>
        </w:rPr>
        <w:t>Hành</w:t>
      </w:r>
      <w:proofErr w:type="spellEnd"/>
      <w:r w:rsidRPr="001A3937">
        <w:rPr>
          <w:rStyle w:val="normaltextrun"/>
          <w:rFonts w:eastAsiaTheme="majorEastAsia"/>
        </w:rPr>
        <w:t xml:space="preserve"> Vi </w:t>
      </w:r>
      <w:proofErr w:type="spellStart"/>
      <w:r w:rsidRPr="001A3937">
        <w:rPr>
          <w:rStyle w:val="normaltextrun"/>
          <w:rFonts w:eastAsiaTheme="majorEastAsia"/>
        </w:rPr>
        <w:t>Tích</w:t>
      </w:r>
      <w:proofErr w:type="spellEnd"/>
      <w:r w:rsidRPr="001A3937">
        <w:rPr>
          <w:rStyle w:val="normaltextrun"/>
          <w:rFonts w:eastAsiaTheme="majorEastAsia"/>
        </w:rPr>
        <w:t xml:space="preserve"> </w:t>
      </w:r>
      <w:proofErr w:type="spellStart"/>
      <w:r w:rsidRPr="001A3937">
        <w:rPr>
          <w:rStyle w:val="normaltextrun"/>
          <w:rFonts w:eastAsiaTheme="majorEastAsia"/>
        </w:rPr>
        <w:t>Cực</w:t>
      </w:r>
      <w:proofErr w:type="spellEnd"/>
      <w:r w:rsidRPr="001A3937">
        <w:rPr>
          <w:rStyle w:val="normaltextrun"/>
          <w:rFonts w:eastAsiaTheme="majorEastAsia"/>
        </w:rPr>
        <w:t xml:space="preserve"> </w:t>
      </w:r>
      <w:proofErr w:type="spellStart"/>
      <w:r w:rsidRPr="001A3937">
        <w:rPr>
          <w:rStyle w:val="normaltextrun"/>
          <w:rFonts w:eastAsiaTheme="majorEastAsia"/>
        </w:rPr>
        <w:t>nhưng</w:t>
      </w:r>
      <w:proofErr w:type="spellEnd"/>
      <w:r w:rsidRPr="001A3937">
        <w:rPr>
          <w:rStyle w:val="normaltextrun"/>
          <w:rFonts w:eastAsiaTheme="majorEastAsia"/>
        </w:rPr>
        <w:t xml:space="preserve"> </w:t>
      </w:r>
      <w:proofErr w:type="spellStart"/>
      <w:r w:rsidRPr="001A3937">
        <w:rPr>
          <w:rStyle w:val="normaltextrun"/>
          <w:rFonts w:eastAsiaTheme="majorEastAsia"/>
        </w:rPr>
        <w:t>không</w:t>
      </w:r>
      <w:proofErr w:type="spellEnd"/>
      <w:r w:rsidRPr="001A3937">
        <w:rPr>
          <w:rStyle w:val="normaltextrun"/>
          <w:rFonts w:eastAsiaTheme="majorEastAsia"/>
        </w:rPr>
        <w:t xml:space="preserve"> </w:t>
      </w:r>
      <w:proofErr w:type="spellStart"/>
      <w:r w:rsidRPr="001A3937">
        <w:rPr>
          <w:rStyle w:val="normaltextrun"/>
          <w:rFonts w:eastAsiaTheme="majorEastAsia"/>
        </w:rPr>
        <w:t>muốn</w:t>
      </w:r>
      <w:proofErr w:type="spellEnd"/>
      <w:r w:rsidRPr="001A3937">
        <w:rPr>
          <w:rStyle w:val="normaltextrun"/>
          <w:rFonts w:eastAsiaTheme="majorEastAsia"/>
        </w:rPr>
        <w:t xml:space="preserve"> </w:t>
      </w:r>
      <w:proofErr w:type="spellStart"/>
      <w:r w:rsidRPr="001A3937">
        <w:rPr>
          <w:rStyle w:val="normaltextrun"/>
          <w:rFonts w:eastAsiaTheme="majorEastAsia"/>
        </w:rPr>
        <w:t>tham</w:t>
      </w:r>
      <w:proofErr w:type="spellEnd"/>
      <w:r w:rsidRPr="001A3937">
        <w:rPr>
          <w:rStyle w:val="normaltextrun"/>
          <w:rFonts w:eastAsiaTheme="majorEastAsia"/>
        </w:rPr>
        <w:t xml:space="preserve"> </w:t>
      </w:r>
      <w:proofErr w:type="spellStart"/>
      <w:r w:rsidRPr="001A3937">
        <w:rPr>
          <w:rStyle w:val="normaltextrun"/>
          <w:rFonts w:eastAsiaTheme="majorEastAsia"/>
        </w:rPr>
        <w:t>gia</w:t>
      </w:r>
      <w:proofErr w:type="spellEnd"/>
      <w:r w:rsidRPr="001A3937">
        <w:rPr>
          <w:rStyle w:val="normaltextrun"/>
          <w:rFonts w:eastAsiaTheme="majorEastAsia"/>
        </w:rPr>
        <w:t xml:space="preserve"> </w:t>
      </w:r>
      <w:proofErr w:type="spellStart"/>
      <w:r w:rsidRPr="001A3937">
        <w:rPr>
          <w:rStyle w:val="normaltextrun"/>
          <w:rFonts w:eastAsiaTheme="majorEastAsia"/>
        </w:rPr>
        <w:t>nữa</w:t>
      </w:r>
      <w:proofErr w:type="spellEnd"/>
      <w:r w:rsidRPr="001A3937">
        <w:rPr>
          <w:rStyle w:val="normaltextrun"/>
          <w:rFonts w:eastAsiaTheme="majorEastAsia"/>
        </w:rPr>
        <w:t xml:space="preserve">, </w:t>
      </w:r>
      <w:proofErr w:type="spellStart"/>
      <w:r w:rsidRPr="001A3937">
        <w:rPr>
          <w:rStyle w:val="normaltextrun"/>
          <w:rFonts w:eastAsiaTheme="majorEastAsia"/>
        </w:rPr>
        <w:t>quý</w:t>
      </w:r>
      <w:proofErr w:type="spellEnd"/>
      <w:r w:rsidRPr="001A3937">
        <w:rPr>
          <w:rStyle w:val="normaltextrun"/>
          <w:rFonts w:eastAsiaTheme="majorEastAsia"/>
        </w:rPr>
        <w:t xml:space="preserve"> </w:t>
      </w:r>
      <w:proofErr w:type="spellStart"/>
      <w:r w:rsidRPr="001A3937">
        <w:rPr>
          <w:rStyle w:val="normaltextrun"/>
          <w:rFonts w:eastAsiaTheme="majorEastAsia"/>
        </w:rPr>
        <w:t>vị</w:t>
      </w:r>
      <w:proofErr w:type="spellEnd"/>
      <w:r w:rsidRPr="001A3937">
        <w:rPr>
          <w:rStyle w:val="normaltextrun"/>
          <w:rFonts w:eastAsiaTheme="majorEastAsia"/>
        </w:rPr>
        <w:t xml:space="preserve"> </w:t>
      </w:r>
      <w:proofErr w:type="spellStart"/>
      <w:r w:rsidRPr="001A3937">
        <w:rPr>
          <w:rStyle w:val="normaltextrun"/>
          <w:rFonts w:eastAsiaTheme="majorEastAsia"/>
        </w:rPr>
        <w:t>có</w:t>
      </w:r>
      <w:proofErr w:type="spellEnd"/>
      <w:r w:rsidRPr="001A3937">
        <w:rPr>
          <w:rStyle w:val="normaltextrun"/>
          <w:rFonts w:eastAsiaTheme="majorEastAsia"/>
        </w:rPr>
        <w:t xml:space="preserve"> </w:t>
      </w:r>
      <w:proofErr w:type="spellStart"/>
      <w:r w:rsidRPr="001A3937">
        <w:rPr>
          <w:rStyle w:val="normaltextrun"/>
          <w:rFonts w:eastAsiaTheme="majorEastAsia"/>
        </w:rPr>
        <w:t>thể</w:t>
      </w:r>
      <w:proofErr w:type="spellEnd"/>
      <w:r w:rsidRPr="001A3937">
        <w:rPr>
          <w:rStyle w:val="normaltextrun"/>
          <w:rFonts w:eastAsiaTheme="majorEastAsia"/>
        </w:rPr>
        <w:t xml:space="preserve"> </w:t>
      </w:r>
      <w:proofErr w:type="spellStart"/>
      <w:r w:rsidRPr="001A3937">
        <w:rPr>
          <w:rStyle w:val="normaltextrun"/>
          <w:rFonts w:eastAsiaTheme="majorEastAsia"/>
        </w:rPr>
        <w:t>yêu</w:t>
      </w:r>
      <w:proofErr w:type="spellEnd"/>
      <w:r w:rsidRPr="001A3937">
        <w:rPr>
          <w:rStyle w:val="normaltextrun"/>
          <w:rFonts w:eastAsiaTheme="majorEastAsia"/>
        </w:rPr>
        <w:t xml:space="preserve"> </w:t>
      </w:r>
      <w:proofErr w:type="spellStart"/>
      <w:r w:rsidRPr="001A3937">
        <w:rPr>
          <w:rStyle w:val="normaltextrun"/>
          <w:rFonts w:eastAsiaTheme="majorEastAsia"/>
        </w:rPr>
        <w:t>cầu</w:t>
      </w:r>
      <w:proofErr w:type="spellEnd"/>
      <w:r w:rsidRPr="001A3937">
        <w:rPr>
          <w:rStyle w:val="normaltextrun"/>
          <w:rFonts w:eastAsiaTheme="majorEastAsia"/>
        </w:rPr>
        <w:t xml:space="preserve"> </w:t>
      </w:r>
      <w:proofErr w:type="spellStart"/>
      <w:r w:rsidRPr="001A3937">
        <w:rPr>
          <w:rStyle w:val="normaltextrun"/>
          <w:rFonts w:eastAsiaTheme="majorEastAsia"/>
        </w:rPr>
        <w:t>rút</w:t>
      </w:r>
      <w:proofErr w:type="spellEnd"/>
      <w:r w:rsidRPr="001A3937">
        <w:rPr>
          <w:rStyle w:val="normaltextrun"/>
          <w:rFonts w:eastAsiaTheme="majorEastAsia"/>
        </w:rPr>
        <w:t xml:space="preserve"> </w:t>
      </w:r>
      <w:proofErr w:type="spellStart"/>
      <w:r w:rsidRPr="001A3937">
        <w:rPr>
          <w:rStyle w:val="normaltextrun"/>
          <w:rFonts w:eastAsiaTheme="majorEastAsia"/>
        </w:rPr>
        <w:t>lại</w:t>
      </w:r>
      <w:proofErr w:type="spellEnd"/>
      <w:r w:rsidRPr="001A3937">
        <w:rPr>
          <w:rStyle w:val="normaltextrun"/>
          <w:rFonts w:eastAsiaTheme="majorEastAsia"/>
        </w:rPr>
        <w:t xml:space="preserve"> </w:t>
      </w:r>
      <w:proofErr w:type="spellStart"/>
      <w:r w:rsidRPr="001A3937">
        <w:rPr>
          <w:rStyle w:val="normaltextrun"/>
          <w:rFonts w:eastAsiaTheme="majorEastAsia"/>
        </w:rPr>
        <w:t>sự</w:t>
      </w:r>
      <w:proofErr w:type="spellEnd"/>
      <w:r w:rsidRPr="001A3937">
        <w:rPr>
          <w:rStyle w:val="normaltextrun"/>
          <w:rFonts w:eastAsiaTheme="majorEastAsia"/>
        </w:rPr>
        <w:t xml:space="preserve"> </w:t>
      </w:r>
      <w:proofErr w:type="spellStart"/>
      <w:r w:rsidRPr="001A3937">
        <w:rPr>
          <w:rStyle w:val="normaltextrun"/>
          <w:rFonts w:eastAsiaTheme="majorEastAsia"/>
        </w:rPr>
        <w:t>đồng</w:t>
      </w:r>
      <w:proofErr w:type="spellEnd"/>
      <w:r w:rsidRPr="001A3937">
        <w:rPr>
          <w:rStyle w:val="normaltextrun"/>
          <w:rFonts w:eastAsiaTheme="majorEastAsia"/>
        </w:rPr>
        <w:t xml:space="preserve"> ý </w:t>
      </w:r>
      <w:proofErr w:type="spellStart"/>
      <w:r w:rsidRPr="001A3937">
        <w:rPr>
          <w:rStyle w:val="normaltextrun"/>
          <w:rFonts w:eastAsiaTheme="majorEastAsia"/>
        </w:rPr>
        <w:t>của</w:t>
      </w:r>
      <w:proofErr w:type="spellEnd"/>
      <w:r w:rsidRPr="001A3937">
        <w:rPr>
          <w:rStyle w:val="normaltextrun"/>
          <w:rFonts w:eastAsiaTheme="majorEastAsia"/>
        </w:rPr>
        <w:t xml:space="preserve"> </w:t>
      </w:r>
      <w:proofErr w:type="spellStart"/>
      <w:r w:rsidRPr="001A3937">
        <w:rPr>
          <w:rStyle w:val="normaltextrun"/>
          <w:rFonts w:eastAsiaTheme="majorEastAsia"/>
        </w:rPr>
        <w:t>mình</w:t>
      </w:r>
      <w:proofErr w:type="spellEnd"/>
      <w:r w:rsidRPr="001A3937">
        <w:rPr>
          <w:rStyle w:val="normaltextrun"/>
          <w:rFonts w:eastAsiaTheme="majorEastAsia"/>
        </w:rPr>
        <w:t xml:space="preserve"> </w:t>
      </w:r>
      <w:proofErr w:type="spellStart"/>
      <w:r w:rsidRPr="001A3937">
        <w:rPr>
          <w:rStyle w:val="normaltextrun"/>
          <w:rFonts w:eastAsiaTheme="majorEastAsia"/>
        </w:rPr>
        <w:t>và</w:t>
      </w:r>
      <w:proofErr w:type="spellEnd"/>
      <w:r w:rsidRPr="001A3937">
        <w:rPr>
          <w:rStyle w:val="normaltextrun"/>
          <w:rFonts w:eastAsiaTheme="majorEastAsia"/>
        </w:rPr>
        <w:t xml:space="preserve"> </w:t>
      </w:r>
      <w:proofErr w:type="spellStart"/>
      <w:r w:rsidRPr="001A3937">
        <w:rPr>
          <w:rStyle w:val="normaltextrun"/>
          <w:rFonts w:eastAsiaTheme="majorEastAsia"/>
        </w:rPr>
        <w:t>chương</w:t>
      </w:r>
      <w:proofErr w:type="spellEnd"/>
      <w:r w:rsidRPr="001A3937">
        <w:rPr>
          <w:rStyle w:val="normaltextrun"/>
          <w:rFonts w:eastAsiaTheme="majorEastAsia"/>
        </w:rPr>
        <w:t xml:space="preserve"> </w:t>
      </w:r>
      <w:proofErr w:type="spellStart"/>
      <w:r w:rsidRPr="001A3937">
        <w:rPr>
          <w:rStyle w:val="normaltextrun"/>
          <w:rFonts w:eastAsiaTheme="majorEastAsia"/>
        </w:rPr>
        <w:t>trình</w:t>
      </w:r>
      <w:proofErr w:type="spellEnd"/>
      <w:r w:rsidRPr="001A3937">
        <w:rPr>
          <w:rStyle w:val="normaltextrun"/>
          <w:rFonts w:eastAsiaTheme="majorEastAsia"/>
        </w:rPr>
        <w:t xml:space="preserve"> </w:t>
      </w:r>
      <w:proofErr w:type="spellStart"/>
      <w:r w:rsidRPr="001A3937">
        <w:rPr>
          <w:rStyle w:val="normaltextrun"/>
          <w:rFonts w:eastAsiaTheme="majorEastAsia"/>
        </w:rPr>
        <w:t>sẽ</w:t>
      </w:r>
      <w:proofErr w:type="spellEnd"/>
      <w:r w:rsidRPr="001A3937">
        <w:rPr>
          <w:rStyle w:val="normaltextrun"/>
          <w:rFonts w:eastAsiaTheme="majorEastAsia"/>
        </w:rPr>
        <w:t xml:space="preserve"> </w:t>
      </w:r>
      <w:proofErr w:type="spellStart"/>
      <w:r w:rsidRPr="001A3937">
        <w:rPr>
          <w:rStyle w:val="normaltextrun"/>
          <w:rFonts w:eastAsiaTheme="majorEastAsia"/>
        </w:rPr>
        <w:t>kết</w:t>
      </w:r>
      <w:proofErr w:type="spellEnd"/>
      <w:r w:rsidRPr="001A3937">
        <w:rPr>
          <w:rStyle w:val="normaltextrun"/>
          <w:rFonts w:eastAsiaTheme="majorEastAsia"/>
        </w:rPr>
        <w:t xml:space="preserve"> </w:t>
      </w:r>
      <w:proofErr w:type="spellStart"/>
      <w:r w:rsidRPr="001A3937">
        <w:rPr>
          <w:rStyle w:val="normaltextrun"/>
          <w:rFonts w:eastAsiaTheme="majorEastAsia"/>
        </w:rPr>
        <w:t>thúc</w:t>
      </w:r>
      <w:proofErr w:type="spellEnd"/>
      <w:r w:rsidRPr="001A3937">
        <w:rPr>
          <w:rStyle w:val="normaltextrun"/>
          <w:rFonts w:eastAsiaTheme="majorEastAsia"/>
        </w:rPr>
        <w:t xml:space="preserve">. </w:t>
      </w:r>
    </w:p>
    <w:p w14:paraId="5B05BF3E" w14:textId="77777777" w:rsidR="001A3937" w:rsidRPr="001A3937" w:rsidRDefault="001A3937" w:rsidP="001A3937">
      <w:pPr>
        <w:pStyle w:val="ListParagraph"/>
        <w:rPr>
          <w:rStyle w:val="normaltextrun"/>
          <w:rFonts w:eastAsiaTheme="majorEastAsia"/>
        </w:rPr>
      </w:pPr>
      <w:proofErr w:type="spellStart"/>
      <w:r w:rsidRPr="001A3937">
        <w:rPr>
          <w:rStyle w:val="normaltextrun"/>
          <w:rFonts w:eastAsiaTheme="majorEastAsia"/>
        </w:rPr>
        <w:t>Tất</w:t>
      </w:r>
      <w:proofErr w:type="spellEnd"/>
      <w:r w:rsidRPr="001A3937">
        <w:rPr>
          <w:rStyle w:val="normaltextrun"/>
          <w:rFonts w:eastAsiaTheme="majorEastAsia"/>
        </w:rPr>
        <w:t xml:space="preserve"> </w:t>
      </w:r>
      <w:proofErr w:type="spellStart"/>
      <w:r w:rsidRPr="001A3937">
        <w:rPr>
          <w:rStyle w:val="normaltextrun"/>
          <w:rFonts w:eastAsiaTheme="majorEastAsia"/>
        </w:rPr>
        <w:t>cả</w:t>
      </w:r>
      <w:proofErr w:type="spellEnd"/>
      <w:r w:rsidRPr="001A3937">
        <w:rPr>
          <w:rStyle w:val="normaltextrun"/>
          <w:rFonts w:eastAsiaTheme="majorEastAsia"/>
        </w:rPr>
        <w:t xml:space="preserve"> </w:t>
      </w:r>
      <w:proofErr w:type="spellStart"/>
      <w:r w:rsidRPr="001A3937">
        <w:rPr>
          <w:rStyle w:val="normaltextrun"/>
          <w:rFonts w:eastAsiaTheme="majorEastAsia"/>
        </w:rPr>
        <w:t>các</w:t>
      </w:r>
      <w:proofErr w:type="spellEnd"/>
      <w:r w:rsidRPr="001A3937">
        <w:rPr>
          <w:rStyle w:val="normaltextrun"/>
          <w:rFonts w:eastAsiaTheme="majorEastAsia"/>
        </w:rPr>
        <w:t xml:space="preserve"> </w:t>
      </w:r>
      <w:proofErr w:type="spellStart"/>
      <w:r w:rsidRPr="001A3937">
        <w:rPr>
          <w:rStyle w:val="normaltextrun"/>
          <w:rFonts w:eastAsiaTheme="majorEastAsia"/>
        </w:rPr>
        <w:t>Chương</w:t>
      </w:r>
      <w:proofErr w:type="spellEnd"/>
      <w:r w:rsidRPr="001A3937">
        <w:rPr>
          <w:rStyle w:val="normaltextrun"/>
          <w:rFonts w:eastAsiaTheme="majorEastAsia"/>
        </w:rPr>
        <w:t xml:space="preserve"> </w:t>
      </w:r>
      <w:proofErr w:type="spellStart"/>
      <w:r w:rsidRPr="001A3937">
        <w:rPr>
          <w:rStyle w:val="normaltextrun"/>
          <w:rFonts w:eastAsiaTheme="majorEastAsia"/>
        </w:rPr>
        <w:t>trình</w:t>
      </w:r>
      <w:proofErr w:type="spellEnd"/>
      <w:r w:rsidRPr="001A3937">
        <w:rPr>
          <w:rStyle w:val="normaltextrun"/>
          <w:rFonts w:eastAsiaTheme="majorEastAsia"/>
        </w:rPr>
        <w:t xml:space="preserve"> </w:t>
      </w:r>
      <w:proofErr w:type="spellStart"/>
      <w:r w:rsidRPr="001A3937">
        <w:rPr>
          <w:rStyle w:val="normaltextrun"/>
          <w:rFonts w:eastAsiaTheme="majorEastAsia"/>
        </w:rPr>
        <w:t>Hỗ</w:t>
      </w:r>
      <w:proofErr w:type="spellEnd"/>
      <w:r w:rsidRPr="001A3937">
        <w:rPr>
          <w:rStyle w:val="normaltextrun"/>
          <w:rFonts w:eastAsiaTheme="majorEastAsia"/>
        </w:rPr>
        <w:t xml:space="preserve"> </w:t>
      </w:r>
      <w:proofErr w:type="spellStart"/>
      <w:r w:rsidRPr="001A3937">
        <w:rPr>
          <w:rStyle w:val="normaltextrun"/>
          <w:rFonts w:eastAsiaTheme="majorEastAsia"/>
        </w:rPr>
        <w:t>trợ</w:t>
      </w:r>
      <w:proofErr w:type="spellEnd"/>
      <w:r w:rsidRPr="001A3937">
        <w:rPr>
          <w:rStyle w:val="normaltextrun"/>
          <w:rFonts w:eastAsiaTheme="majorEastAsia"/>
        </w:rPr>
        <w:t xml:space="preserve"> </w:t>
      </w:r>
      <w:proofErr w:type="spellStart"/>
      <w:r w:rsidRPr="001A3937">
        <w:rPr>
          <w:rStyle w:val="normaltextrun"/>
          <w:rFonts w:eastAsiaTheme="majorEastAsia"/>
        </w:rPr>
        <w:t>Hành</w:t>
      </w:r>
      <w:proofErr w:type="spellEnd"/>
      <w:r w:rsidRPr="001A3937">
        <w:rPr>
          <w:rStyle w:val="normaltextrun"/>
          <w:rFonts w:eastAsiaTheme="majorEastAsia"/>
        </w:rPr>
        <w:t xml:space="preserve"> vi </w:t>
      </w:r>
      <w:proofErr w:type="spellStart"/>
      <w:r w:rsidRPr="001A3937">
        <w:rPr>
          <w:rStyle w:val="normaltextrun"/>
          <w:rFonts w:eastAsiaTheme="majorEastAsia"/>
        </w:rPr>
        <w:t>Tích</w:t>
      </w:r>
      <w:proofErr w:type="spellEnd"/>
      <w:r w:rsidRPr="001A3937">
        <w:rPr>
          <w:rStyle w:val="normaltextrun"/>
          <w:rFonts w:eastAsiaTheme="majorEastAsia"/>
        </w:rPr>
        <w:t xml:space="preserve"> </w:t>
      </w:r>
      <w:proofErr w:type="spellStart"/>
      <w:r w:rsidRPr="001A3937">
        <w:rPr>
          <w:rStyle w:val="normaltextrun"/>
          <w:rFonts w:eastAsiaTheme="majorEastAsia"/>
        </w:rPr>
        <w:t>cực</w:t>
      </w:r>
      <w:proofErr w:type="spellEnd"/>
      <w:r w:rsidRPr="001A3937">
        <w:rPr>
          <w:rStyle w:val="normaltextrun"/>
          <w:rFonts w:eastAsiaTheme="majorEastAsia"/>
        </w:rPr>
        <w:t xml:space="preserve"> </w:t>
      </w:r>
      <w:proofErr w:type="spellStart"/>
      <w:r w:rsidRPr="001A3937">
        <w:rPr>
          <w:rStyle w:val="normaltextrun"/>
          <w:rFonts w:eastAsiaTheme="majorEastAsia"/>
        </w:rPr>
        <w:t>phải</w:t>
      </w:r>
      <w:proofErr w:type="spellEnd"/>
      <w:r w:rsidRPr="001A3937">
        <w:rPr>
          <w:rStyle w:val="normaltextrun"/>
          <w:rFonts w:eastAsiaTheme="majorEastAsia"/>
        </w:rPr>
        <w:t xml:space="preserve"> </w:t>
      </w:r>
      <w:proofErr w:type="spellStart"/>
      <w:r w:rsidRPr="001A3937">
        <w:rPr>
          <w:rStyle w:val="normaltextrun"/>
          <w:rFonts w:eastAsiaTheme="majorEastAsia"/>
        </w:rPr>
        <w:t>bằng</w:t>
      </w:r>
      <w:proofErr w:type="spellEnd"/>
      <w:r w:rsidRPr="001A3937">
        <w:rPr>
          <w:rStyle w:val="normaltextrun"/>
          <w:rFonts w:eastAsiaTheme="majorEastAsia"/>
        </w:rPr>
        <w:t xml:space="preserve"> </w:t>
      </w:r>
      <w:proofErr w:type="spellStart"/>
      <w:r w:rsidRPr="001A3937">
        <w:rPr>
          <w:rStyle w:val="normaltextrun"/>
          <w:rFonts w:eastAsiaTheme="majorEastAsia"/>
        </w:rPr>
        <w:t>văn</w:t>
      </w:r>
      <w:proofErr w:type="spellEnd"/>
      <w:r w:rsidRPr="001A3937">
        <w:rPr>
          <w:rStyle w:val="normaltextrun"/>
          <w:rFonts w:eastAsiaTheme="majorEastAsia"/>
        </w:rPr>
        <w:t xml:space="preserve"> </w:t>
      </w:r>
      <w:proofErr w:type="spellStart"/>
      <w:r w:rsidRPr="001A3937">
        <w:rPr>
          <w:rStyle w:val="normaltextrun"/>
          <w:rFonts w:eastAsiaTheme="majorEastAsia"/>
        </w:rPr>
        <w:t>bản</w:t>
      </w:r>
      <w:proofErr w:type="spellEnd"/>
      <w:r w:rsidRPr="001A3937">
        <w:rPr>
          <w:rStyle w:val="normaltextrun"/>
          <w:rFonts w:eastAsiaTheme="majorEastAsia"/>
        </w:rPr>
        <w:t xml:space="preserve"> </w:t>
      </w:r>
      <w:proofErr w:type="spellStart"/>
      <w:r w:rsidRPr="001A3937">
        <w:rPr>
          <w:rStyle w:val="normaltextrun"/>
          <w:rFonts w:eastAsiaTheme="majorEastAsia"/>
        </w:rPr>
        <w:t>và</w:t>
      </w:r>
      <w:proofErr w:type="spellEnd"/>
      <w:r w:rsidRPr="001A3937">
        <w:rPr>
          <w:rStyle w:val="normaltextrun"/>
          <w:rFonts w:eastAsiaTheme="majorEastAsia"/>
        </w:rPr>
        <w:t xml:space="preserve"> </w:t>
      </w:r>
      <w:proofErr w:type="spellStart"/>
      <w:r w:rsidRPr="001A3937">
        <w:rPr>
          <w:rStyle w:val="normaltextrun"/>
          <w:rFonts w:eastAsiaTheme="majorEastAsia"/>
        </w:rPr>
        <w:t>phải</w:t>
      </w:r>
      <w:proofErr w:type="spellEnd"/>
      <w:r w:rsidRPr="001A3937">
        <w:rPr>
          <w:rStyle w:val="normaltextrun"/>
          <w:rFonts w:eastAsiaTheme="majorEastAsia"/>
        </w:rPr>
        <w:t xml:space="preserve"> </w:t>
      </w:r>
      <w:proofErr w:type="spellStart"/>
      <w:r w:rsidRPr="001A3937">
        <w:rPr>
          <w:rStyle w:val="normaltextrun"/>
          <w:rFonts w:eastAsiaTheme="majorEastAsia"/>
        </w:rPr>
        <w:t>rõ</w:t>
      </w:r>
      <w:proofErr w:type="spellEnd"/>
      <w:r w:rsidRPr="001A3937">
        <w:rPr>
          <w:rStyle w:val="normaltextrun"/>
          <w:rFonts w:eastAsiaTheme="majorEastAsia"/>
        </w:rPr>
        <w:t xml:space="preserve"> </w:t>
      </w:r>
      <w:proofErr w:type="spellStart"/>
      <w:r w:rsidRPr="001A3937">
        <w:rPr>
          <w:rStyle w:val="normaltextrun"/>
          <w:rFonts w:eastAsiaTheme="majorEastAsia"/>
        </w:rPr>
        <w:t>chương</w:t>
      </w:r>
      <w:proofErr w:type="spellEnd"/>
      <w:r w:rsidRPr="001A3937">
        <w:rPr>
          <w:rStyle w:val="normaltextrun"/>
          <w:rFonts w:eastAsiaTheme="majorEastAsia"/>
        </w:rPr>
        <w:t xml:space="preserve"> </w:t>
      </w:r>
      <w:proofErr w:type="spellStart"/>
      <w:r w:rsidRPr="001A3937">
        <w:rPr>
          <w:rStyle w:val="normaltextrun"/>
          <w:rFonts w:eastAsiaTheme="majorEastAsia"/>
        </w:rPr>
        <w:t>trình</w:t>
      </w:r>
      <w:proofErr w:type="spellEnd"/>
      <w:r w:rsidRPr="001A3937">
        <w:rPr>
          <w:rStyle w:val="normaltextrun"/>
          <w:rFonts w:eastAsiaTheme="majorEastAsia"/>
        </w:rPr>
        <w:t xml:space="preserve"> </w:t>
      </w:r>
      <w:proofErr w:type="spellStart"/>
      <w:r w:rsidRPr="001A3937">
        <w:rPr>
          <w:rStyle w:val="normaltextrun"/>
          <w:rFonts w:eastAsiaTheme="majorEastAsia"/>
        </w:rPr>
        <w:t>sẽ</w:t>
      </w:r>
      <w:proofErr w:type="spellEnd"/>
      <w:r w:rsidRPr="001A3937">
        <w:rPr>
          <w:rStyle w:val="normaltextrun"/>
          <w:rFonts w:eastAsiaTheme="majorEastAsia"/>
        </w:rPr>
        <w:t xml:space="preserve"> </w:t>
      </w:r>
      <w:proofErr w:type="spellStart"/>
      <w:r w:rsidRPr="001A3937">
        <w:rPr>
          <w:rStyle w:val="normaltextrun"/>
          <w:rFonts w:eastAsiaTheme="majorEastAsia"/>
        </w:rPr>
        <w:t>giúp</w:t>
      </w:r>
      <w:proofErr w:type="spellEnd"/>
      <w:r w:rsidRPr="001A3937">
        <w:rPr>
          <w:rStyle w:val="normaltextrun"/>
          <w:rFonts w:eastAsiaTheme="majorEastAsia"/>
        </w:rPr>
        <w:t xml:space="preserve"> </w:t>
      </w:r>
      <w:proofErr w:type="spellStart"/>
      <w:r w:rsidRPr="001A3937">
        <w:rPr>
          <w:rStyle w:val="normaltextrun"/>
          <w:rFonts w:eastAsiaTheme="majorEastAsia"/>
        </w:rPr>
        <w:t>mình</w:t>
      </w:r>
      <w:proofErr w:type="spellEnd"/>
      <w:r w:rsidRPr="001A3937">
        <w:rPr>
          <w:rStyle w:val="normaltextrun"/>
          <w:rFonts w:eastAsiaTheme="majorEastAsia"/>
        </w:rPr>
        <w:t xml:space="preserve"> </w:t>
      </w:r>
      <w:proofErr w:type="spellStart"/>
      <w:r w:rsidRPr="001A3937">
        <w:rPr>
          <w:rStyle w:val="normaltextrun"/>
          <w:rFonts w:eastAsiaTheme="majorEastAsia"/>
        </w:rPr>
        <w:t>đạt</w:t>
      </w:r>
      <w:proofErr w:type="spellEnd"/>
      <w:r w:rsidRPr="001A3937">
        <w:rPr>
          <w:rStyle w:val="normaltextrun"/>
          <w:rFonts w:eastAsiaTheme="majorEastAsia"/>
        </w:rPr>
        <w:t xml:space="preserve"> </w:t>
      </w:r>
      <w:proofErr w:type="spellStart"/>
      <w:r w:rsidRPr="001A3937">
        <w:rPr>
          <w:rStyle w:val="normaltextrun"/>
          <w:rFonts w:eastAsiaTheme="majorEastAsia"/>
        </w:rPr>
        <w:t>được</w:t>
      </w:r>
      <w:proofErr w:type="spellEnd"/>
      <w:r w:rsidRPr="001A3937">
        <w:rPr>
          <w:rStyle w:val="normaltextrun"/>
          <w:rFonts w:eastAsiaTheme="majorEastAsia"/>
        </w:rPr>
        <w:t xml:space="preserve"> </w:t>
      </w:r>
      <w:proofErr w:type="spellStart"/>
      <w:r w:rsidRPr="001A3937">
        <w:rPr>
          <w:rStyle w:val="normaltextrun"/>
          <w:rFonts w:eastAsiaTheme="majorEastAsia"/>
        </w:rPr>
        <w:t>những</w:t>
      </w:r>
      <w:proofErr w:type="spellEnd"/>
      <w:r w:rsidRPr="001A3937">
        <w:rPr>
          <w:rStyle w:val="normaltextrun"/>
          <w:rFonts w:eastAsiaTheme="majorEastAsia"/>
        </w:rPr>
        <w:t xml:space="preserve"> </w:t>
      </w:r>
      <w:proofErr w:type="spellStart"/>
      <w:r w:rsidRPr="001A3937">
        <w:rPr>
          <w:rStyle w:val="normaltextrun"/>
          <w:rFonts w:eastAsiaTheme="majorEastAsia"/>
        </w:rPr>
        <w:t>gì</w:t>
      </w:r>
      <w:proofErr w:type="spellEnd"/>
      <w:r w:rsidRPr="001A3937">
        <w:rPr>
          <w:rStyle w:val="normaltextrun"/>
          <w:rFonts w:eastAsiaTheme="majorEastAsia"/>
        </w:rPr>
        <w:t xml:space="preserve">. </w:t>
      </w:r>
      <w:proofErr w:type="spellStart"/>
      <w:r w:rsidRPr="001A3937">
        <w:rPr>
          <w:rStyle w:val="normaltextrun"/>
          <w:rFonts w:eastAsiaTheme="majorEastAsia"/>
        </w:rPr>
        <w:t>Chương</w:t>
      </w:r>
      <w:proofErr w:type="spellEnd"/>
      <w:r w:rsidRPr="001A3937">
        <w:rPr>
          <w:rStyle w:val="normaltextrun"/>
          <w:rFonts w:eastAsiaTheme="majorEastAsia"/>
        </w:rPr>
        <w:t xml:space="preserve"> </w:t>
      </w:r>
      <w:proofErr w:type="spellStart"/>
      <w:r w:rsidRPr="001A3937">
        <w:rPr>
          <w:rStyle w:val="normaltextrun"/>
          <w:rFonts w:eastAsiaTheme="majorEastAsia"/>
        </w:rPr>
        <w:t>trình</w:t>
      </w:r>
      <w:proofErr w:type="spellEnd"/>
      <w:r w:rsidRPr="001A3937">
        <w:rPr>
          <w:rStyle w:val="normaltextrun"/>
          <w:rFonts w:eastAsiaTheme="majorEastAsia"/>
        </w:rPr>
        <w:t xml:space="preserve"> </w:t>
      </w:r>
      <w:proofErr w:type="spellStart"/>
      <w:r w:rsidRPr="001A3937">
        <w:rPr>
          <w:rStyle w:val="normaltextrun"/>
          <w:rFonts w:eastAsiaTheme="majorEastAsia"/>
        </w:rPr>
        <w:t>phải</w:t>
      </w:r>
      <w:proofErr w:type="spellEnd"/>
      <w:r w:rsidRPr="001A3937">
        <w:rPr>
          <w:rStyle w:val="normaltextrun"/>
          <w:rFonts w:eastAsiaTheme="majorEastAsia"/>
        </w:rPr>
        <w:t xml:space="preserve"> bao </w:t>
      </w:r>
      <w:proofErr w:type="spellStart"/>
      <w:r w:rsidRPr="001A3937">
        <w:rPr>
          <w:rStyle w:val="normaltextrun"/>
          <w:rFonts w:eastAsiaTheme="majorEastAsia"/>
        </w:rPr>
        <w:t>gồm</w:t>
      </w:r>
      <w:proofErr w:type="spellEnd"/>
      <w:r w:rsidRPr="001A3937">
        <w:rPr>
          <w:rStyle w:val="normaltextrun"/>
          <w:rFonts w:eastAsiaTheme="majorEastAsia"/>
        </w:rPr>
        <w:t xml:space="preserve"> </w:t>
      </w:r>
      <w:proofErr w:type="spellStart"/>
      <w:r w:rsidRPr="001A3937">
        <w:rPr>
          <w:rStyle w:val="normaltextrun"/>
          <w:rFonts w:eastAsiaTheme="majorEastAsia"/>
        </w:rPr>
        <w:t>phân</w:t>
      </w:r>
      <w:proofErr w:type="spellEnd"/>
      <w:r w:rsidRPr="001A3937">
        <w:rPr>
          <w:rStyle w:val="normaltextrun"/>
          <w:rFonts w:eastAsiaTheme="majorEastAsia"/>
        </w:rPr>
        <w:t xml:space="preserve"> </w:t>
      </w:r>
      <w:proofErr w:type="spellStart"/>
      <w:r w:rsidRPr="001A3937">
        <w:rPr>
          <w:rStyle w:val="normaltextrun"/>
          <w:rFonts w:eastAsiaTheme="majorEastAsia"/>
        </w:rPr>
        <w:t>tích</w:t>
      </w:r>
      <w:proofErr w:type="spellEnd"/>
      <w:r w:rsidRPr="001A3937">
        <w:rPr>
          <w:rStyle w:val="normaltextrun"/>
          <w:rFonts w:eastAsiaTheme="majorEastAsia"/>
        </w:rPr>
        <w:t xml:space="preserve"> </w:t>
      </w:r>
      <w:proofErr w:type="spellStart"/>
      <w:r w:rsidRPr="001A3937">
        <w:rPr>
          <w:rStyle w:val="normaltextrun"/>
          <w:rFonts w:eastAsiaTheme="majorEastAsia"/>
        </w:rPr>
        <w:t>hành</w:t>
      </w:r>
      <w:proofErr w:type="spellEnd"/>
      <w:r w:rsidRPr="001A3937">
        <w:rPr>
          <w:rStyle w:val="normaltextrun"/>
          <w:rFonts w:eastAsiaTheme="majorEastAsia"/>
        </w:rPr>
        <w:t xml:space="preserve"> vi </w:t>
      </w:r>
      <w:proofErr w:type="spellStart"/>
      <w:r w:rsidRPr="001A3937">
        <w:rPr>
          <w:rStyle w:val="normaltextrun"/>
          <w:rFonts w:eastAsiaTheme="majorEastAsia"/>
        </w:rPr>
        <w:t>và</w:t>
      </w:r>
      <w:proofErr w:type="spellEnd"/>
      <w:r w:rsidRPr="001A3937">
        <w:rPr>
          <w:rStyle w:val="normaltextrun"/>
          <w:rFonts w:eastAsiaTheme="majorEastAsia"/>
        </w:rPr>
        <w:t xml:space="preserve"> </w:t>
      </w:r>
      <w:proofErr w:type="spellStart"/>
      <w:r w:rsidRPr="001A3937">
        <w:rPr>
          <w:rStyle w:val="normaltextrun"/>
          <w:rFonts w:eastAsiaTheme="majorEastAsia"/>
        </w:rPr>
        <w:t>quy</w:t>
      </w:r>
      <w:proofErr w:type="spellEnd"/>
      <w:r w:rsidRPr="001A3937">
        <w:rPr>
          <w:rStyle w:val="normaltextrun"/>
          <w:rFonts w:eastAsiaTheme="majorEastAsia"/>
        </w:rPr>
        <w:t xml:space="preserve"> </w:t>
      </w:r>
      <w:proofErr w:type="spellStart"/>
      <w:r w:rsidRPr="001A3937">
        <w:rPr>
          <w:rStyle w:val="normaltextrun"/>
          <w:rFonts w:eastAsiaTheme="majorEastAsia"/>
        </w:rPr>
        <w:t>trình</w:t>
      </w:r>
      <w:proofErr w:type="spellEnd"/>
      <w:r w:rsidRPr="001A3937">
        <w:rPr>
          <w:rStyle w:val="normaltextrun"/>
          <w:rFonts w:eastAsiaTheme="majorEastAsia"/>
        </w:rPr>
        <w:t xml:space="preserve"> </w:t>
      </w:r>
      <w:proofErr w:type="spellStart"/>
      <w:r w:rsidRPr="001A3937">
        <w:rPr>
          <w:rStyle w:val="normaltextrun"/>
          <w:rFonts w:eastAsiaTheme="majorEastAsia"/>
        </w:rPr>
        <w:t>để</w:t>
      </w:r>
      <w:proofErr w:type="spellEnd"/>
      <w:r w:rsidRPr="001A3937">
        <w:rPr>
          <w:rStyle w:val="normaltextrun"/>
          <w:rFonts w:eastAsiaTheme="majorEastAsia"/>
        </w:rPr>
        <w:t xml:space="preserve"> </w:t>
      </w:r>
      <w:proofErr w:type="spellStart"/>
      <w:r w:rsidRPr="001A3937">
        <w:rPr>
          <w:rStyle w:val="normaltextrun"/>
          <w:rFonts w:eastAsiaTheme="majorEastAsia"/>
        </w:rPr>
        <w:t>đảm</w:t>
      </w:r>
      <w:proofErr w:type="spellEnd"/>
      <w:r w:rsidRPr="001A3937">
        <w:rPr>
          <w:rStyle w:val="normaltextrun"/>
          <w:rFonts w:eastAsiaTheme="majorEastAsia"/>
        </w:rPr>
        <w:t xml:space="preserve"> </w:t>
      </w:r>
      <w:proofErr w:type="spellStart"/>
      <w:r w:rsidRPr="001A3937">
        <w:rPr>
          <w:rStyle w:val="normaltextrun"/>
          <w:rFonts w:eastAsiaTheme="majorEastAsia"/>
        </w:rPr>
        <w:t>bảo</w:t>
      </w:r>
      <w:proofErr w:type="spellEnd"/>
      <w:r w:rsidRPr="001A3937">
        <w:rPr>
          <w:rStyle w:val="normaltextrun"/>
          <w:rFonts w:eastAsiaTheme="majorEastAsia"/>
        </w:rPr>
        <w:t xml:space="preserve"> </w:t>
      </w:r>
      <w:proofErr w:type="spellStart"/>
      <w:r w:rsidRPr="001A3937">
        <w:rPr>
          <w:rStyle w:val="normaltextrun"/>
          <w:rFonts w:eastAsiaTheme="majorEastAsia"/>
        </w:rPr>
        <w:t>đánh</w:t>
      </w:r>
      <w:proofErr w:type="spellEnd"/>
      <w:r w:rsidRPr="001A3937">
        <w:rPr>
          <w:rStyle w:val="normaltextrun"/>
          <w:rFonts w:eastAsiaTheme="majorEastAsia"/>
        </w:rPr>
        <w:t xml:space="preserve"> </w:t>
      </w:r>
      <w:proofErr w:type="spellStart"/>
      <w:r w:rsidRPr="001A3937">
        <w:rPr>
          <w:rStyle w:val="normaltextrun"/>
          <w:rFonts w:eastAsiaTheme="majorEastAsia"/>
        </w:rPr>
        <w:t>giá</w:t>
      </w:r>
      <w:proofErr w:type="spellEnd"/>
      <w:r w:rsidRPr="001A3937">
        <w:rPr>
          <w:rStyle w:val="normaltextrun"/>
          <w:rFonts w:eastAsiaTheme="majorEastAsia"/>
        </w:rPr>
        <w:t xml:space="preserve"> </w:t>
      </w:r>
      <w:proofErr w:type="spellStart"/>
      <w:r w:rsidRPr="001A3937">
        <w:rPr>
          <w:rStyle w:val="normaltextrun"/>
          <w:rFonts w:eastAsiaTheme="majorEastAsia"/>
        </w:rPr>
        <w:t>các</w:t>
      </w:r>
      <w:proofErr w:type="spellEnd"/>
      <w:r w:rsidRPr="001A3937">
        <w:rPr>
          <w:rStyle w:val="normaltextrun"/>
          <w:rFonts w:eastAsiaTheme="majorEastAsia"/>
        </w:rPr>
        <w:t xml:space="preserve"> </w:t>
      </w:r>
      <w:proofErr w:type="spellStart"/>
      <w:r w:rsidRPr="001A3937">
        <w:rPr>
          <w:rStyle w:val="normaltextrun"/>
          <w:rFonts w:eastAsiaTheme="majorEastAsia"/>
        </w:rPr>
        <w:t>tác</w:t>
      </w:r>
      <w:proofErr w:type="spellEnd"/>
      <w:r w:rsidRPr="001A3937">
        <w:rPr>
          <w:rStyle w:val="normaltextrun"/>
          <w:rFonts w:eastAsiaTheme="majorEastAsia"/>
        </w:rPr>
        <w:t xml:space="preserve"> </w:t>
      </w:r>
      <w:proofErr w:type="spellStart"/>
      <w:r w:rsidRPr="001A3937">
        <w:rPr>
          <w:rStyle w:val="normaltextrun"/>
          <w:rFonts w:eastAsiaTheme="majorEastAsia"/>
        </w:rPr>
        <w:t>động</w:t>
      </w:r>
      <w:proofErr w:type="spellEnd"/>
      <w:r w:rsidRPr="001A3937">
        <w:rPr>
          <w:rStyle w:val="normaltextrun"/>
          <w:rFonts w:eastAsiaTheme="majorEastAsia"/>
        </w:rPr>
        <w:t xml:space="preserve"> </w:t>
      </w:r>
      <w:proofErr w:type="spellStart"/>
      <w:r w:rsidRPr="001A3937">
        <w:rPr>
          <w:rStyle w:val="normaltextrun"/>
          <w:rFonts w:eastAsiaTheme="majorEastAsia"/>
        </w:rPr>
        <w:t>của</w:t>
      </w:r>
      <w:proofErr w:type="spellEnd"/>
      <w:r w:rsidRPr="001A3937">
        <w:rPr>
          <w:rStyle w:val="normaltextrun"/>
          <w:rFonts w:eastAsiaTheme="majorEastAsia"/>
        </w:rPr>
        <w:t xml:space="preserve"> </w:t>
      </w:r>
      <w:proofErr w:type="spellStart"/>
      <w:r w:rsidRPr="001A3937">
        <w:rPr>
          <w:rStyle w:val="normaltextrun"/>
          <w:rFonts w:eastAsiaTheme="majorEastAsia"/>
        </w:rPr>
        <w:t>chương</w:t>
      </w:r>
      <w:proofErr w:type="spellEnd"/>
      <w:r w:rsidRPr="001A3937">
        <w:rPr>
          <w:rStyle w:val="normaltextrun"/>
          <w:rFonts w:eastAsiaTheme="majorEastAsia"/>
        </w:rPr>
        <w:t xml:space="preserve"> </w:t>
      </w:r>
      <w:proofErr w:type="spellStart"/>
      <w:r w:rsidRPr="001A3937">
        <w:rPr>
          <w:rStyle w:val="normaltextrun"/>
          <w:rFonts w:eastAsiaTheme="majorEastAsia"/>
        </w:rPr>
        <w:t>trình</w:t>
      </w:r>
      <w:proofErr w:type="spellEnd"/>
      <w:r w:rsidRPr="001A3937">
        <w:rPr>
          <w:rStyle w:val="normaltextrun"/>
          <w:rFonts w:eastAsiaTheme="majorEastAsia"/>
        </w:rPr>
        <w:t xml:space="preserve">. </w:t>
      </w:r>
    </w:p>
    <w:p w14:paraId="06869B4C" w14:textId="77777777" w:rsidR="001A3937" w:rsidRPr="001A3937" w:rsidRDefault="001A3937" w:rsidP="001A3937">
      <w:pPr>
        <w:pStyle w:val="ListParagraph"/>
        <w:rPr>
          <w:rStyle w:val="normaltextrun"/>
          <w:rFonts w:eastAsiaTheme="majorEastAsia"/>
        </w:rPr>
      </w:pPr>
      <w:proofErr w:type="spellStart"/>
      <w:r w:rsidRPr="001A3937">
        <w:rPr>
          <w:rStyle w:val="normaltextrun"/>
          <w:rFonts w:eastAsiaTheme="majorEastAsia"/>
        </w:rPr>
        <w:t>Để</w:t>
      </w:r>
      <w:proofErr w:type="spellEnd"/>
      <w:r w:rsidRPr="001A3937">
        <w:rPr>
          <w:rStyle w:val="normaltextrun"/>
          <w:rFonts w:eastAsiaTheme="majorEastAsia"/>
        </w:rPr>
        <w:t xml:space="preserve"> </w:t>
      </w:r>
      <w:proofErr w:type="spellStart"/>
      <w:r w:rsidRPr="001A3937">
        <w:rPr>
          <w:rStyle w:val="normaltextrun"/>
          <w:rFonts w:eastAsiaTheme="majorEastAsia"/>
        </w:rPr>
        <w:t>bảo</w:t>
      </w:r>
      <w:proofErr w:type="spellEnd"/>
      <w:r w:rsidRPr="001A3937">
        <w:rPr>
          <w:rStyle w:val="normaltextrun"/>
          <w:rFonts w:eastAsiaTheme="majorEastAsia"/>
        </w:rPr>
        <w:t xml:space="preserve"> </w:t>
      </w:r>
      <w:proofErr w:type="spellStart"/>
      <w:r w:rsidRPr="001A3937">
        <w:rPr>
          <w:rStyle w:val="normaltextrun"/>
          <w:rFonts w:eastAsiaTheme="majorEastAsia"/>
        </w:rPr>
        <w:t>vệ</w:t>
      </w:r>
      <w:proofErr w:type="spellEnd"/>
      <w:r w:rsidRPr="001A3937">
        <w:rPr>
          <w:rStyle w:val="normaltextrun"/>
          <w:rFonts w:eastAsiaTheme="majorEastAsia"/>
        </w:rPr>
        <w:t xml:space="preserve"> </w:t>
      </w:r>
      <w:proofErr w:type="spellStart"/>
      <w:r w:rsidRPr="001A3937">
        <w:rPr>
          <w:rStyle w:val="normaltextrun"/>
          <w:rFonts w:eastAsiaTheme="majorEastAsia"/>
        </w:rPr>
        <w:t>quyền</w:t>
      </w:r>
      <w:proofErr w:type="spellEnd"/>
      <w:r w:rsidRPr="001A3937">
        <w:rPr>
          <w:rStyle w:val="normaltextrun"/>
          <w:rFonts w:eastAsiaTheme="majorEastAsia"/>
        </w:rPr>
        <w:t xml:space="preserve"> </w:t>
      </w:r>
      <w:proofErr w:type="spellStart"/>
      <w:r w:rsidRPr="001A3937">
        <w:rPr>
          <w:rStyle w:val="normaltextrun"/>
          <w:rFonts w:eastAsiaTheme="majorEastAsia"/>
        </w:rPr>
        <w:t>lợi</w:t>
      </w:r>
      <w:proofErr w:type="spellEnd"/>
      <w:r w:rsidRPr="001A3937">
        <w:rPr>
          <w:rStyle w:val="normaltextrun"/>
          <w:rFonts w:eastAsiaTheme="majorEastAsia"/>
        </w:rPr>
        <w:t xml:space="preserve"> </w:t>
      </w:r>
      <w:proofErr w:type="spellStart"/>
      <w:r w:rsidRPr="001A3937">
        <w:rPr>
          <w:rStyle w:val="normaltextrun"/>
          <w:rFonts w:eastAsiaTheme="majorEastAsia"/>
        </w:rPr>
        <w:t>của</w:t>
      </w:r>
      <w:proofErr w:type="spellEnd"/>
      <w:r w:rsidRPr="001A3937">
        <w:rPr>
          <w:rStyle w:val="normaltextrun"/>
          <w:rFonts w:eastAsiaTheme="majorEastAsia"/>
        </w:rPr>
        <w:t xml:space="preserve"> </w:t>
      </w:r>
      <w:proofErr w:type="spellStart"/>
      <w:r w:rsidRPr="001A3937">
        <w:rPr>
          <w:rStyle w:val="normaltextrun"/>
          <w:rFonts w:eastAsiaTheme="majorEastAsia"/>
        </w:rPr>
        <w:t>quý</w:t>
      </w:r>
      <w:proofErr w:type="spellEnd"/>
      <w:r w:rsidRPr="001A3937">
        <w:rPr>
          <w:rStyle w:val="normaltextrun"/>
          <w:rFonts w:eastAsiaTheme="majorEastAsia"/>
        </w:rPr>
        <w:t xml:space="preserve"> </w:t>
      </w:r>
      <w:proofErr w:type="spellStart"/>
      <w:r w:rsidRPr="001A3937">
        <w:rPr>
          <w:rStyle w:val="normaltextrun"/>
          <w:rFonts w:eastAsiaTheme="majorEastAsia"/>
        </w:rPr>
        <w:t>vị</w:t>
      </w:r>
      <w:proofErr w:type="spellEnd"/>
      <w:r w:rsidRPr="001A3937">
        <w:rPr>
          <w:rStyle w:val="normaltextrun"/>
          <w:rFonts w:eastAsiaTheme="majorEastAsia"/>
        </w:rPr>
        <w:t xml:space="preserve">, </w:t>
      </w:r>
      <w:proofErr w:type="spellStart"/>
      <w:r w:rsidRPr="001A3937">
        <w:rPr>
          <w:rStyle w:val="normaltextrun"/>
          <w:rFonts w:eastAsiaTheme="majorEastAsia"/>
        </w:rPr>
        <w:t>Chương</w:t>
      </w:r>
      <w:proofErr w:type="spellEnd"/>
      <w:r w:rsidRPr="001A3937">
        <w:rPr>
          <w:rStyle w:val="normaltextrun"/>
          <w:rFonts w:eastAsiaTheme="majorEastAsia"/>
        </w:rPr>
        <w:t xml:space="preserve"> </w:t>
      </w:r>
      <w:proofErr w:type="spellStart"/>
      <w:r w:rsidRPr="001A3937">
        <w:rPr>
          <w:rStyle w:val="normaltextrun"/>
          <w:rFonts w:eastAsiaTheme="majorEastAsia"/>
        </w:rPr>
        <w:t>trình</w:t>
      </w:r>
      <w:proofErr w:type="spellEnd"/>
      <w:r w:rsidRPr="001A3937">
        <w:rPr>
          <w:rStyle w:val="normaltextrun"/>
          <w:rFonts w:eastAsiaTheme="majorEastAsia"/>
        </w:rPr>
        <w:t xml:space="preserve"> </w:t>
      </w:r>
      <w:proofErr w:type="spellStart"/>
      <w:r w:rsidRPr="001A3937">
        <w:rPr>
          <w:rStyle w:val="normaltextrun"/>
          <w:rFonts w:eastAsiaTheme="majorEastAsia"/>
        </w:rPr>
        <w:t>Hỗ</w:t>
      </w:r>
      <w:proofErr w:type="spellEnd"/>
      <w:r w:rsidRPr="001A3937">
        <w:rPr>
          <w:rStyle w:val="normaltextrun"/>
          <w:rFonts w:eastAsiaTheme="majorEastAsia"/>
        </w:rPr>
        <w:t xml:space="preserve"> </w:t>
      </w:r>
      <w:proofErr w:type="spellStart"/>
      <w:r w:rsidRPr="001A3937">
        <w:rPr>
          <w:rStyle w:val="normaltextrun"/>
          <w:rFonts w:eastAsiaTheme="majorEastAsia"/>
        </w:rPr>
        <w:t>trợ</w:t>
      </w:r>
      <w:proofErr w:type="spellEnd"/>
      <w:r w:rsidRPr="001A3937">
        <w:rPr>
          <w:rStyle w:val="normaltextrun"/>
          <w:rFonts w:eastAsiaTheme="majorEastAsia"/>
        </w:rPr>
        <w:t xml:space="preserve"> </w:t>
      </w:r>
      <w:proofErr w:type="spellStart"/>
      <w:r w:rsidRPr="001A3937">
        <w:rPr>
          <w:rStyle w:val="normaltextrun"/>
          <w:rFonts w:eastAsiaTheme="majorEastAsia"/>
        </w:rPr>
        <w:t>Hành</w:t>
      </w:r>
      <w:proofErr w:type="spellEnd"/>
      <w:r w:rsidRPr="001A3937">
        <w:rPr>
          <w:rStyle w:val="normaltextrun"/>
          <w:rFonts w:eastAsiaTheme="majorEastAsia"/>
        </w:rPr>
        <w:t xml:space="preserve"> vi </w:t>
      </w:r>
      <w:proofErr w:type="spellStart"/>
      <w:r w:rsidRPr="001A3937">
        <w:rPr>
          <w:rStyle w:val="normaltextrun"/>
          <w:rFonts w:eastAsiaTheme="majorEastAsia"/>
        </w:rPr>
        <w:t>Tích</w:t>
      </w:r>
      <w:proofErr w:type="spellEnd"/>
      <w:r w:rsidRPr="001A3937">
        <w:rPr>
          <w:rStyle w:val="normaltextrun"/>
          <w:rFonts w:eastAsiaTheme="majorEastAsia"/>
        </w:rPr>
        <w:t xml:space="preserve"> </w:t>
      </w:r>
      <w:proofErr w:type="spellStart"/>
      <w:r w:rsidRPr="001A3937">
        <w:rPr>
          <w:rStyle w:val="normaltextrun"/>
          <w:rFonts w:eastAsiaTheme="majorEastAsia"/>
        </w:rPr>
        <w:t>cực</w:t>
      </w:r>
      <w:proofErr w:type="spellEnd"/>
      <w:r w:rsidRPr="001A3937">
        <w:rPr>
          <w:rStyle w:val="normaltextrun"/>
          <w:rFonts w:eastAsiaTheme="majorEastAsia"/>
        </w:rPr>
        <w:t xml:space="preserve"> </w:t>
      </w:r>
      <w:proofErr w:type="spellStart"/>
      <w:r w:rsidRPr="001A3937">
        <w:rPr>
          <w:rStyle w:val="normaltextrun"/>
          <w:rFonts w:eastAsiaTheme="majorEastAsia"/>
        </w:rPr>
        <w:t>có</w:t>
      </w:r>
      <w:proofErr w:type="spellEnd"/>
      <w:r w:rsidRPr="001A3937">
        <w:rPr>
          <w:rStyle w:val="normaltextrun"/>
          <w:rFonts w:eastAsiaTheme="majorEastAsia"/>
        </w:rPr>
        <w:t xml:space="preserve"> </w:t>
      </w:r>
      <w:proofErr w:type="spellStart"/>
      <w:r w:rsidRPr="001A3937">
        <w:rPr>
          <w:rStyle w:val="normaltextrun"/>
          <w:rFonts w:eastAsiaTheme="majorEastAsia"/>
        </w:rPr>
        <w:t>thể</w:t>
      </w:r>
      <w:proofErr w:type="spellEnd"/>
      <w:r w:rsidRPr="001A3937">
        <w:rPr>
          <w:rStyle w:val="normaltextrun"/>
          <w:rFonts w:eastAsiaTheme="majorEastAsia"/>
        </w:rPr>
        <w:t xml:space="preserve"> </w:t>
      </w:r>
      <w:proofErr w:type="spellStart"/>
      <w:r w:rsidRPr="001A3937">
        <w:rPr>
          <w:rStyle w:val="normaltextrun"/>
          <w:rFonts w:eastAsiaTheme="majorEastAsia"/>
        </w:rPr>
        <w:t>cần</w:t>
      </w:r>
      <w:proofErr w:type="spellEnd"/>
      <w:r w:rsidRPr="001A3937">
        <w:rPr>
          <w:rStyle w:val="normaltextrun"/>
          <w:rFonts w:eastAsiaTheme="majorEastAsia"/>
        </w:rPr>
        <w:t xml:space="preserve"> </w:t>
      </w:r>
      <w:proofErr w:type="spellStart"/>
      <w:r w:rsidRPr="001A3937">
        <w:rPr>
          <w:rStyle w:val="normaltextrun"/>
          <w:rFonts w:eastAsiaTheme="majorEastAsia"/>
        </w:rPr>
        <w:t>phải</w:t>
      </w:r>
      <w:proofErr w:type="spellEnd"/>
      <w:r w:rsidRPr="001A3937">
        <w:rPr>
          <w:rStyle w:val="normaltextrun"/>
          <w:rFonts w:eastAsiaTheme="majorEastAsia"/>
        </w:rPr>
        <w:t xml:space="preserve"> </w:t>
      </w:r>
      <w:proofErr w:type="spellStart"/>
      <w:r w:rsidRPr="001A3937">
        <w:rPr>
          <w:rStyle w:val="normaltextrun"/>
          <w:rFonts w:eastAsiaTheme="majorEastAsia"/>
        </w:rPr>
        <w:t>có</w:t>
      </w:r>
      <w:proofErr w:type="spellEnd"/>
      <w:r w:rsidRPr="001A3937">
        <w:rPr>
          <w:rStyle w:val="normaltextrun"/>
          <w:rFonts w:eastAsiaTheme="majorEastAsia"/>
        </w:rPr>
        <w:t xml:space="preserve"> </w:t>
      </w:r>
      <w:proofErr w:type="spellStart"/>
      <w:r w:rsidRPr="001A3937">
        <w:rPr>
          <w:rStyle w:val="normaltextrun"/>
          <w:rFonts w:eastAsiaTheme="majorEastAsia"/>
        </w:rPr>
        <w:t>một</w:t>
      </w:r>
      <w:proofErr w:type="spellEnd"/>
      <w:r w:rsidRPr="001A3937">
        <w:rPr>
          <w:rStyle w:val="normaltextrun"/>
          <w:rFonts w:eastAsiaTheme="majorEastAsia"/>
        </w:rPr>
        <w:t xml:space="preserve"> </w:t>
      </w:r>
      <w:proofErr w:type="spellStart"/>
      <w:r w:rsidRPr="001A3937">
        <w:rPr>
          <w:rStyle w:val="normaltextrun"/>
          <w:rFonts w:eastAsiaTheme="majorEastAsia"/>
        </w:rPr>
        <w:t>ủy</w:t>
      </w:r>
      <w:proofErr w:type="spellEnd"/>
      <w:r w:rsidRPr="001A3937">
        <w:rPr>
          <w:rStyle w:val="normaltextrun"/>
          <w:rFonts w:eastAsiaTheme="majorEastAsia"/>
        </w:rPr>
        <w:t xml:space="preserve"> ban </w:t>
      </w:r>
      <w:proofErr w:type="spellStart"/>
      <w:r w:rsidRPr="001A3937">
        <w:rPr>
          <w:rStyle w:val="normaltextrun"/>
          <w:rFonts w:eastAsiaTheme="majorEastAsia"/>
        </w:rPr>
        <w:t>nhân</w:t>
      </w:r>
      <w:proofErr w:type="spellEnd"/>
      <w:r w:rsidRPr="001A3937">
        <w:rPr>
          <w:rStyle w:val="normaltextrun"/>
          <w:rFonts w:eastAsiaTheme="majorEastAsia"/>
        </w:rPr>
        <w:t xml:space="preserve"> </w:t>
      </w:r>
      <w:proofErr w:type="spellStart"/>
      <w:r w:rsidRPr="001A3937">
        <w:rPr>
          <w:rStyle w:val="normaltextrun"/>
          <w:rFonts w:eastAsiaTheme="majorEastAsia"/>
        </w:rPr>
        <w:t>quyền</w:t>
      </w:r>
      <w:proofErr w:type="spellEnd"/>
      <w:r w:rsidRPr="001A3937">
        <w:rPr>
          <w:rStyle w:val="normaltextrun"/>
          <w:rFonts w:eastAsiaTheme="majorEastAsia"/>
        </w:rPr>
        <w:t xml:space="preserve"> </w:t>
      </w:r>
      <w:proofErr w:type="spellStart"/>
      <w:r w:rsidRPr="001A3937">
        <w:rPr>
          <w:rStyle w:val="normaltextrun"/>
          <w:rFonts w:eastAsiaTheme="majorEastAsia"/>
        </w:rPr>
        <w:t>và</w:t>
      </w:r>
      <w:proofErr w:type="spellEnd"/>
      <w:r w:rsidRPr="001A3937">
        <w:rPr>
          <w:rStyle w:val="normaltextrun"/>
          <w:rFonts w:eastAsiaTheme="majorEastAsia"/>
        </w:rPr>
        <w:t>/</w:t>
      </w:r>
      <w:proofErr w:type="spellStart"/>
      <w:r w:rsidRPr="001A3937">
        <w:rPr>
          <w:rStyle w:val="normaltextrun"/>
          <w:rFonts w:eastAsiaTheme="majorEastAsia"/>
        </w:rPr>
        <w:t>hoặc</w:t>
      </w:r>
      <w:proofErr w:type="spellEnd"/>
      <w:r w:rsidRPr="001A3937">
        <w:rPr>
          <w:rStyle w:val="normaltextrun"/>
          <w:rFonts w:eastAsiaTheme="majorEastAsia"/>
        </w:rPr>
        <w:t xml:space="preserve"> </w:t>
      </w:r>
      <w:proofErr w:type="spellStart"/>
      <w:r w:rsidRPr="001A3937">
        <w:rPr>
          <w:rStyle w:val="normaltextrun"/>
          <w:rFonts w:eastAsiaTheme="majorEastAsia"/>
        </w:rPr>
        <w:t>một</w:t>
      </w:r>
      <w:proofErr w:type="spellEnd"/>
      <w:r w:rsidRPr="001A3937">
        <w:rPr>
          <w:rStyle w:val="normaltextrun"/>
          <w:rFonts w:eastAsiaTheme="majorEastAsia"/>
        </w:rPr>
        <w:t xml:space="preserve"> </w:t>
      </w:r>
      <w:proofErr w:type="spellStart"/>
      <w:r w:rsidRPr="001A3937">
        <w:rPr>
          <w:rStyle w:val="normaltextrun"/>
          <w:rFonts w:eastAsiaTheme="majorEastAsia"/>
        </w:rPr>
        <w:t>ủy</w:t>
      </w:r>
      <w:proofErr w:type="spellEnd"/>
      <w:r w:rsidRPr="001A3937">
        <w:rPr>
          <w:rStyle w:val="normaltextrun"/>
          <w:rFonts w:eastAsiaTheme="majorEastAsia"/>
        </w:rPr>
        <w:t xml:space="preserve"> ban </w:t>
      </w:r>
      <w:proofErr w:type="spellStart"/>
      <w:r w:rsidRPr="001A3937">
        <w:rPr>
          <w:rStyle w:val="normaltextrun"/>
          <w:rFonts w:eastAsiaTheme="majorEastAsia"/>
        </w:rPr>
        <w:t>đánh</w:t>
      </w:r>
      <w:proofErr w:type="spellEnd"/>
      <w:r w:rsidRPr="001A3937">
        <w:rPr>
          <w:rStyle w:val="normaltextrun"/>
          <w:rFonts w:eastAsiaTheme="majorEastAsia"/>
        </w:rPr>
        <w:t xml:space="preserve"> </w:t>
      </w:r>
      <w:proofErr w:type="spellStart"/>
      <w:r w:rsidRPr="001A3937">
        <w:rPr>
          <w:rStyle w:val="normaltextrun"/>
          <w:rFonts w:eastAsiaTheme="majorEastAsia"/>
        </w:rPr>
        <w:t>giá</w:t>
      </w:r>
      <w:proofErr w:type="spellEnd"/>
      <w:r w:rsidRPr="001A3937">
        <w:rPr>
          <w:rStyle w:val="normaltextrun"/>
          <w:rFonts w:eastAsiaTheme="majorEastAsia"/>
        </w:rPr>
        <w:t xml:space="preserve"> </w:t>
      </w:r>
      <w:proofErr w:type="spellStart"/>
      <w:r w:rsidRPr="001A3937">
        <w:rPr>
          <w:rStyle w:val="normaltextrun"/>
          <w:rFonts w:eastAsiaTheme="majorEastAsia"/>
        </w:rPr>
        <w:t>đồng</w:t>
      </w:r>
      <w:proofErr w:type="spellEnd"/>
      <w:r w:rsidRPr="001A3937">
        <w:rPr>
          <w:rStyle w:val="normaltextrun"/>
          <w:rFonts w:eastAsiaTheme="majorEastAsia"/>
        </w:rPr>
        <w:t xml:space="preserve"> </w:t>
      </w:r>
      <w:proofErr w:type="spellStart"/>
      <w:r w:rsidRPr="001A3937">
        <w:rPr>
          <w:rStyle w:val="normaltextrun"/>
          <w:rFonts w:eastAsiaTheme="majorEastAsia"/>
        </w:rPr>
        <w:t>đẳng</w:t>
      </w:r>
      <w:proofErr w:type="spellEnd"/>
      <w:r w:rsidRPr="001A3937">
        <w:rPr>
          <w:rStyle w:val="normaltextrun"/>
          <w:rFonts w:eastAsiaTheme="majorEastAsia"/>
        </w:rPr>
        <w:t xml:space="preserve"> </w:t>
      </w:r>
      <w:proofErr w:type="spellStart"/>
      <w:r w:rsidRPr="001A3937">
        <w:rPr>
          <w:rStyle w:val="normaltextrun"/>
          <w:rFonts w:eastAsiaTheme="majorEastAsia"/>
        </w:rPr>
        <w:t>xem</w:t>
      </w:r>
      <w:proofErr w:type="spellEnd"/>
      <w:r w:rsidRPr="001A3937">
        <w:rPr>
          <w:rStyle w:val="normaltextrun"/>
          <w:rFonts w:eastAsiaTheme="majorEastAsia"/>
        </w:rPr>
        <w:t xml:space="preserve"> </w:t>
      </w:r>
      <w:proofErr w:type="spellStart"/>
      <w:r w:rsidRPr="001A3937">
        <w:rPr>
          <w:rStyle w:val="normaltextrun"/>
          <w:rFonts w:eastAsiaTheme="majorEastAsia"/>
        </w:rPr>
        <w:t>xét</w:t>
      </w:r>
      <w:proofErr w:type="spellEnd"/>
      <w:r w:rsidRPr="001A3937">
        <w:rPr>
          <w:rStyle w:val="normaltextrun"/>
          <w:rFonts w:eastAsiaTheme="majorEastAsia"/>
        </w:rPr>
        <w:t xml:space="preserve">. </w:t>
      </w:r>
    </w:p>
    <w:p w14:paraId="75006A0E" w14:textId="77777777" w:rsidR="001A3937" w:rsidRPr="001A3937" w:rsidRDefault="001A3937" w:rsidP="001A3937">
      <w:pPr>
        <w:pStyle w:val="ListParagraph"/>
        <w:rPr>
          <w:rStyle w:val="normaltextrun"/>
          <w:rFonts w:eastAsiaTheme="majorEastAsia"/>
        </w:rPr>
      </w:pPr>
      <w:proofErr w:type="spellStart"/>
      <w:r w:rsidRPr="001A3937">
        <w:rPr>
          <w:rStyle w:val="normaltextrun"/>
          <w:rFonts w:eastAsiaTheme="majorEastAsia"/>
        </w:rPr>
        <w:t>Chương</w:t>
      </w:r>
      <w:proofErr w:type="spellEnd"/>
      <w:r w:rsidRPr="001A3937">
        <w:rPr>
          <w:rStyle w:val="normaltextrun"/>
          <w:rFonts w:eastAsiaTheme="majorEastAsia"/>
        </w:rPr>
        <w:t xml:space="preserve"> </w:t>
      </w:r>
      <w:proofErr w:type="spellStart"/>
      <w:r w:rsidRPr="001A3937">
        <w:rPr>
          <w:rStyle w:val="normaltextrun"/>
          <w:rFonts w:eastAsiaTheme="majorEastAsia"/>
        </w:rPr>
        <w:t>trình</w:t>
      </w:r>
      <w:proofErr w:type="spellEnd"/>
      <w:r w:rsidRPr="001A3937">
        <w:rPr>
          <w:rStyle w:val="normaltextrun"/>
          <w:rFonts w:eastAsiaTheme="majorEastAsia"/>
        </w:rPr>
        <w:t xml:space="preserve"> </w:t>
      </w:r>
      <w:proofErr w:type="spellStart"/>
      <w:r w:rsidRPr="001A3937">
        <w:rPr>
          <w:rStyle w:val="normaltextrun"/>
          <w:rFonts w:eastAsiaTheme="majorEastAsia"/>
        </w:rPr>
        <w:t>Hỗ</w:t>
      </w:r>
      <w:proofErr w:type="spellEnd"/>
      <w:r w:rsidRPr="001A3937">
        <w:rPr>
          <w:rStyle w:val="normaltextrun"/>
          <w:rFonts w:eastAsiaTheme="majorEastAsia"/>
        </w:rPr>
        <w:t xml:space="preserve"> </w:t>
      </w:r>
      <w:proofErr w:type="spellStart"/>
      <w:r w:rsidRPr="001A3937">
        <w:rPr>
          <w:rStyle w:val="normaltextrun"/>
          <w:rFonts w:eastAsiaTheme="majorEastAsia"/>
        </w:rPr>
        <w:t>trợ</w:t>
      </w:r>
      <w:proofErr w:type="spellEnd"/>
      <w:r w:rsidRPr="001A3937">
        <w:rPr>
          <w:rStyle w:val="normaltextrun"/>
          <w:rFonts w:eastAsiaTheme="majorEastAsia"/>
        </w:rPr>
        <w:t xml:space="preserve"> </w:t>
      </w:r>
      <w:proofErr w:type="spellStart"/>
      <w:r w:rsidRPr="001A3937">
        <w:rPr>
          <w:rStyle w:val="normaltextrun"/>
          <w:rFonts w:eastAsiaTheme="majorEastAsia"/>
        </w:rPr>
        <w:t>Hành</w:t>
      </w:r>
      <w:proofErr w:type="spellEnd"/>
      <w:r w:rsidRPr="001A3937">
        <w:rPr>
          <w:rStyle w:val="normaltextrun"/>
          <w:rFonts w:eastAsiaTheme="majorEastAsia"/>
        </w:rPr>
        <w:t xml:space="preserve"> vi </w:t>
      </w:r>
      <w:proofErr w:type="spellStart"/>
      <w:r w:rsidRPr="001A3937">
        <w:rPr>
          <w:rStyle w:val="normaltextrun"/>
          <w:rFonts w:eastAsiaTheme="majorEastAsia"/>
        </w:rPr>
        <w:t>Tích</w:t>
      </w:r>
      <w:proofErr w:type="spellEnd"/>
      <w:r w:rsidRPr="001A3937">
        <w:rPr>
          <w:rStyle w:val="normaltextrun"/>
          <w:rFonts w:eastAsiaTheme="majorEastAsia"/>
        </w:rPr>
        <w:t xml:space="preserve"> </w:t>
      </w:r>
      <w:proofErr w:type="spellStart"/>
      <w:r w:rsidRPr="001A3937">
        <w:rPr>
          <w:rStyle w:val="normaltextrun"/>
          <w:rFonts w:eastAsiaTheme="majorEastAsia"/>
        </w:rPr>
        <w:t>cực</w:t>
      </w:r>
      <w:proofErr w:type="spellEnd"/>
      <w:r w:rsidRPr="001A3937">
        <w:rPr>
          <w:rStyle w:val="normaltextrun"/>
          <w:rFonts w:eastAsiaTheme="majorEastAsia"/>
        </w:rPr>
        <w:t xml:space="preserve"> </w:t>
      </w:r>
      <w:proofErr w:type="spellStart"/>
      <w:r w:rsidRPr="001A3937">
        <w:rPr>
          <w:rStyle w:val="normaltextrun"/>
          <w:rFonts w:eastAsiaTheme="majorEastAsia"/>
        </w:rPr>
        <w:t>không</w:t>
      </w:r>
      <w:proofErr w:type="spellEnd"/>
      <w:r w:rsidRPr="001A3937">
        <w:rPr>
          <w:rStyle w:val="normaltextrun"/>
          <w:rFonts w:eastAsiaTheme="majorEastAsia"/>
        </w:rPr>
        <w:t xml:space="preserve"> </w:t>
      </w:r>
      <w:proofErr w:type="spellStart"/>
      <w:r w:rsidRPr="001A3937">
        <w:rPr>
          <w:rStyle w:val="normaltextrun"/>
          <w:rFonts w:eastAsiaTheme="majorEastAsia"/>
        </w:rPr>
        <w:t>được</w:t>
      </w:r>
      <w:proofErr w:type="spellEnd"/>
      <w:r w:rsidRPr="001A3937">
        <w:rPr>
          <w:rStyle w:val="normaltextrun"/>
          <w:rFonts w:eastAsiaTheme="majorEastAsia"/>
        </w:rPr>
        <w:t xml:space="preserve"> bao </w:t>
      </w:r>
      <w:proofErr w:type="spellStart"/>
      <w:r w:rsidRPr="001A3937">
        <w:rPr>
          <w:rStyle w:val="normaltextrun"/>
          <w:rFonts w:eastAsiaTheme="majorEastAsia"/>
        </w:rPr>
        <w:t>gồm</w:t>
      </w:r>
      <w:proofErr w:type="spellEnd"/>
      <w:r w:rsidRPr="001A3937">
        <w:rPr>
          <w:rStyle w:val="normaltextrun"/>
          <w:rFonts w:eastAsiaTheme="majorEastAsia"/>
        </w:rPr>
        <w:t xml:space="preserve"> </w:t>
      </w:r>
      <w:proofErr w:type="spellStart"/>
      <w:r w:rsidRPr="001A3937">
        <w:rPr>
          <w:rStyle w:val="normaltextrun"/>
          <w:rFonts w:eastAsiaTheme="majorEastAsia"/>
        </w:rPr>
        <w:t>một</w:t>
      </w:r>
      <w:proofErr w:type="spellEnd"/>
      <w:r w:rsidRPr="001A3937">
        <w:rPr>
          <w:rStyle w:val="normaltextrun"/>
          <w:rFonts w:eastAsiaTheme="majorEastAsia"/>
        </w:rPr>
        <w:t xml:space="preserve"> </w:t>
      </w:r>
      <w:proofErr w:type="spellStart"/>
      <w:r w:rsidRPr="001A3937">
        <w:rPr>
          <w:rStyle w:val="normaltextrun"/>
          <w:rFonts w:eastAsiaTheme="majorEastAsia"/>
        </w:rPr>
        <w:t>chương</w:t>
      </w:r>
      <w:proofErr w:type="spellEnd"/>
      <w:r w:rsidRPr="001A3937">
        <w:rPr>
          <w:rStyle w:val="normaltextrun"/>
          <w:rFonts w:eastAsiaTheme="majorEastAsia"/>
        </w:rPr>
        <w:t xml:space="preserve"> </w:t>
      </w:r>
      <w:proofErr w:type="spellStart"/>
      <w:r w:rsidRPr="001A3937">
        <w:rPr>
          <w:rStyle w:val="normaltextrun"/>
          <w:rFonts w:eastAsiaTheme="majorEastAsia"/>
        </w:rPr>
        <w:t>trình</w:t>
      </w:r>
      <w:proofErr w:type="spellEnd"/>
      <w:r w:rsidRPr="001A3937">
        <w:rPr>
          <w:rStyle w:val="normaltextrun"/>
          <w:rFonts w:eastAsiaTheme="majorEastAsia"/>
        </w:rPr>
        <w:t xml:space="preserve"> </w:t>
      </w:r>
      <w:proofErr w:type="spellStart"/>
      <w:r w:rsidRPr="001A3937">
        <w:rPr>
          <w:rStyle w:val="normaltextrun"/>
          <w:rFonts w:eastAsiaTheme="majorEastAsia"/>
        </w:rPr>
        <w:t>không</w:t>
      </w:r>
      <w:proofErr w:type="spellEnd"/>
      <w:r w:rsidRPr="001A3937">
        <w:rPr>
          <w:rStyle w:val="normaltextrun"/>
          <w:rFonts w:eastAsiaTheme="majorEastAsia"/>
        </w:rPr>
        <w:t xml:space="preserve"> </w:t>
      </w:r>
      <w:proofErr w:type="spellStart"/>
      <w:r w:rsidRPr="001A3937">
        <w:rPr>
          <w:rStyle w:val="normaltextrun"/>
          <w:rFonts w:eastAsiaTheme="majorEastAsia"/>
        </w:rPr>
        <w:t>lấy</w:t>
      </w:r>
      <w:proofErr w:type="spellEnd"/>
      <w:r w:rsidRPr="001A3937">
        <w:rPr>
          <w:rStyle w:val="normaltextrun"/>
          <w:rFonts w:eastAsiaTheme="majorEastAsia"/>
        </w:rPr>
        <w:t xml:space="preserve"> </w:t>
      </w:r>
      <w:proofErr w:type="spellStart"/>
      <w:r w:rsidRPr="001A3937">
        <w:rPr>
          <w:rStyle w:val="normaltextrun"/>
          <w:rFonts w:eastAsiaTheme="majorEastAsia"/>
        </w:rPr>
        <w:t>mất</w:t>
      </w:r>
      <w:proofErr w:type="spellEnd"/>
      <w:r w:rsidRPr="001A3937">
        <w:rPr>
          <w:rStyle w:val="normaltextrun"/>
          <w:rFonts w:eastAsiaTheme="majorEastAsia"/>
        </w:rPr>
        <w:t xml:space="preserve"> </w:t>
      </w:r>
      <w:proofErr w:type="spellStart"/>
      <w:r w:rsidRPr="001A3937">
        <w:rPr>
          <w:rStyle w:val="normaltextrun"/>
          <w:rFonts w:eastAsiaTheme="majorEastAsia"/>
        </w:rPr>
        <w:t>đi</w:t>
      </w:r>
      <w:proofErr w:type="spellEnd"/>
      <w:r w:rsidRPr="001A3937">
        <w:rPr>
          <w:rStyle w:val="normaltextrun"/>
          <w:rFonts w:eastAsiaTheme="majorEastAsia"/>
        </w:rPr>
        <w:t xml:space="preserve"> </w:t>
      </w:r>
      <w:proofErr w:type="spellStart"/>
      <w:r w:rsidRPr="001A3937">
        <w:rPr>
          <w:rStyle w:val="normaltextrun"/>
          <w:rFonts w:eastAsiaTheme="majorEastAsia"/>
        </w:rPr>
        <w:t>bất</w:t>
      </w:r>
      <w:proofErr w:type="spellEnd"/>
      <w:r w:rsidRPr="001A3937">
        <w:rPr>
          <w:rStyle w:val="normaltextrun"/>
          <w:rFonts w:eastAsiaTheme="majorEastAsia"/>
        </w:rPr>
        <w:t xml:space="preserve"> </w:t>
      </w:r>
      <w:proofErr w:type="spellStart"/>
      <w:r w:rsidRPr="001A3937">
        <w:rPr>
          <w:rStyle w:val="normaltextrun"/>
          <w:rFonts w:eastAsiaTheme="majorEastAsia"/>
        </w:rPr>
        <w:t>kỳ</w:t>
      </w:r>
      <w:proofErr w:type="spellEnd"/>
      <w:r w:rsidRPr="001A3937">
        <w:rPr>
          <w:rStyle w:val="normaltextrun"/>
          <w:rFonts w:eastAsiaTheme="majorEastAsia"/>
        </w:rPr>
        <w:t xml:space="preserve"> </w:t>
      </w:r>
      <w:proofErr w:type="spellStart"/>
      <w:r w:rsidRPr="001A3937">
        <w:rPr>
          <w:rStyle w:val="normaltextrun"/>
          <w:rFonts w:eastAsiaTheme="majorEastAsia"/>
        </w:rPr>
        <w:t>điều</w:t>
      </w:r>
      <w:proofErr w:type="spellEnd"/>
      <w:r w:rsidRPr="001A3937">
        <w:rPr>
          <w:rStyle w:val="normaltextrun"/>
          <w:rFonts w:eastAsiaTheme="majorEastAsia"/>
        </w:rPr>
        <w:t xml:space="preserve"> </w:t>
      </w:r>
      <w:proofErr w:type="spellStart"/>
      <w:r w:rsidRPr="001A3937">
        <w:rPr>
          <w:rStyle w:val="normaltextrun"/>
          <w:rFonts w:eastAsiaTheme="majorEastAsia"/>
        </w:rPr>
        <w:t>nào</w:t>
      </w:r>
      <w:proofErr w:type="spellEnd"/>
      <w:r w:rsidRPr="001A3937">
        <w:rPr>
          <w:rStyle w:val="normaltextrun"/>
          <w:rFonts w:eastAsiaTheme="majorEastAsia"/>
        </w:rPr>
        <w:t xml:space="preserve"> </w:t>
      </w:r>
      <w:proofErr w:type="spellStart"/>
      <w:r w:rsidRPr="001A3937">
        <w:rPr>
          <w:rStyle w:val="normaltextrun"/>
          <w:rFonts w:eastAsiaTheme="majorEastAsia"/>
        </w:rPr>
        <w:t>sau</w:t>
      </w:r>
      <w:proofErr w:type="spellEnd"/>
      <w:r w:rsidRPr="001A3937">
        <w:rPr>
          <w:rStyle w:val="normaltextrun"/>
          <w:rFonts w:eastAsiaTheme="majorEastAsia"/>
        </w:rPr>
        <w:t xml:space="preserve"> </w:t>
      </w:r>
      <w:proofErr w:type="spellStart"/>
      <w:r w:rsidRPr="001A3937">
        <w:rPr>
          <w:rStyle w:val="normaltextrun"/>
          <w:rFonts w:eastAsiaTheme="majorEastAsia"/>
        </w:rPr>
        <w:t>đây</w:t>
      </w:r>
      <w:proofErr w:type="spellEnd"/>
      <w:r w:rsidRPr="001A3937">
        <w:rPr>
          <w:rStyle w:val="normaltextrun"/>
          <w:rFonts w:eastAsiaTheme="majorEastAsia"/>
        </w:rPr>
        <w:t xml:space="preserve"> </w:t>
      </w:r>
      <w:proofErr w:type="spellStart"/>
      <w:r w:rsidRPr="001A3937">
        <w:rPr>
          <w:rStyle w:val="normaltextrun"/>
          <w:rFonts w:eastAsiaTheme="majorEastAsia"/>
        </w:rPr>
        <w:t>từ</w:t>
      </w:r>
      <w:proofErr w:type="spellEnd"/>
      <w:r w:rsidRPr="001A3937">
        <w:rPr>
          <w:rStyle w:val="normaltextrun"/>
          <w:rFonts w:eastAsiaTheme="majorEastAsia"/>
        </w:rPr>
        <w:t xml:space="preserve"> </w:t>
      </w:r>
      <w:proofErr w:type="spellStart"/>
      <w:r w:rsidRPr="001A3937">
        <w:rPr>
          <w:rStyle w:val="normaltextrun"/>
          <w:rFonts w:eastAsiaTheme="majorEastAsia"/>
        </w:rPr>
        <w:t>quý</w:t>
      </w:r>
      <w:proofErr w:type="spellEnd"/>
      <w:r w:rsidRPr="001A3937">
        <w:rPr>
          <w:rStyle w:val="normaltextrun"/>
          <w:rFonts w:eastAsiaTheme="majorEastAsia"/>
        </w:rPr>
        <w:t xml:space="preserve"> </w:t>
      </w:r>
      <w:proofErr w:type="spellStart"/>
      <w:r w:rsidRPr="001A3937">
        <w:rPr>
          <w:rStyle w:val="normaltextrun"/>
          <w:rFonts w:eastAsiaTheme="majorEastAsia"/>
        </w:rPr>
        <w:t>vị</w:t>
      </w:r>
      <w:proofErr w:type="spellEnd"/>
      <w:r w:rsidRPr="001A3937">
        <w:rPr>
          <w:rStyle w:val="normaltextrun"/>
          <w:rFonts w:eastAsiaTheme="majorEastAsia"/>
        </w:rPr>
        <w:t xml:space="preserve"> </w:t>
      </w:r>
      <w:proofErr w:type="spellStart"/>
      <w:r w:rsidRPr="001A3937">
        <w:rPr>
          <w:rStyle w:val="normaltextrun"/>
          <w:rFonts w:eastAsiaTheme="majorEastAsia"/>
        </w:rPr>
        <w:t>như</w:t>
      </w:r>
      <w:proofErr w:type="spellEnd"/>
      <w:r w:rsidRPr="001A3937">
        <w:rPr>
          <w:rStyle w:val="normaltextrun"/>
          <w:rFonts w:eastAsiaTheme="majorEastAsia"/>
        </w:rPr>
        <w:t xml:space="preserve">: </w:t>
      </w:r>
      <w:proofErr w:type="spellStart"/>
      <w:r w:rsidRPr="001A3937">
        <w:rPr>
          <w:rStyle w:val="normaltextrun"/>
          <w:rFonts w:eastAsiaTheme="majorEastAsia"/>
        </w:rPr>
        <w:t>ngủ</w:t>
      </w:r>
      <w:proofErr w:type="spellEnd"/>
      <w:r w:rsidRPr="001A3937">
        <w:rPr>
          <w:rStyle w:val="normaltextrun"/>
          <w:rFonts w:eastAsiaTheme="majorEastAsia"/>
        </w:rPr>
        <w:t xml:space="preserve"> </w:t>
      </w:r>
      <w:proofErr w:type="spellStart"/>
      <w:r w:rsidRPr="001A3937">
        <w:rPr>
          <w:rStyle w:val="normaltextrun"/>
          <w:rFonts w:eastAsiaTheme="majorEastAsia"/>
        </w:rPr>
        <w:t>đủ</w:t>
      </w:r>
      <w:proofErr w:type="spellEnd"/>
      <w:r w:rsidRPr="001A3937">
        <w:rPr>
          <w:rStyle w:val="normaltextrun"/>
          <w:rFonts w:eastAsiaTheme="majorEastAsia"/>
        </w:rPr>
        <w:t xml:space="preserve"> </w:t>
      </w:r>
      <w:proofErr w:type="spellStart"/>
      <w:r w:rsidRPr="001A3937">
        <w:rPr>
          <w:rStyle w:val="normaltextrun"/>
          <w:rFonts w:eastAsiaTheme="majorEastAsia"/>
        </w:rPr>
        <w:t>giấc</w:t>
      </w:r>
      <w:proofErr w:type="spellEnd"/>
      <w:r w:rsidRPr="001A3937">
        <w:rPr>
          <w:rStyle w:val="normaltextrun"/>
          <w:rFonts w:eastAsiaTheme="majorEastAsia"/>
        </w:rPr>
        <w:t xml:space="preserve">, </w:t>
      </w:r>
      <w:proofErr w:type="spellStart"/>
      <w:r w:rsidRPr="001A3937">
        <w:rPr>
          <w:rStyle w:val="normaltextrun"/>
          <w:rFonts w:eastAsiaTheme="majorEastAsia"/>
        </w:rPr>
        <w:t>chế</w:t>
      </w:r>
      <w:proofErr w:type="spellEnd"/>
      <w:r w:rsidRPr="001A3937">
        <w:rPr>
          <w:rStyle w:val="normaltextrun"/>
          <w:rFonts w:eastAsiaTheme="majorEastAsia"/>
        </w:rPr>
        <w:t xml:space="preserve"> </w:t>
      </w:r>
      <w:proofErr w:type="spellStart"/>
      <w:r w:rsidRPr="001A3937">
        <w:rPr>
          <w:rStyle w:val="normaltextrun"/>
          <w:rFonts w:eastAsiaTheme="majorEastAsia"/>
        </w:rPr>
        <w:t>độ</w:t>
      </w:r>
      <w:proofErr w:type="spellEnd"/>
      <w:r w:rsidRPr="001A3937">
        <w:rPr>
          <w:rStyle w:val="normaltextrun"/>
          <w:rFonts w:eastAsiaTheme="majorEastAsia"/>
        </w:rPr>
        <w:t xml:space="preserve"> </w:t>
      </w:r>
      <w:proofErr w:type="spellStart"/>
      <w:r w:rsidRPr="001A3937">
        <w:rPr>
          <w:rStyle w:val="normaltextrun"/>
          <w:rFonts w:eastAsiaTheme="majorEastAsia"/>
        </w:rPr>
        <w:t>ăn</w:t>
      </w:r>
      <w:proofErr w:type="spellEnd"/>
      <w:r w:rsidRPr="001A3937">
        <w:rPr>
          <w:rStyle w:val="normaltextrun"/>
          <w:rFonts w:eastAsiaTheme="majorEastAsia"/>
        </w:rPr>
        <w:t xml:space="preserve"> </w:t>
      </w:r>
      <w:proofErr w:type="spellStart"/>
      <w:r w:rsidRPr="001A3937">
        <w:rPr>
          <w:rStyle w:val="normaltextrun"/>
          <w:rFonts w:eastAsiaTheme="majorEastAsia"/>
        </w:rPr>
        <w:t>uống</w:t>
      </w:r>
      <w:proofErr w:type="spellEnd"/>
      <w:r w:rsidRPr="001A3937">
        <w:rPr>
          <w:rStyle w:val="normaltextrun"/>
          <w:rFonts w:eastAsiaTheme="majorEastAsia"/>
        </w:rPr>
        <w:t xml:space="preserve"> </w:t>
      </w:r>
      <w:proofErr w:type="spellStart"/>
      <w:r w:rsidRPr="001A3937">
        <w:rPr>
          <w:rStyle w:val="normaltextrun"/>
          <w:rFonts w:eastAsiaTheme="majorEastAsia"/>
        </w:rPr>
        <w:t>dinh</w:t>
      </w:r>
      <w:proofErr w:type="spellEnd"/>
      <w:r w:rsidRPr="001A3937">
        <w:rPr>
          <w:rStyle w:val="normaltextrun"/>
          <w:rFonts w:eastAsiaTheme="majorEastAsia"/>
        </w:rPr>
        <w:t xml:space="preserve"> </w:t>
      </w:r>
      <w:proofErr w:type="spellStart"/>
      <w:r w:rsidRPr="001A3937">
        <w:rPr>
          <w:rStyle w:val="normaltextrun"/>
          <w:rFonts w:eastAsiaTheme="majorEastAsia"/>
        </w:rPr>
        <w:t>dưỡng</w:t>
      </w:r>
      <w:proofErr w:type="spellEnd"/>
      <w:r w:rsidRPr="001A3937">
        <w:rPr>
          <w:rStyle w:val="normaltextrun"/>
          <w:rFonts w:eastAsiaTheme="majorEastAsia"/>
        </w:rPr>
        <w:t xml:space="preserve">, </w:t>
      </w:r>
      <w:proofErr w:type="spellStart"/>
      <w:r w:rsidRPr="001A3937">
        <w:rPr>
          <w:rStyle w:val="normaltextrun"/>
          <w:rFonts w:eastAsiaTheme="majorEastAsia"/>
        </w:rPr>
        <w:t>đủ</w:t>
      </w:r>
      <w:proofErr w:type="spellEnd"/>
      <w:r w:rsidRPr="001A3937">
        <w:rPr>
          <w:rStyle w:val="normaltextrun"/>
          <w:rFonts w:eastAsiaTheme="majorEastAsia"/>
        </w:rPr>
        <w:t xml:space="preserve"> </w:t>
      </w:r>
      <w:proofErr w:type="spellStart"/>
      <w:r w:rsidRPr="001A3937">
        <w:rPr>
          <w:rStyle w:val="normaltextrun"/>
          <w:rFonts w:eastAsiaTheme="majorEastAsia"/>
        </w:rPr>
        <w:t>giường</w:t>
      </w:r>
      <w:proofErr w:type="spellEnd"/>
      <w:r w:rsidRPr="001A3937">
        <w:rPr>
          <w:rStyle w:val="normaltextrun"/>
          <w:rFonts w:eastAsiaTheme="majorEastAsia"/>
        </w:rPr>
        <w:t xml:space="preserve"> </w:t>
      </w:r>
      <w:proofErr w:type="gramStart"/>
      <w:r w:rsidRPr="001A3937">
        <w:rPr>
          <w:rStyle w:val="normaltextrun"/>
          <w:rFonts w:eastAsiaTheme="majorEastAsia"/>
        </w:rPr>
        <w:t>ga ,</w:t>
      </w:r>
      <w:proofErr w:type="gramEnd"/>
      <w:r w:rsidRPr="001A3937">
        <w:rPr>
          <w:rStyle w:val="normaltextrun"/>
          <w:rFonts w:eastAsiaTheme="majorEastAsia"/>
        </w:rPr>
        <w:t xml:space="preserve"> </w:t>
      </w:r>
      <w:proofErr w:type="spellStart"/>
      <w:r w:rsidRPr="001A3937">
        <w:rPr>
          <w:rStyle w:val="normaltextrun"/>
          <w:rFonts w:eastAsiaTheme="majorEastAsia"/>
        </w:rPr>
        <w:t>có</w:t>
      </w:r>
      <w:proofErr w:type="spellEnd"/>
      <w:r w:rsidRPr="001A3937">
        <w:rPr>
          <w:rStyle w:val="normaltextrun"/>
          <w:rFonts w:eastAsiaTheme="majorEastAsia"/>
        </w:rPr>
        <w:t xml:space="preserve"> </w:t>
      </w:r>
      <w:proofErr w:type="spellStart"/>
      <w:r w:rsidRPr="001A3937">
        <w:rPr>
          <w:rStyle w:val="normaltextrun"/>
          <w:rFonts w:eastAsiaTheme="majorEastAsia"/>
        </w:rPr>
        <w:t>phòng</w:t>
      </w:r>
      <w:proofErr w:type="spellEnd"/>
      <w:r w:rsidRPr="001A3937">
        <w:rPr>
          <w:rStyle w:val="normaltextrun"/>
          <w:rFonts w:eastAsiaTheme="majorEastAsia"/>
        </w:rPr>
        <w:t xml:space="preserve"> </w:t>
      </w:r>
      <w:proofErr w:type="spellStart"/>
      <w:r w:rsidRPr="001A3937">
        <w:rPr>
          <w:rStyle w:val="normaltextrun"/>
          <w:rFonts w:eastAsiaTheme="majorEastAsia"/>
        </w:rPr>
        <w:t>tắm</w:t>
      </w:r>
      <w:proofErr w:type="spellEnd"/>
      <w:r w:rsidRPr="001A3937">
        <w:rPr>
          <w:rStyle w:val="normaltextrun"/>
          <w:rFonts w:eastAsiaTheme="majorEastAsia"/>
        </w:rPr>
        <w:t xml:space="preserve"> </w:t>
      </w:r>
      <w:proofErr w:type="spellStart"/>
      <w:r w:rsidRPr="001A3937">
        <w:rPr>
          <w:rStyle w:val="normaltextrun"/>
          <w:rFonts w:eastAsiaTheme="majorEastAsia"/>
        </w:rPr>
        <w:t>và</w:t>
      </w:r>
      <w:proofErr w:type="spellEnd"/>
      <w:r w:rsidRPr="001A3937">
        <w:rPr>
          <w:rStyle w:val="normaltextrun"/>
          <w:rFonts w:eastAsiaTheme="majorEastAsia"/>
        </w:rPr>
        <w:t xml:space="preserve"> </w:t>
      </w:r>
      <w:proofErr w:type="spellStart"/>
      <w:r w:rsidRPr="001A3937">
        <w:rPr>
          <w:rStyle w:val="normaltextrun"/>
          <w:rFonts w:eastAsiaTheme="majorEastAsia"/>
        </w:rPr>
        <w:t>đủ</w:t>
      </w:r>
      <w:proofErr w:type="spellEnd"/>
      <w:r w:rsidRPr="001A3937">
        <w:rPr>
          <w:rStyle w:val="normaltextrun"/>
          <w:rFonts w:eastAsiaTheme="majorEastAsia"/>
        </w:rPr>
        <w:t xml:space="preserve"> </w:t>
      </w:r>
      <w:proofErr w:type="spellStart"/>
      <w:r w:rsidRPr="001A3937">
        <w:rPr>
          <w:rStyle w:val="normaltextrun"/>
          <w:rFonts w:eastAsiaTheme="majorEastAsia"/>
        </w:rPr>
        <w:t>quần</w:t>
      </w:r>
      <w:proofErr w:type="spellEnd"/>
      <w:r w:rsidRPr="001A3937">
        <w:rPr>
          <w:rStyle w:val="normaltextrun"/>
          <w:rFonts w:eastAsiaTheme="majorEastAsia"/>
        </w:rPr>
        <w:t xml:space="preserve"> </w:t>
      </w:r>
      <w:proofErr w:type="spellStart"/>
      <w:r w:rsidRPr="001A3937">
        <w:rPr>
          <w:rStyle w:val="normaltextrun"/>
          <w:rFonts w:eastAsiaTheme="majorEastAsia"/>
        </w:rPr>
        <w:t>áo</w:t>
      </w:r>
      <w:proofErr w:type="spellEnd"/>
      <w:r w:rsidRPr="001A3937">
        <w:rPr>
          <w:rStyle w:val="normaltextrun"/>
          <w:rFonts w:eastAsiaTheme="majorEastAsia"/>
        </w:rPr>
        <w:t xml:space="preserve">. </w:t>
      </w:r>
    </w:p>
    <w:p w14:paraId="0360E9CB" w14:textId="10DF2381" w:rsidR="00C90EE9" w:rsidRDefault="001A3937" w:rsidP="001A3937">
      <w:pPr>
        <w:pStyle w:val="ListParagraph"/>
      </w:pPr>
      <w:proofErr w:type="spellStart"/>
      <w:r w:rsidRPr="001A3937">
        <w:rPr>
          <w:rStyle w:val="normaltextrun"/>
          <w:rFonts w:eastAsiaTheme="majorEastAsia"/>
        </w:rPr>
        <w:t>Chương</w:t>
      </w:r>
      <w:proofErr w:type="spellEnd"/>
      <w:r w:rsidRPr="001A3937">
        <w:rPr>
          <w:rStyle w:val="normaltextrun"/>
          <w:rFonts w:eastAsiaTheme="majorEastAsia"/>
        </w:rPr>
        <w:t xml:space="preserve"> </w:t>
      </w:r>
      <w:proofErr w:type="spellStart"/>
      <w:r w:rsidRPr="001A3937">
        <w:rPr>
          <w:rStyle w:val="normaltextrun"/>
          <w:rFonts w:eastAsiaTheme="majorEastAsia"/>
        </w:rPr>
        <w:t>trình</w:t>
      </w:r>
      <w:proofErr w:type="spellEnd"/>
      <w:r w:rsidRPr="001A3937">
        <w:rPr>
          <w:rStyle w:val="normaltextrun"/>
          <w:rFonts w:eastAsiaTheme="majorEastAsia"/>
        </w:rPr>
        <w:t xml:space="preserve"> </w:t>
      </w:r>
      <w:proofErr w:type="spellStart"/>
      <w:r w:rsidRPr="001A3937">
        <w:rPr>
          <w:rStyle w:val="normaltextrun"/>
          <w:rFonts w:eastAsiaTheme="majorEastAsia"/>
        </w:rPr>
        <w:t>Hỗ</w:t>
      </w:r>
      <w:proofErr w:type="spellEnd"/>
      <w:r w:rsidRPr="001A3937">
        <w:rPr>
          <w:rStyle w:val="normaltextrun"/>
          <w:rFonts w:eastAsiaTheme="majorEastAsia"/>
        </w:rPr>
        <w:t xml:space="preserve"> </w:t>
      </w:r>
      <w:proofErr w:type="spellStart"/>
      <w:r w:rsidRPr="001A3937">
        <w:rPr>
          <w:rStyle w:val="normaltextrun"/>
          <w:rFonts w:eastAsiaTheme="majorEastAsia"/>
        </w:rPr>
        <w:t>trợ</w:t>
      </w:r>
      <w:proofErr w:type="spellEnd"/>
      <w:r w:rsidRPr="001A3937">
        <w:rPr>
          <w:rStyle w:val="normaltextrun"/>
          <w:rFonts w:eastAsiaTheme="majorEastAsia"/>
        </w:rPr>
        <w:t xml:space="preserve"> </w:t>
      </w:r>
      <w:proofErr w:type="spellStart"/>
      <w:r w:rsidRPr="001A3937">
        <w:rPr>
          <w:rStyle w:val="normaltextrun"/>
          <w:rFonts w:eastAsiaTheme="majorEastAsia"/>
        </w:rPr>
        <w:t>Hành</w:t>
      </w:r>
      <w:proofErr w:type="spellEnd"/>
      <w:r w:rsidRPr="001A3937">
        <w:rPr>
          <w:rStyle w:val="normaltextrun"/>
          <w:rFonts w:eastAsiaTheme="majorEastAsia"/>
        </w:rPr>
        <w:t xml:space="preserve"> vi </w:t>
      </w:r>
      <w:proofErr w:type="spellStart"/>
      <w:r w:rsidRPr="001A3937">
        <w:rPr>
          <w:rStyle w:val="normaltextrun"/>
          <w:rFonts w:eastAsiaTheme="majorEastAsia"/>
        </w:rPr>
        <w:t>Tích</w:t>
      </w:r>
      <w:proofErr w:type="spellEnd"/>
      <w:r w:rsidRPr="001A3937">
        <w:rPr>
          <w:rStyle w:val="normaltextrun"/>
          <w:rFonts w:eastAsiaTheme="majorEastAsia"/>
        </w:rPr>
        <w:t xml:space="preserve"> </w:t>
      </w:r>
      <w:proofErr w:type="spellStart"/>
      <w:r w:rsidRPr="001A3937">
        <w:rPr>
          <w:rStyle w:val="normaltextrun"/>
          <w:rFonts w:eastAsiaTheme="majorEastAsia"/>
        </w:rPr>
        <w:t>cực</w:t>
      </w:r>
      <w:proofErr w:type="spellEnd"/>
      <w:r w:rsidRPr="001A3937">
        <w:rPr>
          <w:rStyle w:val="normaltextrun"/>
          <w:rFonts w:eastAsiaTheme="majorEastAsia"/>
        </w:rPr>
        <w:t xml:space="preserve"> </w:t>
      </w:r>
      <w:proofErr w:type="spellStart"/>
      <w:r w:rsidRPr="001A3937">
        <w:rPr>
          <w:rStyle w:val="normaltextrun"/>
          <w:rFonts w:eastAsiaTheme="majorEastAsia"/>
        </w:rPr>
        <w:t>cũng</w:t>
      </w:r>
      <w:proofErr w:type="spellEnd"/>
      <w:r w:rsidRPr="001A3937">
        <w:rPr>
          <w:rStyle w:val="normaltextrun"/>
          <w:rFonts w:eastAsiaTheme="majorEastAsia"/>
        </w:rPr>
        <w:t xml:space="preserve"> </w:t>
      </w:r>
      <w:proofErr w:type="spellStart"/>
      <w:r w:rsidRPr="001A3937">
        <w:rPr>
          <w:rStyle w:val="normaltextrun"/>
          <w:rFonts w:eastAsiaTheme="majorEastAsia"/>
        </w:rPr>
        <w:t>không</w:t>
      </w:r>
      <w:proofErr w:type="spellEnd"/>
      <w:r w:rsidRPr="001A3937">
        <w:rPr>
          <w:rStyle w:val="normaltextrun"/>
          <w:rFonts w:eastAsiaTheme="majorEastAsia"/>
        </w:rPr>
        <w:t xml:space="preserve"> </w:t>
      </w:r>
      <w:proofErr w:type="spellStart"/>
      <w:r w:rsidRPr="001A3937">
        <w:rPr>
          <w:rStyle w:val="normaltextrun"/>
          <w:rFonts w:eastAsiaTheme="majorEastAsia"/>
        </w:rPr>
        <w:t>được</w:t>
      </w:r>
      <w:proofErr w:type="spellEnd"/>
      <w:r w:rsidRPr="001A3937">
        <w:rPr>
          <w:rStyle w:val="normaltextrun"/>
          <w:rFonts w:eastAsiaTheme="majorEastAsia"/>
        </w:rPr>
        <w:t xml:space="preserve"> bao </w:t>
      </w:r>
      <w:proofErr w:type="spellStart"/>
      <w:r w:rsidRPr="001A3937">
        <w:rPr>
          <w:rStyle w:val="normaltextrun"/>
          <w:rFonts w:eastAsiaTheme="majorEastAsia"/>
        </w:rPr>
        <w:t>gồm</w:t>
      </w:r>
      <w:proofErr w:type="spellEnd"/>
      <w:r w:rsidRPr="001A3937">
        <w:rPr>
          <w:rStyle w:val="normaltextrun"/>
          <w:rFonts w:eastAsiaTheme="majorEastAsia"/>
        </w:rPr>
        <w:t xml:space="preserve"> </w:t>
      </w:r>
      <w:proofErr w:type="spellStart"/>
      <w:r w:rsidRPr="001A3937">
        <w:rPr>
          <w:rStyle w:val="normaltextrun"/>
          <w:rFonts w:eastAsiaTheme="majorEastAsia"/>
        </w:rPr>
        <w:t>các</w:t>
      </w:r>
      <w:proofErr w:type="spellEnd"/>
      <w:r w:rsidRPr="001A3937">
        <w:rPr>
          <w:rStyle w:val="normaltextrun"/>
          <w:rFonts w:eastAsiaTheme="majorEastAsia"/>
        </w:rPr>
        <w:t xml:space="preserve"> </w:t>
      </w:r>
      <w:proofErr w:type="spellStart"/>
      <w:r w:rsidRPr="001A3937">
        <w:rPr>
          <w:rStyle w:val="normaltextrun"/>
          <w:rFonts w:eastAsiaTheme="majorEastAsia"/>
        </w:rPr>
        <w:t>hạn</w:t>
      </w:r>
      <w:proofErr w:type="spellEnd"/>
      <w:r w:rsidRPr="001A3937">
        <w:rPr>
          <w:rStyle w:val="normaltextrun"/>
          <w:rFonts w:eastAsiaTheme="majorEastAsia"/>
        </w:rPr>
        <w:t xml:space="preserve"> </w:t>
      </w:r>
      <w:proofErr w:type="spellStart"/>
      <w:r w:rsidRPr="001A3937">
        <w:rPr>
          <w:rStyle w:val="normaltextrun"/>
          <w:rFonts w:eastAsiaTheme="majorEastAsia"/>
        </w:rPr>
        <w:t>chế</w:t>
      </w:r>
      <w:proofErr w:type="spellEnd"/>
      <w:r w:rsidRPr="001A3937">
        <w:rPr>
          <w:rStyle w:val="normaltextrun"/>
          <w:rFonts w:eastAsiaTheme="majorEastAsia"/>
        </w:rPr>
        <w:t xml:space="preserve"> </w:t>
      </w:r>
      <w:proofErr w:type="spellStart"/>
      <w:r w:rsidRPr="001A3937">
        <w:rPr>
          <w:rStyle w:val="normaltextrun"/>
          <w:rFonts w:eastAsiaTheme="majorEastAsia"/>
        </w:rPr>
        <w:t>về</w:t>
      </w:r>
      <w:proofErr w:type="spellEnd"/>
      <w:r w:rsidRPr="001A3937">
        <w:rPr>
          <w:rStyle w:val="normaltextrun"/>
          <w:rFonts w:eastAsiaTheme="majorEastAsia"/>
        </w:rPr>
        <w:t xml:space="preserve"> </w:t>
      </w:r>
      <w:proofErr w:type="spellStart"/>
      <w:r w:rsidRPr="001A3937">
        <w:rPr>
          <w:rStyle w:val="normaltextrun"/>
          <w:rFonts w:eastAsiaTheme="majorEastAsia"/>
        </w:rPr>
        <w:t>thể</w:t>
      </w:r>
      <w:proofErr w:type="spellEnd"/>
      <w:r w:rsidRPr="001A3937">
        <w:rPr>
          <w:rStyle w:val="normaltextrun"/>
          <w:rFonts w:eastAsiaTheme="majorEastAsia"/>
        </w:rPr>
        <w:t xml:space="preserve"> </w:t>
      </w:r>
      <w:proofErr w:type="spellStart"/>
      <w:r w:rsidRPr="001A3937">
        <w:rPr>
          <w:rStyle w:val="normaltextrun"/>
          <w:rFonts w:eastAsiaTheme="majorEastAsia"/>
        </w:rPr>
        <w:t>chất</w:t>
      </w:r>
      <w:proofErr w:type="spellEnd"/>
      <w:r w:rsidRPr="001A3937">
        <w:rPr>
          <w:rStyle w:val="normaltextrun"/>
          <w:rFonts w:eastAsiaTheme="majorEastAsia"/>
        </w:rPr>
        <w:t xml:space="preserve"> </w:t>
      </w:r>
      <w:proofErr w:type="spellStart"/>
      <w:r w:rsidRPr="001A3937">
        <w:rPr>
          <w:rStyle w:val="normaltextrun"/>
          <w:rFonts w:eastAsiaTheme="majorEastAsia"/>
        </w:rPr>
        <w:t>hoặc</w:t>
      </w:r>
      <w:proofErr w:type="spellEnd"/>
      <w:r w:rsidRPr="001A3937">
        <w:rPr>
          <w:rStyle w:val="normaltextrun"/>
          <w:rFonts w:eastAsiaTheme="majorEastAsia"/>
        </w:rPr>
        <w:t xml:space="preserve"> </w:t>
      </w:r>
      <w:proofErr w:type="spellStart"/>
      <w:r w:rsidRPr="001A3937">
        <w:rPr>
          <w:rStyle w:val="normaltextrun"/>
          <w:rFonts w:eastAsiaTheme="majorEastAsia"/>
        </w:rPr>
        <w:t>biện</w:t>
      </w:r>
      <w:proofErr w:type="spellEnd"/>
      <w:r w:rsidRPr="001A3937">
        <w:rPr>
          <w:rStyle w:val="normaltextrun"/>
          <w:rFonts w:eastAsiaTheme="majorEastAsia"/>
        </w:rPr>
        <w:t xml:space="preserve"> </w:t>
      </w:r>
      <w:proofErr w:type="spellStart"/>
      <w:r w:rsidRPr="001A3937">
        <w:rPr>
          <w:rStyle w:val="normaltextrun"/>
          <w:rFonts w:eastAsiaTheme="majorEastAsia"/>
        </w:rPr>
        <w:t>pháp</w:t>
      </w:r>
      <w:proofErr w:type="spellEnd"/>
      <w:r w:rsidRPr="001A3937">
        <w:rPr>
          <w:rStyle w:val="normaltextrun"/>
          <w:rFonts w:eastAsiaTheme="majorEastAsia"/>
        </w:rPr>
        <w:t xml:space="preserve"> </w:t>
      </w:r>
      <w:proofErr w:type="spellStart"/>
      <w:r w:rsidRPr="001A3937">
        <w:rPr>
          <w:rStyle w:val="normaltextrun"/>
          <w:rFonts w:eastAsiaTheme="majorEastAsia"/>
        </w:rPr>
        <w:t>kiềm</w:t>
      </w:r>
      <w:proofErr w:type="spellEnd"/>
      <w:r w:rsidRPr="001A3937">
        <w:rPr>
          <w:rStyle w:val="normaltextrun"/>
          <w:rFonts w:eastAsiaTheme="majorEastAsia"/>
        </w:rPr>
        <w:t xml:space="preserve"> </w:t>
      </w:r>
      <w:proofErr w:type="spellStart"/>
      <w:r w:rsidRPr="001A3937">
        <w:rPr>
          <w:rStyle w:val="normaltextrun"/>
          <w:rFonts w:eastAsiaTheme="majorEastAsia"/>
        </w:rPr>
        <w:t>chế</w:t>
      </w:r>
      <w:proofErr w:type="spellEnd"/>
      <w:r w:rsidRPr="001A3937">
        <w:rPr>
          <w:rStyle w:val="normaltextrun"/>
          <w:rFonts w:eastAsiaTheme="majorEastAsia"/>
        </w:rPr>
        <w:t xml:space="preserve"> </w:t>
      </w:r>
      <w:proofErr w:type="spellStart"/>
      <w:r w:rsidRPr="001A3937">
        <w:rPr>
          <w:rStyle w:val="normaltextrun"/>
          <w:rFonts w:eastAsiaTheme="majorEastAsia"/>
        </w:rPr>
        <w:t>cơ</w:t>
      </w:r>
      <w:proofErr w:type="spellEnd"/>
      <w:r w:rsidRPr="001A3937">
        <w:rPr>
          <w:rStyle w:val="normaltextrun"/>
          <w:rFonts w:eastAsiaTheme="majorEastAsia"/>
        </w:rPr>
        <w:t xml:space="preserve"> </w:t>
      </w:r>
      <w:proofErr w:type="spellStart"/>
      <w:r w:rsidRPr="001A3937">
        <w:rPr>
          <w:rStyle w:val="normaltextrun"/>
          <w:rFonts w:eastAsiaTheme="majorEastAsia"/>
        </w:rPr>
        <w:t>học</w:t>
      </w:r>
      <w:proofErr w:type="spellEnd"/>
      <w:r w:rsidRPr="001A3937">
        <w:rPr>
          <w:rStyle w:val="normaltextrun"/>
          <w:rFonts w:eastAsiaTheme="majorEastAsia"/>
        </w:rPr>
        <w:t xml:space="preserve">, </w:t>
      </w:r>
      <w:proofErr w:type="spellStart"/>
      <w:r w:rsidRPr="001A3937">
        <w:rPr>
          <w:rStyle w:val="normaltextrun"/>
          <w:rFonts w:eastAsiaTheme="majorEastAsia"/>
        </w:rPr>
        <w:t>khóa</w:t>
      </w:r>
      <w:proofErr w:type="spellEnd"/>
      <w:r w:rsidRPr="001A3937">
        <w:rPr>
          <w:rStyle w:val="normaltextrun"/>
          <w:rFonts w:eastAsiaTheme="majorEastAsia"/>
        </w:rPr>
        <w:t xml:space="preserve"> </w:t>
      </w:r>
      <w:proofErr w:type="spellStart"/>
      <w:r w:rsidRPr="001A3937">
        <w:rPr>
          <w:rStyle w:val="normaltextrun"/>
          <w:rFonts w:eastAsiaTheme="majorEastAsia"/>
        </w:rPr>
        <w:t>cửa</w:t>
      </w:r>
      <w:proofErr w:type="spellEnd"/>
      <w:r w:rsidRPr="001A3937">
        <w:rPr>
          <w:rStyle w:val="normaltextrun"/>
          <w:rFonts w:eastAsiaTheme="majorEastAsia"/>
        </w:rPr>
        <w:t xml:space="preserve"> </w:t>
      </w:r>
      <w:proofErr w:type="spellStart"/>
      <w:r w:rsidRPr="001A3937">
        <w:rPr>
          <w:rStyle w:val="normaltextrun"/>
          <w:rFonts w:eastAsiaTheme="majorEastAsia"/>
        </w:rPr>
        <w:t>hoặc</w:t>
      </w:r>
      <w:proofErr w:type="spellEnd"/>
      <w:r w:rsidRPr="001A3937">
        <w:rPr>
          <w:rStyle w:val="normaltextrun"/>
          <w:rFonts w:eastAsiaTheme="majorEastAsia"/>
        </w:rPr>
        <w:t xml:space="preserve"> </w:t>
      </w:r>
      <w:proofErr w:type="spellStart"/>
      <w:r w:rsidRPr="001A3937">
        <w:rPr>
          <w:rStyle w:val="normaltextrun"/>
          <w:rFonts w:eastAsiaTheme="majorEastAsia"/>
        </w:rPr>
        <w:t>đóng</w:t>
      </w:r>
      <w:proofErr w:type="spellEnd"/>
      <w:r w:rsidRPr="001A3937">
        <w:rPr>
          <w:rStyle w:val="normaltextrun"/>
          <w:rFonts w:eastAsiaTheme="majorEastAsia"/>
        </w:rPr>
        <w:t xml:space="preserve"> </w:t>
      </w:r>
      <w:proofErr w:type="spellStart"/>
      <w:r w:rsidRPr="001A3937">
        <w:rPr>
          <w:rStyle w:val="normaltextrun"/>
          <w:rFonts w:eastAsiaTheme="majorEastAsia"/>
        </w:rPr>
        <w:t>cửa</w:t>
      </w:r>
      <w:proofErr w:type="spellEnd"/>
      <w:r w:rsidRPr="001A3937">
        <w:rPr>
          <w:rStyle w:val="normaltextrun"/>
          <w:rFonts w:eastAsiaTheme="majorEastAsia"/>
        </w:rPr>
        <w:t xml:space="preserve">, </w:t>
      </w:r>
      <w:proofErr w:type="spellStart"/>
      <w:r w:rsidRPr="001A3937">
        <w:rPr>
          <w:rStyle w:val="normaltextrun"/>
          <w:rFonts w:eastAsiaTheme="majorEastAsia"/>
        </w:rPr>
        <w:t>hình</w:t>
      </w:r>
      <w:proofErr w:type="spellEnd"/>
      <w:r w:rsidRPr="001A3937">
        <w:rPr>
          <w:rStyle w:val="normaltextrun"/>
          <w:rFonts w:eastAsiaTheme="majorEastAsia"/>
        </w:rPr>
        <w:t xml:space="preserve"> </w:t>
      </w:r>
      <w:proofErr w:type="spellStart"/>
      <w:r w:rsidRPr="001A3937">
        <w:rPr>
          <w:rStyle w:val="normaltextrun"/>
          <w:rFonts w:eastAsiaTheme="majorEastAsia"/>
        </w:rPr>
        <w:t>phạt</w:t>
      </w:r>
      <w:proofErr w:type="spellEnd"/>
      <w:r w:rsidRPr="001A3937">
        <w:rPr>
          <w:rStyle w:val="normaltextrun"/>
          <w:rFonts w:eastAsiaTheme="majorEastAsia"/>
        </w:rPr>
        <w:t xml:space="preserve"> </w:t>
      </w:r>
      <w:proofErr w:type="spellStart"/>
      <w:r w:rsidRPr="001A3937">
        <w:rPr>
          <w:rStyle w:val="normaltextrun"/>
          <w:rFonts w:eastAsiaTheme="majorEastAsia"/>
        </w:rPr>
        <w:t>về</w:t>
      </w:r>
      <w:proofErr w:type="spellEnd"/>
      <w:r w:rsidRPr="001A3937">
        <w:rPr>
          <w:rStyle w:val="normaltextrun"/>
          <w:rFonts w:eastAsiaTheme="majorEastAsia"/>
        </w:rPr>
        <w:t xml:space="preserve"> </w:t>
      </w:r>
      <w:proofErr w:type="spellStart"/>
      <w:r w:rsidRPr="001A3937">
        <w:rPr>
          <w:rStyle w:val="normaltextrun"/>
          <w:rFonts w:eastAsiaTheme="majorEastAsia"/>
        </w:rPr>
        <w:t>thể</w:t>
      </w:r>
      <w:proofErr w:type="spellEnd"/>
      <w:r w:rsidRPr="001A3937">
        <w:rPr>
          <w:rStyle w:val="normaltextrun"/>
          <w:rFonts w:eastAsiaTheme="majorEastAsia"/>
        </w:rPr>
        <w:t xml:space="preserve"> </w:t>
      </w:r>
      <w:proofErr w:type="spellStart"/>
      <w:r w:rsidRPr="001A3937">
        <w:rPr>
          <w:rStyle w:val="normaltextrun"/>
          <w:rFonts w:eastAsiaTheme="majorEastAsia"/>
        </w:rPr>
        <w:t>chất</w:t>
      </w:r>
      <w:proofErr w:type="spellEnd"/>
      <w:r w:rsidRPr="001A3937">
        <w:rPr>
          <w:rStyle w:val="normaltextrun"/>
          <w:rFonts w:eastAsiaTheme="majorEastAsia"/>
        </w:rPr>
        <w:t xml:space="preserve"> </w:t>
      </w:r>
      <w:proofErr w:type="spellStart"/>
      <w:r w:rsidRPr="001A3937">
        <w:rPr>
          <w:rStyle w:val="normaltextrun"/>
          <w:rFonts w:eastAsiaTheme="majorEastAsia"/>
        </w:rPr>
        <w:t>hoặc</w:t>
      </w:r>
      <w:proofErr w:type="spellEnd"/>
      <w:r w:rsidRPr="001A3937">
        <w:rPr>
          <w:rStyle w:val="normaltextrun"/>
          <w:rFonts w:eastAsiaTheme="majorEastAsia"/>
        </w:rPr>
        <w:t xml:space="preserve"> </w:t>
      </w:r>
      <w:proofErr w:type="spellStart"/>
      <w:r w:rsidRPr="001A3937">
        <w:rPr>
          <w:rStyle w:val="normaltextrun"/>
          <w:rFonts w:eastAsiaTheme="majorEastAsia"/>
        </w:rPr>
        <w:t>ngược</w:t>
      </w:r>
      <w:proofErr w:type="spellEnd"/>
      <w:r w:rsidRPr="001A3937">
        <w:rPr>
          <w:rStyle w:val="normaltextrun"/>
          <w:rFonts w:eastAsiaTheme="majorEastAsia"/>
        </w:rPr>
        <w:t xml:space="preserve"> </w:t>
      </w:r>
      <w:proofErr w:type="spellStart"/>
      <w:r w:rsidRPr="001A3937">
        <w:rPr>
          <w:rStyle w:val="normaltextrun"/>
          <w:rFonts w:eastAsiaTheme="majorEastAsia"/>
        </w:rPr>
        <w:t>đãi</w:t>
      </w:r>
      <w:proofErr w:type="spellEnd"/>
      <w:r w:rsidRPr="001A3937">
        <w:rPr>
          <w:rStyle w:val="normaltextrun"/>
          <w:rFonts w:eastAsiaTheme="majorEastAsia"/>
        </w:rPr>
        <w:t xml:space="preserve"> </w:t>
      </w:r>
      <w:proofErr w:type="spellStart"/>
      <w:r w:rsidRPr="001A3937">
        <w:rPr>
          <w:rStyle w:val="normaltextrun"/>
          <w:rFonts w:eastAsiaTheme="majorEastAsia"/>
        </w:rPr>
        <w:t>bằng</w:t>
      </w:r>
      <w:proofErr w:type="spellEnd"/>
      <w:r w:rsidRPr="001A3937">
        <w:rPr>
          <w:rStyle w:val="normaltextrun"/>
          <w:rFonts w:eastAsiaTheme="majorEastAsia"/>
        </w:rPr>
        <w:t xml:space="preserve"> </w:t>
      </w:r>
      <w:proofErr w:type="spellStart"/>
      <w:r w:rsidRPr="001A3937">
        <w:rPr>
          <w:rStyle w:val="normaltextrun"/>
          <w:rFonts w:eastAsiaTheme="majorEastAsia"/>
        </w:rPr>
        <w:t>lời</w:t>
      </w:r>
      <w:proofErr w:type="spellEnd"/>
      <w:r w:rsidRPr="001A3937">
        <w:rPr>
          <w:rStyle w:val="normaltextrun"/>
          <w:rFonts w:eastAsiaTheme="majorEastAsia"/>
        </w:rPr>
        <w:t xml:space="preserve"> </w:t>
      </w:r>
      <w:proofErr w:type="spellStart"/>
      <w:r w:rsidRPr="001A3937">
        <w:rPr>
          <w:rStyle w:val="normaltextrun"/>
          <w:rFonts w:eastAsiaTheme="majorEastAsia"/>
        </w:rPr>
        <w:t>nói</w:t>
      </w:r>
      <w:proofErr w:type="spellEnd"/>
      <w:r w:rsidR="00C90EE9">
        <w:rPr>
          <w:rStyle w:val="normaltextrun"/>
          <w:rFonts w:eastAsiaTheme="majorEastAsia"/>
        </w:rPr>
        <w:t>.</w:t>
      </w:r>
      <w:r w:rsidR="00C90EE9">
        <w:rPr>
          <w:rStyle w:val="eop"/>
          <w:rFonts w:eastAsiaTheme="majorEastAsia"/>
        </w:rPr>
        <w:t> </w:t>
      </w:r>
    </w:p>
    <w:p w14:paraId="37F5BF47" w14:textId="77777777" w:rsidR="00C90EE9" w:rsidRDefault="00C90EE9" w:rsidP="002C0F75">
      <w:pPr>
        <w:pStyle w:val="paragraph"/>
        <w:spacing w:before="0" w:beforeAutospacing="0" w:after="0" w:afterAutospacing="0"/>
        <w:textAlignment w:val="baseline"/>
        <w:rPr>
          <w:rStyle w:val="normaltextrun"/>
          <w:rFonts w:eastAsiaTheme="majorEastAsia"/>
          <w:b/>
          <w:bCs/>
        </w:rPr>
      </w:pPr>
    </w:p>
    <w:p w14:paraId="69B7D8EA" w14:textId="23EB3CAA" w:rsidR="00C90EE9" w:rsidRDefault="001A3937" w:rsidP="002C0F75">
      <w:pPr>
        <w:pStyle w:val="paragraph"/>
        <w:spacing w:before="0" w:beforeAutospacing="0" w:after="0" w:afterAutospacing="0"/>
        <w:textAlignment w:val="baseline"/>
      </w:pPr>
      <w:proofErr w:type="spellStart"/>
      <w:r w:rsidRPr="001A3937">
        <w:rPr>
          <w:rStyle w:val="normaltextrun"/>
          <w:rFonts w:eastAsiaTheme="majorEastAsia"/>
          <w:b/>
          <w:bCs/>
        </w:rPr>
        <w:t>Khiếu</w:t>
      </w:r>
      <w:proofErr w:type="spellEnd"/>
      <w:r w:rsidRPr="001A3937">
        <w:rPr>
          <w:rStyle w:val="normaltextrun"/>
          <w:rFonts w:eastAsiaTheme="majorEastAsia"/>
          <w:b/>
          <w:bCs/>
        </w:rPr>
        <w:t xml:space="preserve"> </w:t>
      </w:r>
      <w:proofErr w:type="spellStart"/>
      <w:r w:rsidRPr="001A3937">
        <w:rPr>
          <w:rStyle w:val="normaltextrun"/>
          <w:rFonts w:eastAsiaTheme="majorEastAsia"/>
          <w:b/>
          <w:bCs/>
        </w:rPr>
        <w:t>nại</w:t>
      </w:r>
      <w:proofErr w:type="spellEnd"/>
      <w:r w:rsidRPr="001A3937">
        <w:rPr>
          <w:rStyle w:val="normaltextrun"/>
          <w:rFonts w:eastAsiaTheme="majorEastAsia"/>
          <w:b/>
          <w:bCs/>
        </w:rPr>
        <w:t xml:space="preserve"> </w:t>
      </w:r>
      <w:proofErr w:type="spellStart"/>
      <w:r w:rsidRPr="001A3937">
        <w:rPr>
          <w:rStyle w:val="normaltextrun"/>
          <w:rFonts w:eastAsiaTheme="majorEastAsia"/>
          <w:b/>
          <w:bCs/>
        </w:rPr>
        <w:t>về</w:t>
      </w:r>
      <w:proofErr w:type="spellEnd"/>
      <w:r w:rsidRPr="001A3937">
        <w:rPr>
          <w:rStyle w:val="normaltextrun"/>
          <w:rFonts w:eastAsiaTheme="majorEastAsia"/>
          <w:b/>
          <w:bCs/>
        </w:rPr>
        <w:t xml:space="preserve"> </w:t>
      </w:r>
      <w:proofErr w:type="spellStart"/>
      <w:r w:rsidRPr="001A3937">
        <w:rPr>
          <w:rStyle w:val="normaltextrun"/>
          <w:rFonts w:eastAsiaTheme="majorEastAsia"/>
          <w:b/>
          <w:bCs/>
        </w:rPr>
        <w:t>Chương</w:t>
      </w:r>
      <w:proofErr w:type="spellEnd"/>
      <w:r w:rsidRPr="001A3937">
        <w:rPr>
          <w:rStyle w:val="normaltextrun"/>
          <w:rFonts w:eastAsiaTheme="majorEastAsia"/>
          <w:b/>
          <w:bCs/>
        </w:rPr>
        <w:t xml:space="preserve"> </w:t>
      </w:r>
      <w:proofErr w:type="spellStart"/>
      <w:r w:rsidRPr="001A3937">
        <w:rPr>
          <w:rStyle w:val="normaltextrun"/>
          <w:rFonts w:eastAsiaTheme="majorEastAsia"/>
          <w:b/>
          <w:bCs/>
        </w:rPr>
        <w:t>trình</w:t>
      </w:r>
      <w:proofErr w:type="spellEnd"/>
      <w:r w:rsidRPr="001A3937">
        <w:rPr>
          <w:rStyle w:val="normaltextrun"/>
          <w:rFonts w:eastAsiaTheme="majorEastAsia"/>
          <w:b/>
          <w:bCs/>
        </w:rPr>
        <w:t xml:space="preserve"> </w:t>
      </w:r>
      <w:proofErr w:type="spellStart"/>
      <w:r w:rsidRPr="001A3937">
        <w:rPr>
          <w:rStyle w:val="normaltextrun"/>
          <w:rFonts w:eastAsiaTheme="majorEastAsia"/>
          <w:b/>
          <w:bCs/>
        </w:rPr>
        <w:t>Hỗ</w:t>
      </w:r>
      <w:proofErr w:type="spellEnd"/>
      <w:r w:rsidRPr="001A3937">
        <w:rPr>
          <w:rStyle w:val="normaltextrun"/>
          <w:rFonts w:eastAsiaTheme="majorEastAsia"/>
          <w:b/>
          <w:bCs/>
        </w:rPr>
        <w:t xml:space="preserve"> </w:t>
      </w:r>
      <w:proofErr w:type="spellStart"/>
      <w:r w:rsidRPr="001A3937">
        <w:rPr>
          <w:rStyle w:val="normaltextrun"/>
          <w:rFonts w:eastAsiaTheme="majorEastAsia"/>
          <w:b/>
          <w:bCs/>
        </w:rPr>
        <w:t>trợ</w:t>
      </w:r>
      <w:proofErr w:type="spellEnd"/>
      <w:r w:rsidRPr="001A3937">
        <w:rPr>
          <w:rStyle w:val="normaltextrun"/>
          <w:rFonts w:eastAsiaTheme="majorEastAsia"/>
          <w:b/>
          <w:bCs/>
        </w:rPr>
        <w:t xml:space="preserve"> </w:t>
      </w:r>
      <w:proofErr w:type="spellStart"/>
      <w:r w:rsidRPr="001A3937">
        <w:rPr>
          <w:rStyle w:val="normaltextrun"/>
          <w:rFonts w:eastAsiaTheme="majorEastAsia"/>
          <w:b/>
          <w:bCs/>
        </w:rPr>
        <w:t>Hành</w:t>
      </w:r>
      <w:proofErr w:type="spellEnd"/>
      <w:r w:rsidRPr="001A3937">
        <w:rPr>
          <w:rStyle w:val="normaltextrun"/>
          <w:rFonts w:eastAsiaTheme="majorEastAsia"/>
          <w:b/>
          <w:bCs/>
        </w:rPr>
        <w:t xml:space="preserve"> vi </w:t>
      </w:r>
      <w:proofErr w:type="spellStart"/>
      <w:r w:rsidRPr="001A3937">
        <w:rPr>
          <w:rStyle w:val="normaltextrun"/>
          <w:rFonts w:eastAsiaTheme="majorEastAsia"/>
          <w:b/>
          <w:bCs/>
        </w:rPr>
        <w:t>Tích</w:t>
      </w:r>
      <w:proofErr w:type="spellEnd"/>
      <w:r w:rsidRPr="001A3937">
        <w:rPr>
          <w:rStyle w:val="normaltextrun"/>
          <w:rFonts w:eastAsiaTheme="majorEastAsia"/>
          <w:b/>
          <w:bCs/>
        </w:rPr>
        <w:t xml:space="preserve"> </w:t>
      </w:r>
      <w:proofErr w:type="spellStart"/>
      <w:r w:rsidRPr="001A3937">
        <w:rPr>
          <w:rStyle w:val="normaltextrun"/>
          <w:rFonts w:eastAsiaTheme="majorEastAsia"/>
          <w:b/>
          <w:bCs/>
        </w:rPr>
        <w:t>cực</w:t>
      </w:r>
      <w:proofErr w:type="spellEnd"/>
      <w:r w:rsidRPr="001A3937">
        <w:rPr>
          <w:rStyle w:val="normaltextrun"/>
          <w:rFonts w:eastAsiaTheme="majorEastAsia"/>
          <w:b/>
          <w:bCs/>
        </w:rPr>
        <w:t xml:space="preserve"> </w:t>
      </w:r>
      <w:proofErr w:type="spellStart"/>
      <w:r w:rsidRPr="001A3937">
        <w:rPr>
          <w:rStyle w:val="normaltextrun"/>
          <w:rFonts w:eastAsiaTheme="majorEastAsia"/>
          <w:b/>
          <w:bCs/>
        </w:rPr>
        <w:t>của</w:t>
      </w:r>
      <w:proofErr w:type="spellEnd"/>
      <w:r w:rsidRPr="001A3937">
        <w:rPr>
          <w:rStyle w:val="normaltextrun"/>
          <w:rFonts w:eastAsiaTheme="majorEastAsia"/>
          <w:b/>
          <w:bCs/>
        </w:rPr>
        <w:t xml:space="preserve"> Quý </w:t>
      </w:r>
      <w:proofErr w:type="spellStart"/>
      <w:r w:rsidRPr="001A3937">
        <w:rPr>
          <w:rStyle w:val="normaltextrun"/>
          <w:rFonts w:eastAsiaTheme="majorEastAsia"/>
          <w:b/>
          <w:bCs/>
        </w:rPr>
        <w:t>vị</w:t>
      </w:r>
      <w:proofErr w:type="spellEnd"/>
      <w:r w:rsidR="00C90EE9">
        <w:rPr>
          <w:rStyle w:val="eop"/>
          <w:rFonts w:eastAsiaTheme="majorEastAsia"/>
        </w:rPr>
        <w:t> </w:t>
      </w:r>
    </w:p>
    <w:p w14:paraId="4D0965D8" w14:textId="0C23E041" w:rsidR="00C90EE9" w:rsidRPr="007C16A9" w:rsidRDefault="001A3937" w:rsidP="002C0F75">
      <w:pPr>
        <w:pStyle w:val="BodyText"/>
      </w:pPr>
      <w:proofErr w:type="spellStart"/>
      <w:r w:rsidRPr="001A3937">
        <w:rPr>
          <w:rStyle w:val="normaltextrun"/>
        </w:rPr>
        <w:lastRenderedPageBreak/>
        <w:t>Nếu</w:t>
      </w:r>
      <w:proofErr w:type="spellEnd"/>
      <w:r w:rsidRPr="001A3937">
        <w:rPr>
          <w:rStyle w:val="normaltextrun"/>
        </w:rPr>
        <w:t xml:space="preserve"> </w:t>
      </w:r>
      <w:proofErr w:type="spellStart"/>
      <w:r w:rsidRPr="001A3937">
        <w:rPr>
          <w:rStyle w:val="normaltextrun"/>
        </w:rPr>
        <w:t>quý</w:t>
      </w:r>
      <w:proofErr w:type="spellEnd"/>
      <w:r w:rsidRPr="001A3937">
        <w:rPr>
          <w:rStyle w:val="normaltextrun"/>
        </w:rPr>
        <w:t xml:space="preserve"> </w:t>
      </w:r>
      <w:proofErr w:type="spellStart"/>
      <w:r w:rsidRPr="001A3937">
        <w:rPr>
          <w:rStyle w:val="normaltextrun"/>
        </w:rPr>
        <w:t>vị</w:t>
      </w:r>
      <w:proofErr w:type="spellEnd"/>
      <w:r w:rsidRPr="001A3937">
        <w:rPr>
          <w:rStyle w:val="normaltextrun"/>
        </w:rPr>
        <w:t xml:space="preserve"> </w:t>
      </w:r>
      <w:proofErr w:type="spellStart"/>
      <w:r w:rsidRPr="001A3937">
        <w:rPr>
          <w:rStyle w:val="normaltextrun"/>
        </w:rPr>
        <w:t>muốn</w:t>
      </w:r>
      <w:proofErr w:type="spellEnd"/>
      <w:r w:rsidRPr="001A3937">
        <w:rPr>
          <w:rStyle w:val="normaltextrun"/>
        </w:rPr>
        <w:t xml:space="preserve"> </w:t>
      </w:r>
      <w:proofErr w:type="spellStart"/>
      <w:r w:rsidRPr="001A3937">
        <w:rPr>
          <w:rStyle w:val="normaltextrun"/>
        </w:rPr>
        <w:t>báo</w:t>
      </w:r>
      <w:proofErr w:type="spellEnd"/>
      <w:r w:rsidRPr="001A3937">
        <w:rPr>
          <w:rStyle w:val="normaltextrun"/>
        </w:rPr>
        <w:t xml:space="preserve"> </w:t>
      </w:r>
      <w:proofErr w:type="spellStart"/>
      <w:r w:rsidRPr="001A3937">
        <w:rPr>
          <w:rStyle w:val="normaltextrun"/>
        </w:rPr>
        <w:t>mối</w:t>
      </w:r>
      <w:proofErr w:type="spellEnd"/>
      <w:r w:rsidRPr="001A3937">
        <w:rPr>
          <w:rStyle w:val="normaltextrun"/>
        </w:rPr>
        <w:t xml:space="preserve"> lo </w:t>
      </w:r>
      <w:proofErr w:type="spellStart"/>
      <w:r w:rsidRPr="001A3937">
        <w:rPr>
          <w:rStyle w:val="normaltextrun"/>
        </w:rPr>
        <w:t>ngại</w:t>
      </w:r>
      <w:proofErr w:type="spellEnd"/>
      <w:r w:rsidRPr="001A3937">
        <w:rPr>
          <w:rStyle w:val="normaltextrun"/>
        </w:rPr>
        <w:t xml:space="preserve"> </w:t>
      </w:r>
      <w:proofErr w:type="spellStart"/>
      <w:r w:rsidRPr="001A3937">
        <w:rPr>
          <w:rStyle w:val="normaltextrun"/>
        </w:rPr>
        <w:t>về</w:t>
      </w:r>
      <w:proofErr w:type="spellEnd"/>
      <w:r w:rsidRPr="001A3937">
        <w:rPr>
          <w:rStyle w:val="normaltextrun"/>
        </w:rPr>
        <w:t xml:space="preserve"> </w:t>
      </w:r>
      <w:proofErr w:type="spellStart"/>
      <w:r w:rsidRPr="001A3937">
        <w:rPr>
          <w:rStyle w:val="normaltextrun"/>
        </w:rPr>
        <w:t>Chương</w:t>
      </w:r>
      <w:proofErr w:type="spellEnd"/>
      <w:r w:rsidRPr="001A3937">
        <w:rPr>
          <w:rStyle w:val="normaltextrun"/>
        </w:rPr>
        <w:t xml:space="preserve"> </w:t>
      </w:r>
      <w:proofErr w:type="spellStart"/>
      <w:r w:rsidRPr="001A3937">
        <w:rPr>
          <w:rStyle w:val="normaltextrun"/>
        </w:rPr>
        <w:t>trình</w:t>
      </w:r>
      <w:proofErr w:type="spellEnd"/>
      <w:r w:rsidRPr="001A3937">
        <w:rPr>
          <w:rStyle w:val="normaltextrun"/>
        </w:rPr>
        <w:t xml:space="preserve"> </w:t>
      </w:r>
      <w:proofErr w:type="spellStart"/>
      <w:r w:rsidRPr="001A3937">
        <w:rPr>
          <w:rStyle w:val="normaltextrun"/>
        </w:rPr>
        <w:t>Hỗ</w:t>
      </w:r>
      <w:proofErr w:type="spellEnd"/>
      <w:r w:rsidRPr="001A3937">
        <w:rPr>
          <w:rStyle w:val="normaltextrun"/>
        </w:rPr>
        <w:t xml:space="preserve"> </w:t>
      </w:r>
      <w:proofErr w:type="spellStart"/>
      <w:r w:rsidRPr="001A3937">
        <w:rPr>
          <w:rStyle w:val="normaltextrun"/>
        </w:rPr>
        <w:t>trợ</w:t>
      </w:r>
      <w:proofErr w:type="spellEnd"/>
      <w:r w:rsidRPr="001A3937">
        <w:rPr>
          <w:rStyle w:val="normaltextrun"/>
        </w:rPr>
        <w:t xml:space="preserve"> </w:t>
      </w:r>
      <w:proofErr w:type="spellStart"/>
      <w:r w:rsidRPr="001A3937">
        <w:rPr>
          <w:rStyle w:val="normaltextrun"/>
        </w:rPr>
        <w:t>Hành</w:t>
      </w:r>
      <w:proofErr w:type="spellEnd"/>
      <w:r w:rsidRPr="001A3937">
        <w:rPr>
          <w:rStyle w:val="normaltextrun"/>
        </w:rPr>
        <w:t xml:space="preserve"> vi </w:t>
      </w:r>
      <w:proofErr w:type="spellStart"/>
      <w:r w:rsidRPr="001A3937">
        <w:rPr>
          <w:rStyle w:val="normaltextrun"/>
        </w:rPr>
        <w:t>Tích</w:t>
      </w:r>
      <w:proofErr w:type="spellEnd"/>
      <w:r w:rsidRPr="001A3937">
        <w:rPr>
          <w:rStyle w:val="normaltextrun"/>
        </w:rPr>
        <w:t xml:space="preserve"> </w:t>
      </w:r>
      <w:proofErr w:type="spellStart"/>
      <w:r w:rsidRPr="001A3937">
        <w:rPr>
          <w:rStyle w:val="normaltextrun"/>
        </w:rPr>
        <w:t>cực</w:t>
      </w:r>
      <w:proofErr w:type="spellEnd"/>
      <w:r w:rsidRPr="001A3937">
        <w:rPr>
          <w:rStyle w:val="normaltextrun"/>
        </w:rPr>
        <w:t xml:space="preserve"> </w:t>
      </w:r>
      <w:proofErr w:type="spellStart"/>
      <w:r w:rsidRPr="001A3937">
        <w:rPr>
          <w:rStyle w:val="normaltextrun"/>
        </w:rPr>
        <w:t>của</w:t>
      </w:r>
      <w:proofErr w:type="spellEnd"/>
      <w:r w:rsidRPr="001A3937">
        <w:rPr>
          <w:rStyle w:val="normaltextrun"/>
        </w:rPr>
        <w:t xml:space="preserve"> </w:t>
      </w:r>
      <w:proofErr w:type="spellStart"/>
      <w:r w:rsidRPr="001A3937">
        <w:rPr>
          <w:rStyle w:val="normaltextrun"/>
        </w:rPr>
        <w:t>mình</w:t>
      </w:r>
      <w:proofErr w:type="spellEnd"/>
      <w:r w:rsidRPr="001A3937">
        <w:rPr>
          <w:rStyle w:val="normaltextrun"/>
        </w:rPr>
        <w:t xml:space="preserve">, </w:t>
      </w:r>
      <w:proofErr w:type="spellStart"/>
      <w:r w:rsidRPr="001A3937">
        <w:rPr>
          <w:rStyle w:val="normaltextrun"/>
        </w:rPr>
        <w:t>quý</w:t>
      </w:r>
      <w:proofErr w:type="spellEnd"/>
      <w:r w:rsidRPr="001A3937">
        <w:rPr>
          <w:rStyle w:val="normaltextrun"/>
        </w:rPr>
        <w:t xml:space="preserve"> </w:t>
      </w:r>
      <w:proofErr w:type="spellStart"/>
      <w:r w:rsidRPr="001A3937">
        <w:rPr>
          <w:rStyle w:val="normaltextrun"/>
        </w:rPr>
        <w:t>vị</w:t>
      </w:r>
      <w:proofErr w:type="spellEnd"/>
      <w:r w:rsidRPr="001A3937">
        <w:rPr>
          <w:rStyle w:val="normaltextrun"/>
        </w:rPr>
        <w:t xml:space="preserve"> </w:t>
      </w:r>
      <w:proofErr w:type="spellStart"/>
      <w:r w:rsidRPr="001A3937">
        <w:rPr>
          <w:rStyle w:val="normaltextrun"/>
        </w:rPr>
        <w:t>có</w:t>
      </w:r>
      <w:proofErr w:type="spellEnd"/>
      <w:r w:rsidRPr="001A3937">
        <w:rPr>
          <w:rStyle w:val="normaltextrun"/>
        </w:rPr>
        <w:t xml:space="preserve"> </w:t>
      </w:r>
      <w:proofErr w:type="spellStart"/>
      <w:r w:rsidRPr="001A3937">
        <w:rPr>
          <w:rStyle w:val="normaltextrun"/>
        </w:rPr>
        <w:t>thể</w:t>
      </w:r>
      <w:proofErr w:type="spellEnd"/>
      <w:r w:rsidRPr="001A3937">
        <w:rPr>
          <w:rStyle w:val="normaltextrun"/>
        </w:rPr>
        <w:t xml:space="preserve"> </w:t>
      </w:r>
      <w:proofErr w:type="spellStart"/>
      <w:r w:rsidRPr="001A3937">
        <w:rPr>
          <w:rStyle w:val="normaltextrun"/>
        </w:rPr>
        <w:t>làm</w:t>
      </w:r>
      <w:proofErr w:type="spellEnd"/>
      <w:r w:rsidRPr="001A3937">
        <w:rPr>
          <w:rStyle w:val="normaltextrun"/>
        </w:rPr>
        <w:t xml:space="preserve"> </w:t>
      </w:r>
      <w:proofErr w:type="spellStart"/>
      <w:r w:rsidRPr="001A3937">
        <w:rPr>
          <w:rStyle w:val="normaltextrun"/>
        </w:rPr>
        <w:t>theo</w:t>
      </w:r>
      <w:proofErr w:type="spellEnd"/>
      <w:r w:rsidRPr="001A3937">
        <w:rPr>
          <w:rStyle w:val="normaltextrun"/>
        </w:rPr>
        <w:t xml:space="preserve"> </w:t>
      </w:r>
      <w:proofErr w:type="spellStart"/>
      <w:r w:rsidRPr="001A3937">
        <w:rPr>
          <w:rStyle w:val="normaltextrun"/>
        </w:rPr>
        <w:t>nhiều</w:t>
      </w:r>
      <w:proofErr w:type="spellEnd"/>
      <w:r w:rsidRPr="001A3937">
        <w:rPr>
          <w:rStyle w:val="normaltextrun"/>
        </w:rPr>
        <w:t xml:space="preserve"> </w:t>
      </w:r>
      <w:proofErr w:type="spellStart"/>
      <w:r w:rsidRPr="001A3937">
        <w:rPr>
          <w:rStyle w:val="normaltextrun"/>
        </w:rPr>
        <w:t>cách</w:t>
      </w:r>
      <w:proofErr w:type="spellEnd"/>
      <w:r w:rsidRPr="001A3937">
        <w:rPr>
          <w:rStyle w:val="normaltextrun"/>
        </w:rPr>
        <w:t>.</w:t>
      </w:r>
      <w:r w:rsidR="00C90EE9" w:rsidRPr="007C16A9">
        <w:rPr>
          <w:rStyle w:val="eop"/>
        </w:rPr>
        <w:t> </w:t>
      </w:r>
    </w:p>
    <w:p w14:paraId="2FD2ACDA" w14:textId="77777777" w:rsidR="001A3937" w:rsidRDefault="001A3937" w:rsidP="001A3937">
      <w:pPr>
        <w:pStyle w:val="ListParagraph"/>
      </w:pPr>
      <w:r>
        <w:t xml:space="preserve">Liên </w:t>
      </w:r>
      <w:proofErr w:type="spellStart"/>
      <w:r>
        <w:t>lạc</w:t>
      </w:r>
      <w:proofErr w:type="spellEnd"/>
      <w:r>
        <w:t xml:space="preserve"> </w:t>
      </w:r>
      <w:proofErr w:type="spellStart"/>
      <w:r>
        <w:t>với</w:t>
      </w:r>
      <w:proofErr w:type="spellEnd"/>
      <w:r>
        <w:t xml:space="preserve"> </w:t>
      </w:r>
      <w:proofErr w:type="spellStart"/>
      <w:r>
        <w:t>nhóm</w:t>
      </w:r>
      <w:proofErr w:type="spellEnd"/>
      <w:r>
        <w:t xml:space="preserve"> </w:t>
      </w:r>
      <w:proofErr w:type="spellStart"/>
      <w:r>
        <w:t>điều</w:t>
      </w:r>
      <w:proofErr w:type="spellEnd"/>
      <w:r>
        <w:t xml:space="preserve"> </w:t>
      </w:r>
      <w:proofErr w:type="spellStart"/>
      <w:r>
        <w:t>trị</w:t>
      </w:r>
      <w:proofErr w:type="spellEnd"/>
      <w:r>
        <w:t>/</w:t>
      </w:r>
      <w:proofErr w:type="spellStart"/>
      <w:r>
        <w:t>bác</w:t>
      </w:r>
      <w:proofErr w:type="spellEnd"/>
      <w:r>
        <w:t xml:space="preserve"> </w:t>
      </w:r>
      <w:proofErr w:type="spellStart"/>
      <w:r>
        <w:t>sĩ</w:t>
      </w:r>
      <w:proofErr w:type="spellEnd"/>
      <w:r>
        <w:t xml:space="preserve"> </w:t>
      </w:r>
      <w:proofErr w:type="spellStart"/>
      <w:r>
        <w:t>lâm</w:t>
      </w:r>
      <w:proofErr w:type="spellEnd"/>
      <w:r>
        <w:t xml:space="preserve"> </w:t>
      </w:r>
      <w:proofErr w:type="spellStart"/>
      <w:r>
        <w:t>sàng</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để</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về</w:t>
      </w:r>
      <w:proofErr w:type="spellEnd"/>
      <w:r>
        <w:t xml:space="preserve"> </w:t>
      </w:r>
      <w:proofErr w:type="spellStart"/>
      <w:r>
        <w:t>mối</w:t>
      </w:r>
      <w:proofErr w:type="spellEnd"/>
      <w:r>
        <w:t xml:space="preserve"> lo </w:t>
      </w:r>
      <w:proofErr w:type="spellStart"/>
      <w:r>
        <w:t>ngại</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w:t>
      </w:r>
    </w:p>
    <w:p w14:paraId="403DFB1E" w14:textId="77777777" w:rsidR="001A3937" w:rsidRDefault="001A3937" w:rsidP="001A3937">
      <w:pPr>
        <w:pStyle w:val="ListParagraph"/>
      </w:pPr>
      <w:r>
        <w:t xml:space="preserve">Liên </w:t>
      </w:r>
      <w:proofErr w:type="spellStart"/>
      <w:r>
        <w:t>lạc</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giám</w:t>
      </w:r>
      <w:proofErr w:type="spellEnd"/>
      <w:r>
        <w:t xml:space="preserve"> </w:t>
      </w:r>
      <w:proofErr w:type="spellStart"/>
      <w:r>
        <w:t>sát</w:t>
      </w:r>
      <w:proofErr w:type="spellEnd"/>
      <w:r>
        <w:t xml:space="preserve"> </w:t>
      </w:r>
      <w:proofErr w:type="spellStart"/>
      <w:r>
        <w:t>tại</w:t>
      </w:r>
      <w:proofErr w:type="spellEnd"/>
      <w:r>
        <w:t xml:space="preserve"> </w:t>
      </w:r>
      <w:proofErr w:type="spellStart"/>
      <w:r>
        <w:t>văn</w:t>
      </w:r>
      <w:proofErr w:type="spellEnd"/>
      <w:r>
        <w:t xml:space="preserve"> </w:t>
      </w:r>
      <w:proofErr w:type="spellStart"/>
      <w:r>
        <w:t>phòng</w:t>
      </w:r>
      <w:proofErr w:type="spellEnd"/>
      <w:r>
        <w:t xml:space="preserve"> </w:t>
      </w:r>
      <w:proofErr w:type="spellStart"/>
      <w:r>
        <w:t>của</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hoặc</w:t>
      </w:r>
      <w:proofErr w:type="spellEnd"/>
      <w:r>
        <w:t xml:space="preserve"> </w:t>
      </w:r>
      <w:proofErr w:type="spellStart"/>
      <w:r>
        <w:t>địa</w:t>
      </w:r>
      <w:proofErr w:type="spellEnd"/>
      <w:r>
        <w:t xml:space="preserve"> </w:t>
      </w:r>
      <w:proofErr w:type="spellStart"/>
      <w:r>
        <w:t>điểm</w:t>
      </w:r>
      <w:proofErr w:type="spellEnd"/>
      <w:r>
        <w:t xml:space="preserve"> </w:t>
      </w:r>
      <w:proofErr w:type="spellStart"/>
      <w:r>
        <w:t>khác</w:t>
      </w:r>
      <w:proofErr w:type="spellEnd"/>
      <w:r>
        <w:t xml:space="preserve"> </w:t>
      </w:r>
      <w:proofErr w:type="spellStart"/>
      <w:r>
        <w:t>để</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mối</w:t>
      </w:r>
      <w:proofErr w:type="spellEnd"/>
      <w:r>
        <w:t xml:space="preserve"> lo </w:t>
      </w:r>
      <w:proofErr w:type="spellStart"/>
      <w:r>
        <w:t>ngại</w:t>
      </w:r>
      <w:proofErr w:type="spellEnd"/>
      <w:r>
        <w:t xml:space="preserve">. </w:t>
      </w:r>
    </w:p>
    <w:p w14:paraId="24D77229" w14:textId="77777777" w:rsidR="001A3937" w:rsidRDefault="001A3937" w:rsidP="001A3937">
      <w:pPr>
        <w:pStyle w:val="ListParagraph"/>
      </w:pPr>
      <w:r>
        <w:t xml:space="preserve">Liên </w:t>
      </w:r>
      <w:proofErr w:type="spellStart"/>
      <w:r>
        <w:t>lạc</w:t>
      </w:r>
      <w:proofErr w:type="spellEnd"/>
      <w:r>
        <w:t xml:space="preserve"> </w:t>
      </w:r>
      <w:proofErr w:type="spellStart"/>
      <w:r>
        <w:t>với</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thể</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một</w:t>
      </w:r>
      <w:proofErr w:type="spellEnd"/>
      <w:r>
        <w:t xml:space="preserve"> </w:t>
      </w:r>
      <w:proofErr w:type="spellStart"/>
      <w:r>
        <w:t>cuộc</w:t>
      </w:r>
      <w:proofErr w:type="spellEnd"/>
      <w:r>
        <w:t xml:space="preserve"> </w:t>
      </w:r>
      <w:proofErr w:type="spellStart"/>
      <w:r>
        <w:t>họp</w:t>
      </w:r>
      <w:proofErr w:type="spellEnd"/>
      <w:r>
        <w:t xml:space="preserve"> </w:t>
      </w:r>
      <w:proofErr w:type="spellStart"/>
      <w:r>
        <w:t>với</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để</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về</w:t>
      </w:r>
      <w:proofErr w:type="spellEnd"/>
      <w:r>
        <w:t xml:space="preserve"> </w:t>
      </w:r>
      <w:proofErr w:type="spellStart"/>
      <w:r>
        <w:t>mối</w:t>
      </w:r>
      <w:proofErr w:type="spellEnd"/>
      <w:r>
        <w:t xml:space="preserve"> lo </w:t>
      </w:r>
      <w:proofErr w:type="spellStart"/>
      <w:r>
        <w:t>ngại</w:t>
      </w:r>
      <w:proofErr w:type="spellEnd"/>
      <w:r>
        <w:t xml:space="preserve">. </w:t>
      </w:r>
    </w:p>
    <w:p w14:paraId="78435493" w14:textId="77777777" w:rsidR="001A3937" w:rsidRDefault="001A3937" w:rsidP="001A3937">
      <w:pPr>
        <w:pStyle w:val="ListParagraph"/>
      </w:pPr>
      <w:r>
        <w:t xml:space="preserve">Liên </w:t>
      </w:r>
      <w:proofErr w:type="spellStart"/>
      <w:r>
        <w:t>lạc</w:t>
      </w:r>
      <w:proofErr w:type="spellEnd"/>
      <w:r>
        <w:t xml:space="preserve"> </w:t>
      </w:r>
      <w:proofErr w:type="spellStart"/>
      <w:r>
        <w:t>với</w:t>
      </w:r>
      <w:proofErr w:type="spellEnd"/>
      <w:r>
        <w:t xml:space="preserve"> </w:t>
      </w:r>
      <w:proofErr w:type="spellStart"/>
      <w:r>
        <w:t>chuyên</w:t>
      </w:r>
      <w:proofErr w:type="spellEnd"/>
      <w:r>
        <w:t xml:space="preserve"> </w:t>
      </w:r>
      <w:proofErr w:type="spellStart"/>
      <w:r>
        <w:t>gia</w:t>
      </w:r>
      <w:proofErr w:type="spellEnd"/>
      <w:r>
        <w:t xml:space="preserve"> </w:t>
      </w:r>
      <w:proofErr w:type="spellStart"/>
      <w:r>
        <w:t>về</w:t>
      </w:r>
      <w:proofErr w:type="spellEnd"/>
      <w:r>
        <w:t xml:space="preserve"> </w:t>
      </w:r>
      <w:proofErr w:type="spellStart"/>
      <w:r>
        <w:t>nhân</w:t>
      </w:r>
      <w:proofErr w:type="spellEnd"/>
      <w:r>
        <w:t xml:space="preserve"> </w:t>
      </w:r>
      <w:proofErr w:type="spellStart"/>
      <w:r>
        <w:t>quyền</w:t>
      </w:r>
      <w:proofErr w:type="spellEnd"/>
      <w:r>
        <w:t xml:space="preserve">, </w:t>
      </w:r>
      <w:proofErr w:type="spellStart"/>
      <w:r>
        <w:t>điều</w:t>
      </w:r>
      <w:proofErr w:type="spellEnd"/>
      <w:r>
        <w:t xml:space="preserve"> </w:t>
      </w:r>
      <w:proofErr w:type="spellStart"/>
      <w:r>
        <w:t>phối</w:t>
      </w:r>
      <w:proofErr w:type="spellEnd"/>
      <w:r>
        <w:t xml:space="preserve"> </w:t>
      </w:r>
      <w:proofErr w:type="spellStart"/>
      <w:r>
        <w:t>viên</w:t>
      </w:r>
      <w:proofErr w:type="spellEnd"/>
      <w:r>
        <w:t xml:space="preserve"> </w:t>
      </w:r>
      <w:proofErr w:type="spellStart"/>
      <w:r>
        <w:t>về</w:t>
      </w:r>
      <w:proofErr w:type="spellEnd"/>
      <w:r>
        <w:t xml:space="preserve"> </w:t>
      </w:r>
      <w:proofErr w:type="spellStart"/>
      <w:r>
        <w:t>nhân</w:t>
      </w:r>
      <w:proofErr w:type="spellEnd"/>
      <w:r>
        <w:t xml:space="preserve"> </w:t>
      </w:r>
      <w:proofErr w:type="spellStart"/>
      <w:r>
        <w:t>quyền</w:t>
      </w:r>
      <w:proofErr w:type="spellEnd"/>
      <w:r>
        <w:t xml:space="preserve"> </w:t>
      </w:r>
      <w:proofErr w:type="spellStart"/>
      <w:r>
        <w:t>hoặc</w:t>
      </w:r>
      <w:proofErr w:type="spellEnd"/>
      <w:r>
        <w:t xml:space="preserve"> </w:t>
      </w:r>
      <w:proofErr w:type="spellStart"/>
      <w:r>
        <w:t>ủy</w:t>
      </w:r>
      <w:proofErr w:type="spellEnd"/>
      <w:r>
        <w:t xml:space="preserve"> ban </w:t>
      </w:r>
      <w:proofErr w:type="spellStart"/>
      <w:r>
        <w:t>nhân</w:t>
      </w:r>
      <w:proofErr w:type="spellEnd"/>
      <w:r>
        <w:t xml:space="preserve"> </w:t>
      </w:r>
      <w:proofErr w:type="spellStart"/>
      <w:r>
        <w:t>quyền</w:t>
      </w:r>
      <w:proofErr w:type="spellEnd"/>
      <w:r>
        <w:t xml:space="preserve"> </w:t>
      </w:r>
      <w:proofErr w:type="spellStart"/>
      <w:r>
        <w:t>của</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thông</w:t>
      </w:r>
      <w:proofErr w:type="spellEnd"/>
      <w:r>
        <w:t xml:space="preserve"> tin </w:t>
      </w:r>
      <w:proofErr w:type="spellStart"/>
      <w:r>
        <w:t>phải</w:t>
      </w:r>
      <w:proofErr w:type="spellEnd"/>
      <w:r>
        <w:t xml:space="preserve"> </w:t>
      </w:r>
      <w:proofErr w:type="spellStart"/>
      <w:r>
        <w:t>được</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đăng</w:t>
      </w:r>
      <w:proofErr w:type="spellEnd"/>
      <w:r>
        <w:t xml:space="preserve"> </w:t>
      </w:r>
      <w:proofErr w:type="spellStart"/>
      <w:r>
        <w:t>tải</w:t>
      </w:r>
      <w:proofErr w:type="spellEnd"/>
      <w:r>
        <w:t xml:space="preserve">). </w:t>
      </w:r>
    </w:p>
    <w:p w14:paraId="459BBFB5" w14:textId="0601CA8B" w:rsidR="00C90EE9" w:rsidRPr="007C16A9" w:rsidRDefault="001A3937" w:rsidP="001A3937">
      <w:pPr>
        <w:pStyle w:val="ListParagraph"/>
      </w:pPr>
      <w:r>
        <w:t xml:space="preserve">Liên </w:t>
      </w:r>
      <w:proofErr w:type="spellStart"/>
      <w:r>
        <w:t>lạc</w:t>
      </w:r>
      <w:proofErr w:type="spellEnd"/>
      <w:r>
        <w:t xml:space="preserve"> </w:t>
      </w:r>
      <w:proofErr w:type="spellStart"/>
      <w:r>
        <w:t>với</w:t>
      </w:r>
      <w:proofErr w:type="spellEnd"/>
      <w:r>
        <w:t xml:space="preserve"> </w:t>
      </w:r>
      <w:proofErr w:type="spellStart"/>
      <w:r>
        <w:t>chuyên</w:t>
      </w:r>
      <w:proofErr w:type="spellEnd"/>
      <w:r>
        <w:t xml:space="preserve"> </w:t>
      </w:r>
      <w:proofErr w:type="spellStart"/>
      <w:r>
        <w:t>gia</w:t>
      </w:r>
      <w:proofErr w:type="spellEnd"/>
      <w:r>
        <w:t xml:space="preserve"> </w:t>
      </w:r>
      <w:proofErr w:type="spellStart"/>
      <w:r>
        <w:t>về</w:t>
      </w:r>
      <w:proofErr w:type="spellEnd"/>
      <w:r>
        <w:t xml:space="preserve"> </w:t>
      </w:r>
      <w:proofErr w:type="spellStart"/>
      <w:r>
        <w:t>nhân</w:t>
      </w:r>
      <w:proofErr w:type="spellEnd"/>
      <w:r>
        <w:t xml:space="preserve"> </w:t>
      </w:r>
      <w:proofErr w:type="spellStart"/>
      <w:r>
        <w:t>quyền</w:t>
      </w:r>
      <w:proofErr w:type="spellEnd"/>
      <w:r>
        <w:t xml:space="preserve"> </w:t>
      </w:r>
      <w:proofErr w:type="spellStart"/>
      <w:r>
        <w:t>trong</w:t>
      </w:r>
      <w:proofErr w:type="spellEnd"/>
      <w:r>
        <w:t xml:space="preserve"> </w:t>
      </w:r>
      <w:proofErr w:type="spellStart"/>
      <w:r>
        <w:t>khu</w:t>
      </w:r>
      <w:proofErr w:type="spellEnd"/>
      <w:r>
        <w:t xml:space="preserve"> </w:t>
      </w:r>
      <w:proofErr w:type="spellStart"/>
      <w:r>
        <w:t>vực</w:t>
      </w:r>
      <w:proofErr w:type="spellEnd"/>
      <w:r>
        <w:t xml:space="preserve"> </w:t>
      </w:r>
      <w:proofErr w:type="spellStart"/>
      <w:r>
        <w:t>của</w:t>
      </w:r>
      <w:proofErr w:type="spellEnd"/>
      <w:r>
        <w:t xml:space="preserve"> DDS </w:t>
      </w:r>
      <w:proofErr w:type="spellStart"/>
      <w:r>
        <w:t>hoặc</w:t>
      </w:r>
      <w:proofErr w:type="spellEnd"/>
      <w:r>
        <w:t xml:space="preserve"> </w:t>
      </w:r>
      <w:proofErr w:type="spellStart"/>
      <w:r>
        <w:t>Giám</w:t>
      </w:r>
      <w:proofErr w:type="spellEnd"/>
      <w:r>
        <w:t xml:space="preserve"> </w:t>
      </w:r>
      <w:proofErr w:type="spellStart"/>
      <w:r>
        <w:t>đốc</w:t>
      </w:r>
      <w:proofErr w:type="spellEnd"/>
      <w:r>
        <w:t xml:space="preserve"> </w:t>
      </w:r>
      <w:proofErr w:type="spellStart"/>
      <w:r>
        <w:t>Nhân</w:t>
      </w:r>
      <w:proofErr w:type="spellEnd"/>
      <w:r>
        <w:t xml:space="preserve"> </w:t>
      </w:r>
      <w:proofErr w:type="spellStart"/>
      <w:r>
        <w:t>quyền</w:t>
      </w:r>
      <w:proofErr w:type="spellEnd"/>
      <w:r>
        <w:t xml:space="preserve"> </w:t>
      </w:r>
      <w:proofErr w:type="spellStart"/>
      <w:r>
        <w:t>của</w:t>
      </w:r>
      <w:proofErr w:type="spellEnd"/>
      <w:r>
        <w:t xml:space="preserve"> DDS qua email</w:t>
      </w:r>
      <w:r w:rsidR="00C90EE9" w:rsidRPr="007C16A9">
        <w:rPr>
          <w:rStyle w:val="normaltextrun"/>
          <w:rFonts w:eastAsiaTheme="majorEastAsia"/>
        </w:rPr>
        <w:t xml:space="preserve"> </w:t>
      </w:r>
      <w:hyperlink r:id="rId21" w:history="1">
        <w:r w:rsidR="00114CCC" w:rsidRPr="007909D2">
          <w:rPr>
            <w:rStyle w:val="Hyperlink"/>
            <w:rFonts w:eastAsiaTheme="majorEastAsia"/>
          </w:rPr>
          <w:t>officeofhumanrights@mass.gov</w:t>
        </w:r>
      </w:hyperlink>
      <w:r w:rsidR="00114CCC">
        <w:rPr>
          <w:rStyle w:val="normaltextrun"/>
          <w:rFonts w:eastAsiaTheme="majorEastAsia"/>
        </w:rPr>
        <w:t>.</w:t>
      </w:r>
    </w:p>
    <w:p w14:paraId="51ABB819" w14:textId="3DCB7059" w:rsidR="00382E73" w:rsidRPr="003E5DE9" w:rsidRDefault="001F41EB" w:rsidP="004F7612">
      <w:pPr>
        <w:pStyle w:val="Heading3"/>
      </w:pPr>
      <w:bookmarkStart w:id="51" w:name="_Toc220592600"/>
      <w:r w:rsidRPr="003E5DE9">
        <w:t xml:space="preserve">D. </w:t>
      </w:r>
      <w:proofErr w:type="spellStart"/>
      <w:r w:rsidR="001A3937" w:rsidRPr="001A3937">
        <w:t>Chính</w:t>
      </w:r>
      <w:proofErr w:type="spellEnd"/>
      <w:r w:rsidR="001A3937" w:rsidRPr="001A3937">
        <w:t xml:space="preserve"> </w:t>
      </w:r>
      <w:proofErr w:type="spellStart"/>
      <w:r w:rsidR="001A3937" w:rsidRPr="001A3937">
        <w:t>Sách</w:t>
      </w:r>
      <w:proofErr w:type="spellEnd"/>
      <w:r w:rsidR="001A3937" w:rsidRPr="001A3937">
        <w:t xml:space="preserve"> </w:t>
      </w:r>
      <w:proofErr w:type="spellStart"/>
      <w:r w:rsidR="001A3937" w:rsidRPr="001A3937">
        <w:t>Về</w:t>
      </w:r>
      <w:proofErr w:type="spellEnd"/>
      <w:r w:rsidR="001A3937" w:rsidRPr="001A3937">
        <w:t xml:space="preserve"> </w:t>
      </w:r>
      <w:proofErr w:type="spellStart"/>
      <w:r w:rsidR="001A3937" w:rsidRPr="001A3937">
        <w:t>Rượu</w:t>
      </w:r>
      <w:proofErr w:type="spellEnd"/>
      <w:r w:rsidR="001A3937" w:rsidRPr="001A3937">
        <w:t xml:space="preserve"> </w:t>
      </w:r>
      <w:proofErr w:type="spellStart"/>
      <w:r w:rsidR="001A3937" w:rsidRPr="001A3937">
        <w:t>và</w:t>
      </w:r>
      <w:proofErr w:type="spellEnd"/>
      <w:r w:rsidR="001A3937" w:rsidRPr="001A3937">
        <w:t xml:space="preserve"> </w:t>
      </w:r>
      <w:proofErr w:type="spellStart"/>
      <w:r w:rsidR="001A3937" w:rsidRPr="001A3937">
        <w:t>Chất</w:t>
      </w:r>
      <w:proofErr w:type="spellEnd"/>
      <w:r w:rsidR="001A3937" w:rsidRPr="001A3937">
        <w:t xml:space="preserve"> </w:t>
      </w:r>
      <w:proofErr w:type="spellStart"/>
      <w:r w:rsidR="001A3937" w:rsidRPr="001A3937">
        <w:t>Bất</w:t>
      </w:r>
      <w:proofErr w:type="spellEnd"/>
      <w:r w:rsidR="001A3937" w:rsidRPr="001A3937">
        <w:t xml:space="preserve"> </w:t>
      </w:r>
      <w:proofErr w:type="spellStart"/>
      <w:r w:rsidR="001A3937" w:rsidRPr="001A3937">
        <w:t>Hợp</w:t>
      </w:r>
      <w:proofErr w:type="spellEnd"/>
      <w:r w:rsidR="001A3937" w:rsidRPr="001A3937">
        <w:t xml:space="preserve"> Pháp</w:t>
      </w:r>
      <w:bookmarkEnd w:id="51"/>
    </w:p>
    <w:p w14:paraId="75427F0A" w14:textId="77777777" w:rsidR="001A3937" w:rsidRDefault="001A3937" w:rsidP="001A3937">
      <w:pPr>
        <w:pStyle w:val="BodyText"/>
      </w:pPr>
      <w:r>
        <w:t xml:space="preserve">Quý </w:t>
      </w:r>
      <w:proofErr w:type="spellStart"/>
      <w:r>
        <w:t>vị</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tự</w:t>
      </w:r>
      <w:proofErr w:type="spellEnd"/>
      <w:r>
        <w:t xml:space="preserve"> do </w:t>
      </w:r>
      <w:proofErr w:type="spellStart"/>
      <w:r>
        <w:t>để</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sống</w:t>
      </w:r>
      <w:proofErr w:type="spellEnd"/>
      <w:r>
        <w:t>.</w:t>
      </w:r>
    </w:p>
    <w:p w14:paraId="13109AAC" w14:textId="77777777" w:rsidR="001A3937" w:rsidRDefault="001A3937" w:rsidP="001A3937">
      <w:pPr>
        <w:pStyle w:val="BodyText"/>
      </w:pPr>
      <w:r>
        <w:t xml:space="preserve">Quý </w:t>
      </w:r>
      <w:proofErr w:type="spellStart"/>
      <w:r>
        <w:t>vị</w:t>
      </w:r>
      <w:proofErr w:type="spellEnd"/>
      <w:r>
        <w:t xml:space="preserve"> </w:t>
      </w:r>
      <w:proofErr w:type="spellStart"/>
      <w:r>
        <w:t>và</w:t>
      </w:r>
      <w:proofErr w:type="spellEnd"/>
      <w:r>
        <w:t xml:space="preserve"> </w:t>
      </w:r>
      <w:proofErr w:type="spellStart"/>
      <w:r>
        <w:t>nhóm</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cùng</w:t>
      </w:r>
      <w:proofErr w:type="spellEnd"/>
      <w:r>
        <w:t xml:space="preserve"> </w:t>
      </w:r>
      <w:proofErr w:type="spellStart"/>
      <w:r>
        <w:t>nhau</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rằng</w:t>
      </w:r>
      <w:proofErr w:type="spellEnd"/>
      <w:r>
        <w:t xml:space="preserve"> </w:t>
      </w:r>
      <w:proofErr w:type="spellStart"/>
      <w:r>
        <w:t>đồ</w:t>
      </w:r>
      <w:proofErr w:type="spellEnd"/>
      <w:r>
        <w:t xml:space="preserve"> </w:t>
      </w:r>
      <w:proofErr w:type="spellStart"/>
      <w:r>
        <w:t>uống</w:t>
      </w:r>
      <w:proofErr w:type="spellEnd"/>
      <w:r>
        <w:t xml:space="preserve"> </w:t>
      </w:r>
      <w:proofErr w:type="spellStart"/>
      <w:r>
        <w:t>có</w:t>
      </w:r>
      <w:proofErr w:type="spellEnd"/>
      <w:r>
        <w:t xml:space="preserve"> </w:t>
      </w:r>
      <w:proofErr w:type="spellStart"/>
      <w:r>
        <w:t>rượu</w:t>
      </w:r>
      <w:proofErr w:type="spellEnd"/>
      <w:r>
        <w:t xml:space="preserve"> </w:t>
      </w:r>
      <w:proofErr w:type="spellStart"/>
      <w:r>
        <w:t>có</w:t>
      </w:r>
      <w:proofErr w:type="spellEnd"/>
      <w:r>
        <w:t xml:space="preserve"> </w:t>
      </w:r>
      <w:proofErr w:type="spellStart"/>
      <w:r>
        <w:t>thể</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và</w:t>
      </w:r>
      <w:proofErr w:type="spellEnd"/>
      <w:r>
        <w:t xml:space="preserve"> </w:t>
      </w:r>
      <w:proofErr w:type="spellStart"/>
      <w:r>
        <w:t>sự</w:t>
      </w:r>
      <w:proofErr w:type="spellEnd"/>
      <w:r>
        <w:t xml:space="preserve"> an </w:t>
      </w:r>
      <w:proofErr w:type="spellStart"/>
      <w:r>
        <w:t>toàn</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Bác</w:t>
      </w:r>
      <w:proofErr w:type="spellEnd"/>
      <w:r>
        <w:t xml:space="preserve"> </w:t>
      </w:r>
      <w:proofErr w:type="spellStart"/>
      <w:r>
        <w:t>sĩ</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khuyên</w:t>
      </w:r>
      <w:proofErr w:type="spellEnd"/>
      <w:r>
        <w:t xml:space="preserve"> </w:t>
      </w:r>
      <w:proofErr w:type="spellStart"/>
      <w:r>
        <w:t>không</w:t>
      </w:r>
      <w:proofErr w:type="spellEnd"/>
      <w:r>
        <w:t xml:space="preserve"> </w:t>
      </w:r>
      <w:proofErr w:type="spellStart"/>
      <w:r>
        <w:t>nên</w:t>
      </w:r>
      <w:proofErr w:type="spellEnd"/>
      <w:r>
        <w:t xml:space="preserve"> </w:t>
      </w:r>
      <w:proofErr w:type="spellStart"/>
      <w:r>
        <w:t>uống</w:t>
      </w:r>
      <w:proofErr w:type="spellEnd"/>
      <w:r>
        <w:t xml:space="preserve"> </w:t>
      </w:r>
      <w:proofErr w:type="spellStart"/>
      <w:r>
        <w:t>rượu</w:t>
      </w:r>
      <w:proofErr w:type="spellEnd"/>
      <w:r>
        <w:t xml:space="preserve"> </w:t>
      </w:r>
      <w:proofErr w:type="spellStart"/>
      <w:r>
        <w:t>nếu</w:t>
      </w:r>
      <w:proofErr w:type="spellEnd"/>
      <w:r>
        <w:t xml:space="preserve"> </w:t>
      </w:r>
      <w:proofErr w:type="spellStart"/>
      <w:r>
        <w:t>nó</w:t>
      </w:r>
      <w:proofErr w:type="spellEnd"/>
      <w:r>
        <w:t xml:space="preserve"> </w:t>
      </w:r>
      <w:proofErr w:type="spellStart"/>
      <w:r>
        <w:t>đối</w:t>
      </w:r>
      <w:proofErr w:type="spellEnd"/>
      <w:r>
        <w:t xml:space="preserve"> </w:t>
      </w:r>
      <w:proofErr w:type="spellStart"/>
      <w:r>
        <w:t>lập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thuốc</w:t>
      </w:r>
      <w:proofErr w:type="spellEnd"/>
      <w:r>
        <w:t xml:space="preserve"> </w:t>
      </w:r>
      <w:proofErr w:type="spellStart"/>
      <w:r>
        <w:t>được</w:t>
      </w:r>
      <w:proofErr w:type="spellEnd"/>
      <w:r>
        <w:t xml:space="preserve"> </w:t>
      </w:r>
      <w:proofErr w:type="spellStart"/>
      <w:r>
        <w:t>kê</w:t>
      </w:r>
      <w:proofErr w:type="spellEnd"/>
      <w:r>
        <w:t xml:space="preserve"> </w:t>
      </w:r>
      <w:proofErr w:type="spellStart"/>
      <w:r>
        <w:t>đơn</w:t>
      </w:r>
      <w:proofErr w:type="spellEnd"/>
      <w:r>
        <w:t>.</w:t>
      </w:r>
    </w:p>
    <w:p w14:paraId="1DE1118A" w14:textId="4DD10E8E" w:rsidR="00382E73" w:rsidRPr="00855116" w:rsidRDefault="001A3937" w:rsidP="001A3937">
      <w:pPr>
        <w:pStyle w:val="BodyText"/>
      </w:pPr>
      <w:proofErr w:type="spellStart"/>
      <w:r>
        <w:t>Mọi</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dành</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uống</w:t>
      </w:r>
      <w:proofErr w:type="spellEnd"/>
      <w:r>
        <w:t xml:space="preserve"> </w:t>
      </w:r>
      <w:proofErr w:type="spellStart"/>
      <w:r>
        <w:t>rượu</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bởi</w:t>
      </w:r>
      <w:proofErr w:type="spellEnd"/>
      <w:r>
        <w:t xml:space="preserve"> </w:t>
      </w:r>
      <w:proofErr w:type="spellStart"/>
      <w:r>
        <w:t>một</w:t>
      </w:r>
      <w:proofErr w:type="spellEnd"/>
      <w:r>
        <w:t xml:space="preserve"> </w:t>
      </w:r>
      <w:proofErr w:type="spellStart"/>
      <w:r>
        <w:t>nhu</w:t>
      </w:r>
      <w:proofErr w:type="spellEnd"/>
      <w:r>
        <w:t xml:space="preserve"> </w:t>
      </w:r>
      <w:proofErr w:type="spellStart"/>
      <w:r>
        <w:t>cầu</w:t>
      </w:r>
      <w:proofErr w:type="spellEnd"/>
      <w:r>
        <w:t xml:space="preserve"> </w:t>
      </w:r>
      <w:proofErr w:type="spellStart"/>
      <w:r>
        <w:t>được</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cụ</w:t>
      </w:r>
      <w:proofErr w:type="spellEnd"/>
      <w:r>
        <w:t xml:space="preserve"> </w:t>
      </w:r>
      <w:proofErr w:type="spellStart"/>
      <w:r>
        <w:t>thể</w:t>
      </w:r>
      <w:proofErr w:type="spellEnd"/>
      <w:r>
        <w:t xml:space="preserve"> </w:t>
      </w:r>
      <w:proofErr w:type="spellStart"/>
      <w:r>
        <w:t>và</w:t>
      </w:r>
      <w:proofErr w:type="spellEnd"/>
      <w:r>
        <w:t xml:space="preserve"> </w:t>
      </w:r>
      <w:proofErr w:type="spellStart"/>
      <w:r>
        <w:t>được</w:t>
      </w:r>
      <w:proofErr w:type="spellEnd"/>
      <w:r>
        <w:t xml:space="preserve"> </w:t>
      </w:r>
      <w:proofErr w:type="spellStart"/>
      <w:r>
        <w:t>chứng</w:t>
      </w:r>
      <w:proofErr w:type="spellEnd"/>
      <w:r>
        <w:t xml:space="preserve"> </w:t>
      </w:r>
      <w:proofErr w:type="spellStart"/>
      <w:r>
        <w:t>minh</w:t>
      </w:r>
      <w:proofErr w:type="spellEnd"/>
      <w:r>
        <w:t xml:space="preserve"> </w:t>
      </w:r>
      <w:proofErr w:type="spellStart"/>
      <w:r>
        <w:t>trong</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lấy</w:t>
      </w:r>
      <w:proofErr w:type="spellEnd"/>
      <w:r>
        <w:t xml:space="preserve"> </w:t>
      </w:r>
      <w:proofErr w:type="spellStart"/>
      <w:r>
        <w:t>người</w:t>
      </w:r>
      <w:proofErr w:type="spellEnd"/>
      <w:r>
        <w:t xml:space="preserve"> </w:t>
      </w:r>
      <w:proofErr w:type="spellStart"/>
      <w:r>
        <w:t>làm</w:t>
      </w:r>
      <w:proofErr w:type="spellEnd"/>
      <w:r>
        <w:t xml:space="preserve"> </w:t>
      </w:r>
      <w:proofErr w:type="spellStart"/>
      <w:r>
        <w:t>trọng</w:t>
      </w:r>
      <w:proofErr w:type="spellEnd"/>
      <w:r>
        <w:t xml:space="preserve"> </w:t>
      </w:r>
      <w:proofErr w:type="spellStart"/>
      <w:r>
        <w:t>tâm</w:t>
      </w:r>
      <w:proofErr w:type="spellEnd"/>
      <w:r>
        <w:t xml:space="preserve">. </w:t>
      </w:r>
      <w:proofErr w:type="spellStart"/>
      <w:r>
        <w:t>Những</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đó</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đưa</w:t>
      </w:r>
      <w:proofErr w:type="spellEnd"/>
      <w:r>
        <w:t xml:space="preserve"> </w:t>
      </w:r>
      <w:proofErr w:type="spellStart"/>
      <w:r>
        <w:t>vào</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Hỗ</w:t>
      </w:r>
      <w:proofErr w:type="spellEnd"/>
      <w:r>
        <w:t xml:space="preserve"> </w:t>
      </w:r>
      <w:proofErr w:type="spellStart"/>
      <w:r>
        <w:t>trợ</w:t>
      </w:r>
      <w:proofErr w:type="spellEnd"/>
      <w:r>
        <w:t xml:space="preserve"> </w:t>
      </w:r>
      <w:proofErr w:type="spellStart"/>
      <w:r>
        <w:t>Hành</w:t>
      </w:r>
      <w:proofErr w:type="spellEnd"/>
      <w:r>
        <w:t xml:space="preserve"> vi </w:t>
      </w:r>
      <w:proofErr w:type="spellStart"/>
      <w:r>
        <w:t>Tích</w:t>
      </w:r>
      <w:proofErr w:type="spellEnd"/>
      <w:r>
        <w:t xml:space="preserve"> </w:t>
      </w:r>
      <w:proofErr w:type="spellStart"/>
      <w:r>
        <w:t>cực</w:t>
      </w:r>
      <w:proofErr w:type="spellEnd"/>
      <w:r>
        <w:t xml:space="preserve">, </w:t>
      </w:r>
      <w:proofErr w:type="spellStart"/>
      <w:r>
        <w:t>nếu</w:t>
      </w:r>
      <w:proofErr w:type="spellEnd"/>
      <w:r>
        <w:t xml:space="preserve"> </w:t>
      </w:r>
      <w:proofErr w:type="spellStart"/>
      <w:r>
        <w:t>có</w:t>
      </w:r>
      <w:proofErr w:type="spellEnd"/>
      <w:r>
        <w:t xml:space="preserve">, </w:t>
      </w:r>
      <w:proofErr w:type="spellStart"/>
      <w:r>
        <w:t>như</w:t>
      </w:r>
      <w:proofErr w:type="spellEnd"/>
      <w:r>
        <w:t xml:space="preserve"> </w:t>
      </w:r>
      <w:proofErr w:type="spellStart"/>
      <w:r>
        <w:t>một</w:t>
      </w:r>
      <w:proofErr w:type="spellEnd"/>
      <w:r>
        <w:t xml:space="preserve"> </w:t>
      </w:r>
      <w:proofErr w:type="spellStart"/>
      <w:r>
        <w:t>phần</w:t>
      </w:r>
      <w:proofErr w:type="spellEnd"/>
      <w:r>
        <w:t xml:space="preserve"> </w:t>
      </w:r>
      <w:proofErr w:type="spellStart"/>
      <w:r>
        <w:t>trong</w:t>
      </w:r>
      <w:proofErr w:type="spellEnd"/>
      <w:r>
        <w:t xml:space="preserve"> ISP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Để</w:t>
      </w:r>
      <w:proofErr w:type="spellEnd"/>
      <w:r>
        <w:t xml:space="preserve"> </w:t>
      </w:r>
      <w:proofErr w:type="spellStart"/>
      <w:r>
        <w:t>cân</w:t>
      </w:r>
      <w:proofErr w:type="spellEnd"/>
      <w:r>
        <w:t xml:space="preserve"> </w:t>
      </w:r>
      <w:proofErr w:type="spellStart"/>
      <w:r>
        <w:t>nhắc</w:t>
      </w:r>
      <w:proofErr w:type="spellEnd"/>
      <w:r>
        <w:t xml:space="preserve"> </w:t>
      </w:r>
      <w:proofErr w:type="spellStart"/>
      <w:r>
        <w:t>về</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cá</w:t>
      </w:r>
      <w:proofErr w:type="spellEnd"/>
      <w:r>
        <w:t xml:space="preserve"> </w:t>
      </w:r>
      <w:proofErr w:type="spellStart"/>
      <w:r>
        <w:t>nhân</w:t>
      </w:r>
      <w:proofErr w:type="spellEnd"/>
      <w:r>
        <w:t xml:space="preserve"> </w:t>
      </w:r>
      <w:proofErr w:type="spellStart"/>
      <w:r>
        <w:t>uống</w:t>
      </w:r>
      <w:proofErr w:type="spellEnd"/>
      <w:r>
        <w:t xml:space="preserve"> </w:t>
      </w:r>
      <w:proofErr w:type="spellStart"/>
      <w:r>
        <w:t>rượu</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phải</w:t>
      </w:r>
      <w:proofErr w:type="spellEnd"/>
      <w:r>
        <w:t xml:space="preserve"> </w:t>
      </w:r>
      <w:proofErr w:type="spellStart"/>
      <w:r>
        <w:t>tuân</w:t>
      </w:r>
      <w:proofErr w:type="spellEnd"/>
      <w:r>
        <w:t xml:space="preserve"> </w:t>
      </w:r>
      <w:proofErr w:type="spellStart"/>
      <w:r>
        <w:t>theo</w:t>
      </w:r>
      <w:proofErr w:type="spellEnd"/>
      <w:r>
        <w:t xml:space="preserve"> </w:t>
      </w:r>
      <w:proofErr w:type="spellStart"/>
      <w:r>
        <w:t>các</w:t>
      </w:r>
      <w:proofErr w:type="spellEnd"/>
      <w:r>
        <w:t xml:space="preserve"> </w:t>
      </w:r>
      <w:proofErr w:type="spellStart"/>
      <w:r>
        <w:t>bước</w:t>
      </w:r>
      <w:proofErr w:type="spellEnd"/>
      <w:r>
        <w:t xml:space="preserve"> </w:t>
      </w:r>
      <w:proofErr w:type="spellStart"/>
      <w:r>
        <w:t>trong</w:t>
      </w:r>
      <w:proofErr w:type="spellEnd"/>
      <w:r>
        <w:t xml:space="preserve"> </w:t>
      </w:r>
      <w:proofErr w:type="spellStart"/>
      <w:r>
        <w:t>quy</w:t>
      </w:r>
      <w:proofErr w:type="spellEnd"/>
      <w:r>
        <w:t xml:space="preserve"> </w:t>
      </w:r>
      <w:proofErr w:type="spellStart"/>
      <w:r>
        <w:t>trình</w:t>
      </w:r>
      <w:proofErr w:type="spellEnd"/>
      <w:r>
        <w:t xml:space="preserve"> </w:t>
      </w:r>
      <w:proofErr w:type="spellStart"/>
      <w:r>
        <w:t>lập</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lấy</w:t>
      </w:r>
      <w:proofErr w:type="spellEnd"/>
      <w:r>
        <w:t xml:space="preserve"> </w:t>
      </w:r>
      <w:proofErr w:type="spellStart"/>
      <w:r>
        <w:t>người</w:t>
      </w:r>
      <w:proofErr w:type="spellEnd"/>
      <w:r>
        <w:t xml:space="preserve"> </w:t>
      </w:r>
      <w:proofErr w:type="spellStart"/>
      <w:r>
        <w:t>làm</w:t>
      </w:r>
      <w:proofErr w:type="spellEnd"/>
      <w:r>
        <w:t xml:space="preserve"> </w:t>
      </w:r>
      <w:proofErr w:type="spellStart"/>
      <w:r>
        <w:t>trọng</w:t>
      </w:r>
      <w:proofErr w:type="spellEnd"/>
      <w:r>
        <w:t xml:space="preserve"> </w:t>
      </w:r>
      <w:proofErr w:type="spellStart"/>
      <w:r>
        <w:t>tâm</w:t>
      </w:r>
      <w:proofErr w:type="spellEnd"/>
      <w:r>
        <w:t xml:space="preserve">, </w:t>
      </w:r>
      <w:proofErr w:type="spellStart"/>
      <w:r>
        <w:t>được</w:t>
      </w:r>
      <w:proofErr w:type="spellEnd"/>
      <w:r>
        <w:t xml:space="preserve"> </w:t>
      </w:r>
      <w:proofErr w:type="spellStart"/>
      <w:r>
        <w:t>mô</w:t>
      </w:r>
      <w:proofErr w:type="spellEnd"/>
      <w:r>
        <w:t xml:space="preserve"> </w:t>
      </w:r>
      <w:proofErr w:type="spellStart"/>
      <w:r>
        <w:t>tả</w:t>
      </w:r>
      <w:proofErr w:type="spellEnd"/>
      <w:r>
        <w:t xml:space="preserve"> </w:t>
      </w:r>
      <w:proofErr w:type="spellStart"/>
      <w:r>
        <w:t>trong</w:t>
      </w:r>
      <w:proofErr w:type="spellEnd"/>
      <w:r>
        <w:t xml:space="preserve"> </w:t>
      </w:r>
      <w:proofErr w:type="spellStart"/>
      <w:r>
        <w:t>cẩm</w:t>
      </w:r>
      <w:proofErr w:type="spellEnd"/>
      <w:r>
        <w:t xml:space="preserve"> </w:t>
      </w:r>
      <w:proofErr w:type="spellStart"/>
      <w:r>
        <w:t>nang</w:t>
      </w:r>
      <w:proofErr w:type="spellEnd"/>
      <w:r>
        <w:t xml:space="preserve"> </w:t>
      </w:r>
      <w:proofErr w:type="spellStart"/>
      <w:r>
        <w:t>này</w:t>
      </w:r>
      <w:proofErr w:type="spellEnd"/>
      <w:r w:rsidR="001C0E64" w:rsidRPr="00855116">
        <w:t>.</w:t>
      </w:r>
    </w:p>
    <w:p w14:paraId="13494128" w14:textId="77777777" w:rsidR="001A3937" w:rsidRDefault="001A3937" w:rsidP="001A3937">
      <w:pPr>
        <w:pStyle w:val="BodyText"/>
      </w:pPr>
      <w:proofErr w:type="spellStart"/>
      <w:r>
        <w:t>Mặc</w:t>
      </w:r>
      <w:proofErr w:type="spellEnd"/>
      <w:r>
        <w:t xml:space="preserve"> </w:t>
      </w:r>
      <w:proofErr w:type="spellStart"/>
      <w:r>
        <w:t>dù</w:t>
      </w:r>
      <w:proofErr w:type="spellEnd"/>
      <w:r>
        <w:t xml:space="preserve"> </w:t>
      </w:r>
      <w:proofErr w:type="spellStart"/>
      <w:r>
        <w:t>quý</w:t>
      </w:r>
      <w:proofErr w:type="spellEnd"/>
      <w:r>
        <w:t xml:space="preserve"> </w:t>
      </w:r>
      <w:proofErr w:type="spellStart"/>
      <w:r>
        <w:t>vị</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hạn</w:t>
      </w:r>
      <w:proofErr w:type="spellEnd"/>
      <w:r>
        <w:t xml:space="preserve"> </w:t>
      </w:r>
      <w:proofErr w:type="spellStart"/>
      <w:r>
        <w:t>chế</w:t>
      </w:r>
      <w:proofErr w:type="spellEnd"/>
      <w:r>
        <w:t xml:space="preserve"> </w:t>
      </w:r>
      <w:proofErr w:type="spellStart"/>
      <w:r>
        <w:t>uống</w:t>
      </w:r>
      <w:proofErr w:type="spellEnd"/>
      <w:r>
        <w:t xml:space="preserve"> </w:t>
      </w:r>
      <w:proofErr w:type="spellStart"/>
      <w:r>
        <w:t>rượu</w:t>
      </w:r>
      <w:proofErr w:type="spellEnd"/>
      <w:r>
        <w:t xml:space="preserve"> </w:t>
      </w:r>
      <w:proofErr w:type="spellStart"/>
      <w:r>
        <w:t>cho</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mình</w:t>
      </w:r>
      <w:proofErr w:type="spellEnd"/>
      <w:r>
        <w:t xml:space="preserve">, </w:t>
      </w:r>
      <w:proofErr w:type="spellStart"/>
      <w:r>
        <w:t>nhưng</w:t>
      </w:r>
      <w:proofErr w:type="spellEnd"/>
      <w:r>
        <w:t xml:space="preserve"> </w:t>
      </w:r>
      <w:proofErr w:type="spellStart"/>
      <w:r>
        <w:t>người</w:t>
      </w:r>
      <w:proofErr w:type="spellEnd"/>
      <w:r>
        <w:t xml:space="preserve"> ở </w:t>
      </w:r>
      <w:proofErr w:type="spellStart"/>
      <w:r>
        <w:t>cùng</w:t>
      </w:r>
      <w:proofErr w:type="spellEnd"/>
      <w:r>
        <w:t xml:space="preserve"> </w:t>
      </w:r>
      <w:proofErr w:type="spellStart"/>
      <w:r>
        <w:t>nhà</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bị</w:t>
      </w:r>
      <w:proofErr w:type="spellEnd"/>
      <w:r>
        <w:t xml:space="preserve"> </w:t>
      </w:r>
      <w:proofErr w:type="spellStart"/>
      <w:r>
        <w:t>hạn</w:t>
      </w:r>
      <w:proofErr w:type="spellEnd"/>
      <w:r>
        <w:t xml:space="preserve"> </w:t>
      </w:r>
      <w:proofErr w:type="spellStart"/>
      <w:r>
        <w:t>chế</w:t>
      </w:r>
      <w:proofErr w:type="spellEnd"/>
      <w:r>
        <w:t xml:space="preserve">. Trong </w:t>
      </w:r>
      <w:proofErr w:type="spellStart"/>
      <w:r>
        <w:t>trường</w:t>
      </w:r>
      <w:proofErr w:type="spellEnd"/>
      <w:r>
        <w:t xml:space="preserve"> </w:t>
      </w:r>
      <w:proofErr w:type="spellStart"/>
      <w:r>
        <w:t>hợp</w:t>
      </w:r>
      <w:proofErr w:type="spellEnd"/>
      <w:r>
        <w:t xml:space="preserve"> </w:t>
      </w:r>
      <w:proofErr w:type="spellStart"/>
      <w:r>
        <w:t>đó</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yêu</w:t>
      </w:r>
      <w:proofErr w:type="spellEnd"/>
      <w:r>
        <w:t xml:space="preserve"> </w:t>
      </w:r>
      <w:proofErr w:type="spellStart"/>
      <w:r>
        <w:t>cầu</w:t>
      </w:r>
      <w:proofErr w:type="spellEnd"/>
      <w:r>
        <w:t xml:space="preserve"> </w:t>
      </w:r>
      <w:proofErr w:type="spellStart"/>
      <w:r>
        <w:t>khi</w:t>
      </w:r>
      <w:proofErr w:type="spellEnd"/>
      <w:r>
        <w:t xml:space="preserve"> </w:t>
      </w:r>
      <w:proofErr w:type="spellStart"/>
      <w:r>
        <w:t>uống</w:t>
      </w:r>
      <w:proofErr w:type="spellEnd"/>
      <w:r>
        <w:t xml:space="preserve"> </w:t>
      </w:r>
      <w:proofErr w:type="spellStart"/>
      <w:r>
        <w:t>rượu</w:t>
      </w:r>
      <w:proofErr w:type="spellEnd"/>
      <w:r>
        <w:t xml:space="preserve"> </w:t>
      </w:r>
      <w:proofErr w:type="spellStart"/>
      <w:r>
        <w:t>phải</w:t>
      </w:r>
      <w:proofErr w:type="spellEnd"/>
      <w:r>
        <w:t xml:space="preserve"> ở </w:t>
      </w:r>
      <w:proofErr w:type="spellStart"/>
      <w:r>
        <w:t>khuất</w:t>
      </w:r>
      <w:proofErr w:type="spellEnd"/>
      <w:r>
        <w:t xml:space="preserve"> xa </w:t>
      </w:r>
      <w:proofErr w:type="spellStart"/>
      <w:r>
        <w:t>người</w:t>
      </w:r>
      <w:proofErr w:type="spellEnd"/>
      <w:r>
        <w:t xml:space="preserve"> </w:t>
      </w:r>
      <w:proofErr w:type="spellStart"/>
      <w:r>
        <w:t>khác</w:t>
      </w:r>
      <w:proofErr w:type="spellEnd"/>
      <w:r>
        <w:t xml:space="preserve"> </w:t>
      </w:r>
      <w:proofErr w:type="spellStart"/>
      <w:r>
        <w:t>hoặc</w:t>
      </w:r>
      <w:proofErr w:type="spellEnd"/>
      <w:r>
        <w:t xml:space="preserve"> </w:t>
      </w:r>
      <w:proofErr w:type="spellStart"/>
      <w:r>
        <w:t>cất</w:t>
      </w:r>
      <w:proofErr w:type="spellEnd"/>
      <w:r>
        <w:t xml:space="preserve"> </w:t>
      </w:r>
      <w:proofErr w:type="spellStart"/>
      <w:r>
        <w:t>giữ</w:t>
      </w:r>
      <w:proofErr w:type="spellEnd"/>
      <w:r>
        <w:t xml:space="preserve"> </w:t>
      </w:r>
      <w:proofErr w:type="spellStart"/>
      <w:r>
        <w:t>rượu</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dễ</w:t>
      </w:r>
      <w:proofErr w:type="spellEnd"/>
      <w:r>
        <w:t xml:space="preserve"> </w:t>
      </w:r>
      <w:proofErr w:type="spellStart"/>
      <w:r>
        <w:t>tiếp</w:t>
      </w:r>
      <w:proofErr w:type="spellEnd"/>
      <w:r>
        <w:t xml:space="preserve"> </w:t>
      </w:r>
      <w:proofErr w:type="spellStart"/>
      <w:r>
        <w:t>cận</w:t>
      </w:r>
      <w:proofErr w:type="spellEnd"/>
      <w:r>
        <w:t xml:space="preserve"> </w:t>
      </w:r>
      <w:proofErr w:type="spellStart"/>
      <w:r>
        <w:t>được</w:t>
      </w:r>
      <w:proofErr w:type="spellEnd"/>
      <w:r>
        <w:t>.</w:t>
      </w:r>
    </w:p>
    <w:p w14:paraId="7C55672B" w14:textId="77777777" w:rsidR="001A3937" w:rsidRDefault="001A3937" w:rsidP="001A3937">
      <w:pPr>
        <w:pStyle w:val="BodyText"/>
      </w:pPr>
      <w:proofErr w:type="spellStart"/>
      <w:r>
        <w:t>Vì</w:t>
      </w:r>
      <w:proofErr w:type="spellEnd"/>
      <w:r>
        <w:t xml:space="preserve"> </w:t>
      </w:r>
      <w:proofErr w:type="spellStart"/>
      <w:r>
        <w:t>các</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Bị</w:t>
      </w:r>
      <w:proofErr w:type="spellEnd"/>
      <w:r>
        <w:t xml:space="preserve"> </w:t>
      </w:r>
      <w:proofErr w:type="spellStart"/>
      <w:r>
        <w:t>Chấn</w:t>
      </w:r>
      <w:proofErr w:type="spellEnd"/>
      <w:r>
        <w:t xml:space="preserve"> Thương </w:t>
      </w:r>
      <w:proofErr w:type="spellStart"/>
      <w:r>
        <w:t>Não</w:t>
      </w:r>
      <w:proofErr w:type="spellEnd"/>
      <w:r>
        <w:t xml:space="preserve"> </w:t>
      </w:r>
      <w:proofErr w:type="spellStart"/>
      <w:r>
        <w:t>và</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một</w:t>
      </w:r>
      <w:proofErr w:type="spellEnd"/>
      <w:r>
        <w:t xml:space="preserve"> “</w:t>
      </w:r>
      <w:proofErr w:type="spellStart"/>
      <w:r>
        <w:t>chất</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không</w:t>
      </w:r>
      <w:proofErr w:type="spellEnd"/>
      <w:r>
        <w:t xml:space="preserve"> bao </w:t>
      </w:r>
      <w:proofErr w:type="spellStart"/>
      <w:r>
        <w:t>gồm</w:t>
      </w:r>
      <w:proofErr w:type="spellEnd"/>
      <w:r>
        <w:t xml:space="preserve"> </w:t>
      </w:r>
      <w:proofErr w:type="spellStart"/>
      <w:r>
        <w:t>cần</w:t>
      </w:r>
      <w:proofErr w:type="spellEnd"/>
      <w:r>
        <w:t xml:space="preserve"> </w:t>
      </w:r>
      <w:proofErr w:type="spellStart"/>
      <w:r>
        <w:t>sa</w:t>
      </w:r>
      <w:proofErr w:type="spellEnd"/>
      <w:r>
        <w:t xml:space="preserve">, </w:t>
      </w:r>
      <w:proofErr w:type="spellStart"/>
      <w:r>
        <w:t>cho</w:t>
      </w:r>
      <w:proofErr w:type="spellEnd"/>
      <w:r>
        <w:t xml:space="preserve"> </w:t>
      </w:r>
      <w:proofErr w:type="spellStart"/>
      <w:r>
        <w:t>dù</w:t>
      </w:r>
      <w:proofErr w:type="spellEnd"/>
      <w:r>
        <w:t xml:space="preserve"> </w:t>
      </w:r>
      <w:proofErr w:type="spellStart"/>
      <w:r>
        <w:t>cần</w:t>
      </w:r>
      <w:proofErr w:type="spellEnd"/>
      <w:r>
        <w:t xml:space="preserve"> </w:t>
      </w:r>
      <w:proofErr w:type="spellStart"/>
      <w:r>
        <w:t>sa</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chấp</w:t>
      </w:r>
      <w:proofErr w:type="spellEnd"/>
      <w:r>
        <w:t xml:space="preserve"> </w:t>
      </w:r>
      <w:proofErr w:type="spellStart"/>
      <w:r>
        <w:t>thuận</w:t>
      </w:r>
      <w:proofErr w:type="spellEnd"/>
      <w:r>
        <w:t xml:space="preserve"> </w:t>
      </w:r>
      <w:proofErr w:type="spellStart"/>
      <w:r>
        <w:t>cho</w:t>
      </w:r>
      <w:proofErr w:type="spellEnd"/>
      <w:r>
        <w:t xml:space="preserve"> </w:t>
      </w:r>
      <w:proofErr w:type="spellStart"/>
      <w:r>
        <w:t>các</w:t>
      </w:r>
      <w:proofErr w:type="spellEnd"/>
      <w:r>
        <w:t xml:space="preserve"> </w:t>
      </w:r>
      <w:proofErr w:type="spellStart"/>
      <w:r>
        <w:t>mục</w:t>
      </w:r>
      <w:proofErr w:type="spellEnd"/>
      <w:r>
        <w:t xml:space="preserve"> </w:t>
      </w:r>
      <w:proofErr w:type="spellStart"/>
      <w:r>
        <w:t>đích</w:t>
      </w:r>
      <w:proofErr w:type="spellEnd"/>
      <w:r>
        <w:t xml:space="preserve"> y </w:t>
      </w:r>
      <w:proofErr w:type="spellStart"/>
      <w:r>
        <w:t>tế</w:t>
      </w:r>
      <w:proofErr w:type="spellEnd"/>
      <w:r>
        <w:t xml:space="preserve"> hay </w:t>
      </w:r>
      <w:proofErr w:type="spellStart"/>
      <w:r>
        <w:t>không</w:t>
      </w:r>
      <w:proofErr w:type="spellEnd"/>
      <w:r>
        <w:t xml:space="preserve">. </w:t>
      </w:r>
      <w:proofErr w:type="spellStart"/>
      <w:r>
        <w:t>Việc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hoặc</w:t>
      </w:r>
      <w:proofErr w:type="spellEnd"/>
      <w:r>
        <w:t xml:space="preserve"> </w:t>
      </w:r>
      <w:proofErr w:type="spellStart"/>
      <w:r>
        <w:t>sở</w:t>
      </w:r>
      <w:proofErr w:type="spellEnd"/>
      <w:r>
        <w:t xml:space="preserve"> </w:t>
      </w:r>
      <w:proofErr w:type="spellStart"/>
      <w:r>
        <w:t>hữu</w:t>
      </w:r>
      <w:proofErr w:type="spellEnd"/>
      <w:r>
        <w:t xml:space="preserve"> </w:t>
      </w:r>
      <w:proofErr w:type="spellStart"/>
      <w:r>
        <w:t>cần</w:t>
      </w:r>
      <w:proofErr w:type="spellEnd"/>
      <w:r>
        <w:t xml:space="preserve"> </w:t>
      </w:r>
      <w:proofErr w:type="spellStart"/>
      <w:r>
        <w:t>sa</w:t>
      </w:r>
      <w:proofErr w:type="spellEnd"/>
      <w:r>
        <w:t xml:space="preserve">, </w:t>
      </w:r>
      <w:proofErr w:type="spellStart"/>
      <w:r>
        <w:t>dưới</w:t>
      </w:r>
      <w:proofErr w:type="spellEnd"/>
      <w:r>
        <w:t xml:space="preserve"> </w:t>
      </w:r>
      <w:proofErr w:type="spellStart"/>
      <w:r>
        <w:t>bất</w:t>
      </w:r>
      <w:proofErr w:type="spellEnd"/>
      <w:r>
        <w:t xml:space="preserve"> </w:t>
      </w:r>
      <w:proofErr w:type="spellStart"/>
      <w:r>
        <w:t>kỳ</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nào</w:t>
      </w:r>
      <w:proofErr w:type="spellEnd"/>
      <w:r>
        <w:t xml:space="preserve">, </w:t>
      </w:r>
      <w:proofErr w:type="spellStart"/>
      <w:r>
        <w:t>đều</w:t>
      </w:r>
      <w:proofErr w:type="spellEnd"/>
      <w:r>
        <w:t xml:space="preserve"> </w:t>
      </w:r>
      <w:proofErr w:type="spellStart"/>
      <w:r>
        <w:t>bị</w:t>
      </w:r>
      <w:proofErr w:type="spellEnd"/>
      <w:r>
        <w:t xml:space="preserve"> </w:t>
      </w:r>
      <w:proofErr w:type="spellStart"/>
      <w:r>
        <w:t>cấm</w:t>
      </w:r>
      <w:proofErr w:type="spellEnd"/>
      <w:r>
        <w:t xml:space="preserve"> </w:t>
      </w:r>
      <w:proofErr w:type="spellStart"/>
      <w:r>
        <w:t>trong</w:t>
      </w:r>
      <w:proofErr w:type="spellEnd"/>
      <w:r>
        <w:t xml:space="preserve"> </w:t>
      </w:r>
      <w:proofErr w:type="spellStart"/>
      <w:r>
        <w:t>các</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cư</w:t>
      </w:r>
      <w:proofErr w:type="spellEnd"/>
      <w:r>
        <w:t xml:space="preserve"> </w:t>
      </w:r>
      <w:proofErr w:type="spellStart"/>
      <w:r>
        <w:t>trú</w:t>
      </w:r>
      <w:proofErr w:type="spellEnd"/>
      <w:r>
        <w:t xml:space="preserve"> </w:t>
      </w:r>
      <w:proofErr w:type="spellStart"/>
      <w:r>
        <w:t>được</w:t>
      </w:r>
      <w:proofErr w:type="spellEnd"/>
      <w:r>
        <w:t xml:space="preserve"> bao </w:t>
      </w:r>
      <w:proofErr w:type="spellStart"/>
      <w:r>
        <w:t>gồm</w:t>
      </w:r>
      <w:proofErr w:type="spellEnd"/>
      <w:r>
        <w:t xml:space="preserve"> </w:t>
      </w:r>
      <w:proofErr w:type="spellStart"/>
      <w:r>
        <w:t>trong</w:t>
      </w:r>
      <w:proofErr w:type="spellEnd"/>
      <w:r>
        <w:t xml:space="preserve"> </w:t>
      </w:r>
      <w:proofErr w:type="spellStart"/>
      <w:r>
        <w:t>các</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Miễn</w:t>
      </w:r>
      <w:proofErr w:type="spellEnd"/>
      <w:r>
        <w:t xml:space="preserve"> </w:t>
      </w:r>
      <w:proofErr w:type="spellStart"/>
      <w:r>
        <w:t>Trừ</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Bị</w:t>
      </w:r>
      <w:proofErr w:type="spellEnd"/>
      <w:r>
        <w:t xml:space="preserve"> </w:t>
      </w:r>
      <w:proofErr w:type="spellStart"/>
      <w:r>
        <w:t>Chấn</w:t>
      </w:r>
      <w:proofErr w:type="spellEnd"/>
      <w:r>
        <w:t xml:space="preserve"> Thương </w:t>
      </w:r>
      <w:proofErr w:type="spellStart"/>
      <w:r>
        <w:t>Não</w:t>
      </w:r>
      <w:proofErr w:type="spellEnd"/>
      <w:r>
        <w:t xml:space="preserve"> </w:t>
      </w:r>
      <w:proofErr w:type="spellStart"/>
      <w:r>
        <w:t>và</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vì</w:t>
      </w:r>
      <w:proofErr w:type="spellEnd"/>
      <w:r>
        <w:t xml:space="preserve"> </w:t>
      </w:r>
      <w:proofErr w:type="spellStart"/>
      <w:r>
        <w:t>các</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này</w:t>
      </w:r>
      <w:proofErr w:type="spellEnd"/>
      <w:r>
        <w:t xml:space="preserve"> </w:t>
      </w:r>
      <w:proofErr w:type="spellStart"/>
      <w:r>
        <w:t>được</w:t>
      </w:r>
      <w:proofErr w:type="spellEnd"/>
      <w:r>
        <w:t xml:space="preserve"> </w:t>
      </w:r>
      <w:proofErr w:type="spellStart"/>
      <w:r>
        <w:t>tài</w:t>
      </w:r>
      <w:proofErr w:type="spellEnd"/>
      <w:r>
        <w:t xml:space="preserve"> </w:t>
      </w:r>
      <w:proofErr w:type="spellStart"/>
      <w:r>
        <w:t>trợ</w:t>
      </w:r>
      <w:proofErr w:type="spellEnd"/>
      <w:r>
        <w:t xml:space="preserve"> </w:t>
      </w:r>
      <w:proofErr w:type="spellStart"/>
      <w:r>
        <w:t>bởi</w:t>
      </w:r>
      <w:proofErr w:type="spellEnd"/>
      <w:r>
        <w:t xml:space="preserve"> </w:t>
      </w:r>
      <w:proofErr w:type="spellStart"/>
      <w:r>
        <w:t>chương</w:t>
      </w:r>
      <w:proofErr w:type="spellEnd"/>
      <w:r>
        <w:t xml:space="preserve"> </w:t>
      </w:r>
      <w:proofErr w:type="spellStart"/>
      <w:r>
        <w:t>trình</w:t>
      </w:r>
      <w:proofErr w:type="spellEnd"/>
      <w:r>
        <w:t xml:space="preserve"> Medicaid </w:t>
      </w:r>
      <w:proofErr w:type="spellStart"/>
      <w:r>
        <w:t>liên</w:t>
      </w:r>
      <w:proofErr w:type="spellEnd"/>
      <w:r>
        <w:t xml:space="preserve"> bang </w:t>
      </w:r>
      <w:proofErr w:type="spellStart"/>
      <w:r>
        <w:t>và</w:t>
      </w:r>
      <w:proofErr w:type="spellEnd"/>
      <w:r>
        <w:t xml:space="preserve"> </w:t>
      </w:r>
      <w:proofErr w:type="spellStart"/>
      <w:r>
        <w:t>cần</w:t>
      </w:r>
      <w:proofErr w:type="spellEnd"/>
      <w:r>
        <w:t xml:space="preserve"> </w:t>
      </w:r>
      <w:proofErr w:type="spellStart"/>
      <w:r>
        <w:t>sa</w:t>
      </w:r>
      <w:proofErr w:type="spellEnd"/>
      <w:r>
        <w:t xml:space="preserve"> </w:t>
      </w:r>
      <w:proofErr w:type="spellStart"/>
      <w:r>
        <w:t>không</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theo</w:t>
      </w:r>
      <w:proofErr w:type="spellEnd"/>
      <w:r>
        <w:t xml:space="preserve"> </w:t>
      </w:r>
      <w:proofErr w:type="spellStart"/>
      <w:r>
        <w:t>luật</w:t>
      </w:r>
      <w:proofErr w:type="spellEnd"/>
      <w:r>
        <w:t xml:space="preserve"> </w:t>
      </w:r>
      <w:proofErr w:type="spellStart"/>
      <w:r>
        <w:t>liên</w:t>
      </w:r>
      <w:proofErr w:type="spellEnd"/>
      <w:r>
        <w:t xml:space="preserve"> bang.</w:t>
      </w:r>
    </w:p>
    <w:p w14:paraId="3D0F98C1" w14:textId="07DEAFEB" w:rsidR="00382E73" w:rsidRPr="00855116" w:rsidRDefault="001A3937" w:rsidP="001A3937">
      <w:pPr>
        <w:pStyle w:val="BodyText"/>
      </w:pP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tiền</w:t>
      </w:r>
      <w:proofErr w:type="spellEnd"/>
      <w:r>
        <w:t xml:space="preserve"> </w:t>
      </w:r>
      <w:proofErr w:type="spellStart"/>
      <w:r>
        <w:t>sử</w:t>
      </w:r>
      <w:proofErr w:type="spellEnd"/>
      <w:r>
        <w:t xml:space="preserve"> </w:t>
      </w:r>
      <w:proofErr w:type="spellStart"/>
      <w:r>
        <w:t>hoặc</w:t>
      </w:r>
      <w:proofErr w:type="spellEnd"/>
      <w:r>
        <w:t xml:space="preserve"> </w:t>
      </w:r>
      <w:proofErr w:type="spellStart"/>
      <w:r>
        <w:t>gặp</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về</w:t>
      </w:r>
      <w:proofErr w:type="spellEnd"/>
      <w:r>
        <w:t xml:space="preserve"> </w:t>
      </w:r>
      <w:proofErr w:type="spellStart"/>
      <w:r>
        <w:t>uống</w:t>
      </w:r>
      <w:proofErr w:type="spellEnd"/>
      <w:r>
        <w:t xml:space="preserve"> </w:t>
      </w:r>
      <w:proofErr w:type="spellStart"/>
      <w:r>
        <w:t>rượu</w:t>
      </w:r>
      <w:proofErr w:type="spellEnd"/>
      <w:r>
        <w:t xml:space="preserve"> </w:t>
      </w:r>
      <w:proofErr w:type="spellStart"/>
      <w:r>
        <w:t>hoặc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chất</w:t>
      </w:r>
      <w:proofErr w:type="spellEnd"/>
      <w:r>
        <w:t xml:space="preserve"> </w:t>
      </w:r>
      <w:proofErr w:type="spellStart"/>
      <w:r>
        <w:t>gây</w:t>
      </w:r>
      <w:proofErr w:type="spellEnd"/>
      <w:r>
        <w:t xml:space="preserve"> </w:t>
      </w:r>
      <w:proofErr w:type="spellStart"/>
      <w:r>
        <w:t>nghiện</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chất</w:t>
      </w:r>
      <w:proofErr w:type="spellEnd"/>
      <w:r>
        <w:t xml:space="preserve"> </w:t>
      </w:r>
      <w:proofErr w:type="spellStart"/>
      <w:r>
        <w:t>gây</w:t>
      </w:r>
      <w:proofErr w:type="spellEnd"/>
      <w:r>
        <w:t xml:space="preserve"> </w:t>
      </w:r>
      <w:proofErr w:type="spellStart"/>
      <w:r>
        <w:t>nghiện</w:t>
      </w:r>
      <w:proofErr w:type="spellEnd"/>
      <w:r>
        <w:t xml:space="preserve"> </w:t>
      </w:r>
      <w:proofErr w:type="spellStart"/>
      <w:r>
        <w:t>và</w:t>
      </w:r>
      <w:proofErr w:type="spellEnd"/>
      <w:r>
        <w:t xml:space="preserve"> </w:t>
      </w:r>
      <w:proofErr w:type="spellStart"/>
      <w:r>
        <w:t>hậu</w:t>
      </w:r>
      <w:proofErr w:type="spellEnd"/>
      <w:r>
        <w:t xml:space="preserve"> </w:t>
      </w:r>
      <w:proofErr w:type="spellStart"/>
      <w:r>
        <w:t>quả</w:t>
      </w:r>
      <w:proofErr w:type="spellEnd"/>
      <w:r>
        <w:t xml:space="preserve"> </w:t>
      </w:r>
      <w:proofErr w:type="spellStart"/>
      <w:r>
        <w:t>tiềm</w:t>
      </w:r>
      <w:proofErr w:type="spellEnd"/>
      <w:r>
        <w:t xml:space="preserve"> </w:t>
      </w:r>
      <w:proofErr w:type="spellStart"/>
      <w:r>
        <w:t>ẩn</w:t>
      </w:r>
      <w:proofErr w:type="spellEnd"/>
      <w:r>
        <w:t xml:space="preserve"> </w:t>
      </w:r>
      <w:proofErr w:type="spellStart"/>
      <w:r>
        <w:t>của</w:t>
      </w:r>
      <w:proofErr w:type="spellEnd"/>
      <w:r>
        <w:t xml:space="preserve"> </w:t>
      </w:r>
      <w:proofErr w:type="spellStart"/>
      <w:r>
        <w:t>việc</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chất</w:t>
      </w:r>
      <w:proofErr w:type="spellEnd"/>
      <w:r>
        <w:t xml:space="preserve"> </w:t>
      </w:r>
      <w:proofErr w:type="spellStart"/>
      <w:r>
        <w:t>gây</w:t>
      </w:r>
      <w:proofErr w:type="spellEnd"/>
      <w:r>
        <w:t xml:space="preserve"> </w:t>
      </w:r>
      <w:proofErr w:type="spellStart"/>
      <w:r>
        <w:t>nghiện</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nội</w:t>
      </w:r>
      <w:proofErr w:type="spellEnd"/>
      <w:r>
        <w:t xml:space="preserve"> </w:t>
      </w:r>
      <w:proofErr w:type="spellStart"/>
      <w:r>
        <w:t>trú</w:t>
      </w:r>
      <w:proofErr w:type="spellEnd"/>
      <w:r>
        <w:t xml:space="preserve"> </w:t>
      </w:r>
      <w:proofErr w:type="spellStart"/>
      <w:r>
        <w:t>có</w:t>
      </w:r>
      <w:proofErr w:type="spellEnd"/>
      <w:r>
        <w:t xml:space="preserve"> </w:t>
      </w:r>
      <w:proofErr w:type="spellStart"/>
      <w:r>
        <w:t>thể</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đến</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hỗ</w:t>
      </w:r>
      <w:proofErr w:type="spellEnd"/>
      <w:r>
        <w:t xml:space="preserve"> </w:t>
      </w:r>
      <w:proofErr w:type="spellStart"/>
      <w:r>
        <w:t>trợ</w:t>
      </w:r>
      <w:proofErr w:type="spellEnd"/>
      <w:r>
        <w:t xml:space="preserve"> </w:t>
      </w:r>
      <w:proofErr w:type="spellStart"/>
      <w:r>
        <w:t>và</w:t>
      </w:r>
      <w:proofErr w:type="spellEnd"/>
      <w:r>
        <w:t xml:space="preserve"> </w:t>
      </w:r>
      <w:proofErr w:type="spellStart"/>
      <w:r>
        <w:t>trị</w:t>
      </w:r>
      <w:proofErr w:type="spellEnd"/>
      <w:r>
        <w:t xml:space="preserve"> </w:t>
      </w:r>
      <w:proofErr w:type="spellStart"/>
      <w:r>
        <w:t>liệu</w:t>
      </w:r>
      <w:proofErr w:type="spellEnd"/>
      <w:r>
        <w:t xml:space="preserve"> </w:t>
      </w:r>
      <w:proofErr w:type="spellStart"/>
      <w:r>
        <w:t>thích</w:t>
      </w:r>
      <w:proofErr w:type="spellEnd"/>
      <w:r>
        <w:t xml:space="preserve"> </w:t>
      </w:r>
      <w:proofErr w:type="spellStart"/>
      <w:r>
        <w:t>hợp</w:t>
      </w:r>
      <w:proofErr w:type="spellEnd"/>
      <w:r w:rsidR="001C0E64" w:rsidRPr="00855116">
        <w:t>.</w:t>
      </w:r>
    </w:p>
    <w:p w14:paraId="1A63E920" w14:textId="41C401CF" w:rsidR="00382E73" w:rsidRPr="003E5DE9" w:rsidRDefault="001F41EB" w:rsidP="004F7612">
      <w:pPr>
        <w:pStyle w:val="Heading3"/>
      </w:pPr>
      <w:bookmarkStart w:id="52" w:name="_Toc220592601"/>
      <w:r w:rsidRPr="003E5DE9">
        <w:lastRenderedPageBreak/>
        <w:t xml:space="preserve">E. </w:t>
      </w:r>
      <w:proofErr w:type="spellStart"/>
      <w:r w:rsidR="001A3937" w:rsidRPr="001A3937">
        <w:t>Chính</w:t>
      </w:r>
      <w:proofErr w:type="spellEnd"/>
      <w:r w:rsidR="001A3937" w:rsidRPr="001A3937">
        <w:t xml:space="preserve"> </w:t>
      </w:r>
      <w:proofErr w:type="spellStart"/>
      <w:r w:rsidR="001A3937" w:rsidRPr="001A3937">
        <w:t>sách</w:t>
      </w:r>
      <w:proofErr w:type="spellEnd"/>
      <w:r w:rsidR="001A3937" w:rsidRPr="001A3937">
        <w:t xml:space="preserve"> </w:t>
      </w:r>
      <w:proofErr w:type="spellStart"/>
      <w:r w:rsidR="001A3937" w:rsidRPr="001A3937">
        <w:t>Hút</w:t>
      </w:r>
      <w:proofErr w:type="spellEnd"/>
      <w:r w:rsidR="001A3937" w:rsidRPr="001A3937">
        <w:t xml:space="preserve"> </w:t>
      </w:r>
      <w:proofErr w:type="spellStart"/>
      <w:r w:rsidR="001A3937" w:rsidRPr="001A3937">
        <w:t>thuốc</w:t>
      </w:r>
      <w:bookmarkEnd w:id="52"/>
      <w:proofErr w:type="spellEnd"/>
    </w:p>
    <w:p w14:paraId="268647A3" w14:textId="77777777" w:rsidR="001A3937" w:rsidRDefault="001A3937" w:rsidP="001A3937">
      <w:pPr>
        <w:pStyle w:val="BodyText"/>
      </w:pPr>
      <w:proofErr w:type="spellStart"/>
      <w:r>
        <w:t>Nhân</w:t>
      </w:r>
      <w:proofErr w:type="spellEnd"/>
      <w:r>
        <w:t xml:space="preserve"> </w:t>
      </w:r>
      <w:proofErr w:type="spellStart"/>
      <w:r>
        <w:t>viên</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hút</w:t>
      </w:r>
      <w:proofErr w:type="spellEnd"/>
      <w:r>
        <w:t xml:space="preserve"> </w:t>
      </w:r>
      <w:proofErr w:type="spellStart"/>
      <w:r>
        <w:t>thuốc</w:t>
      </w:r>
      <w:proofErr w:type="spellEnd"/>
      <w:r>
        <w:t xml:space="preserve"> </w:t>
      </w:r>
      <w:proofErr w:type="spellStart"/>
      <w:r>
        <w:t>trong</w:t>
      </w:r>
      <w:proofErr w:type="spellEnd"/>
      <w:r>
        <w:t xml:space="preserve"> </w:t>
      </w:r>
      <w:proofErr w:type="spellStart"/>
      <w:r>
        <w:t>nhà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và</w:t>
      </w:r>
      <w:proofErr w:type="spellEnd"/>
      <w:r>
        <w:t xml:space="preserve"> </w:t>
      </w:r>
      <w:proofErr w:type="spellStart"/>
      <w:r>
        <w:t>không</w:t>
      </w:r>
      <w:proofErr w:type="spellEnd"/>
      <w:r>
        <w:t xml:space="preserve"> ai </w:t>
      </w:r>
      <w:proofErr w:type="spellStart"/>
      <w:r>
        <w:t>được</w:t>
      </w:r>
      <w:proofErr w:type="spellEnd"/>
      <w:r>
        <w:t xml:space="preserve"> </w:t>
      </w:r>
      <w:proofErr w:type="spellStart"/>
      <w:r>
        <w:t>hút</w:t>
      </w:r>
      <w:proofErr w:type="spellEnd"/>
      <w:r>
        <w:t xml:space="preserve"> </w:t>
      </w:r>
      <w:proofErr w:type="spellStart"/>
      <w:r>
        <w:t>thuốc</w:t>
      </w:r>
      <w:proofErr w:type="spellEnd"/>
      <w:r>
        <w:t xml:space="preserve"> </w:t>
      </w:r>
      <w:proofErr w:type="spellStart"/>
      <w:r>
        <w:t>trong</w:t>
      </w:r>
      <w:proofErr w:type="spellEnd"/>
      <w:r>
        <w:t xml:space="preserve"> </w:t>
      </w:r>
      <w:proofErr w:type="spellStart"/>
      <w:r>
        <w:t>phòng</w:t>
      </w:r>
      <w:proofErr w:type="spellEnd"/>
      <w:r>
        <w:t xml:space="preserve"> </w:t>
      </w:r>
      <w:proofErr w:type="spellStart"/>
      <w:r>
        <w:t>ngủ</w:t>
      </w:r>
      <w:proofErr w:type="spellEnd"/>
      <w:r>
        <w:t xml:space="preserve">. Quý </w:t>
      </w:r>
      <w:proofErr w:type="spellStart"/>
      <w:r>
        <w:t>vị</w:t>
      </w:r>
      <w:proofErr w:type="spellEnd"/>
      <w:r>
        <w:t xml:space="preserve"> </w:t>
      </w:r>
      <w:proofErr w:type="spellStart"/>
      <w:r>
        <w:t>được</w:t>
      </w:r>
      <w:proofErr w:type="spellEnd"/>
      <w:r>
        <w:t xml:space="preserve"> </w:t>
      </w:r>
      <w:proofErr w:type="spellStart"/>
      <w:r>
        <w:t>phép</w:t>
      </w:r>
      <w:proofErr w:type="spellEnd"/>
      <w:r>
        <w:t xml:space="preserve"> </w:t>
      </w:r>
      <w:proofErr w:type="spellStart"/>
      <w:r>
        <w:t>hút</w:t>
      </w:r>
      <w:proofErr w:type="spellEnd"/>
      <w:r>
        <w:t xml:space="preserve"> </w:t>
      </w:r>
      <w:proofErr w:type="spellStart"/>
      <w:r>
        <w:t>các</w:t>
      </w:r>
      <w:proofErr w:type="spellEnd"/>
      <w:r>
        <w:t xml:space="preserve"> </w:t>
      </w:r>
      <w:proofErr w:type="spellStart"/>
      <w:r>
        <w:t>chất</w:t>
      </w:r>
      <w:proofErr w:type="spellEnd"/>
      <w:r>
        <w:t xml:space="preserve"> </w:t>
      </w:r>
      <w:proofErr w:type="spellStart"/>
      <w:r>
        <w:t>hợp</w:t>
      </w:r>
      <w:proofErr w:type="spellEnd"/>
      <w:r>
        <w:t xml:space="preserve"> </w:t>
      </w:r>
      <w:proofErr w:type="spellStart"/>
      <w:r>
        <w:t>pháp</w:t>
      </w:r>
      <w:proofErr w:type="spellEnd"/>
      <w:r>
        <w:t xml:space="preserve"> ở </w:t>
      </w:r>
      <w:proofErr w:type="spellStart"/>
      <w:r>
        <w:t>những</w:t>
      </w:r>
      <w:proofErr w:type="spellEnd"/>
      <w:r>
        <w:t xml:space="preserve"> </w:t>
      </w:r>
      <w:proofErr w:type="spellStart"/>
      <w:r>
        <w:t>khu</w:t>
      </w:r>
      <w:proofErr w:type="spellEnd"/>
      <w:r>
        <w:t xml:space="preserve"> </w:t>
      </w:r>
      <w:proofErr w:type="spellStart"/>
      <w:r>
        <w:t>vực</w:t>
      </w:r>
      <w:proofErr w:type="spellEnd"/>
      <w:r>
        <w:t xml:space="preserve"> </w:t>
      </w:r>
      <w:proofErr w:type="spellStart"/>
      <w:r>
        <w:t>được</w:t>
      </w:r>
      <w:proofErr w:type="spellEnd"/>
      <w:r>
        <w:t xml:space="preserve"> </w:t>
      </w:r>
      <w:proofErr w:type="spellStart"/>
      <w:r>
        <w:t>chỉ</w:t>
      </w:r>
      <w:proofErr w:type="spellEnd"/>
      <w:r>
        <w:t xml:space="preserve"> </w:t>
      </w:r>
      <w:proofErr w:type="spellStart"/>
      <w:r>
        <w:t>định</w:t>
      </w:r>
      <w:proofErr w:type="spellEnd"/>
      <w:r>
        <w:t xml:space="preserve">, </w:t>
      </w:r>
      <w:proofErr w:type="spellStart"/>
      <w:r>
        <w:t>với</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phải</w:t>
      </w:r>
      <w:proofErr w:type="spellEnd"/>
      <w:r>
        <w:t xml:space="preserve"> </w:t>
      </w:r>
      <w:proofErr w:type="spellStart"/>
      <w:r>
        <w:t>có</w:t>
      </w:r>
      <w:proofErr w:type="spellEnd"/>
      <w:r>
        <w:t xml:space="preserve"> </w:t>
      </w:r>
      <w:proofErr w:type="spellStart"/>
      <w:r>
        <w:t>đồ</w:t>
      </w:r>
      <w:proofErr w:type="spellEnd"/>
      <w:r>
        <w:t xml:space="preserve"> </w:t>
      </w:r>
      <w:proofErr w:type="spellStart"/>
      <w:r>
        <w:t>gạt</w:t>
      </w:r>
      <w:proofErr w:type="spellEnd"/>
      <w:r>
        <w:t xml:space="preserve"> </w:t>
      </w:r>
      <w:proofErr w:type="spellStart"/>
      <w:r>
        <w:t>tànlàm</w:t>
      </w:r>
      <w:proofErr w:type="spellEnd"/>
      <w:r>
        <w:t xml:space="preserve"> </w:t>
      </w:r>
      <w:proofErr w:type="spellStart"/>
      <w:r>
        <w:t>bằng</w:t>
      </w:r>
      <w:proofErr w:type="spellEnd"/>
      <w:r>
        <w:t xml:space="preserve"> </w:t>
      </w:r>
      <w:proofErr w:type="spellStart"/>
      <w:r>
        <w:t>vật</w:t>
      </w:r>
      <w:proofErr w:type="spellEnd"/>
      <w:r>
        <w:t xml:space="preserve"> </w:t>
      </w:r>
      <w:proofErr w:type="spellStart"/>
      <w:r>
        <w:t>liệu</w:t>
      </w:r>
      <w:proofErr w:type="spellEnd"/>
      <w:r>
        <w:t xml:space="preserve"> </w:t>
      </w:r>
      <w:proofErr w:type="spellStart"/>
      <w:r>
        <w:t>chống</w:t>
      </w:r>
      <w:proofErr w:type="spellEnd"/>
      <w:r>
        <w:t xml:space="preserve"> </w:t>
      </w:r>
      <w:proofErr w:type="spellStart"/>
      <w:r>
        <w:t>cháy</w:t>
      </w:r>
      <w:proofErr w:type="spellEnd"/>
      <w:r>
        <w:t xml:space="preserve"> ở </w:t>
      </w:r>
      <w:proofErr w:type="spellStart"/>
      <w:r>
        <w:t>những</w:t>
      </w:r>
      <w:proofErr w:type="spellEnd"/>
      <w:r>
        <w:t xml:space="preserve"> </w:t>
      </w:r>
      <w:proofErr w:type="spellStart"/>
      <w:r>
        <w:t>khu</w:t>
      </w:r>
      <w:proofErr w:type="spellEnd"/>
      <w:r>
        <w:t xml:space="preserve"> </w:t>
      </w:r>
      <w:proofErr w:type="spellStart"/>
      <w:r>
        <w:t>vực</w:t>
      </w:r>
      <w:proofErr w:type="spellEnd"/>
      <w:r>
        <w:t xml:space="preserve"> </w:t>
      </w:r>
      <w:proofErr w:type="spellStart"/>
      <w:r>
        <w:t>đó</w:t>
      </w:r>
      <w:proofErr w:type="spellEnd"/>
      <w:r>
        <w:t>.</w:t>
      </w:r>
    </w:p>
    <w:p w14:paraId="08770193" w14:textId="77777777" w:rsidR="001A3937" w:rsidRDefault="001A3937" w:rsidP="001A3937">
      <w:pPr>
        <w:pStyle w:val="BodyText"/>
      </w:pPr>
      <w:r>
        <w:t xml:space="preserve">Quý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mỗi</w:t>
      </w:r>
      <w:proofErr w:type="spellEnd"/>
      <w:r>
        <w:t xml:space="preserve"> </w:t>
      </w:r>
      <w:proofErr w:type="spellStart"/>
      <w:r>
        <w:t>năm</w:t>
      </w:r>
      <w:proofErr w:type="spellEnd"/>
      <w:r>
        <w:t xml:space="preserve"> </w:t>
      </w:r>
      <w:proofErr w:type="spellStart"/>
      <w:r>
        <w:t>về</w:t>
      </w:r>
      <w:proofErr w:type="spellEnd"/>
      <w:r>
        <w:t xml:space="preserve"> </w:t>
      </w:r>
      <w:proofErr w:type="spellStart"/>
      <w:r>
        <w:t>các</w:t>
      </w:r>
      <w:proofErr w:type="spellEnd"/>
      <w:r>
        <w:t xml:space="preserve"> </w:t>
      </w:r>
      <w:proofErr w:type="spellStart"/>
      <w:r>
        <w:t>hậu</w:t>
      </w:r>
      <w:proofErr w:type="spellEnd"/>
      <w:r>
        <w:t xml:space="preserve"> </w:t>
      </w:r>
      <w:proofErr w:type="spellStart"/>
      <w:r>
        <w:t>quả</w:t>
      </w:r>
      <w:proofErr w:type="spellEnd"/>
      <w:r>
        <w:t xml:space="preserve"> </w:t>
      </w:r>
      <w:proofErr w:type="spellStart"/>
      <w:r>
        <w:t>gây</w:t>
      </w:r>
      <w:proofErr w:type="spellEnd"/>
      <w:r>
        <w:t xml:space="preserve"> </w:t>
      </w:r>
      <w:proofErr w:type="spellStart"/>
      <w:r>
        <w:t>nghiện</w:t>
      </w:r>
      <w:proofErr w:type="spellEnd"/>
      <w:r>
        <w:t xml:space="preserve">, </w:t>
      </w:r>
      <w:proofErr w:type="spellStart"/>
      <w:r>
        <w:t>gây</w:t>
      </w:r>
      <w:proofErr w:type="spellEnd"/>
      <w:r>
        <w:t xml:space="preserve"> </w:t>
      </w:r>
      <w:proofErr w:type="spellStart"/>
      <w:r>
        <w:t>ung</w:t>
      </w:r>
      <w:proofErr w:type="spellEnd"/>
      <w:r>
        <w:t xml:space="preserve"> </w:t>
      </w:r>
      <w:proofErr w:type="spellStart"/>
      <w:r>
        <w:t>thư</w:t>
      </w:r>
      <w:proofErr w:type="spellEnd"/>
      <w:r>
        <w:t xml:space="preserve"> </w:t>
      </w:r>
      <w:proofErr w:type="spellStart"/>
      <w:r>
        <w:t>và</w:t>
      </w:r>
      <w:proofErr w:type="spellEnd"/>
      <w:r>
        <w:t xml:space="preserve"> </w:t>
      </w:r>
      <w:proofErr w:type="spellStart"/>
      <w:r>
        <w:t>các</w:t>
      </w:r>
      <w:proofErr w:type="spellEnd"/>
      <w:r>
        <w:t xml:space="preserve"> </w:t>
      </w:r>
      <w:proofErr w:type="spellStart"/>
      <w:r>
        <w:t>hậu</w:t>
      </w:r>
      <w:proofErr w:type="spellEnd"/>
      <w:r>
        <w:t xml:space="preserve"> </w:t>
      </w:r>
      <w:proofErr w:type="spellStart"/>
      <w:r>
        <w:t>quả</w:t>
      </w:r>
      <w:proofErr w:type="spellEnd"/>
      <w:r>
        <w:t xml:space="preserve"> </w:t>
      </w:r>
      <w:proofErr w:type="spellStart"/>
      <w:r>
        <w:t>có</w:t>
      </w:r>
      <w:proofErr w:type="spellEnd"/>
      <w:r>
        <w:t xml:space="preserve"> </w:t>
      </w:r>
      <w:proofErr w:type="spellStart"/>
      <w:r>
        <w:t>hại</w:t>
      </w:r>
      <w:proofErr w:type="spellEnd"/>
      <w:r>
        <w:t xml:space="preserve"> </w:t>
      </w:r>
      <w:proofErr w:type="spellStart"/>
      <w:r>
        <w:t>về</w:t>
      </w:r>
      <w:proofErr w:type="spellEnd"/>
      <w:r>
        <w:t xml:space="preserve"> </w:t>
      </w:r>
      <w:proofErr w:type="spellStart"/>
      <w:r>
        <w:t>cơ</w:t>
      </w:r>
      <w:proofErr w:type="spellEnd"/>
      <w:r>
        <w:t xml:space="preserve"> </w:t>
      </w:r>
      <w:proofErr w:type="spellStart"/>
      <w:r>
        <w:t>thể</w:t>
      </w:r>
      <w:proofErr w:type="spellEnd"/>
      <w:r>
        <w:t xml:space="preserve"> </w:t>
      </w:r>
      <w:proofErr w:type="spellStart"/>
      <w:r>
        <w:t>khác</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hút</w:t>
      </w:r>
      <w:proofErr w:type="spellEnd"/>
      <w:r>
        <w:t xml:space="preserve"> </w:t>
      </w:r>
      <w:proofErr w:type="spellStart"/>
      <w:r>
        <w:t>thuốc</w:t>
      </w:r>
      <w:proofErr w:type="spellEnd"/>
      <w:r>
        <w:t xml:space="preserve"> </w:t>
      </w:r>
      <w:proofErr w:type="spellStart"/>
      <w:r>
        <w:t>lá</w:t>
      </w:r>
      <w:proofErr w:type="spellEnd"/>
      <w:r>
        <w:t xml:space="preserve"> (bao </w:t>
      </w:r>
      <w:proofErr w:type="spellStart"/>
      <w:r>
        <w:t>gồm</w:t>
      </w:r>
      <w:proofErr w:type="spellEnd"/>
      <w:r>
        <w:t xml:space="preserve"> </w:t>
      </w:r>
      <w:proofErr w:type="spellStart"/>
      <w:r>
        <w:t>cả</w:t>
      </w:r>
      <w:proofErr w:type="spellEnd"/>
      <w:r>
        <w:t xml:space="preserve"> </w:t>
      </w:r>
      <w:proofErr w:type="spellStart"/>
      <w:r>
        <w:t>thuốc</w:t>
      </w:r>
      <w:proofErr w:type="spellEnd"/>
      <w:r>
        <w:t xml:space="preserve"> </w:t>
      </w:r>
      <w:proofErr w:type="spellStart"/>
      <w:r>
        <w:t>lá</w:t>
      </w:r>
      <w:proofErr w:type="spellEnd"/>
      <w:r>
        <w:t xml:space="preserve"> </w:t>
      </w:r>
      <w:proofErr w:type="spellStart"/>
      <w:r>
        <w:t>điện</w:t>
      </w:r>
      <w:proofErr w:type="spellEnd"/>
      <w:r>
        <w:t xml:space="preserve"> </w:t>
      </w:r>
      <w:proofErr w:type="spellStart"/>
      <w:r>
        <w:t>tử</w:t>
      </w:r>
      <w:proofErr w:type="spellEnd"/>
      <w:r>
        <w:t xml:space="preserve">), </w:t>
      </w:r>
      <w:proofErr w:type="spellStart"/>
      <w:r>
        <w:t>xì</w:t>
      </w:r>
      <w:proofErr w:type="spellEnd"/>
      <w:r>
        <w:t xml:space="preserve"> </w:t>
      </w:r>
      <w:proofErr w:type="spellStart"/>
      <w:r>
        <w:t>gà</w:t>
      </w:r>
      <w:proofErr w:type="spellEnd"/>
      <w:r>
        <w:t xml:space="preserve"> </w:t>
      </w:r>
      <w:proofErr w:type="spellStart"/>
      <w:r>
        <w:t>và</w:t>
      </w:r>
      <w:proofErr w:type="spellEnd"/>
      <w:r>
        <w:t xml:space="preserve"> </w:t>
      </w:r>
      <w:proofErr w:type="spellStart"/>
      <w:r>
        <w:t>các</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thuốc</w:t>
      </w:r>
      <w:proofErr w:type="spellEnd"/>
      <w:r>
        <w:t xml:space="preserve"> </w:t>
      </w:r>
      <w:proofErr w:type="spellStart"/>
      <w:r>
        <w:t>lá</w:t>
      </w:r>
      <w:proofErr w:type="spellEnd"/>
      <w:r>
        <w:t xml:space="preserve"> </w:t>
      </w:r>
      <w:proofErr w:type="spellStart"/>
      <w:r>
        <w:t>khác</w:t>
      </w:r>
      <w:proofErr w:type="spellEnd"/>
      <w:r>
        <w:t xml:space="preserve"> </w:t>
      </w:r>
      <w:proofErr w:type="spellStart"/>
      <w:r>
        <w:t>như</w:t>
      </w:r>
      <w:proofErr w:type="spellEnd"/>
      <w:r>
        <w:t xml:space="preserve"> </w:t>
      </w:r>
      <w:proofErr w:type="spellStart"/>
      <w:r>
        <w:t>thuốc</w:t>
      </w:r>
      <w:proofErr w:type="spellEnd"/>
      <w:r>
        <w:t xml:space="preserve"> </w:t>
      </w:r>
      <w:proofErr w:type="spellStart"/>
      <w:r>
        <w:t>lá</w:t>
      </w:r>
      <w:proofErr w:type="spellEnd"/>
      <w:r>
        <w:t xml:space="preserve"> </w:t>
      </w:r>
      <w:proofErr w:type="spellStart"/>
      <w:r>
        <w:t>nhai</w:t>
      </w:r>
      <w:proofErr w:type="spellEnd"/>
      <w:r>
        <w:t>.</w:t>
      </w:r>
    </w:p>
    <w:p w14:paraId="58841135" w14:textId="77777777" w:rsidR="001A3937" w:rsidRDefault="001A3937" w:rsidP="001A3937">
      <w:pPr>
        <w:pStyle w:val="BodyText"/>
      </w:pP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muốn</w:t>
      </w:r>
      <w:proofErr w:type="spellEnd"/>
      <w:r>
        <w:t xml:space="preserve"> </w:t>
      </w:r>
      <w:proofErr w:type="spellStart"/>
      <w:r>
        <w:t>hút</w:t>
      </w:r>
      <w:proofErr w:type="spellEnd"/>
      <w:r>
        <w:t xml:space="preserve"> </w:t>
      </w:r>
      <w:proofErr w:type="spellStart"/>
      <w:r>
        <w:t>thuốc</w:t>
      </w:r>
      <w:proofErr w:type="spellEnd"/>
      <w:r>
        <w:t xml:space="preserve">, </w:t>
      </w:r>
      <w:proofErr w:type="spellStart"/>
      <w:r>
        <w:t>cách</w:t>
      </w:r>
      <w:proofErr w:type="spellEnd"/>
      <w:r>
        <w:t xml:space="preserve"> </w:t>
      </w:r>
      <w:proofErr w:type="spellStart"/>
      <w:r>
        <w:t>quý</w:t>
      </w:r>
      <w:proofErr w:type="spellEnd"/>
      <w:r>
        <w:t xml:space="preserve"> </w:t>
      </w:r>
      <w:proofErr w:type="spellStart"/>
      <w:r>
        <w:t>vị</w:t>
      </w:r>
      <w:proofErr w:type="spellEnd"/>
      <w:r>
        <w:t xml:space="preserve"> </w:t>
      </w:r>
      <w:proofErr w:type="spellStart"/>
      <w:r>
        <w:t>hút</w:t>
      </w:r>
      <w:proofErr w:type="spellEnd"/>
      <w:r>
        <w:t xml:space="preserve"> </w:t>
      </w:r>
      <w:proofErr w:type="spellStart"/>
      <w:r>
        <w:t>thuốc</w:t>
      </w:r>
      <w:proofErr w:type="spellEnd"/>
      <w:r>
        <w:t xml:space="preserve"> an </w:t>
      </w:r>
      <w:proofErr w:type="spellStart"/>
      <w:r>
        <w:t>toàn</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dù</w:t>
      </w:r>
      <w:proofErr w:type="spellEnd"/>
      <w:r>
        <w:t xml:space="preserve"> </w:t>
      </w:r>
      <w:proofErr w:type="spellStart"/>
      <w:r>
        <w:t>có</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sự</w:t>
      </w:r>
      <w:proofErr w:type="spellEnd"/>
      <w:r>
        <w:t xml:space="preserve"> </w:t>
      </w:r>
      <w:proofErr w:type="spellStart"/>
      <w:r>
        <w:t>hỗ</w:t>
      </w:r>
      <w:proofErr w:type="spellEnd"/>
      <w:r>
        <w:t xml:space="preserve"> </w:t>
      </w:r>
      <w:proofErr w:type="spellStart"/>
      <w:r>
        <w:t>trợ</w:t>
      </w:r>
      <w:proofErr w:type="spellEnd"/>
      <w:r>
        <w:t xml:space="preserve"> </w:t>
      </w:r>
      <w:proofErr w:type="spellStart"/>
      <w:r>
        <w:t>hoặc</w:t>
      </w:r>
      <w:proofErr w:type="spellEnd"/>
      <w:r>
        <w:t xml:space="preserve"> </w:t>
      </w:r>
      <w:proofErr w:type="spellStart"/>
      <w:r>
        <w:t>có</w:t>
      </w:r>
      <w:proofErr w:type="spellEnd"/>
      <w:r>
        <w:t xml:space="preserve"> </w:t>
      </w:r>
      <w:proofErr w:type="spellStart"/>
      <w:r>
        <w:t>sự</w:t>
      </w:r>
      <w:proofErr w:type="spellEnd"/>
      <w:r>
        <w:t xml:space="preserve"> </w:t>
      </w:r>
      <w:proofErr w:type="spellStart"/>
      <w:r>
        <w:t>giám</w:t>
      </w:r>
      <w:proofErr w:type="spellEnd"/>
      <w:r>
        <w:t xml:space="preserve"> </w:t>
      </w:r>
      <w:proofErr w:type="spellStart"/>
      <w:proofErr w:type="gramStart"/>
      <w:r>
        <w:t>sát</w:t>
      </w:r>
      <w:proofErr w:type="spellEnd"/>
      <w:r>
        <w:t xml:space="preserve"> .</w:t>
      </w:r>
      <w:proofErr w:type="gramEnd"/>
      <w:r>
        <w:t xml:space="preserve"> </w:t>
      </w:r>
      <w:proofErr w:type="spellStart"/>
      <w:r>
        <w:t>Nếu</w:t>
      </w:r>
      <w:proofErr w:type="spellEnd"/>
      <w:r>
        <w:t xml:space="preserve"> </w:t>
      </w:r>
      <w:proofErr w:type="spellStart"/>
      <w:r>
        <w:t>sự</w:t>
      </w:r>
      <w:proofErr w:type="spellEnd"/>
      <w:r>
        <w:t xml:space="preserve"> </w:t>
      </w:r>
      <w:proofErr w:type="spellStart"/>
      <w:r>
        <w:t>giám</w:t>
      </w:r>
      <w:proofErr w:type="spellEnd"/>
      <w:r>
        <w:t xml:space="preserve"> </w:t>
      </w:r>
      <w:proofErr w:type="spellStart"/>
      <w:r>
        <w:t>sát</w:t>
      </w:r>
      <w:proofErr w:type="spellEnd"/>
      <w:r>
        <w:t xml:space="preserve"> </w:t>
      </w:r>
      <w:proofErr w:type="spellStart"/>
      <w:r>
        <w:t>của</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là</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cho</w:t>
      </w:r>
      <w:proofErr w:type="spellEnd"/>
      <w:r>
        <w:t xml:space="preserve"> </w:t>
      </w:r>
      <w:proofErr w:type="spellStart"/>
      <w:r>
        <w:t>sự</w:t>
      </w:r>
      <w:proofErr w:type="spellEnd"/>
      <w:r>
        <w:t xml:space="preserve"> an </w:t>
      </w:r>
      <w:proofErr w:type="spellStart"/>
      <w:r>
        <w:t>toàn</w:t>
      </w:r>
      <w:proofErr w:type="spellEnd"/>
      <w:r>
        <w:t xml:space="preserve">, </w:t>
      </w:r>
      <w:proofErr w:type="spellStart"/>
      <w:r>
        <w:t>họ</w:t>
      </w:r>
      <w:proofErr w:type="spellEnd"/>
      <w:r>
        <w:t xml:space="preserve"> </w:t>
      </w:r>
      <w:proofErr w:type="spellStart"/>
      <w:r>
        <w:t>sẽ</w:t>
      </w:r>
      <w:proofErr w:type="spellEnd"/>
      <w:r>
        <w:t xml:space="preserve"> </w:t>
      </w:r>
      <w:proofErr w:type="spellStart"/>
      <w:r>
        <w:t>cố</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để</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lịch</w:t>
      </w:r>
      <w:proofErr w:type="spellEnd"/>
      <w:r>
        <w:t xml:space="preserve"> </w:t>
      </w:r>
      <w:proofErr w:type="spellStart"/>
      <w:r>
        <w:t>trình</w:t>
      </w:r>
      <w:proofErr w:type="spellEnd"/>
      <w:r>
        <w:t xml:space="preserve"> </w:t>
      </w:r>
      <w:proofErr w:type="spellStart"/>
      <w:r>
        <w:t>hút</w:t>
      </w:r>
      <w:proofErr w:type="spellEnd"/>
      <w:r>
        <w:t xml:space="preserve"> </w:t>
      </w:r>
      <w:proofErr w:type="spellStart"/>
      <w:r>
        <w:t>thuốc</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mà</w:t>
      </w:r>
      <w:proofErr w:type="spellEnd"/>
      <w:r>
        <w:t xml:space="preserve"> </w:t>
      </w:r>
      <w:proofErr w:type="spellStart"/>
      <w:r>
        <w:t>không</w:t>
      </w:r>
      <w:proofErr w:type="spellEnd"/>
      <w:r>
        <w:t xml:space="preserve"> </w:t>
      </w:r>
      <w:proofErr w:type="spellStart"/>
      <w:r>
        <w:t>làm</w:t>
      </w:r>
      <w:proofErr w:type="spellEnd"/>
      <w:r>
        <w:t xml:space="preserve"> </w:t>
      </w:r>
      <w:proofErr w:type="spellStart"/>
      <w:r>
        <w:t>gián</w:t>
      </w:r>
      <w:proofErr w:type="spellEnd"/>
      <w:r>
        <w:t xml:space="preserve"> </w:t>
      </w:r>
      <w:proofErr w:type="spellStart"/>
      <w:r>
        <w:t>đoạn</w:t>
      </w:r>
      <w:proofErr w:type="spellEnd"/>
      <w:r>
        <w:t xml:space="preserve"> </w:t>
      </w:r>
      <w:proofErr w:type="spellStart"/>
      <w:r>
        <w:t>chương</w:t>
      </w:r>
      <w:proofErr w:type="spellEnd"/>
      <w:r>
        <w:t xml:space="preserve"> </w:t>
      </w:r>
      <w:proofErr w:type="spellStart"/>
      <w:r>
        <w:t>trình</w:t>
      </w:r>
      <w:proofErr w:type="spellEnd"/>
      <w:r>
        <w:t>.</w:t>
      </w:r>
    </w:p>
    <w:p w14:paraId="2B3897E8" w14:textId="3A909944" w:rsidR="00393F86" w:rsidRPr="00855116" w:rsidRDefault="001A3937" w:rsidP="001A3937">
      <w:pPr>
        <w:pStyle w:val="BodyText"/>
      </w:pPr>
      <w:proofErr w:type="spellStart"/>
      <w:r>
        <w:t>Mọi</w:t>
      </w:r>
      <w:proofErr w:type="spellEnd"/>
      <w:r>
        <w:t xml:space="preserve"> </w:t>
      </w:r>
      <w:proofErr w:type="spellStart"/>
      <w:r>
        <w:t>giới</w:t>
      </w:r>
      <w:proofErr w:type="spellEnd"/>
      <w:r>
        <w:t xml:space="preserve"> </w:t>
      </w:r>
      <w:proofErr w:type="spellStart"/>
      <w:r>
        <w:t>hạn</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tiếp</w:t>
      </w:r>
      <w:proofErr w:type="spellEnd"/>
      <w:r>
        <w:t xml:space="preserve"> </w:t>
      </w:r>
      <w:proofErr w:type="spellStart"/>
      <w:r>
        <w:t>cận</w:t>
      </w:r>
      <w:proofErr w:type="spellEnd"/>
      <w:r>
        <w:t xml:space="preserve"> </w:t>
      </w:r>
      <w:proofErr w:type="spellStart"/>
      <w:r>
        <w:t>tài</w:t>
      </w:r>
      <w:proofErr w:type="spellEnd"/>
      <w:r>
        <w:t xml:space="preserve"> </w:t>
      </w:r>
      <w:proofErr w:type="spellStart"/>
      <w:r>
        <w:t>sản</w:t>
      </w:r>
      <w:proofErr w:type="spellEnd"/>
      <w:r>
        <w:t xml:space="preserve"> </w:t>
      </w:r>
      <w:proofErr w:type="spellStart"/>
      <w:r>
        <w:t>cá</w:t>
      </w:r>
      <w:proofErr w:type="spellEnd"/>
      <w:r>
        <w:t xml:space="preserve"> </w:t>
      </w:r>
      <w:proofErr w:type="spellStart"/>
      <w:r>
        <w:t>nhân</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ví</w:t>
      </w:r>
      <w:proofErr w:type="spellEnd"/>
      <w:r>
        <w:t xml:space="preserve"> </w:t>
      </w:r>
      <w:proofErr w:type="spellStart"/>
      <w:r>
        <w:t>dụ</w:t>
      </w:r>
      <w:proofErr w:type="spellEnd"/>
      <w:r>
        <w:t xml:space="preserve">: </w:t>
      </w:r>
      <w:proofErr w:type="spellStart"/>
      <w:r>
        <w:t>bật</w:t>
      </w:r>
      <w:proofErr w:type="spellEnd"/>
      <w:r>
        <w:t xml:space="preserve"> </w:t>
      </w:r>
      <w:proofErr w:type="spellStart"/>
      <w:r>
        <w:t>lửa</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bởi</w:t>
      </w:r>
      <w:proofErr w:type="spellEnd"/>
      <w:r>
        <w:t xml:space="preserve"> </w:t>
      </w:r>
      <w:proofErr w:type="spellStart"/>
      <w:r>
        <w:t>một</w:t>
      </w:r>
      <w:proofErr w:type="spellEnd"/>
      <w:r>
        <w:t xml:space="preserve"> </w:t>
      </w:r>
      <w:proofErr w:type="spellStart"/>
      <w:r>
        <w:t>nhu</w:t>
      </w:r>
      <w:proofErr w:type="spellEnd"/>
      <w:r>
        <w:t xml:space="preserve"> </w:t>
      </w:r>
      <w:proofErr w:type="spellStart"/>
      <w:r>
        <w:t>cầu</w:t>
      </w:r>
      <w:proofErr w:type="spellEnd"/>
      <w:r>
        <w:t xml:space="preserve"> </w:t>
      </w:r>
      <w:proofErr w:type="spellStart"/>
      <w:r>
        <w:t>được</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cụ</w:t>
      </w:r>
      <w:proofErr w:type="spellEnd"/>
      <w:r>
        <w:t xml:space="preserve"> </w:t>
      </w:r>
      <w:proofErr w:type="spellStart"/>
      <w:r>
        <w:t>thể</w:t>
      </w:r>
      <w:proofErr w:type="spellEnd"/>
      <w:r>
        <w:t xml:space="preserve"> </w:t>
      </w:r>
      <w:proofErr w:type="spellStart"/>
      <w:r>
        <w:t>và</w:t>
      </w:r>
      <w:proofErr w:type="spellEnd"/>
      <w:r>
        <w:t xml:space="preserve"> </w:t>
      </w:r>
      <w:proofErr w:type="spellStart"/>
      <w:r>
        <w:t>được</w:t>
      </w:r>
      <w:proofErr w:type="spellEnd"/>
      <w:r>
        <w:t xml:space="preserve"> </w:t>
      </w:r>
      <w:proofErr w:type="spellStart"/>
      <w:r>
        <w:t>chứng</w:t>
      </w:r>
      <w:proofErr w:type="spellEnd"/>
      <w:r>
        <w:t xml:space="preserve"> </w:t>
      </w:r>
      <w:proofErr w:type="spellStart"/>
      <w:r>
        <w:t>minh</w:t>
      </w:r>
      <w:proofErr w:type="spellEnd"/>
      <w:r>
        <w:t xml:space="preserve"> </w:t>
      </w:r>
      <w:proofErr w:type="spellStart"/>
      <w:r>
        <w:t>trong</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lấy</w:t>
      </w:r>
      <w:proofErr w:type="spellEnd"/>
      <w:r>
        <w:t xml:space="preserve"> </w:t>
      </w:r>
      <w:proofErr w:type="spellStart"/>
      <w:r>
        <w:t>người</w:t>
      </w:r>
      <w:proofErr w:type="spellEnd"/>
      <w:r>
        <w:t xml:space="preserve"> </w:t>
      </w:r>
      <w:proofErr w:type="spellStart"/>
      <w:r>
        <w:t>làm</w:t>
      </w:r>
      <w:proofErr w:type="spellEnd"/>
      <w:r>
        <w:t xml:space="preserve"> </w:t>
      </w:r>
      <w:proofErr w:type="spellStart"/>
      <w:r>
        <w:t>trọng</w:t>
      </w:r>
      <w:proofErr w:type="spellEnd"/>
      <w:r>
        <w:t xml:space="preserve"> </w:t>
      </w:r>
      <w:proofErr w:type="spellStart"/>
      <w:r>
        <w:t>tâm</w:t>
      </w:r>
      <w:proofErr w:type="spellEnd"/>
      <w:r w:rsidR="001C0E64" w:rsidRPr="00855116">
        <w:t>.</w:t>
      </w:r>
    </w:p>
    <w:p w14:paraId="35286A23" w14:textId="2B1F8D91" w:rsidR="00382E73" w:rsidRPr="0096773E" w:rsidRDefault="001F41EB" w:rsidP="004F7612">
      <w:pPr>
        <w:pStyle w:val="Heading2"/>
      </w:pPr>
      <w:bookmarkStart w:id="53" w:name="_Toc220592602"/>
      <w:r w:rsidRPr="0096773E">
        <w:t>V</w:t>
      </w:r>
      <w:r w:rsidR="00AD2FE9" w:rsidRPr="0096773E">
        <w:t>I</w:t>
      </w:r>
      <w:r w:rsidRPr="0096773E">
        <w:t xml:space="preserve">. </w:t>
      </w:r>
      <w:proofErr w:type="spellStart"/>
      <w:r w:rsidR="001A3937" w:rsidRPr="001A3937">
        <w:t>Nguồn</w:t>
      </w:r>
      <w:proofErr w:type="spellEnd"/>
      <w:r w:rsidR="001A3937" w:rsidRPr="001A3937">
        <w:t xml:space="preserve"> Tài Liệu </w:t>
      </w:r>
      <w:proofErr w:type="spellStart"/>
      <w:r w:rsidR="001A3937" w:rsidRPr="001A3937">
        <w:t>Bổ</w:t>
      </w:r>
      <w:proofErr w:type="spellEnd"/>
      <w:r w:rsidR="001A3937" w:rsidRPr="001A3937">
        <w:t xml:space="preserve"> Sung</w:t>
      </w:r>
      <w:bookmarkEnd w:id="53"/>
    </w:p>
    <w:p w14:paraId="6A7C85CC" w14:textId="6D0B733E" w:rsidR="00382E73" w:rsidRPr="00855116" w:rsidRDefault="001A3937" w:rsidP="00354D81">
      <w:pPr>
        <w:pStyle w:val="BodyText"/>
      </w:pPr>
      <w:proofErr w:type="spellStart"/>
      <w:r w:rsidRPr="001A3937">
        <w:t>Để</w:t>
      </w:r>
      <w:proofErr w:type="spellEnd"/>
      <w:r w:rsidRPr="001A3937">
        <w:t xml:space="preserve"> </w:t>
      </w:r>
      <w:proofErr w:type="spellStart"/>
      <w:r w:rsidRPr="001A3937">
        <w:t>biết</w:t>
      </w:r>
      <w:proofErr w:type="spellEnd"/>
      <w:r w:rsidRPr="001A3937">
        <w:t xml:space="preserve"> </w:t>
      </w:r>
      <w:proofErr w:type="spellStart"/>
      <w:r w:rsidRPr="001A3937">
        <w:t>thêm</w:t>
      </w:r>
      <w:proofErr w:type="spellEnd"/>
      <w:r w:rsidRPr="001A3937">
        <w:t xml:space="preserve"> </w:t>
      </w:r>
      <w:proofErr w:type="spellStart"/>
      <w:r w:rsidRPr="001A3937">
        <w:t>thông</w:t>
      </w:r>
      <w:proofErr w:type="spellEnd"/>
      <w:r w:rsidRPr="001A3937">
        <w:t xml:space="preserve"> tin </w:t>
      </w:r>
      <w:proofErr w:type="spellStart"/>
      <w:r w:rsidRPr="001A3937">
        <w:t>về</w:t>
      </w:r>
      <w:proofErr w:type="spellEnd"/>
      <w:r w:rsidRPr="001A3937">
        <w:t xml:space="preserve"> </w:t>
      </w:r>
      <w:proofErr w:type="spellStart"/>
      <w:r w:rsidRPr="001A3937">
        <w:t>chương</w:t>
      </w:r>
      <w:proofErr w:type="spellEnd"/>
      <w:r w:rsidRPr="001A3937">
        <w:t xml:space="preserve"> </w:t>
      </w:r>
      <w:proofErr w:type="spellStart"/>
      <w:r w:rsidRPr="001A3937">
        <w:t>trình</w:t>
      </w:r>
      <w:proofErr w:type="spellEnd"/>
      <w:r w:rsidRPr="001A3937">
        <w:t xml:space="preserve"> </w:t>
      </w:r>
      <w:proofErr w:type="spellStart"/>
      <w:r w:rsidRPr="001A3937">
        <w:t>Miễn</w:t>
      </w:r>
      <w:proofErr w:type="spellEnd"/>
      <w:r w:rsidRPr="001A3937">
        <w:t xml:space="preserve"> </w:t>
      </w:r>
      <w:proofErr w:type="spellStart"/>
      <w:r w:rsidRPr="001A3937">
        <w:t>trừ</w:t>
      </w:r>
      <w:proofErr w:type="spellEnd"/>
      <w:r w:rsidRPr="001A3937">
        <w:t xml:space="preserve"> </w:t>
      </w:r>
      <w:proofErr w:type="spellStart"/>
      <w:r w:rsidRPr="001A3937">
        <w:t>Chấn</w:t>
      </w:r>
      <w:proofErr w:type="spellEnd"/>
      <w:r w:rsidRPr="001A3937">
        <w:t xml:space="preserve"> </w:t>
      </w:r>
      <w:proofErr w:type="spellStart"/>
      <w:r w:rsidRPr="001A3937">
        <w:t>thương</w:t>
      </w:r>
      <w:proofErr w:type="spellEnd"/>
      <w:r w:rsidRPr="001A3937">
        <w:t xml:space="preserve"> </w:t>
      </w:r>
      <w:proofErr w:type="spellStart"/>
      <w:r w:rsidRPr="001A3937">
        <w:t>Não</w:t>
      </w:r>
      <w:proofErr w:type="spellEnd"/>
      <w:r w:rsidRPr="001A3937">
        <w:t xml:space="preserve"> </w:t>
      </w:r>
      <w:proofErr w:type="spellStart"/>
      <w:r w:rsidRPr="001A3937">
        <w:t>và</w:t>
      </w:r>
      <w:proofErr w:type="spellEnd"/>
      <w:r w:rsidRPr="001A3937">
        <w:t xml:space="preserve"> </w:t>
      </w:r>
      <w:proofErr w:type="spellStart"/>
      <w:r w:rsidRPr="001A3937">
        <w:t>Kế</w:t>
      </w:r>
      <w:proofErr w:type="spellEnd"/>
      <w:r w:rsidRPr="001A3937">
        <w:t xml:space="preserve"> </w:t>
      </w:r>
      <w:proofErr w:type="spellStart"/>
      <w:r w:rsidRPr="001A3937">
        <w:t>Hoạch</w:t>
      </w:r>
      <w:proofErr w:type="spellEnd"/>
      <w:r w:rsidRPr="001A3937">
        <w:t xml:space="preserve"> </w:t>
      </w:r>
      <w:proofErr w:type="spellStart"/>
      <w:r w:rsidRPr="001A3937">
        <w:t>Tiếp</w:t>
      </w:r>
      <w:proofErr w:type="spellEnd"/>
      <w:r w:rsidRPr="001A3937">
        <w:t xml:space="preserve"> </w:t>
      </w:r>
      <w:proofErr w:type="spellStart"/>
      <w:r w:rsidRPr="001A3937">
        <w:t>Tục</w:t>
      </w:r>
      <w:proofErr w:type="spellEnd"/>
      <w:r w:rsidRPr="001A3937">
        <w:t xml:space="preserve"> </w:t>
      </w:r>
      <w:proofErr w:type="spellStart"/>
      <w:r w:rsidRPr="001A3937">
        <w:t>Dịch</w:t>
      </w:r>
      <w:proofErr w:type="spellEnd"/>
      <w:r w:rsidRPr="001A3937">
        <w:t xml:space="preserve"> </w:t>
      </w:r>
      <w:proofErr w:type="spellStart"/>
      <w:r w:rsidRPr="001A3937">
        <w:t>Vụ</w:t>
      </w:r>
      <w:proofErr w:type="spellEnd"/>
      <w:r w:rsidRPr="001A3937">
        <w:t xml:space="preserve">, bao </w:t>
      </w:r>
      <w:proofErr w:type="spellStart"/>
      <w:r w:rsidRPr="001A3937">
        <w:t>gồm</w:t>
      </w:r>
      <w:proofErr w:type="spellEnd"/>
      <w:r w:rsidRPr="001A3937">
        <w:t xml:space="preserve"> </w:t>
      </w:r>
      <w:proofErr w:type="spellStart"/>
      <w:r w:rsidRPr="001A3937">
        <w:t>các</w:t>
      </w:r>
      <w:proofErr w:type="spellEnd"/>
      <w:r w:rsidRPr="001A3937">
        <w:t xml:space="preserve"> </w:t>
      </w:r>
      <w:proofErr w:type="spellStart"/>
      <w:r w:rsidRPr="001A3937">
        <w:t>tài</w:t>
      </w:r>
      <w:proofErr w:type="spellEnd"/>
      <w:r w:rsidRPr="001A3937">
        <w:t xml:space="preserve"> </w:t>
      </w:r>
      <w:proofErr w:type="spellStart"/>
      <w:r w:rsidRPr="001A3937">
        <w:t>liệu</w:t>
      </w:r>
      <w:proofErr w:type="spellEnd"/>
      <w:r w:rsidRPr="001A3937">
        <w:t xml:space="preserve"> </w:t>
      </w:r>
      <w:proofErr w:type="spellStart"/>
      <w:r w:rsidRPr="001A3937">
        <w:t>quảng</w:t>
      </w:r>
      <w:proofErr w:type="spellEnd"/>
      <w:r w:rsidRPr="001A3937">
        <w:t xml:space="preserve"> </w:t>
      </w:r>
      <w:proofErr w:type="spellStart"/>
      <w:r w:rsidRPr="001A3937">
        <w:t>cáo</w:t>
      </w:r>
      <w:proofErr w:type="spellEnd"/>
      <w:r w:rsidRPr="001A3937">
        <w:t xml:space="preserve"> </w:t>
      </w:r>
      <w:proofErr w:type="spellStart"/>
      <w:r w:rsidRPr="001A3937">
        <w:t>và</w:t>
      </w:r>
      <w:proofErr w:type="spellEnd"/>
      <w:r w:rsidRPr="001A3937">
        <w:t xml:space="preserve"> </w:t>
      </w:r>
      <w:proofErr w:type="spellStart"/>
      <w:r w:rsidRPr="001A3937">
        <w:t>đơn</w:t>
      </w:r>
      <w:proofErr w:type="spellEnd"/>
      <w:r w:rsidRPr="001A3937">
        <w:t xml:space="preserve"> </w:t>
      </w:r>
      <w:proofErr w:type="spellStart"/>
      <w:r w:rsidRPr="001A3937">
        <w:t>xin</w:t>
      </w:r>
      <w:proofErr w:type="spellEnd"/>
      <w:r w:rsidRPr="001A3937">
        <w:t xml:space="preserve">, </w:t>
      </w:r>
      <w:proofErr w:type="spellStart"/>
      <w:r w:rsidRPr="001A3937">
        <w:t>hãy</w:t>
      </w:r>
      <w:proofErr w:type="spellEnd"/>
      <w:r w:rsidRPr="001A3937">
        <w:t xml:space="preserve"> </w:t>
      </w:r>
      <w:proofErr w:type="spellStart"/>
      <w:r w:rsidRPr="001A3937">
        <w:t>truy</w:t>
      </w:r>
      <w:proofErr w:type="spellEnd"/>
      <w:r w:rsidRPr="001A3937">
        <w:t xml:space="preserve"> </w:t>
      </w:r>
      <w:proofErr w:type="spellStart"/>
      <w:r w:rsidRPr="001A3937">
        <w:t>cập</w:t>
      </w:r>
      <w:proofErr w:type="spellEnd"/>
      <w:r w:rsidRPr="001A3937">
        <w:t xml:space="preserve"> </w:t>
      </w:r>
      <w:proofErr w:type="spellStart"/>
      <w:r w:rsidRPr="001A3937">
        <w:t>vào</w:t>
      </w:r>
      <w:proofErr w:type="spellEnd"/>
      <w:r w:rsidRPr="001A3937">
        <w:t xml:space="preserve"> </w:t>
      </w:r>
      <w:proofErr w:type="spellStart"/>
      <w:r w:rsidRPr="001A3937">
        <w:t>các</w:t>
      </w:r>
      <w:proofErr w:type="spellEnd"/>
      <w:r w:rsidRPr="001A3937">
        <w:t xml:space="preserve"> </w:t>
      </w:r>
      <w:proofErr w:type="spellStart"/>
      <w:r w:rsidRPr="001A3937">
        <w:t>đường</w:t>
      </w:r>
      <w:proofErr w:type="spellEnd"/>
      <w:r w:rsidRPr="001A3937">
        <w:t xml:space="preserve"> </w:t>
      </w:r>
      <w:proofErr w:type="spellStart"/>
      <w:r w:rsidRPr="001A3937">
        <w:t>liên</w:t>
      </w:r>
      <w:proofErr w:type="spellEnd"/>
      <w:r w:rsidRPr="001A3937">
        <w:t xml:space="preserve"> </w:t>
      </w:r>
      <w:proofErr w:type="spellStart"/>
      <w:r w:rsidRPr="001A3937">
        <w:t>kết</w:t>
      </w:r>
      <w:proofErr w:type="spellEnd"/>
      <w:r w:rsidRPr="001A3937">
        <w:t xml:space="preserve"> </w:t>
      </w:r>
      <w:proofErr w:type="spellStart"/>
      <w:r w:rsidRPr="001A3937">
        <w:t>bên</w:t>
      </w:r>
      <w:proofErr w:type="spellEnd"/>
      <w:r w:rsidRPr="001A3937">
        <w:t xml:space="preserve"> </w:t>
      </w:r>
      <w:proofErr w:type="spellStart"/>
      <w:r w:rsidRPr="001A3937">
        <w:t>dưới</w:t>
      </w:r>
      <w:proofErr w:type="spellEnd"/>
      <w:r w:rsidRPr="001A3937">
        <w:t xml:space="preserve"> </w:t>
      </w:r>
      <w:proofErr w:type="spellStart"/>
      <w:r w:rsidRPr="001A3937">
        <w:t>hoặc</w:t>
      </w:r>
      <w:proofErr w:type="spellEnd"/>
      <w:r w:rsidRPr="001A3937">
        <w:t xml:space="preserve"> </w:t>
      </w:r>
      <w:proofErr w:type="spellStart"/>
      <w:r w:rsidRPr="001A3937">
        <w:t>quét</w:t>
      </w:r>
      <w:proofErr w:type="spellEnd"/>
      <w:r w:rsidRPr="001A3937">
        <w:t xml:space="preserve"> </w:t>
      </w:r>
      <w:proofErr w:type="spellStart"/>
      <w:r w:rsidRPr="001A3937">
        <w:t>mã</w:t>
      </w:r>
      <w:proofErr w:type="spellEnd"/>
      <w:r w:rsidRPr="001A3937">
        <w:t xml:space="preserve"> QR</w:t>
      </w:r>
      <w:r w:rsidR="001C0E64" w:rsidRPr="00855116">
        <w:t>.</w:t>
      </w:r>
    </w:p>
    <w:p w14:paraId="4625CF15" w14:textId="69A98054" w:rsidR="00382E73" w:rsidRPr="00855116" w:rsidRDefault="001A3937" w:rsidP="00354D81">
      <w:pPr>
        <w:pStyle w:val="BodyText"/>
        <w:rPr>
          <w:b/>
        </w:rPr>
      </w:pPr>
      <w:r w:rsidRPr="001A3937">
        <w:rPr>
          <w:b/>
        </w:rPr>
        <w:t xml:space="preserve">Thông tin </w:t>
      </w:r>
      <w:proofErr w:type="spellStart"/>
      <w:r w:rsidRPr="001A3937">
        <w:rPr>
          <w:b/>
        </w:rPr>
        <w:t>chung</w:t>
      </w:r>
      <w:proofErr w:type="spellEnd"/>
      <w:r w:rsidRPr="001A3937">
        <w:rPr>
          <w:b/>
        </w:rPr>
        <w:t xml:space="preserve"> </w:t>
      </w:r>
      <w:proofErr w:type="spellStart"/>
      <w:r w:rsidRPr="001A3937">
        <w:rPr>
          <w:b/>
        </w:rPr>
        <w:t>về</w:t>
      </w:r>
      <w:proofErr w:type="spellEnd"/>
      <w:r w:rsidRPr="001A3937">
        <w:rPr>
          <w:b/>
        </w:rPr>
        <w:t xml:space="preserve"> </w:t>
      </w:r>
      <w:proofErr w:type="spellStart"/>
      <w:r w:rsidRPr="001A3937">
        <w:rPr>
          <w:b/>
        </w:rPr>
        <w:t>các</w:t>
      </w:r>
      <w:proofErr w:type="spellEnd"/>
      <w:r w:rsidRPr="001A3937">
        <w:rPr>
          <w:b/>
        </w:rPr>
        <w:t xml:space="preserve"> </w:t>
      </w:r>
      <w:proofErr w:type="spellStart"/>
      <w:r w:rsidRPr="001A3937">
        <w:rPr>
          <w:b/>
        </w:rPr>
        <w:t>trường</w:t>
      </w:r>
      <w:proofErr w:type="spellEnd"/>
      <w:r w:rsidRPr="001A3937">
        <w:rPr>
          <w:b/>
        </w:rPr>
        <w:t xml:space="preserve"> </w:t>
      </w:r>
      <w:proofErr w:type="spellStart"/>
      <w:r w:rsidRPr="001A3937">
        <w:rPr>
          <w:b/>
        </w:rPr>
        <w:t>hợp</w:t>
      </w:r>
      <w:proofErr w:type="spellEnd"/>
      <w:r w:rsidRPr="001A3937">
        <w:rPr>
          <w:b/>
        </w:rPr>
        <w:t xml:space="preserve"> </w:t>
      </w:r>
      <w:proofErr w:type="spellStart"/>
      <w:r w:rsidRPr="001A3937">
        <w:rPr>
          <w:b/>
        </w:rPr>
        <w:t>miễn</w:t>
      </w:r>
      <w:proofErr w:type="spellEnd"/>
      <w:r w:rsidRPr="001A3937">
        <w:rPr>
          <w:b/>
        </w:rPr>
        <w:t xml:space="preserve"> </w:t>
      </w:r>
      <w:proofErr w:type="spellStart"/>
      <w:r w:rsidRPr="001A3937">
        <w:rPr>
          <w:b/>
        </w:rPr>
        <w:t>trừ</w:t>
      </w:r>
      <w:proofErr w:type="spellEnd"/>
      <w:r w:rsidRPr="001A3937">
        <w:rPr>
          <w:b/>
        </w:rPr>
        <w:t xml:space="preserve"> </w:t>
      </w:r>
      <w:proofErr w:type="spellStart"/>
      <w:r w:rsidRPr="001A3937">
        <w:rPr>
          <w:b/>
        </w:rPr>
        <w:t>của</w:t>
      </w:r>
      <w:proofErr w:type="spellEnd"/>
      <w:r w:rsidRPr="001A3937">
        <w:rPr>
          <w:b/>
        </w:rPr>
        <w:t xml:space="preserve"> ABI </w:t>
      </w:r>
      <w:proofErr w:type="spellStart"/>
      <w:r w:rsidRPr="001A3937">
        <w:rPr>
          <w:b/>
        </w:rPr>
        <w:t>và</w:t>
      </w:r>
      <w:proofErr w:type="spellEnd"/>
      <w:r w:rsidRPr="001A3937">
        <w:rPr>
          <w:b/>
        </w:rPr>
        <w:t xml:space="preserve"> MFP </w:t>
      </w:r>
      <w:proofErr w:type="spellStart"/>
      <w:r w:rsidRPr="001A3937">
        <w:rPr>
          <w:b/>
        </w:rPr>
        <w:t>cũng</w:t>
      </w:r>
      <w:proofErr w:type="spellEnd"/>
      <w:r w:rsidRPr="001A3937">
        <w:rPr>
          <w:b/>
        </w:rPr>
        <w:t xml:space="preserve"> </w:t>
      </w:r>
      <w:proofErr w:type="spellStart"/>
      <w:r w:rsidRPr="001A3937">
        <w:rPr>
          <w:b/>
        </w:rPr>
        <w:t>như</w:t>
      </w:r>
      <w:proofErr w:type="spellEnd"/>
      <w:r w:rsidRPr="001A3937">
        <w:rPr>
          <w:b/>
        </w:rPr>
        <w:t xml:space="preserve"> </w:t>
      </w:r>
      <w:proofErr w:type="spellStart"/>
      <w:r w:rsidRPr="001A3937">
        <w:rPr>
          <w:b/>
        </w:rPr>
        <w:t>các</w:t>
      </w:r>
      <w:proofErr w:type="spellEnd"/>
      <w:r w:rsidRPr="001A3937">
        <w:rPr>
          <w:b/>
        </w:rPr>
        <w:t xml:space="preserve"> Quy </w:t>
      </w:r>
      <w:proofErr w:type="spellStart"/>
      <w:r w:rsidRPr="001A3937">
        <w:rPr>
          <w:b/>
        </w:rPr>
        <w:t>định</w:t>
      </w:r>
      <w:proofErr w:type="spellEnd"/>
      <w:r w:rsidRPr="001A3937">
        <w:rPr>
          <w:b/>
        </w:rPr>
        <w:t xml:space="preserve"> </w:t>
      </w:r>
      <w:proofErr w:type="spellStart"/>
      <w:r w:rsidRPr="001A3937">
        <w:rPr>
          <w:b/>
        </w:rPr>
        <w:t>và</w:t>
      </w:r>
      <w:proofErr w:type="spellEnd"/>
      <w:r w:rsidRPr="001A3937">
        <w:rPr>
          <w:b/>
        </w:rPr>
        <w:t xml:space="preserve"> </w:t>
      </w:r>
      <w:proofErr w:type="spellStart"/>
      <w:r w:rsidRPr="001A3937">
        <w:rPr>
          <w:b/>
        </w:rPr>
        <w:t>Chính</w:t>
      </w:r>
      <w:proofErr w:type="spellEnd"/>
      <w:r w:rsidRPr="001A3937">
        <w:rPr>
          <w:b/>
        </w:rPr>
        <w:t xml:space="preserve"> </w:t>
      </w:r>
      <w:proofErr w:type="spellStart"/>
      <w:r w:rsidRPr="001A3937">
        <w:rPr>
          <w:b/>
        </w:rPr>
        <w:t>sách</w:t>
      </w:r>
      <w:proofErr w:type="spellEnd"/>
      <w:r w:rsidRPr="001A3937">
        <w:rPr>
          <w:b/>
        </w:rPr>
        <w:t xml:space="preserve"> </w:t>
      </w:r>
      <w:proofErr w:type="spellStart"/>
      <w:r w:rsidRPr="001A3937">
        <w:rPr>
          <w:b/>
        </w:rPr>
        <w:t>Áp</w:t>
      </w:r>
      <w:proofErr w:type="spellEnd"/>
      <w:r w:rsidRPr="001A3937">
        <w:rPr>
          <w:b/>
        </w:rPr>
        <w:t xml:space="preserve"> </w:t>
      </w:r>
      <w:proofErr w:type="spellStart"/>
      <w:r w:rsidRPr="001A3937">
        <w:rPr>
          <w:b/>
        </w:rPr>
        <w:t>dụng</w:t>
      </w:r>
      <w:proofErr w:type="spellEnd"/>
      <w:r w:rsidRPr="001A3937">
        <w:rPr>
          <w:b/>
        </w:rPr>
        <w:t>.</w:t>
      </w:r>
    </w:p>
    <w:p w14:paraId="338628A7" w14:textId="77777777" w:rsidR="00382E73" w:rsidRPr="00293D6D" w:rsidRDefault="00E14BAA" w:rsidP="002C0640">
      <w:pPr>
        <w:pStyle w:val="BodyText"/>
        <w:rPr>
          <w:rStyle w:val="Hyperlink"/>
          <w:u w:val="none" w:color="000000"/>
        </w:rPr>
      </w:pPr>
      <w:r w:rsidRPr="00C07F81">
        <w:rPr>
          <w:u w:color="000000"/>
        </w:rPr>
        <w:fldChar w:fldCharType="begin"/>
      </w:r>
      <w:r w:rsidRPr="00C07F81">
        <w:rPr>
          <w:u w:color="000000"/>
        </w:rPr>
        <w:instrText xml:space="preserve"> HYPERLINK "http://www.mass.gov/acquired-brain-injury-abi-and-moving-forward-plan-mfp-waivers" \o "www.mass.gov/acquired-brain-injury-abi-and-moving-forward-plan-mfp-waivers" </w:instrText>
      </w:r>
      <w:r w:rsidRPr="00C07F81">
        <w:rPr>
          <w:u w:color="000000"/>
        </w:rPr>
      </w:r>
      <w:r w:rsidRPr="00C07F81">
        <w:rPr>
          <w:u w:color="000000"/>
        </w:rPr>
        <w:fldChar w:fldCharType="separate"/>
      </w:r>
      <w:r w:rsidR="00BC288A" w:rsidRPr="00293D6D">
        <w:rPr>
          <w:rStyle w:val="Hyperlink"/>
          <w:u w:val="none" w:color="000000"/>
        </w:rPr>
        <w:t>www.mass.gov/acquired-brain-injury-abi-and-moving-forward-plan-mfp-waivers</w:t>
      </w:r>
    </w:p>
    <w:p w14:paraId="3CD26835" w14:textId="286FF20F" w:rsidR="00382E73" w:rsidRPr="00C07F81" w:rsidRDefault="00E14BAA" w:rsidP="00354D81">
      <w:pPr>
        <w:pStyle w:val="BodyText"/>
        <w:rPr>
          <w:b/>
        </w:rPr>
      </w:pPr>
      <w:r w:rsidRPr="00C07F81">
        <w:rPr>
          <w:u w:color="000000"/>
        </w:rPr>
        <w:fldChar w:fldCharType="end"/>
      </w:r>
      <w:proofErr w:type="spellStart"/>
      <w:r w:rsidR="001A3937" w:rsidRPr="001A3937">
        <w:rPr>
          <w:b/>
        </w:rPr>
        <w:t>Chương</w:t>
      </w:r>
      <w:proofErr w:type="spellEnd"/>
      <w:r w:rsidR="001A3937" w:rsidRPr="001A3937">
        <w:rPr>
          <w:b/>
        </w:rPr>
        <w:t xml:space="preserve"> </w:t>
      </w:r>
      <w:proofErr w:type="spellStart"/>
      <w:r w:rsidR="001A3937" w:rsidRPr="001A3937">
        <w:rPr>
          <w:b/>
        </w:rPr>
        <w:t>Trình</w:t>
      </w:r>
      <w:proofErr w:type="spellEnd"/>
      <w:r w:rsidR="001A3937" w:rsidRPr="001A3937">
        <w:rPr>
          <w:b/>
        </w:rPr>
        <w:t xml:space="preserve"> </w:t>
      </w:r>
      <w:proofErr w:type="spellStart"/>
      <w:r w:rsidR="001A3937" w:rsidRPr="001A3937">
        <w:rPr>
          <w:b/>
        </w:rPr>
        <w:t>Miễn</w:t>
      </w:r>
      <w:proofErr w:type="spellEnd"/>
      <w:r w:rsidR="001A3937" w:rsidRPr="001A3937">
        <w:rPr>
          <w:b/>
        </w:rPr>
        <w:t xml:space="preserve"> </w:t>
      </w:r>
      <w:proofErr w:type="spellStart"/>
      <w:r w:rsidR="001A3937" w:rsidRPr="001A3937">
        <w:rPr>
          <w:b/>
        </w:rPr>
        <w:t>Trừ</w:t>
      </w:r>
      <w:proofErr w:type="spellEnd"/>
      <w:r w:rsidR="001A3937" w:rsidRPr="001A3937">
        <w:rPr>
          <w:b/>
        </w:rPr>
        <w:t xml:space="preserve"> Cho Người </w:t>
      </w:r>
      <w:proofErr w:type="spellStart"/>
      <w:r w:rsidR="001A3937" w:rsidRPr="001A3937">
        <w:rPr>
          <w:b/>
        </w:rPr>
        <w:t>Bị</w:t>
      </w:r>
      <w:proofErr w:type="spellEnd"/>
      <w:r w:rsidR="001A3937" w:rsidRPr="001A3937">
        <w:rPr>
          <w:b/>
        </w:rPr>
        <w:t xml:space="preserve"> </w:t>
      </w:r>
      <w:proofErr w:type="spellStart"/>
      <w:r w:rsidR="001A3937" w:rsidRPr="001A3937">
        <w:rPr>
          <w:b/>
        </w:rPr>
        <w:t>Chấn</w:t>
      </w:r>
      <w:proofErr w:type="spellEnd"/>
      <w:r w:rsidR="001A3937" w:rsidRPr="001A3937">
        <w:rPr>
          <w:b/>
        </w:rPr>
        <w:t xml:space="preserve"> Thương </w:t>
      </w:r>
      <w:proofErr w:type="spellStart"/>
      <w:r w:rsidR="001A3937" w:rsidRPr="001A3937">
        <w:rPr>
          <w:b/>
        </w:rPr>
        <w:t>Não</w:t>
      </w:r>
      <w:proofErr w:type="spellEnd"/>
    </w:p>
    <w:p w14:paraId="6EF4956A" w14:textId="77777777" w:rsidR="00BC288A" w:rsidRPr="00293D6D" w:rsidRDefault="00E14BAA" w:rsidP="002C0640">
      <w:pPr>
        <w:pStyle w:val="BodyText"/>
        <w:rPr>
          <w:rStyle w:val="Hyperlink"/>
          <w:u w:val="none"/>
        </w:rPr>
      </w:pPr>
      <w:r w:rsidRPr="00C07F81">
        <w:fldChar w:fldCharType="begin"/>
      </w:r>
      <w:r w:rsidRPr="00C07F81">
        <w:instrText xml:space="preserve"> HYPERLINK "http://www.mass.gov/info-details/acquired-brain-injury-abi-waivers" \o "www.mass.gov/info-details/acquired-brain-injury-abi-waivers" </w:instrText>
      </w:r>
      <w:r w:rsidRPr="00C07F81">
        <w:fldChar w:fldCharType="separate"/>
      </w:r>
      <w:r w:rsidR="009331A7" w:rsidRPr="00293D6D">
        <w:rPr>
          <w:rStyle w:val="Hyperlink"/>
          <w:u w:val="none"/>
        </w:rPr>
        <w:t>www.mass.gov/info-details/acquired-brain-injury-abi-waivers</w:t>
      </w:r>
    </w:p>
    <w:p w14:paraId="3814ED62" w14:textId="59285496" w:rsidR="00382E73" w:rsidRPr="00C07F81" w:rsidRDefault="00E14BAA" w:rsidP="00354D81">
      <w:pPr>
        <w:pStyle w:val="BodyText"/>
        <w:rPr>
          <w:b/>
        </w:rPr>
      </w:pPr>
      <w:r w:rsidRPr="00C07F81">
        <w:fldChar w:fldCharType="end"/>
      </w:r>
      <w:proofErr w:type="spellStart"/>
      <w:r w:rsidR="001A3937" w:rsidRPr="001A3937">
        <w:rPr>
          <w:b/>
        </w:rPr>
        <w:t>Miễn</w:t>
      </w:r>
      <w:proofErr w:type="spellEnd"/>
      <w:r w:rsidR="001A3937" w:rsidRPr="001A3937">
        <w:rPr>
          <w:b/>
        </w:rPr>
        <w:t xml:space="preserve"> </w:t>
      </w:r>
      <w:proofErr w:type="spellStart"/>
      <w:r w:rsidR="001A3937" w:rsidRPr="001A3937">
        <w:rPr>
          <w:b/>
        </w:rPr>
        <w:t>Trừ</w:t>
      </w:r>
      <w:proofErr w:type="spellEnd"/>
      <w:r w:rsidR="001A3937" w:rsidRPr="001A3937">
        <w:rPr>
          <w:b/>
        </w:rPr>
        <w:t xml:space="preserve"> </w:t>
      </w:r>
      <w:proofErr w:type="spellStart"/>
      <w:r w:rsidR="001A3937" w:rsidRPr="001A3937">
        <w:rPr>
          <w:b/>
        </w:rPr>
        <w:t>Kế</w:t>
      </w:r>
      <w:proofErr w:type="spellEnd"/>
      <w:r w:rsidR="001A3937" w:rsidRPr="001A3937">
        <w:rPr>
          <w:b/>
        </w:rPr>
        <w:t xml:space="preserve"> </w:t>
      </w:r>
      <w:proofErr w:type="spellStart"/>
      <w:r w:rsidR="001A3937" w:rsidRPr="001A3937">
        <w:rPr>
          <w:b/>
        </w:rPr>
        <w:t>Hoạch</w:t>
      </w:r>
      <w:proofErr w:type="spellEnd"/>
      <w:r w:rsidR="001A3937" w:rsidRPr="001A3937">
        <w:rPr>
          <w:b/>
        </w:rPr>
        <w:t xml:space="preserve"> </w:t>
      </w:r>
      <w:proofErr w:type="spellStart"/>
      <w:r w:rsidR="001A3937" w:rsidRPr="001A3937">
        <w:rPr>
          <w:b/>
        </w:rPr>
        <w:t>Tiếp</w:t>
      </w:r>
      <w:proofErr w:type="spellEnd"/>
      <w:r w:rsidR="001A3937" w:rsidRPr="001A3937">
        <w:rPr>
          <w:b/>
        </w:rPr>
        <w:t xml:space="preserve"> </w:t>
      </w:r>
      <w:proofErr w:type="spellStart"/>
      <w:r w:rsidR="001A3937" w:rsidRPr="001A3937">
        <w:rPr>
          <w:b/>
        </w:rPr>
        <w:t>Tục</w:t>
      </w:r>
      <w:proofErr w:type="spellEnd"/>
      <w:r w:rsidR="001A3937" w:rsidRPr="001A3937">
        <w:rPr>
          <w:b/>
        </w:rPr>
        <w:t xml:space="preserve"> </w:t>
      </w:r>
      <w:proofErr w:type="spellStart"/>
      <w:r w:rsidR="001A3937" w:rsidRPr="001A3937">
        <w:rPr>
          <w:b/>
        </w:rPr>
        <w:t>Dịch</w:t>
      </w:r>
      <w:proofErr w:type="spellEnd"/>
      <w:r w:rsidR="001A3937" w:rsidRPr="001A3937">
        <w:rPr>
          <w:b/>
        </w:rPr>
        <w:t xml:space="preserve"> </w:t>
      </w:r>
      <w:proofErr w:type="spellStart"/>
      <w:r w:rsidR="001A3937" w:rsidRPr="001A3937">
        <w:rPr>
          <w:b/>
        </w:rPr>
        <w:t>Vụ</w:t>
      </w:r>
      <w:proofErr w:type="spellEnd"/>
    </w:p>
    <w:p w14:paraId="43F60F13" w14:textId="0C9CCF84" w:rsidR="000A5962" w:rsidRPr="00C07F81" w:rsidRDefault="000A5962" w:rsidP="000A5962">
      <w:pPr>
        <w:pStyle w:val="BodyText"/>
      </w:pPr>
      <w:hyperlink r:id="rId22" w:history="1">
        <w:r w:rsidRPr="00293D6D">
          <w:rPr>
            <w:rStyle w:val="Hyperlink"/>
            <w:u w:val="none"/>
          </w:rPr>
          <w:t>www.mass.gov/info-details/moving-forward-plan-mfp-waivers</w:t>
        </w:r>
      </w:hyperlink>
    </w:p>
    <w:p w14:paraId="7532FFB5" w14:textId="39993BDC" w:rsidR="00354611" w:rsidRPr="00C07F81" w:rsidRDefault="001A3937" w:rsidP="000A5962">
      <w:pPr>
        <w:pStyle w:val="BodyText"/>
        <w:rPr>
          <w:b/>
          <w:bCs/>
          <w:u w:color="000000"/>
        </w:rPr>
      </w:pPr>
      <w:r w:rsidRPr="001A3937">
        <w:rPr>
          <w:b/>
          <w:bCs/>
          <w:u w:color="000000"/>
        </w:rPr>
        <w:t xml:space="preserve">Xem </w:t>
      </w:r>
      <w:proofErr w:type="spellStart"/>
      <w:r w:rsidRPr="001A3937">
        <w:rPr>
          <w:b/>
          <w:bCs/>
          <w:u w:color="000000"/>
        </w:rPr>
        <w:t>Tầm</w:t>
      </w:r>
      <w:proofErr w:type="spellEnd"/>
      <w:r w:rsidRPr="001A3937">
        <w:rPr>
          <w:b/>
          <w:bCs/>
          <w:u w:color="000000"/>
        </w:rPr>
        <w:t xml:space="preserve"> </w:t>
      </w:r>
      <w:proofErr w:type="spellStart"/>
      <w:r w:rsidRPr="001A3937">
        <w:rPr>
          <w:b/>
          <w:bCs/>
          <w:u w:color="000000"/>
        </w:rPr>
        <w:t>Ảnh</w:t>
      </w:r>
      <w:proofErr w:type="spellEnd"/>
      <w:r w:rsidRPr="001A3937">
        <w:rPr>
          <w:b/>
          <w:bCs/>
          <w:u w:color="000000"/>
        </w:rPr>
        <w:t xml:space="preserve"> Hưởng: </w:t>
      </w:r>
      <w:proofErr w:type="spellStart"/>
      <w:r w:rsidRPr="001A3937">
        <w:rPr>
          <w:b/>
          <w:bCs/>
          <w:u w:color="000000"/>
        </w:rPr>
        <w:t>Những</w:t>
      </w:r>
      <w:proofErr w:type="spellEnd"/>
      <w:r w:rsidRPr="001A3937">
        <w:rPr>
          <w:b/>
          <w:bCs/>
          <w:u w:color="000000"/>
        </w:rPr>
        <w:t xml:space="preserve"> </w:t>
      </w:r>
      <w:proofErr w:type="spellStart"/>
      <w:r w:rsidRPr="001A3937">
        <w:rPr>
          <w:b/>
          <w:bCs/>
          <w:u w:color="000000"/>
        </w:rPr>
        <w:t>Câu</w:t>
      </w:r>
      <w:proofErr w:type="spellEnd"/>
      <w:r w:rsidRPr="001A3937">
        <w:rPr>
          <w:b/>
          <w:bCs/>
          <w:u w:color="000000"/>
        </w:rPr>
        <w:t xml:space="preserve"> </w:t>
      </w:r>
      <w:proofErr w:type="spellStart"/>
      <w:r w:rsidRPr="001A3937">
        <w:rPr>
          <w:b/>
          <w:bCs/>
          <w:u w:color="000000"/>
        </w:rPr>
        <w:t>Chuyện</w:t>
      </w:r>
      <w:proofErr w:type="spellEnd"/>
      <w:r w:rsidRPr="001A3937">
        <w:rPr>
          <w:b/>
          <w:bCs/>
          <w:u w:color="000000"/>
        </w:rPr>
        <w:t xml:space="preserve"> Thành Công Trong </w:t>
      </w:r>
      <w:proofErr w:type="spellStart"/>
      <w:r w:rsidRPr="001A3937">
        <w:rPr>
          <w:b/>
          <w:bCs/>
          <w:u w:color="000000"/>
        </w:rPr>
        <w:t>Chương</w:t>
      </w:r>
      <w:proofErr w:type="spellEnd"/>
      <w:r w:rsidRPr="001A3937">
        <w:rPr>
          <w:b/>
          <w:bCs/>
          <w:u w:color="000000"/>
        </w:rPr>
        <w:t xml:space="preserve"> </w:t>
      </w:r>
      <w:proofErr w:type="spellStart"/>
      <w:r w:rsidRPr="001A3937">
        <w:rPr>
          <w:b/>
          <w:bCs/>
          <w:u w:color="000000"/>
        </w:rPr>
        <w:t>Trình</w:t>
      </w:r>
      <w:proofErr w:type="spellEnd"/>
      <w:r w:rsidRPr="001A3937">
        <w:rPr>
          <w:b/>
          <w:bCs/>
          <w:u w:color="000000"/>
        </w:rPr>
        <w:t xml:space="preserve"> </w:t>
      </w:r>
      <w:proofErr w:type="spellStart"/>
      <w:r w:rsidRPr="001A3937">
        <w:rPr>
          <w:b/>
          <w:bCs/>
          <w:u w:color="000000"/>
        </w:rPr>
        <w:t>Miễn</w:t>
      </w:r>
      <w:proofErr w:type="spellEnd"/>
      <w:r w:rsidRPr="001A3937">
        <w:rPr>
          <w:b/>
          <w:bCs/>
          <w:u w:color="000000"/>
        </w:rPr>
        <w:t xml:space="preserve"> </w:t>
      </w:r>
      <w:proofErr w:type="spellStart"/>
      <w:r w:rsidRPr="001A3937">
        <w:rPr>
          <w:b/>
          <w:bCs/>
          <w:u w:color="000000"/>
        </w:rPr>
        <w:t>Trừ</w:t>
      </w:r>
      <w:proofErr w:type="spellEnd"/>
    </w:p>
    <w:p w14:paraId="53050D07" w14:textId="74F67FFD" w:rsidR="00354611" w:rsidRPr="003D4F98" w:rsidRDefault="00C07F81" w:rsidP="000A5962">
      <w:pPr>
        <w:pStyle w:val="BodyText"/>
        <w:rPr>
          <w:u w:color="000000"/>
        </w:rPr>
      </w:pPr>
      <w:hyperlink r:id="rId23" w:history="1">
        <w:r w:rsidRPr="00293D6D">
          <w:rPr>
            <w:rStyle w:val="Hyperlink"/>
            <w:u w:val="none"/>
          </w:rPr>
          <w:t>www.mass.gov/info-details/abi-and-mfp-waiver-success-stories</w:t>
        </w:r>
      </w:hyperlink>
    </w:p>
    <w:p w14:paraId="600AE6EC" w14:textId="617A76AB" w:rsidR="000A5962" w:rsidRPr="00C07F81" w:rsidRDefault="001A3937" w:rsidP="000A5962">
      <w:pPr>
        <w:pStyle w:val="BodyText"/>
        <w:rPr>
          <w:b/>
          <w:bCs/>
        </w:rPr>
      </w:pPr>
      <w:proofErr w:type="spellStart"/>
      <w:r w:rsidRPr="001A3937">
        <w:rPr>
          <w:b/>
          <w:bCs/>
        </w:rPr>
        <w:t>Ủy</w:t>
      </w:r>
      <w:proofErr w:type="spellEnd"/>
      <w:r w:rsidRPr="001A3937">
        <w:rPr>
          <w:b/>
          <w:bCs/>
        </w:rPr>
        <w:t xml:space="preserve"> Ban </w:t>
      </w:r>
      <w:proofErr w:type="spellStart"/>
      <w:r w:rsidRPr="001A3937">
        <w:rPr>
          <w:b/>
          <w:bCs/>
        </w:rPr>
        <w:t>Cố</w:t>
      </w:r>
      <w:proofErr w:type="spellEnd"/>
      <w:r w:rsidRPr="001A3937">
        <w:rPr>
          <w:b/>
          <w:bCs/>
        </w:rPr>
        <w:t xml:space="preserve"> </w:t>
      </w:r>
      <w:proofErr w:type="spellStart"/>
      <w:r w:rsidRPr="001A3937">
        <w:rPr>
          <w:b/>
          <w:bCs/>
        </w:rPr>
        <w:t>Vấn</w:t>
      </w:r>
      <w:proofErr w:type="spellEnd"/>
      <w:r w:rsidRPr="001A3937">
        <w:rPr>
          <w:b/>
          <w:bCs/>
        </w:rPr>
        <w:t xml:space="preserve"> Các </w:t>
      </w:r>
      <w:proofErr w:type="spellStart"/>
      <w:r w:rsidRPr="001A3937">
        <w:rPr>
          <w:b/>
          <w:bCs/>
        </w:rPr>
        <w:t>Bên</w:t>
      </w:r>
      <w:proofErr w:type="spellEnd"/>
      <w:r w:rsidRPr="001A3937">
        <w:rPr>
          <w:b/>
          <w:bCs/>
        </w:rPr>
        <w:t xml:space="preserve"> Liên Quan </w:t>
      </w:r>
      <w:proofErr w:type="spellStart"/>
      <w:r w:rsidRPr="001A3937">
        <w:rPr>
          <w:b/>
          <w:bCs/>
        </w:rPr>
        <w:t>về</w:t>
      </w:r>
      <w:proofErr w:type="spellEnd"/>
      <w:r w:rsidRPr="001A3937">
        <w:rPr>
          <w:b/>
          <w:bCs/>
        </w:rPr>
        <w:t xml:space="preserve"> </w:t>
      </w:r>
      <w:proofErr w:type="spellStart"/>
      <w:r w:rsidRPr="001A3937">
        <w:rPr>
          <w:b/>
          <w:bCs/>
        </w:rPr>
        <w:t>Chương</w:t>
      </w:r>
      <w:proofErr w:type="spellEnd"/>
      <w:r w:rsidRPr="001A3937">
        <w:rPr>
          <w:b/>
          <w:bCs/>
        </w:rPr>
        <w:t xml:space="preserve"> </w:t>
      </w:r>
      <w:proofErr w:type="spellStart"/>
      <w:r w:rsidRPr="001A3937">
        <w:rPr>
          <w:b/>
          <w:bCs/>
        </w:rPr>
        <w:t>Trình</w:t>
      </w:r>
      <w:proofErr w:type="spellEnd"/>
      <w:r w:rsidRPr="001A3937">
        <w:rPr>
          <w:b/>
          <w:bCs/>
        </w:rPr>
        <w:t xml:space="preserve"> </w:t>
      </w:r>
      <w:proofErr w:type="spellStart"/>
      <w:r w:rsidRPr="001A3937">
        <w:rPr>
          <w:b/>
          <w:bCs/>
        </w:rPr>
        <w:t>Miễn</w:t>
      </w:r>
      <w:proofErr w:type="spellEnd"/>
      <w:r w:rsidRPr="001A3937">
        <w:rPr>
          <w:b/>
          <w:bCs/>
        </w:rPr>
        <w:t xml:space="preserve"> </w:t>
      </w:r>
      <w:proofErr w:type="spellStart"/>
      <w:r w:rsidRPr="001A3937">
        <w:rPr>
          <w:b/>
          <w:bCs/>
        </w:rPr>
        <w:t>Trừ</w:t>
      </w:r>
      <w:proofErr w:type="spellEnd"/>
      <w:r w:rsidRPr="001A3937">
        <w:rPr>
          <w:b/>
          <w:bCs/>
        </w:rPr>
        <w:t xml:space="preserve"> Chấn Thương </w:t>
      </w:r>
      <w:proofErr w:type="spellStart"/>
      <w:r w:rsidRPr="001A3937">
        <w:rPr>
          <w:b/>
          <w:bCs/>
        </w:rPr>
        <w:t>Não</w:t>
      </w:r>
      <w:proofErr w:type="spellEnd"/>
      <w:r w:rsidRPr="001A3937">
        <w:rPr>
          <w:b/>
          <w:bCs/>
        </w:rPr>
        <w:t xml:space="preserve"> (ABI), </w:t>
      </w:r>
      <w:proofErr w:type="spellStart"/>
      <w:r w:rsidRPr="001A3937">
        <w:rPr>
          <w:b/>
          <w:bCs/>
        </w:rPr>
        <w:t>Kế</w:t>
      </w:r>
      <w:proofErr w:type="spellEnd"/>
      <w:r w:rsidRPr="001A3937">
        <w:rPr>
          <w:b/>
          <w:bCs/>
        </w:rPr>
        <w:t xml:space="preserve"> </w:t>
      </w:r>
      <w:proofErr w:type="spellStart"/>
      <w:r w:rsidRPr="001A3937">
        <w:rPr>
          <w:b/>
          <w:bCs/>
        </w:rPr>
        <w:t>Hoạch</w:t>
      </w:r>
      <w:proofErr w:type="spellEnd"/>
      <w:r w:rsidRPr="001A3937">
        <w:rPr>
          <w:b/>
          <w:bCs/>
        </w:rPr>
        <w:t xml:space="preserve"> </w:t>
      </w:r>
      <w:proofErr w:type="spellStart"/>
      <w:r w:rsidRPr="001A3937">
        <w:rPr>
          <w:b/>
          <w:bCs/>
        </w:rPr>
        <w:t>Tiếp</w:t>
      </w:r>
      <w:proofErr w:type="spellEnd"/>
      <w:r w:rsidRPr="001A3937">
        <w:rPr>
          <w:b/>
          <w:bCs/>
        </w:rPr>
        <w:t xml:space="preserve"> </w:t>
      </w:r>
      <w:proofErr w:type="spellStart"/>
      <w:r w:rsidRPr="001A3937">
        <w:rPr>
          <w:b/>
          <w:bCs/>
        </w:rPr>
        <w:t>Tục</w:t>
      </w:r>
      <w:proofErr w:type="spellEnd"/>
      <w:r w:rsidRPr="001A3937">
        <w:rPr>
          <w:b/>
          <w:bCs/>
        </w:rPr>
        <w:t xml:space="preserve"> </w:t>
      </w:r>
      <w:proofErr w:type="spellStart"/>
      <w:r w:rsidRPr="001A3937">
        <w:rPr>
          <w:b/>
          <w:bCs/>
        </w:rPr>
        <w:t>Dịch</w:t>
      </w:r>
      <w:proofErr w:type="spellEnd"/>
      <w:r w:rsidRPr="001A3937">
        <w:rPr>
          <w:b/>
          <w:bCs/>
        </w:rPr>
        <w:t xml:space="preserve"> </w:t>
      </w:r>
      <w:proofErr w:type="spellStart"/>
      <w:r w:rsidRPr="001A3937">
        <w:rPr>
          <w:b/>
          <w:bCs/>
        </w:rPr>
        <w:t>Vụ</w:t>
      </w:r>
      <w:proofErr w:type="spellEnd"/>
      <w:r w:rsidRPr="001A3937">
        <w:rPr>
          <w:b/>
          <w:bCs/>
        </w:rPr>
        <w:t xml:space="preserve"> (MFP) </w:t>
      </w:r>
      <w:proofErr w:type="spellStart"/>
      <w:r w:rsidRPr="001A3937">
        <w:rPr>
          <w:b/>
          <w:bCs/>
        </w:rPr>
        <w:t>và</w:t>
      </w:r>
      <w:proofErr w:type="spellEnd"/>
      <w:r w:rsidRPr="001A3937">
        <w:rPr>
          <w:b/>
          <w:bCs/>
        </w:rPr>
        <w:t xml:space="preserve"> </w:t>
      </w:r>
      <w:proofErr w:type="spellStart"/>
      <w:r w:rsidRPr="001A3937">
        <w:rPr>
          <w:b/>
          <w:bCs/>
        </w:rPr>
        <w:t>Tổn</w:t>
      </w:r>
      <w:proofErr w:type="spellEnd"/>
      <w:r w:rsidRPr="001A3937">
        <w:rPr>
          <w:b/>
          <w:bCs/>
        </w:rPr>
        <w:t xml:space="preserve"> Thương </w:t>
      </w:r>
      <w:proofErr w:type="spellStart"/>
      <w:r w:rsidRPr="001A3937">
        <w:rPr>
          <w:b/>
          <w:bCs/>
        </w:rPr>
        <w:t>Não</w:t>
      </w:r>
      <w:proofErr w:type="spellEnd"/>
      <w:r w:rsidRPr="001A3937">
        <w:rPr>
          <w:b/>
          <w:bCs/>
        </w:rPr>
        <w:t xml:space="preserve"> (TBI)</w:t>
      </w:r>
    </w:p>
    <w:p w14:paraId="0790B2E3" w14:textId="1A416C18" w:rsidR="000A5962" w:rsidRPr="00A800E3" w:rsidRDefault="00293D6D" w:rsidP="000A5962">
      <w:pPr>
        <w:pStyle w:val="BodyText"/>
      </w:pPr>
      <w:hyperlink r:id="rId24" w:history="1">
        <w:r w:rsidRPr="00A800E3">
          <w:rPr>
            <w:rStyle w:val="Hyperlink"/>
            <w:u w:val="none"/>
          </w:rPr>
          <w:t>www.mass.gov/ABIMFPTBIcommittee</w:t>
        </w:r>
      </w:hyperlink>
    </w:p>
    <w:p w14:paraId="39915C25" w14:textId="15AEB087" w:rsidR="000A5962" w:rsidRDefault="001A3937" w:rsidP="00440A43">
      <w:pPr>
        <w:pStyle w:val="BodyText"/>
      </w:pPr>
      <w:r w:rsidRPr="001A3937">
        <w:rPr>
          <w:b/>
          <w:bCs/>
          <w:szCs w:val="24"/>
        </w:rPr>
        <w:t xml:space="preserve">Quy </w:t>
      </w:r>
      <w:proofErr w:type="spellStart"/>
      <w:r w:rsidRPr="001A3937">
        <w:rPr>
          <w:b/>
          <w:bCs/>
          <w:szCs w:val="24"/>
        </w:rPr>
        <w:t>Tắc</w:t>
      </w:r>
      <w:proofErr w:type="spellEnd"/>
      <w:r w:rsidRPr="001A3937">
        <w:rPr>
          <w:b/>
          <w:bCs/>
          <w:szCs w:val="24"/>
        </w:rPr>
        <w:t xml:space="preserve"> </w:t>
      </w:r>
      <w:proofErr w:type="spellStart"/>
      <w:r w:rsidRPr="001A3937">
        <w:rPr>
          <w:b/>
          <w:bCs/>
          <w:szCs w:val="24"/>
        </w:rPr>
        <w:t>Về</w:t>
      </w:r>
      <w:proofErr w:type="spellEnd"/>
      <w:r w:rsidRPr="001A3937">
        <w:rPr>
          <w:b/>
          <w:bCs/>
          <w:szCs w:val="24"/>
        </w:rPr>
        <w:t xml:space="preserve"> </w:t>
      </w:r>
      <w:proofErr w:type="spellStart"/>
      <w:r w:rsidRPr="001A3937">
        <w:rPr>
          <w:b/>
          <w:bCs/>
          <w:szCs w:val="24"/>
        </w:rPr>
        <w:t>Môi</w:t>
      </w:r>
      <w:proofErr w:type="spellEnd"/>
      <w:r w:rsidRPr="001A3937">
        <w:rPr>
          <w:b/>
          <w:bCs/>
          <w:szCs w:val="24"/>
        </w:rPr>
        <w:t xml:space="preserve"> Trường </w:t>
      </w:r>
      <w:proofErr w:type="spellStart"/>
      <w:r w:rsidRPr="001A3937">
        <w:rPr>
          <w:b/>
          <w:bCs/>
          <w:szCs w:val="24"/>
        </w:rPr>
        <w:t>Cư</w:t>
      </w:r>
      <w:proofErr w:type="spellEnd"/>
      <w:r w:rsidRPr="001A3937">
        <w:rPr>
          <w:b/>
          <w:bCs/>
          <w:szCs w:val="24"/>
        </w:rPr>
        <w:t xml:space="preserve"> </w:t>
      </w:r>
      <w:proofErr w:type="spellStart"/>
      <w:r w:rsidRPr="001A3937">
        <w:rPr>
          <w:b/>
          <w:bCs/>
          <w:szCs w:val="24"/>
        </w:rPr>
        <w:t>Trú</w:t>
      </w:r>
      <w:proofErr w:type="spellEnd"/>
      <w:r w:rsidRPr="001A3937">
        <w:rPr>
          <w:b/>
          <w:bCs/>
          <w:szCs w:val="24"/>
        </w:rPr>
        <w:t xml:space="preserve"> </w:t>
      </w:r>
      <w:proofErr w:type="spellStart"/>
      <w:r w:rsidRPr="001A3937">
        <w:rPr>
          <w:b/>
          <w:bCs/>
          <w:szCs w:val="24"/>
        </w:rPr>
        <w:t>Tại</w:t>
      </w:r>
      <w:proofErr w:type="spellEnd"/>
      <w:r w:rsidRPr="001A3937">
        <w:rPr>
          <w:b/>
          <w:bCs/>
          <w:szCs w:val="24"/>
        </w:rPr>
        <w:t xml:space="preserve"> Gia </w:t>
      </w:r>
      <w:proofErr w:type="spellStart"/>
      <w:r w:rsidRPr="001A3937">
        <w:rPr>
          <w:b/>
          <w:bCs/>
          <w:szCs w:val="24"/>
        </w:rPr>
        <w:t>và</w:t>
      </w:r>
      <w:proofErr w:type="spellEnd"/>
      <w:r w:rsidRPr="001A3937">
        <w:rPr>
          <w:b/>
          <w:bCs/>
          <w:szCs w:val="24"/>
        </w:rPr>
        <w:t xml:space="preserve"> Cộng </w:t>
      </w:r>
      <w:proofErr w:type="spellStart"/>
      <w:r w:rsidRPr="001A3937">
        <w:rPr>
          <w:b/>
          <w:bCs/>
          <w:szCs w:val="24"/>
        </w:rPr>
        <w:t>Đồng</w:t>
      </w:r>
      <w:proofErr w:type="spellEnd"/>
      <w:r w:rsidRPr="001A3937">
        <w:rPr>
          <w:b/>
          <w:bCs/>
          <w:szCs w:val="24"/>
        </w:rPr>
        <w:t xml:space="preserve"> (Quy </w:t>
      </w:r>
      <w:proofErr w:type="spellStart"/>
      <w:r w:rsidRPr="001A3937">
        <w:rPr>
          <w:b/>
          <w:bCs/>
          <w:szCs w:val="24"/>
        </w:rPr>
        <w:t>Tắc</w:t>
      </w:r>
      <w:proofErr w:type="spellEnd"/>
      <w:r w:rsidRPr="001A3937">
        <w:rPr>
          <w:b/>
          <w:bCs/>
          <w:szCs w:val="24"/>
        </w:rPr>
        <w:t xml:space="preserve"> </w:t>
      </w:r>
      <w:proofErr w:type="spellStart"/>
      <w:r w:rsidRPr="001A3937">
        <w:rPr>
          <w:b/>
          <w:bCs/>
          <w:szCs w:val="24"/>
        </w:rPr>
        <w:t>Cộng</w:t>
      </w:r>
      <w:proofErr w:type="spellEnd"/>
      <w:r w:rsidRPr="001A3937">
        <w:rPr>
          <w:b/>
          <w:bCs/>
          <w:szCs w:val="24"/>
        </w:rPr>
        <w:t xml:space="preserve"> </w:t>
      </w:r>
      <w:proofErr w:type="spellStart"/>
      <w:r w:rsidRPr="001A3937">
        <w:rPr>
          <w:b/>
          <w:bCs/>
          <w:szCs w:val="24"/>
        </w:rPr>
        <w:t>Đồng</w:t>
      </w:r>
      <w:proofErr w:type="spellEnd"/>
      <w:r w:rsidR="00A23476" w:rsidRPr="00C07F81">
        <w:rPr>
          <w:b/>
          <w:bCs/>
          <w:szCs w:val="24"/>
        </w:rPr>
        <w:t xml:space="preserve">) </w:t>
      </w:r>
      <w:hyperlink r:id="rId25" w:history="1">
        <w:r w:rsidR="00A23476" w:rsidRPr="00293D6D">
          <w:rPr>
            <w:rStyle w:val="Hyperlink"/>
            <w:rFonts w:eastAsiaTheme="minorHAnsi"/>
            <w:szCs w:val="24"/>
            <w:u w:val="none"/>
          </w:rPr>
          <w:t>www.mass.gov/HCBSCommunityRule</w:t>
        </w:r>
      </w:hyperlink>
    </w:p>
    <w:p w14:paraId="55AD2146" w14:textId="111A9B70" w:rsidR="00E57078" w:rsidRPr="000F185D" w:rsidRDefault="001A3937" w:rsidP="000F185D">
      <w:pPr>
        <w:pStyle w:val="BodyText"/>
        <w:spacing w:line="240" w:lineRule="auto"/>
        <w:rPr>
          <w:b/>
          <w:bCs/>
        </w:rPr>
      </w:pPr>
      <w:r w:rsidRPr="001A3937">
        <w:rPr>
          <w:b/>
          <w:bCs/>
        </w:rPr>
        <w:t>DPPC (</w:t>
      </w:r>
      <w:proofErr w:type="spellStart"/>
      <w:r w:rsidRPr="001A3937">
        <w:rPr>
          <w:b/>
          <w:bCs/>
        </w:rPr>
        <w:t>Ủy</w:t>
      </w:r>
      <w:proofErr w:type="spellEnd"/>
      <w:r w:rsidRPr="001A3937">
        <w:rPr>
          <w:b/>
          <w:bCs/>
        </w:rPr>
        <w:t xml:space="preserve"> Ban Bảo </w:t>
      </w:r>
      <w:proofErr w:type="spellStart"/>
      <w:r w:rsidRPr="001A3937">
        <w:rPr>
          <w:b/>
          <w:bCs/>
        </w:rPr>
        <w:t>Vệ</w:t>
      </w:r>
      <w:proofErr w:type="spellEnd"/>
      <w:r w:rsidRPr="001A3937">
        <w:rPr>
          <w:b/>
          <w:bCs/>
        </w:rPr>
        <w:t xml:space="preserve"> </w:t>
      </w:r>
      <w:proofErr w:type="spellStart"/>
      <w:r w:rsidRPr="001A3937">
        <w:rPr>
          <w:b/>
          <w:bCs/>
        </w:rPr>
        <w:t>Người</w:t>
      </w:r>
      <w:proofErr w:type="spellEnd"/>
      <w:r w:rsidRPr="001A3937">
        <w:rPr>
          <w:b/>
          <w:bCs/>
        </w:rPr>
        <w:t xml:space="preserve"> Khuyết Tật) </w:t>
      </w:r>
      <w:proofErr w:type="spellStart"/>
      <w:r w:rsidRPr="001A3937">
        <w:rPr>
          <w:b/>
          <w:bCs/>
        </w:rPr>
        <w:t>để</w:t>
      </w:r>
      <w:proofErr w:type="spellEnd"/>
      <w:r w:rsidRPr="001A3937">
        <w:rPr>
          <w:b/>
          <w:bCs/>
        </w:rPr>
        <w:t xml:space="preserve"> </w:t>
      </w:r>
      <w:proofErr w:type="spellStart"/>
      <w:r w:rsidRPr="001A3937">
        <w:rPr>
          <w:b/>
          <w:bCs/>
        </w:rPr>
        <w:t>báo</w:t>
      </w:r>
      <w:proofErr w:type="spellEnd"/>
      <w:r w:rsidRPr="001A3937">
        <w:rPr>
          <w:b/>
          <w:bCs/>
        </w:rPr>
        <w:t xml:space="preserve"> </w:t>
      </w:r>
      <w:proofErr w:type="spellStart"/>
      <w:r w:rsidRPr="001A3937">
        <w:rPr>
          <w:b/>
          <w:bCs/>
        </w:rPr>
        <w:t>cáo</w:t>
      </w:r>
      <w:proofErr w:type="spellEnd"/>
      <w:r w:rsidRPr="001A3937">
        <w:rPr>
          <w:b/>
          <w:bCs/>
        </w:rPr>
        <w:t xml:space="preserve"> </w:t>
      </w:r>
      <w:proofErr w:type="spellStart"/>
      <w:r w:rsidRPr="001A3937">
        <w:rPr>
          <w:b/>
          <w:bCs/>
        </w:rPr>
        <w:t>về</w:t>
      </w:r>
      <w:proofErr w:type="spellEnd"/>
      <w:r w:rsidRPr="001A3937">
        <w:rPr>
          <w:b/>
          <w:bCs/>
        </w:rPr>
        <w:t xml:space="preserve"> </w:t>
      </w:r>
      <w:proofErr w:type="spellStart"/>
      <w:r w:rsidRPr="001A3937">
        <w:rPr>
          <w:b/>
          <w:bCs/>
        </w:rPr>
        <w:t>việc</w:t>
      </w:r>
      <w:proofErr w:type="spellEnd"/>
      <w:r w:rsidRPr="001A3937">
        <w:rPr>
          <w:b/>
          <w:bCs/>
        </w:rPr>
        <w:t xml:space="preserve"> </w:t>
      </w:r>
      <w:proofErr w:type="spellStart"/>
      <w:r w:rsidRPr="001A3937">
        <w:rPr>
          <w:b/>
          <w:bCs/>
        </w:rPr>
        <w:t>lạm</w:t>
      </w:r>
      <w:proofErr w:type="spellEnd"/>
      <w:r w:rsidRPr="001A3937">
        <w:rPr>
          <w:b/>
          <w:bCs/>
        </w:rPr>
        <w:t xml:space="preserve"> </w:t>
      </w:r>
      <w:proofErr w:type="spellStart"/>
      <w:r w:rsidRPr="001A3937">
        <w:rPr>
          <w:b/>
          <w:bCs/>
        </w:rPr>
        <w:t>dụng</w:t>
      </w:r>
      <w:proofErr w:type="spellEnd"/>
      <w:r w:rsidRPr="001A3937">
        <w:rPr>
          <w:b/>
          <w:bCs/>
        </w:rPr>
        <w:t xml:space="preserve"> </w:t>
      </w:r>
      <w:proofErr w:type="spellStart"/>
      <w:r w:rsidRPr="001A3937">
        <w:rPr>
          <w:b/>
          <w:bCs/>
        </w:rPr>
        <w:t>những</w:t>
      </w:r>
      <w:proofErr w:type="spellEnd"/>
      <w:r w:rsidRPr="001A3937">
        <w:rPr>
          <w:b/>
          <w:bCs/>
        </w:rPr>
        <w:t xml:space="preserve"> </w:t>
      </w:r>
      <w:proofErr w:type="spellStart"/>
      <w:r w:rsidRPr="001A3937">
        <w:rPr>
          <w:b/>
          <w:bCs/>
        </w:rPr>
        <w:t>người</w:t>
      </w:r>
      <w:proofErr w:type="spellEnd"/>
      <w:r w:rsidRPr="001A3937">
        <w:rPr>
          <w:b/>
          <w:bCs/>
        </w:rPr>
        <w:t xml:space="preserve"> </w:t>
      </w:r>
      <w:proofErr w:type="spellStart"/>
      <w:r w:rsidRPr="001A3937">
        <w:rPr>
          <w:b/>
          <w:bCs/>
        </w:rPr>
        <w:t>từ</w:t>
      </w:r>
      <w:proofErr w:type="spellEnd"/>
      <w:r w:rsidRPr="001A3937">
        <w:rPr>
          <w:b/>
          <w:bCs/>
        </w:rPr>
        <w:t xml:space="preserve"> 18-59 </w:t>
      </w:r>
      <w:proofErr w:type="spellStart"/>
      <w:r w:rsidRPr="001A3937">
        <w:rPr>
          <w:b/>
          <w:bCs/>
        </w:rPr>
        <w:t>tuổi</w:t>
      </w:r>
      <w:proofErr w:type="spellEnd"/>
    </w:p>
    <w:p w14:paraId="53C4DDB5" w14:textId="5F69D789" w:rsidR="00440A43" w:rsidRPr="00F814E5" w:rsidRDefault="00440A43" w:rsidP="000F185D">
      <w:pPr>
        <w:pStyle w:val="BodyText"/>
        <w:spacing w:line="240" w:lineRule="auto"/>
        <w:rPr>
          <w:rFonts w:eastAsiaTheme="minorHAnsi"/>
          <w:szCs w:val="24"/>
        </w:rPr>
      </w:pPr>
      <w:hyperlink r:id="rId26" w:history="1">
        <w:r w:rsidRPr="00F814E5">
          <w:rPr>
            <w:rStyle w:val="Hyperlink"/>
            <w:rFonts w:eastAsiaTheme="minorHAnsi"/>
            <w:szCs w:val="24"/>
            <w:u w:val="none"/>
          </w:rPr>
          <w:t>https://dppcmass.gov/</w:t>
        </w:r>
      </w:hyperlink>
    </w:p>
    <w:p w14:paraId="198FB5F4" w14:textId="18067D64" w:rsidR="00440A43" w:rsidRPr="00F814E5" w:rsidRDefault="001A3937" w:rsidP="000F185D">
      <w:pPr>
        <w:pStyle w:val="BodyText"/>
        <w:spacing w:line="240" w:lineRule="auto"/>
        <w:rPr>
          <w:rFonts w:eastAsiaTheme="minorHAnsi"/>
          <w:b/>
          <w:bCs/>
          <w:szCs w:val="24"/>
        </w:rPr>
      </w:pPr>
      <w:proofErr w:type="spellStart"/>
      <w:r w:rsidRPr="001A3937">
        <w:rPr>
          <w:rFonts w:eastAsiaTheme="minorHAnsi"/>
          <w:b/>
          <w:bCs/>
          <w:szCs w:val="24"/>
        </w:rPr>
        <w:t>Dịch</w:t>
      </w:r>
      <w:proofErr w:type="spellEnd"/>
      <w:r w:rsidRPr="001A3937">
        <w:rPr>
          <w:rFonts w:eastAsiaTheme="minorHAnsi"/>
          <w:b/>
          <w:bCs/>
          <w:szCs w:val="24"/>
        </w:rPr>
        <w:t xml:space="preserve"> </w:t>
      </w:r>
      <w:proofErr w:type="spellStart"/>
      <w:r w:rsidRPr="001A3937">
        <w:rPr>
          <w:rFonts w:eastAsiaTheme="minorHAnsi"/>
          <w:b/>
          <w:bCs/>
          <w:szCs w:val="24"/>
        </w:rPr>
        <w:t>vụ</w:t>
      </w:r>
      <w:proofErr w:type="spellEnd"/>
      <w:r w:rsidRPr="001A3937">
        <w:rPr>
          <w:rFonts w:eastAsiaTheme="minorHAnsi"/>
          <w:b/>
          <w:bCs/>
          <w:szCs w:val="24"/>
        </w:rPr>
        <w:t xml:space="preserve"> Bảo </w:t>
      </w:r>
      <w:proofErr w:type="spellStart"/>
      <w:r w:rsidRPr="001A3937">
        <w:rPr>
          <w:rFonts w:eastAsiaTheme="minorHAnsi"/>
          <w:b/>
          <w:bCs/>
          <w:szCs w:val="24"/>
        </w:rPr>
        <w:t>vệ</w:t>
      </w:r>
      <w:proofErr w:type="spellEnd"/>
      <w:r w:rsidRPr="001A3937">
        <w:rPr>
          <w:rFonts w:eastAsiaTheme="minorHAnsi"/>
          <w:b/>
          <w:bCs/>
          <w:szCs w:val="24"/>
        </w:rPr>
        <w:t xml:space="preserve"> </w:t>
      </w:r>
      <w:proofErr w:type="spellStart"/>
      <w:r w:rsidRPr="001A3937">
        <w:rPr>
          <w:rFonts w:eastAsiaTheme="minorHAnsi"/>
          <w:b/>
          <w:bCs/>
          <w:szCs w:val="24"/>
        </w:rPr>
        <w:t>Người</w:t>
      </w:r>
      <w:proofErr w:type="spellEnd"/>
      <w:r w:rsidRPr="001A3937">
        <w:rPr>
          <w:rFonts w:eastAsiaTheme="minorHAnsi"/>
          <w:b/>
          <w:bCs/>
          <w:szCs w:val="24"/>
        </w:rPr>
        <w:t xml:space="preserve"> </w:t>
      </w:r>
      <w:proofErr w:type="spellStart"/>
      <w:r w:rsidRPr="001A3937">
        <w:rPr>
          <w:rFonts w:eastAsiaTheme="minorHAnsi"/>
          <w:b/>
          <w:bCs/>
          <w:szCs w:val="24"/>
        </w:rPr>
        <w:t>lớn</w:t>
      </w:r>
      <w:proofErr w:type="spellEnd"/>
      <w:r w:rsidRPr="001A3937">
        <w:rPr>
          <w:rFonts w:eastAsiaTheme="minorHAnsi"/>
          <w:b/>
          <w:bCs/>
          <w:szCs w:val="24"/>
        </w:rPr>
        <w:t xml:space="preserve"> (</w:t>
      </w:r>
      <w:proofErr w:type="spellStart"/>
      <w:r w:rsidRPr="001A3937">
        <w:rPr>
          <w:rFonts w:eastAsiaTheme="minorHAnsi"/>
          <w:b/>
          <w:bCs/>
          <w:szCs w:val="24"/>
        </w:rPr>
        <w:t>để</w:t>
      </w:r>
      <w:proofErr w:type="spellEnd"/>
      <w:r w:rsidRPr="001A3937">
        <w:rPr>
          <w:rFonts w:eastAsiaTheme="minorHAnsi"/>
          <w:b/>
          <w:bCs/>
          <w:szCs w:val="24"/>
        </w:rPr>
        <w:t xml:space="preserve"> </w:t>
      </w:r>
      <w:proofErr w:type="spellStart"/>
      <w:r w:rsidRPr="001A3937">
        <w:rPr>
          <w:rFonts w:eastAsiaTheme="minorHAnsi"/>
          <w:b/>
          <w:bCs/>
          <w:szCs w:val="24"/>
        </w:rPr>
        <w:t>báo</w:t>
      </w:r>
      <w:proofErr w:type="spellEnd"/>
      <w:r w:rsidRPr="001A3937">
        <w:rPr>
          <w:rFonts w:eastAsiaTheme="minorHAnsi"/>
          <w:b/>
          <w:bCs/>
          <w:szCs w:val="24"/>
        </w:rPr>
        <w:t xml:space="preserve"> </w:t>
      </w:r>
      <w:proofErr w:type="spellStart"/>
      <w:r w:rsidRPr="001A3937">
        <w:rPr>
          <w:rFonts w:eastAsiaTheme="minorHAnsi"/>
          <w:b/>
          <w:bCs/>
          <w:szCs w:val="24"/>
        </w:rPr>
        <w:t>cáo</w:t>
      </w:r>
      <w:proofErr w:type="spellEnd"/>
      <w:r w:rsidRPr="001A3937">
        <w:rPr>
          <w:rFonts w:eastAsiaTheme="minorHAnsi"/>
          <w:b/>
          <w:bCs/>
          <w:szCs w:val="24"/>
        </w:rPr>
        <w:t xml:space="preserve"> </w:t>
      </w:r>
      <w:proofErr w:type="spellStart"/>
      <w:r w:rsidRPr="001A3937">
        <w:rPr>
          <w:rFonts w:eastAsiaTheme="minorHAnsi"/>
          <w:b/>
          <w:bCs/>
          <w:szCs w:val="24"/>
        </w:rPr>
        <w:t>việc</w:t>
      </w:r>
      <w:proofErr w:type="spellEnd"/>
      <w:r w:rsidRPr="001A3937">
        <w:rPr>
          <w:rFonts w:eastAsiaTheme="minorHAnsi"/>
          <w:b/>
          <w:bCs/>
          <w:szCs w:val="24"/>
        </w:rPr>
        <w:t xml:space="preserve"> </w:t>
      </w:r>
      <w:proofErr w:type="spellStart"/>
      <w:r w:rsidRPr="001A3937">
        <w:rPr>
          <w:rFonts w:eastAsiaTheme="minorHAnsi"/>
          <w:b/>
          <w:bCs/>
          <w:szCs w:val="24"/>
        </w:rPr>
        <w:t>lạm</w:t>
      </w:r>
      <w:proofErr w:type="spellEnd"/>
      <w:r w:rsidRPr="001A3937">
        <w:rPr>
          <w:rFonts w:eastAsiaTheme="minorHAnsi"/>
          <w:b/>
          <w:bCs/>
          <w:szCs w:val="24"/>
        </w:rPr>
        <w:t xml:space="preserve"> </w:t>
      </w:r>
      <w:proofErr w:type="spellStart"/>
      <w:r w:rsidRPr="001A3937">
        <w:rPr>
          <w:rFonts w:eastAsiaTheme="minorHAnsi"/>
          <w:b/>
          <w:bCs/>
          <w:szCs w:val="24"/>
        </w:rPr>
        <w:t>dụng</w:t>
      </w:r>
      <w:proofErr w:type="spellEnd"/>
      <w:r w:rsidRPr="001A3937">
        <w:rPr>
          <w:rFonts w:eastAsiaTheme="minorHAnsi"/>
          <w:b/>
          <w:bCs/>
          <w:szCs w:val="24"/>
        </w:rPr>
        <w:t xml:space="preserve"> </w:t>
      </w:r>
      <w:proofErr w:type="spellStart"/>
      <w:r w:rsidRPr="001A3937">
        <w:rPr>
          <w:rFonts w:eastAsiaTheme="minorHAnsi"/>
          <w:b/>
          <w:bCs/>
          <w:szCs w:val="24"/>
        </w:rPr>
        <w:t>những</w:t>
      </w:r>
      <w:proofErr w:type="spellEnd"/>
      <w:r w:rsidRPr="001A3937">
        <w:rPr>
          <w:rFonts w:eastAsiaTheme="minorHAnsi"/>
          <w:b/>
          <w:bCs/>
          <w:szCs w:val="24"/>
        </w:rPr>
        <w:t xml:space="preserve"> </w:t>
      </w:r>
      <w:proofErr w:type="spellStart"/>
      <w:r w:rsidRPr="001A3937">
        <w:rPr>
          <w:rFonts w:eastAsiaTheme="minorHAnsi"/>
          <w:b/>
          <w:bCs/>
          <w:szCs w:val="24"/>
        </w:rPr>
        <w:t>người</w:t>
      </w:r>
      <w:proofErr w:type="spellEnd"/>
      <w:r w:rsidRPr="001A3937">
        <w:rPr>
          <w:rFonts w:eastAsiaTheme="minorHAnsi"/>
          <w:b/>
          <w:bCs/>
          <w:szCs w:val="24"/>
        </w:rPr>
        <w:t xml:space="preserve"> </w:t>
      </w:r>
      <w:proofErr w:type="spellStart"/>
      <w:r w:rsidRPr="001A3937">
        <w:rPr>
          <w:rFonts w:eastAsiaTheme="minorHAnsi"/>
          <w:b/>
          <w:bCs/>
          <w:szCs w:val="24"/>
        </w:rPr>
        <w:t>từ</w:t>
      </w:r>
      <w:proofErr w:type="spellEnd"/>
      <w:r w:rsidRPr="001A3937">
        <w:rPr>
          <w:rFonts w:eastAsiaTheme="minorHAnsi"/>
          <w:b/>
          <w:bCs/>
          <w:szCs w:val="24"/>
        </w:rPr>
        <w:t xml:space="preserve"> 60 </w:t>
      </w:r>
      <w:proofErr w:type="spellStart"/>
      <w:r w:rsidRPr="001A3937">
        <w:rPr>
          <w:rFonts w:eastAsiaTheme="minorHAnsi"/>
          <w:b/>
          <w:bCs/>
          <w:szCs w:val="24"/>
        </w:rPr>
        <w:t>tuổi</w:t>
      </w:r>
      <w:proofErr w:type="spellEnd"/>
      <w:r w:rsidRPr="001A3937">
        <w:rPr>
          <w:rFonts w:eastAsiaTheme="minorHAnsi"/>
          <w:b/>
          <w:bCs/>
          <w:szCs w:val="24"/>
        </w:rPr>
        <w:t xml:space="preserve"> </w:t>
      </w:r>
      <w:proofErr w:type="spellStart"/>
      <w:r w:rsidRPr="001A3937">
        <w:rPr>
          <w:rFonts w:eastAsiaTheme="minorHAnsi"/>
          <w:b/>
          <w:bCs/>
          <w:szCs w:val="24"/>
        </w:rPr>
        <w:t>trở</w:t>
      </w:r>
      <w:proofErr w:type="spellEnd"/>
      <w:r w:rsidRPr="001A3937">
        <w:rPr>
          <w:rFonts w:eastAsiaTheme="minorHAnsi"/>
          <w:b/>
          <w:bCs/>
          <w:szCs w:val="24"/>
        </w:rPr>
        <w:t xml:space="preserve"> </w:t>
      </w:r>
      <w:proofErr w:type="spellStart"/>
      <w:r w:rsidRPr="001A3937">
        <w:rPr>
          <w:rFonts w:eastAsiaTheme="minorHAnsi"/>
          <w:b/>
          <w:bCs/>
          <w:szCs w:val="24"/>
        </w:rPr>
        <w:t>lên</w:t>
      </w:r>
      <w:proofErr w:type="spellEnd"/>
      <w:r w:rsidR="007127D5" w:rsidRPr="00F814E5">
        <w:rPr>
          <w:rFonts w:eastAsiaTheme="minorHAnsi"/>
          <w:b/>
          <w:bCs/>
          <w:szCs w:val="24"/>
        </w:rPr>
        <w:t>)</w:t>
      </w:r>
    </w:p>
    <w:p w14:paraId="327D3ECF" w14:textId="30C5D9F3" w:rsidR="00440A43" w:rsidRPr="00F814E5" w:rsidRDefault="000F185D" w:rsidP="000F185D">
      <w:pPr>
        <w:pStyle w:val="BodyText"/>
        <w:spacing w:line="240" w:lineRule="auto"/>
        <w:rPr>
          <w:rFonts w:eastAsiaTheme="minorHAnsi"/>
          <w:szCs w:val="24"/>
        </w:rPr>
      </w:pPr>
      <w:hyperlink r:id="rId27" w:history="1">
        <w:r w:rsidRPr="00F814E5">
          <w:rPr>
            <w:rStyle w:val="Hyperlink"/>
            <w:rFonts w:eastAsiaTheme="minorHAnsi"/>
            <w:szCs w:val="24"/>
            <w:u w:val="none"/>
          </w:rPr>
          <w:t>www.mass.gov/protecting-older-adults-from-abuse</w:t>
        </w:r>
      </w:hyperlink>
      <w:r w:rsidRPr="00F814E5">
        <w:rPr>
          <w:rFonts w:eastAsiaTheme="minorHAnsi"/>
          <w:szCs w:val="24"/>
        </w:rPr>
        <w:t xml:space="preserve"> </w:t>
      </w:r>
    </w:p>
    <w:p w14:paraId="73985E05" w14:textId="77777777" w:rsidR="00294CB1" w:rsidRPr="000A5962" w:rsidRDefault="00294CB1" w:rsidP="000A5962">
      <w:pPr>
        <w:pStyle w:val="BodyText"/>
        <w:rPr>
          <w:u w:color="000000"/>
        </w:rPr>
      </w:pPr>
    </w:p>
    <w:p w14:paraId="11A97A97" w14:textId="77777777" w:rsidR="003E5DE9" w:rsidRDefault="003E5DE9">
      <w:pPr>
        <w:rPr>
          <w:rFonts w:ascii="Times New Roman" w:hAnsi="Times New Roman" w:cs="Times New Roman"/>
          <w:b/>
          <w:sz w:val="40"/>
          <w:szCs w:val="40"/>
        </w:rPr>
      </w:pPr>
      <w:r>
        <w:br w:type="page"/>
      </w:r>
    </w:p>
    <w:p w14:paraId="245F7075" w14:textId="1A00337C" w:rsidR="00D54194" w:rsidRPr="0096773E" w:rsidRDefault="00D54194" w:rsidP="004F7612">
      <w:pPr>
        <w:pStyle w:val="Heading2"/>
      </w:pPr>
      <w:bookmarkStart w:id="54" w:name="_Toc220592603"/>
      <w:r w:rsidRPr="0096773E">
        <w:lastRenderedPageBreak/>
        <w:t>V</w:t>
      </w:r>
      <w:r w:rsidR="007D575B" w:rsidRPr="0096773E">
        <w:t>I</w:t>
      </w:r>
      <w:r w:rsidR="00F73A26" w:rsidRPr="0096773E">
        <w:t>I</w:t>
      </w:r>
      <w:r w:rsidRPr="0096773E">
        <w:t xml:space="preserve">. </w:t>
      </w:r>
      <w:r w:rsidR="001A3937" w:rsidRPr="001A3937">
        <w:t xml:space="preserve">Liên </w:t>
      </w:r>
      <w:proofErr w:type="spellStart"/>
      <w:r w:rsidR="001A3937" w:rsidRPr="001A3937">
        <w:t>Lạc</w:t>
      </w:r>
      <w:proofErr w:type="spellEnd"/>
      <w:r w:rsidR="001A3937" w:rsidRPr="001A3937">
        <w:t xml:space="preserve"> Quản Lý </w:t>
      </w:r>
      <w:proofErr w:type="spellStart"/>
      <w:r w:rsidR="001A3937" w:rsidRPr="001A3937">
        <w:t>Hồ</w:t>
      </w:r>
      <w:proofErr w:type="spellEnd"/>
      <w:r w:rsidR="001A3937" w:rsidRPr="001A3937">
        <w:t xml:space="preserve"> </w:t>
      </w:r>
      <w:proofErr w:type="spellStart"/>
      <w:r w:rsidR="001A3937" w:rsidRPr="001A3937">
        <w:t>Sơ</w:t>
      </w:r>
      <w:proofErr w:type="spellEnd"/>
      <w:r w:rsidR="001A3937" w:rsidRPr="001A3937">
        <w:t>/</w:t>
      </w:r>
      <w:proofErr w:type="spellStart"/>
      <w:r w:rsidR="001A3937" w:rsidRPr="001A3937">
        <w:t>Điều</w:t>
      </w:r>
      <w:proofErr w:type="spellEnd"/>
      <w:r w:rsidR="001A3937" w:rsidRPr="001A3937">
        <w:t xml:space="preserve"> </w:t>
      </w:r>
      <w:proofErr w:type="spellStart"/>
      <w:r w:rsidR="001A3937" w:rsidRPr="001A3937">
        <w:t>Phối</w:t>
      </w:r>
      <w:proofErr w:type="spellEnd"/>
      <w:r w:rsidR="001A3937" w:rsidRPr="001A3937">
        <w:t xml:space="preserve"> Viên </w:t>
      </w:r>
      <w:proofErr w:type="spellStart"/>
      <w:r w:rsidR="001A3937" w:rsidRPr="001A3937">
        <w:t>Dịch</w:t>
      </w:r>
      <w:proofErr w:type="spellEnd"/>
      <w:r w:rsidR="001A3937" w:rsidRPr="001A3937">
        <w:t xml:space="preserve"> </w:t>
      </w:r>
      <w:proofErr w:type="spellStart"/>
      <w:r w:rsidR="001A3937" w:rsidRPr="001A3937">
        <w:t>Vụ</w:t>
      </w:r>
      <w:bookmarkEnd w:id="54"/>
      <w:proofErr w:type="spellEnd"/>
      <w:r w:rsidR="007D575B" w:rsidRPr="0096773E">
        <w:t xml:space="preserve"> </w:t>
      </w:r>
    </w:p>
    <w:p w14:paraId="3461F977" w14:textId="1EFE764F" w:rsidR="007D575B" w:rsidRDefault="001A3937" w:rsidP="004D76E8">
      <w:proofErr w:type="spellStart"/>
      <w:r w:rsidRPr="001A3937">
        <w:t>Tên</w:t>
      </w:r>
      <w:proofErr w:type="spellEnd"/>
      <w:r w:rsidR="007D575B">
        <w:t xml:space="preserve"> </w:t>
      </w:r>
      <w:r w:rsidR="00AD2FE9">
        <w:t>__________________________________________________________</w:t>
      </w:r>
      <w:r>
        <w:t>__</w:t>
      </w:r>
      <w:r w:rsidR="00AD2FE9">
        <w:t>____________</w:t>
      </w:r>
    </w:p>
    <w:p w14:paraId="0B19A285" w14:textId="6DC8AC30" w:rsidR="007D575B" w:rsidRDefault="001A3937" w:rsidP="004D76E8">
      <w:proofErr w:type="spellStart"/>
      <w:r w:rsidRPr="001A3937">
        <w:t>Số</w:t>
      </w:r>
      <w:proofErr w:type="spellEnd"/>
      <w:r w:rsidRPr="001A3937">
        <w:t xml:space="preserve"> </w:t>
      </w:r>
      <w:proofErr w:type="spellStart"/>
      <w:r w:rsidRPr="001A3937">
        <w:t>điện</w:t>
      </w:r>
      <w:proofErr w:type="spellEnd"/>
      <w:r w:rsidRPr="001A3937">
        <w:t xml:space="preserve"> </w:t>
      </w:r>
      <w:proofErr w:type="spellStart"/>
      <w:r w:rsidRPr="001A3937">
        <w:t>thoại</w:t>
      </w:r>
      <w:proofErr w:type="spellEnd"/>
      <w:r w:rsidR="007D575B">
        <w:t xml:space="preserve"> </w:t>
      </w:r>
      <w:r w:rsidR="00AD2FE9">
        <w:t>__________________________________________________</w:t>
      </w:r>
      <w:r>
        <w:t>__</w:t>
      </w:r>
      <w:r w:rsidR="00AD2FE9">
        <w:t>_____________</w:t>
      </w:r>
    </w:p>
    <w:p w14:paraId="4917A68C" w14:textId="3A8AC1DD" w:rsidR="001A3937" w:rsidRDefault="001A3937" w:rsidP="004D76E8">
      <w:proofErr w:type="spellStart"/>
      <w:r w:rsidRPr="001A3937">
        <w:t>Ghi</w:t>
      </w:r>
      <w:proofErr w:type="spellEnd"/>
      <w:r w:rsidRPr="001A3937">
        <w:t xml:space="preserve"> </w:t>
      </w:r>
      <w:proofErr w:type="spellStart"/>
      <w:r w:rsidRPr="001A3937">
        <w:t>chú</w:t>
      </w:r>
      <w:proofErr w:type="spellEnd"/>
      <w:r>
        <w:t xml:space="preserve"> </w:t>
      </w:r>
      <w:r>
        <w:t>_____________________________________________________________________</w:t>
      </w:r>
    </w:p>
    <w:p w14:paraId="1E1E0A82" w14:textId="5F6537B9" w:rsidR="00D54194" w:rsidRDefault="00AD2FE9" w:rsidP="004D76E8">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CF9B75" w14:textId="77777777" w:rsidR="0096773E" w:rsidRDefault="0096773E" w:rsidP="004D76E8"/>
    <w:p w14:paraId="7D694103" w14:textId="2EC78933" w:rsidR="0096773E" w:rsidRPr="004F7612" w:rsidRDefault="0096773E" w:rsidP="004F7612">
      <w:pPr>
        <w:pStyle w:val="BodyText"/>
        <w:spacing w:before="1320"/>
        <w:rPr>
          <w:sz w:val="16"/>
          <w:szCs w:val="16"/>
        </w:rPr>
      </w:pPr>
      <w:r w:rsidRPr="00855116">
        <w:rPr>
          <w:sz w:val="16"/>
          <w:szCs w:val="16"/>
        </w:rPr>
        <w:t>AFI-MFP-HB</w:t>
      </w:r>
      <w:r>
        <w:rPr>
          <w:sz w:val="16"/>
          <w:szCs w:val="16"/>
        </w:rPr>
        <w:t>_</w:t>
      </w:r>
      <w:r w:rsidR="001A3937">
        <w:rPr>
          <w:sz w:val="16"/>
          <w:szCs w:val="16"/>
        </w:rPr>
        <w:t>VN_</w:t>
      </w:r>
      <w:r>
        <w:rPr>
          <w:sz w:val="16"/>
          <w:szCs w:val="16"/>
        </w:rPr>
        <w:t>025-12</w:t>
      </w:r>
    </w:p>
    <w:sectPr w:rsidR="0096773E" w:rsidRPr="004F7612" w:rsidSect="00B95890">
      <w:footerReference w:type="default" r:id="rId28"/>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1047" w14:textId="77777777" w:rsidR="00290F59" w:rsidRDefault="00290F59">
      <w:r>
        <w:separator/>
      </w:r>
    </w:p>
  </w:endnote>
  <w:endnote w:type="continuationSeparator" w:id="0">
    <w:p w14:paraId="44FF04F0" w14:textId="77777777" w:rsidR="00290F59" w:rsidRDefault="00290F59">
      <w:r>
        <w:continuationSeparator/>
      </w:r>
    </w:p>
  </w:endnote>
  <w:endnote w:type="continuationNotice" w:id="1">
    <w:p w14:paraId="2A933CFB" w14:textId="77777777" w:rsidR="00290F59" w:rsidRDefault="00290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3F6F" w14:textId="77777777" w:rsidR="003014C6" w:rsidRDefault="00301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2ABC" w14:textId="77777777" w:rsidR="008A4F47" w:rsidRDefault="008A4F47" w:rsidP="00F05BD3">
    <w:pPr>
      <w:pStyle w:val="Footer"/>
    </w:pPr>
  </w:p>
  <w:p w14:paraId="77465612" w14:textId="77777777" w:rsidR="008A4F47" w:rsidRDefault="008A4F47">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1755" w14:textId="77777777" w:rsidR="003014C6" w:rsidRDefault="003014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966306"/>
      <w:docPartObj>
        <w:docPartGallery w:val="Page Numbers (Bottom of Page)"/>
        <w:docPartUnique/>
      </w:docPartObj>
    </w:sdtPr>
    <w:sdtEndPr>
      <w:rPr>
        <w:noProof/>
      </w:rPr>
    </w:sdtEndPr>
    <w:sdtContent>
      <w:p w14:paraId="7F8DD6F6" w14:textId="77777777" w:rsidR="008A4F47" w:rsidRDefault="008A4F47" w:rsidP="002F3153">
        <w:pPr>
          <w:pStyle w:val="Footer"/>
          <w:jc w:val="center"/>
          <w:rPr>
            <w:noProof/>
          </w:rPr>
        </w:pPr>
        <w:r>
          <w:fldChar w:fldCharType="begin"/>
        </w:r>
        <w:r>
          <w:instrText xml:space="preserve"> PAGE   \* MERGEFORMAT </w:instrText>
        </w:r>
        <w:r>
          <w:fldChar w:fldCharType="separate"/>
        </w:r>
        <w:r w:rsidR="004E0733">
          <w:rPr>
            <w:noProof/>
          </w:rPr>
          <w:t>i</w:t>
        </w:r>
        <w:r>
          <w:rPr>
            <w:noProof/>
          </w:rPr>
          <w:fldChar w:fldCharType="end"/>
        </w:r>
      </w:p>
    </w:sdtContent>
  </w:sdt>
  <w:p w14:paraId="7F7C8BC2" w14:textId="77777777" w:rsidR="008A4F47" w:rsidRDefault="008A4F47">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592584"/>
      <w:docPartObj>
        <w:docPartGallery w:val="Page Numbers (Bottom of Page)"/>
        <w:docPartUnique/>
      </w:docPartObj>
    </w:sdtPr>
    <w:sdtEndPr>
      <w:rPr>
        <w:noProof/>
      </w:rPr>
    </w:sdtEndPr>
    <w:sdtContent>
      <w:p w14:paraId="756A35A6" w14:textId="77777777" w:rsidR="008A4F47" w:rsidRDefault="008A4F47" w:rsidP="002F3153">
        <w:pPr>
          <w:pStyle w:val="Footer"/>
          <w:jc w:val="center"/>
          <w:rPr>
            <w:noProof/>
          </w:rPr>
        </w:pPr>
        <w:r>
          <w:fldChar w:fldCharType="begin"/>
        </w:r>
        <w:r>
          <w:instrText xml:space="preserve"> PAGE   \* MERGEFORMAT </w:instrText>
        </w:r>
        <w:r>
          <w:fldChar w:fldCharType="separate"/>
        </w:r>
        <w:r w:rsidR="004E0733">
          <w:rPr>
            <w:noProof/>
          </w:rPr>
          <w:t>1</w:t>
        </w:r>
        <w:r>
          <w:rPr>
            <w:noProof/>
          </w:rPr>
          <w:fldChar w:fldCharType="end"/>
        </w:r>
      </w:p>
    </w:sdtContent>
  </w:sdt>
  <w:p w14:paraId="06991A8B" w14:textId="77777777" w:rsidR="008A4F47" w:rsidRDefault="008A4F47">
    <w:pPr>
      <w:spacing w:line="14" w:lineRule="auto"/>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1DDB" w14:textId="77777777" w:rsidR="008A4F47" w:rsidRDefault="008A4F47">
    <w:pPr>
      <w:spacing w:line="14" w:lineRule="auto"/>
      <w:rPr>
        <w:sz w:val="20"/>
        <w:szCs w:val="20"/>
      </w:rPr>
    </w:pPr>
    <w:r>
      <w:rPr>
        <w:noProof/>
      </w:rPr>
      <mc:AlternateContent>
        <mc:Choice Requires="wps">
          <w:drawing>
            <wp:inline distT="0" distB="0" distL="0" distR="0" wp14:anchorId="6A4EB9AE" wp14:editId="69362592">
              <wp:extent cx="248920" cy="203200"/>
              <wp:effectExtent l="0" t="0" r="17780" b="63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C3851" w14:textId="77777777" w:rsidR="008A4F47" w:rsidRDefault="008A4F47" w:rsidP="002C0640">
                          <w:pPr>
                            <w:pStyle w:val="BodyText"/>
                          </w:pPr>
                          <w:r>
                            <w:fldChar w:fldCharType="begin"/>
                          </w:r>
                          <w:r>
                            <w:instrText xml:space="preserve"> PAGE </w:instrText>
                          </w:r>
                          <w:r>
                            <w:fldChar w:fldCharType="separate"/>
                          </w:r>
                          <w:r w:rsidR="004E0733">
                            <w:rPr>
                              <w:noProof/>
                            </w:rPr>
                            <w:t>18</w:t>
                          </w:r>
                          <w:r>
                            <w:fldChar w:fldCharType="end"/>
                          </w:r>
                        </w:p>
                      </w:txbxContent>
                    </wps:txbx>
                    <wps:bodyPr rot="0" vert="horz" wrap="square" lIns="0" tIns="0" rIns="0" bIns="0" anchor="t" anchorCtr="0" upright="1">
                      <a:noAutofit/>
                    </wps:bodyPr>
                  </wps:wsp>
                </a:graphicData>
              </a:graphic>
            </wp:inline>
          </w:drawing>
        </mc:Choice>
        <mc:Fallback>
          <w:pict>
            <v:shapetype w14:anchorId="6A4EB9AE" id="_x0000_t202" coordsize="21600,21600" o:spt="202" path="m,l,21600r21600,l21600,xe">
              <v:stroke joinstyle="miter"/>
              <v:path gradientshapeok="t" o:connecttype="rect"/>
            </v:shapetype>
            <v:shape id="Text Box 2" o:spid="_x0000_s1026" type="#_x0000_t202" style="width:19.6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" filled="f" stroked="f">
              <v:textbox inset="0,0,0,0">
                <w:txbxContent>
                  <w:p w14:paraId="5D4C3851" w14:textId="77777777" w:rsidR="008A4F47" w:rsidRDefault="008A4F47" w:rsidP="002C0640">
                    <w:pPr>
                      <w:pStyle w:val="BodyText"/>
                    </w:pPr>
                    <w:r>
                      <w:fldChar w:fldCharType="begin"/>
                    </w:r>
                    <w:r>
                      <w:instrText xml:space="preserve"> PAGE </w:instrText>
                    </w:r>
                    <w:r>
                      <w:fldChar w:fldCharType="separate"/>
                    </w:r>
                    <w:r w:rsidR="004E0733">
                      <w:rPr>
                        <w:noProof/>
                      </w:rPr>
                      <w:t>18</w:t>
                    </w:r>
                    <w:r>
                      <w:fldChar w:fldCharType="end"/>
                    </w:r>
                  </w:p>
                </w:txbxContent>
              </v:textbox>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5AEB" w14:textId="77777777" w:rsidR="008A4F47" w:rsidRDefault="008A4F4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6DF1" w14:textId="77777777" w:rsidR="00290F59" w:rsidRDefault="00290F59">
      <w:r>
        <w:separator/>
      </w:r>
    </w:p>
  </w:footnote>
  <w:footnote w:type="continuationSeparator" w:id="0">
    <w:p w14:paraId="13A01E31" w14:textId="77777777" w:rsidR="00290F59" w:rsidRDefault="00290F59">
      <w:r>
        <w:continuationSeparator/>
      </w:r>
    </w:p>
  </w:footnote>
  <w:footnote w:type="continuationNotice" w:id="1">
    <w:p w14:paraId="6C775B9C" w14:textId="77777777" w:rsidR="00290F59" w:rsidRDefault="00290F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B271" w14:textId="77777777" w:rsidR="003014C6" w:rsidRDefault="00301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4EB3" w14:textId="30292535" w:rsidR="003014C6" w:rsidRDefault="00301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42C2" w14:textId="77777777" w:rsidR="003014C6" w:rsidRDefault="00301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94B"/>
    <w:multiLevelType w:val="multilevel"/>
    <w:tmpl w:val="8B0A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40804"/>
    <w:multiLevelType w:val="hybridMultilevel"/>
    <w:tmpl w:val="7DB2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84086"/>
    <w:multiLevelType w:val="hybridMultilevel"/>
    <w:tmpl w:val="115EAB3E"/>
    <w:lvl w:ilvl="0" w:tplc="0F429D00">
      <w:start w:val="1"/>
      <w:numFmt w:val="upperRoman"/>
      <w:lvlText w:val="%1."/>
      <w:lvlJc w:val="left"/>
      <w:pPr>
        <w:ind w:left="1440" w:hanging="612"/>
      </w:pPr>
      <w:rPr>
        <w:rFonts w:ascii="Rockwell" w:eastAsia="Rockwell" w:hAnsi="Rockwell" w:hint="default"/>
        <w:b/>
        <w:bCs/>
        <w:color w:val="F15B5D"/>
        <w:sz w:val="64"/>
        <w:szCs w:val="64"/>
      </w:rPr>
    </w:lvl>
    <w:lvl w:ilvl="1" w:tplc="82CE9C84">
      <w:start w:val="1"/>
      <w:numFmt w:val="bullet"/>
      <w:lvlText w:val="•"/>
      <w:lvlJc w:val="left"/>
      <w:pPr>
        <w:ind w:left="2520" w:hanging="612"/>
      </w:pPr>
      <w:rPr>
        <w:rFonts w:hint="default"/>
      </w:rPr>
    </w:lvl>
    <w:lvl w:ilvl="2" w:tplc="1E7286C0">
      <w:start w:val="1"/>
      <w:numFmt w:val="bullet"/>
      <w:lvlText w:val="•"/>
      <w:lvlJc w:val="left"/>
      <w:pPr>
        <w:ind w:left="3600" w:hanging="612"/>
      </w:pPr>
      <w:rPr>
        <w:rFonts w:hint="default"/>
      </w:rPr>
    </w:lvl>
    <w:lvl w:ilvl="3" w:tplc="DEF2AAD4">
      <w:start w:val="1"/>
      <w:numFmt w:val="bullet"/>
      <w:lvlText w:val="•"/>
      <w:lvlJc w:val="left"/>
      <w:pPr>
        <w:ind w:left="4680" w:hanging="612"/>
      </w:pPr>
      <w:rPr>
        <w:rFonts w:hint="default"/>
      </w:rPr>
    </w:lvl>
    <w:lvl w:ilvl="4" w:tplc="1D16424A">
      <w:start w:val="1"/>
      <w:numFmt w:val="bullet"/>
      <w:lvlText w:val="•"/>
      <w:lvlJc w:val="left"/>
      <w:pPr>
        <w:ind w:left="5760" w:hanging="612"/>
      </w:pPr>
      <w:rPr>
        <w:rFonts w:hint="default"/>
      </w:rPr>
    </w:lvl>
    <w:lvl w:ilvl="5" w:tplc="6CF08DE4">
      <w:start w:val="1"/>
      <w:numFmt w:val="bullet"/>
      <w:lvlText w:val="•"/>
      <w:lvlJc w:val="left"/>
      <w:pPr>
        <w:ind w:left="6840" w:hanging="612"/>
      </w:pPr>
      <w:rPr>
        <w:rFonts w:hint="default"/>
      </w:rPr>
    </w:lvl>
    <w:lvl w:ilvl="6" w:tplc="DF4ABA92">
      <w:start w:val="1"/>
      <w:numFmt w:val="bullet"/>
      <w:lvlText w:val="•"/>
      <w:lvlJc w:val="left"/>
      <w:pPr>
        <w:ind w:left="7920" w:hanging="612"/>
      </w:pPr>
      <w:rPr>
        <w:rFonts w:hint="default"/>
      </w:rPr>
    </w:lvl>
    <w:lvl w:ilvl="7" w:tplc="22404E6C">
      <w:start w:val="1"/>
      <w:numFmt w:val="bullet"/>
      <w:lvlText w:val="•"/>
      <w:lvlJc w:val="left"/>
      <w:pPr>
        <w:ind w:left="9000" w:hanging="612"/>
      </w:pPr>
      <w:rPr>
        <w:rFonts w:hint="default"/>
      </w:rPr>
    </w:lvl>
    <w:lvl w:ilvl="8" w:tplc="FCE217EE">
      <w:start w:val="1"/>
      <w:numFmt w:val="bullet"/>
      <w:lvlText w:val="•"/>
      <w:lvlJc w:val="left"/>
      <w:pPr>
        <w:ind w:left="10080" w:hanging="612"/>
      </w:pPr>
      <w:rPr>
        <w:rFonts w:hint="default"/>
      </w:rPr>
    </w:lvl>
  </w:abstractNum>
  <w:abstractNum w:abstractNumId="3" w15:restartNumberingAfterBreak="0">
    <w:nsid w:val="08C07090"/>
    <w:multiLevelType w:val="hybridMultilevel"/>
    <w:tmpl w:val="D8E8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7314C"/>
    <w:multiLevelType w:val="hybridMultilevel"/>
    <w:tmpl w:val="2990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75E8B"/>
    <w:multiLevelType w:val="hybridMultilevel"/>
    <w:tmpl w:val="8FC886FE"/>
    <w:lvl w:ilvl="0" w:tplc="04090001">
      <w:start w:val="1"/>
      <w:numFmt w:val="bullet"/>
      <w:lvlText w:val=""/>
      <w:lvlJc w:val="left"/>
      <w:pPr>
        <w:ind w:left="1420" w:hanging="360"/>
      </w:pPr>
      <w:rPr>
        <w:rFonts w:ascii="Symbol" w:hAnsi="Symbol" w:hint="default"/>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C9034BE"/>
    <w:multiLevelType w:val="hybridMultilevel"/>
    <w:tmpl w:val="1C8C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A2BBC"/>
    <w:multiLevelType w:val="hybridMultilevel"/>
    <w:tmpl w:val="106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43BE6"/>
    <w:multiLevelType w:val="hybridMultilevel"/>
    <w:tmpl w:val="6904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E2108"/>
    <w:multiLevelType w:val="hybridMultilevel"/>
    <w:tmpl w:val="C280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F74A7"/>
    <w:multiLevelType w:val="hybridMultilevel"/>
    <w:tmpl w:val="C99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25791"/>
    <w:multiLevelType w:val="hybridMultilevel"/>
    <w:tmpl w:val="3DF8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353FA"/>
    <w:multiLevelType w:val="hybridMultilevel"/>
    <w:tmpl w:val="D79E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C1A94"/>
    <w:multiLevelType w:val="hybridMultilevel"/>
    <w:tmpl w:val="48A66972"/>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044951"/>
    <w:multiLevelType w:val="multilevel"/>
    <w:tmpl w:val="E69E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9C73B5"/>
    <w:multiLevelType w:val="multilevel"/>
    <w:tmpl w:val="8760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C210EA"/>
    <w:multiLevelType w:val="hybridMultilevel"/>
    <w:tmpl w:val="BF9414C2"/>
    <w:lvl w:ilvl="0" w:tplc="BE84729C">
      <w:start w:val="1"/>
      <w:numFmt w:val="decimal"/>
      <w:lvlText w:val="%1."/>
      <w:lvlJc w:val="left"/>
      <w:pPr>
        <w:ind w:left="700" w:hanging="600"/>
        <w:jc w:val="right"/>
      </w:pPr>
      <w:rPr>
        <w:rFonts w:ascii="Rockwell" w:eastAsia="Rockwell" w:hAnsi="Rockwell" w:hint="default"/>
        <w:sz w:val="48"/>
        <w:szCs w:val="48"/>
      </w:rPr>
    </w:lvl>
    <w:lvl w:ilvl="1" w:tplc="902427CA">
      <w:start w:val="1"/>
      <w:numFmt w:val="bullet"/>
      <w:lvlText w:val="•"/>
      <w:lvlJc w:val="left"/>
      <w:pPr>
        <w:ind w:left="1720" w:hanging="600"/>
      </w:pPr>
      <w:rPr>
        <w:rFonts w:hint="default"/>
      </w:rPr>
    </w:lvl>
    <w:lvl w:ilvl="2" w:tplc="F8382F4C">
      <w:start w:val="1"/>
      <w:numFmt w:val="bullet"/>
      <w:lvlText w:val="•"/>
      <w:lvlJc w:val="left"/>
      <w:pPr>
        <w:ind w:left="2740" w:hanging="600"/>
      </w:pPr>
      <w:rPr>
        <w:rFonts w:hint="default"/>
      </w:rPr>
    </w:lvl>
    <w:lvl w:ilvl="3" w:tplc="E1BC78AE">
      <w:start w:val="1"/>
      <w:numFmt w:val="bullet"/>
      <w:lvlText w:val="•"/>
      <w:lvlJc w:val="left"/>
      <w:pPr>
        <w:ind w:left="3760" w:hanging="600"/>
      </w:pPr>
      <w:rPr>
        <w:rFonts w:hint="default"/>
      </w:rPr>
    </w:lvl>
    <w:lvl w:ilvl="4" w:tplc="43100EE0">
      <w:start w:val="1"/>
      <w:numFmt w:val="bullet"/>
      <w:lvlText w:val="•"/>
      <w:lvlJc w:val="left"/>
      <w:pPr>
        <w:ind w:left="4780" w:hanging="600"/>
      </w:pPr>
      <w:rPr>
        <w:rFonts w:hint="default"/>
      </w:rPr>
    </w:lvl>
    <w:lvl w:ilvl="5" w:tplc="E3A4B4A8">
      <w:start w:val="1"/>
      <w:numFmt w:val="bullet"/>
      <w:lvlText w:val="•"/>
      <w:lvlJc w:val="left"/>
      <w:pPr>
        <w:ind w:left="5800" w:hanging="600"/>
      </w:pPr>
      <w:rPr>
        <w:rFonts w:hint="default"/>
      </w:rPr>
    </w:lvl>
    <w:lvl w:ilvl="6" w:tplc="490EF3FE">
      <w:start w:val="1"/>
      <w:numFmt w:val="bullet"/>
      <w:lvlText w:val="•"/>
      <w:lvlJc w:val="left"/>
      <w:pPr>
        <w:ind w:left="6820" w:hanging="600"/>
      </w:pPr>
      <w:rPr>
        <w:rFonts w:hint="default"/>
      </w:rPr>
    </w:lvl>
    <w:lvl w:ilvl="7" w:tplc="1AEE8E22">
      <w:start w:val="1"/>
      <w:numFmt w:val="bullet"/>
      <w:lvlText w:val="•"/>
      <w:lvlJc w:val="left"/>
      <w:pPr>
        <w:ind w:left="7840" w:hanging="600"/>
      </w:pPr>
      <w:rPr>
        <w:rFonts w:hint="default"/>
      </w:rPr>
    </w:lvl>
    <w:lvl w:ilvl="8" w:tplc="2E666D8C">
      <w:start w:val="1"/>
      <w:numFmt w:val="bullet"/>
      <w:lvlText w:val="•"/>
      <w:lvlJc w:val="left"/>
      <w:pPr>
        <w:ind w:left="8860" w:hanging="600"/>
      </w:pPr>
      <w:rPr>
        <w:rFonts w:hint="default"/>
      </w:rPr>
    </w:lvl>
  </w:abstractNum>
  <w:abstractNum w:abstractNumId="17" w15:restartNumberingAfterBreak="0">
    <w:nsid w:val="34AA14DF"/>
    <w:multiLevelType w:val="hybridMultilevel"/>
    <w:tmpl w:val="C3F4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C0D78"/>
    <w:multiLevelType w:val="hybridMultilevel"/>
    <w:tmpl w:val="AF12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32249"/>
    <w:multiLevelType w:val="hybridMultilevel"/>
    <w:tmpl w:val="2BF0F270"/>
    <w:lvl w:ilvl="0" w:tplc="72B2846A">
      <w:start w:val="1"/>
      <w:numFmt w:val="upperLetter"/>
      <w:lvlText w:val="%1."/>
      <w:lvlJc w:val="left"/>
      <w:pPr>
        <w:ind w:left="2059" w:hanging="650"/>
        <w:jc w:val="right"/>
      </w:pPr>
      <w:rPr>
        <w:rFonts w:ascii="Rockwell" w:eastAsia="Rockwell" w:hAnsi="Rockwell" w:hint="default"/>
        <w:sz w:val="56"/>
        <w:szCs w:val="56"/>
      </w:rPr>
    </w:lvl>
    <w:lvl w:ilvl="1" w:tplc="56C40778">
      <w:start w:val="1"/>
      <w:numFmt w:val="bullet"/>
      <w:lvlText w:val="✓"/>
      <w:lvlJc w:val="left"/>
      <w:pPr>
        <w:ind w:left="1030" w:hanging="331"/>
      </w:pPr>
      <w:rPr>
        <w:rFonts w:ascii="MS Gothic" w:eastAsia="MS Gothic" w:hAnsi="MS Gothic" w:hint="default"/>
        <w:color w:val="00AB52"/>
        <w:w w:val="75"/>
        <w:position w:val="-1"/>
        <w:sz w:val="32"/>
        <w:szCs w:val="32"/>
      </w:rPr>
    </w:lvl>
    <w:lvl w:ilvl="2" w:tplc="030897C6">
      <w:start w:val="1"/>
      <w:numFmt w:val="bullet"/>
      <w:lvlText w:val="•"/>
      <w:lvlJc w:val="left"/>
      <w:pPr>
        <w:ind w:left="2370" w:hanging="331"/>
      </w:pPr>
      <w:rPr>
        <w:rFonts w:hint="default"/>
      </w:rPr>
    </w:lvl>
    <w:lvl w:ilvl="3" w:tplc="22184490">
      <w:start w:val="1"/>
      <w:numFmt w:val="bullet"/>
      <w:lvlText w:val="•"/>
      <w:lvlJc w:val="left"/>
      <w:pPr>
        <w:ind w:left="3221" w:hanging="331"/>
      </w:pPr>
      <w:rPr>
        <w:rFonts w:hint="default"/>
      </w:rPr>
    </w:lvl>
    <w:lvl w:ilvl="4" w:tplc="B2D0828C">
      <w:start w:val="1"/>
      <w:numFmt w:val="bullet"/>
      <w:lvlText w:val="•"/>
      <w:lvlJc w:val="left"/>
      <w:pPr>
        <w:ind w:left="4072" w:hanging="331"/>
      </w:pPr>
      <w:rPr>
        <w:rFonts w:hint="default"/>
      </w:rPr>
    </w:lvl>
    <w:lvl w:ilvl="5" w:tplc="B2E80FAE">
      <w:start w:val="1"/>
      <w:numFmt w:val="bullet"/>
      <w:lvlText w:val="•"/>
      <w:lvlJc w:val="left"/>
      <w:pPr>
        <w:ind w:left="4924" w:hanging="331"/>
      </w:pPr>
      <w:rPr>
        <w:rFonts w:hint="default"/>
      </w:rPr>
    </w:lvl>
    <w:lvl w:ilvl="6" w:tplc="E34C86F0">
      <w:start w:val="1"/>
      <w:numFmt w:val="bullet"/>
      <w:lvlText w:val="•"/>
      <w:lvlJc w:val="left"/>
      <w:pPr>
        <w:ind w:left="5775" w:hanging="331"/>
      </w:pPr>
      <w:rPr>
        <w:rFonts w:hint="default"/>
      </w:rPr>
    </w:lvl>
    <w:lvl w:ilvl="7" w:tplc="26FAB824">
      <w:start w:val="1"/>
      <w:numFmt w:val="bullet"/>
      <w:lvlText w:val="•"/>
      <w:lvlJc w:val="left"/>
      <w:pPr>
        <w:ind w:left="6626" w:hanging="331"/>
      </w:pPr>
      <w:rPr>
        <w:rFonts w:hint="default"/>
      </w:rPr>
    </w:lvl>
    <w:lvl w:ilvl="8" w:tplc="D65E858C">
      <w:start w:val="1"/>
      <w:numFmt w:val="bullet"/>
      <w:lvlText w:val="•"/>
      <w:lvlJc w:val="left"/>
      <w:pPr>
        <w:ind w:left="7477" w:hanging="331"/>
      </w:pPr>
      <w:rPr>
        <w:rFonts w:hint="default"/>
      </w:rPr>
    </w:lvl>
  </w:abstractNum>
  <w:abstractNum w:abstractNumId="20" w15:restartNumberingAfterBreak="0">
    <w:nsid w:val="3B987BF0"/>
    <w:multiLevelType w:val="hybridMultilevel"/>
    <w:tmpl w:val="B6A0ACDE"/>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FC61DD"/>
    <w:multiLevelType w:val="multilevel"/>
    <w:tmpl w:val="2780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4D3EA5"/>
    <w:multiLevelType w:val="hybridMultilevel"/>
    <w:tmpl w:val="0BBE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F25E8"/>
    <w:multiLevelType w:val="hybridMultilevel"/>
    <w:tmpl w:val="A17E0FB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9303E6"/>
    <w:multiLevelType w:val="hybridMultilevel"/>
    <w:tmpl w:val="9E70C478"/>
    <w:lvl w:ilvl="0" w:tplc="B09CCCCE">
      <w:start w:val="1"/>
      <w:numFmt w:val="bullet"/>
      <w:lvlText w:val=""/>
      <w:lvlJc w:val="left"/>
      <w:pPr>
        <w:ind w:left="1080" w:hanging="360"/>
      </w:pPr>
      <w:rPr>
        <w:rFonts w:ascii="Symbol" w:hAnsi="Symbol"/>
      </w:rPr>
    </w:lvl>
    <w:lvl w:ilvl="1" w:tplc="97FC45A0">
      <w:start w:val="1"/>
      <w:numFmt w:val="bullet"/>
      <w:lvlText w:val=""/>
      <w:lvlJc w:val="left"/>
      <w:pPr>
        <w:ind w:left="1080" w:hanging="360"/>
      </w:pPr>
      <w:rPr>
        <w:rFonts w:ascii="Symbol" w:hAnsi="Symbol"/>
      </w:rPr>
    </w:lvl>
    <w:lvl w:ilvl="2" w:tplc="7FFC82E4">
      <w:start w:val="1"/>
      <w:numFmt w:val="bullet"/>
      <w:lvlText w:val=""/>
      <w:lvlJc w:val="left"/>
      <w:pPr>
        <w:ind w:left="1080" w:hanging="360"/>
      </w:pPr>
      <w:rPr>
        <w:rFonts w:ascii="Symbol" w:hAnsi="Symbol"/>
      </w:rPr>
    </w:lvl>
    <w:lvl w:ilvl="3" w:tplc="D5CCAAB0">
      <w:start w:val="1"/>
      <w:numFmt w:val="bullet"/>
      <w:lvlText w:val=""/>
      <w:lvlJc w:val="left"/>
      <w:pPr>
        <w:ind w:left="1080" w:hanging="360"/>
      </w:pPr>
      <w:rPr>
        <w:rFonts w:ascii="Symbol" w:hAnsi="Symbol"/>
      </w:rPr>
    </w:lvl>
    <w:lvl w:ilvl="4" w:tplc="C74E9FE2">
      <w:start w:val="1"/>
      <w:numFmt w:val="bullet"/>
      <w:lvlText w:val=""/>
      <w:lvlJc w:val="left"/>
      <w:pPr>
        <w:ind w:left="1080" w:hanging="360"/>
      </w:pPr>
      <w:rPr>
        <w:rFonts w:ascii="Symbol" w:hAnsi="Symbol"/>
      </w:rPr>
    </w:lvl>
    <w:lvl w:ilvl="5" w:tplc="3754E892">
      <w:start w:val="1"/>
      <w:numFmt w:val="bullet"/>
      <w:lvlText w:val=""/>
      <w:lvlJc w:val="left"/>
      <w:pPr>
        <w:ind w:left="1080" w:hanging="360"/>
      </w:pPr>
      <w:rPr>
        <w:rFonts w:ascii="Symbol" w:hAnsi="Symbol"/>
      </w:rPr>
    </w:lvl>
    <w:lvl w:ilvl="6" w:tplc="E37A6976">
      <w:start w:val="1"/>
      <w:numFmt w:val="bullet"/>
      <w:lvlText w:val=""/>
      <w:lvlJc w:val="left"/>
      <w:pPr>
        <w:ind w:left="1080" w:hanging="360"/>
      </w:pPr>
      <w:rPr>
        <w:rFonts w:ascii="Symbol" w:hAnsi="Symbol"/>
      </w:rPr>
    </w:lvl>
    <w:lvl w:ilvl="7" w:tplc="3962EE2A">
      <w:start w:val="1"/>
      <w:numFmt w:val="bullet"/>
      <w:lvlText w:val=""/>
      <w:lvlJc w:val="left"/>
      <w:pPr>
        <w:ind w:left="1080" w:hanging="360"/>
      </w:pPr>
      <w:rPr>
        <w:rFonts w:ascii="Symbol" w:hAnsi="Symbol"/>
      </w:rPr>
    </w:lvl>
    <w:lvl w:ilvl="8" w:tplc="8AA0BB18">
      <w:start w:val="1"/>
      <w:numFmt w:val="bullet"/>
      <w:lvlText w:val=""/>
      <w:lvlJc w:val="left"/>
      <w:pPr>
        <w:ind w:left="1080" w:hanging="360"/>
      </w:pPr>
      <w:rPr>
        <w:rFonts w:ascii="Symbol" w:hAnsi="Symbol"/>
      </w:rPr>
    </w:lvl>
  </w:abstractNum>
  <w:abstractNum w:abstractNumId="25" w15:restartNumberingAfterBreak="0">
    <w:nsid w:val="44D73CBF"/>
    <w:multiLevelType w:val="hybridMultilevel"/>
    <w:tmpl w:val="5D0E354A"/>
    <w:lvl w:ilvl="0" w:tplc="E98413EC">
      <w:start w:val="1"/>
      <w:numFmt w:val="upperLetter"/>
      <w:lvlText w:val="%1."/>
      <w:lvlJc w:val="left"/>
      <w:pPr>
        <w:ind w:left="719" w:hanging="650"/>
        <w:jc w:val="right"/>
      </w:pPr>
      <w:rPr>
        <w:rFonts w:ascii="Rockwell" w:eastAsia="Rockwell" w:hAnsi="Rockwell" w:hint="default"/>
        <w:sz w:val="56"/>
        <w:szCs w:val="56"/>
      </w:rPr>
    </w:lvl>
    <w:lvl w:ilvl="1" w:tplc="893C38F2">
      <w:start w:val="1"/>
      <w:numFmt w:val="decimal"/>
      <w:lvlText w:val="%2."/>
      <w:lvlJc w:val="left"/>
      <w:pPr>
        <w:ind w:left="2040" w:hanging="600"/>
        <w:jc w:val="right"/>
      </w:pPr>
      <w:rPr>
        <w:rFonts w:ascii="Rockwell" w:eastAsia="Rockwell" w:hAnsi="Rockwell" w:hint="default"/>
        <w:sz w:val="48"/>
        <w:szCs w:val="48"/>
      </w:rPr>
    </w:lvl>
    <w:lvl w:ilvl="2" w:tplc="04DA9928">
      <w:start w:val="1"/>
      <w:numFmt w:val="bullet"/>
      <w:lvlText w:val="•"/>
      <w:lvlJc w:val="left"/>
      <w:pPr>
        <w:ind w:left="2040" w:hanging="600"/>
      </w:pPr>
      <w:rPr>
        <w:rFonts w:hint="default"/>
      </w:rPr>
    </w:lvl>
    <w:lvl w:ilvl="3" w:tplc="2C32C562">
      <w:start w:val="1"/>
      <w:numFmt w:val="bullet"/>
      <w:lvlText w:val="•"/>
      <w:lvlJc w:val="left"/>
      <w:pPr>
        <w:ind w:left="3147" w:hanging="600"/>
      </w:pPr>
      <w:rPr>
        <w:rFonts w:hint="default"/>
      </w:rPr>
    </w:lvl>
    <w:lvl w:ilvl="4" w:tplc="C8D66E68">
      <w:start w:val="1"/>
      <w:numFmt w:val="bullet"/>
      <w:lvlText w:val="•"/>
      <w:lvlJc w:val="left"/>
      <w:pPr>
        <w:ind w:left="4255" w:hanging="600"/>
      </w:pPr>
      <w:rPr>
        <w:rFonts w:hint="default"/>
      </w:rPr>
    </w:lvl>
    <w:lvl w:ilvl="5" w:tplc="21EEF6BA">
      <w:start w:val="1"/>
      <w:numFmt w:val="bullet"/>
      <w:lvlText w:val="•"/>
      <w:lvlJc w:val="left"/>
      <w:pPr>
        <w:ind w:left="5362" w:hanging="600"/>
      </w:pPr>
      <w:rPr>
        <w:rFonts w:hint="default"/>
      </w:rPr>
    </w:lvl>
    <w:lvl w:ilvl="6" w:tplc="D644A84A">
      <w:start w:val="1"/>
      <w:numFmt w:val="bullet"/>
      <w:lvlText w:val="•"/>
      <w:lvlJc w:val="left"/>
      <w:pPr>
        <w:ind w:left="6470" w:hanging="600"/>
      </w:pPr>
      <w:rPr>
        <w:rFonts w:hint="default"/>
      </w:rPr>
    </w:lvl>
    <w:lvl w:ilvl="7" w:tplc="9F54D7B0">
      <w:start w:val="1"/>
      <w:numFmt w:val="bullet"/>
      <w:lvlText w:val="•"/>
      <w:lvlJc w:val="left"/>
      <w:pPr>
        <w:ind w:left="7577" w:hanging="600"/>
      </w:pPr>
      <w:rPr>
        <w:rFonts w:hint="default"/>
      </w:rPr>
    </w:lvl>
    <w:lvl w:ilvl="8" w:tplc="1DFCA77C">
      <w:start w:val="1"/>
      <w:numFmt w:val="bullet"/>
      <w:lvlText w:val="•"/>
      <w:lvlJc w:val="left"/>
      <w:pPr>
        <w:ind w:left="8685" w:hanging="600"/>
      </w:pPr>
      <w:rPr>
        <w:rFonts w:hint="default"/>
      </w:rPr>
    </w:lvl>
  </w:abstractNum>
  <w:abstractNum w:abstractNumId="26" w15:restartNumberingAfterBreak="0">
    <w:nsid w:val="44F4160B"/>
    <w:multiLevelType w:val="hybridMultilevel"/>
    <w:tmpl w:val="D728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F660FB"/>
    <w:multiLevelType w:val="hybridMultilevel"/>
    <w:tmpl w:val="75A475E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8" w15:restartNumberingAfterBreak="0">
    <w:nsid w:val="46C778B1"/>
    <w:multiLevelType w:val="hybridMultilevel"/>
    <w:tmpl w:val="BD3C35C4"/>
    <w:lvl w:ilvl="0" w:tplc="F296E998">
      <w:start w:val="1"/>
      <w:numFmt w:val="upperLetter"/>
      <w:lvlText w:val="%1."/>
      <w:lvlJc w:val="left"/>
      <w:pPr>
        <w:ind w:left="821" w:hanging="361"/>
      </w:pPr>
      <w:rPr>
        <w:rFonts w:ascii="Arial" w:eastAsia="Arial" w:hAnsi="Arial" w:hint="default"/>
        <w:w w:val="102"/>
        <w:sz w:val="28"/>
        <w:szCs w:val="28"/>
      </w:rPr>
    </w:lvl>
    <w:lvl w:ilvl="1" w:tplc="1DA6CB72">
      <w:start w:val="1"/>
      <w:numFmt w:val="decimal"/>
      <w:lvlText w:val="%2."/>
      <w:lvlJc w:val="left"/>
      <w:pPr>
        <w:ind w:left="1181" w:hanging="361"/>
      </w:pPr>
      <w:rPr>
        <w:rFonts w:ascii="Arial" w:eastAsia="Arial" w:hAnsi="Arial" w:hint="default"/>
        <w:sz w:val="28"/>
        <w:szCs w:val="28"/>
      </w:rPr>
    </w:lvl>
    <w:lvl w:ilvl="2" w:tplc="8236F99A">
      <w:start w:val="1"/>
      <w:numFmt w:val="bullet"/>
      <w:lvlText w:val="•"/>
      <w:lvlJc w:val="left"/>
      <w:pPr>
        <w:ind w:left="2261" w:hanging="361"/>
      </w:pPr>
      <w:rPr>
        <w:rFonts w:hint="default"/>
      </w:rPr>
    </w:lvl>
    <w:lvl w:ilvl="3" w:tplc="4198C7C2">
      <w:start w:val="1"/>
      <w:numFmt w:val="bullet"/>
      <w:lvlText w:val="•"/>
      <w:lvlJc w:val="left"/>
      <w:pPr>
        <w:ind w:left="3341" w:hanging="361"/>
      </w:pPr>
      <w:rPr>
        <w:rFonts w:hint="default"/>
      </w:rPr>
    </w:lvl>
    <w:lvl w:ilvl="4" w:tplc="0D168718">
      <w:start w:val="1"/>
      <w:numFmt w:val="bullet"/>
      <w:lvlText w:val="•"/>
      <w:lvlJc w:val="left"/>
      <w:pPr>
        <w:ind w:left="4421" w:hanging="361"/>
      </w:pPr>
      <w:rPr>
        <w:rFonts w:hint="default"/>
      </w:rPr>
    </w:lvl>
    <w:lvl w:ilvl="5" w:tplc="099E3FEA">
      <w:start w:val="1"/>
      <w:numFmt w:val="bullet"/>
      <w:lvlText w:val="•"/>
      <w:lvlJc w:val="left"/>
      <w:pPr>
        <w:ind w:left="5501" w:hanging="361"/>
      </w:pPr>
      <w:rPr>
        <w:rFonts w:hint="default"/>
      </w:rPr>
    </w:lvl>
    <w:lvl w:ilvl="6" w:tplc="42CAD558">
      <w:start w:val="1"/>
      <w:numFmt w:val="bullet"/>
      <w:lvlText w:val="•"/>
      <w:lvlJc w:val="left"/>
      <w:pPr>
        <w:ind w:left="6580" w:hanging="361"/>
      </w:pPr>
      <w:rPr>
        <w:rFonts w:hint="default"/>
      </w:rPr>
    </w:lvl>
    <w:lvl w:ilvl="7" w:tplc="46964764">
      <w:start w:val="1"/>
      <w:numFmt w:val="bullet"/>
      <w:lvlText w:val="•"/>
      <w:lvlJc w:val="left"/>
      <w:pPr>
        <w:ind w:left="7660" w:hanging="361"/>
      </w:pPr>
      <w:rPr>
        <w:rFonts w:hint="default"/>
      </w:rPr>
    </w:lvl>
    <w:lvl w:ilvl="8" w:tplc="1A2A0BD2">
      <w:start w:val="1"/>
      <w:numFmt w:val="bullet"/>
      <w:lvlText w:val="•"/>
      <w:lvlJc w:val="left"/>
      <w:pPr>
        <w:ind w:left="8740" w:hanging="361"/>
      </w:pPr>
      <w:rPr>
        <w:rFonts w:hint="default"/>
      </w:rPr>
    </w:lvl>
  </w:abstractNum>
  <w:abstractNum w:abstractNumId="29" w15:restartNumberingAfterBreak="0">
    <w:nsid w:val="48855E86"/>
    <w:multiLevelType w:val="hybridMultilevel"/>
    <w:tmpl w:val="2FBEF28C"/>
    <w:lvl w:ilvl="0" w:tplc="6F06CF62">
      <w:start w:val="1"/>
      <w:numFmt w:val="upperLetter"/>
      <w:lvlText w:val="%1."/>
      <w:lvlJc w:val="left"/>
      <w:pPr>
        <w:ind w:left="2161" w:hanging="361"/>
      </w:pPr>
      <w:rPr>
        <w:rFonts w:ascii="Arial" w:eastAsia="Arial" w:hAnsi="Arial" w:hint="default"/>
        <w:w w:val="102"/>
        <w:sz w:val="28"/>
        <w:szCs w:val="28"/>
      </w:rPr>
    </w:lvl>
    <w:lvl w:ilvl="1" w:tplc="94B20EBA">
      <w:start w:val="1"/>
      <w:numFmt w:val="bullet"/>
      <w:lvlText w:val="•"/>
      <w:lvlJc w:val="left"/>
      <w:pPr>
        <w:ind w:left="3037" w:hanging="361"/>
      </w:pPr>
      <w:rPr>
        <w:rFonts w:hint="default"/>
      </w:rPr>
    </w:lvl>
    <w:lvl w:ilvl="2" w:tplc="5BD093F8">
      <w:start w:val="1"/>
      <w:numFmt w:val="bullet"/>
      <w:lvlText w:val="•"/>
      <w:lvlJc w:val="left"/>
      <w:pPr>
        <w:ind w:left="3913" w:hanging="361"/>
      </w:pPr>
      <w:rPr>
        <w:rFonts w:hint="default"/>
      </w:rPr>
    </w:lvl>
    <w:lvl w:ilvl="3" w:tplc="F606DCFA">
      <w:start w:val="1"/>
      <w:numFmt w:val="bullet"/>
      <w:lvlText w:val="•"/>
      <w:lvlJc w:val="left"/>
      <w:pPr>
        <w:ind w:left="4789" w:hanging="361"/>
      </w:pPr>
      <w:rPr>
        <w:rFonts w:hint="default"/>
      </w:rPr>
    </w:lvl>
    <w:lvl w:ilvl="4" w:tplc="DE16B2D2">
      <w:start w:val="1"/>
      <w:numFmt w:val="bullet"/>
      <w:lvlText w:val="•"/>
      <w:lvlJc w:val="left"/>
      <w:pPr>
        <w:ind w:left="5664" w:hanging="361"/>
      </w:pPr>
      <w:rPr>
        <w:rFonts w:hint="default"/>
      </w:rPr>
    </w:lvl>
    <w:lvl w:ilvl="5" w:tplc="A58C9EE6">
      <w:start w:val="1"/>
      <w:numFmt w:val="bullet"/>
      <w:lvlText w:val="•"/>
      <w:lvlJc w:val="left"/>
      <w:pPr>
        <w:ind w:left="6540" w:hanging="361"/>
      </w:pPr>
      <w:rPr>
        <w:rFonts w:hint="default"/>
      </w:rPr>
    </w:lvl>
    <w:lvl w:ilvl="6" w:tplc="436AACB4">
      <w:start w:val="1"/>
      <w:numFmt w:val="bullet"/>
      <w:lvlText w:val="•"/>
      <w:lvlJc w:val="left"/>
      <w:pPr>
        <w:ind w:left="7416" w:hanging="361"/>
      </w:pPr>
      <w:rPr>
        <w:rFonts w:hint="default"/>
      </w:rPr>
    </w:lvl>
    <w:lvl w:ilvl="7" w:tplc="E36C381C">
      <w:start w:val="1"/>
      <w:numFmt w:val="bullet"/>
      <w:lvlText w:val="•"/>
      <w:lvlJc w:val="left"/>
      <w:pPr>
        <w:ind w:left="8292" w:hanging="361"/>
      </w:pPr>
      <w:rPr>
        <w:rFonts w:hint="default"/>
      </w:rPr>
    </w:lvl>
    <w:lvl w:ilvl="8" w:tplc="DECA9730">
      <w:start w:val="1"/>
      <w:numFmt w:val="bullet"/>
      <w:lvlText w:val="•"/>
      <w:lvlJc w:val="left"/>
      <w:pPr>
        <w:ind w:left="9168" w:hanging="361"/>
      </w:pPr>
      <w:rPr>
        <w:rFonts w:hint="default"/>
      </w:rPr>
    </w:lvl>
  </w:abstractNum>
  <w:abstractNum w:abstractNumId="30" w15:restartNumberingAfterBreak="0">
    <w:nsid w:val="49BA1CDF"/>
    <w:multiLevelType w:val="hybridMultilevel"/>
    <w:tmpl w:val="9C781E52"/>
    <w:lvl w:ilvl="0" w:tplc="98326302">
      <w:start w:val="1"/>
      <w:numFmt w:val="bullet"/>
      <w:lvlText w:val=""/>
      <w:lvlJc w:val="left"/>
      <w:pPr>
        <w:ind w:left="1080" w:hanging="360"/>
      </w:pPr>
      <w:rPr>
        <w:rFonts w:ascii="Symbol" w:hAnsi="Symbol"/>
      </w:rPr>
    </w:lvl>
    <w:lvl w:ilvl="1" w:tplc="E3E8C3C0">
      <w:start w:val="1"/>
      <w:numFmt w:val="bullet"/>
      <w:lvlText w:val=""/>
      <w:lvlJc w:val="left"/>
      <w:pPr>
        <w:ind w:left="1080" w:hanging="360"/>
      </w:pPr>
      <w:rPr>
        <w:rFonts w:ascii="Symbol" w:hAnsi="Symbol"/>
      </w:rPr>
    </w:lvl>
    <w:lvl w:ilvl="2" w:tplc="24FAEEB8">
      <w:start w:val="1"/>
      <w:numFmt w:val="bullet"/>
      <w:lvlText w:val=""/>
      <w:lvlJc w:val="left"/>
      <w:pPr>
        <w:ind w:left="1080" w:hanging="360"/>
      </w:pPr>
      <w:rPr>
        <w:rFonts w:ascii="Symbol" w:hAnsi="Symbol"/>
      </w:rPr>
    </w:lvl>
    <w:lvl w:ilvl="3" w:tplc="ABDCC056">
      <w:start w:val="1"/>
      <w:numFmt w:val="bullet"/>
      <w:lvlText w:val=""/>
      <w:lvlJc w:val="left"/>
      <w:pPr>
        <w:ind w:left="1080" w:hanging="360"/>
      </w:pPr>
      <w:rPr>
        <w:rFonts w:ascii="Symbol" w:hAnsi="Symbol"/>
      </w:rPr>
    </w:lvl>
    <w:lvl w:ilvl="4" w:tplc="32FA0938">
      <w:start w:val="1"/>
      <w:numFmt w:val="bullet"/>
      <w:lvlText w:val=""/>
      <w:lvlJc w:val="left"/>
      <w:pPr>
        <w:ind w:left="1080" w:hanging="360"/>
      </w:pPr>
      <w:rPr>
        <w:rFonts w:ascii="Symbol" w:hAnsi="Symbol"/>
      </w:rPr>
    </w:lvl>
    <w:lvl w:ilvl="5" w:tplc="06BCA532">
      <w:start w:val="1"/>
      <w:numFmt w:val="bullet"/>
      <w:lvlText w:val=""/>
      <w:lvlJc w:val="left"/>
      <w:pPr>
        <w:ind w:left="1080" w:hanging="360"/>
      </w:pPr>
      <w:rPr>
        <w:rFonts w:ascii="Symbol" w:hAnsi="Symbol"/>
      </w:rPr>
    </w:lvl>
    <w:lvl w:ilvl="6" w:tplc="045C7D0A">
      <w:start w:val="1"/>
      <w:numFmt w:val="bullet"/>
      <w:lvlText w:val=""/>
      <w:lvlJc w:val="left"/>
      <w:pPr>
        <w:ind w:left="1080" w:hanging="360"/>
      </w:pPr>
      <w:rPr>
        <w:rFonts w:ascii="Symbol" w:hAnsi="Symbol"/>
      </w:rPr>
    </w:lvl>
    <w:lvl w:ilvl="7" w:tplc="8EA49F98">
      <w:start w:val="1"/>
      <w:numFmt w:val="bullet"/>
      <w:lvlText w:val=""/>
      <w:lvlJc w:val="left"/>
      <w:pPr>
        <w:ind w:left="1080" w:hanging="360"/>
      </w:pPr>
      <w:rPr>
        <w:rFonts w:ascii="Symbol" w:hAnsi="Symbol"/>
      </w:rPr>
    </w:lvl>
    <w:lvl w:ilvl="8" w:tplc="F88CB0EE">
      <w:start w:val="1"/>
      <w:numFmt w:val="bullet"/>
      <w:lvlText w:val=""/>
      <w:lvlJc w:val="left"/>
      <w:pPr>
        <w:ind w:left="1080" w:hanging="360"/>
      </w:pPr>
      <w:rPr>
        <w:rFonts w:ascii="Symbol" w:hAnsi="Symbol"/>
      </w:rPr>
    </w:lvl>
  </w:abstractNum>
  <w:abstractNum w:abstractNumId="31" w15:restartNumberingAfterBreak="0">
    <w:nsid w:val="4B37402E"/>
    <w:multiLevelType w:val="hybridMultilevel"/>
    <w:tmpl w:val="A7F8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967A14"/>
    <w:multiLevelType w:val="hybridMultilevel"/>
    <w:tmpl w:val="7D10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A23D02"/>
    <w:multiLevelType w:val="hybridMultilevel"/>
    <w:tmpl w:val="D742C1F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D7A0994"/>
    <w:multiLevelType w:val="multilevel"/>
    <w:tmpl w:val="256A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634C5A"/>
    <w:multiLevelType w:val="hybridMultilevel"/>
    <w:tmpl w:val="9B3604D8"/>
    <w:lvl w:ilvl="0" w:tplc="C966E7F2">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716C97"/>
    <w:multiLevelType w:val="multilevel"/>
    <w:tmpl w:val="477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580BE8"/>
    <w:multiLevelType w:val="hybridMultilevel"/>
    <w:tmpl w:val="CB889590"/>
    <w:lvl w:ilvl="0" w:tplc="41BE6230">
      <w:start w:val="1"/>
      <w:numFmt w:val="upperLetter"/>
      <w:lvlText w:val="%1."/>
      <w:lvlJc w:val="left"/>
      <w:pPr>
        <w:ind w:left="2160" w:hanging="361"/>
      </w:pPr>
      <w:rPr>
        <w:rFonts w:ascii="Arial" w:eastAsia="Arial" w:hAnsi="Arial" w:hint="default"/>
        <w:w w:val="102"/>
        <w:sz w:val="28"/>
        <w:szCs w:val="28"/>
      </w:rPr>
    </w:lvl>
    <w:lvl w:ilvl="1" w:tplc="57548240">
      <w:start w:val="1"/>
      <w:numFmt w:val="decimal"/>
      <w:lvlText w:val="%2."/>
      <w:lvlJc w:val="left"/>
      <w:pPr>
        <w:ind w:left="2471" w:hanging="312"/>
      </w:pPr>
      <w:rPr>
        <w:rFonts w:ascii="Arial" w:eastAsia="Arial" w:hAnsi="Arial" w:hint="default"/>
        <w:sz w:val="28"/>
        <w:szCs w:val="28"/>
      </w:rPr>
    </w:lvl>
    <w:lvl w:ilvl="2" w:tplc="4942DF4C">
      <w:start w:val="1"/>
      <w:numFmt w:val="bullet"/>
      <w:lvlText w:val="•"/>
      <w:lvlJc w:val="left"/>
      <w:pPr>
        <w:ind w:left="2472" w:hanging="312"/>
      </w:pPr>
      <w:rPr>
        <w:rFonts w:hint="default"/>
      </w:rPr>
    </w:lvl>
    <w:lvl w:ilvl="3" w:tplc="09C66876">
      <w:start w:val="1"/>
      <w:numFmt w:val="bullet"/>
      <w:lvlText w:val="•"/>
      <w:lvlJc w:val="left"/>
      <w:pPr>
        <w:ind w:left="2472" w:hanging="312"/>
      </w:pPr>
      <w:rPr>
        <w:rFonts w:hint="default"/>
      </w:rPr>
    </w:lvl>
    <w:lvl w:ilvl="4" w:tplc="E63E640E">
      <w:start w:val="1"/>
      <w:numFmt w:val="bullet"/>
      <w:lvlText w:val="•"/>
      <w:lvlJc w:val="left"/>
      <w:pPr>
        <w:ind w:left="3679" w:hanging="312"/>
      </w:pPr>
      <w:rPr>
        <w:rFonts w:hint="default"/>
      </w:rPr>
    </w:lvl>
    <w:lvl w:ilvl="5" w:tplc="F34C6AF6">
      <w:start w:val="1"/>
      <w:numFmt w:val="bullet"/>
      <w:lvlText w:val="•"/>
      <w:lvlJc w:val="left"/>
      <w:pPr>
        <w:ind w:left="4886" w:hanging="312"/>
      </w:pPr>
      <w:rPr>
        <w:rFonts w:hint="default"/>
      </w:rPr>
    </w:lvl>
    <w:lvl w:ilvl="6" w:tplc="00A07284">
      <w:start w:val="1"/>
      <w:numFmt w:val="bullet"/>
      <w:lvlText w:val="•"/>
      <w:lvlJc w:val="left"/>
      <w:pPr>
        <w:ind w:left="6093" w:hanging="312"/>
      </w:pPr>
      <w:rPr>
        <w:rFonts w:hint="default"/>
      </w:rPr>
    </w:lvl>
    <w:lvl w:ilvl="7" w:tplc="D122C5D2">
      <w:start w:val="1"/>
      <w:numFmt w:val="bullet"/>
      <w:lvlText w:val="•"/>
      <w:lvlJc w:val="left"/>
      <w:pPr>
        <w:ind w:left="7299" w:hanging="312"/>
      </w:pPr>
      <w:rPr>
        <w:rFonts w:hint="default"/>
      </w:rPr>
    </w:lvl>
    <w:lvl w:ilvl="8" w:tplc="BF744842">
      <w:start w:val="1"/>
      <w:numFmt w:val="bullet"/>
      <w:lvlText w:val="•"/>
      <w:lvlJc w:val="left"/>
      <w:pPr>
        <w:ind w:left="8506" w:hanging="312"/>
      </w:pPr>
      <w:rPr>
        <w:rFonts w:hint="default"/>
      </w:rPr>
    </w:lvl>
  </w:abstractNum>
  <w:abstractNum w:abstractNumId="38" w15:restartNumberingAfterBreak="0">
    <w:nsid w:val="508F392F"/>
    <w:multiLevelType w:val="hybridMultilevel"/>
    <w:tmpl w:val="4D1ECCDA"/>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BA1A3E"/>
    <w:multiLevelType w:val="hybridMultilevel"/>
    <w:tmpl w:val="756634E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501533B"/>
    <w:multiLevelType w:val="hybridMultilevel"/>
    <w:tmpl w:val="A8241374"/>
    <w:lvl w:ilvl="0" w:tplc="A4668618">
      <w:start w:val="1"/>
      <w:numFmt w:val="decimal"/>
      <w:lvlText w:val="%1."/>
      <w:lvlJc w:val="left"/>
      <w:pPr>
        <w:ind w:left="2040" w:hanging="600"/>
        <w:jc w:val="right"/>
      </w:pPr>
      <w:rPr>
        <w:rFonts w:ascii="Rockwell" w:eastAsia="Rockwell" w:hAnsi="Rockwell" w:hint="default"/>
        <w:spacing w:val="-39"/>
        <w:sz w:val="48"/>
        <w:szCs w:val="48"/>
      </w:rPr>
    </w:lvl>
    <w:lvl w:ilvl="1" w:tplc="BB9CDAB6">
      <w:start w:val="1"/>
      <w:numFmt w:val="bullet"/>
      <w:lvlText w:val="•"/>
      <w:lvlJc w:val="left"/>
      <w:pPr>
        <w:ind w:left="3060" w:hanging="600"/>
      </w:pPr>
      <w:rPr>
        <w:rFonts w:hint="default"/>
      </w:rPr>
    </w:lvl>
    <w:lvl w:ilvl="2" w:tplc="0E52DD38">
      <w:start w:val="1"/>
      <w:numFmt w:val="bullet"/>
      <w:lvlText w:val="•"/>
      <w:lvlJc w:val="left"/>
      <w:pPr>
        <w:ind w:left="4080" w:hanging="600"/>
      </w:pPr>
      <w:rPr>
        <w:rFonts w:hint="default"/>
      </w:rPr>
    </w:lvl>
    <w:lvl w:ilvl="3" w:tplc="632AAA6A">
      <w:start w:val="1"/>
      <w:numFmt w:val="bullet"/>
      <w:lvlText w:val="•"/>
      <w:lvlJc w:val="left"/>
      <w:pPr>
        <w:ind w:left="5100" w:hanging="600"/>
      </w:pPr>
      <w:rPr>
        <w:rFonts w:hint="default"/>
      </w:rPr>
    </w:lvl>
    <w:lvl w:ilvl="4" w:tplc="173E18C2">
      <w:start w:val="1"/>
      <w:numFmt w:val="bullet"/>
      <w:lvlText w:val="•"/>
      <w:lvlJc w:val="left"/>
      <w:pPr>
        <w:ind w:left="6120" w:hanging="600"/>
      </w:pPr>
      <w:rPr>
        <w:rFonts w:hint="default"/>
      </w:rPr>
    </w:lvl>
    <w:lvl w:ilvl="5" w:tplc="2042F298">
      <w:start w:val="1"/>
      <w:numFmt w:val="bullet"/>
      <w:lvlText w:val="•"/>
      <w:lvlJc w:val="left"/>
      <w:pPr>
        <w:ind w:left="7140" w:hanging="600"/>
      </w:pPr>
      <w:rPr>
        <w:rFonts w:hint="default"/>
      </w:rPr>
    </w:lvl>
    <w:lvl w:ilvl="6" w:tplc="71D21364">
      <w:start w:val="1"/>
      <w:numFmt w:val="bullet"/>
      <w:lvlText w:val="•"/>
      <w:lvlJc w:val="left"/>
      <w:pPr>
        <w:ind w:left="8160" w:hanging="600"/>
      </w:pPr>
      <w:rPr>
        <w:rFonts w:hint="default"/>
      </w:rPr>
    </w:lvl>
    <w:lvl w:ilvl="7" w:tplc="3176E882">
      <w:start w:val="1"/>
      <w:numFmt w:val="bullet"/>
      <w:lvlText w:val="•"/>
      <w:lvlJc w:val="left"/>
      <w:pPr>
        <w:ind w:left="9180" w:hanging="600"/>
      </w:pPr>
      <w:rPr>
        <w:rFonts w:hint="default"/>
      </w:rPr>
    </w:lvl>
    <w:lvl w:ilvl="8" w:tplc="4DAAD276">
      <w:start w:val="1"/>
      <w:numFmt w:val="bullet"/>
      <w:lvlText w:val="•"/>
      <w:lvlJc w:val="left"/>
      <w:pPr>
        <w:ind w:left="10200" w:hanging="600"/>
      </w:pPr>
      <w:rPr>
        <w:rFonts w:hint="default"/>
      </w:rPr>
    </w:lvl>
  </w:abstractNum>
  <w:abstractNum w:abstractNumId="41" w15:restartNumberingAfterBreak="0">
    <w:nsid w:val="55986924"/>
    <w:multiLevelType w:val="hybridMultilevel"/>
    <w:tmpl w:val="B582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814F5A"/>
    <w:multiLevelType w:val="multilevel"/>
    <w:tmpl w:val="E7265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5675B1"/>
    <w:multiLevelType w:val="multilevel"/>
    <w:tmpl w:val="CD02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3A211C"/>
    <w:multiLevelType w:val="hybridMultilevel"/>
    <w:tmpl w:val="C0C60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ADC721E"/>
    <w:multiLevelType w:val="hybridMultilevel"/>
    <w:tmpl w:val="EE94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243D63"/>
    <w:multiLevelType w:val="hybridMultilevel"/>
    <w:tmpl w:val="C434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F631EB"/>
    <w:multiLevelType w:val="multilevel"/>
    <w:tmpl w:val="74FA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AF45BA"/>
    <w:multiLevelType w:val="hybridMultilevel"/>
    <w:tmpl w:val="760E68FA"/>
    <w:lvl w:ilvl="0" w:tplc="DB9CA340">
      <w:start w:val="2"/>
      <w:numFmt w:val="upperLetter"/>
      <w:lvlText w:val="%1."/>
      <w:lvlJc w:val="left"/>
      <w:pPr>
        <w:ind w:left="719" w:hanging="620"/>
      </w:pPr>
      <w:rPr>
        <w:rFonts w:ascii="Rockwell" w:eastAsia="Rockwell" w:hAnsi="Rockwell" w:hint="default"/>
        <w:spacing w:val="-34"/>
        <w:sz w:val="56"/>
        <w:szCs w:val="56"/>
      </w:rPr>
    </w:lvl>
    <w:lvl w:ilvl="1" w:tplc="42508418">
      <w:start w:val="1"/>
      <w:numFmt w:val="decimal"/>
      <w:lvlText w:val="%2."/>
      <w:lvlJc w:val="left"/>
      <w:pPr>
        <w:ind w:left="2040" w:hanging="600"/>
        <w:jc w:val="right"/>
      </w:pPr>
      <w:rPr>
        <w:rFonts w:ascii="Rockwell" w:eastAsia="Rockwell" w:hAnsi="Rockwell" w:hint="default"/>
        <w:sz w:val="48"/>
        <w:szCs w:val="48"/>
      </w:rPr>
    </w:lvl>
    <w:lvl w:ilvl="2" w:tplc="127C7F06">
      <w:start w:val="1"/>
      <w:numFmt w:val="bullet"/>
      <w:lvlText w:val="•"/>
      <w:lvlJc w:val="left"/>
      <w:pPr>
        <w:ind w:left="3024" w:hanging="600"/>
      </w:pPr>
      <w:rPr>
        <w:rFonts w:hint="default"/>
      </w:rPr>
    </w:lvl>
    <w:lvl w:ilvl="3" w:tplc="74B822B6">
      <w:start w:val="1"/>
      <w:numFmt w:val="bullet"/>
      <w:lvlText w:val="•"/>
      <w:lvlJc w:val="left"/>
      <w:pPr>
        <w:ind w:left="4008" w:hanging="600"/>
      </w:pPr>
      <w:rPr>
        <w:rFonts w:hint="default"/>
      </w:rPr>
    </w:lvl>
    <w:lvl w:ilvl="4" w:tplc="F0B60000">
      <w:start w:val="1"/>
      <w:numFmt w:val="bullet"/>
      <w:lvlText w:val="•"/>
      <w:lvlJc w:val="left"/>
      <w:pPr>
        <w:ind w:left="4993" w:hanging="600"/>
      </w:pPr>
      <w:rPr>
        <w:rFonts w:hint="default"/>
      </w:rPr>
    </w:lvl>
    <w:lvl w:ilvl="5" w:tplc="531A69CC">
      <w:start w:val="1"/>
      <w:numFmt w:val="bullet"/>
      <w:lvlText w:val="•"/>
      <w:lvlJc w:val="left"/>
      <w:pPr>
        <w:ind w:left="5977" w:hanging="600"/>
      </w:pPr>
      <w:rPr>
        <w:rFonts w:hint="default"/>
      </w:rPr>
    </w:lvl>
    <w:lvl w:ilvl="6" w:tplc="40788646">
      <w:start w:val="1"/>
      <w:numFmt w:val="bullet"/>
      <w:lvlText w:val="•"/>
      <w:lvlJc w:val="left"/>
      <w:pPr>
        <w:ind w:left="6962" w:hanging="600"/>
      </w:pPr>
      <w:rPr>
        <w:rFonts w:hint="default"/>
      </w:rPr>
    </w:lvl>
    <w:lvl w:ilvl="7" w:tplc="BEF40F12">
      <w:start w:val="1"/>
      <w:numFmt w:val="bullet"/>
      <w:lvlText w:val="•"/>
      <w:lvlJc w:val="left"/>
      <w:pPr>
        <w:ind w:left="7946" w:hanging="600"/>
      </w:pPr>
      <w:rPr>
        <w:rFonts w:hint="default"/>
      </w:rPr>
    </w:lvl>
    <w:lvl w:ilvl="8" w:tplc="7BC46FA4">
      <w:start w:val="1"/>
      <w:numFmt w:val="bullet"/>
      <w:lvlText w:val="•"/>
      <w:lvlJc w:val="left"/>
      <w:pPr>
        <w:ind w:left="8931" w:hanging="600"/>
      </w:pPr>
      <w:rPr>
        <w:rFonts w:hint="default"/>
      </w:rPr>
    </w:lvl>
  </w:abstractNum>
  <w:abstractNum w:abstractNumId="49" w15:restartNumberingAfterBreak="0">
    <w:nsid w:val="69936B86"/>
    <w:multiLevelType w:val="multilevel"/>
    <w:tmpl w:val="6152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3C0B90"/>
    <w:multiLevelType w:val="multilevel"/>
    <w:tmpl w:val="AC58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7E4295"/>
    <w:multiLevelType w:val="hybridMultilevel"/>
    <w:tmpl w:val="38F0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C85DFA"/>
    <w:multiLevelType w:val="hybridMultilevel"/>
    <w:tmpl w:val="0F825D10"/>
    <w:lvl w:ilvl="0" w:tplc="A9FC98A6">
      <w:start w:val="2"/>
      <w:numFmt w:val="upperLetter"/>
      <w:lvlText w:val="%1."/>
      <w:lvlJc w:val="left"/>
      <w:pPr>
        <w:ind w:left="719" w:hanging="620"/>
        <w:jc w:val="right"/>
      </w:pPr>
      <w:rPr>
        <w:rFonts w:ascii="Rockwell" w:eastAsia="Rockwell" w:hAnsi="Rockwell" w:hint="default"/>
        <w:spacing w:val="-12"/>
        <w:sz w:val="56"/>
        <w:szCs w:val="56"/>
      </w:rPr>
    </w:lvl>
    <w:lvl w:ilvl="1" w:tplc="8A822774">
      <w:start w:val="1"/>
      <w:numFmt w:val="bullet"/>
      <w:lvlText w:val="•"/>
      <w:lvlJc w:val="left"/>
      <w:pPr>
        <w:ind w:left="1737" w:hanging="620"/>
      </w:pPr>
      <w:rPr>
        <w:rFonts w:hint="default"/>
      </w:rPr>
    </w:lvl>
    <w:lvl w:ilvl="2" w:tplc="E108B01A">
      <w:start w:val="1"/>
      <w:numFmt w:val="bullet"/>
      <w:lvlText w:val="•"/>
      <w:lvlJc w:val="left"/>
      <w:pPr>
        <w:ind w:left="2755" w:hanging="620"/>
      </w:pPr>
      <w:rPr>
        <w:rFonts w:hint="default"/>
      </w:rPr>
    </w:lvl>
    <w:lvl w:ilvl="3" w:tplc="47DC2DCA">
      <w:start w:val="1"/>
      <w:numFmt w:val="bullet"/>
      <w:lvlText w:val="•"/>
      <w:lvlJc w:val="left"/>
      <w:pPr>
        <w:ind w:left="3773" w:hanging="620"/>
      </w:pPr>
      <w:rPr>
        <w:rFonts w:hint="default"/>
      </w:rPr>
    </w:lvl>
    <w:lvl w:ilvl="4" w:tplc="20966F8C">
      <w:start w:val="1"/>
      <w:numFmt w:val="bullet"/>
      <w:lvlText w:val="•"/>
      <w:lvlJc w:val="left"/>
      <w:pPr>
        <w:ind w:left="4791" w:hanging="620"/>
      </w:pPr>
      <w:rPr>
        <w:rFonts w:hint="default"/>
      </w:rPr>
    </w:lvl>
    <w:lvl w:ilvl="5" w:tplc="D0607F4E">
      <w:start w:val="1"/>
      <w:numFmt w:val="bullet"/>
      <w:lvlText w:val="•"/>
      <w:lvlJc w:val="left"/>
      <w:pPr>
        <w:ind w:left="5809" w:hanging="620"/>
      </w:pPr>
      <w:rPr>
        <w:rFonts w:hint="default"/>
      </w:rPr>
    </w:lvl>
    <w:lvl w:ilvl="6" w:tplc="797C1DAA">
      <w:start w:val="1"/>
      <w:numFmt w:val="bullet"/>
      <w:lvlText w:val="•"/>
      <w:lvlJc w:val="left"/>
      <w:pPr>
        <w:ind w:left="6827" w:hanging="620"/>
      </w:pPr>
      <w:rPr>
        <w:rFonts w:hint="default"/>
      </w:rPr>
    </w:lvl>
    <w:lvl w:ilvl="7" w:tplc="7506FAE6">
      <w:start w:val="1"/>
      <w:numFmt w:val="bullet"/>
      <w:lvlText w:val="•"/>
      <w:lvlJc w:val="left"/>
      <w:pPr>
        <w:ind w:left="7845" w:hanging="620"/>
      </w:pPr>
      <w:rPr>
        <w:rFonts w:hint="default"/>
      </w:rPr>
    </w:lvl>
    <w:lvl w:ilvl="8" w:tplc="0EE0106E">
      <w:start w:val="1"/>
      <w:numFmt w:val="bullet"/>
      <w:lvlText w:val="•"/>
      <w:lvlJc w:val="left"/>
      <w:pPr>
        <w:ind w:left="8864" w:hanging="620"/>
      </w:pPr>
      <w:rPr>
        <w:rFonts w:hint="default"/>
      </w:rPr>
    </w:lvl>
  </w:abstractNum>
  <w:abstractNum w:abstractNumId="53" w15:restartNumberingAfterBreak="0">
    <w:nsid w:val="6DFC318C"/>
    <w:multiLevelType w:val="hybridMultilevel"/>
    <w:tmpl w:val="16E6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3C4FDE"/>
    <w:multiLevelType w:val="hybridMultilevel"/>
    <w:tmpl w:val="ECA4DEBC"/>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4133AC6"/>
    <w:multiLevelType w:val="hybridMultilevel"/>
    <w:tmpl w:val="D542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DA2609"/>
    <w:multiLevelType w:val="hybridMultilevel"/>
    <w:tmpl w:val="C4E0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7A20C3"/>
    <w:multiLevelType w:val="multilevel"/>
    <w:tmpl w:val="0B1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C00E1B"/>
    <w:multiLevelType w:val="hybridMultilevel"/>
    <w:tmpl w:val="922E6406"/>
    <w:lvl w:ilvl="0" w:tplc="9E464D52">
      <w:start w:val="1"/>
      <w:numFmt w:val="bullet"/>
      <w:lvlText w:val="✓"/>
      <w:lvlJc w:val="left"/>
      <w:pPr>
        <w:ind w:left="650" w:hanging="331"/>
      </w:pPr>
      <w:rPr>
        <w:rFonts w:ascii="MS Gothic" w:eastAsia="MS Gothic" w:hAnsi="MS Gothic" w:hint="default"/>
        <w:color w:val="00AB52"/>
        <w:w w:val="75"/>
        <w:position w:val="-1"/>
        <w:sz w:val="32"/>
        <w:szCs w:val="32"/>
      </w:rPr>
    </w:lvl>
    <w:lvl w:ilvl="1" w:tplc="B372C93C">
      <w:start w:val="1"/>
      <w:numFmt w:val="bullet"/>
      <w:lvlText w:val="•"/>
      <w:lvlJc w:val="left"/>
      <w:pPr>
        <w:ind w:left="1637" w:hanging="331"/>
      </w:pPr>
      <w:rPr>
        <w:rFonts w:hint="default"/>
      </w:rPr>
    </w:lvl>
    <w:lvl w:ilvl="2" w:tplc="B4327758">
      <w:start w:val="1"/>
      <w:numFmt w:val="bullet"/>
      <w:lvlText w:val="•"/>
      <w:lvlJc w:val="left"/>
      <w:pPr>
        <w:ind w:left="2624" w:hanging="331"/>
      </w:pPr>
      <w:rPr>
        <w:rFonts w:hint="default"/>
      </w:rPr>
    </w:lvl>
    <w:lvl w:ilvl="3" w:tplc="CC7A18E0">
      <w:start w:val="1"/>
      <w:numFmt w:val="bullet"/>
      <w:lvlText w:val="•"/>
      <w:lvlJc w:val="left"/>
      <w:pPr>
        <w:ind w:left="3611" w:hanging="331"/>
      </w:pPr>
      <w:rPr>
        <w:rFonts w:hint="default"/>
      </w:rPr>
    </w:lvl>
    <w:lvl w:ilvl="4" w:tplc="B06E22AA">
      <w:start w:val="1"/>
      <w:numFmt w:val="bullet"/>
      <w:lvlText w:val="•"/>
      <w:lvlJc w:val="left"/>
      <w:pPr>
        <w:ind w:left="4598" w:hanging="331"/>
      </w:pPr>
      <w:rPr>
        <w:rFonts w:hint="default"/>
      </w:rPr>
    </w:lvl>
    <w:lvl w:ilvl="5" w:tplc="4D9EF7B4">
      <w:start w:val="1"/>
      <w:numFmt w:val="bullet"/>
      <w:lvlText w:val="•"/>
      <w:lvlJc w:val="left"/>
      <w:pPr>
        <w:ind w:left="5585" w:hanging="331"/>
      </w:pPr>
      <w:rPr>
        <w:rFonts w:hint="default"/>
      </w:rPr>
    </w:lvl>
    <w:lvl w:ilvl="6" w:tplc="593A7BEE">
      <w:start w:val="1"/>
      <w:numFmt w:val="bullet"/>
      <w:lvlText w:val="•"/>
      <w:lvlJc w:val="left"/>
      <w:pPr>
        <w:ind w:left="6572" w:hanging="331"/>
      </w:pPr>
      <w:rPr>
        <w:rFonts w:hint="default"/>
      </w:rPr>
    </w:lvl>
    <w:lvl w:ilvl="7" w:tplc="C30E67E8">
      <w:start w:val="1"/>
      <w:numFmt w:val="bullet"/>
      <w:lvlText w:val="•"/>
      <w:lvlJc w:val="left"/>
      <w:pPr>
        <w:ind w:left="7559" w:hanging="331"/>
      </w:pPr>
      <w:rPr>
        <w:rFonts w:hint="default"/>
      </w:rPr>
    </w:lvl>
    <w:lvl w:ilvl="8" w:tplc="B020339C">
      <w:start w:val="1"/>
      <w:numFmt w:val="bullet"/>
      <w:lvlText w:val="•"/>
      <w:lvlJc w:val="left"/>
      <w:pPr>
        <w:ind w:left="8546" w:hanging="331"/>
      </w:pPr>
      <w:rPr>
        <w:rFonts w:hint="default"/>
      </w:rPr>
    </w:lvl>
  </w:abstractNum>
  <w:abstractNum w:abstractNumId="59" w15:restartNumberingAfterBreak="0">
    <w:nsid w:val="78081518"/>
    <w:multiLevelType w:val="hybridMultilevel"/>
    <w:tmpl w:val="BD9821A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90473EF"/>
    <w:multiLevelType w:val="hybridMultilevel"/>
    <w:tmpl w:val="D45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6B1EC6"/>
    <w:multiLevelType w:val="hybridMultilevel"/>
    <w:tmpl w:val="83A4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6C2CB8"/>
    <w:multiLevelType w:val="hybridMultilevel"/>
    <w:tmpl w:val="AA6A4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C297598"/>
    <w:multiLevelType w:val="hybridMultilevel"/>
    <w:tmpl w:val="40BE064C"/>
    <w:lvl w:ilvl="0" w:tplc="F3ACA8FC">
      <w:start w:val="1"/>
      <w:numFmt w:val="upperLetter"/>
      <w:lvlText w:val="%1."/>
      <w:lvlJc w:val="left"/>
      <w:pPr>
        <w:ind w:left="819" w:hanging="361"/>
      </w:pPr>
      <w:rPr>
        <w:rFonts w:ascii="Arial" w:eastAsia="Arial" w:hAnsi="Arial" w:hint="default"/>
        <w:w w:val="102"/>
        <w:sz w:val="28"/>
        <w:szCs w:val="28"/>
      </w:rPr>
    </w:lvl>
    <w:lvl w:ilvl="1" w:tplc="3D94AC6C">
      <w:start w:val="1"/>
      <w:numFmt w:val="decimal"/>
      <w:lvlText w:val="%2."/>
      <w:lvlJc w:val="left"/>
      <w:pPr>
        <w:ind w:left="1131" w:hanging="312"/>
      </w:pPr>
      <w:rPr>
        <w:rFonts w:ascii="Arial" w:eastAsia="Arial" w:hAnsi="Arial" w:hint="default"/>
        <w:sz w:val="28"/>
        <w:szCs w:val="28"/>
      </w:rPr>
    </w:lvl>
    <w:lvl w:ilvl="2" w:tplc="1E2A936C">
      <w:start w:val="1"/>
      <w:numFmt w:val="bullet"/>
      <w:lvlText w:val="•"/>
      <w:lvlJc w:val="left"/>
      <w:pPr>
        <w:ind w:left="1132" w:hanging="312"/>
      </w:pPr>
      <w:rPr>
        <w:rFonts w:hint="default"/>
      </w:rPr>
    </w:lvl>
    <w:lvl w:ilvl="3" w:tplc="0792A556">
      <w:start w:val="1"/>
      <w:numFmt w:val="bullet"/>
      <w:lvlText w:val="•"/>
      <w:lvlJc w:val="left"/>
      <w:pPr>
        <w:ind w:left="1132" w:hanging="312"/>
      </w:pPr>
      <w:rPr>
        <w:rFonts w:hint="default"/>
      </w:rPr>
    </w:lvl>
    <w:lvl w:ilvl="4" w:tplc="80D285E2">
      <w:start w:val="1"/>
      <w:numFmt w:val="bullet"/>
      <w:lvlText w:val="•"/>
      <w:lvlJc w:val="left"/>
      <w:pPr>
        <w:ind w:left="2527" w:hanging="312"/>
      </w:pPr>
      <w:rPr>
        <w:rFonts w:hint="default"/>
      </w:rPr>
    </w:lvl>
    <w:lvl w:ilvl="5" w:tplc="BF64E504">
      <w:start w:val="1"/>
      <w:numFmt w:val="bullet"/>
      <w:lvlText w:val="•"/>
      <w:lvlJc w:val="left"/>
      <w:pPr>
        <w:ind w:left="3923" w:hanging="312"/>
      </w:pPr>
      <w:rPr>
        <w:rFonts w:hint="default"/>
      </w:rPr>
    </w:lvl>
    <w:lvl w:ilvl="6" w:tplc="48183CF4">
      <w:start w:val="1"/>
      <w:numFmt w:val="bullet"/>
      <w:lvlText w:val="•"/>
      <w:lvlJc w:val="left"/>
      <w:pPr>
        <w:ind w:left="5318" w:hanging="312"/>
      </w:pPr>
      <w:rPr>
        <w:rFonts w:hint="default"/>
      </w:rPr>
    </w:lvl>
    <w:lvl w:ilvl="7" w:tplc="D3AAAE7E">
      <w:start w:val="1"/>
      <w:numFmt w:val="bullet"/>
      <w:lvlText w:val="•"/>
      <w:lvlJc w:val="left"/>
      <w:pPr>
        <w:ind w:left="6713" w:hanging="312"/>
      </w:pPr>
      <w:rPr>
        <w:rFonts w:hint="default"/>
      </w:rPr>
    </w:lvl>
    <w:lvl w:ilvl="8" w:tplc="C096E6F2">
      <w:start w:val="1"/>
      <w:numFmt w:val="bullet"/>
      <w:lvlText w:val="•"/>
      <w:lvlJc w:val="left"/>
      <w:pPr>
        <w:ind w:left="8109" w:hanging="312"/>
      </w:pPr>
      <w:rPr>
        <w:rFonts w:hint="default"/>
      </w:rPr>
    </w:lvl>
  </w:abstractNum>
  <w:abstractNum w:abstractNumId="64" w15:restartNumberingAfterBreak="0">
    <w:nsid w:val="7CF100CF"/>
    <w:multiLevelType w:val="hybridMultilevel"/>
    <w:tmpl w:val="4F9EE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E915DEA"/>
    <w:multiLevelType w:val="hybridMultilevel"/>
    <w:tmpl w:val="3F18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523858">
    <w:abstractNumId w:val="52"/>
  </w:num>
  <w:num w:numId="2" w16cid:durableId="1959558407">
    <w:abstractNumId w:val="40"/>
  </w:num>
  <w:num w:numId="3" w16cid:durableId="504169807">
    <w:abstractNumId w:val="25"/>
  </w:num>
  <w:num w:numId="4" w16cid:durableId="1462960859">
    <w:abstractNumId w:val="58"/>
  </w:num>
  <w:num w:numId="5" w16cid:durableId="1093862268">
    <w:abstractNumId w:val="19"/>
  </w:num>
  <w:num w:numId="6" w16cid:durableId="681474034">
    <w:abstractNumId w:val="48"/>
  </w:num>
  <w:num w:numId="7" w16cid:durableId="2142188102">
    <w:abstractNumId w:val="16"/>
  </w:num>
  <w:num w:numId="8" w16cid:durableId="1351906466">
    <w:abstractNumId w:val="2"/>
  </w:num>
  <w:num w:numId="9" w16cid:durableId="1592810541">
    <w:abstractNumId w:val="28"/>
  </w:num>
  <w:num w:numId="10" w16cid:durableId="860782492">
    <w:abstractNumId w:val="63"/>
  </w:num>
  <w:num w:numId="11" w16cid:durableId="2032611391">
    <w:abstractNumId w:val="29"/>
  </w:num>
  <w:num w:numId="12" w16cid:durableId="409470967">
    <w:abstractNumId w:val="37"/>
  </w:num>
  <w:num w:numId="13" w16cid:durableId="1531141276">
    <w:abstractNumId w:val="41"/>
  </w:num>
  <w:num w:numId="14" w16cid:durableId="2094735047">
    <w:abstractNumId w:val="35"/>
  </w:num>
  <w:num w:numId="15" w16cid:durableId="84150137">
    <w:abstractNumId w:val="45"/>
  </w:num>
  <w:num w:numId="16" w16cid:durableId="1087994517">
    <w:abstractNumId w:val="7"/>
  </w:num>
  <w:num w:numId="17" w16cid:durableId="1498039005">
    <w:abstractNumId w:val="11"/>
  </w:num>
  <w:num w:numId="18" w16cid:durableId="534732545">
    <w:abstractNumId w:val="3"/>
  </w:num>
  <w:num w:numId="19" w16cid:durableId="534197560">
    <w:abstractNumId w:val="53"/>
  </w:num>
  <w:num w:numId="20" w16cid:durableId="571618595">
    <w:abstractNumId w:val="4"/>
  </w:num>
  <w:num w:numId="21" w16cid:durableId="1612668424">
    <w:abstractNumId w:val="18"/>
  </w:num>
  <w:num w:numId="22" w16cid:durableId="1356006582">
    <w:abstractNumId w:val="9"/>
  </w:num>
  <w:num w:numId="23" w16cid:durableId="971134177">
    <w:abstractNumId w:val="31"/>
  </w:num>
  <w:num w:numId="24" w16cid:durableId="665062023">
    <w:abstractNumId w:val="26"/>
  </w:num>
  <w:num w:numId="25" w16cid:durableId="1243763103">
    <w:abstractNumId w:val="56"/>
  </w:num>
  <w:num w:numId="26" w16cid:durableId="1857117709">
    <w:abstractNumId w:val="6"/>
  </w:num>
  <w:num w:numId="27" w16cid:durableId="1545292245">
    <w:abstractNumId w:val="22"/>
  </w:num>
  <w:num w:numId="28" w16cid:durableId="1114251621">
    <w:abstractNumId w:val="46"/>
  </w:num>
  <w:num w:numId="29" w16cid:durableId="2081556808">
    <w:abstractNumId w:val="61"/>
  </w:num>
  <w:num w:numId="30" w16cid:durableId="2057467916">
    <w:abstractNumId w:val="27"/>
  </w:num>
  <w:num w:numId="31" w16cid:durableId="1311711223">
    <w:abstractNumId w:val="55"/>
  </w:num>
  <w:num w:numId="32" w16cid:durableId="199245345">
    <w:abstractNumId w:val="12"/>
  </w:num>
  <w:num w:numId="33" w16cid:durableId="1163469502">
    <w:abstractNumId w:val="65"/>
  </w:num>
  <w:num w:numId="34" w16cid:durableId="52123703">
    <w:abstractNumId w:val="51"/>
  </w:num>
  <w:num w:numId="35" w16cid:durableId="138808933">
    <w:abstractNumId w:val="60"/>
  </w:num>
  <w:num w:numId="36" w16cid:durableId="404688333">
    <w:abstractNumId w:val="17"/>
  </w:num>
  <w:num w:numId="37" w16cid:durableId="244345133">
    <w:abstractNumId w:val="24"/>
  </w:num>
  <w:num w:numId="38" w16cid:durableId="1794861333">
    <w:abstractNumId w:val="10"/>
  </w:num>
  <w:num w:numId="39" w16cid:durableId="846672244">
    <w:abstractNumId w:val="44"/>
  </w:num>
  <w:num w:numId="40" w16cid:durableId="942419770">
    <w:abstractNumId w:val="5"/>
  </w:num>
  <w:num w:numId="41" w16cid:durableId="2037389446">
    <w:abstractNumId w:val="1"/>
  </w:num>
  <w:num w:numId="42" w16cid:durableId="2146775720">
    <w:abstractNumId w:val="8"/>
  </w:num>
  <w:num w:numId="43" w16cid:durableId="1439175397">
    <w:abstractNumId w:val="64"/>
  </w:num>
  <w:num w:numId="44" w16cid:durableId="1313489081">
    <w:abstractNumId w:val="32"/>
  </w:num>
  <w:num w:numId="45" w16cid:durableId="107704837">
    <w:abstractNumId w:val="30"/>
  </w:num>
  <w:num w:numId="46" w16cid:durableId="36205053">
    <w:abstractNumId w:val="57"/>
  </w:num>
  <w:num w:numId="47" w16cid:durableId="1529173256">
    <w:abstractNumId w:val="14"/>
  </w:num>
  <w:num w:numId="48" w16cid:durableId="1203908396">
    <w:abstractNumId w:val="34"/>
  </w:num>
  <w:num w:numId="49" w16cid:durableId="1895657689">
    <w:abstractNumId w:val="49"/>
  </w:num>
  <w:num w:numId="50" w16cid:durableId="280261845">
    <w:abstractNumId w:val="0"/>
  </w:num>
  <w:num w:numId="51" w16cid:durableId="1460031211">
    <w:abstractNumId w:val="47"/>
  </w:num>
  <w:num w:numId="52" w16cid:durableId="1047296246">
    <w:abstractNumId w:val="43"/>
  </w:num>
  <w:num w:numId="53" w16cid:durableId="961033917">
    <w:abstractNumId w:val="36"/>
  </w:num>
  <w:num w:numId="54" w16cid:durableId="1055815587">
    <w:abstractNumId w:val="21"/>
  </w:num>
  <w:num w:numId="55" w16cid:durableId="798492623">
    <w:abstractNumId w:val="50"/>
  </w:num>
  <w:num w:numId="56" w16cid:durableId="2027751384">
    <w:abstractNumId w:val="15"/>
  </w:num>
  <w:num w:numId="57" w16cid:durableId="872965716">
    <w:abstractNumId w:val="33"/>
  </w:num>
  <w:num w:numId="58" w16cid:durableId="1825122502">
    <w:abstractNumId w:val="59"/>
  </w:num>
  <w:num w:numId="59" w16cid:durableId="1140610718">
    <w:abstractNumId w:val="42"/>
  </w:num>
  <w:num w:numId="60" w16cid:durableId="799300279">
    <w:abstractNumId w:val="54"/>
  </w:num>
  <w:num w:numId="61" w16cid:durableId="131942685">
    <w:abstractNumId w:val="38"/>
  </w:num>
  <w:num w:numId="62" w16cid:durableId="1383287596">
    <w:abstractNumId w:val="13"/>
  </w:num>
  <w:num w:numId="63" w16cid:durableId="1783185697">
    <w:abstractNumId w:val="20"/>
  </w:num>
  <w:num w:numId="64" w16cid:durableId="1801992540">
    <w:abstractNumId w:val="39"/>
  </w:num>
  <w:num w:numId="65" w16cid:durableId="1699700283">
    <w:abstractNumId w:val="23"/>
  </w:num>
  <w:num w:numId="66" w16cid:durableId="233469258">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E73"/>
    <w:rsid w:val="00000CBA"/>
    <w:rsid w:val="000010FA"/>
    <w:rsid w:val="00001359"/>
    <w:rsid w:val="0000156B"/>
    <w:rsid w:val="00004AEA"/>
    <w:rsid w:val="00005ECA"/>
    <w:rsid w:val="000060BA"/>
    <w:rsid w:val="000060BD"/>
    <w:rsid w:val="000075A2"/>
    <w:rsid w:val="00007EC6"/>
    <w:rsid w:val="00012779"/>
    <w:rsid w:val="0001289C"/>
    <w:rsid w:val="0001307F"/>
    <w:rsid w:val="00015653"/>
    <w:rsid w:val="00015DDC"/>
    <w:rsid w:val="000163BE"/>
    <w:rsid w:val="00017085"/>
    <w:rsid w:val="00020A58"/>
    <w:rsid w:val="00021383"/>
    <w:rsid w:val="00021DED"/>
    <w:rsid w:val="000224A1"/>
    <w:rsid w:val="00022FC2"/>
    <w:rsid w:val="00023CED"/>
    <w:rsid w:val="00025388"/>
    <w:rsid w:val="00025687"/>
    <w:rsid w:val="00025F7C"/>
    <w:rsid w:val="000261D2"/>
    <w:rsid w:val="00031FD7"/>
    <w:rsid w:val="0003242D"/>
    <w:rsid w:val="000341E6"/>
    <w:rsid w:val="00034AEF"/>
    <w:rsid w:val="000357B1"/>
    <w:rsid w:val="0003652A"/>
    <w:rsid w:val="0004101A"/>
    <w:rsid w:val="00041F5C"/>
    <w:rsid w:val="000430B9"/>
    <w:rsid w:val="00043EC3"/>
    <w:rsid w:val="00044248"/>
    <w:rsid w:val="00044376"/>
    <w:rsid w:val="00044E9A"/>
    <w:rsid w:val="00045134"/>
    <w:rsid w:val="0004644B"/>
    <w:rsid w:val="00046BCD"/>
    <w:rsid w:val="00047C86"/>
    <w:rsid w:val="00050340"/>
    <w:rsid w:val="00050654"/>
    <w:rsid w:val="0005111B"/>
    <w:rsid w:val="00054344"/>
    <w:rsid w:val="00054978"/>
    <w:rsid w:val="00055412"/>
    <w:rsid w:val="0005663B"/>
    <w:rsid w:val="00056C40"/>
    <w:rsid w:val="0005796E"/>
    <w:rsid w:val="00057ED2"/>
    <w:rsid w:val="00060372"/>
    <w:rsid w:val="00061823"/>
    <w:rsid w:val="00061C7E"/>
    <w:rsid w:val="00061F16"/>
    <w:rsid w:val="00062D3D"/>
    <w:rsid w:val="00063E0F"/>
    <w:rsid w:val="00064268"/>
    <w:rsid w:val="0006518D"/>
    <w:rsid w:val="00066F97"/>
    <w:rsid w:val="000704F8"/>
    <w:rsid w:val="000705AA"/>
    <w:rsid w:val="000732FB"/>
    <w:rsid w:val="00073BC6"/>
    <w:rsid w:val="00073E78"/>
    <w:rsid w:val="00073EED"/>
    <w:rsid w:val="00074113"/>
    <w:rsid w:val="00074556"/>
    <w:rsid w:val="00074830"/>
    <w:rsid w:val="00074D55"/>
    <w:rsid w:val="0007627E"/>
    <w:rsid w:val="00077177"/>
    <w:rsid w:val="00080FD0"/>
    <w:rsid w:val="00081872"/>
    <w:rsid w:val="00081BB5"/>
    <w:rsid w:val="00081EB7"/>
    <w:rsid w:val="00082240"/>
    <w:rsid w:val="000822C6"/>
    <w:rsid w:val="00082778"/>
    <w:rsid w:val="000853F3"/>
    <w:rsid w:val="000856B7"/>
    <w:rsid w:val="00085869"/>
    <w:rsid w:val="0008649F"/>
    <w:rsid w:val="00087127"/>
    <w:rsid w:val="00087D65"/>
    <w:rsid w:val="00087F71"/>
    <w:rsid w:val="000902B1"/>
    <w:rsid w:val="0009054F"/>
    <w:rsid w:val="00090BC3"/>
    <w:rsid w:val="00090D14"/>
    <w:rsid w:val="00094809"/>
    <w:rsid w:val="00094D7D"/>
    <w:rsid w:val="00095939"/>
    <w:rsid w:val="00095BF9"/>
    <w:rsid w:val="000969CD"/>
    <w:rsid w:val="000975C2"/>
    <w:rsid w:val="000A01E2"/>
    <w:rsid w:val="000A143D"/>
    <w:rsid w:val="000A1DF6"/>
    <w:rsid w:val="000A24F2"/>
    <w:rsid w:val="000A2678"/>
    <w:rsid w:val="000A2759"/>
    <w:rsid w:val="000A475C"/>
    <w:rsid w:val="000A499E"/>
    <w:rsid w:val="000A558B"/>
    <w:rsid w:val="000A5962"/>
    <w:rsid w:val="000A5E1B"/>
    <w:rsid w:val="000A5E68"/>
    <w:rsid w:val="000A74BE"/>
    <w:rsid w:val="000A7B32"/>
    <w:rsid w:val="000A7BBA"/>
    <w:rsid w:val="000B0054"/>
    <w:rsid w:val="000B0883"/>
    <w:rsid w:val="000B0BCC"/>
    <w:rsid w:val="000B12C0"/>
    <w:rsid w:val="000B133D"/>
    <w:rsid w:val="000B2808"/>
    <w:rsid w:val="000B2AE7"/>
    <w:rsid w:val="000B4205"/>
    <w:rsid w:val="000B46C6"/>
    <w:rsid w:val="000B4AB3"/>
    <w:rsid w:val="000B5B83"/>
    <w:rsid w:val="000B75DF"/>
    <w:rsid w:val="000B7E7D"/>
    <w:rsid w:val="000C0792"/>
    <w:rsid w:val="000C113E"/>
    <w:rsid w:val="000C2D3D"/>
    <w:rsid w:val="000C37B1"/>
    <w:rsid w:val="000C4286"/>
    <w:rsid w:val="000C5EE1"/>
    <w:rsid w:val="000C78A2"/>
    <w:rsid w:val="000D0EF4"/>
    <w:rsid w:val="000D15A8"/>
    <w:rsid w:val="000D1BA0"/>
    <w:rsid w:val="000D267A"/>
    <w:rsid w:val="000D2C90"/>
    <w:rsid w:val="000D5B31"/>
    <w:rsid w:val="000D718D"/>
    <w:rsid w:val="000E2EF1"/>
    <w:rsid w:val="000E5A90"/>
    <w:rsid w:val="000E66E4"/>
    <w:rsid w:val="000E712E"/>
    <w:rsid w:val="000E71D4"/>
    <w:rsid w:val="000F106E"/>
    <w:rsid w:val="000F185D"/>
    <w:rsid w:val="000F24FA"/>
    <w:rsid w:val="000F2985"/>
    <w:rsid w:val="000F34C3"/>
    <w:rsid w:val="000F4370"/>
    <w:rsid w:val="00101E75"/>
    <w:rsid w:val="00103B62"/>
    <w:rsid w:val="00107203"/>
    <w:rsid w:val="0010790D"/>
    <w:rsid w:val="00107DC0"/>
    <w:rsid w:val="00107F3C"/>
    <w:rsid w:val="001103EC"/>
    <w:rsid w:val="00110D3E"/>
    <w:rsid w:val="0011198D"/>
    <w:rsid w:val="00111BA7"/>
    <w:rsid w:val="00111DDB"/>
    <w:rsid w:val="00113496"/>
    <w:rsid w:val="00114CCC"/>
    <w:rsid w:val="00114CD3"/>
    <w:rsid w:val="00116ED2"/>
    <w:rsid w:val="00117A2B"/>
    <w:rsid w:val="00120471"/>
    <w:rsid w:val="00120FC4"/>
    <w:rsid w:val="0012104D"/>
    <w:rsid w:val="0012143A"/>
    <w:rsid w:val="00121DA3"/>
    <w:rsid w:val="00122D91"/>
    <w:rsid w:val="00123480"/>
    <w:rsid w:val="00123EBE"/>
    <w:rsid w:val="00124291"/>
    <w:rsid w:val="00125F56"/>
    <w:rsid w:val="00125FD1"/>
    <w:rsid w:val="001260B6"/>
    <w:rsid w:val="00126B79"/>
    <w:rsid w:val="00126CFD"/>
    <w:rsid w:val="001270A1"/>
    <w:rsid w:val="00127E2F"/>
    <w:rsid w:val="0013131A"/>
    <w:rsid w:val="00131BB8"/>
    <w:rsid w:val="00134927"/>
    <w:rsid w:val="00136AE2"/>
    <w:rsid w:val="0013741C"/>
    <w:rsid w:val="00140B18"/>
    <w:rsid w:val="00141457"/>
    <w:rsid w:val="00142F78"/>
    <w:rsid w:val="00143571"/>
    <w:rsid w:val="00143DDA"/>
    <w:rsid w:val="00144251"/>
    <w:rsid w:val="001446AB"/>
    <w:rsid w:val="00144EBF"/>
    <w:rsid w:val="001505E4"/>
    <w:rsid w:val="00151250"/>
    <w:rsid w:val="001532BD"/>
    <w:rsid w:val="00153C0E"/>
    <w:rsid w:val="0015505A"/>
    <w:rsid w:val="00155127"/>
    <w:rsid w:val="00155271"/>
    <w:rsid w:val="001561A9"/>
    <w:rsid w:val="0015714D"/>
    <w:rsid w:val="001574D7"/>
    <w:rsid w:val="0016067D"/>
    <w:rsid w:val="00161202"/>
    <w:rsid w:val="00161523"/>
    <w:rsid w:val="00161885"/>
    <w:rsid w:val="00162711"/>
    <w:rsid w:val="001636DD"/>
    <w:rsid w:val="001639BB"/>
    <w:rsid w:val="0016416F"/>
    <w:rsid w:val="001648CE"/>
    <w:rsid w:val="0016770C"/>
    <w:rsid w:val="00167EB9"/>
    <w:rsid w:val="00170675"/>
    <w:rsid w:val="00170D46"/>
    <w:rsid w:val="00171DE4"/>
    <w:rsid w:val="001734D7"/>
    <w:rsid w:val="00174FB5"/>
    <w:rsid w:val="00175305"/>
    <w:rsid w:val="00175FF0"/>
    <w:rsid w:val="001763E6"/>
    <w:rsid w:val="00176789"/>
    <w:rsid w:val="00177B83"/>
    <w:rsid w:val="00180681"/>
    <w:rsid w:val="001806DB"/>
    <w:rsid w:val="00181C67"/>
    <w:rsid w:val="001823F3"/>
    <w:rsid w:val="00182D30"/>
    <w:rsid w:val="0018323C"/>
    <w:rsid w:val="00183643"/>
    <w:rsid w:val="00184EF9"/>
    <w:rsid w:val="0018643D"/>
    <w:rsid w:val="001871BC"/>
    <w:rsid w:val="00187F43"/>
    <w:rsid w:val="0019273C"/>
    <w:rsid w:val="001933B5"/>
    <w:rsid w:val="00193DF0"/>
    <w:rsid w:val="00195D1F"/>
    <w:rsid w:val="00196087"/>
    <w:rsid w:val="00197E5B"/>
    <w:rsid w:val="001A17EB"/>
    <w:rsid w:val="001A197E"/>
    <w:rsid w:val="001A2079"/>
    <w:rsid w:val="001A37CA"/>
    <w:rsid w:val="001A3937"/>
    <w:rsid w:val="001A4CB5"/>
    <w:rsid w:val="001A4CFA"/>
    <w:rsid w:val="001A4EA4"/>
    <w:rsid w:val="001A52BD"/>
    <w:rsid w:val="001A5997"/>
    <w:rsid w:val="001A5C85"/>
    <w:rsid w:val="001A6261"/>
    <w:rsid w:val="001A7BBD"/>
    <w:rsid w:val="001B0275"/>
    <w:rsid w:val="001B037D"/>
    <w:rsid w:val="001B0DC3"/>
    <w:rsid w:val="001B1277"/>
    <w:rsid w:val="001B327C"/>
    <w:rsid w:val="001B35BA"/>
    <w:rsid w:val="001B4A68"/>
    <w:rsid w:val="001B5018"/>
    <w:rsid w:val="001B6117"/>
    <w:rsid w:val="001B76EA"/>
    <w:rsid w:val="001B7E57"/>
    <w:rsid w:val="001C0638"/>
    <w:rsid w:val="001C0B4B"/>
    <w:rsid w:val="001C0E64"/>
    <w:rsid w:val="001C0FEB"/>
    <w:rsid w:val="001C1FFE"/>
    <w:rsid w:val="001C351F"/>
    <w:rsid w:val="001C3963"/>
    <w:rsid w:val="001C3D66"/>
    <w:rsid w:val="001C764B"/>
    <w:rsid w:val="001C7AE0"/>
    <w:rsid w:val="001D0E4C"/>
    <w:rsid w:val="001D1A41"/>
    <w:rsid w:val="001D29BE"/>
    <w:rsid w:val="001D2DE3"/>
    <w:rsid w:val="001D3418"/>
    <w:rsid w:val="001D341F"/>
    <w:rsid w:val="001D381D"/>
    <w:rsid w:val="001D3FD7"/>
    <w:rsid w:val="001D50F8"/>
    <w:rsid w:val="001D56D1"/>
    <w:rsid w:val="001D5B27"/>
    <w:rsid w:val="001D5B7A"/>
    <w:rsid w:val="001D7188"/>
    <w:rsid w:val="001D72F3"/>
    <w:rsid w:val="001E24E5"/>
    <w:rsid w:val="001E2591"/>
    <w:rsid w:val="001E275B"/>
    <w:rsid w:val="001E315A"/>
    <w:rsid w:val="001E436E"/>
    <w:rsid w:val="001E5131"/>
    <w:rsid w:val="001E575A"/>
    <w:rsid w:val="001E5AE8"/>
    <w:rsid w:val="001E73C0"/>
    <w:rsid w:val="001E7A02"/>
    <w:rsid w:val="001E7B5D"/>
    <w:rsid w:val="001F2ACB"/>
    <w:rsid w:val="001F3226"/>
    <w:rsid w:val="001F3E67"/>
    <w:rsid w:val="001F41EB"/>
    <w:rsid w:val="001F500E"/>
    <w:rsid w:val="001F5058"/>
    <w:rsid w:val="001F5B2E"/>
    <w:rsid w:val="001F5D63"/>
    <w:rsid w:val="001F602F"/>
    <w:rsid w:val="001F6605"/>
    <w:rsid w:val="001F7BEA"/>
    <w:rsid w:val="00200C86"/>
    <w:rsid w:val="00201034"/>
    <w:rsid w:val="00202672"/>
    <w:rsid w:val="002034EA"/>
    <w:rsid w:val="002041F3"/>
    <w:rsid w:val="0020485A"/>
    <w:rsid w:val="00205831"/>
    <w:rsid w:val="002067CC"/>
    <w:rsid w:val="00210148"/>
    <w:rsid w:val="0021130F"/>
    <w:rsid w:val="002115D0"/>
    <w:rsid w:val="002126F2"/>
    <w:rsid w:val="00213701"/>
    <w:rsid w:val="00213993"/>
    <w:rsid w:val="002147AB"/>
    <w:rsid w:val="00214DA6"/>
    <w:rsid w:val="002156C6"/>
    <w:rsid w:val="002156F4"/>
    <w:rsid w:val="00215CCB"/>
    <w:rsid w:val="00215F78"/>
    <w:rsid w:val="002165F1"/>
    <w:rsid w:val="00216751"/>
    <w:rsid w:val="00217B3D"/>
    <w:rsid w:val="0022080A"/>
    <w:rsid w:val="002219CF"/>
    <w:rsid w:val="00223850"/>
    <w:rsid w:val="00225023"/>
    <w:rsid w:val="00225867"/>
    <w:rsid w:val="00225E6E"/>
    <w:rsid w:val="0023080E"/>
    <w:rsid w:val="0023262A"/>
    <w:rsid w:val="00234D28"/>
    <w:rsid w:val="0023615B"/>
    <w:rsid w:val="002364A4"/>
    <w:rsid w:val="002377F3"/>
    <w:rsid w:val="00237AE4"/>
    <w:rsid w:val="002417C4"/>
    <w:rsid w:val="00241AFA"/>
    <w:rsid w:val="0024232A"/>
    <w:rsid w:val="00244624"/>
    <w:rsid w:val="0024748D"/>
    <w:rsid w:val="0025163D"/>
    <w:rsid w:val="0025179B"/>
    <w:rsid w:val="002524E1"/>
    <w:rsid w:val="00252DE7"/>
    <w:rsid w:val="002531E3"/>
    <w:rsid w:val="00254262"/>
    <w:rsid w:val="00255DFF"/>
    <w:rsid w:val="0025626D"/>
    <w:rsid w:val="0025646C"/>
    <w:rsid w:val="00256C9B"/>
    <w:rsid w:val="00257433"/>
    <w:rsid w:val="00261A1B"/>
    <w:rsid w:val="00261B19"/>
    <w:rsid w:val="00262E59"/>
    <w:rsid w:val="002652DC"/>
    <w:rsid w:val="00265BA7"/>
    <w:rsid w:val="00265F35"/>
    <w:rsid w:val="00266471"/>
    <w:rsid w:val="002665F4"/>
    <w:rsid w:val="00266927"/>
    <w:rsid w:val="00266CC8"/>
    <w:rsid w:val="00267A5F"/>
    <w:rsid w:val="00271AD6"/>
    <w:rsid w:val="00271FF6"/>
    <w:rsid w:val="00274CBD"/>
    <w:rsid w:val="00276DC5"/>
    <w:rsid w:val="00277FE5"/>
    <w:rsid w:val="00282616"/>
    <w:rsid w:val="0028343D"/>
    <w:rsid w:val="00283721"/>
    <w:rsid w:val="00283ABB"/>
    <w:rsid w:val="00283CA1"/>
    <w:rsid w:val="00284E6B"/>
    <w:rsid w:val="002850A2"/>
    <w:rsid w:val="00285A96"/>
    <w:rsid w:val="00286221"/>
    <w:rsid w:val="0028681C"/>
    <w:rsid w:val="00287130"/>
    <w:rsid w:val="0028793C"/>
    <w:rsid w:val="00287FB2"/>
    <w:rsid w:val="00290521"/>
    <w:rsid w:val="0029057C"/>
    <w:rsid w:val="00290F59"/>
    <w:rsid w:val="00292B6A"/>
    <w:rsid w:val="0029316F"/>
    <w:rsid w:val="002936D0"/>
    <w:rsid w:val="00293D6D"/>
    <w:rsid w:val="00293F22"/>
    <w:rsid w:val="00294CB1"/>
    <w:rsid w:val="00295735"/>
    <w:rsid w:val="002958A6"/>
    <w:rsid w:val="0029724E"/>
    <w:rsid w:val="002A0B0C"/>
    <w:rsid w:val="002A1135"/>
    <w:rsid w:val="002A1D6F"/>
    <w:rsid w:val="002A50D6"/>
    <w:rsid w:val="002A50F6"/>
    <w:rsid w:val="002A60CA"/>
    <w:rsid w:val="002B02E5"/>
    <w:rsid w:val="002B1371"/>
    <w:rsid w:val="002B21B7"/>
    <w:rsid w:val="002B2249"/>
    <w:rsid w:val="002B2FB9"/>
    <w:rsid w:val="002B4085"/>
    <w:rsid w:val="002B4C84"/>
    <w:rsid w:val="002B7424"/>
    <w:rsid w:val="002C0023"/>
    <w:rsid w:val="002C0640"/>
    <w:rsid w:val="002C0706"/>
    <w:rsid w:val="002C0F75"/>
    <w:rsid w:val="002C216E"/>
    <w:rsid w:val="002C25E3"/>
    <w:rsid w:val="002C376A"/>
    <w:rsid w:val="002C37F7"/>
    <w:rsid w:val="002C4F91"/>
    <w:rsid w:val="002C5CF2"/>
    <w:rsid w:val="002C6EEF"/>
    <w:rsid w:val="002C6F36"/>
    <w:rsid w:val="002C7CAE"/>
    <w:rsid w:val="002D0BC9"/>
    <w:rsid w:val="002D1C9F"/>
    <w:rsid w:val="002D1D78"/>
    <w:rsid w:val="002D201F"/>
    <w:rsid w:val="002D2B42"/>
    <w:rsid w:val="002D3A5B"/>
    <w:rsid w:val="002D4BDA"/>
    <w:rsid w:val="002D6523"/>
    <w:rsid w:val="002D7E9A"/>
    <w:rsid w:val="002E0820"/>
    <w:rsid w:val="002E1B0D"/>
    <w:rsid w:val="002E1BFD"/>
    <w:rsid w:val="002E1CDE"/>
    <w:rsid w:val="002E412B"/>
    <w:rsid w:val="002E4776"/>
    <w:rsid w:val="002E5904"/>
    <w:rsid w:val="002E613E"/>
    <w:rsid w:val="002E61AC"/>
    <w:rsid w:val="002E6544"/>
    <w:rsid w:val="002E6D46"/>
    <w:rsid w:val="002F0749"/>
    <w:rsid w:val="002F07C3"/>
    <w:rsid w:val="002F09FE"/>
    <w:rsid w:val="002F0A9D"/>
    <w:rsid w:val="002F16A7"/>
    <w:rsid w:val="002F3153"/>
    <w:rsid w:val="002F47A4"/>
    <w:rsid w:val="002F5B28"/>
    <w:rsid w:val="002F6A91"/>
    <w:rsid w:val="002F73DC"/>
    <w:rsid w:val="00300057"/>
    <w:rsid w:val="00300C91"/>
    <w:rsid w:val="003014C6"/>
    <w:rsid w:val="003027FA"/>
    <w:rsid w:val="0030304F"/>
    <w:rsid w:val="003046D5"/>
    <w:rsid w:val="00304BB1"/>
    <w:rsid w:val="00305684"/>
    <w:rsid w:val="0030795F"/>
    <w:rsid w:val="00310A5D"/>
    <w:rsid w:val="003115BD"/>
    <w:rsid w:val="00312EF1"/>
    <w:rsid w:val="003132DF"/>
    <w:rsid w:val="0031362A"/>
    <w:rsid w:val="0031410A"/>
    <w:rsid w:val="003152A8"/>
    <w:rsid w:val="00315985"/>
    <w:rsid w:val="0031629A"/>
    <w:rsid w:val="003164FD"/>
    <w:rsid w:val="003170BC"/>
    <w:rsid w:val="003171A6"/>
    <w:rsid w:val="0032120B"/>
    <w:rsid w:val="00321BFB"/>
    <w:rsid w:val="003229E9"/>
    <w:rsid w:val="00322A6A"/>
    <w:rsid w:val="00324538"/>
    <w:rsid w:val="00325A2E"/>
    <w:rsid w:val="00325E13"/>
    <w:rsid w:val="00325F21"/>
    <w:rsid w:val="003266C0"/>
    <w:rsid w:val="00327239"/>
    <w:rsid w:val="003278A3"/>
    <w:rsid w:val="00327B33"/>
    <w:rsid w:val="00327E2F"/>
    <w:rsid w:val="00330879"/>
    <w:rsid w:val="00330C50"/>
    <w:rsid w:val="00333788"/>
    <w:rsid w:val="003343E8"/>
    <w:rsid w:val="00335665"/>
    <w:rsid w:val="00335DB5"/>
    <w:rsid w:val="003364EF"/>
    <w:rsid w:val="00337564"/>
    <w:rsid w:val="00337CE4"/>
    <w:rsid w:val="00341775"/>
    <w:rsid w:val="00341E56"/>
    <w:rsid w:val="003431DE"/>
    <w:rsid w:val="003439AA"/>
    <w:rsid w:val="0034477C"/>
    <w:rsid w:val="00344835"/>
    <w:rsid w:val="003448EE"/>
    <w:rsid w:val="00344E54"/>
    <w:rsid w:val="0034625E"/>
    <w:rsid w:val="003468F8"/>
    <w:rsid w:val="0034765E"/>
    <w:rsid w:val="00347933"/>
    <w:rsid w:val="003511D5"/>
    <w:rsid w:val="00354481"/>
    <w:rsid w:val="00354611"/>
    <w:rsid w:val="00354D81"/>
    <w:rsid w:val="00357C81"/>
    <w:rsid w:val="00361C1F"/>
    <w:rsid w:val="003623EB"/>
    <w:rsid w:val="00363E42"/>
    <w:rsid w:val="00365241"/>
    <w:rsid w:val="00366182"/>
    <w:rsid w:val="0036623A"/>
    <w:rsid w:val="003672CF"/>
    <w:rsid w:val="003710F4"/>
    <w:rsid w:val="00371CA3"/>
    <w:rsid w:val="00371CB0"/>
    <w:rsid w:val="00371D30"/>
    <w:rsid w:val="003723EE"/>
    <w:rsid w:val="00372BE8"/>
    <w:rsid w:val="0037374F"/>
    <w:rsid w:val="00374812"/>
    <w:rsid w:val="003750E2"/>
    <w:rsid w:val="00376CA2"/>
    <w:rsid w:val="00377090"/>
    <w:rsid w:val="003802A7"/>
    <w:rsid w:val="003816FC"/>
    <w:rsid w:val="00381BD8"/>
    <w:rsid w:val="003822AC"/>
    <w:rsid w:val="00382E73"/>
    <w:rsid w:val="0038430C"/>
    <w:rsid w:val="00384735"/>
    <w:rsid w:val="00385098"/>
    <w:rsid w:val="00392397"/>
    <w:rsid w:val="0039260B"/>
    <w:rsid w:val="003926E4"/>
    <w:rsid w:val="003928B3"/>
    <w:rsid w:val="003935BF"/>
    <w:rsid w:val="003935C9"/>
    <w:rsid w:val="003938EF"/>
    <w:rsid w:val="00393E92"/>
    <w:rsid w:val="00393F86"/>
    <w:rsid w:val="00394E34"/>
    <w:rsid w:val="00396045"/>
    <w:rsid w:val="00397B0D"/>
    <w:rsid w:val="003A12B6"/>
    <w:rsid w:val="003A2110"/>
    <w:rsid w:val="003A34B3"/>
    <w:rsid w:val="003A43A5"/>
    <w:rsid w:val="003A4565"/>
    <w:rsid w:val="003A4D48"/>
    <w:rsid w:val="003A5387"/>
    <w:rsid w:val="003A57E4"/>
    <w:rsid w:val="003A64D6"/>
    <w:rsid w:val="003A6877"/>
    <w:rsid w:val="003A7255"/>
    <w:rsid w:val="003B422D"/>
    <w:rsid w:val="003B50D3"/>
    <w:rsid w:val="003B5A4F"/>
    <w:rsid w:val="003B5B26"/>
    <w:rsid w:val="003B5C48"/>
    <w:rsid w:val="003B5DA7"/>
    <w:rsid w:val="003B6B00"/>
    <w:rsid w:val="003B738E"/>
    <w:rsid w:val="003B7423"/>
    <w:rsid w:val="003B770E"/>
    <w:rsid w:val="003C0067"/>
    <w:rsid w:val="003C0845"/>
    <w:rsid w:val="003C3DD9"/>
    <w:rsid w:val="003C3F8A"/>
    <w:rsid w:val="003C4DB7"/>
    <w:rsid w:val="003C58FC"/>
    <w:rsid w:val="003C655F"/>
    <w:rsid w:val="003C66F3"/>
    <w:rsid w:val="003C743D"/>
    <w:rsid w:val="003C7DEC"/>
    <w:rsid w:val="003D188E"/>
    <w:rsid w:val="003D266A"/>
    <w:rsid w:val="003D295B"/>
    <w:rsid w:val="003D2AFC"/>
    <w:rsid w:val="003D4F98"/>
    <w:rsid w:val="003D68CC"/>
    <w:rsid w:val="003E0071"/>
    <w:rsid w:val="003E2137"/>
    <w:rsid w:val="003E2E6D"/>
    <w:rsid w:val="003E4058"/>
    <w:rsid w:val="003E461C"/>
    <w:rsid w:val="003E4C42"/>
    <w:rsid w:val="003E4F98"/>
    <w:rsid w:val="003E559C"/>
    <w:rsid w:val="003E5A1C"/>
    <w:rsid w:val="003E5DE9"/>
    <w:rsid w:val="003E6D84"/>
    <w:rsid w:val="003F005B"/>
    <w:rsid w:val="003F06AB"/>
    <w:rsid w:val="003F3691"/>
    <w:rsid w:val="003F384C"/>
    <w:rsid w:val="003F4515"/>
    <w:rsid w:val="003F52E6"/>
    <w:rsid w:val="003F53B3"/>
    <w:rsid w:val="003F6A47"/>
    <w:rsid w:val="003F6CAB"/>
    <w:rsid w:val="003F7425"/>
    <w:rsid w:val="00400669"/>
    <w:rsid w:val="00401715"/>
    <w:rsid w:val="00403D30"/>
    <w:rsid w:val="0040413B"/>
    <w:rsid w:val="00406048"/>
    <w:rsid w:val="00410005"/>
    <w:rsid w:val="004103DD"/>
    <w:rsid w:val="004105D4"/>
    <w:rsid w:val="004114D7"/>
    <w:rsid w:val="004129FD"/>
    <w:rsid w:val="004130B6"/>
    <w:rsid w:val="00415AA6"/>
    <w:rsid w:val="004206FD"/>
    <w:rsid w:val="0042216A"/>
    <w:rsid w:val="00422755"/>
    <w:rsid w:val="00422F12"/>
    <w:rsid w:val="004251C0"/>
    <w:rsid w:val="00425E75"/>
    <w:rsid w:val="0042649D"/>
    <w:rsid w:val="00426DC2"/>
    <w:rsid w:val="00427E0C"/>
    <w:rsid w:val="00430F6B"/>
    <w:rsid w:val="00431A18"/>
    <w:rsid w:val="00432C07"/>
    <w:rsid w:val="004339A6"/>
    <w:rsid w:val="00433E06"/>
    <w:rsid w:val="0043479E"/>
    <w:rsid w:val="00436FD0"/>
    <w:rsid w:val="00437789"/>
    <w:rsid w:val="00437CF1"/>
    <w:rsid w:val="00440A43"/>
    <w:rsid w:val="00440CF3"/>
    <w:rsid w:val="004410F9"/>
    <w:rsid w:val="004414BB"/>
    <w:rsid w:val="00441555"/>
    <w:rsid w:val="00441B62"/>
    <w:rsid w:val="0044212D"/>
    <w:rsid w:val="00442FDD"/>
    <w:rsid w:val="00443224"/>
    <w:rsid w:val="00444ACF"/>
    <w:rsid w:val="00445649"/>
    <w:rsid w:val="00445F1B"/>
    <w:rsid w:val="00446EE7"/>
    <w:rsid w:val="00450171"/>
    <w:rsid w:val="004511EF"/>
    <w:rsid w:val="004514B2"/>
    <w:rsid w:val="00451C29"/>
    <w:rsid w:val="004534D5"/>
    <w:rsid w:val="00453AD6"/>
    <w:rsid w:val="00453EDA"/>
    <w:rsid w:val="00454AE2"/>
    <w:rsid w:val="00455EAC"/>
    <w:rsid w:val="00456505"/>
    <w:rsid w:val="00456D0F"/>
    <w:rsid w:val="00462763"/>
    <w:rsid w:val="00462BA1"/>
    <w:rsid w:val="004664C4"/>
    <w:rsid w:val="00467385"/>
    <w:rsid w:val="00467A57"/>
    <w:rsid w:val="0047087E"/>
    <w:rsid w:val="00471D9A"/>
    <w:rsid w:val="004720D2"/>
    <w:rsid w:val="00472F8A"/>
    <w:rsid w:val="0047310E"/>
    <w:rsid w:val="00481298"/>
    <w:rsid w:val="00483227"/>
    <w:rsid w:val="0048754C"/>
    <w:rsid w:val="00490A3A"/>
    <w:rsid w:val="004929D2"/>
    <w:rsid w:val="004929F5"/>
    <w:rsid w:val="00493B64"/>
    <w:rsid w:val="00494138"/>
    <w:rsid w:val="0049499C"/>
    <w:rsid w:val="00494EF1"/>
    <w:rsid w:val="00496299"/>
    <w:rsid w:val="00496FF0"/>
    <w:rsid w:val="00497002"/>
    <w:rsid w:val="004976EC"/>
    <w:rsid w:val="004A024B"/>
    <w:rsid w:val="004A06D1"/>
    <w:rsid w:val="004A15FE"/>
    <w:rsid w:val="004A1BE2"/>
    <w:rsid w:val="004A28AD"/>
    <w:rsid w:val="004A29C4"/>
    <w:rsid w:val="004A3AAF"/>
    <w:rsid w:val="004A4BA5"/>
    <w:rsid w:val="004A56CD"/>
    <w:rsid w:val="004A670B"/>
    <w:rsid w:val="004A7B5C"/>
    <w:rsid w:val="004B0B86"/>
    <w:rsid w:val="004B18C9"/>
    <w:rsid w:val="004B2B37"/>
    <w:rsid w:val="004B37B6"/>
    <w:rsid w:val="004B3D23"/>
    <w:rsid w:val="004B4DF7"/>
    <w:rsid w:val="004B5C8E"/>
    <w:rsid w:val="004B5FEF"/>
    <w:rsid w:val="004B7516"/>
    <w:rsid w:val="004B7795"/>
    <w:rsid w:val="004B77F5"/>
    <w:rsid w:val="004C007F"/>
    <w:rsid w:val="004C0110"/>
    <w:rsid w:val="004C02D0"/>
    <w:rsid w:val="004C5401"/>
    <w:rsid w:val="004C597D"/>
    <w:rsid w:val="004C5AD8"/>
    <w:rsid w:val="004C605C"/>
    <w:rsid w:val="004C6B32"/>
    <w:rsid w:val="004C6B45"/>
    <w:rsid w:val="004C726F"/>
    <w:rsid w:val="004C7FB0"/>
    <w:rsid w:val="004D1047"/>
    <w:rsid w:val="004D76E8"/>
    <w:rsid w:val="004D7951"/>
    <w:rsid w:val="004D7BD3"/>
    <w:rsid w:val="004E0733"/>
    <w:rsid w:val="004E181E"/>
    <w:rsid w:val="004E4FA1"/>
    <w:rsid w:val="004E53CB"/>
    <w:rsid w:val="004E55DA"/>
    <w:rsid w:val="004E6465"/>
    <w:rsid w:val="004E65C4"/>
    <w:rsid w:val="004E673E"/>
    <w:rsid w:val="004E68C7"/>
    <w:rsid w:val="004E75FE"/>
    <w:rsid w:val="004F0762"/>
    <w:rsid w:val="004F0C4D"/>
    <w:rsid w:val="004F21CA"/>
    <w:rsid w:val="004F34BB"/>
    <w:rsid w:val="004F39F2"/>
    <w:rsid w:val="004F4B99"/>
    <w:rsid w:val="004F5B0B"/>
    <w:rsid w:val="004F5C03"/>
    <w:rsid w:val="004F5DB0"/>
    <w:rsid w:val="004F5E10"/>
    <w:rsid w:val="004F7612"/>
    <w:rsid w:val="00500370"/>
    <w:rsid w:val="00501270"/>
    <w:rsid w:val="005018EE"/>
    <w:rsid w:val="00501AB6"/>
    <w:rsid w:val="00504D2F"/>
    <w:rsid w:val="005053FD"/>
    <w:rsid w:val="0050688D"/>
    <w:rsid w:val="00507068"/>
    <w:rsid w:val="00510197"/>
    <w:rsid w:val="00511F36"/>
    <w:rsid w:val="00512E74"/>
    <w:rsid w:val="005136BD"/>
    <w:rsid w:val="00513AC7"/>
    <w:rsid w:val="005165F8"/>
    <w:rsid w:val="00516838"/>
    <w:rsid w:val="00516907"/>
    <w:rsid w:val="00516B9D"/>
    <w:rsid w:val="00517499"/>
    <w:rsid w:val="00517B43"/>
    <w:rsid w:val="00521F34"/>
    <w:rsid w:val="00522C2A"/>
    <w:rsid w:val="0052529F"/>
    <w:rsid w:val="00527462"/>
    <w:rsid w:val="00527975"/>
    <w:rsid w:val="00530141"/>
    <w:rsid w:val="005309F1"/>
    <w:rsid w:val="00530A5C"/>
    <w:rsid w:val="00530C98"/>
    <w:rsid w:val="00531278"/>
    <w:rsid w:val="0053249D"/>
    <w:rsid w:val="00532C9E"/>
    <w:rsid w:val="00534FC9"/>
    <w:rsid w:val="00536DBC"/>
    <w:rsid w:val="005412EC"/>
    <w:rsid w:val="005446B2"/>
    <w:rsid w:val="00544792"/>
    <w:rsid w:val="0054592A"/>
    <w:rsid w:val="00545CD4"/>
    <w:rsid w:val="005464C7"/>
    <w:rsid w:val="005475DC"/>
    <w:rsid w:val="005476BE"/>
    <w:rsid w:val="00547CEF"/>
    <w:rsid w:val="0055079A"/>
    <w:rsid w:val="00550A6C"/>
    <w:rsid w:val="00551547"/>
    <w:rsid w:val="0055166C"/>
    <w:rsid w:val="00552C3B"/>
    <w:rsid w:val="00553DC3"/>
    <w:rsid w:val="00554D54"/>
    <w:rsid w:val="00555E15"/>
    <w:rsid w:val="00555FE4"/>
    <w:rsid w:val="00556D3E"/>
    <w:rsid w:val="0055744E"/>
    <w:rsid w:val="00557B6F"/>
    <w:rsid w:val="00561E24"/>
    <w:rsid w:val="005634E1"/>
    <w:rsid w:val="00564E8A"/>
    <w:rsid w:val="00565660"/>
    <w:rsid w:val="005673DC"/>
    <w:rsid w:val="00567B42"/>
    <w:rsid w:val="00570F94"/>
    <w:rsid w:val="0057275B"/>
    <w:rsid w:val="0057283D"/>
    <w:rsid w:val="00572D02"/>
    <w:rsid w:val="00573BFE"/>
    <w:rsid w:val="00575898"/>
    <w:rsid w:val="00575CE1"/>
    <w:rsid w:val="005769D8"/>
    <w:rsid w:val="00580286"/>
    <w:rsid w:val="00580BEA"/>
    <w:rsid w:val="00581C42"/>
    <w:rsid w:val="00582898"/>
    <w:rsid w:val="0058385E"/>
    <w:rsid w:val="00583F0D"/>
    <w:rsid w:val="005849C7"/>
    <w:rsid w:val="00584C46"/>
    <w:rsid w:val="00585F54"/>
    <w:rsid w:val="00585FD4"/>
    <w:rsid w:val="0058620B"/>
    <w:rsid w:val="00590A15"/>
    <w:rsid w:val="00590E05"/>
    <w:rsid w:val="0059489F"/>
    <w:rsid w:val="00594AD9"/>
    <w:rsid w:val="0059563F"/>
    <w:rsid w:val="0059640D"/>
    <w:rsid w:val="00596465"/>
    <w:rsid w:val="00596CE6"/>
    <w:rsid w:val="005A043A"/>
    <w:rsid w:val="005A0C2F"/>
    <w:rsid w:val="005A0F07"/>
    <w:rsid w:val="005A3161"/>
    <w:rsid w:val="005A3589"/>
    <w:rsid w:val="005A4423"/>
    <w:rsid w:val="005A6473"/>
    <w:rsid w:val="005A6794"/>
    <w:rsid w:val="005A6DA2"/>
    <w:rsid w:val="005A6F14"/>
    <w:rsid w:val="005A7B51"/>
    <w:rsid w:val="005B00A1"/>
    <w:rsid w:val="005B0565"/>
    <w:rsid w:val="005B09F5"/>
    <w:rsid w:val="005B0A6A"/>
    <w:rsid w:val="005B33E3"/>
    <w:rsid w:val="005B59A0"/>
    <w:rsid w:val="005C0702"/>
    <w:rsid w:val="005C076F"/>
    <w:rsid w:val="005C1A2B"/>
    <w:rsid w:val="005C1CE5"/>
    <w:rsid w:val="005C33E3"/>
    <w:rsid w:val="005C37D9"/>
    <w:rsid w:val="005C37F1"/>
    <w:rsid w:val="005C4715"/>
    <w:rsid w:val="005C4883"/>
    <w:rsid w:val="005C5D1F"/>
    <w:rsid w:val="005C66C7"/>
    <w:rsid w:val="005C7E3C"/>
    <w:rsid w:val="005D0CEC"/>
    <w:rsid w:val="005D1B04"/>
    <w:rsid w:val="005D28A9"/>
    <w:rsid w:val="005D2AD8"/>
    <w:rsid w:val="005D48D5"/>
    <w:rsid w:val="005D5E3A"/>
    <w:rsid w:val="005D7D2F"/>
    <w:rsid w:val="005E05B3"/>
    <w:rsid w:val="005E09E2"/>
    <w:rsid w:val="005E1397"/>
    <w:rsid w:val="005E1691"/>
    <w:rsid w:val="005E1780"/>
    <w:rsid w:val="005E2C4D"/>
    <w:rsid w:val="005E3FE6"/>
    <w:rsid w:val="005F0178"/>
    <w:rsid w:val="005F0D10"/>
    <w:rsid w:val="005F4ECE"/>
    <w:rsid w:val="005F635B"/>
    <w:rsid w:val="005F6465"/>
    <w:rsid w:val="005F7036"/>
    <w:rsid w:val="00604C67"/>
    <w:rsid w:val="00604DFE"/>
    <w:rsid w:val="00604F9D"/>
    <w:rsid w:val="006067A7"/>
    <w:rsid w:val="00606FFD"/>
    <w:rsid w:val="00607D2E"/>
    <w:rsid w:val="00607E9B"/>
    <w:rsid w:val="00610186"/>
    <w:rsid w:val="00610314"/>
    <w:rsid w:val="00611D6F"/>
    <w:rsid w:val="006165B1"/>
    <w:rsid w:val="00616A2D"/>
    <w:rsid w:val="00617337"/>
    <w:rsid w:val="00620FAC"/>
    <w:rsid w:val="00621426"/>
    <w:rsid w:val="00621A72"/>
    <w:rsid w:val="00621FC2"/>
    <w:rsid w:val="00622B5C"/>
    <w:rsid w:val="00622BEA"/>
    <w:rsid w:val="006246BA"/>
    <w:rsid w:val="006250AF"/>
    <w:rsid w:val="00627821"/>
    <w:rsid w:val="00627F5B"/>
    <w:rsid w:val="0063033C"/>
    <w:rsid w:val="00630932"/>
    <w:rsid w:val="006315E0"/>
    <w:rsid w:val="00631B8A"/>
    <w:rsid w:val="00633C35"/>
    <w:rsid w:val="006364D8"/>
    <w:rsid w:val="006379C2"/>
    <w:rsid w:val="00640A8E"/>
    <w:rsid w:val="00642B18"/>
    <w:rsid w:val="00642B75"/>
    <w:rsid w:val="006441D6"/>
    <w:rsid w:val="00645063"/>
    <w:rsid w:val="0064521A"/>
    <w:rsid w:val="006457FB"/>
    <w:rsid w:val="006461C0"/>
    <w:rsid w:val="00646858"/>
    <w:rsid w:val="0064751B"/>
    <w:rsid w:val="00650026"/>
    <w:rsid w:val="00651357"/>
    <w:rsid w:val="0065301A"/>
    <w:rsid w:val="00655668"/>
    <w:rsid w:val="00655811"/>
    <w:rsid w:val="00656216"/>
    <w:rsid w:val="0065693D"/>
    <w:rsid w:val="006579D1"/>
    <w:rsid w:val="00661098"/>
    <w:rsid w:val="006613D4"/>
    <w:rsid w:val="00661729"/>
    <w:rsid w:val="00661AE0"/>
    <w:rsid w:val="00662C35"/>
    <w:rsid w:val="00663A7C"/>
    <w:rsid w:val="006653B8"/>
    <w:rsid w:val="00666412"/>
    <w:rsid w:val="006669CF"/>
    <w:rsid w:val="00667DE9"/>
    <w:rsid w:val="00676F6D"/>
    <w:rsid w:val="00680C01"/>
    <w:rsid w:val="00680E8E"/>
    <w:rsid w:val="00682AED"/>
    <w:rsid w:val="0068397A"/>
    <w:rsid w:val="00683B3C"/>
    <w:rsid w:val="00684BC6"/>
    <w:rsid w:val="006851A6"/>
    <w:rsid w:val="00685464"/>
    <w:rsid w:val="00685EB5"/>
    <w:rsid w:val="00686CBC"/>
    <w:rsid w:val="006873C2"/>
    <w:rsid w:val="006902C4"/>
    <w:rsid w:val="00690701"/>
    <w:rsid w:val="00690859"/>
    <w:rsid w:val="00690E85"/>
    <w:rsid w:val="00693EFB"/>
    <w:rsid w:val="00694474"/>
    <w:rsid w:val="006954F1"/>
    <w:rsid w:val="006968C1"/>
    <w:rsid w:val="00696C96"/>
    <w:rsid w:val="00696D0D"/>
    <w:rsid w:val="006970EE"/>
    <w:rsid w:val="00697608"/>
    <w:rsid w:val="006A0D48"/>
    <w:rsid w:val="006A2725"/>
    <w:rsid w:val="006A389A"/>
    <w:rsid w:val="006A4189"/>
    <w:rsid w:val="006A421B"/>
    <w:rsid w:val="006A49E0"/>
    <w:rsid w:val="006B345E"/>
    <w:rsid w:val="006B3FE7"/>
    <w:rsid w:val="006B454F"/>
    <w:rsid w:val="006B54A8"/>
    <w:rsid w:val="006B6151"/>
    <w:rsid w:val="006B6D63"/>
    <w:rsid w:val="006B76A0"/>
    <w:rsid w:val="006C2890"/>
    <w:rsid w:val="006C2BC6"/>
    <w:rsid w:val="006C3EB0"/>
    <w:rsid w:val="006C3EE0"/>
    <w:rsid w:val="006C3F7C"/>
    <w:rsid w:val="006C3F90"/>
    <w:rsid w:val="006C41AA"/>
    <w:rsid w:val="006C5824"/>
    <w:rsid w:val="006C6AA1"/>
    <w:rsid w:val="006C76BE"/>
    <w:rsid w:val="006C79A7"/>
    <w:rsid w:val="006C7B71"/>
    <w:rsid w:val="006D00DB"/>
    <w:rsid w:val="006D0520"/>
    <w:rsid w:val="006D121F"/>
    <w:rsid w:val="006D14D1"/>
    <w:rsid w:val="006D15C2"/>
    <w:rsid w:val="006D163D"/>
    <w:rsid w:val="006D1821"/>
    <w:rsid w:val="006D18D0"/>
    <w:rsid w:val="006D3368"/>
    <w:rsid w:val="006D3FBB"/>
    <w:rsid w:val="006D4A73"/>
    <w:rsid w:val="006D5759"/>
    <w:rsid w:val="006D58BB"/>
    <w:rsid w:val="006D5F68"/>
    <w:rsid w:val="006D71B4"/>
    <w:rsid w:val="006D721E"/>
    <w:rsid w:val="006D7D8F"/>
    <w:rsid w:val="006E049F"/>
    <w:rsid w:val="006E1D58"/>
    <w:rsid w:val="006E1ECC"/>
    <w:rsid w:val="006E2065"/>
    <w:rsid w:val="006E2D13"/>
    <w:rsid w:val="006E4648"/>
    <w:rsid w:val="006E4702"/>
    <w:rsid w:val="006E47CC"/>
    <w:rsid w:val="006E50A6"/>
    <w:rsid w:val="006E61FA"/>
    <w:rsid w:val="006E6952"/>
    <w:rsid w:val="006E6AA0"/>
    <w:rsid w:val="006F2AD0"/>
    <w:rsid w:val="006F4164"/>
    <w:rsid w:val="006F43F5"/>
    <w:rsid w:val="006F45F8"/>
    <w:rsid w:val="006F519D"/>
    <w:rsid w:val="00700F40"/>
    <w:rsid w:val="007030C5"/>
    <w:rsid w:val="00703336"/>
    <w:rsid w:val="0070360D"/>
    <w:rsid w:val="007046FF"/>
    <w:rsid w:val="00705E8B"/>
    <w:rsid w:val="007066E5"/>
    <w:rsid w:val="00706F66"/>
    <w:rsid w:val="00707078"/>
    <w:rsid w:val="00707163"/>
    <w:rsid w:val="00707B3B"/>
    <w:rsid w:val="00711278"/>
    <w:rsid w:val="007127D5"/>
    <w:rsid w:val="007129F1"/>
    <w:rsid w:val="007139C2"/>
    <w:rsid w:val="00714633"/>
    <w:rsid w:val="00714892"/>
    <w:rsid w:val="00715731"/>
    <w:rsid w:val="0072088C"/>
    <w:rsid w:val="00724398"/>
    <w:rsid w:val="00724B0D"/>
    <w:rsid w:val="00724B7D"/>
    <w:rsid w:val="00724D3D"/>
    <w:rsid w:val="00725167"/>
    <w:rsid w:val="00725496"/>
    <w:rsid w:val="00725596"/>
    <w:rsid w:val="0072586A"/>
    <w:rsid w:val="00725AF7"/>
    <w:rsid w:val="0072754A"/>
    <w:rsid w:val="0072767C"/>
    <w:rsid w:val="00727B39"/>
    <w:rsid w:val="00730383"/>
    <w:rsid w:val="00732488"/>
    <w:rsid w:val="0073293D"/>
    <w:rsid w:val="007415D1"/>
    <w:rsid w:val="00741929"/>
    <w:rsid w:val="0074211E"/>
    <w:rsid w:val="007426AE"/>
    <w:rsid w:val="007429E5"/>
    <w:rsid w:val="00744320"/>
    <w:rsid w:val="00744879"/>
    <w:rsid w:val="00745AE4"/>
    <w:rsid w:val="00747911"/>
    <w:rsid w:val="007509AA"/>
    <w:rsid w:val="00750C82"/>
    <w:rsid w:val="0075209F"/>
    <w:rsid w:val="007521BC"/>
    <w:rsid w:val="00752735"/>
    <w:rsid w:val="007536EC"/>
    <w:rsid w:val="00753E8C"/>
    <w:rsid w:val="00755AD9"/>
    <w:rsid w:val="00755B49"/>
    <w:rsid w:val="00756591"/>
    <w:rsid w:val="00756C73"/>
    <w:rsid w:val="0075744D"/>
    <w:rsid w:val="00760CCA"/>
    <w:rsid w:val="00761391"/>
    <w:rsid w:val="007636CA"/>
    <w:rsid w:val="00766661"/>
    <w:rsid w:val="00767001"/>
    <w:rsid w:val="007675F7"/>
    <w:rsid w:val="00772551"/>
    <w:rsid w:val="00773A16"/>
    <w:rsid w:val="00773D99"/>
    <w:rsid w:val="00774225"/>
    <w:rsid w:val="00774779"/>
    <w:rsid w:val="0077500A"/>
    <w:rsid w:val="00775AFC"/>
    <w:rsid w:val="007761C2"/>
    <w:rsid w:val="007763BB"/>
    <w:rsid w:val="007768DF"/>
    <w:rsid w:val="00777542"/>
    <w:rsid w:val="00777E78"/>
    <w:rsid w:val="0078008D"/>
    <w:rsid w:val="00781272"/>
    <w:rsid w:val="00782E58"/>
    <w:rsid w:val="007858F7"/>
    <w:rsid w:val="00785A48"/>
    <w:rsid w:val="00786AE5"/>
    <w:rsid w:val="00787354"/>
    <w:rsid w:val="00787ECD"/>
    <w:rsid w:val="00790620"/>
    <w:rsid w:val="00790D86"/>
    <w:rsid w:val="00790F40"/>
    <w:rsid w:val="007912A6"/>
    <w:rsid w:val="0079199C"/>
    <w:rsid w:val="00793A64"/>
    <w:rsid w:val="0079407D"/>
    <w:rsid w:val="0079438E"/>
    <w:rsid w:val="00794991"/>
    <w:rsid w:val="00795F7B"/>
    <w:rsid w:val="007977DD"/>
    <w:rsid w:val="0079798B"/>
    <w:rsid w:val="00797A7B"/>
    <w:rsid w:val="007A02CB"/>
    <w:rsid w:val="007A04C0"/>
    <w:rsid w:val="007A12A0"/>
    <w:rsid w:val="007A1BC9"/>
    <w:rsid w:val="007A3AD2"/>
    <w:rsid w:val="007A428B"/>
    <w:rsid w:val="007A5130"/>
    <w:rsid w:val="007A51A7"/>
    <w:rsid w:val="007A6C69"/>
    <w:rsid w:val="007A740F"/>
    <w:rsid w:val="007A7801"/>
    <w:rsid w:val="007A7CE9"/>
    <w:rsid w:val="007A7F0C"/>
    <w:rsid w:val="007B1ACB"/>
    <w:rsid w:val="007B2160"/>
    <w:rsid w:val="007B2319"/>
    <w:rsid w:val="007B35F8"/>
    <w:rsid w:val="007B437B"/>
    <w:rsid w:val="007B5685"/>
    <w:rsid w:val="007C16A9"/>
    <w:rsid w:val="007C22FB"/>
    <w:rsid w:val="007C2381"/>
    <w:rsid w:val="007C3779"/>
    <w:rsid w:val="007C6F2D"/>
    <w:rsid w:val="007C7684"/>
    <w:rsid w:val="007D0D5E"/>
    <w:rsid w:val="007D23E9"/>
    <w:rsid w:val="007D273B"/>
    <w:rsid w:val="007D3B65"/>
    <w:rsid w:val="007D3BF1"/>
    <w:rsid w:val="007D3E3B"/>
    <w:rsid w:val="007D3EC1"/>
    <w:rsid w:val="007D44B6"/>
    <w:rsid w:val="007D575B"/>
    <w:rsid w:val="007D5A30"/>
    <w:rsid w:val="007D62C5"/>
    <w:rsid w:val="007E21CF"/>
    <w:rsid w:val="007E382F"/>
    <w:rsid w:val="007E43D8"/>
    <w:rsid w:val="007E4E80"/>
    <w:rsid w:val="007E5085"/>
    <w:rsid w:val="007E5631"/>
    <w:rsid w:val="007E58D2"/>
    <w:rsid w:val="007E6BB9"/>
    <w:rsid w:val="007E6F66"/>
    <w:rsid w:val="007E7A86"/>
    <w:rsid w:val="007E7AAF"/>
    <w:rsid w:val="007F04F0"/>
    <w:rsid w:val="007F117E"/>
    <w:rsid w:val="007F14AD"/>
    <w:rsid w:val="007F1ADB"/>
    <w:rsid w:val="007F1BDF"/>
    <w:rsid w:val="007F2C3E"/>
    <w:rsid w:val="007F358D"/>
    <w:rsid w:val="007F3B88"/>
    <w:rsid w:val="007F3BC2"/>
    <w:rsid w:val="007F52F7"/>
    <w:rsid w:val="007F550C"/>
    <w:rsid w:val="007F599A"/>
    <w:rsid w:val="007F68B2"/>
    <w:rsid w:val="007F68F2"/>
    <w:rsid w:val="007F6E8F"/>
    <w:rsid w:val="007F7D57"/>
    <w:rsid w:val="00800014"/>
    <w:rsid w:val="00801867"/>
    <w:rsid w:val="00801F18"/>
    <w:rsid w:val="0080244A"/>
    <w:rsid w:val="0080419B"/>
    <w:rsid w:val="00805F13"/>
    <w:rsid w:val="00810636"/>
    <w:rsid w:val="00810760"/>
    <w:rsid w:val="008112F3"/>
    <w:rsid w:val="008120CA"/>
    <w:rsid w:val="00813516"/>
    <w:rsid w:val="008138F1"/>
    <w:rsid w:val="0081393E"/>
    <w:rsid w:val="00813D36"/>
    <w:rsid w:val="008156A6"/>
    <w:rsid w:val="00816488"/>
    <w:rsid w:val="0081703D"/>
    <w:rsid w:val="00820C71"/>
    <w:rsid w:val="008213DE"/>
    <w:rsid w:val="00821708"/>
    <w:rsid w:val="00821B28"/>
    <w:rsid w:val="00822159"/>
    <w:rsid w:val="008227E2"/>
    <w:rsid w:val="00823791"/>
    <w:rsid w:val="008253D5"/>
    <w:rsid w:val="0082551E"/>
    <w:rsid w:val="00825BC6"/>
    <w:rsid w:val="0082620A"/>
    <w:rsid w:val="00827BCE"/>
    <w:rsid w:val="00827C0D"/>
    <w:rsid w:val="00831C57"/>
    <w:rsid w:val="00831DB9"/>
    <w:rsid w:val="0083448C"/>
    <w:rsid w:val="0083487C"/>
    <w:rsid w:val="008350D7"/>
    <w:rsid w:val="00835419"/>
    <w:rsid w:val="00835826"/>
    <w:rsid w:val="008358D4"/>
    <w:rsid w:val="00840593"/>
    <w:rsid w:val="0084080A"/>
    <w:rsid w:val="008435B9"/>
    <w:rsid w:val="00843EC5"/>
    <w:rsid w:val="0084682F"/>
    <w:rsid w:val="00847CA3"/>
    <w:rsid w:val="008500F7"/>
    <w:rsid w:val="00850B7A"/>
    <w:rsid w:val="00851C41"/>
    <w:rsid w:val="0085267C"/>
    <w:rsid w:val="00852CAA"/>
    <w:rsid w:val="00854194"/>
    <w:rsid w:val="00854793"/>
    <w:rsid w:val="00854AA2"/>
    <w:rsid w:val="00855116"/>
    <w:rsid w:val="00855EAC"/>
    <w:rsid w:val="008571C1"/>
    <w:rsid w:val="008603A3"/>
    <w:rsid w:val="00860468"/>
    <w:rsid w:val="008605B9"/>
    <w:rsid w:val="008605CF"/>
    <w:rsid w:val="0086075F"/>
    <w:rsid w:val="008615B6"/>
    <w:rsid w:val="00863064"/>
    <w:rsid w:val="0086417B"/>
    <w:rsid w:val="008649D1"/>
    <w:rsid w:val="00867B90"/>
    <w:rsid w:val="00870B3A"/>
    <w:rsid w:val="00871656"/>
    <w:rsid w:val="00871E64"/>
    <w:rsid w:val="008730FE"/>
    <w:rsid w:val="0087434C"/>
    <w:rsid w:val="008748C7"/>
    <w:rsid w:val="0087568D"/>
    <w:rsid w:val="00876175"/>
    <w:rsid w:val="008763E2"/>
    <w:rsid w:val="008773A4"/>
    <w:rsid w:val="00877B8D"/>
    <w:rsid w:val="00877E6E"/>
    <w:rsid w:val="008805CC"/>
    <w:rsid w:val="0088152C"/>
    <w:rsid w:val="00881A37"/>
    <w:rsid w:val="00883090"/>
    <w:rsid w:val="00884596"/>
    <w:rsid w:val="008857B1"/>
    <w:rsid w:val="00886604"/>
    <w:rsid w:val="00886CE7"/>
    <w:rsid w:val="0088700D"/>
    <w:rsid w:val="00887269"/>
    <w:rsid w:val="008877A9"/>
    <w:rsid w:val="008878DE"/>
    <w:rsid w:val="0089095F"/>
    <w:rsid w:val="008909B4"/>
    <w:rsid w:val="00890D8F"/>
    <w:rsid w:val="00892292"/>
    <w:rsid w:val="00893AC9"/>
    <w:rsid w:val="00893C60"/>
    <w:rsid w:val="0089481E"/>
    <w:rsid w:val="008A07A2"/>
    <w:rsid w:val="008A15A3"/>
    <w:rsid w:val="008A33CF"/>
    <w:rsid w:val="008A3D40"/>
    <w:rsid w:val="008A4F47"/>
    <w:rsid w:val="008A6A88"/>
    <w:rsid w:val="008A7A23"/>
    <w:rsid w:val="008B1222"/>
    <w:rsid w:val="008B12A7"/>
    <w:rsid w:val="008B3402"/>
    <w:rsid w:val="008B498A"/>
    <w:rsid w:val="008B59E5"/>
    <w:rsid w:val="008B5C84"/>
    <w:rsid w:val="008C000A"/>
    <w:rsid w:val="008C01C5"/>
    <w:rsid w:val="008C0622"/>
    <w:rsid w:val="008C17A4"/>
    <w:rsid w:val="008C2F55"/>
    <w:rsid w:val="008C3123"/>
    <w:rsid w:val="008C47C9"/>
    <w:rsid w:val="008C55B2"/>
    <w:rsid w:val="008C612A"/>
    <w:rsid w:val="008C6704"/>
    <w:rsid w:val="008C7420"/>
    <w:rsid w:val="008C7A25"/>
    <w:rsid w:val="008D1EE2"/>
    <w:rsid w:val="008D248A"/>
    <w:rsid w:val="008D3620"/>
    <w:rsid w:val="008D5166"/>
    <w:rsid w:val="008D5976"/>
    <w:rsid w:val="008D5A58"/>
    <w:rsid w:val="008D5C37"/>
    <w:rsid w:val="008D644C"/>
    <w:rsid w:val="008D66FE"/>
    <w:rsid w:val="008E0316"/>
    <w:rsid w:val="008E0907"/>
    <w:rsid w:val="008E19D8"/>
    <w:rsid w:val="008E2A1A"/>
    <w:rsid w:val="008E2E64"/>
    <w:rsid w:val="008E33A6"/>
    <w:rsid w:val="008E374B"/>
    <w:rsid w:val="008E38C4"/>
    <w:rsid w:val="008E3E67"/>
    <w:rsid w:val="008E4ED5"/>
    <w:rsid w:val="008E58C0"/>
    <w:rsid w:val="008E61CB"/>
    <w:rsid w:val="008E6FA1"/>
    <w:rsid w:val="008F0E0D"/>
    <w:rsid w:val="008F1746"/>
    <w:rsid w:val="008F372F"/>
    <w:rsid w:val="008F45F3"/>
    <w:rsid w:val="008F5351"/>
    <w:rsid w:val="008F6D80"/>
    <w:rsid w:val="008F7DC6"/>
    <w:rsid w:val="0090062F"/>
    <w:rsid w:val="00900A5C"/>
    <w:rsid w:val="00900F6F"/>
    <w:rsid w:val="009015A1"/>
    <w:rsid w:val="00901CCB"/>
    <w:rsid w:val="00901CD0"/>
    <w:rsid w:val="00901DD0"/>
    <w:rsid w:val="0090256F"/>
    <w:rsid w:val="0090318B"/>
    <w:rsid w:val="00905A19"/>
    <w:rsid w:val="00905B7D"/>
    <w:rsid w:val="0090735A"/>
    <w:rsid w:val="00910862"/>
    <w:rsid w:val="00911B86"/>
    <w:rsid w:val="0091367B"/>
    <w:rsid w:val="009141C7"/>
    <w:rsid w:val="009142C6"/>
    <w:rsid w:val="00914852"/>
    <w:rsid w:val="0091518A"/>
    <w:rsid w:val="00915630"/>
    <w:rsid w:val="00915B1D"/>
    <w:rsid w:val="00916200"/>
    <w:rsid w:val="009172D2"/>
    <w:rsid w:val="0092037A"/>
    <w:rsid w:val="00921D70"/>
    <w:rsid w:val="009236DB"/>
    <w:rsid w:val="009249A2"/>
    <w:rsid w:val="00924AAA"/>
    <w:rsid w:val="0092581F"/>
    <w:rsid w:val="00931197"/>
    <w:rsid w:val="00931A51"/>
    <w:rsid w:val="00932D14"/>
    <w:rsid w:val="009330CF"/>
    <w:rsid w:val="009331A7"/>
    <w:rsid w:val="00934C3D"/>
    <w:rsid w:val="00935BF9"/>
    <w:rsid w:val="00936FFB"/>
    <w:rsid w:val="0094063F"/>
    <w:rsid w:val="00940A7A"/>
    <w:rsid w:val="00940D04"/>
    <w:rsid w:val="0094111D"/>
    <w:rsid w:val="00942423"/>
    <w:rsid w:val="00942809"/>
    <w:rsid w:val="00944EE0"/>
    <w:rsid w:val="00945C6A"/>
    <w:rsid w:val="009466F7"/>
    <w:rsid w:val="00946778"/>
    <w:rsid w:val="00947373"/>
    <w:rsid w:val="00947392"/>
    <w:rsid w:val="00947A2A"/>
    <w:rsid w:val="009506D5"/>
    <w:rsid w:val="00952D5A"/>
    <w:rsid w:val="00952E9B"/>
    <w:rsid w:val="00953DB1"/>
    <w:rsid w:val="0095402B"/>
    <w:rsid w:val="009559BD"/>
    <w:rsid w:val="00956F92"/>
    <w:rsid w:val="00960279"/>
    <w:rsid w:val="00960347"/>
    <w:rsid w:val="009604DB"/>
    <w:rsid w:val="00961159"/>
    <w:rsid w:val="009618CF"/>
    <w:rsid w:val="00963908"/>
    <w:rsid w:val="0096600D"/>
    <w:rsid w:val="00966AE7"/>
    <w:rsid w:val="00966EDA"/>
    <w:rsid w:val="0096773E"/>
    <w:rsid w:val="0096781F"/>
    <w:rsid w:val="00970903"/>
    <w:rsid w:val="00972C96"/>
    <w:rsid w:val="00972F63"/>
    <w:rsid w:val="00973232"/>
    <w:rsid w:val="00973600"/>
    <w:rsid w:val="00973D1C"/>
    <w:rsid w:val="009741EB"/>
    <w:rsid w:val="0097734C"/>
    <w:rsid w:val="009773FE"/>
    <w:rsid w:val="009821E5"/>
    <w:rsid w:val="0098341D"/>
    <w:rsid w:val="00983FAC"/>
    <w:rsid w:val="0098545F"/>
    <w:rsid w:val="0098595F"/>
    <w:rsid w:val="0098605E"/>
    <w:rsid w:val="009862A3"/>
    <w:rsid w:val="00987FD9"/>
    <w:rsid w:val="00990854"/>
    <w:rsid w:val="00990C88"/>
    <w:rsid w:val="00990E43"/>
    <w:rsid w:val="009913F8"/>
    <w:rsid w:val="00991855"/>
    <w:rsid w:val="00991A34"/>
    <w:rsid w:val="009924CA"/>
    <w:rsid w:val="0099278E"/>
    <w:rsid w:val="00993AE9"/>
    <w:rsid w:val="00993F5A"/>
    <w:rsid w:val="009942CD"/>
    <w:rsid w:val="009955F1"/>
    <w:rsid w:val="009959B2"/>
    <w:rsid w:val="009971EC"/>
    <w:rsid w:val="00997397"/>
    <w:rsid w:val="009A1597"/>
    <w:rsid w:val="009A1656"/>
    <w:rsid w:val="009A1A59"/>
    <w:rsid w:val="009A1B5D"/>
    <w:rsid w:val="009A3A13"/>
    <w:rsid w:val="009A3E8B"/>
    <w:rsid w:val="009A3ED8"/>
    <w:rsid w:val="009A4850"/>
    <w:rsid w:val="009A491D"/>
    <w:rsid w:val="009A4E92"/>
    <w:rsid w:val="009B132F"/>
    <w:rsid w:val="009B5812"/>
    <w:rsid w:val="009B5963"/>
    <w:rsid w:val="009B6B16"/>
    <w:rsid w:val="009B709A"/>
    <w:rsid w:val="009C076F"/>
    <w:rsid w:val="009C0777"/>
    <w:rsid w:val="009C10D0"/>
    <w:rsid w:val="009C123D"/>
    <w:rsid w:val="009C1978"/>
    <w:rsid w:val="009C2727"/>
    <w:rsid w:val="009C2EC6"/>
    <w:rsid w:val="009C3512"/>
    <w:rsid w:val="009D01C8"/>
    <w:rsid w:val="009D0C4B"/>
    <w:rsid w:val="009D164E"/>
    <w:rsid w:val="009D1845"/>
    <w:rsid w:val="009D4378"/>
    <w:rsid w:val="009D67F6"/>
    <w:rsid w:val="009D69FB"/>
    <w:rsid w:val="009E13C2"/>
    <w:rsid w:val="009E487F"/>
    <w:rsid w:val="009E5AA6"/>
    <w:rsid w:val="009E6776"/>
    <w:rsid w:val="009E6902"/>
    <w:rsid w:val="009E74B7"/>
    <w:rsid w:val="009E770B"/>
    <w:rsid w:val="009F0256"/>
    <w:rsid w:val="009F0A86"/>
    <w:rsid w:val="009F2418"/>
    <w:rsid w:val="009F2B0C"/>
    <w:rsid w:val="009F31D1"/>
    <w:rsid w:val="009F5D3F"/>
    <w:rsid w:val="009F5EE7"/>
    <w:rsid w:val="009F62AC"/>
    <w:rsid w:val="009F7294"/>
    <w:rsid w:val="009F72E6"/>
    <w:rsid w:val="009F7666"/>
    <w:rsid w:val="00A0066B"/>
    <w:rsid w:val="00A00AEE"/>
    <w:rsid w:val="00A01ACA"/>
    <w:rsid w:val="00A02B48"/>
    <w:rsid w:val="00A03480"/>
    <w:rsid w:val="00A0789C"/>
    <w:rsid w:val="00A07B31"/>
    <w:rsid w:val="00A10582"/>
    <w:rsid w:val="00A10B41"/>
    <w:rsid w:val="00A1286E"/>
    <w:rsid w:val="00A12B35"/>
    <w:rsid w:val="00A12FBB"/>
    <w:rsid w:val="00A1349D"/>
    <w:rsid w:val="00A1399E"/>
    <w:rsid w:val="00A14612"/>
    <w:rsid w:val="00A14C6A"/>
    <w:rsid w:val="00A14CBB"/>
    <w:rsid w:val="00A15651"/>
    <w:rsid w:val="00A16788"/>
    <w:rsid w:val="00A17C19"/>
    <w:rsid w:val="00A2091B"/>
    <w:rsid w:val="00A211E7"/>
    <w:rsid w:val="00A21547"/>
    <w:rsid w:val="00A22571"/>
    <w:rsid w:val="00A23476"/>
    <w:rsid w:val="00A246DA"/>
    <w:rsid w:val="00A24D6E"/>
    <w:rsid w:val="00A24E5D"/>
    <w:rsid w:val="00A27562"/>
    <w:rsid w:val="00A27BF1"/>
    <w:rsid w:val="00A27D0D"/>
    <w:rsid w:val="00A31255"/>
    <w:rsid w:val="00A3149E"/>
    <w:rsid w:val="00A3233B"/>
    <w:rsid w:val="00A33055"/>
    <w:rsid w:val="00A339BD"/>
    <w:rsid w:val="00A347D7"/>
    <w:rsid w:val="00A34BBB"/>
    <w:rsid w:val="00A352FE"/>
    <w:rsid w:val="00A36AA9"/>
    <w:rsid w:val="00A37296"/>
    <w:rsid w:val="00A37B38"/>
    <w:rsid w:val="00A37D4F"/>
    <w:rsid w:val="00A40001"/>
    <w:rsid w:val="00A40D2F"/>
    <w:rsid w:val="00A434AA"/>
    <w:rsid w:val="00A435CF"/>
    <w:rsid w:val="00A4577D"/>
    <w:rsid w:val="00A5123C"/>
    <w:rsid w:val="00A512AF"/>
    <w:rsid w:val="00A51EF2"/>
    <w:rsid w:val="00A53C29"/>
    <w:rsid w:val="00A5422D"/>
    <w:rsid w:val="00A54679"/>
    <w:rsid w:val="00A552E9"/>
    <w:rsid w:val="00A61670"/>
    <w:rsid w:val="00A61B4A"/>
    <w:rsid w:val="00A62072"/>
    <w:rsid w:val="00A62923"/>
    <w:rsid w:val="00A64708"/>
    <w:rsid w:val="00A64F69"/>
    <w:rsid w:val="00A66225"/>
    <w:rsid w:val="00A669E1"/>
    <w:rsid w:val="00A70646"/>
    <w:rsid w:val="00A70CE8"/>
    <w:rsid w:val="00A733CE"/>
    <w:rsid w:val="00A74A0E"/>
    <w:rsid w:val="00A754CE"/>
    <w:rsid w:val="00A76A30"/>
    <w:rsid w:val="00A77248"/>
    <w:rsid w:val="00A800E3"/>
    <w:rsid w:val="00A803FC"/>
    <w:rsid w:val="00A80E38"/>
    <w:rsid w:val="00A810E5"/>
    <w:rsid w:val="00A81EA9"/>
    <w:rsid w:val="00A85E37"/>
    <w:rsid w:val="00A864C3"/>
    <w:rsid w:val="00A8722E"/>
    <w:rsid w:val="00A8753E"/>
    <w:rsid w:val="00A90269"/>
    <w:rsid w:val="00A91AE2"/>
    <w:rsid w:val="00A92A38"/>
    <w:rsid w:val="00A93A23"/>
    <w:rsid w:val="00A94191"/>
    <w:rsid w:val="00A94C64"/>
    <w:rsid w:val="00A951AB"/>
    <w:rsid w:val="00A953E6"/>
    <w:rsid w:val="00A97DB6"/>
    <w:rsid w:val="00AA0D6D"/>
    <w:rsid w:val="00AA0EAD"/>
    <w:rsid w:val="00AA146D"/>
    <w:rsid w:val="00AA1985"/>
    <w:rsid w:val="00AA2078"/>
    <w:rsid w:val="00AA26E2"/>
    <w:rsid w:val="00AA31FF"/>
    <w:rsid w:val="00AA3D8D"/>
    <w:rsid w:val="00AA3E8C"/>
    <w:rsid w:val="00AA49C5"/>
    <w:rsid w:val="00AA5CD0"/>
    <w:rsid w:val="00AA6E7D"/>
    <w:rsid w:val="00AA77A2"/>
    <w:rsid w:val="00AB0478"/>
    <w:rsid w:val="00AB1F68"/>
    <w:rsid w:val="00AB4933"/>
    <w:rsid w:val="00AB50CE"/>
    <w:rsid w:val="00AB5326"/>
    <w:rsid w:val="00AB5A27"/>
    <w:rsid w:val="00AB6825"/>
    <w:rsid w:val="00AB6D94"/>
    <w:rsid w:val="00AB7087"/>
    <w:rsid w:val="00AB7723"/>
    <w:rsid w:val="00AC11EF"/>
    <w:rsid w:val="00AC1797"/>
    <w:rsid w:val="00AC1895"/>
    <w:rsid w:val="00AC3921"/>
    <w:rsid w:val="00AC3982"/>
    <w:rsid w:val="00AC5EC8"/>
    <w:rsid w:val="00AC6408"/>
    <w:rsid w:val="00AC64C5"/>
    <w:rsid w:val="00AC7860"/>
    <w:rsid w:val="00AD0D6E"/>
    <w:rsid w:val="00AD185C"/>
    <w:rsid w:val="00AD2E90"/>
    <w:rsid w:val="00AD2FE9"/>
    <w:rsid w:val="00AD34B5"/>
    <w:rsid w:val="00AD49A9"/>
    <w:rsid w:val="00AD4A99"/>
    <w:rsid w:val="00AD4D87"/>
    <w:rsid w:val="00AD5BE9"/>
    <w:rsid w:val="00AD6CE3"/>
    <w:rsid w:val="00AD6FFA"/>
    <w:rsid w:val="00AD7B57"/>
    <w:rsid w:val="00AE0870"/>
    <w:rsid w:val="00AE231A"/>
    <w:rsid w:val="00AE4A6C"/>
    <w:rsid w:val="00AE5961"/>
    <w:rsid w:val="00AE638B"/>
    <w:rsid w:val="00AE6587"/>
    <w:rsid w:val="00AE70D4"/>
    <w:rsid w:val="00AF12EF"/>
    <w:rsid w:val="00AF24A3"/>
    <w:rsid w:val="00AF2860"/>
    <w:rsid w:val="00AF4DFF"/>
    <w:rsid w:val="00AF5911"/>
    <w:rsid w:val="00AF67D8"/>
    <w:rsid w:val="00AF6F9C"/>
    <w:rsid w:val="00AF7B7B"/>
    <w:rsid w:val="00B00379"/>
    <w:rsid w:val="00B00DF4"/>
    <w:rsid w:val="00B02055"/>
    <w:rsid w:val="00B02D7E"/>
    <w:rsid w:val="00B031AF"/>
    <w:rsid w:val="00B04919"/>
    <w:rsid w:val="00B0590D"/>
    <w:rsid w:val="00B10380"/>
    <w:rsid w:val="00B10630"/>
    <w:rsid w:val="00B10C10"/>
    <w:rsid w:val="00B14617"/>
    <w:rsid w:val="00B16200"/>
    <w:rsid w:val="00B177CE"/>
    <w:rsid w:val="00B208C0"/>
    <w:rsid w:val="00B20A0D"/>
    <w:rsid w:val="00B20DF5"/>
    <w:rsid w:val="00B20F21"/>
    <w:rsid w:val="00B21485"/>
    <w:rsid w:val="00B21E8D"/>
    <w:rsid w:val="00B22779"/>
    <w:rsid w:val="00B22E99"/>
    <w:rsid w:val="00B22F51"/>
    <w:rsid w:val="00B241EE"/>
    <w:rsid w:val="00B2459A"/>
    <w:rsid w:val="00B26211"/>
    <w:rsid w:val="00B2645B"/>
    <w:rsid w:val="00B271C2"/>
    <w:rsid w:val="00B271C8"/>
    <w:rsid w:val="00B27990"/>
    <w:rsid w:val="00B30E41"/>
    <w:rsid w:val="00B317D3"/>
    <w:rsid w:val="00B324D7"/>
    <w:rsid w:val="00B3272C"/>
    <w:rsid w:val="00B32E1A"/>
    <w:rsid w:val="00B32E81"/>
    <w:rsid w:val="00B3376E"/>
    <w:rsid w:val="00B3382D"/>
    <w:rsid w:val="00B33A47"/>
    <w:rsid w:val="00B34749"/>
    <w:rsid w:val="00B34C17"/>
    <w:rsid w:val="00B361DB"/>
    <w:rsid w:val="00B36B84"/>
    <w:rsid w:val="00B37807"/>
    <w:rsid w:val="00B40AD7"/>
    <w:rsid w:val="00B411D0"/>
    <w:rsid w:val="00B41DD4"/>
    <w:rsid w:val="00B42500"/>
    <w:rsid w:val="00B42560"/>
    <w:rsid w:val="00B433FD"/>
    <w:rsid w:val="00B43787"/>
    <w:rsid w:val="00B443F9"/>
    <w:rsid w:val="00B44CAC"/>
    <w:rsid w:val="00B47EEB"/>
    <w:rsid w:val="00B504CB"/>
    <w:rsid w:val="00B515F9"/>
    <w:rsid w:val="00B529F8"/>
    <w:rsid w:val="00B52FE3"/>
    <w:rsid w:val="00B53418"/>
    <w:rsid w:val="00B53EC2"/>
    <w:rsid w:val="00B53FE4"/>
    <w:rsid w:val="00B5428E"/>
    <w:rsid w:val="00B54437"/>
    <w:rsid w:val="00B5487B"/>
    <w:rsid w:val="00B54DE9"/>
    <w:rsid w:val="00B552F5"/>
    <w:rsid w:val="00B60EA0"/>
    <w:rsid w:val="00B6115E"/>
    <w:rsid w:val="00B61199"/>
    <w:rsid w:val="00B617AE"/>
    <w:rsid w:val="00B62A29"/>
    <w:rsid w:val="00B63052"/>
    <w:rsid w:val="00B6404C"/>
    <w:rsid w:val="00B64A00"/>
    <w:rsid w:val="00B64BFF"/>
    <w:rsid w:val="00B6578E"/>
    <w:rsid w:val="00B65D89"/>
    <w:rsid w:val="00B66D92"/>
    <w:rsid w:val="00B670BB"/>
    <w:rsid w:val="00B67302"/>
    <w:rsid w:val="00B67331"/>
    <w:rsid w:val="00B6796B"/>
    <w:rsid w:val="00B707E8"/>
    <w:rsid w:val="00B7361F"/>
    <w:rsid w:val="00B74561"/>
    <w:rsid w:val="00B74B3A"/>
    <w:rsid w:val="00B74C89"/>
    <w:rsid w:val="00B816C0"/>
    <w:rsid w:val="00B82DA6"/>
    <w:rsid w:val="00B835EE"/>
    <w:rsid w:val="00B83BFE"/>
    <w:rsid w:val="00B84704"/>
    <w:rsid w:val="00B84A81"/>
    <w:rsid w:val="00B84C28"/>
    <w:rsid w:val="00B85512"/>
    <w:rsid w:val="00B85851"/>
    <w:rsid w:val="00B90FCA"/>
    <w:rsid w:val="00B92F0E"/>
    <w:rsid w:val="00B9388F"/>
    <w:rsid w:val="00B95399"/>
    <w:rsid w:val="00B95890"/>
    <w:rsid w:val="00B96164"/>
    <w:rsid w:val="00B96928"/>
    <w:rsid w:val="00B97418"/>
    <w:rsid w:val="00B977A5"/>
    <w:rsid w:val="00BA040A"/>
    <w:rsid w:val="00BA0591"/>
    <w:rsid w:val="00BA122F"/>
    <w:rsid w:val="00BA1733"/>
    <w:rsid w:val="00BA2367"/>
    <w:rsid w:val="00BA2897"/>
    <w:rsid w:val="00BA2E32"/>
    <w:rsid w:val="00BA3671"/>
    <w:rsid w:val="00BA40EA"/>
    <w:rsid w:val="00BA5965"/>
    <w:rsid w:val="00BA5B85"/>
    <w:rsid w:val="00BA6826"/>
    <w:rsid w:val="00BA7D30"/>
    <w:rsid w:val="00BB165B"/>
    <w:rsid w:val="00BB2F42"/>
    <w:rsid w:val="00BB390E"/>
    <w:rsid w:val="00BB3C65"/>
    <w:rsid w:val="00BB5C93"/>
    <w:rsid w:val="00BB63E6"/>
    <w:rsid w:val="00BB71FC"/>
    <w:rsid w:val="00BC0262"/>
    <w:rsid w:val="00BC1A82"/>
    <w:rsid w:val="00BC282D"/>
    <w:rsid w:val="00BC288A"/>
    <w:rsid w:val="00BC747C"/>
    <w:rsid w:val="00BC7808"/>
    <w:rsid w:val="00BD079B"/>
    <w:rsid w:val="00BD08FA"/>
    <w:rsid w:val="00BD0B0E"/>
    <w:rsid w:val="00BD2AF7"/>
    <w:rsid w:val="00BD40D8"/>
    <w:rsid w:val="00BD4616"/>
    <w:rsid w:val="00BD5518"/>
    <w:rsid w:val="00BD5799"/>
    <w:rsid w:val="00BD61C5"/>
    <w:rsid w:val="00BD64C6"/>
    <w:rsid w:val="00BD7095"/>
    <w:rsid w:val="00BD7343"/>
    <w:rsid w:val="00BD7AC1"/>
    <w:rsid w:val="00BE0CCF"/>
    <w:rsid w:val="00BE0F44"/>
    <w:rsid w:val="00BE1250"/>
    <w:rsid w:val="00BE1277"/>
    <w:rsid w:val="00BE1B2A"/>
    <w:rsid w:val="00BE3B0E"/>
    <w:rsid w:val="00BE3E01"/>
    <w:rsid w:val="00BE514C"/>
    <w:rsid w:val="00BE5686"/>
    <w:rsid w:val="00BE5ACC"/>
    <w:rsid w:val="00BE5E71"/>
    <w:rsid w:val="00BE67A6"/>
    <w:rsid w:val="00BF02DB"/>
    <w:rsid w:val="00BF23CC"/>
    <w:rsid w:val="00BF29BD"/>
    <w:rsid w:val="00BF3861"/>
    <w:rsid w:val="00BF4EE8"/>
    <w:rsid w:val="00BF6672"/>
    <w:rsid w:val="00BF7707"/>
    <w:rsid w:val="00C004DE"/>
    <w:rsid w:val="00C00D9B"/>
    <w:rsid w:val="00C01375"/>
    <w:rsid w:val="00C014FE"/>
    <w:rsid w:val="00C026BA"/>
    <w:rsid w:val="00C0292A"/>
    <w:rsid w:val="00C02A7A"/>
    <w:rsid w:val="00C03339"/>
    <w:rsid w:val="00C03E6D"/>
    <w:rsid w:val="00C0505B"/>
    <w:rsid w:val="00C06B52"/>
    <w:rsid w:val="00C06CF9"/>
    <w:rsid w:val="00C07F81"/>
    <w:rsid w:val="00C11196"/>
    <w:rsid w:val="00C11E0F"/>
    <w:rsid w:val="00C121A3"/>
    <w:rsid w:val="00C130ED"/>
    <w:rsid w:val="00C136A5"/>
    <w:rsid w:val="00C13C3D"/>
    <w:rsid w:val="00C1523A"/>
    <w:rsid w:val="00C15E8E"/>
    <w:rsid w:val="00C15F3B"/>
    <w:rsid w:val="00C16AC1"/>
    <w:rsid w:val="00C175D4"/>
    <w:rsid w:val="00C201E3"/>
    <w:rsid w:val="00C209C1"/>
    <w:rsid w:val="00C21035"/>
    <w:rsid w:val="00C21DE8"/>
    <w:rsid w:val="00C22330"/>
    <w:rsid w:val="00C243E2"/>
    <w:rsid w:val="00C24D82"/>
    <w:rsid w:val="00C253DA"/>
    <w:rsid w:val="00C2668E"/>
    <w:rsid w:val="00C266DE"/>
    <w:rsid w:val="00C27D60"/>
    <w:rsid w:val="00C307F4"/>
    <w:rsid w:val="00C33613"/>
    <w:rsid w:val="00C34034"/>
    <w:rsid w:val="00C34303"/>
    <w:rsid w:val="00C34C81"/>
    <w:rsid w:val="00C351EA"/>
    <w:rsid w:val="00C35EC0"/>
    <w:rsid w:val="00C36246"/>
    <w:rsid w:val="00C363D8"/>
    <w:rsid w:val="00C365E6"/>
    <w:rsid w:val="00C36E24"/>
    <w:rsid w:val="00C37602"/>
    <w:rsid w:val="00C37A88"/>
    <w:rsid w:val="00C4094B"/>
    <w:rsid w:val="00C41AF0"/>
    <w:rsid w:val="00C41B1C"/>
    <w:rsid w:val="00C43C3D"/>
    <w:rsid w:val="00C44C09"/>
    <w:rsid w:val="00C4559C"/>
    <w:rsid w:val="00C4567D"/>
    <w:rsid w:val="00C50021"/>
    <w:rsid w:val="00C50896"/>
    <w:rsid w:val="00C51897"/>
    <w:rsid w:val="00C5219F"/>
    <w:rsid w:val="00C53581"/>
    <w:rsid w:val="00C53AE5"/>
    <w:rsid w:val="00C54EC7"/>
    <w:rsid w:val="00C5556C"/>
    <w:rsid w:val="00C55AE3"/>
    <w:rsid w:val="00C569FD"/>
    <w:rsid w:val="00C57644"/>
    <w:rsid w:val="00C6113C"/>
    <w:rsid w:val="00C61A08"/>
    <w:rsid w:val="00C660A0"/>
    <w:rsid w:val="00C661D6"/>
    <w:rsid w:val="00C67308"/>
    <w:rsid w:val="00C67BB3"/>
    <w:rsid w:val="00C703D8"/>
    <w:rsid w:val="00C7052B"/>
    <w:rsid w:val="00C70CE4"/>
    <w:rsid w:val="00C70DE1"/>
    <w:rsid w:val="00C72150"/>
    <w:rsid w:val="00C72205"/>
    <w:rsid w:val="00C73ED3"/>
    <w:rsid w:val="00C75041"/>
    <w:rsid w:val="00C76F98"/>
    <w:rsid w:val="00C772E7"/>
    <w:rsid w:val="00C774B0"/>
    <w:rsid w:val="00C80B39"/>
    <w:rsid w:val="00C80F38"/>
    <w:rsid w:val="00C8108E"/>
    <w:rsid w:val="00C8255A"/>
    <w:rsid w:val="00C82BDB"/>
    <w:rsid w:val="00C83361"/>
    <w:rsid w:val="00C83BB9"/>
    <w:rsid w:val="00C83BEC"/>
    <w:rsid w:val="00C8521D"/>
    <w:rsid w:val="00C86A03"/>
    <w:rsid w:val="00C8733B"/>
    <w:rsid w:val="00C90EE9"/>
    <w:rsid w:val="00C917C1"/>
    <w:rsid w:val="00C91EAB"/>
    <w:rsid w:val="00C923ED"/>
    <w:rsid w:val="00C9246A"/>
    <w:rsid w:val="00C925DA"/>
    <w:rsid w:val="00C934B5"/>
    <w:rsid w:val="00C93ACC"/>
    <w:rsid w:val="00C93D45"/>
    <w:rsid w:val="00C941E2"/>
    <w:rsid w:val="00C95D35"/>
    <w:rsid w:val="00CA015A"/>
    <w:rsid w:val="00CA05E3"/>
    <w:rsid w:val="00CA18BB"/>
    <w:rsid w:val="00CA3851"/>
    <w:rsid w:val="00CA564D"/>
    <w:rsid w:val="00CA6C6C"/>
    <w:rsid w:val="00CA7A93"/>
    <w:rsid w:val="00CA7B61"/>
    <w:rsid w:val="00CA7DFF"/>
    <w:rsid w:val="00CB16ED"/>
    <w:rsid w:val="00CB19AB"/>
    <w:rsid w:val="00CB1F3B"/>
    <w:rsid w:val="00CB1FA3"/>
    <w:rsid w:val="00CB5574"/>
    <w:rsid w:val="00CB589E"/>
    <w:rsid w:val="00CB59C5"/>
    <w:rsid w:val="00CB5D10"/>
    <w:rsid w:val="00CB60D0"/>
    <w:rsid w:val="00CB6FC3"/>
    <w:rsid w:val="00CB795B"/>
    <w:rsid w:val="00CC1727"/>
    <w:rsid w:val="00CC787B"/>
    <w:rsid w:val="00CC7C1B"/>
    <w:rsid w:val="00CD0A29"/>
    <w:rsid w:val="00CD27FC"/>
    <w:rsid w:val="00CD2CAD"/>
    <w:rsid w:val="00CD39D5"/>
    <w:rsid w:val="00CD3C50"/>
    <w:rsid w:val="00CD4C24"/>
    <w:rsid w:val="00CD7A9A"/>
    <w:rsid w:val="00CD7AB0"/>
    <w:rsid w:val="00CD7B0E"/>
    <w:rsid w:val="00CD7E91"/>
    <w:rsid w:val="00CE0E01"/>
    <w:rsid w:val="00CE1720"/>
    <w:rsid w:val="00CE28C3"/>
    <w:rsid w:val="00CE3279"/>
    <w:rsid w:val="00CE3F9E"/>
    <w:rsid w:val="00CE49C8"/>
    <w:rsid w:val="00CE4BDB"/>
    <w:rsid w:val="00CE56D6"/>
    <w:rsid w:val="00CE5FE0"/>
    <w:rsid w:val="00CE6D7D"/>
    <w:rsid w:val="00CE7C07"/>
    <w:rsid w:val="00CF0925"/>
    <w:rsid w:val="00CF2E62"/>
    <w:rsid w:val="00CF3B47"/>
    <w:rsid w:val="00CF4907"/>
    <w:rsid w:val="00CF637D"/>
    <w:rsid w:val="00CF674A"/>
    <w:rsid w:val="00CF76FC"/>
    <w:rsid w:val="00D023B1"/>
    <w:rsid w:val="00D02DB2"/>
    <w:rsid w:val="00D03512"/>
    <w:rsid w:val="00D03836"/>
    <w:rsid w:val="00D05BC0"/>
    <w:rsid w:val="00D073E5"/>
    <w:rsid w:val="00D11893"/>
    <w:rsid w:val="00D11918"/>
    <w:rsid w:val="00D127B3"/>
    <w:rsid w:val="00D140C4"/>
    <w:rsid w:val="00D1447E"/>
    <w:rsid w:val="00D1644B"/>
    <w:rsid w:val="00D16E20"/>
    <w:rsid w:val="00D1762F"/>
    <w:rsid w:val="00D17647"/>
    <w:rsid w:val="00D20EFA"/>
    <w:rsid w:val="00D23078"/>
    <w:rsid w:val="00D231A0"/>
    <w:rsid w:val="00D26D34"/>
    <w:rsid w:val="00D26D51"/>
    <w:rsid w:val="00D32C3F"/>
    <w:rsid w:val="00D32DC6"/>
    <w:rsid w:val="00D3360A"/>
    <w:rsid w:val="00D357B3"/>
    <w:rsid w:val="00D35BDE"/>
    <w:rsid w:val="00D37854"/>
    <w:rsid w:val="00D37BE4"/>
    <w:rsid w:val="00D40BA1"/>
    <w:rsid w:val="00D4132D"/>
    <w:rsid w:val="00D425D0"/>
    <w:rsid w:val="00D430E2"/>
    <w:rsid w:val="00D4333C"/>
    <w:rsid w:val="00D4347F"/>
    <w:rsid w:val="00D43DB9"/>
    <w:rsid w:val="00D43F18"/>
    <w:rsid w:val="00D443A6"/>
    <w:rsid w:val="00D45D83"/>
    <w:rsid w:val="00D4716E"/>
    <w:rsid w:val="00D47E4D"/>
    <w:rsid w:val="00D50554"/>
    <w:rsid w:val="00D50E23"/>
    <w:rsid w:val="00D51CE1"/>
    <w:rsid w:val="00D51FD7"/>
    <w:rsid w:val="00D5321A"/>
    <w:rsid w:val="00D535F5"/>
    <w:rsid w:val="00D54194"/>
    <w:rsid w:val="00D54A72"/>
    <w:rsid w:val="00D5650C"/>
    <w:rsid w:val="00D61F7C"/>
    <w:rsid w:val="00D64F91"/>
    <w:rsid w:val="00D654B5"/>
    <w:rsid w:val="00D65CBF"/>
    <w:rsid w:val="00D66E1F"/>
    <w:rsid w:val="00D67567"/>
    <w:rsid w:val="00D67BFA"/>
    <w:rsid w:val="00D705CB"/>
    <w:rsid w:val="00D70F92"/>
    <w:rsid w:val="00D718D6"/>
    <w:rsid w:val="00D72919"/>
    <w:rsid w:val="00D745D9"/>
    <w:rsid w:val="00D74C81"/>
    <w:rsid w:val="00D75105"/>
    <w:rsid w:val="00D759A8"/>
    <w:rsid w:val="00D75E7F"/>
    <w:rsid w:val="00D75F8D"/>
    <w:rsid w:val="00D76B28"/>
    <w:rsid w:val="00D811BD"/>
    <w:rsid w:val="00D81E03"/>
    <w:rsid w:val="00D83141"/>
    <w:rsid w:val="00D83773"/>
    <w:rsid w:val="00D844E9"/>
    <w:rsid w:val="00D85839"/>
    <w:rsid w:val="00D86FBB"/>
    <w:rsid w:val="00D872EB"/>
    <w:rsid w:val="00D87404"/>
    <w:rsid w:val="00D87A51"/>
    <w:rsid w:val="00D90029"/>
    <w:rsid w:val="00D904B8"/>
    <w:rsid w:val="00D90508"/>
    <w:rsid w:val="00D91392"/>
    <w:rsid w:val="00D9215C"/>
    <w:rsid w:val="00D927C5"/>
    <w:rsid w:val="00D930AD"/>
    <w:rsid w:val="00D93637"/>
    <w:rsid w:val="00D942F2"/>
    <w:rsid w:val="00D944A4"/>
    <w:rsid w:val="00D94996"/>
    <w:rsid w:val="00D95207"/>
    <w:rsid w:val="00D95F4D"/>
    <w:rsid w:val="00DA01EB"/>
    <w:rsid w:val="00DA1454"/>
    <w:rsid w:val="00DA1809"/>
    <w:rsid w:val="00DA26B4"/>
    <w:rsid w:val="00DA29DB"/>
    <w:rsid w:val="00DA48EE"/>
    <w:rsid w:val="00DA4927"/>
    <w:rsid w:val="00DA5D59"/>
    <w:rsid w:val="00DA6476"/>
    <w:rsid w:val="00DA7210"/>
    <w:rsid w:val="00DA7CE7"/>
    <w:rsid w:val="00DB07E5"/>
    <w:rsid w:val="00DB0DED"/>
    <w:rsid w:val="00DB1F9F"/>
    <w:rsid w:val="00DB1FF4"/>
    <w:rsid w:val="00DB2915"/>
    <w:rsid w:val="00DB2D0C"/>
    <w:rsid w:val="00DB4B57"/>
    <w:rsid w:val="00DB4D82"/>
    <w:rsid w:val="00DB5254"/>
    <w:rsid w:val="00DB65C0"/>
    <w:rsid w:val="00DB6B97"/>
    <w:rsid w:val="00DB7489"/>
    <w:rsid w:val="00DB7F97"/>
    <w:rsid w:val="00DC0478"/>
    <w:rsid w:val="00DC1445"/>
    <w:rsid w:val="00DC36CF"/>
    <w:rsid w:val="00DC3A2D"/>
    <w:rsid w:val="00DC3D72"/>
    <w:rsid w:val="00DC534A"/>
    <w:rsid w:val="00DC5535"/>
    <w:rsid w:val="00DC5E16"/>
    <w:rsid w:val="00DC68AC"/>
    <w:rsid w:val="00DD043E"/>
    <w:rsid w:val="00DD0C3D"/>
    <w:rsid w:val="00DD2690"/>
    <w:rsid w:val="00DD4A27"/>
    <w:rsid w:val="00DD4C84"/>
    <w:rsid w:val="00DD4F57"/>
    <w:rsid w:val="00DD62DB"/>
    <w:rsid w:val="00DD7A64"/>
    <w:rsid w:val="00DE1B24"/>
    <w:rsid w:val="00DE1DA2"/>
    <w:rsid w:val="00DE3872"/>
    <w:rsid w:val="00DE4B77"/>
    <w:rsid w:val="00DE51AF"/>
    <w:rsid w:val="00DE6033"/>
    <w:rsid w:val="00DE65D8"/>
    <w:rsid w:val="00DE6F1B"/>
    <w:rsid w:val="00DE78F7"/>
    <w:rsid w:val="00DF09B1"/>
    <w:rsid w:val="00DF1757"/>
    <w:rsid w:val="00DF246E"/>
    <w:rsid w:val="00DF2495"/>
    <w:rsid w:val="00DF2D63"/>
    <w:rsid w:val="00DF4BFA"/>
    <w:rsid w:val="00DF4F2B"/>
    <w:rsid w:val="00DF5A25"/>
    <w:rsid w:val="00DF6E07"/>
    <w:rsid w:val="00DF750B"/>
    <w:rsid w:val="00E00F10"/>
    <w:rsid w:val="00E0174C"/>
    <w:rsid w:val="00E01A50"/>
    <w:rsid w:val="00E01ECA"/>
    <w:rsid w:val="00E0469E"/>
    <w:rsid w:val="00E101B1"/>
    <w:rsid w:val="00E10A9C"/>
    <w:rsid w:val="00E1181B"/>
    <w:rsid w:val="00E13015"/>
    <w:rsid w:val="00E130D9"/>
    <w:rsid w:val="00E13BFE"/>
    <w:rsid w:val="00E1448C"/>
    <w:rsid w:val="00E14BAA"/>
    <w:rsid w:val="00E15E2C"/>
    <w:rsid w:val="00E164F7"/>
    <w:rsid w:val="00E16CA7"/>
    <w:rsid w:val="00E16F9B"/>
    <w:rsid w:val="00E214D3"/>
    <w:rsid w:val="00E23440"/>
    <w:rsid w:val="00E240F1"/>
    <w:rsid w:val="00E25FB8"/>
    <w:rsid w:val="00E267F1"/>
    <w:rsid w:val="00E27152"/>
    <w:rsid w:val="00E27B89"/>
    <w:rsid w:val="00E30877"/>
    <w:rsid w:val="00E31C8E"/>
    <w:rsid w:val="00E3242F"/>
    <w:rsid w:val="00E32519"/>
    <w:rsid w:val="00E32CA7"/>
    <w:rsid w:val="00E33023"/>
    <w:rsid w:val="00E347B1"/>
    <w:rsid w:val="00E37E62"/>
    <w:rsid w:val="00E37F22"/>
    <w:rsid w:val="00E40800"/>
    <w:rsid w:val="00E43044"/>
    <w:rsid w:val="00E444DC"/>
    <w:rsid w:val="00E4534A"/>
    <w:rsid w:val="00E46A76"/>
    <w:rsid w:val="00E46F07"/>
    <w:rsid w:val="00E505E4"/>
    <w:rsid w:val="00E5118F"/>
    <w:rsid w:val="00E51F21"/>
    <w:rsid w:val="00E520A9"/>
    <w:rsid w:val="00E52C6F"/>
    <w:rsid w:val="00E53E16"/>
    <w:rsid w:val="00E56C9E"/>
    <w:rsid w:val="00E5702C"/>
    <w:rsid w:val="00E57078"/>
    <w:rsid w:val="00E578DB"/>
    <w:rsid w:val="00E61595"/>
    <w:rsid w:val="00E615A3"/>
    <w:rsid w:val="00E61E09"/>
    <w:rsid w:val="00E61ED8"/>
    <w:rsid w:val="00E61FBB"/>
    <w:rsid w:val="00E6207F"/>
    <w:rsid w:val="00E646D1"/>
    <w:rsid w:val="00E64A3E"/>
    <w:rsid w:val="00E64E79"/>
    <w:rsid w:val="00E65779"/>
    <w:rsid w:val="00E66568"/>
    <w:rsid w:val="00E70FEC"/>
    <w:rsid w:val="00E71F2B"/>
    <w:rsid w:val="00E72A6F"/>
    <w:rsid w:val="00E732D2"/>
    <w:rsid w:val="00E73BD7"/>
    <w:rsid w:val="00E74522"/>
    <w:rsid w:val="00E74718"/>
    <w:rsid w:val="00E74A1E"/>
    <w:rsid w:val="00E7624B"/>
    <w:rsid w:val="00E803FF"/>
    <w:rsid w:val="00E80680"/>
    <w:rsid w:val="00E83B83"/>
    <w:rsid w:val="00E860BE"/>
    <w:rsid w:val="00E86B58"/>
    <w:rsid w:val="00E86D78"/>
    <w:rsid w:val="00E90723"/>
    <w:rsid w:val="00E918F4"/>
    <w:rsid w:val="00E927D3"/>
    <w:rsid w:val="00E931F9"/>
    <w:rsid w:val="00E935C2"/>
    <w:rsid w:val="00E950D7"/>
    <w:rsid w:val="00EA1DAE"/>
    <w:rsid w:val="00EA2F31"/>
    <w:rsid w:val="00EA3326"/>
    <w:rsid w:val="00EA4722"/>
    <w:rsid w:val="00EA4C83"/>
    <w:rsid w:val="00EA5BA2"/>
    <w:rsid w:val="00EA6B01"/>
    <w:rsid w:val="00EB084D"/>
    <w:rsid w:val="00EB08CB"/>
    <w:rsid w:val="00EB097B"/>
    <w:rsid w:val="00EB1C8F"/>
    <w:rsid w:val="00EB1E84"/>
    <w:rsid w:val="00EB209E"/>
    <w:rsid w:val="00EB23EE"/>
    <w:rsid w:val="00EB25F7"/>
    <w:rsid w:val="00EB32F7"/>
    <w:rsid w:val="00EB3747"/>
    <w:rsid w:val="00EB4BF3"/>
    <w:rsid w:val="00EB4F8A"/>
    <w:rsid w:val="00EB50FF"/>
    <w:rsid w:val="00EB5FAB"/>
    <w:rsid w:val="00EB7513"/>
    <w:rsid w:val="00EB786B"/>
    <w:rsid w:val="00EB7D51"/>
    <w:rsid w:val="00EC429C"/>
    <w:rsid w:val="00EC4566"/>
    <w:rsid w:val="00EC5070"/>
    <w:rsid w:val="00EC589C"/>
    <w:rsid w:val="00EC69AD"/>
    <w:rsid w:val="00EC7615"/>
    <w:rsid w:val="00EC7E83"/>
    <w:rsid w:val="00ED1FA7"/>
    <w:rsid w:val="00ED302A"/>
    <w:rsid w:val="00ED4057"/>
    <w:rsid w:val="00ED41A6"/>
    <w:rsid w:val="00ED5116"/>
    <w:rsid w:val="00ED56AF"/>
    <w:rsid w:val="00ED5784"/>
    <w:rsid w:val="00ED58CB"/>
    <w:rsid w:val="00ED6C80"/>
    <w:rsid w:val="00ED6D28"/>
    <w:rsid w:val="00ED73F1"/>
    <w:rsid w:val="00EE0D69"/>
    <w:rsid w:val="00EE171C"/>
    <w:rsid w:val="00EE1C38"/>
    <w:rsid w:val="00EE228C"/>
    <w:rsid w:val="00EE243A"/>
    <w:rsid w:val="00EE259A"/>
    <w:rsid w:val="00EE2BAD"/>
    <w:rsid w:val="00EE4545"/>
    <w:rsid w:val="00EE4A28"/>
    <w:rsid w:val="00EE4D02"/>
    <w:rsid w:val="00EE584D"/>
    <w:rsid w:val="00EE5C47"/>
    <w:rsid w:val="00EF08F2"/>
    <w:rsid w:val="00EF17AE"/>
    <w:rsid w:val="00EF30D4"/>
    <w:rsid w:val="00EF59FB"/>
    <w:rsid w:val="00F00D53"/>
    <w:rsid w:val="00F01210"/>
    <w:rsid w:val="00F01451"/>
    <w:rsid w:val="00F032DB"/>
    <w:rsid w:val="00F03789"/>
    <w:rsid w:val="00F04075"/>
    <w:rsid w:val="00F04B42"/>
    <w:rsid w:val="00F04D22"/>
    <w:rsid w:val="00F05BD3"/>
    <w:rsid w:val="00F068CC"/>
    <w:rsid w:val="00F06C51"/>
    <w:rsid w:val="00F07374"/>
    <w:rsid w:val="00F07C54"/>
    <w:rsid w:val="00F10D0D"/>
    <w:rsid w:val="00F1170E"/>
    <w:rsid w:val="00F126AF"/>
    <w:rsid w:val="00F15AE9"/>
    <w:rsid w:val="00F16462"/>
    <w:rsid w:val="00F16BE6"/>
    <w:rsid w:val="00F17D19"/>
    <w:rsid w:val="00F20447"/>
    <w:rsid w:val="00F205FA"/>
    <w:rsid w:val="00F20798"/>
    <w:rsid w:val="00F209FC"/>
    <w:rsid w:val="00F20BE1"/>
    <w:rsid w:val="00F2414E"/>
    <w:rsid w:val="00F25651"/>
    <w:rsid w:val="00F25673"/>
    <w:rsid w:val="00F2570C"/>
    <w:rsid w:val="00F25871"/>
    <w:rsid w:val="00F26709"/>
    <w:rsid w:val="00F2685E"/>
    <w:rsid w:val="00F279F6"/>
    <w:rsid w:val="00F27B0A"/>
    <w:rsid w:val="00F27DFC"/>
    <w:rsid w:val="00F30E7B"/>
    <w:rsid w:val="00F312C1"/>
    <w:rsid w:val="00F32002"/>
    <w:rsid w:val="00F32940"/>
    <w:rsid w:val="00F32F25"/>
    <w:rsid w:val="00F33983"/>
    <w:rsid w:val="00F33A96"/>
    <w:rsid w:val="00F3402A"/>
    <w:rsid w:val="00F35A7D"/>
    <w:rsid w:val="00F3659F"/>
    <w:rsid w:val="00F36890"/>
    <w:rsid w:val="00F37423"/>
    <w:rsid w:val="00F37CD2"/>
    <w:rsid w:val="00F40F64"/>
    <w:rsid w:val="00F4210C"/>
    <w:rsid w:val="00F42B6A"/>
    <w:rsid w:val="00F43D91"/>
    <w:rsid w:val="00F44941"/>
    <w:rsid w:val="00F45CDF"/>
    <w:rsid w:val="00F47493"/>
    <w:rsid w:val="00F47E49"/>
    <w:rsid w:val="00F5049E"/>
    <w:rsid w:val="00F5053F"/>
    <w:rsid w:val="00F515FA"/>
    <w:rsid w:val="00F524BB"/>
    <w:rsid w:val="00F52DA7"/>
    <w:rsid w:val="00F5518E"/>
    <w:rsid w:val="00F554E1"/>
    <w:rsid w:val="00F55DFC"/>
    <w:rsid w:val="00F56550"/>
    <w:rsid w:val="00F57AEA"/>
    <w:rsid w:val="00F57DD9"/>
    <w:rsid w:val="00F57E5C"/>
    <w:rsid w:val="00F60763"/>
    <w:rsid w:val="00F60B16"/>
    <w:rsid w:val="00F62461"/>
    <w:rsid w:val="00F6298B"/>
    <w:rsid w:val="00F62AFE"/>
    <w:rsid w:val="00F63E03"/>
    <w:rsid w:val="00F6580E"/>
    <w:rsid w:val="00F65998"/>
    <w:rsid w:val="00F65F62"/>
    <w:rsid w:val="00F67694"/>
    <w:rsid w:val="00F703C6"/>
    <w:rsid w:val="00F707C6"/>
    <w:rsid w:val="00F70A62"/>
    <w:rsid w:val="00F70DA5"/>
    <w:rsid w:val="00F73552"/>
    <w:rsid w:val="00F73A26"/>
    <w:rsid w:val="00F76218"/>
    <w:rsid w:val="00F76CEC"/>
    <w:rsid w:val="00F77C9A"/>
    <w:rsid w:val="00F81314"/>
    <w:rsid w:val="00F814E5"/>
    <w:rsid w:val="00F849A9"/>
    <w:rsid w:val="00F85151"/>
    <w:rsid w:val="00F858DA"/>
    <w:rsid w:val="00F85CE7"/>
    <w:rsid w:val="00F866DB"/>
    <w:rsid w:val="00F87949"/>
    <w:rsid w:val="00F90F09"/>
    <w:rsid w:val="00F91DB3"/>
    <w:rsid w:val="00F922CC"/>
    <w:rsid w:val="00F962D8"/>
    <w:rsid w:val="00FA04E8"/>
    <w:rsid w:val="00FA0676"/>
    <w:rsid w:val="00FA091A"/>
    <w:rsid w:val="00FA135B"/>
    <w:rsid w:val="00FA1940"/>
    <w:rsid w:val="00FA3CA0"/>
    <w:rsid w:val="00FA40EC"/>
    <w:rsid w:val="00FA5310"/>
    <w:rsid w:val="00FA7B9D"/>
    <w:rsid w:val="00FB021C"/>
    <w:rsid w:val="00FB210C"/>
    <w:rsid w:val="00FB33AB"/>
    <w:rsid w:val="00FB797E"/>
    <w:rsid w:val="00FC5E59"/>
    <w:rsid w:val="00FC770F"/>
    <w:rsid w:val="00FD0032"/>
    <w:rsid w:val="00FD07AE"/>
    <w:rsid w:val="00FD0BF4"/>
    <w:rsid w:val="00FD0E46"/>
    <w:rsid w:val="00FD22DA"/>
    <w:rsid w:val="00FD2569"/>
    <w:rsid w:val="00FD2FFD"/>
    <w:rsid w:val="00FD3B3F"/>
    <w:rsid w:val="00FD3E31"/>
    <w:rsid w:val="00FD4DAB"/>
    <w:rsid w:val="00FD4E73"/>
    <w:rsid w:val="00FD56CA"/>
    <w:rsid w:val="00FD7DF4"/>
    <w:rsid w:val="00FE103D"/>
    <w:rsid w:val="00FE1502"/>
    <w:rsid w:val="00FE153C"/>
    <w:rsid w:val="00FE26AF"/>
    <w:rsid w:val="00FE2B52"/>
    <w:rsid w:val="00FE2D76"/>
    <w:rsid w:val="00FE4D0B"/>
    <w:rsid w:val="00FE54BE"/>
    <w:rsid w:val="00FE6745"/>
    <w:rsid w:val="00FE751C"/>
    <w:rsid w:val="00FE7638"/>
    <w:rsid w:val="00FF05A8"/>
    <w:rsid w:val="00FF08A7"/>
    <w:rsid w:val="00FF1201"/>
    <w:rsid w:val="00FF1539"/>
    <w:rsid w:val="00FF1736"/>
    <w:rsid w:val="00FF1D92"/>
    <w:rsid w:val="00FF3034"/>
    <w:rsid w:val="00FF34E0"/>
    <w:rsid w:val="00FF5EDB"/>
    <w:rsid w:val="00FF5F53"/>
    <w:rsid w:val="00FF606C"/>
    <w:rsid w:val="00FF62A1"/>
    <w:rsid w:val="1D2AD79F"/>
    <w:rsid w:val="2FB015C7"/>
    <w:rsid w:val="374D675B"/>
    <w:rsid w:val="6DE17395"/>
    <w:rsid w:val="78E6EE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74FCB"/>
  <w15:docId w15:val="{DE3F4C4B-F832-43F2-AE8B-0EED44BE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7CA3"/>
  </w:style>
  <w:style w:type="paragraph" w:styleId="Heading1">
    <w:name w:val="heading 1"/>
    <w:basedOn w:val="Normal"/>
    <w:link w:val="Heading1Char"/>
    <w:uiPriority w:val="1"/>
    <w:qFormat/>
    <w:rsid w:val="004D76E8"/>
    <w:pPr>
      <w:spacing w:after="240" w:line="271" w:lineRule="auto"/>
      <w:jc w:val="center"/>
      <w:outlineLvl w:val="0"/>
    </w:pPr>
    <w:rPr>
      <w:rFonts w:ascii="Times New Roman" w:hAnsi="Times New Roman" w:cs="Times New Roman"/>
      <w:b/>
      <w:sz w:val="52"/>
      <w:szCs w:val="52"/>
    </w:rPr>
  </w:style>
  <w:style w:type="paragraph" w:styleId="Heading2">
    <w:name w:val="heading 2"/>
    <w:basedOn w:val="Heading2A"/>
    <w:link w:val="Heading2Char"/>
    <w:uiPriority w:val="1"/>
    <w:qFormat/>
    <w:rsid w:val="0096773E"/>
    <w:pPr>
      <w:outlineLvl w:val="1"/>
    </w:pPr>
  </w:style>
  <w:style w:type="paragraph" w:styleId="Heading3">
    <w:name w:val="heading 3"/>
    <w:basedOn w:val="Heading3A"/>
    <w:link w:val="Heading3Char"/>
    <w:uiPriority w:val="1"/>
    <w:qFormat/>
    <w:rsid w:val="003E5DE9"/>
    <w:pPr>
      <w:outlineLvl w:val="2"/>
    </w:pPr>
  </w:style>
  <w:style w:type="paragraph" w:styleId="Heading4">
    <w:name w:val="heading 4"/>
    <w:basedOn w:val="Normal"/>
    <w:link w:val="Heading4Char"/>
    <w:uiPriority w:val="1"/>
    <w:qFormat/>
    <w:rsid w:val="00D43F18"/>
    <w:pPr>
      <w:spacing w:before="120" w:after="120"/>
      <w:outlineLvl w:val="3"/>
    </w:pPr>
    <w:rPr>
      <w:rFonts w:ascii="Times New Roman" w:eastAsia="Rockwell" w:hAnsi="Times New Roman"/>
      <w:b/>
      <w:sz w:val="28"/>
      <w:szCs w:val="24"/>
    </w:rPr>
  </w:style>
  <w:style w:type="paragraph" w:styleId="Heading5">
    <w:name w:val="heading 5"/>
    <w:basedOn w:val="Normal"/>
    <w:uiPriority w:val="1"/>
    <w:qFormat/>
    <w:rsid w:val="00D43F18"/>
    <w:pPr>
      <w:spacing w:after="120"/>
      <w:jc w:val="both"/>
      <w:outlineLvl w:val="4"/>
    </w:pPr>
    <w:rPr>
      <w:rFonts w:ascii="Times New Roman" w:eastAsia="Times New Roman" w:hAnsi="Times New Roman"/>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87"/>
      <w:ind w:left="1441"/>
    </w:pPr>
    <w:rPr>
      <w:rFonts w:ascii="Trebuchet MS" w:eastAsia="Trebuchet MS" w:hAnsi="Trebuchet MS"/>
      <w:b/>
      <w:bCs/>
      <w:sz w:val="28"/>
      <w:szCs w:val="28"/>
    </w:rPr>
  </w:style>
  <w:style w:type="paragraph" w:styleId="TOC2">
    <w:name w:val="toc 2"/>
    <w:basedOn w:val="Normal"/>
    <w:uiPriority w:val="39"/>
    <w:qFormat/>
    <w:pPr>
      <w:spacing w:before="98"/>
      <w:ind w:left="2162" w:hanging="360"/>
    </w:pPr>
    <w:rPr>
      <w:rFonts w:ascii="Arial" w:eastAsia="Arial" w:hAnsi="Arial"/>
      <w:sz w:val="28"/>
      <w:szCs w:val="28"/>
    </w:rPr>
  </w:style>
  <w:style w:type="paragraph" w:styleId="TOC3">
    <w:name w:val="toc 3"/>
    <w:basedOn w:val="Normal"/>
    <w:uiPriority w:val="39"/>
    <w:qFormat/>
    <w:pPr>
      <w:spacing w:before="98"/>
      <w:ind w:left="2472" w:hanging="311"/>
    </w:pPr>
    <w:rPr>
      <w:rFonts w:ascii="Arial" w:eastAsia="Arial" w:hAnsi="Arial"/>
      <w:sz w:val="28"/>
      <w:szCs w:val="28"/>
    </w:rPr>
  </w:style>
  <w:style w:type="paragraph" w:styleId="BodyText">
    <w:name w:val="Body Text"/>
    <w:basedOn w:val="Normal"/>
    <w:link w:val="BodyTextChar"/>
    <w:uiPriority w:val="1"/>
    <w:qFormat/>
    <w:rsid w:val="00354D81"/>
    <w:pPr>
      <w:widowControl/>
      <w:spacing w:after="120" w:line="269" w:lineRule="auto"/>
    </w:pPr>
    <w:rPr>
      <w:rFonts w:ascii="Times New Roman" w:eastAsia="Arial" w:hAnsi="Times New Roman" w:cs="Times New Roman"/>
      <w:sz w:val="24"/>
      <w:szCs w:val="28"/>
    </w:rPr>
  </w:style>
  <w:style w:type="paragraph" w:styleId="ListParagraph">
    <w:name w:val="List Paragraph"/>
    <w:basedOn w:val="BodyText"/>
    <w:uiPriority w:val="34"/>
    <w:qFormat/>
    <w:rsid w:val="00B02055"/>
    <w:pPr>
      <w:numPr>
        <w:numId w:val="14"/>
      </w:numPr>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68C1"/>
    <w:rPr>
      <w:rFonts w:ascii="Tahoma" w:hAnsi="Tahoma" w:cs="Tahoma"/>
      <w:sz w:val="16"/>
      <w:szCs w:val="16"/>
    </w:rPr>
  </w:style>
  <w:style w:type="character" w:customStyle="1" w:styleId="BalloonTextChar">
    <w:name w:val="Balloon Text Char"/>
    <w:basedOn w:val="DefaultParagraphFont"/>
    <w:link w:val="BalloonText"/>
    <w:uiPriority w:val="99"/>
    <w:semiHidden/>
    <w:rsid w:val="006968C1"/>
    <w:rPr>
      <w:rFonts w:ascii="Tahoma" w:hAnsi="Tahoma" w:cs="Tahoma"/>
      <w:sz w:val="16"/>
      <w:szCs w:val="16"/>
    </w:rPr>
  </w:style>
  <w:style w:type="paragraph" w:styleId="Title">
    <w:name w:val="Title"/>
    <w:basedOn w:val="Normal"/>
    <w:next w:val="Normal"/>
    <w:link w:val="TitleChar"/>
    <w:uiPriority w:val="10"/>
    <w:qFormat/>
    <w:rsid w:val="00E14BAA"/>
    <w:pPr>
      <w:spacing w:after="240" w:line="271" w:lineRule="auto"/>
      <w:ind w:left="1440" w:right="1440"/>
      <w:jc w:val="center"/>
    </w:pPr>
    <w:rPr>
      <w:rFonts w:ascii="Times New Roman" w:hAnsi="Times New Roman" w:cs="Times New Roman"/>
      <w:b/>
      <w:spacing w:val="32"/>
      <w:sz w:val="44"/>
      <w:szCs w:val="44"/>
    </w:rPr>
  </w:style>
  <w:style w:type="character" w:customStyle="1" w:styleId="TitleChar">
    <w:name w:val="Title Char"/>
    <w:basedOn w:val="DefaultParagraphFont"/>
    <w:link w:val="Title"/>
    <w:uiPriority w:val="10"/>
    <w:rsid w:val="00E14BAA"/>
    <w:rPr>
      <w:rFonts w:ascii="Times New Roman" w:hAnsi="Times New Roman" w:cs="Times New Roman"/>
      <w:b/>
      <w:spacing w:val="32"/>
      <w:sz w:val="44"/>
      <w:szCs w:val="44"/>
    </w:rPr>
  </w:style>
  <w:style w:type="character" w:customStyle="1" w:styleId="BodyTextChar">
    <w:name w:val="Body Text Char"/>
    <w:basedOn w:val="DefaultParagraphFont"/>
    <w:link w:val="BodyText"/>
    <w:uiPriority w:val="1"/>
    <w:rsid w:val="00354D81"/>
    <w:rPr>
      <w:rFonts w:ascii="Times New Roman" w:eastAsia="Arial" w:hAnsi="Times New Roman" w:cs="Times New Roman"/>
      <w:sz w:val="24"/>
      <w:szCs w:val="28"/>
    </w:rPr>
  </w:style>
  <w:style w:type="character" w:styleId="Hyperlink">
    <w:name w:val="Hyperlink"/>
    <w:basedOn w:val="DefaultParagraphFont"/>
    <w:uiPriority w:val="99"/>
    <w:unhideWhenUsed/>
    <w:rsid w:val="00BC288A"/>
    <w:rPr>
      <w:color w:val="0000FF" w:themeColor="hyperlink"/>
      <w:u w:val="single"/>
    </w:rPr>
  </w:style>
  <w:style w:type="paragraph" w:styleId="Subtitle">
    <w:name w:val="Subtitle"/>
    <w:basedOn w:val="Normal"/>
    <w:next w:val="Normal"/>
    <w:link w:val="SubtitleChar"/>
    <w:uiPriority w:val="11"/>
    <w:qFormat/>
    <w:rsid w:val="00F05BD3"/>
    <w:pPr>
      <w:spacing w:line="272" w:lineRule="auto"/>
      <w:ind w:left="1440" w:right="1442"/>
      <w:jc w:val="center"/>
    </w:pPr>
    <w:rPr>
      <w:rFonts w:ascii="Rockwell"/>
      <w:sz w:val="42"/>
    </w:rPr>
  </w:style>
  <w:style w:type="character" w:customStyle="1" w:styleId="SubtitleChar">
    <w:name w:val="Subtitle Char"/>
    <w:basedOn w:val="DefaultParagraphFont"/>
    <w:link w:val="Subtitle"/>
    <w:uiPriority w:val="11"/>
    <w:rsid w:val="00F05BD3"/>
    <w:rPr>
      <w:rFonts w:ascii="Rockwell"/>
      <w:sz w:val="42"/>
    </w:rPr>
  </w:style>
  <w:style w:type="paragraph" w:styleId="Header">
    <w:name w:val="header"/>
    <w:basedOn w:val="Normal"/>
    <w:link w:val="HeaderChar"/>
    <w:uiPriority w:val="99"/>
    <w:unhideWhenUsed/>
    <w:rsid w:val="00F05BD3"/>
    <w:pPr>
      <w:tabs>
        <w:tab w:val="center" w:pos="4680"/>
        <w:tab w:val="right" w:pos="9360"/>
      </w:tabs>
    </w:pPr>
  </w:style>
  <w:style w:type="character" w:customStyle="1" w:styleId="HeaderChar">
    <w:name w:val="Header Char"/>
    <w:basedOn w:val="DefaultParagraphFont"/>
    <w:link w:val="Header"/>
    <w:uiPriority w:val="99"/>
    <w:rsid w:val="00F05BD3"/>
  </w:style>
  <w:style w:type="paragraph" w:styleId="Footer">
    <w:name w:val="footer"/>
    <w:basedOn w:val="Normal"/>
    <w:link w:val="FooterChar"/>
    <w:uiPriority w:val="99"/>
    <w:unhideWhenUsed/>
    <w:rsid w:val="00F05BD3"/>
    <w:pPr>
      <w:tabs>
        <w:tab w:val="center" w:pos="4680"/>
        <w:tab w:val="right" w:pos="9360"/>
      </w:tabs>
    </w:pPr>
  </w:style>
  <w:style w:type="character" w:customStyle="1" w:styleId="FooterChar">
    <w:name w:val="Footer Char"/>
    <w:basedOn w:val="DefaultParagraphFont"/>
    <w:link w:val="Footer"/>
    <w:uiPriority w:val="99"/>
    <w:rsid w:val="00F05BD3"/>
  </w:style>
  <w:style w:type="paragraph" w:styleId="TOCHeading">
    <w:name w:val="TOC Heading"/>
    <w:basedOn w:val="Heading1"/>
    <w:next w:val="Normal"/>
    <w:uiPriority w:val="39"/>
    <w:unhideWhenUsed/>
    <w:qFormat/>
    <w:rsid w:val="00F05BD3"/>
    <w:pPr>
      <w:keepNext/>
      <w:keepLines/>
      <w:widowControl/>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character" w:styleId="Emphasis">
    <w:name w:val="Emphasis"/>
    <w:basedOn w:val="DefaultParagraphFont"/>
    <w:uiPriority w:val="20"/>
    <w:qFormat/>
    <w:rsid w:val="008A4F47"/>
    <w:rPr>
      <w:i/>
      <w:iCs/>
    </w:rPr>
  </w:style>
  <w:style w:type="character" w:styleId="CommentReference">
    <w:name w:val="annotation reference"/>
    <w:basedOn w:val="DefaultParagraphFont"/>
    <w:uiPriority w:val="99"/>
    <w:semiHidden/>
    <w:unhideWhenUsed/>
    <w:rsid w:val="00F30E7B"/>
    <w:rPr>
      <w:sz w:val="16"/>
      <w:szCs w:val="16"/>
    </w:rPr>
  </w:style>
  <w:style w:type="paragraph" w:styleId="CommentText">
    <w:name w:val="annotation text"/>
    <w:basedOn w:val="Normal"/>
    <w:link w:val="CommentTextChar"/>
    <w:uiPriority w:val="99"/>
    <w:unhideWhenUsed/>
    <w:rsid w:val="00F30E7B"/>
    <w:rPr>
      <w:sz w:val="20"/>
      <w:szCs w:val="20"/>
    </w:rPr>
  </w:style>
  <w:style w:type="character" w:customStyle="1" w:styleId="CommentTextChar">
    <w:name w:val="Comment Text Char"/>
    <w:basedOn w:val="DefaultParagraphFont"/>
    <w:link w:val="CommentText"/>
    <w:uiPriority w:val="99"/>
    <w:rsid w:val="00F30E7B"/>
    <w:rPr>
      <w:sz w:val="20"/>
      <w:szCs w:val="20"/>
    </w:rPr>
  </w:style>
  <w:style w:type="paragraph" w:styleId="CommentSubject">
    <w:name w:val="annotation subject"/>
    <w:basedOn w:val="CommentText"/>
    <w:next w:val="CommentText"/>
    <w:link w:val="CommentSubjectChar"/>
    <w:uiPriority w:val="99"/>
    <w:semiHidden/>
    <w:unhideWhenUsed/>
    <w:rsid w:val="00F30E7B"/>
    <w:rPr>
      <w:b/>
      <w:bCs/>
    </w:rPr>
  </w:style>
  <w:style w:type="character" w:customStyle="1" w:styleId="CommentSubjectChar">
    <w:name w:val="Comment Subject Char"/>
    <w:basedOn w:val="CommentTextChar"/>
    <w:link w:val="CommentSubject"/>
    <w:uiPriority w:val="99"/>
    <w:semiHidden/>
    <w:rsid w:val="00F30E7B"/>
    <w:rPr>
      <w:b/>
      <w:bCs/>
      <w:sz w:val="20"/>
      <w:szCs w:val="20"/>
    </w:rPr>
  </w:style>
  <w:style w:type="paragraph" w:styleId="Revision">
    <w:name w:val="Revision"/>
    <w:hidden/>
    <w:uiPriority w:val="99"/>
    <w:semiHidden/>
    <w:rsid w:val="00266927"/>
    <w:pPr>
      <w:widowControl/>
    </w:pPr>
  </w:style>
  <w:style w:type="character" w:styleId="UnresolvedMention">
    <w:name w:val="Unresolved Mention"/>
    <w:basedOn w:val="DefaultParagraphFont"/>
    <w:uiPriority w:val="99"/>
    <w:semiHidden/>
    <w:unhideWhenUsed/>
    <w:rsid w:val="00BA2897"/>
    <w:rPr>
      <w:color w:val="605E5C"/>
      <w:shd w:val="clear" w:color="auto" w:fill="E1DFDD"/>
    </w:rPr>
  </w:style>
  <w:style w:type="table" w:styleId="TableGrid">
    <w:name w:val="Table Grid"/>
    <w:basedOn w:val="TableNormal"/>
    <w:uiPriority w:val="59"/>
    <w:rsid w:val="00D86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3E5DE9"/>
    <w:rPr>
      <w:rFonts w:ascii="Times New Roman" w:hAnsi="Times New Roman" w:cs="Times New Roman"/>
      <w:b/>
      <w:sz w:val="32"/>
      <w:szCs w:val="32"/>
    </w:rPr>
  </w:style>
  <w:style w:type="character" w:styleId="FollowedHyperlink">
    <w:name w:val="FollowedHyperlink"/>
    <w:basedOn w:val="DefaultParagraphFont"/>
    <w:uiPriority w:val="99"/>
    <w:semiHidden/>
    <w:unhideWhenUsed/>
    <w:rsid w:val="00C923ED"/>
    <w:rPr>
      <w:color w:val="800080" w:themeColor="followedHyperlink"/>
      <w:u w:val="single"/>
    </w:rPr>
  </w:style>
  <w:style w:type="character" w:styleId="Mention">
    <w:name w:val="Mention"/>
    <w:basedOn w:val="DefaultParagraphFont"/>
    <w:uiPriority w:val="99"/>
    <w:unhideWhenUsed/>
    <w:rsid w:val="00D64F91"/>
    <w:rPr>
      <w:color w:val="2B579A"/>
      <w:shd w:val="clear" w:color="auto" w:fill="E1DFDD"/>
    </w:rPr>
  </w:style>
  <w:style w:type="paragraph" w:customStyle="1" w:styleId="paragraph">
    <w:name w:val="paragraph"/>
    <w:basedOn w:val="Normal"/>
    <w:rsid w:val="00C90EE9"/>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90EE9"/>
  </w:style>
  <w:style w:type="character" w:customStyle="1" w:styleId="eop">
    <w:name w:val="eop"/>
    <w:basedOn w:val="DefaultParagraphFont"/>
    <w:rsid w:val="00C90EE9"/>
  </w:style>
  <w:style w:type="paragraph" w:styleId="NormalWeb">
    <w:name w:val="Normal (Web)"/>
    <w:basedOn w:val="Normal"/>
    <w:uiPriority w:val="99"/>
    <w:semiHidden/>
    <w:unhideWhenUsed/>
    <w:rsid w:val="00A94191"/>
    <w:rPr>
      <w:rFonts w:ascii="Times New Roman" w:hAnsi="Times New Roman" w:cs="Times New Roman"/>
      <w:sz w:val="24"/>
      <w:szCs w:val="24"/>
    </w:rPr>
  </w:style>
  <w:style w:type="paragraph" w:styleId="TOC4">
    <w:name w:val="toc 4"/>
    <w:basedOn w:val="Normal"/>
    <w:next w:val="Normal"/>
    <w:autoRedefine/>
    <w:uiPriority w:val="39"/>
    <w:unhideWhenUsed/>
    <w:rsid w:val="004D76E8"/>
    <w:pPr>
      <w:widowControl/>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4D76E8"/>
    <w:pPr>
      <w:widowControl/>
      <w:spacing w:after="100" w:line="278" w:lineRule="auto"/>
      <w:ind w:left="960"/>
    </w:pPr>
    <w:rPr>
      <w:rFonts w:eastAsiaTheme="minorEastAsia"/>
      <w:kern w:val="2"/>
      <w:sz w:val="24"/>
      <w:szCs w:val="24"/>
      <w14:ligatures w14:val="standardContextual"/>
    </w:rPr>
  </w:style>
  <w:style w:type="paragraph" w:customStyle="1" w:styleId="Heading2A">
    <w:name w:val="Heading 2A"/>
    <w:basedOn w:val="Heading1"/>
    <w:link w:val="Heading2AChar"/>
    <w:uiPriority w:val="1"/>
    <w:qFormat/>
    <w:rsid w:val="0096773E"/>
    <w:pPr>
      <w:jc w:val="left"/>
    </w:pPr>
    <w:rPr>
      <w:sz w:val="40"/>
      <w:szCs w:val="40"/>
    </w:rPr>
  </w:style>
  <w:style w:type="character" w:customStyle="1" w:styleId="Heading1Char">
    <w:name w:val="Heading 1 Char"/>
    <w:basedOn w:val="DefaultParagraphFont"/>
    <w:link w:val="Heading1"/>
    <w:uiPriority w:val="1"/>
    <w:rsid w:val="004D76E8"/>
    <w:rPr>
      <w:rFonts w:ascii="Times New Roman" w:hAnsi="Times New Roman" w:cs="Times New Roman"/>
      <w:b/>
      <w:sz w:val="52"/>
      <w:szCs w:val="52"/>
    </w:rPr>
  </w:style>
  <w:style w:type="character" w:customStyle="1" w:styleId="Heading2AChar">
    <w:name w:val="Heading 2A Char"/>
    <w:basedOn w:val="Heading1Char"/>
    <w:link w:val="Heading2A"/>
    <w:uiPriority w:val="1"/>
    <w:rsid w:val="0096773E"/>
    <w:rPr>
      <w:rFonts w:ascii="Times New Roman" w:hAnsi="Times New Roman" w:cs="Times New Roman"/>
      <w:b/>
      <w:sz w:val="40"/>
      <w:szCs w:val="40"/>
    </w:rPr>
  </w:style>
  <w:style w:type="paragraph" w:customStyle="1" w:styleId="Heading3A">
    <w:name w:val="Heading 3A"/>
    <w:basedOn w:val="Heading2"/>
    <w:link w:val="Heading3AChar"/>
    <w:uiPriority w:val="1"/>
    <w:qFormat/>
    <w:rsid w:val="00B504CB"/>
    <w:pPr>
      <w:spacing w:before="240" w:after="120"/>
    </w:pPr>
    <w:rPr>
      <w:sz w:val="32"/>
      <w:szCs w:val="32"/>
    </w:rPr>
  </w:style>
  <w:style w:type="character" w:customStyle="1" w:styleId="Heading2Char">
    <w:name w:val="Heading 2 Char"/>
    <w:basedOn w:val="DefaultParagraphFont"/>
    <w:link w:val="Heading2"/>
    <w:uiPriority w:val="1"/>
    <w:rsid w:val="0096773E"/>
    <w:rPr>
      <w:rFonts w:ascii="Times New Roman" w:hAnsi="Times New Roman" w:cs="Times New Roman"/>
      <w:b/>
      <w:sz w:val="40"/>
      <w:szCs w:val="40"/>
    </w:rPr>
  </w:style>
  <w:style w:type="character" w:customStyle="1" w:styleId="Heading3AChar">
    <w:name w:val="Heading 3A Char"/>
    <w:basedOn w:val="Heading2Char"/>
    <w:link w:val="Heading3A"/>
    <w:uiPriority w:val="1"/>
    <w:rsid w:val="00B504CB"/>
    <w:rPr>
      <w:rFonts w:ascii="Times New Roman" w:hAnsi="Times New Roman" w:cs="Times New Roman"/>
      <w:b/>
      <w:sz w:val="32"/>
      <w:szCs w:val="32"/>
    </w:rPr>
  </w:style>
  <w:style w:type="paragraph" w:customStyle="1" w:styleId="Heading4A">
    <w:name w:val="Heading 4A"/>
    <w:basedOn w:val="Heading4"/>
    <w:link w:val="Heading4AChar"/>
    <w:uiPriority w:val="1"/>
    <w:qFormat/>
    <w:rsid w:val="004D76E8"/>
    <w:rPr>
      <w:rFonts w:cs="Times New Roman"/>
    </w:rPr>
  </w:style>
  <w:style w:type="character" w:customStyle="1" w:styleId="Heading4Char">
    <w:name w:val="Heading 4 Char"/>
    <w:basedOn w:val="DefaultParagraphFont"/>
    <w:link w:val="Heading4"/>
    <w:uiPriority w:val="1"/>
    <w:rsid w:val="00D43F18"/>
    <w:rPr>
      <w:rFonts w:ascii="Times New Roman" w:eastAsia="Rockwell" w:hAnsi="Times New Roman"/>
      <w:b/>
      <w:sz w:val="28"/>
      <w:szCs w:val="24"/>
    </w:rPr>
  </w:style>
  <w:style w:type="character" w:customStyle="1" w:styleId="Heading4AChar">
    <w:name w:val="Heading 4A Char"/>
    <w:basedOn w:val="Heading4Char"/>
    <w:link w:val="Heading4A"/>
    <w:uiPriority w:val="1"/>
    <w:rsid w:val="004D76E8"/>
    <w:rPr>
      <w:rFonts w:ascii="Times New Roman" w:eastAsia="Rockwell" w:hAnsi="Times New Roman" w:cs="Times New Roman"/>
      <w:b/>
      <w:sz w:val="24"/>
      <w:szCs w:val="24"/>
    </w:rPr>
  </w:style>
  <w:style w:type="paragraph" w:styleId="TOC6">
    <w:name w:val="toc 6"/>
    <w:basedOn w:val="Normal"/>
    <w:next w:val="Normal"/>
    <w:autoRedefine/>
    <w:uiPriority w:val="39"/>
    <w:unhideWhenUsed/>
    <w:rsid w:val="004D76E8"/>
    <w:pPr>
      <w:widowControl/>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4D76E8"/>
    <w:pPr>
      <w:widowControl/>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4D76E8"/>
    <w:pPr>
      <w:widowControl/>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4D76E8"/>
    <w:pPr>
      <w:widowControl/>
      <w:spacing w:after="100" w:line="278" w:lineRule="auto"/>
      <w:ind w:left="1920"/>
    </w:pPr>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348">
      <w:bodyDiv w:val="1"/>
      <w:marLeft w:val="0"/>
      <w:marRight w:val="0"/>
      <w:marTop w:val="0"/>
      <w:marBottom w:val="0"/>
      <w:divBdr>
        <w:top w:val="none" w:sz="0" w:space="0" w:color="auto"/>
        <w:left w:val="none" w:sz="0" w:space="0" w:color="auto"/>
        <w:bottom w:val="none" w:sz="0" w:space="0" w:color="auto"/>
        <w:right w:val="none" w:sz="0" w:space="0" w:color="auto"/>
      </w:divBdr>
    </w:div>
    <w:div w:id="149450534">
      <w:bodyDiv w:val="1"/>
      <w:marLeft w:val="0"/>
      <w:marRight w:val="0"/>
      <w:marTop w:val="0"/>
      <w:marBottom w:val="0"/>
      <w:divBdr>
        <w:top w:val="none" w:sz="0" w:space="0" w:color="auto"/>
        <w:left w:val="none" w:sz="0" w:space="0" w:color="auto"/>
        <w:bottom w:val="none" w:sz="0" w:space="0" w:color="auto"/>
        <w:right w:val="none" w:sz="0" w:space="0" w:color="auto"/>
      </w:divBdr>
    </w:div>
    <w:div w:id="411438556">
      <w:bodyDiv w:val="1"/>
      <w:marLeft w:val="0"/>
      <w:marRight w:val="0"/>
      <w:marTop w:val="0"/>
      <w:marBottom w:val="0"/>
      <w:divBdr>
        <w:top w:val="none" w:sz="0" w:space="0" w:color="auto"/>
        <w:left w:val="none" w:sz="0" w:space="0" w:color="auto"/>
        <w:bottom w:val="none" w:sz="0" w:space="0" w:color="auto"/>
        <w:right w:val="none" w:sz="0" w:space="0" w:color="auto"/>
      </w:divBdr>
    </w:div>
    <w:div w:id="904531225">
      <w:bodyDiv w:val="1"/>
      <w:marLeft w:val="0"/>
      <w:marRight w:val="0"/>
      <w:marTop w:val="0"/>
      <w:marBottom w:val="0"/>
      <w:divBdr>
        <w:top w:val="none" w:sz="0" w:space="0" w:color="auto"/>
        <w:left w:val="none" w:sz="0" w:space="0" w:color="auto"/>
        <w:bottom w:val="none" w:sz="0" w:space="0" w:color="auto"/>
        <w:right w:val="none" w:sz="0" w:space="0" w:color="auto"/>
      </w:divBdr>
    </w:div>
    <w:div w:id="983854272">
      <w:bodyDiv w:val="1"/>
      <w:marLeft w:val="0"/>
      <w:marRight w:val="0"/>
      <w:marTop w:val="0"/>
      <w:marBottom w:val="0"/>
      <w:divBdr>
        <w:top w:val="none" w:sz="0" w:space="0" w:color="auto"/>
        <w:left w:val="none" w:sz="0" w:space="0" w:color="auto"/>
        <w:bottom w:val="none" w:sz="0" w:space="0" w:color="auto"/>
        <w:right w:val="none" w:sz="0" w:space="0" w:color="auto"/>
      </w:divBdr>
    </w:div>
    <w:div w:id="1049231970">
      <w:bodyDiv w:val="1"/>
      <w:marLeft w:val="0"/>
      <w:marRight w:val="0"/>
      <w:marTop w:val="0"/>
      <w:marBottom w:val="0"/>
      <w:divBdr>
        <w:top w:val="none" w:sz="0" w:space="0" w:color="auto"/>
        <w:left w:val="none" w:sz="0" w:space="0" w:color="auto"/>
        <w:bottom w:val="none" w:sz="0" w:space="0" w:color="auto"/>
        <w:right w:val="none" w:sz="0" w:space="0" w:color="auto"/>
      </w:divBdr>
    </w:div>
    <w:div w:id="1112439330">
      <w:bodyDiv w:val="1"/>
      <w:marLeft w:val="0"/>
      <w:marRight w:val="0"/>
      <w:marTop w:val="0"/>
      <w:marBottom w:val="0"/>
      <w:divBdr>
        <w:top w:val="none" w:sz="0" w:space="0" w:color="auto"/>
        <w:left w:val="none" w:sz="0" w:space="0" w:color="auto"/>
        <w:bottom w:val="none" w:sz="0" w:space="0" w:color="auto"/>
        <w:right w:val="none" w:sz="0" w:space="0" w:color="auto"/>
      </w:divBdr>
    </w:div>
    <w:div w:id="1133333411">
      <w:bodyDiv w:val="1"/>
      <w:marLeft w:val="0"/>
      <w:marRight w:val="0"/>
      <w:marTop w:val="0"/>
      <w:marBottom w:val="0"/>
      <w:divBdr>
        <w:top w:val="none" w:sz="0" w:space="0" w:color="auto"/>
        <w:left w:val="none" w:sz="0" w:space="0" w:color="auto"/>
        <w:bottom w:val="none" w:sz="0" w:space="0" w:color="auto"/>
        <w:right w:val="none" w:sz="0" w:space="0" w:color="auto"/>
      </w:divBdr>
    </w:div>
    <w:div w:id="1218052212">
      <w:bodyDiv w:val="1"/>
      <w:marLeft w:val="0"/>
      <w:marRight w:val="0"/>
      <w:marTop w:val="0"/>
      <w:marBottom w:val="0"/>
      <w:divBdr>
        <w:top w:val="none" w:sz="0" w:space="0" w:color="auto"/>
        <w:left w:val="none" w:sz="0" w:space="0" w:color="auto"/>
        <w:bottom w:val="none" w:sz="0" w:space="0" w:color="auto"/>
        <w:right w:val="none" w:sz="0" w:space="0" w:color="auto"/>
      </w:divBdr>
    </w:div>
    <w:div w:id="1524981000">
      <w:bodyDiv w:val="1"/>
      <w:marLeft w:val="0"/>
      <w:marRight w:val="0"/>
      <w:marTop w:val="0"/>
      <w:marBottom w:val="0"/>
      <w:divBdr>
        <w:top w:val="none" w:sz="0" w:space="0" w:color="auto"/>
        <w:left w:val="none" w:sz="0" w:space="0" w:color="auto"/>
        <w:bottom w:val="none" w:sz="0" w:space="0" w:color="auto"/>
        <w:right w:val="none" w:sz="0" w:space="0" w:color="auto"/>
      </w:divBdr>
    </w:div>
    <w:div w:id="1622228619">
      <w:bodyDiv w:val="1"/>
      <w:marLeft w:val="0"/>
      <w:marRight w:val="0"/>
      <w:marTop w:val="0"/>
      <w:marBottom w:val="0"/>
      <w:divBdr>
        <w:top w:val="none" w:sz="0" w:space="0" w:color="auto"/>
        <w:left w:val="none" w:sz="0" w:space="0" w:color="auto"/>
        <w:bottom w:val="none" w:sz="0" w:space="0" w:color="auto"/>
        <w:right w:val="none" w:sz="0" w:space="0" w:color="auto"/>
      </w:divBdr>
    </w:div>
    <w:div w:id="2047438860">
      <w:bodyDiv w:val="1"/>
      <w:marLeft w:val="0"/>
      <w:marRight w:val="0"/>
      <w:marTop w:val="0"/>
      <w:marBottom w:val="0"/>
      <w:divBdr>
        <w:top w:val="none" w:sz="0" w:space="0" w:color="auto"/>
        <w:left w:val="none" w:sz="0" w:space="0" w:color="auto"/>
        <w:bottom w:val="none" w:sz="0" w:space="0" w:color="auto"/>
        <w:right w:val="none" w:sz="0" w:space="0" w:color="auto"/>
      </w:divBdr>
    </w:div>
    <w:div w:id="213059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dppcmass.gov/" TargetMode="External"/><Relationship Id="rId3" Type="http://schemas.openxmlformats.org/officeDocument/2006/relationships/customXml" Target="../customXml/item3.xml"/><Relationship Id="rId21" Type="http://schemas.openxmlformats.org/officeDocument/2006/relationships/hyperlink" Target="mailto:officeofhumanrights@mass.go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mass.gov/HCBSCommunityRul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ass.gov/ABIMFPTBIcommitte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mass.gov/info-details/abi-and-mfp-waiver-success-stories"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www.mass.gov/HCBSCommunityRu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ass.gov/info-details/moving-forward-plan-mfp-waivers" TargetMode="External"/><Relationship Id="rId27" Type="http://schemas.openxmlformats.org/officeDocument/2006/relationships/hyperlink" Target="http://www.mass.gov/protecting-older-adults-from-abus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a64acd-37b4-4213-adcf-69e7bb6f99b3">
      <Terms xmlns="http://schemas.microsoft.com/office/infopath/2007/PartnerControls"/>
    </lcf76f155ced4ddcb4097134ff3c332f>
    <TaxCatchAll xmlns="bfbac546-a2fc-4229-9ece-d0acbd3b42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12" ma:contentTypeDescription="Create a new document." ma:contentTypeScope="" ma:versionID="c9a852aa23b558c843a197b5d2420aba">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924a3532ea98af20591019c6fe32c17e"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0b084c6-c231-4556-b6e5-48946ab8fb21}" ma:internalName="TaxCatchAll" ma:showField="CatchAllData" ma:web="bfbac546-a2fc-4229-9ece-d0acbd3b4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C8749-A782-4AC8-A8AF-B35AEE0D2F39}">
  <ds:schemaRefs>
    <ds:schemaRef ds:uri="http://schemas.openxmlformats.org/officeDocument/2006/bibliography"/>
  </ds:schemaRefs>
</ds:datastoreItem>
</file>

<file path=customXml/itemProps2.xml><?xml version="1.0" encoding="utf-8"?>
<ds:datastoreItem xmlns:ds="http://schemas.openxmlformats.org/officeDocument/2006/customXml" ds:itemID="{EF8A9E5A-3094-49E9-BA77-90CF16DBE037}">
  <ds:schemaRefs>
    <ds:schemaRef ds:uri="http://schemas.microsoft.com/office/2006/metadata/properties"/>
    <ds:schemaRef ds:uri="http://schemas.microsoft.com/office/infopath/2007/PartnerControls"/>
    <ds:schemaRef ds:uri="02a64acd-37b4-4213-adcf-69e7bb6f99b3"/>
    <ds:schemaRef ds:uri="bfbac546-a2fc-4229-9ece-d0acbd3b42bf"/>
  </ds:schemaRefs>
</ds:datastoreItem>
</file>

<file path=customXml/itemProps3.xml><?xml version="1.0" encoding="utf-8"?>
<ds:datastoreItem xmlns:ds="http://schemas.openxmlformats.org/officeDocument/2006/customXml" ds:itemID="{47F8CB80-39F3-44BD-933C-65B759869568}">
  <ds:schemaRefs>
    <ds:schemaRef ds:uri="http://schemas.microsoft.com/sharepoint/v3/contenttype/forms"/>
  </ds:schemaRefs>
</ds:datastoreItem>
</file>

<file path=customXml/itemProps4.xml><?xml version="1.0" encoding="utf-8"?>
<ds:datastoreItem xmlns:ds="http://schemas.openxmlformats.org/officeDocument/2006/customXml" ds:itemID="{0DAE97A5-A359-4C71-AAC9-61C05CD0A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336</TotalTime>
  <Pages>38</Pages>
  <Words>12938</Words>
  <Characters>75430</Characters>
  <Application>Microsoft Office Word</Application>
  <DocSecurity>0</DocSecurity>
  <Lines>1323</Lines>
  <Paragraphs>669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Malcolm (EHS)</dc:creator>
  <cp:keywords/>
  <dc:description/>
  <cp:lastModifiedBy>Jill Coomey</cp:lastModifiedBy>
  <cp:revision>5</cp:revision>
  <cp:lastPrinted>2025-11-05T14:53:00Z</cp:lastPrinted>
  <dcterms:created xsi:type="dcterms:W3CDTF">2025-12-05T14:09:00Z</dcterms:created>
  <dcterms:modified xsi:type="dcterms:W3CDTF">2026-01-29T20:23:00Z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2019-07-25T00:00:00Z</vt:filetime>
  </property>
  <property fmtid="{D5CDD505-2E9C-101B-9397-08002B2CF9AE}" pid="3" name="LastSaved">
    <vt:filetime>2019-07-25T00:00:00Z</vt:filetime>
  </property>
  <property fmtid="{D5CDD505-2E9C-101B-9397-08002B2CF9AE}" pid="4" name="ContentTypeId">
    <vt:lpwstr>0x0101000551E79CFCC21E4BB8F8B3EBDDCB45F6</vt:lpwstr>
  </property>
  <property fmtid="{D5CDD505-2E9C-101B-9397-08002B2CF9AE}" pid="5" name="MediaServiceImageTags">
    <vt:lpwstr/>
  </property>
</Properties>
</file>