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F1E" w:rsidRPr="007A3A27" w:rsidRDefault="00696F1E" w:rsidP="00696F1E">
      <w:pPr>
        <w:jc w:val="center"/>
      </w:pPr>
      <w:bookmarkStart w:id="0" w:name="_GoBack"/>
      <w:bookmarkEnd w:id="0"/>
      <w:smartTag w:uri="urn:schemas-microsoft-com:office:smarttags" w:element="place">
        <w:smartTag w:uri="urn:schemas-microsoft-com:office:smarttags" w:element="PlaceType">
          <w:r w:rsidRPr="007A3A27">
            <w:t>COMMONWEALTH</w:t>
          </w:r>
        </w:smartTag>
        <w:r w:rsidRPr="007A3A27">
          <w:t xml:space="preserve"> OF </w:t>
        </w:r>
        <w:smartTag w:uri="urn:schemas-microsoft-com:office:smarttags" w:element="PlaceName">
          <w:r w:rsidRPr="007A3A27">
            <w:t>MASSACHUSETTS</w:t>
          </w:r>
        </w:smartTag>
      </w:smartTag>
    </w:p>
    <w:p w:rsidR="00696F1E" w:rsidRPr="007A3A27" w:rsidRDefault="00696F1E" w:rsidP="00696F1E">
      <w:pPr>
        <w:pStyle w:val="Heading2"/>
        <w:keepNext/>
        <w:jc w:val="center"/>
      </w:pPr>
      <w:r w:rsidRPr="007A3A27">
        <w:t>BOARD OF REGISTRATION IN PHARMACY</w:t>
      </w:r>
    </w:p>
    <w:p w:rsidR="00696F1E" w:rsidRPr="007A3A27" w:rsidRDefault="00696F1E" w:rsidP="00696F1E">
      <w:pPr>
        <w:jc w:val="center"/>
      </w:pPr>
    </w:p>
    <w:p w:rsidR="00696F1E" w:rsidRPr="007A3A27" w:rsidRDefault="00696F1E" w:rsidP="00696F1E">
      <w:pPr>
        <w:jc w:val="center"/>
        <w:rPr>
          <w:b/>
          <w:bCs/>
        </w:rPr>
      </w:pPr>
      <w:r w:rsidRPr="007A3A27">
        <w:rPr>
          <w:b/>
          <w:bCs/>
        </w:rPr>
        <w:t xml:space="preserve">MINUTES OF THE </w:t>
      </w:r>
      <w:r w:rsidR="00410C26" w:rsidRPr="007A3A27">
        <w:rPr>
          <w:b/>
          <w:bCs/>
        </w:rPr>
        <w:t xml:space="preserve">PHARMACY </w:t>
      </w:r>
      <w:r w:rsidR="00E2474B" w:rsidRPr="007A3A27">
        <w:rPr>
          <w:b/>
          <w:bCs/>
        </w:rPr>
        <w:t>SUB</w:t>
      </w:r>
      <w:r w:rsidR="00410C26" w:rsidRPr="007A3A27">
        <w:rPr>
          <w:b/>
          <w:bCs/>
        </w:rPr>
        <w:t>COMMITTEE</w:t>
      </w:r>
      <w:r w:rsidR="00E2474B" w:rsidRPr="007A3A27">
        <w:rPr>
          <w:b/>
          <w:bCs/>
        </w:rPr>
        <w:t xml:space="preserve"> ON ABNORMAL RESULTS</w:t>
      </w:r>
    </w:p>
    <w:p w:rsidR="00696F1E" w:rsidRPr="007A3A27" w:rsidRDefault="00696F1E" w:rsidP="00696F1E">
      <w:pPr>
        <w:pStyle w:val="Heading2"/>
        <w:keepNext/>
        <w:jc w:val="center"/>
      </w:pPr>
      <w:r w:rsidRPr="007A3A27">
        <w:t>239 Causeway Street, Fourth Floor ~ Room 417A</w:t>
      </w:r>
    </w:p>
    <w:p w:rsidR="00696F1E" w:rsidRPr="007A3A27" w:rsidRDefault="00696F1E" w:rsidP="00696F1E">
      <w:pPr>
        <w:pStyle w:val="Heading1"/>
        <w:keepNext/>
        <w:jc w:val="center"/>
      </w:pPr>
      <w:r w:rsidRPr="007A3A27">
        <w:t>Boston, Massachusetts 02114</w:t>
      </w:r>
    </w:p>
    <w:p w:rsidR="00696F1E" w:rsidRPr="007A3A27" w:rsidRDefault="00696F1E" w:rsidP="00696F1E">
      <w:pPr>
        <w:jc w:val="center"/>
        <w:rPr>
          <w:b/>
          <w:bCs/>
        </w:rPr>
      </w:pPr>
    </w:p>
    <w:p w:rsidR="00696F1E" w:rsidRPr="007A3A27" w:rsidRDefault="00696F1E" w:rsidP="00696F1E">
      <w:pPr>
        <w:tabs>
          <w:tab w:val="left" w:pos="5220"/>
        </w:tabs>
        <w:rPr>
          <w:b/>
          <w:bCs/>
          <w:u w:val="single"/>
        </w:rPr>
        <w:sectPr w:rsidR="00696F1E" w:rsidRPr="007A3A27" w:rsidSect="00984BDA">
          <w:footerReference w:type="default" r:id="rId8"/>
          <w:pgSz w:w="12240" w:h="15840"/>
          <w:pgMar w:top="1296" w:right="1152" w:bottom="1152" w:left="1152" w:header="720" w:footer="720" w:gutter="0"/>
          <w:cols w:space="720"/>
          <w:noEndnote/>
        </w:sectPr>
      </w:pPr>
    </w:p>
    <w:p w:rsidR="00AF7C41" w:rsidRPr="007A3A27" w:rsidRDefault="00E2474B" w:rsidP="00AF7C41">
      <w:pPr>
        <w:pStyle w:val="Heading2"/>
        <w:keepNext/>
        <w:jc w:val="center"/>
      </w:pPr>
      <w:r w:rsidRPr="007A3A27">
        <w:lastRenderedPageBreak/>
        <w:t>Friday, May 1</w:t>
      </w:r>
      <w:r w:rsidR="00410C26" w:rsidRPr="007A3A27">
        <w:t>, 2015</w:t>
      </w:r>
    </w:p>
    <w:p w:rsidR="00410C26" w:rsidRPr="007A3A27" w:rsidRDefault="00410C26" w:rsidP="00AF7C41">
      <w:r w:rsidRPr="007A3A27">
        <w:t>______________________________________________________________________________</w:t>
      </w:r>
    </w:p>
    <w:p w:rsidR="00410C26" w:rsidRPr="007A3A27" w:rsidRDefault="00410C26" w:rsidP="00AF7C41">
      <w:pPr>
        <w:rPr>
          <w:b/>
          <w:u w:val="single"/>
        </w:rPr>
      </w:pPr>
      <w:r w:rsidRPr="007A3A27">
        <w:rPr>
          <w:b/>
          <w:u w:val="single"/>
        </w:rPr>
        <w:t xml:space="preserve">Advisory </w:t>
      </w:r>
      <w:proofErr w:type="spellStart"/>
      <w:r w:rsidR="007A5EE1" w:rsidRPr="007A3A27">
        <w:rPr>
          <w:b/>
          <w:u w:val="single"/>
        </w:rPr>
        <w:t>Sub</w:t>
      </w:r>
      <w:r w:rsidRPr="007A3A27">
        <w:rPr>
          <w:b/>
          <w:u w:val="single"/>
        </w:rPr>
        <w:t>Committee</w:t>
      </w:r>
      <w:proofErr w:type="spellEnd"/>
      <w:r w:rsidRPr="007A3A27">
        <w:rPr>
          <w:b/>
          <w:u w:val="single"/>
        </w:rPr>
        <w:t xml:space="preserve"> Members Present</w:t>
      </w:r>
    </w:p>
    <w:p w:rsidR="00A167E8" w:rsidRPr="007A3A27" w:rsidRDefault="00A167E8" w:rsidP="00AF7C41">
      <w:r w:rsidRPr="007A3A27">
        <w:t xml:space="preserve">Karen </w:t>
      </w:r>
      <w:r w:rsidR="00B06F76" w:rsidRPr="007A3A27">
        <w:t xml:space="preserve">B. </w:t>
      </w:r>
      <w:r w:rsidRPr="007A3A27">
        <w:t>Byers, MS, RBP, CBSP (Expert in Microbiology)</w:t>
      </w:r>
    </w:p>
    <w:p w:rsidR="00A167E8" w:rsidRPr="007A3A27" w:rsidRDefault="00A167E8" w:rsidP="00AF7C41">
      <w:r w:rsidRPr="007A3A27">
        <w:t>Anthony M. Cundell, PhD (Expert in USP&lt;71&gt;)</w:t>
      </w:r>
      <w:r w:rsidR="00B24E19" w:rsidRPr="007A3A27">
        <w:t>:</w:t>
      </w:r>
      <w:r w:rsidR="00E2474B" w:rsidRPr="007A3A27">
        <w:t xml:space="preserve"> </w:t>
      </w:r>
      <w:r w:rsidR="00B24E19" w:rsidRPr="007A3A27">
        <w:rPr>
          <w:b/>
        </w:rPr>
        <w:t xml:space="preserve">attended remotely by teleconference </w:t>
      </w:r>
    </w:p>
    <w:p w:rsidR="00A167E8" w:rsidRPr="007A3A27" w:rsidRDefault="00B06F76" w:rsidP="00AF7C41">
      <w:r w:rsidRPr="007A3A27">
        <w:t>David H. Farb</w:t>
      </w:r>
      <w:r w:rsidR="00A167E8" w:rsidRPr="007A3A27">
        <w:t>, PhD (Expert in Clinical Pharmacology)</w:t>
      </w:r>
      <w:r w:rsidR="00E2474B" w:rsidRPr="007A3A27">
        <w:t xml:space="preserve">: </w:t>
      </w:r>
      <w:r w:rsidR="00B24E19" w:rsidRPr="007A3A27">
        <w:rPr>
          <w:b/>
        </w:rPr>
        <w:t>arrived @ 11:15 a.m</w:t>
      </w:r>
      <w:r w:rsidR="00B24E19" w:rsidRPr="007A3A27">
        <w:t>.</w:t>
      </w:r>
    </w:p>
    <w:p w:rsidR="00A167E8" w:rsidRPr="007A3A27" w:rsidRDefault="00A167E8" w:rsidP="00AF7C41">
      <w:r w:rsidRPr="007A3A27">
        <w:t xml:space="preserve">Rory </w:t>
      </w:r>
      <w:r w:rsidR="00612317" w:rsidRPr="007A3A27">
        <w:t>K. Geyer</w:t>
      </w:r>
      <w:r w:rsidRPr="007A3A27">
        <w:t xml:space="preserve">, PhD (Expert in </w:t>
      </w:r>
      <w:proofErr w:type="spellStart"/>
      <w:r w:rsidRPr="007A3A27">
        <w:t>cGMT</w:t>
      </w:r>
      <w:proofErr w:type="spellEnd"/>
      <w:r w:rsidRPr="007A3A27">
        <w:t>)</w:t>
      </w:r>
    </w:p>
    <w:p w:rsidR="00A167E8" w:rsidRPr="007A3A27" w:rsidRDefault="00291E30" w:rsidP="00AF7C41">
      <w:r w:rsidRPr="007A3A27">
        <w:t xml:space="preserve">Eric Kastango, </w:t>
      </w:r>
      <w:r w:rsidR="00A167E8" w:rsidRPr="007A3A27">
        <w:t>RPh, MBA, FASHP (Expert in USP&lt;797&gt;)</w:t>
      </w:r>
      <w:r w:rsidR="00E2474B" w:rsidRPr="007A3A27">
        <w:t xml:space="preserve">: </w:t>
      </w:r>
      <w:r w:rsidR="002E6ED2" w:rsidRPr="007A3A27">
        <w:rPr>
          <w:b/>
        </w:rPr>
        <w:t>attended</w:t>
      </w:r>
      <w:r w:rsidR="00B24E19" w:rsidRPr="007A3A27">
        <w:rPr>
          <w:b/>
        </w:rPr>
        <w:t xml:space="preserve"> remotely</w:t>
      </w:r>
      <w:r w:rsidR="002E6ED2" w:rsidRPr="007A3A27">
        <w:rPr>
          <w:b/>
        </w:rPr>
        <w:t xml:space="preserve"> by t</w:t>
      </w:r>
      <w:r w:rsidR="00E2474B" w:rsidRPr="007A3A27">
        <w:rPr>
          <w:b/>
        </w:rPr>
        <w:t>eleconference</w:t>
      </w:r>
      <w:r w:rsidRPr="007A3A27">
        <w:br/>
      </w:r>
      <w:r w:rsidR="00A167E8" w:rsidRPr="007A3A27">
        <w:t>Antoinette Lavino, RPh, BCOP (Expert in USP&lt;797&gt;)</w:t>
      </w:r>
    </w:p>
    <w:p w:rsidR="00291E30" w:rsidRPr="007A3A27" w:rsidRDefault="00291E30" w:rsidP="00AF7C41">
      <w:r w:rsidRPr="007A3A27">
        <w:t>John Walczyk, RPh, PharmD (Expert in USP&lt;795&gt;)</w:t>
      </w:r>
    </w:p>
    <w:p w:rsidR="00291E30" w:rsidRPr="007A3A27" w:rsidRDefault="00291E30" w:rsidP="00AF7C41"/>
    <w:p w:rsidR="00291E30" w:rsidRPr="007A3A27" w:rsidRDefault="00291E30" w:rsidP="00AF7C41">
      <w:pPr>
        <w:rPr>
          <w:b/>
          <w:u w:val="single"/>
        </w:rPr>
      </w:pPr>
      <w:r w:rsidRPr="007A3A27">
        <w:rPr>
          <w:b/>
          <w:u w:val="single"/>
        </w:rPr>
        <w:t xml:space="preserve">Advisory </w:t>
      </w:r>
      <w:proofErr w:type="spellStart"/>
      <w:r w:rsidR="007A5EE1" w:rsidRPr="007A3A27">
        <w:rPr>
          <w:b/>
          <w:u w:val="single"/>
        </w:rPr>
        <w:t>Sub</w:t>
      </w:r>
      <w:r w:rsidRPr="007A3A27">
        <w:rPr>
          <w:b/>
          <w:u w:val="single"/>
        </w:rPr>
        <w:t>Committee</w:t>
      </w:r>
      <w:proofErr w:type="spellEnd"/>
      <w:r w:rsidRPr="007A3A27">
        <w:rPr>
          <w:b/>
          <w:u w:val="single"/>
        </w:rPr>
        <w:t xml:space="preserve"> Members Not Present</w:t>
      </w:r>
    </w:p>
    <w:p w:rsidR="00291E30" w:rsidRPr="007A3A27" w:rsidRDefault="00025F40" w:rsidP="00AF7C41">
      <w:r w:rsidRPr="007A3A27">
        <w:t>Francis McAteer (Expert in Microbiology)</w:t>
      </w:r>
    </w:p>
    <w:p w:rsidR="00291E30" w:rsidRPr="007A3A27" w:rsidRDefault="00291E30" w:rsidP="00AF7C41"/>
    <w:p w:rsidR="00B06F76" w:rsidRPr="007A3A27" w:rsidRDefault="00B06F76" w:rsidP="00AF7C41">
      <w:pPr>
        <w:rPr>
          <w:b/>
          <w:u w:val="single"/>
        </w:rPr>
      </w:pPr>
      <w:r w:rsidRPr="007A3A27">
        <w:rPr>
          <w:b/>
          <w:u w:val="single"/>
        </w:rPr>
        <w:t>Support Staff</w:t>
      </w:r>
      <w:r w:rsidR="007A5EE1" w:rsidRPr="007A3A27">
        <w:rPr>
          <w:b/>
          <w:u w:val="single"/>
        </w:rPr>
        <w:t xml:space="preserve"> Present</w:t>
      </w:r>
    </w:p>
    <w:p w:rsidR="00E22060" w:rsidRPr="007A3A27" w:rsidRDefault="00B06F76" w:rsidP="00AF7C41">
      <w:r w:rsidRPr="007A3A27">
        <w:t xml:space="preserve">James Lavery, JD, </w:t>
      </w:r>
      <w:r w:rsidR="00E22060" w:rsidRPr="007A3A27">
        <w:t>Director, Divisions of Health Professions Licensure</w:t>
      </w:r>
    </w:p>
    <w:p w:rsidR="00E22060" w:rsidRPr="007A3A27" w:rsidRDefault="00E22060" w:rsidP="00AF7C41">
      <w:r w:rsidRPr="007A3A27">
        <w:t>David Sencabaugh, RPh, Executive Director, Board of Pharmacy</w:t>
      </w:r>
    </w:p>
    <w:p w:rsidR="00965B58" w:rsidRPr="007A3A27" w:rsidRDefault="00965B58" w:rsidP="00AF7C41">
      <w:r w:rsidRPr="007A3A27">
        <w:t>Heather Engman, JD, MPH, Board of Pharmacy Counsel</w:t>
      </w:r>
    </w:p>
    <w:p w:rsidR="00BA4429" w:rsidRPr="007A3A27" w:rsidRDefault="00BA4429" w:rsidP="00AF7C41">
      <w:r w:rsidRPr="007A3A27">
        <w:t xml:space="preserve">Timothy St. Laurent, </w:t>
      </w:r>
      <w:r w:rsidR="00E2474B" w:rsidRPr="007A3A27">
        <w:t>Deputy</w:t>
      </w:r>
      <w:r w:rsidR="003B63CD" w:rsidRPr="007A3A27">
        <w:t xml:space="preserve"> Director, Divisions of Health Professions Licensure</w:t>
      </w:r>
    </w:p>
    <w:p w:rsidR="00E22060" w:rsidRPr="007A3A27" w:rsidRDefault="00E22060" w:rsidP="00AF7C41">
      <w:r w:rsidRPr="007A3A27">
        <w:t>William Frisch, Jr., RPh, Director of Pharmacy Compliance</w:t>
      </w:r>
    </w:p>
    <w:p w:rsidR="00E22060" w:rsidRPr="007A3A27" w:rsidRDefault="00E22060" w:rsidP="00AF7C41">
      <w:r w:rsidRPr="007A3A27">
        <w:t>Kelly Ann Barnes, RPh, JD, Director of Pharmacy Quality Assurance</w:t>
      </w:r>
      <w:r w:rsidR="002D412F">
        <w:t xml:space="preserve">: </w:t>
      </w:r>
      <w:r w:rsidR="002D412F" w:rsidRPr="002D412F">
        <w:rPr>
          <w:b/>
        </w:rPr>
        <w:t>left @ 2:15 pm</w:t>
      </w:r>
    </w:p>
    <w:p w:rsidR="00025F40" w:rsidRPr="007A3A27" w:rsidRDefault="00025F40" w:rsidP="00AF7C41">
      <w:r w:rsidRPr="007A3A27">
        <w:t>Janet Sullivan, Program Coordinator</w:t>
      </w:r>
    </w:p>
    <w:p w:rsidR="00E22060" w:rsidRPr="007A3A27" w:rsidRDefault="00E22060" w:rsidP="00AF7C41">
      <w:r w:rsidRPr="007A3A27">
        <w:t xml:space="preserve">Joseph </w:t>
      </w:r>
      <w:proofErr w:type="spellStart"/>
      <w:r w:rsidRPr="007A3A27">
        <w:t>Sceppa</w:t>
      </w:r>
      <w:proofErr w:type="spellEnd"/>
      <w:r w:rsidRPr="007A3A27">
        <w:t>, RPh, MS, MBA, Pharmacy Consultant</w:t>
      </w:r>
    </w:p>
    <w:p w:rsidR="00696F1E" w:rsidRPr="007A3A27" w:rsidRDefault="001C00F8" w:rsidP="00696F1E">
      <w:r w:rsidRPr="007A3A27">
        <w:t>_____________________________________________________________________________</w:t>
      </w:r>
      <w:r w:rsidR="00696F1E" w:rsidRPr="007A3A27">
        <w:t>_</w:t>
      </w:r>
    </w:p>
    <w:p w:rsidR="00696F1E" w:rsidRPr="007A3A27" w:rsidRDefault="00696F1E" w:rsidP="00696F1E">
      <w:r w:rsidRPr="007A3A27">
        <w:rPr>
          <w:u w:val="single"/>
        </w:rPr>
        <w:t>TOPIC</w:t>
      </w:r>
      <w:r w:rsidR="002E6ED2" w:rsidRPr="007A3A27">
        <w:t>:</w:t>
      </w:r>
    </w:p>
    <w:p w:rsidR="00696F1E" w:rsidRPr="007A3A27" w:rsidRDefault="00696F1E" w:rsidP="00C76BE3">
      <w:pPr>
        <w:pStyle w:val="Heading2"/>
        <w:keepNext/>
        <w:numPr>
          <w:ilvl w:val="0"/>
          <w:numId w:val="2"/>
        </w:numPr>
      </w:pPr>
      <w:r w:rsidRPr="007A3A27">
        <w:rPr>
          <w:b/>
          <w:bCs/>
        </w:rPr>
        <w:t>CALL TO ORDER</w:t>
      </w:r>
    </w:p>
    <w:p w:rsidR="00933A6A" w:rsidRPr="007A3A27" w:rsidRDefault="00696F1E" w:rsidP="00933A6A">
      <w:pPr>
        <w:ind w:left="360"/>
      </w:pPr>
      <w:r w:rsidRPr="007A3A27">
        <w:rPr>
          <w:u w:val="single"/>
        </w:rPr>
        <w:t>DISCUSSION</w:t>
      </w:r>
      <w:r w:rsidRPr="007A3A27">
        <w:t xml:space="preserve">:  </w:t>
      </w:r>
      <w:r w:rsidR="00025F40" w:rsidRPr="007A3A27">
        <w:t>At 10:13</w:t>
      </w:r>
      <w:r w:rsidR="007D637F" w:rsidRPr="007A3A27">
        <w:t xml:space="preserve"> a.m.,</w:t>
      </w:r>
      <w:r w:rsidR="00025F40" w:rsidRPr="007A3A27">
        <w:t xml:space="preserve"> J</w:t>
      </w:r>
      <w:r w:rsidR="00933A6A" w:rsidRPr="007A3A27">
        <w:t>. LAVERY</w:t>
      </w:r>
      <w:r w:rsidR="00025F40" w:rsidRPr="007A3A27">
        <w:t>, Director, Divisions of Health Professions Licensure</w:t>
      </w:r>
      <w:r w:rsidR="007F53CB" w:rsidRPr="007A3A27">
        <w:t>, c</w:t>
      </w:r>
      <w:r w:rsidR="00025F40" w:rsidRPr="007A3A27">
        <w:t xml:space="preserve">alled the </w:t>
      </w:r>
      <w:r w:rsidR="00CF0193" w:rsidRPr="007A3A27">
        <w:t xml:space="preserve">first </w:t>
      </w:r>
      <w:r w:rsidR="00025F40" w:rsidRPr="007A3A27">
        <w:t xml:space="preserve">meeting </w:t>
      </w:r>
      <w:r w:rsidR="00CF0193" w:rsidRPr="007A3A27">
        <w:t xml:space="preserve">of the Pharmacy Advisory Committee Sub-Committee on Abnormal Results </w:t>
      </w:r>
      <w:r w:rsidR="00025F40" w:rsidRPr="007A3A27">
        <w:t>to order</w:t>
      </w:r>
      <w:r w:rsidR="00CF0193" w:rsidRPr="007A3A27">
        <w:t xml:space="preserve">.  </w:t>
      </w:r>
      <w:r w:rsidR="00933A6A" w:rsidRPr="007A3A27">
        <w:t xml:space="preserve">He welcomed Sub-Committee members and thanked them for their commitment.  </w:t>
      </w:r>
      <w:r w:rsidR="002E6ED2" w:rsidRPr="007A3A27">
        <w:t xml:space="preserve">The 4 members in attendance, </w:t>
      </w:r>
      <w:r w:rsidR="00933A6A" w:rsidRPr="007A3A27">
        <w:t>K. BYERS, R. GEYER, A. LAVOIE, a</w:t>
      </w:r>
      <w:r w:rsidR="007A5EE1" w:rsidRPr="007A3A27">
        <w:t xml:space="preserve">nd J. WALCZYK constituted </w:t>
      </w:r>
      <w:r w:rsidR="002E6ED2" w:rsidRPr="007A3A27">
        <w:t>a quorum</w:t>
      </w:r>
      <w:r w:rsidR="007A5EE1" w:rsidRPr="007A3A27">
        <w:t xml:space="preserve"> (4 members)</w:t>
      </w:r>
      <w:r w:rsidR="002E6ED2" w:rsidRPr="007A3A27">
        <w:t xml:space="preserve">, as approved at the March 27, 2015 meeting of the full Pharmacy Advisory </w:t>
      </w:r>
      <w:r w:rsidR="00612317" w:rsidRPr="007A3A27">
        <w:t>Committee.</w:t>
      </w:r>
      <w:r w:rsidR="00933A6A" w:rsidRPr="007A3A27">
        <w:t xml:space="preserve"> </w:t>
      </w:r>
    </w:p>
    <w:p w:rsidR="00CF0193" w:rsidRPr="007A3A27" w:rsidRDefault="00933A6A" w:rsidP="007F53CB">
      <w:pPr>
        <w:ind w:left="360"/>
      </w:pPr>
      <w:r w:rsidRPr="007A3A27">
        <w:t>Mr. LAVERY</w:t>
      </w:r>
      <w:r w:rsidR="00CF0193" w:rsidRPr="007A3A27">
        <w:t xml:space="preserve"> indicated that the meeting was being recorded by the Board and asked if anyone in the audience was </w:t>
      </w:r>
      <w:r w:rsidR="00DC00AC" w:rsidRPr="007A3A27">
        <w:t xml:space="preserve">also </w:t>
      </w:r>
      <w:r w:rsidR="00CF0193" w:rsidRPr="007A3A27">
        <w:t>recording the meeting.</w:t>
      </w:r>
      <w:r w:rsidR="007F53CB" w:rsidRPr="007A3A27">
        <w:t xml:space="preserve"> </w:t>
      </w:r>
      <w:r w:rsidR="00CF0193" w:rsidRPr="007A3A27">
        <w:t>No one indicated that they were recording.</w:t>
      </w:r>
    </w:p>
    <w:p w:rsidR="00025F40" w:rsidRPr="007A3A27" w:rsidRDefault="00933A6A" w:rsidP="007F53CB">
      <w:pPr>
        <w:ind w:left="360"/>
      </w:pPr>
      <w:r w:rsidRPr="007A3A27">
        <w:t>He</w:t>
      </w:r>
      <w:r w:rsidR="002E6ED2" w:rsidRPr="007A3A27">
        <w:t xml:space="preserve"> also</w:t>
      </w:r>
      <w:r w:rsidRPr="007A3A27">
        <w:t xml:space="preserve"> </w:t>
      </w:r>
      <w:r w:rsidR="00CF0193" w:rsidRPr="007A3A27">
        <w:t>introduced Board s</w:t>
      </w:r>
      <w:r w:rsidRPr="007A3A27">
        <w:t>upport s</w:t>
      </w:r>
      <w:r w:rsidR="00CF0193" w:rsidRPr="007A3A27">
        <w:t>taff</w:t>
      </w:r>
      <w:r w:rsidRPr="007A3A27">
        <w:t xml:space="preserve"> </w:t>
      </w:r>
      <w:r w:rsidR="00CF0193" w:rsidRPr="007A3A27">
        <w:t>in attendance</w:t>
      </w:r>
      <w:r w:rsidR="002E6ED2" w:rsidRPr="007A3A27">
        <w:t>.</w:t>
      </w:r>
    </w:p>
    <w:p w:rsidR="00696F1E" w:rsidRPr="007A3A27" w:rsidRDefault="00696F1E" w:rsidP="00696F1E">
      <w:pPr>
        <w:tabs>
          <w:tab w:val="left" w:pos="360"/>
        </w:tabs>
        <w:ind w:left="360"/>
      </w:pPr>
      <w:r w:rsidRPr="007A3A27">
        <w:rPr>
          <w:u w:val="single"/>
        </w:rPr>
        <w:t>ACTION</w:t>
      </w:r>
      <w:r w:rsidR="00930627" w:rsidRPr="007A3A27">
        <w:t xml:space="preserve">:  </w:t>
      </w:r>
      <w:r w:rsidR="00D942B0" w:rsidRPr="007A3A27">
        <w:t>So noted.</w:t>
      </w:r>
    </w:p>
    <w:p w:rsidR="00DE73C4" w:rsidRPr="007A3A27" w:rsidRDefault="00696F1E" w:rsidP="00696F1E">
      <w:r w:rsidRPr="007A3A27">
        <w:t>_____________________________________________________________________________</w:t>
      </w:r>
    </w:p>
    <w:p w:rsidR="00696F1E" w:rsidRPr="007A3A27" w:rsidRDefault="00696F1E" w:rsidP="00500BD6">
      <w:pPr>
        <w:tabs>
          <w:tab w:val="left" w:pos="5385"/>
        </w:tabs>
      </w:pPr>
      <w:r w:rsidRPr="007A3A27">
        <w:rPr>
          <w:u w:val="single"/>
        </w:rPr>
        <w:t>TOPIC</w:t>
      </w:r>
      <w:r w:rsidRPr="007A3A27">
        <w:t>:</w:t>
      </w:r>
      <w:r w:rsidR="00500BD6" w:rsidRPr="007A3A27">
        <w:tab/>
      </w:r>
    </w:p>
    <w:p w:rsidR="00696F1E" w:rsidRPr="007A3A27" w:rsidRDefault="00696F1E" w:rsidP="00C76BE3">
      <w:pPr>
        <w:numPr>
          <w:ilvl w:val="0"/>
          <w:numId w:val="2"/>
        </w:numPr>
        <w:rPr>
          <w:b/>
          <w:bCs/>
        </w:rPr>
      </w:pPr>
      <w:r w:rsidRPr="007A3A27">
        <w:rPr>
          <w:b/>
          <w:bCs/>
        </w:rPr>
        <w:t>APPROVAL OF AGENDA</w:t>
      </w:r>
      <w:r w:rsidR="0089186E" w:rsidRPr="007A3A27">
        <w:rPr>
          <w:b/>
          <w:bCs/>
        </w:rPr>
        <w:tab/>
      </w:r>
      <w:r w:rsidR="0089186E" w:rsidRPr="007A3A27">
        <w:rPr>
          <w:b/>
          <w:bCs/>
        </w:rPr>
        <w:tab/>
      </w:r>
      <w:r w:rsidR="0089186E" w:rsidRPr="007A3A27">
        <w:rPr>
          <w:b/>
          <w:bCs/>
        </w:rPr>
        <w:tab/>
      </w:r>
      <w:r w:rsidR="0089186E" w:rsidRPr="007A3A27">
        <w:rPr>
          <w:b/>
          <w:bCs/>
        </w:rPr>
        <w:tab/>
      </w:r>
      <w:r w:rsidR="0089186E" w:rsidRPr="007A3A27">
        <w:rPr>
          <w:b/>
          <w:bCs/>
        </w:rPr>
        <w:tab/>
      </w:r>
      <w:r w:rsidR="0089186E" w:rsidRPr="007A3A27">
        <w:rPr>
          <w:b/>
          <w:bCs/>
        </w:rPr>
        <w:tab/>
      </w:r>
      <w:r w:rsidR="0089186E" w:rsidRPr="007A3A27">
        <w:rPr>
          <w:b/>
          <w:bCs/>
        </w:rPr>
        <w:tab/>
        <w:t>10:15 a.m.</w:t>
      </w:r>
    </w:p>
    <w:p w:rsidR="00696F1E" w:rsidRPr="007A3A27" w:rsidRDefault="00696F1E" w:rsidP="00696F1E">
      <w:pPr>
        <w:tabs>
          <w:tab w:val="left" w:pos="360"/>
        </w:tabs>
        <w:ind w:left="360"/>
      </w:pPr>
      <w:r w:rsidRPr="007A3A27">
        <w:rPr>
          <w:u w:val="single"/>
        </w:rPr>
        <w:t>DISCUSSION</w:t>
      </w:r>
      <w:r w:rsidRPr="007A3A27">
        <w:t xml:space="preserve">:  </w:t>
      </w:r>
      <w:r w:rsidR="006C1142" w:rsidRPr="007A3A27">
        <w:t>J. LAVERY</w:t>
      </w:r>
      <w:r w:rsidR="003B63CD" w:rsidRPr="007A3A27">
        <w:t>,</w:t>
      </w:r>
      <w:r w:rsidR="0089186E" w:rsidRPr="007A3A27">
        <w:t xml:space="preserve"> asked if there were any changes to the tentative agenda</w:t>
      </w:r>
      <w:r w:rsidR="00AF7C41" w:rsidRPr="007A3A27">
        <w:t>.</w:t>
      </w:r>
      <w:r w:rsidR="00DC00AC" w:rsidRPr="007A3A27">
        <w:t xml:space="preserve">  There were not.</w:t>
      </w:r>
    </w:p>
    <w:p w:rsidR="00696F1E" w:rsidRPr="007A3A27" w:rsidRDefault="00696F1E" w:rsidP="00696F1E">
      <w:pPr>
        <w:tabs>
          <w:tab w:val="left" w:pos="360"/>
        </w:tabs>
        <w:ind w:left="360"/>
      </w:pPr>
      <w:r w:rsidRPr="007A3A27">
        <w:rPr>
          <w:u w:val="single"/>
        </w:rPr>
        <w:lastRenderedPageBreak/>
        <w:t>ACTION:</w:t>
      </w:r>
      <w:r w:rsidR="00AF7C41" w:rsidRPr="007A3A27">
        <w:t xml:space="preserve">  Motion by</w:t>
      </w:r>
      <w:r w:rsidRPr="007A3A27">
        <w:t xml:space="preserve"> </w:t>
      </w:r>
      <w:r w:rsidR="00933A6A" w:rsidRPr="007A3A27">
        <w:t>K. BYERS</w:t>
      </w:r>
      <w:r w:rsidRPr="007A3A27">
        <w:t>, seconded by</w:t>
      </w:r>
      <w:r w:rsidR="00AF7C41" w:rsidRPr="007A3A27">
        <w:t xml:space="preserve"> </w:t>
      </w:r>
      <w:r w:rsidR="00933A6A" w:rsidRPr="007A3A27">
        <w:t>J. WALCZYK</w:t>
      </w:r>
      <w:r w:rsidRPr="007A3A27">
        <w:t>, and voted unanimo</w:t>
      </w:r>
      <w:r w:rsidR="00B70DC9" w:rsidRPr="007A3A27">
        <w:t>usly</w:t>
      </w:r>
      <w:r w:rsidR="0028431E" w:rsidRPr="007A3A27">
        <w:t xml:space="preserve"> </w:t>
      </w:r>
      <w:r w:rsidRPr="007A3A27">
        <w:t xml:space="preserve">to approve the agenda with </w:t>
      </w:r>
      <w:r w:rsidR="0089186E" w:rsidRPr="007A3A27">
        <w:t>the no</w:t>
      </w:r>
      <w:r w:rsidR="00DF0BEA" w:rsidRPr="007A3A27">
        <w:t xml:space="preserve"> change</w:t>
      </w:r>
      <w:r w:rsidR="00AF7C41" w:rsidRPr="007A3A27">
        <w:t>s</w:t>
      </w:r>
      <w:r w:rsidR="00B70DC9" w:rsidRPr="007A3A27">
        <w:t>.</w:t>
      </w:r>
      <w:r w:rsidR="00DC00AC" w:rsidRPr="007A3A27">
        <w:t xml:space="preserve">  D. FARB</w:t>
      </w:r>
      <w:r w:rsidR="007D47A6" w:rsidRPr="007A3A27">
        <w:t xml:space="preserve"> was not present for the vote.</w:t>
      </w:r>
    </w:p>
    <w:p w:rsidR="00AF7C41" w:rsidRPr="007A3A27" w:rsidRDefault="00AF7C41" w:rsidP="00AF7C41">
      <w:r w:rsidRPr="007A3A27">
        <w:t>_____________________________________________________________________________</w:t>
      </w:r>
    </w:p>
    <w:p w:rsidR="00AF7C41" w:rsidRPr="007A3A27" w:rsidRDefault="00AF7C41" w:rsidP="00AF7C41">
      <w:r w:rsidRPr="007A3A27">
        <w:rPr>
          <w:u w:val="single"/>
        </w:rPr>
        <w:t>TOPIC</w:t>
      </w:r>
      <w:r w:rsidRPr="007A3A27">
        <w:t>:</w:t>
      </w:r>
    </w:p>
    <w:p w:rsidR="00AF7C41" w:rsidRPr="007A3A27" w:rsidRDefault="00952D97" w:rsidP="00C76BE3">
      <w:pPr>
        <w:numPr>
          <w:ilvl w:val="0"/>
          <w:numId w:val="2"/>
        </w:numPr>
        <w:rPr>
          <w:b/>
          <w:bCs/>
        </w:rPr>
      </w:pPr>
      <w:r w:rsidRPr="007A3A27">
        <w:rPr>
          <w:b/>
        </w:rPr>
        <w:t>REMOTE PARTICIPATION PURSUANT TO THE OPEN MEETING LAW</w:t>
      </w:r>
      <w:r w:rsidRPr="007A3A27">
        <w:rPr>
          <w:b/>
          <w:bCs/>
        </w:rPr>
        <w:tab/>
        <w:t xml:space="preserve">10:20 </w:t>
      </w:r>
      <w:r w:rsidR="006C1142" w:rsidRPr="007A3A27">
        <w:rPr>
          <w:b/>
          <w:bCs/>
        </w:rPr>
        <w:t>a.m.</w:t>
      </w:r>
    </w:p>
    <w:p w:rsidR="00164B8E" w:rsidRDefault="00AF7C41" w:rsidP="00A76156">
      <w:pPr>
        <w:tabs>
          <w:tab w:val="left" w:pos="360"/>
        </w:tabs>
        <w:ind w:left="360"/>
      </w:pPr>
      <w:r w:rsidRPr="007A3A27">
        <w:rPr>
          <w:u w:val="single"/>
        </w:rPr>
        <w:t>DISCUSSION</w:t>
      </w:r>
      <w:r w:rsidRPr="007A3A27">
        <w:t xml:space="preserve">:  </w:t>
      </w:r>
      <w:r w:rsidR="006C1142" w:rsidRPr="007A3A27">
        <w:t xml:space="preserve">J. LAVERY </w:t>
      </w:r>
      <w:r w:rsidR="008F26BF" w:rsidRPr="007A3A27">
        <w:t xml:space="preserve">introduced H. ENGMAN, Board of Pharmacy Counsel who </w:t>
      </w:r>
      <w:r w:rsidR="00A76156" w:rsidRPr="007A3A27">
        <w:t>noted that, consistent with the Open Meeting Law, when members participate remotely, a quorum must be in the room and</w:t>
      </w:r>
      <w:r w:rsidR="00164B8E" w:rsidRPr="007A3A27">
        <w:t xml:space="preserve"> votes must be by roll call.  </w:t>
      </w:r>
    </w:p>
    <w:p w:rsidR="00240BA7" w:rsidRPr="007A3A27" w:rsidRDefault="00240BA7" w:rsidP="00A76156">
      <w:pPr>
        <w:tabs>
          <w:tab w:val="left" w:pos="360"/>
        </w:tabs>
        <w:ind w:left="360"/>
      </w:pPr>
      <w:r w:rsidRPr="007A3A27">
        <w:t>The 4 members in attendance, K. BYERS, R. GEYER, A. LAVOIE, and J. WALCZYK constituted a quorum (4 members), as approved at the March 27, 2015 meeting of the full Pharmacy Advisory Committee.</w:t>
      </w:r>
    </w:p>
    <w:p w:rsidR="00193235" w:rsidRDefault="00193235" w:rsidP="00193235">
      <w:pPr>
        <w:ind w:left="360"/>
      </w:pPr>
      <w:r w:rsidRPr="007A3A27">
        <w:rPr>
          <w:u w:val="single"/>
        </w:rPr>
        <w:t>ACTION:</w:t>
      </w:r>
      <w:r w:rsidRPr="007A3A27">
        <w:t xml:space="preserve"> Motion by J. WALCZAK, seconded by R. GEYER, and voted unanimously to allow r</w:t>
      </w:r>
      <w:r w:rsidR="0041599E">
        <w:t>emote attendance, A. LAVOIE: In favor</w:t>
      </w:r>
      <w:r w:rsidRPr="007A3A27">
        <w:t xml:space="preserve">, K. BYERS: </w:t>
      </w:r>
      <w:r w:rsidR="0041599E">
        <w:t>In favor</w:t>
      </w:r>
      <w:r w:rsidRPr="007A3A27">
        <w:t xml:space="preserve">, R. GEYER: </w:t>
      </w:r>
      <w:r w:rsidR="0041599E">
        <w:t>In favor</w:t>
      </w:r>
      <w:r w:rsidRPr="007A3A27">
        <w:t xml:space="preserve">, J. WALCZAK: </w:t>
      </w:r>
      <w:r w:rsidR="0041599E">
        <w:t>In favor</w:t>
      </w:r>
      <w:r w:rsidRPr="007A3A27">
        <w:t>.</w:t>
      </w:r>
      <w:r w:rsidR="0041599E">
        <w:t xml:space="preserve">  </w:t>
      </w:r>
      <w:r w:rsidR="00DC00AC" w:rsidRPr="007A3A27">
        <w:t>D. FARB was not present for the vote.</w:t>
      </w:r>
      <w:r w:rsidRPr="007A3A27">
        <w:t xml:space="preserve"> </w:t>
      </w:r>
    </w:p>
    <w:p w:rsidR="00240BA7" w:rsidRPr="007A3A27" w:rsidRDefault="00240BA7" w:rsidP="00240BA7">
      <w:pPr>
        <w:tabs>
          <w:tab w:val="left" w:pos="360"/>
        </w:tabs>
        <w:ind w:left="360"/>
      </w:pPr>
      <w:r w:rsidRPr="007A3A27">
        <w:t xml:space="preserve">J. LAVERY indicated that two </w:t>
      </w:r>
      <w:proofErr w:type="spellStart"/>
      <w:r w:rsidRPr="007A3A27">
        <w:t>SubCommittee</w:t>
      </w:r>
      <w:proofErr w:type="spellEnd"/>
      <w:r w:rsidRPr="007A3A27">
        <w:t xml:space="preserve"> members, A. CUNDELL and E. KASTANGO were unable to be present and </w:t>
      </w:r>
      <w:r w:rsidR="0041599E">
        <w:t>welcomed their participation</w:t>
      </w:r>
      <w:r w:rsidRPr="007A3A27">
        <w:t xml:space="preserve"> by teleconference.</w:t>
      </w:r>
    </w:p>
    <w:p w:rsidR="00067F91" w:rsidRPr="007A3A27" w:rsidRDefault="00067F91" w:rsidP="00067F91">
      <w:r w:rsidRPr="007A3A27">
        <w:t>_____________________________________________________________________________</w:t>
      </w:r>
    </w:p>
    <w:p w:rsidR="00067F91" w:rsidRPr="007A3A27" w:rsidRDefault="00067F91" w:rsidP="00067F91">
      <w:r w:rsidRPr="007A3A27">
        <w:rPr>
          <w:u w:val="single"/>
        </w:rPr>
        <w:t>TOPIC</w:t>
      </w:r>
      <w:r w:rsidRPr="007A3A27">
        <w:t>:</w:t>
      </w:r>
    </w:p>
    <w:p w:rsidR="00067F91" w:rsidRPr="007A3A27" w:rsidRDefault="00B76955" w:rsidP="00C76BE3">
      <w:pPr>
        <w:numPr>
          <w:ilvl w:val="0"/>
          <w:numId w:val="2"/>
        </w:numPr>
        <w:rPr>
          <w:b/>
          <w:bCs/>
        </w:rPr>
      </w:pPr>
      <w:r w:rsidRPr="007A3A27">
        <w:rPr>
          <w:b/>
        </w:rPr>
        <w:t>TOPICS FOR REVIEW/PRESENTATION</w:t>
      </w:r>
      <w:r w:rsidRPr="007A3A27">
        <w:rPr>
          <w:b/>
          <w:bCs/>
        </w:rPr>
        <w:tab/>
      </w:r>
      <w:r w:rsidR="00CC6876" w:rsidRPr="007A3A27">
        <w:rPr>
          <w:b/>
        </w:rPr>
        <w:tab/>
      </w:r>
      <w:r w:rsidR="00CC6876" w:rsidRPr="007A3A27">
        <w:rPr>
          <w:b/>
        </w:rPr>
        <w:tab/>
      </w:r>
      <w:r w:rsidR="00CC6876" w:rsidRPr="007A3A27">
        <w:rPr>
          <w:b/>
        </w:rPr>
        <w:tab/>
      </w:r>
      <w:r w:rsidR="00CC6876" w:rsidRPr="007A3A27">
        <w:rPr>
          <w:b/>
        </w:rPr>
        <w:tab/>
      </w:r>
      <w:r w:rsidR="00CC6876" w:rsidRPr="007A3A27">
        <w:rPr>
          <w:b/>
        </w:rPr>
        <w:tab/>
      </w:r>
      <w:r w:rsidR="00CC6876" w:rsidRPr="007A3A27">
        <w:rPr>
          <w:b/>
          <w:bCs/>
        </w:rPr>
        <w:t>10:2</w:t>
      </w:r>
      <w:r w:rsidR="00067F91" w:rsidRPr="007A3A27">
        <w:rPr>
          <w:b/>
          <w:bCs/>
        </w:rPr>
        <w:t>7 a.m.</w:t>
      </w:r>
    </w:p>
    <w:p w:rsidR="00CC6876" w:rsidRPr="007A3A27" w:rsidRDefault="00067F91" w:rsidP="00CC6876">
      <w:pPr>
        <w:ind w:left="360"/>
      </w:pPr>
      <w:r w:rsidRPr="007A3A27">
        <w:rPr>
          <w:u w:val="single"/>
        </w:rPr>
        <w:t>DISCUSSION</w:t>
      </w:r>
      <w:r w:rsidRPr="007A3A27">
        <w:t xml:space="preserve">:  </w:t>
      </w:r>
      <w:r w:rsidR="00B24E19" w:rsidRPr="007A3A27">
        <w:t>W. FRISCH</w:t>
      </w:r>
      <w:r w:rsidR="00CC6876" w:rsidRPr="007A3A27">
        <w:t xml:space="preserve">, Director of Pharmacy Compliance, thanked </w:t>
      </w:r>
      <w:proofErr w:type="spellStart"/>
      <w:r w:rsidR="00CC6876" w:rsidRPr="007A3A27">
        <w:t>SubCommittee</w:t>
      </w:r>
      <w:proofErr w:type="spellEnd"/>
      <w:r w:rsidR="00CC6876" w:rsidRPr="007A3A27">
        <w:t xml:space="preserve"> members </w:t>
      </w:r>
      <w:r w:rsidR="00612317" w:rsidRPr="007A3A27">
        <w:t xml:space="preserve">for their commitment and </w:t>
      </w:r>
      <w:r w:rsidR="008F26BF" w:rsidRPr="007A3A27">
        <w:t xml:space="preserve">recognized the work of the </w:t>
      </w:r>
      <w:r w:rsidR="00CC6876" w:rsidRPr="007A3A27">
        <w:t xml:space="preserve">Board staff and public attendees </w:t>
      </w:r>
      <w:r w:rsidR="00612317" w:rsidRPr="007A3A27">
        <w:t>f</w:t>
      </w:r>
      <w:r w:rsidR="00CC6876" w:rsidRPr="007A3A27">
        <w:t>or their</w:t>
      </w:r>
      <w:r w:rsidR="00612317" w:rsidRPr="007A3A27">
        <w:t xml:space="preserve"> attendance. He briefly reviewed highlights of the March 27</w:t>
      </w:r>
      <w:r w:rsidR="00612317" w:rsidRPr="007A3A27">
        <w:rPr>
          <w:vertAlign w:val="superscript"/>
        </w:rPr>
        <w:t>th</w:t>
      </w:r>
      <w:r w:rsidR="00612317" w:rsidRPr="007A3A27">
        <w:t xml:space="preserve"> </w:t>
      </w:r>
      <w:r w:rsidR="00164B8E" w:rsidRPr="007A3A27">
        <w:t>meeting.</w:t>
      </w:r>
    </w:p>
    <w:p w:rsidR="00B76955" w:rsidRPr="007A5EE1" w:rsidRDefault="00B76955" w:rsidP="00CC6876">
      <w:pPr>
        <w:ind w:left="360"/>
      </w:pPr>
      <w:r w:rsidRPr="007A3A27">
        <w:t xml:space="preserve">K. BARNES, Director of Pharmacy Quality Assurance, discussed the April 24, 2015 memo that had been sent to members of the </w:t>
      </w:r>
      <w:proofErr w:type="spellStart"/>
      <w:r w:rsidRPr="007A3A27">
        <w:t>SubCommittee</w:t>
      </w:r>
      <w:proofErr w:type="spellEnd"/>
      <w:r w:rsidRPr="007A3A27">
        <w:t xml:space="preserve"> on Abnormal Results.  </w:t>
      </w:r>
      <w:r w:rsidR="007953E7" w:rsidRPr="007A3A27">
        <w:t xml:space="preserve">Since </w:t>
      </w:r>
      <w:r w:rsidR="009757CC" w:rsidRPr="007A3A27">
        <w:t>USP &lt;797&gt; does</w:t>
      </w:r>
      <w:r w:rsidR="009757CC" w:rsidRPr="007A5EE1">
        <w:t xml:space="preserve"> not offer guidance to the appropriate response to abnormal results</w:t>
      </w:r>
      <w:r w:rsidR="007953E7" w:rsidRPr="007A5EE1">
        <w:t xml:space="preserve"> of environmental monitoring, the Board is turning to the </w:t>
      </w:r>
      <w:proofErr w:type="spellStart"/>
      <w:r w:rsidR="007953E7" w:rsidRPr="007A5EE1">
        <w:t>SubCommittee</w:t>
      </w:r>
      <w:proofErr w:type="spellEnd"/>
      <w:r w:rsidR="007953E7" w:rsidRPr="007A5EE1">
        <w:t xml:space="preserve"> for advice. </w:t>
      </w:r>
      <w:r w:rsidR="009757CC" w:rsidRPr="007A5EE1">
        <w:t xml:space="preserve"> W</w:t>
      </w:r>
      <w:r w:rsidRPr="007A5EE1">
        <w:t xml:space="preserve">hen responding to a report </w:t>
      </w:r>
      <w:r w:rsidR="009757CC" w:rsidRPr="007A5EE1">
        <w:t xml:space="preserve">to the Board </w:t>
      </w:r>
      <w:r w:rsidRPr="007A5EE1">
        <w:t xml:space="preserve">on abnormal results, </w:t>
      </w:r>
      <w:r w:rsidR="009757CC" w:rsidRPr="007A5EE1">
        <w:t xml:space="preserve">the memo questioned 1) </w:t>
      </w:r>
      <w:r w:rsidRPr="007A5EE1">
        <w:t xml:space="preserve">at what point is it </w:t>
      </w:r>
      <w:r w:rsidR="009757CC" w:rsidRPr="007A5EE1">
        <w:t xml:space="preserve">no longer </w:t>
      </w:r>
      <w:r w:rsidRPr="007A5EE1">
        <w:t>safe to continue to compound</w:t>
      </w:r>
      <w:r w:rsidR="009757CC" w:rsidRPr="007A5EE1">
        <w:t xml:space="preserve">? and 2) </w:t>
      </w:r>
      <w:r w:rsidR="00240BA7">
        <w:t xml:space="preserve">if compounding is suspended, </w:t>
      </w:r>
      <w:r w:rsidR="009757CC" w:rsidRPr="007A5EE1">
        <w:t>what factors determine that it i</w:t>
      </w:r>
      <w:r w:rsidR="00240BA7">
        <w:t>s safe to resume compounding?  She described the</w:t>
      </w:r>
      <w:r w:rsidR="009757CC" w:rsidRPr="007A5EE1">
        <w:t xml:space="preserve"> series of flow chart drafts</w:t>
      </w:r>
      <w:r w:rsidR="007953E7" w:rsidRPr="007A5EE1">
        <w:t xml:space="preserve"> were included with the memo.</w:t>
      </w:r>
      <w:r w:rsidR="00240BA7">
        <w:t xml:space="preserve">  Current regulations require reporting of abnormal results.</w:t>
      </w:r>
    </w:p>
    <w:p w:rsidR="00D906ED" w:rsidRPr="007A5EE1" w:rsidRDefault="00D906ED" w:rsidP="00CC6876">
      <w:pPr>
        <w:ind w:left="360"/>
      </w:pPr>
    </w:p>
    <w:p w:rsidR="00CB73C0" w:rsidRPr="007A5EE1" w:rsidRDefault="00A569A4" w:rsidP="00A569A4">
      <w:pPr>
        <w:ind w:left="360"/>
        <w:jc w:val="center"/>
        <w:rPr>
          <w:b/>
        </w:rPr>
      </w:pPr>
      <w:r w:rsidRPr="007A5EE1">
        <w:rPr>
          <w:b/>
        </w:rPr>
        <w:t>Microbial Contaminants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3032"/>
        <w:gridCol w:w="3474"/>
      </w:tblGrid>
      <w:tr w:rsidR="00A569A4" w:rsidRPr="007A5EE1" w:rsidTr="00DF6381">
        <w:tc>
          <w:tcPr>
            <w:tcW w:w="3286" w:type="dxa"/>
            <w:shd w:val="clear" w:color="auto" w:fill="auto"/>
          </w:tcPr>
          <w:p w:rsidR="00A569A4" w:rsidRPr="007A5EE1" w:rsidRDefault="00A569A4" w:rsidP="00DF6381">
            <w:pPr>
              <w:jc w:val="center"/>
              <w:rPr>
                <w:b/>
              </w:rPr>
            </w:pPr>
            <w:r w:rsidRPr="007A5EE1">
              <w:rPr>
                <w:b/>
              </w:rPr>
              <w:t>Classification</w:t>
            </w:r>
          </w:p>
        </w:tc>
        <w:tc>
          <w:tcPr>
            <w:tcW w:w="3032" w:type="dxa"/>
            <w:shd w:val="clear" w:color="auto" w:fill="auto"/>
          </w:tcPr>
          <w:p w:rsidR="00A569A4" w:rsidRPr="007A5EE1" w:rsidRDefault="00A569A4" w:rsidP="00DF6381">
            <w:pPr>
              <w:jc w:val="center"/>
              <w:rPr>
                <w:b/>
              </w:rPr>
            </w:pPr>
            <w:r w:rsidRPr="007A5EE1">
              <w:rPr>
                <w:b/>
              </w:rPr>
              <w:t>Air Sample</w:t>
            </w:r>
          </w:p>
        </w:tc>
        <w:tc>
          <w:tcPr>
            <w:tcW w:w="3474" w:type="dxa"/>
            <w:shd w:val="clear" w:color="auto" w:fill="auto"/>
          </w:tcPr>
          <w:p w:rsidR="00A569A4" w:rsidRPr="007A5EE1" w:rsidRDefault="00D906ED" w:rsidP="00DF6381">
            <w:pPr>
              <w:jc w:val="center"/>
              <w:rPr>
                <w:b/>
              </w:rPr>
            </w:pPr>
            <w:r w:rsidRPr="007A5EE1">
              <w:rPr>
                <w:b/>
              </w:rPr>
              <w:t>Surface Sample</w:t>
            </w:r>
          </w:p>
          <w:p w:rsidR="00A569A4" w:rsidRPr="007A5EE1" w:rsidRDefault="00A569A4" w:rsidP="00DF6381">
            <w:pPr>
              <w:jc w:val="center"/>
              <w:rPr>
                <w:b/>
              </w:rPr>
            </w:pPr>
            <w:r w:rsidRPr="007A5EE1">
              <w:rPr>
                <w:b/>
              </w:rPr>
              <w:t>(</w:t>
            </w:r>
            <w:proofErr w:type="spellStart"/>
            <w:r w:rsidRPr="007A5EE1">
              <w:rPr>
                <w:b/>
              </w:rPr>
              <w:t>cfu</w:t>
            </w:r>
            <w:proofErr w:type="spellEnd"/>
            <w:r w:rsidRPr="007A5EE1">
              <w:rPr>
                <w:b/>
              </w:rPr>
              <w:t xml:space="preserve"> per </w:t>
            </w:r>
            <w:r w:rsidR="00D906ED" w:rsidRPr="007A5EE1">
              <w:rPr>
                <w:b/>
              </w:rPr>
              <w:t xml:space="preserve">contact </w:t>
            </w:r>
            <w:r w:rsidRPr="007A5EE1">
              <w:rPr>
                <w:b/>
              </w:rPr>
              <w:t>plate)</w:t>
            </w:r>
          </w:p>
        </w:tc>
      </w:tr>
      <w:tr w:rsidR="00A569A4" w:rsidRPr="007A5EE1" w:rsidTr="00DF6381">
        <w:tc>
          <w:tcPr>
            <w:tcW w:w="3286" w:type="dxa"/>
            <w:shd w:val="clear" w:color="auto" w:fill="auto"/>
          </w:tcPr>
          <w:p w:rsidR="00A569A4" w:rsidRPr="007A5EE1" w:rsidRDefault="00A569A4" w:rsidP="00DF6381">
            <w:pPr>
              <w:jc w:val="center"/>
            </w:pPr>
            <w:r w:rsidRPr="007A5EE1">
              <w:t>ISO Class 5</w:t>
            </w:r>
          </w:p>
        </w:tc>
        <w:tc>
          <w:tcPr>
            <w:tcW w:w="3032" w:type="dxa"/>
            <w:shd w:val="clear" w:color="auto" w:fill="auto"/>
          </w:tcPr>
          <w:p w:rsidR="00A569A4" w:rsidRPr="007A5EE1" w:rsidRDefault="00A569A4" w:rsidP="00DF6381">
            <w:pPr>
              <w:jc w:val="center"/>
            </w:pPr>
            <w:r w:rsidRPr="007A5EE1">
              <w:t>&gt;1</w:t>
            </w:r>
          </w:p>
        </w:tc>
        <w:tc>
          <w:tcPr>
            <w:tcW w:w="3474" w:type="dxa"/>
            <w:shd w:val="clear" w:color="auto" w:fill="auto"/>
          </w:tcPr>
          <w:p w:rsidR="00A569A4" w:rsidRPr="007A5EE1" w:rsidRDefault="00A569A4" w:rsidP="00DF6381">
            <w:pPr>
              <w:jc w:val="center"/>
            </w:pPr>
            <w:r w:rsidRPr="007A5EE1">
              <w:t>&gt;3</w:t>
            </w:r>
          </w:p>
        </w:tc>
      </w:tr>
      <w:tr w:rsidR="00A569A4" w:rsidRPr="007A5EE1" w:rsidTr="00DF6381">
        <w:tc>
          <w:tcPr>
            <w:tcW w:w="3286" w:type="dxa"/>
            <w:shd w:val="clear" w:color="auto" w:fill="auto"/>
          </w:tcPr>
          <w:p w:rsidR="00A569A4" w:rsidRPr="007A5EE1" w:rsidRDefault="00A569A4" w:rsidP="00DF6381">
            <w:pPr>
              <w:jc w:val="center"/>
            </w:pPr>
            <w:r w:rsidRPr="007A5EE1">
              <w:t>ISO Class 7</w:t>
            </w:r>
          </w:p>
        </w:tc>
        <w:tc>
          <w:tcPr>
            <w:tcW w:w="3032" w:type="dxa"/>
            <w:shd w:val="clear" w:color="auto" w:fill="auto"/>
          </w:tcPr>
          <w:p w:rsidR="00A569A4" w:rsidRPr="007A5EE1" w:rsidRDefault="00A569A4" w:rsidP="00DF6381">
            <w:pPr>
              <w:jc w:val="center"/>
            </w:pPr>
            <w:r w:rsidRPr="007A5EE1">
              <w:t>&gt;10</w:t>
            </w:r>
          </w:p>
        </w:tc>
        <w:tc>
          <w:tcPr>
            <w:tcW w:w="3474" w:type="dxa"/>
            <w:shd w:val="clear" w:color="auto" w:fill="auto"/>
          </w:tcPr>
          <w:p w:rsidR="00A569A4" w:rsidRPr="007A5EE1" w:rsidRDefault="00A569A4" w:rsidP="00DF6381">
            <w:pPr>
              <w:jc w:val="center"/>
            </w:pPr>
            <w:r w:rsidRPr="007A5EE1">
              <w:t>&gt;5</w:t>
            </w:r>
          </w:p>
        </w:tc>
      </w:tr>
      <w:tr w:rsidR="00A569A4" w:rsidRPr="007A5EE1" w:rsidTr="00DF6381">
        <w:tc>
          <w:tcPr>
            <w:tcW w:w="3286" w:type="dxa"/>
            <w:shd w:val="clear" w:color="auto" w:fill="auto"/>
          </w:tcPr>
          <w:p w:rsidR="00A569A4" w:rsidRPr="007A5EE1" w:rsidRDefault="00A569A4" w:rsidP="00DF6381">
            <w:pPr>
              <w:jc w:val="center"/>
            </w:pPr>
            <w:r w:rsidRPr="007A5EE1">
              <w:t>ISO Class 8 (or worse)</w:t>
            </w:r>
          </w:p>
        </w:tc>
        <w:tc>
          <w:tcPr>
            <w:tcW w:w="3032" w:type="dxa"/>
            <w:shd w:val="clear" w:color="auto" w:fill="auto"/>
          </w:tcPr>
          <w:p w:rsidR="00A569A4" w:rsidRPr="007A5EE1" w:rsidRDefault="00A569A4" w:rsidP="00DF6381">
            <w:pPr>
              <w:jc w:val="center"/>
            </w:pPr>
            <w:r w:rsidRPr="007A5EE1">
              <w:t>&gt;100</w:t>
            </w:r>
          </w:p>
        </w:tc>
        <w:tc>
          <w:tcPr>
            <w:tcW w:w="3474" w:type="dxa"/>
            <w:shd w:val="clear" w:color="auto" w:fill="auto"/>
          </w:tcPr>
          <w:p w:rsidR="00A569A4" w:rsidRPr="007A5EE1" w:rsidRDefault="00A569A4" w:rsidP="00DF6381">
            <w:pPr>
              <w:jc w:val="center"/>
            </w:pPr>
            <w:r w:rsidRPr="007A5EE1">
              <w:t>&gt;100</w:t>
            </w:r>
          </w:p>
        </w:tc>
      </w:tr>
    </w:tbl>
    <w:p w:rsidR="00A569A4" w:rsidRPr="00240BA7" w:rsidRDefault="00A569A4" w:rsidP="00BB5013">
      <w:pPr>
        <w:ind w:left="360"/>
        <w:rPr>
          <w:i/>
          <w:sz w:val="18"/>
          <w:szCs w:val="18"/>
        </w:rPr>
      </w:pPr>
      <w:r w:rsidRPr="00240BA7">
        <w:rPr>
          <w:i/>
          <w:sz w:val="18"/>
          <w:szCs w:val="18"/>
        </w:rPr>
        <w:t>Highly pathogenic microorganisms: gram-negative rods, coagulase positive staphylococcus, molds, and yeast = 1 CFU</w:t>
      </w:r>
    </w:p>
    <w:p w:rsidR="00240BA7" w:rsidRDefault="00240BA7" w:rsidP="007A5EE1">
      <w:pPr>
        <w:ind w:left="360"/>
      </w:pPr>
    </w:p>
    <w:p w:rsidR="007A5EE1" w:rsidRPr="007A5EE1" w:rsidRDefault="00240BA7" w:rsidP="007A5EE1">
      <w:pPr>
        <w:ind w:left="360"/>
      </w:pPr>
      <w:r>
        <w:t>K. BARNES indicated that, a</w:t>
      </w:r>
      <w:r w:rsidR="007A5EE1" w:rsidRPr="007A5EE1">
        <w:t xml:space="preserve">lthough a tedious process, </w:t>
      </w:r>
      <w:r>
        <w:t xml:space="preserve">she recommended </w:t>
      </w:r>
      <w:r w:rsidR="007A5EE1" w:rsidRPr="007A5EE1">
        <w:t>that we review the flow charts, box by box.</w:t>
      </w:r>
    </w:p>
    <w:p w:rsidR="00D906ED" w:rsidRPr="007A5EE1" w:rsidRDefault="00D906ED" w:rsidP="00C76BE3">
      <w:pPr>
        <w:numPr>
          <w:ilvl w:val="0"/>
          <w:numId w:val="4"/>
        </w:numPr>
      </w:pPr>
      <w:r w:rsidRPr="007A5EE1">
        <w:t>AC: Felt that we cannot rely solely on a single monitoring occurrence from a 6-month microbiology report, and that we need a program that m</w:t>
      </w:r>
      <w:r w:rsidR="00240BA7">
        <w:t>akes sense before taking action before decision trees are put in place.</w:t>
      </w:r>
    </w:p>
    <w:p w:rsidR="00D906ED" w:rsidRPr="007A5EE1" w:rsidRDefault="00ED6090" w:rsidP="00AA1C77">
      <w:pPr>
        <w:ind w:left="360"/>
      </w:pPr>
      <w:r w:rsidRPr="007A5EE1">
        <w:t xml:space="preserve">K. BARNES </w:t>
      </w:r>
      <w:r w:rsidR="00D906ED" w:rsidRPr="007A5EE1">
        <w:t xml:space="preserve">agreed </w:t>
      </w:r>
      <w:r w:rsidR="009D0434" w:rsidRPr="007A5EE1">
        <w:t xml:space="preserve">and indicated </w:t>
      </w:r>
      <w:r w:rsidR="00D906ED" w:rsidRPr="007A5EE1">
        <w:t xml:space="preserve">that </w:t>
      </w:r>
      <w:r w:rsidR="009D0434" w:rsidRPr="007A5EE1">
        <w:t>we hope to inc</w:t>
      </w:r>
      <w:r w:rsidR="00330A9B">
        <w:t xml:space="preserve">rease the </w:t>
      </w:r>
      <w:r w:rsidR="00003B43">
        <w:t xml:space="preserve">type and </w:t>
      </w:r>
      <w:r w:rsidR="00330A9B">
        <w:t>frequency of sampling and will be a recommendation to the Board</w:t>
      </w:r>
      <w:r w:rsidR="00330A9B" w:rsidRPr="007A5EE1">
        <w:t>.</w:t>
      </w:r>
    </w:p>
    <w:p w:rsidR="00ED6090" w:rsidRPr="007A5EE1" w:rsidRDefault="009D0434" w:rsidP="00C76BE3">
      <w:pPr>
        <w:numPr>
          <w:ilvl w:val="0"/>
          <w:numId w:val="3"/>
        </w:numPr>
      </w:pPr>
      <w:r w:rsidRPr="007A5EE1">
        <w:t>RG</w:t>
      </w:r>
      <w:r w:rsidR="00ED6090" w:rsidRPr="007A5EE1">
        <w:t xml:space="preserve">: </w:t>
      </w:r>
      <w:r w:rsidR="007A5EE1" w:rsidRPr="007A5EE1">
        <w:t xml:space="preserve">Agreed with AC.  </w:t>
      </w:r>
      <w:r w:rsidR="00330A9B">
        <w:t>If all we have to go on is a single 6 month sample, i</w:t>
      </w:r>
      <w:r w:rsidR="007A5EE1" w:rsidRPr="007A5EE1">
        <w:t xml:space="preserve">f the </w:t>
      </w:r>
      <w:r w:rsidR="00330A9B">
        <w:t xml:space="preserve">same organism </w:t>
      </w:r>
      <w:r w:rsidR="0041599E">
        <w:t>occurred</w:t>
      </w:r>
      <w:r w:rsidR="007A5EE1" w:rsidRPr="007A5EE1">
        <w:t xml:space="preserve"> in other areas, it would increase </w:t>
      </w:r>
      <w:r w:rsidR="00330A9B">
        <w:t xml:space="preserve">the </w:t>
      </w:r>
      <w:r w:rsidR="007A5EE1" w:rsidRPr="007A5EE1">
        <w:t>significance</w:t>
      </w:r>
      <w:r w:rsidR="00003B43">
        <w:t xml:space="preserve"> of the finding</w:t>
      </w:r>
      <w:r w:rsidR="00330A9B">
        <w:t>.</w:t>
      </w:r>
    </w:p>
    <w:p w:rsidR="007A5EE1" w:rsidRPr="00995568" w:rsidRDefault="007A5EE1" w:rsidP="00C76BE3">
      <w:pPr>
        <w:numPr>
          <w:ilvl w:val="0"/>
          <w:numId w:val="5"/>
        </w:numPr>
      </w:pPr>
      <w:r w:rsidRPr="00995568">
        <w:lastRenderedPageBreak/>
        <w:t>ENGMAN reminded the group that pharmacies need to know specifics of what to do when they receive an actionable level sampling result.</w:t>
      </w:r>
      <w:r w:rsidR="00003B43">
        <w:t xml:space="preserve">  She would like clear standards for the Board.</w:t>
      </w:r>
    </w:p>
    <w:p w:rsidR="007A5EE1" w:rsidRPr="00995568" w:rsidRDefault="007A5EE1" w:rsidP="00C76BE3">
      <w:pPr>
        <w:numPr>
          <w:ilvl w:val="0"/>
          <w:numId w:val="3"/>
        </w:numPr>
      </w:pPr>
      <w:r w:rsidRPr="00995568">
        <w:t xml:space="preserve">KB: </w:t>
      </w:r>
      <w:r w:rsidR="00003B43">
        <w:t>Attempted to clarify RG</w:t>
      </w:r>
      <w:r w:rsidR="00BD7A05" w:rsidRPr="00995568">
        <w:t>’s comment, noting the lack of a trend in a single report</w:t>
      </w:r>
    </w:p>
    <w:p w:rsidR="00995568" w:rsidRDefault="00BD7A05" w:rsidP="00C76BE3">
      <w:pPr>
        <w:numPr>
          <w:ilvl w:val="0"/>
          <w:numId w:val="3"/>
        </w:numPr>
      </w:pPr>
      <w:r w:rsidRPr="00995568">
        <w:t>RG:</w:t>
      </w:r>
      <w:r w:rsidR="006A2219" w:rsidRPr="00995568">
        <w:t xml:space="preserve"> Indicated that if the contaminant is found throughout the facility, then the firm does not </w:t>
      </w:r>
      <w:r w:rsidR="00003B43">
        <w:t xml:space="preserve">have </w:t>
      </w:r>
      <w:r w:rsidR="00995568" w:rsidRPr="00995568">
        <w:t>control</w:t>
      </w:r>
      <w:r w:rsidR="00003B43">
        <w:t>s in place to contain that organism</w:t>
      </w:r>
      <w:r w:rsidR="00995568" w:rsidRPr="00995568">
        <w:t>.  He would still be concerned even if the contaminants do not exceed action levels.</w:t>
      </w:r>
    </w:p>
    <w:p w:rsidR="0041599E" w:rsidRPr="00995568" w:rsidRDefault="0041599E" w:rsidP="0041599E">
      <w:pPr>
        <w:numPr>
          <w:ilvl w:val="0"/>
          <w:numId w:val="40"/>
        </w:numPr>
      </w:pPr>
      <w:r>
        <w:t xml:space="preserve">LAVERY suggested that we do plan to increase the frequency of testing </w:t>
      </w:r>
      <w:r w:rsidR="00003B43">
        <w:t xml:space="preserve">from every 6 months </w:t>
      </w:r>
      <w:r>
        <w:t>and not have to continue to refer to the need to increase the frequency</w:t>
      </w:r>
      <w:r w:rsidRPr="00E95793">
        <w:t>.</w:t>
      </w:r>
    </w:p>
    <w:p w:rsidR="00BD7A05" w:rsidRPr="00E95793" w:rsidRDefault="00995568" w:rsidP="00C76BE3">
      <w:pPr>
        <w:numPr>
          <w:ilvl w:val="0"/>
          <w:numId w:val="3"/>
        </w:numPr>
      </w:pPr>
      <w:r w:rsidRPr="00995568">
        <w:t xml:space="preserve">AC: Decision trees which are all-encompassing are too complex.  He recommended creating a </w:t>
      </w:r>
      <w:r w:rsidR="00C55ED4">
        <w:t xml:space="preserve">simple </w:t>
      </w:r>
      <w:r w:rsidRPr="00995568">
        <w:t xml:space="preserve">decision tree for </w:t>
      </w:r>
      <w:r w:rsidR="00C55ED4">
        <w:t xml:space="preserve">the compounding of </w:t>
      </w:r>
      <w:r w:rsidRPr="00995568">
        <w:t xml:space="preserve">low risk-level products and adding additional decision trees for </w:t>
      </w:r>
      <w:r w:rsidRPr="00E95793">
        <w:t xml:space="preserve">the other risk-levels.  Then one could select a decision tree </w:t>
      </w:r>
      <w:r w:rsidR="00C55ED4">
        <w:t>most applicable f</w:t>
      </w:r>
      <w:r w:rsidRPr="00E95793">
        <w:t>or the specific facility.</w:t>
      </w:r>
      <w:r w:rsidR="00C55ED4">
        <w:t xml:space="preserve">  Trying to put it all in one decision tree would not be user friendly.</w:t>
      </w:r>
    </w:p>
    <w:p w:rsidR="00330A9B" w:rsidRPr="00E95793" w:rsidRDefault="00330A9B" w:rsidP="00330A9B">
      <w:pPr>
        <w:ind w:left="360"/>
      </w:pPr>
      <w:r w:rsidRPr="00E95793">
        <w:t xml:space="preserve">K. BARNES agreed.  She indicated that today’s handout reflected historical information and will be abbreviated with the </w:t>
      </w:r>
      <w:proofErr w:type="spellStart"/>
      <w:r w:rsidRPr="00E95793">
        <w:t>SubCommittee’s</w:t>
      </w:r>
      <w:proofErr w:type="spellEnd"/>
      <w:r w:rsidRPr="00E95793">
        <w:t xml:space="preserve"> input.</w:t>
      </w:r>
    </w:p>
    <w:p w:rsidR="005277A2" w:rsidRPr="00E95793" w:rsidRDefault="005277A2" w:rsidP="00C76BE3">
      <w:pPr>
        <w:numPr>
          <w:ilvl w:val="0"/>
          <w:numId w:val="6"/>
        </w:numPr>
      </w:pPr>
      <w:r w:rsidRPr="00E95793">
        <w:t>AL: The risk-level of compounded products may not matter as the product is going into humans.</w:t>
      </w:r>
      <w:r w:rsidR="00C55ED4">
        <w:t xml:space="preserve">  She would be more concerned with the organism found.</w:t>
      </w:r>
    </w:p>
    <w:p w:rsidR="005277A2" w:rsidRPr="00E95793" w:rsidRDefault="005277A2" w:rsidP="00C76BE3">
      <w:pPr>
        <w:numPr>
          <w:ilvl w:val="0"/>
          <w:numId w:val="6"/>
        </w:numPr>
      </w:pPr>
      <w:r w:rsidRPr="00E95793">
        <w:t>JW: Agreed with AL.</w:t>
      </w:r>
    </w:p>
    <w:p w:rsidR="0041599E" w:rsidRDefault="00F055D8" w:rsidP="00F055D8">
      <w:pPr>
        <w:ind w:left="360"/>
      </w:pPr>
      <w:r w:rsidRPr="00E95793">
        <w:t xml:space="preserve">K. BARNES described a case of abnormal results </w:t>
      </w:r>
      <w:r w:rsidR="00C55ED4">
        <w:t xml:space="preserve">(pseudomonas) </w:t>
      </w:r>
      <w:r w:rsidRPr="00E95793">
        <w:t xml:space="preserve">in which remediation reduced, but did not </w:t>
      </w:r>
      <w:r w:rsidRPr="00D36E5C">
        <w:t>eliminate contaminants.</w:t>
      </w:r>
      <w:r w:rsidR="00330A9B">
        <w:t xml:space="preserve">  It was felt that the design of the facility may have contributed.</w:t>
      </w:r>
      <w:r w:rsidR="00C55ED4">
        <w:t xml:space="preserve">  The RCA &amp; Plan of Correction indicated that the contaminant came from fluid in the TPN compounder.</w:t>
      </w:r>
    </w:p>
    <w:p w:rsidR="00F055D8" w:rsidRPr="00D36E5C" w:rsidRDefault="00F055D8" w:rsidP="00C55ED4">
      <w:pPr>
        <w:ind w:left="1080"/>
      </w:pPr>
      <w:r w:rsidRPr="00D36E5C">
        <w:t xml:space="preserve">EK: Part of our unique challenge is to remember that reported results are days or weeks old.  Without a lot of data points it </w:t>
      </w:r>
      <w:r w:rsidR="00C55ED4">
        <w:t>is hard to determine a state-of-</w:t>
      </w:r>
      <w:r w:rsidRPr="00D36E5C">
        <w:t>control.</w:t>
      </w:r>
      <w:r w:rsidR="00C55ED4">
        <w:t xml:space="preserve">  </w:t>
      </w:r>
      <w:r w:rsidR="00C55ED4" w:rsidRPr="00D36E5C">
        <w:t>The facility saw a blip 5 days ago, and now there is a concern about a recall at this point.</w:t>
      </w:r>
    </w:p>
    <w:p w:rsidR="00F055D8" w:rsidRDefault="00F055D8" w:rsidP="00F055D8">
      <w:pPr>
        <w:ind w:left="1080"/>
      </w:pPr>
      <w:r w:rsidRPr="00D36E5C">
        <w:t>Perhaps the contaminant was brought in by an individua</w:t>
      </w:r>
      <w:r w:rsidR="00C17428" w:rsidRPr="00D36E5C">
        <w:t>l</w:t>
      </w:r>
      <w:r w:rsidRPr="00D36E5C">
        <w:t xml:space="preserve">.  Perhaps it was </w:t>
      </w:r>
      <w:r w:rsidR="00C17428" w:rsidRPr="00D36E5C">
        <w:t>a result of not doing what they should do (e.g., proper garbing), or various other possibilities.</w:t>
      </w:r>
      <w:r w:rsidR="00C55ED4">
        <w:t xml:space="preserve">  Without that background, it is hard to make a decision based on that limited data.  He is concerned that initiating a recall at that point may not be appropriate.</w:t>
      </w:r>
    </w:p>
    <w:p w:rsidR="009C7330" w:rsidRDefault="009C7330" w:rsidP="009C7330">
      <w:pPr>
        <w:numPr>
          <w:ilvl w:val="0"/>
          <w:numId w:val="42"/>
        </w:numPr>
      </w:pPr>
      <w:r>
        <w:t>LAVERY indicated that he values this discussion as these are the exact decisions that the</w:t>
      </w:r>
    </w:p>
    <w:p w:rsidR="009C7330" w:rsidRDefault="009C7330" w:rsidP="009C7330">
      <w:pPr>
        <w:ind w:left="720"/>
      </w:pPr>
      <w:r>
        <w:t>Board is faced with.</w:t>
      </w:r>
    </w:p>
    <w:p w:rsidR="009C7330" w:rsidRDefault="009C7330" w:rsidP="009C7330">
      <w:r>
        <w:t xml:space="preserve">     W. FRISH indicated that there were a lot of activities going on that may have contributed to the</w:t>
      </w:r>
    </w:p>
    <w:p w:rsidR="009C7330" w:rsidRPr="00D36E5C" w:rsidRDefault="009C7330" w:rsidP="009C7330">
      <w:r>
        <w:t xml:space="preserve">            incident.  The HEPA filters were all changed as part of the remediation.</w:t>
      </w:r>
    </w:p>
    <w:p w:rsidR="00D36E5C" w:rsidRPr="00BD313A" w:rsidRDefault="00D36E5C" w:rsidP="00D36E5C">
      <w:pPr>
        <w:numPr>
          <w:ilvl w:val="0"/>
          <w:numId w:val="7"/>
        </w:numPr>
      </w:pPr>
      <w:r w:rsidRPr="00D36E5C">
        <w:t xml:space="preserve">AL: The case described is alarming.  However, hospitals are looking at much lower levels </w:t>
      </w:r>
      <w:r w:rsidRPr="00BD313A">
        <w:t>of contamination.</w:t>
      </w:r>
    </w:p>
    <w:p w:rsidR="00602FDD" w:rsidRDefault="00602FDD" w:rsidP="00281363">
      <w:pPr>
        <w:ind w:left="360"/>
      </w:pPr>
      <w:r>
        <w:t xml:space="preserve">K. BARNES acknowledged AL concerns and noted that these examples are brought up to help illustrate what Board Staff are dealing with and describe situations of loss of control that was highlighted by the root cause analysis in response to abnormal results. </w:t>
      </w:r>
    </w:p>
    <w:p w:rsidR="00D36E5C" w:rsidRPr="00BD313A" w:rsidRDefault="00D36E5C" w:rsidP="00281363">
      <w:pPr>
        <w:ind w:left="360"/>
      </w:pPr>
      <w:r w:rsidRPr="00BD313A">
        <w:t>H. ENGMAN noted that the USP does not indicate what to do with actionable results</w:t>
      </w:r>
      <w:r w:rsidR="00281363" w:rsidRPr="00BD313A">
        <w:t xml:space="preserve">.  </w:t>
      </w:r>
      <w:r w:rsidR="009C7330">
        <w:t>It is inferred.  Pharmacists are interpreting this differently.  We may recommend a particular course of action</w:t>
      </w:r>
      <w:r w:rsidR="00281363" w:rsidRPr="00BD313A">
        <w:t xml:space="preserve"> but </w:t>
      </w:r>
      <w:r w:rsidR="009C7330">
        <w:t>receive push-back.  However, after a lengthy discussion they do often take our advice.</w:t>
      </w:r>
    </w:p>
    <w:p w:rsidR="00281363" w:rsidRPr="00BD313A" w:rsidRDefault="00281363" w:rsidP="00281363">
      <w:pPr>
        <w:numPr>
          <w:ilvl w:val="0"/>
          <w:numId w:val="7"/>
        </w:numPr>
      </w:pPr>
      <w:r w:rsidRPr="00BD313A">
        <w:t>K</w:t>
      </w:r>
      <w:r w:rsidR="00426A12" w:rsidRPr="00BD313A">
        <w:t>B: Pseudomonas would be expected from a sink with an aerator nearby.</w:t>
      </w:r>
    </w:p>
    <w:p w:rsidR="00426A12" w:rsidRPr="00BD313A" w:rsidRDefault="00426A12" w:rsidP="00281363">
      <w:pPr>
        <w:numPr>
          <w:ilvl w:val="0"/>
          <w:numId w:val="7"/>
        </w:numPr>
      </w:pPr>
      <w:r w:rsidRPr="00BD313A">
        <w:t>JW: If more frequently, remediate and test more frequently.</w:t>
      </w:r>
    </w:p>
    <w:p w:rsidR="00426A12" w:rsidRPr="00BD313A" w:rsidRDefault="00426A12" w:rsidP="00281363">
      <w:pPr>
        <w:numPr>
          <w:ilvl w:val="0"/>
          <w:numId w:val="7"/>
        </w:numPr>
      </w:pPr>
      <w:r w:rsidRPr="00BD313A">
        <w:t xml:space="preserve">RG: </w:t>
      </w:r>
      <w:r w:rsidR="00A530E1" w:rsidRPr="00BD313A">
        <w:t xml:space="preserve">In </w:t>
      </w:r>
      <w:r w:rsidR="008F672D" w:rsidRPr="00BD313A">
        <w:t>review</w:t>
      </w:r>
      <w:r w:rsidR="00A530E1" w:rsidRPr="00BD313A">
        <w:t>ing</w:t>
      </w:r>
      <w:r w:rsidR="008F672D" w:rsidRPr="00BD313A">
        <w:t xml:space="preserve"> batch records from manufacturers</w:t>
      </w:r>
      <w:r w:rsidR="00BC49DA" w:rsidRPr="00BD313A">
        <w:t>, if the FDA reacted to every positive result, there wouldn’t be any manufacturing.</w:t>
      </w:r>
      <w:r w:rsidR="00A530E1" w:rsidRPr="00BD313A">
        <w:t xml:space="preserve">  He indicated that w</w:t>
      </w:r>
      <w:r w:rsidR="00BD313A" w:rsidRPr="00BD313A">
        <w:t>e</w:t>
      </w:r>
      <w:r w:rsidR="00A530E1" w:rsidRPr="00BD313A">
        <w:t xml:space="preserve"> don’t have the luxury of shutting down with one actionable finding.</w:t>
      </w:r>
    </w:p>
    <w:p w:rsidR="00A530E1" w:rsidRPr="00FF3DD3" w:rsidRDefault="00A530E1" w:rsidP="00A530E1">
      <w:pPr>
        <w:ind w:left="1080"/>
      </w:pPr>
      <w:r w:rsidRPr="00BD313A">
        <w:t>It is important to investi</w:t>
      </w:r>
      <w:r w:rsidR="00CE293A">
        <w:t>gate all aspects of production and find out if a state-of-</w:t>
      </w:r>
      <w:r w:rsidRPr="00BD313A">
        <w:t xml:space="preserve">control </w:t>
      </w:r>
      <w:r w:rsidRPr="00BD313A">
        <w:lastRenderedPageBreak/>
        <w:t xml:space="preserve">exists before taking action.  When a report such as “We </w:t>
      </w:r>
      <w:r w:rsidR="00BD313A" w:rsidRPr="00BD313A">
        <w:t>f</w:t>
      </w:r>
      <w:r w:rsidR="00CE293A">
        <w:t>ound broken glass or a particular bug” i</w:t>
      </w:r>
      <w:r w:rsidRPr="00BD313A">
        <w:t xml:space="preserve">s received, then the FDA starts an </w:t>
      </w:r>
      <w:r w:rsidRPr="00FF3DD3">
        <w:t>investigation</w:t>
      </w:r>
      <w:r w:rsidR="00BD313A" w:rsidRPr="00FF3DD3">
        <w:t xml:space="preserve"> </w:t>
      </w:r>
      <w:r w:rsidR="00CE293A">
        <w:t>if they think it is significant and not automatically call for a recall until all of the information has been analyzed.</w:t>
      </w:r>
    </w:p>
    <w:p w:rsidR="00BD313A" w:rsidRPr="00FF3DD3" w:rsidRDefault="00BD313A" w:rsidP="00BD313A">
      <w:pPr>
        <w:numPr>
          <w:ilvl w:val="0"/>
          <w:numId w:val="7"/>
        </w:numPr>
      </w:pPr>
      <w:r w:rsidRPr="00FF3DD3">
        <w:t>AL: We do not have that type of luxury within a hospital.</w:t>
      </w:r>
    </w:p>
    <w:p w:rsidR="000B174F" w:rsidRPr="00FF3DD3" w:rsidRDefault="00BD313A" w:rsidP="000B174F">
      <w:pPr>
        <w:numPr>
          <w:ilvl w:val="0"/>
          <w:numId w:val="7"/>
        </w:numPr>
      </w:pPr>
      <w:r w:rsidRPr="00FF3DD3">
        <w:t xml:space="preserve">RG: </w:t>
      </w:r>
      <w:r w:rsidR="000B174F" w:rsidRPr="00FF3DD3">
        <w:t xml:space="preserve">There is a risk analysis that consists of the risk to the patient who receives the product vs. the risk to the patient </w:t>
      </w:r>
      <w:r w:rsidR="00CE293A">
        <w:t>may not</w:t>
      </w:r>
      <w:r w:rsidR="000B174F" w:rsidRPr="00FF3DD3">
        <w:t xml:space="preserve"> to receive drug (due to a shutdown).</w:t>
      </w:r>
    </w:p>
    <w:p w:rsidR="000B174F" w:rsidRPr="00FF3DD3" w:rsidRDefault="000B174F" w:rsidP="000B174F">
      <w:r w:rsidRPr="00FF3DD3">
        <w:t xml:space="preserve">      K. BARNES asked if the FDA has flow charts when dealing with abnormal results.</w:t>
      </w:r>
    </w:p>
    <w:p w:rsidR="000B174F" w:rsidRPr="00A466FF" w:rsidRDefault="000B174F" w:rsidP="000B174F">
      <w:pPr>
        <w:numPr>
          <w:ilvl w:val="0"/>
          <w:numId w:val="8"/>
        </w:numPr>
      </w:pPr>
      <w:r w:rsidRPr="00FF3DD3">
        <w:t xml:space="preserve">RG: Indicated that the FDA does not </w:t>
      </w:r>
      <w:r w:rsidR="00CE293A">
        <w:t>have specific</w:t>
      </w:r>
      <w:r w:rsidRPr="00FF3DD3">
        <w:t xml:space="preserve"> flow charts</w:t>
      </w:r>
      <w:r w:rsidR="00CE293A">
        <w:t xml:space="preserve"> for the reasons AC mentioned</w:t>
      </w:r>
      <w:r w:rsidRPr="00FF3DD3">
        <w:t xml:space="preserve">.  .  Instead they bring subject experts together.  They </w:t>
      </w:r>
      <w:r w:rsidR="00CE293A">
        <w:t xml:space="preserve">would also consider </w:t>
      </w:r>
      <w:r w:rsidRPr="00FF3DD3">
        <w:t xml:space="preserve">the impact of pulling the product.  </w:t>
      </w:r>
      <w:r w:rsidR="00CE293A">
        <w:t>The FDA</w:t>
      </w:r>
      <w:r w:rsidR="00CE293A" w:rsidRPr="00FF3DD3">
        <w:t xml:space="preserve"> tried </w:t>
      </w:r>
      <w:r w:rsidR="00CE293A">
        <w:t xml:space="preserve">flow charts, </w:t>
      </w:r>
      <w:r w:rsidR="00CE293A" w:rsidRPr="00FF3DD3">
        <w:t>but there were too many variables</w:t>
      </w:r>
      <w:r w:rsidR="00CE293A">
        <w:t xml:space="preserve">. </w:t>
      </w:r>
      <w:r w:rsidRPr="00FF3DD3">
        <w:t>Essentially it is a case-by-case decision.  Significance is heightened if the organism made it into the finished product.</w:t>
      </w:r>
      <w:r w:rsidR="00CE293A">
        <w:t xml:space="preserve">  Action would not be initiated on a single data </w:t>
      </w:r>
      <w:r w:rsidR="00CE293A" w:rsidRPr="00A466FF">
        <w:t>point.</w:t>
      </w:r>
    </w:p>
    <w:p w:rsidR="00FF3DD3" w:rsidRPr="00A700D4" w:rsidRDefault="000B174F" w:rsidP="00FF3DD3">
      <w:pPr>
        <w:numPr>
          <w:ilvl w:val="0"/>
          <w:numId w:val="8"/>
        </w:numPr>
      </w:pPr>
      <w:r w:rsidRPr="00A466FF">
        <w:t>EK: Suggested we try to think about the clean room as a patient (holistically).</w:t>
      </w:r>
      <w:r w:rsidR="00FF3DD3" w:rsidRPr="00A466FF">
        <w:t xml:space="preserve">  A patient goes to a doctor with symptoms.  If the patient has certain symptoms, the physician orders more testing.</w:t>
      </w:r>
      <w:r w:rsidR="00A466FF" w:rsidRPr="00A466FF">
        <w:t xml:space="preserve">  </w:t>
      </w:r>
      <w:r w:rsidR="00F11A1B" w:rsidRPr="00A466FF">
        <w:t>Some symptoms (e.g., blood sugar &gt;400</w:t>
      </w:r>
      <w:r w:rsidR="00A466FF" w:rsidRPr="00A466FF">
        <w:t xml:space="preserve"> mg/</w:t>
      </w:r>
      <w:proofErr w:type="spellStart"/>
      <w:r w:rsidR="00A466FF" w:rsidRPr="00A466FF">
        <w:t>dL</w:t>
      </w:r>
      <w:proofErr w:type="spellEnd"/>
      <w:r w:rsidR="00F11A1B" w:rsidRPr="00A466FF">
        <w:t>)</w:t>
      </w:r>
      <w:r w:rsidR="00A466FF" w:rsidRPr="00A466FF">
        <w:t xml:space="preserve"> require immediate action and</w:t>
      </w:r>
      <w:r w:rsidR="00FF3DD3" w:rsidRPr="00A466FF">
        <w:t xml:space="preserve"> more testing to </w:t>
      </w:r>
      <w:r w:rsidR="00A466FF" w:rsidRPr="00A466FF">
        <w:t>a point in</w:t>
      </w:r>
      <w:r w:rsidR="00FF3DD3" w:rsidRPr="00A466FF">
        <w:t xml:space="preserve"> </w:t>
      </w:r>
      <w:r w:rsidR="00FF3DD3" w:rsidRPr="00A700D4">
        <w:t>time</w:t>
      </w:r>
      <w:r w:rsidR="00A466FF" w:rsidRPr="00A700D4">
        <w:t xml:space="preserve"> (return to normal range)</w:t>
      </w:r>
      <w:r w:rsidR="00FF3DD3" w:rsidRPr="00A700D4">
        <w:t xml:space="preserve">.  </w:t>
      </w:r>
    </w:p>
    <w:p w:rsidR="00FF3DD3" w:rsidRPr="00A700D4" w:rsidRDefault="00FF3DD3" w:rsidP="00FF3DD3">
      <w:pPr>
        <w:ind w:left="1080"/>
      </w:pPr>
      <w:r w:rsidRPr="00A700D4">
        <w:t xml:space="preserve">If there are pathogenic bugs in </w:t>
      </w:r>
      <w:r w:rsidR="00A700D4" w:rsidRPr="00A700D4">
        <w:t>an ISO Level 5 environment, production should stop.  D</w:t>
      </w:r>
      <w:r w:rsidR="00F11A1B" w:rsidRPr="00A700D4">
        <w:t>aily</w:t>
      </w:r>
      <w:r w:rsidRPr="00A700D4">
        <w:t xml:space="preserve"> sampling </w:t>
      </w:r>
      <w:r w:rsidR="00A700D4" w:rsidRPr="00A700D4">
        <w:t xml:space="preserve">should occur </w:t>
      </w:r>
      <w:r w:rsidRPr="00A700D4">
        <w:t>for multiple days in a row.</w:t>
      </w:r>
      <w:r w:rsidR="00A700D4" w:rsidRPr="00A700D4">
        <w:t xml:space="preserve">  </w:t>
      </w:r>
      <w:r w:rsidR="00A466FF" w:rsidRPr="00A700D4">
        <w:t>Inspect</w:t>
      </w:r>
      <w:r w:rsidR="00A700D4" w:rsidRPr="00A700D4">
        <w:t>ion should include</w:t>
      </w:r>
      <w:r w:rsidR="00A466FF" w:rsidRPr="00A700D4">
        <w:t xml:space="preserve"> </w:t>
      </w:r>
      <w:r w:rsidR="00A700D4" w:rsidRPr="00A700D4">
        <w:t>observation of</w:t>
      </w:r>
      <w:r w:rsidRPr="00A700D4">
        <w:t xml:space="preserve"> garbing</w:t>
      </w:r>
      <w:r w:rsidR="00A466FF" w:rsidRPr="00A700D4">
        <w:t>; is it</w:t>
      </w:r>
      <w:r w:rsidRPr="00A700D4">
        <w:t xml:space="preserve"> OK?; is documentation OK?</w:t>
      </w:r>
    </w:p>
    <w:p w:rsidR="00FF3DD3" w:rsidRPr="001F708D" w:rsidRDefault="00A700D4" w:rsidP="00FF3DD3">
      <w:pPr>
        <w:ind w:left="1080"/>
      </w:pPr>
      <w:r>
        <w:t xml:space="preserve">In </w:t>
      </w:r>
      <w:r w:rsidR="00A466FF" w:rsidRPr="00A700D4">
        <w:t>instances, other than highly</w:t>
      </w:r>
      <w:r w:rsidR="00A466FF" w:rsidRPr="00A466FF">
        <w:t xml:space="preserve"> pathogenic organisms in an ISO Class 5 environment or others that ind</w:t>
      </w:r>
      <w:r>
        <w:t>icate that a patient is at risk, m</w:t>
      </w:r>
      <w:r w:rsidR="00FF3DD3" w:rsidRPr="001F708D">
        <w:t>ost of the time the facility is operating under a state-of-control and</w:t>
      </w:r>
      <w:r w:rsidR="00A466FF">
        <w:t xml:space="preserve">, in his experience, the incident </w:t>
      </w:r>
      <w:r w:rsidR="00FF3DD3" w:rsidRPr="001F708D">
        <w:t>is transitory.</w:t>
      </w:r>
    </w:p>
    <w:p w:rsidR="00FF3DD3" w:rsidRPr="001F708D" w:rsidRDefault="00FF3DD3" w:rsidP="009231BF">
      <w:pPr>
        <w:ind w:left="360"/>
      </w:pPr>
      <w:r w:rsidRPr="001F708D">
        <w:t>K. BARNES noted that there are v</w:t>
      </w:r>
      <w:r w:rsidR="00F11A1B">
        <w:t>arious types of compounders, from</w:t>
      </w:r>
      <w:r w:rsidRPr="001F708D">
        <w:t xml:space="preserve"> low to high.</w:t>
      </w:r>
      <w:r w:rsidR="009231BF" w:rsidRPr="001F708D">
        <w:t xml:space="preserve">  </w:t>
      </w:r>
      <w:r w:rsidR="00F11A1B">
        <w:t xml:space="preserve">May need to  suspend for the higher level of risk. </w:t>
      </w:r>
      <w:r w:rsidR="009231BF" w:rsidRPr="001F708D">
        <w:t>Hospitals create bulk packagers (anticipatory compounding).</w:t>
      </w:r>
    </w:p>
    <w:p w:rsidR="0094088D" w:rsidRPr="00862786" w:rsidRDefault="0094088D" w:rsidP="009231BF">
      <w:pPr>
        <w:numPr>
          <w:ilvl w:val="0"/>
          <w:numId w:val="10"/>
        </w:numPr>
      </w:pPr>
      <w:r w:rsidRPr="00862786">
        <w:t>AC: Water borne organisms predominate in sterile product recalls.  They don’t normally find pathogens (other than staphylococcus aureus)</w:t>
      </w:r>
      <w:r w:rsidR="00862786" w:rsidRPr="00862786">
        <w:t xml:space="preserve"> in the compounding/manufacturing environment</w:t>
      </w:r>
      <w:r w:rsidRPr="00862786">
        <w:t>.</w:t>
      </w:r>
    </w:p>
    <w:p w:rsidR="0094088D" w:rsidRPr="00862786" w:rsidRDefault="0094088D" w:rsidP="0094088D">
      <w:pPr>
        <w:ind w:left="1080"/>
      </w:pPr>
      <w:r w:rsidRPr="00862786">
        <w:t>Category of pathogens found: 1) people; 2) environment; and 3) water borne organisms</w:t>
      </w:r>
      <w:r w:rsidR="00862786" w:rsidRPr="00862786">
        <w:t>.</w:t>
      </w:r>
    </w:p>
    <w:p w:rsidR="003112A1" w:rsidRDefault="00862786" w:rsidP="0094088D">
      <w:pPr>
        <w:ind w:left="1080"/>
      </w:pPr>
      <w:r w:rsidRPr="00862786">
        <w:t>The risk</w:t>
      </w:r>
      <w:r w:rsidR="007A3A27" w:rsidRPr="00862786">
        <w:t xml:space="preserve"> is the lack of sterility.  </w:t>
      </w:r>
      <w:r w:rsidRPr="00862786">
        <w:t>The literature on p</w:t>
      </w:r>
      <w:r w:rsidR="007A3A27" w:rsidRPr="00862786">
        <w:t>latel</w:t>
      </w:r>
      <w:r w:rsidRPr="00862786">
        <w:t>et concentrates</w:t>
      </w:r>
      <w:r>
        <w:t xml:space="preserve"> relative to</w:t>
      </w:r>
      <w:r w:rsidR="007A3A27" w:rsidRPr="00862786">
        <w:t xml:space="preserve"> </w:t>
      </w:r>
      <w:r w:rsidRPr="00862786">
        <w:t>i</w:t>
      </w:r>
      <w:r w:rsidR="007A3A27" w:rsidRPr="00862786">
        <w:t>nfection rates associated with high numbers &amp; pathogenicity.</w:t>
      </w:r>
      <w:r>
        <w:t xml:space="preserve"> Moderate levels of s</w:t>
      </w:r>
      <w:r w:rsidR="007A3A27" w:rsidRPr="00862786">
        <w:t>taph epidermidis</w:t>
      </w:r>
      <w:r w:rsidR="003112A1" w:rsidRPr="00862786">
        <w:t xml:space="preserve"> </w:t>
      </w:r>
      <w:r w:rsidRPr="00862786">
        <w:t xml:space="preserve">didn’t cause infections while </w:t>
      </w:r>
      <w:r>
        <w:t>staph aureus did</w:t>
      </w:r>
      <w:r w:rsidR="003112A1" w:rsidRPr="00862786">
        <w:t>.</w:t>
      </w:r>
      <w:r>
        <w:t xml:space="preserve">  It was w</w:t>
      </w:r>
      <w:r w:rsidR="003112A1" w:rsidRPr="00862786">
        <w:t xml:space="preserve">orse if pathogens </w:t>
      </w:r>
      <w:r>
        <w:t xml:space="preserve">were found </w:t>
      </w:r>
      <w:r w:rsidR="003112A1" w:rsidRPr="00862786">
        <w:t xml:space="preserve">on </w:t>
      </w:r>
      <w:r>
        <w:t xml:space="preserve">the </w:t>
      </w:r>
      <w:r w:rsidR="003112A1" w:rsidRPr="00862786">
        <w:t>gloves of technicians.</w:t>
      </w:r>
    </w:p>
    <w:p w:rsidR="00862786" w:rsidRPr="00862786" w:rsidRDefault="00862786" w:rsidP="00862786">
      <w:pPr>
        <w:numPr>
          <w:ilvl w:val="0"/>
          <w:numId w:val="10"/>
        </w:numPr>
      </w:pPr>
      <w:r w:rsidRPr="001F708D">
        <w:t>At 11:15 a.m. David Farb joined the meeting.</w:t>
      </w:r>
    </w:p>
    <w:p w:rsidR="003112A1" w:rsidRPr="001F708D" w:rsidRDefault="003112A1" w:rsidP="003112A1">
      <w:pPr>
        <w:ind w:left="360"/>
      </w:pPr>
      <w:r w:rsidRPr="00862786">
        <w:t>K. BARNES asked if the type of compounding is an issue</w:t>
      </w:r>
      <w:r w:rsidR="00A700D4">
        <w:t xml:space="preserve">. </w:t>
      </w:r>
      <w:r w:rsidRPr="001F708D">
        <w:t xml:space="preserve"> Suspend or </w:t>
      </w:r>
      <w:r w:rsidR="00D44070">
        <w:t xml:space="preserve">at least </w:t>
      </w:r>
      <w:r w:rsidRPr="001F708D">
        <w:t>modify</w:t>
      </w:r>
      <w:r w:rsidR="00D44070">
        <w:t xml:space="preserve"> so that </w:t>
      </w:r>
      <w:r w:rsidR="00A700D4">
        <w:t>compounding ceases.</w:t>
      </w:r>
    </w:p>
    <w:p w:rsidR="003112A1" w:rsidRPr="00D44070" w:rsidRDefault="003112A1" w:rsidP="003112A1">
      <w:pPr>
        <w:ind w:left="360"/>
      </w:pPr>
      <w:r w:rsidRPr="001F708D">
        <w:t xml:space="preserve">H. ENGMAN asked </w:t>
      </w:r>
      <w:r w:rsidR="00862786">
        <w:t xml:space="preserve">if we should focus on </w:t>
      </w:r>
      <w:r w:rsidRPr="001F708D">
        <w:t xml:space="preserve">where the results </w:t>
      </w:r>
      <w:r w:rsidR="00A700D4">
        <w:t>came from.</w:t>
      </w:r>
    </w:p>
    <w:p w:rsidR="003112A1" w:rsidRPr="00D44070" w:rsidRDefault="003112A1" w:rsidP="003112A1">
      <w:pPr>
        <w:ind w:left="360"/>
      </w:pPr>
      <w:r w:rsidRPr="00D44070">
        <w:t>J. LAVERY asked if during remediation, was compounding s</w:t>
      </w:r>
      <w:r w:rsidR="00862786" w:rsidRPr="00D44070">
        <w:t>uspended or did they quarantine</w:t>
      </w:r>
      <w:r w:rsidRPr="00D44070">
        <w:t>?</w:t>
      </w:r>
    </w:p>
    <w:p w:rsidR="003112A1" w:rsidRPr="00D44070" w:rsidRDefault="003112A1" w:rsidP="003112A1">
      <w:pPr>
        <w:numPr>
          <w:ilvl w:val="0"/>
          <w:numId w:val="11"/>
        </w:numPr>
      </w:pPr>
      <w:r w:rsidRPr="00D44070">
        <w:t>JW: High risk</w:t>
      </w:r>
      <w:r w:rsidR="00A700D4">
        <w:t>-level</w:t>
      </w:r>
      <w:r w:rsidR="00D44070" w:rsidRPr="00D44070">
        <w:t xml:space="preserve"> vs. low risk</w:t>
      </w:r>
      <w:r w:rsidR="00A700D4">
        <w:t>-level</w:t>
      </w:r>
      <w:r w:rsidR="00D44070" w:rsidRPr="00D44070">
        <w:t xml:space="preserve"> is the same risk.</w:t>
      </w:r>
    </w:p>
    <w:p w:rsidR="003112A1" w:rsidRPr="00D44070" w:rsidRDefault="003112A1" w:rsidP="003112A1">
      <w:pPr>
        <w:numPr>
          <w:ilvl w:val="0"/>
          <w:numId w:val="11"/>
        </w:numPr>
      </w:pPr>
      <w:r w:rsidRPr="00D44070">
        <w:t xml:space="preserve">KB: </w:t>
      </w:r>
      <w:r w:rsidR="00D44070" w:rsidRPr="00D44070">
        <w:t xml:space="preserve">Agreed with JW. </w:t>
      </w:r>
    </w:p>
    <w:p w:rsidR="003112A1" w:rsidRPr="001F708D" w:rsidRDefault="003112A1" w:rsidP="00CF29B3">
      <w:pPr>
        <w:numPr>
          <w:ilvl w:val="0"/>
          <w:numId w:val="12"/>
        </w:numPr>
      </w:pPr>
      <w:r w:rsidRPr="00D44070">
        <w:t>LAVERY indicated that it sounds like there shouldn’t be an immediate</w:t>
      </w:r>
      <w:r w:rsidRPr="001F708D">
        <w:t xml:space="preserve"> reaction.</w:t>
      </w:r>
    </w:p>
    <w:p w:rsidR="0063044B" w:rsidRPr="001F708D" w:rsidRDefault="0063044B" w:rsidP="0063044B">
      <w:pPr>
        <w:numPr>
          <w:ilvl w:val="0"/>
          <w:numId w:val="12"/>
        </w:numPr>
      </w:pPr>
      <w:r w:rsidRPr="001F708D">
        <w:t xml:space="preserve">BARNES </w:t>
      </w:r>
      <w:r w:rsidR="00F9357C">
        <w:t xml:space="preserve">felt </w:t>
      </w:r>
      <w:r w:rsidR="00D87E7A" w:rsidRPr="001F708D">
        <w:t xml:space="preserve">that with High Risk-Level </w:t>
      </w:r>
      <w:r w:rsidRPr="001F708D">
        <w:t>products there is a need for caution, and to stop dispensing until remediation and negative results have been completed.</w:t>
      </w:r>
    </w:p>
    <w:p w:rsidR="0063044B" w:rsidRPr="001F708D" w:rsidRDefault="0063044B" w:rsidP="0063044B">
      <w:pPr>
        <w:numPr>
          <w:ilvl w:val="0"/>
          <w:numId w:val="13"/>
        </w:numPr>
      </w:pPr>
      <w:r w:rsidRPr="001F708D">
        <w:t>RG: If ISO 5 actionable level</w:t>
      </w:r>
      <w:r w:rsidR="00D87E7A" w:rsidRPr="001F708D">
        <w:t>, determine if</w:t>
      </w:r>
      <w:r w:rsidRPr="001F708D">
        <w:t xml:space="preserve"> the firm </w:t>
      </w:r>
      <w:r w:rsidR="00D87E7A" w:rsidRPr="001F708D">
        <w:t>has</w:t>
      </w:r>
      <w:r w:rsidRPr="001F708D">
        <w:t xml:space="preserve"> a backup plan; </w:t>
      </w:r>
      <w:r w:rsidR="00F9357C">
        <w:t>if not, that may change the Board’s decision.  He acknowledged the difficulty separating manufacturing from dispensing. Have</w:t>
      </w:r>
      <w:r w:rsidRPr="001F708D">
        <w:t xml:space="preserve"> there have been any a</w:t>
      </w:r>
      <w:r w:rsidR="00D87E7A" w:rsidRPr="001F708D">
        <w:t>dverse events and/or complaints; what types of changes have been made in the last 6 months.</w:t>
      </w:r>
    </w:p>
    <w:p w:rsidR="00D87E7A" w:rsidRDefault="00D87E7A" w:rsidP="00D87E7A">
      <w:r>
        <w:lastRenderedPageBreak/>
        <w:t xml:space="preserve">      W</w:t>
      </w:r>
      <w:r w:rsidRPr="00D87E7A">
        <w:t xml:space="preserve">. </w:t>
      </w:r>
      <w:r>
        <w:t xml:space="preserve">FRISCH gave the example of the Board receiving a call on Friday afternoon.  The Board needs </w:t>
      </w:r>
    </w:p>
    <w:p w:rsidR="00D87E7A" w:rsidRDefault="00D87E7A" w:rsidP="00F9357C">
      <w:pPr>
        <w:ind w:left="720"/>
      </w:pPr>
      <w:r>
        <w:t>assurances that</w:t>
      </w:r>
      <w:r w:rsidR="00F9357C">
        <w:t xml:space="preserve"> no product goes out and there is no patient risk.  He </w:t>
      </w:r>
      <w:r>
        <w:t xml:space="preserve">needs some compounding </w:t>
      </w:r>
      <w:r w:rsidR="00F9357C">
        <w:t xml:space="preserve"> </w:t>
      </w:r>
      <w:r>
        <w:t>limitations.</w:t>
      </w:r>
    </w:p>
    <w:p w:rsidR="00D87E7A" w:rsidRDefault="00D87E7A" w:rsidP="00D87E7A">
      <w:pPr>
        <w:numPr>
          <w:ilvl w:val="0"/>
          <w:numId w:val="13"/>
        </w:numPr>
      </w:pPr>
      <w:r>
        <w:t>JW: May want to focus on location and organism.  The Risk Level may not matter if the organism is found in an ISO 5 PEC.</w:t>
      </w:r>
    </w:p>
    <w:p w:rsidR="00D87E7A" w:rsidRPr="00D87E7A" w:rsidRDefault="00D87E7A" w:rsidP="00D87E7A">
      <w:pPr>
        <w:numPr>
          <w:ilvl w:val="0"/>
          <w:numId w:val="13"/>
        </w:numPr>
      </w:pPr>
      <w:r>
        <w:t xml:space="preserve">AL: Agree with JW’s comment on </w:t>
      </w:r>
      <w:r w:rsidR="00CF29B3">
        <w:t xml:space="preserve">organism and location as well as AC’s comment on an organism exceeding actionable levels.  </w:t>
      </w:r>
      <w:r w:rsidR="00F9357C">
        <w:t xml:space="preserve">Public safety should be our primary objective. </w:t>
      </w:r>
      <w:r w:rsidR="00CF29B3">
        <w:t>We need to at least meet USP’s Action Level recommendation.</w:t>
      </w:r>
    </w:p>
    <w:p w:rsidR="00CF29B3" w:rsidRDefault="00CF29B3" w:rsidP="00CF29B3">
      <w:pPr>
        <w:numPr>
          <w:ilvl w:val="0"/>
          <w:numId w:val="16"/>
        </w:numPr>
      </w:pPr>
      <w:r w:rsidRPr="00CF29B3">
        <w:t xml:space="preserve">BARNES </w:t>
      </w:r>
      <w:r>
        <w:t xml:space="preserve">indicated that the initial report contain levels.  Subsequently receive a report on </w:t>
      </w:r>
    </w:p>
    <w:p w:rsidR="00CF29B3" w:rsidRDefault="00CF29B3" w:rsidP="00CF29B3">
      <w:pPr>
        <w:ind w:left="720"/>
      </w:pPr>
      <w:r>
        <w:t xml:space="preserve">      organism specificity.  ISO 5: Suspend compounding in the affected PEC.</w:t>
      </w:r>
    </w:p>
    <w:p w:rsidR="00CF29B3" w:rsidRDefault="00CF29B3" w:rsidP="00CF29B3">
      <w:pPr>
        <w:numPr>
          <w:ilvl w:val="0"/>
          <w:numId w:val="18"/>
        </w:numPr>
      </w:pPr>
      <w:r>
        <w:t xml:space="preserve">AC: Disagreed with K. BARNES.  </w:t>
      </w:r>
      <w:r w:rsidR="0083277F">
        <w:t xml:space="preserve">Some low risk compounding on a table or the patient’s bedside. </w:t>
      </w:r>
      <w:r>
        <w:t xml:space="preserve">There needs to be a </w:t>
      </w:r>
      <w:r w:rsidR="0083277F">
        <w:t>formal risk analysis to determine what is causing the problem</w:t>
      </w:r>
      <w:r>
        <w:t xml:space="preserve">.  </w:t>
      </w:r>
      <w:r w:rsidR="007A7079">
        <w:t>Organisms on the technician’s gloves represent</w:t>
      </w:r>
      <w:r>
        <w:t xml:space="preserve"> the highest risk.</w:t>
      </w:r>
      <w:r w:rsidR="00423455">
        <w:t xml:space="preserve">  He feels that environmental monitoring is not a perfect tool.</w:t>
      </w:r>
      <w:r w:rsidR="0083277F">
        <w:t xml:space="preserve">  The problem is that organisms are isolated, not necessarily the type of organism.</w:t>
      </w:r>
    </w:p>
    <w:p w:rsidR="00423455" w:rsidRPr="004D369D" w:rsidRDefault="00423455" w:rsidP="00CF29B3">
      <w:pPr>
        <w:numPr>
          <w:ilvl w:val="0"/>
          <w:numId w:val="18"/>
        </w:numPr>
      </w:pPr>
      <w:r>
        <w:t>AL: Agrees, yet needs to ta</w:t>
      </w:r>
      <w:r w:rsidR="0083277F">
        <w:t>ke action</w:t>
      </w:r>
      <w:r>
        <w:t xml:space="preserve"> when contamination is found (e.g., Root </w:t>
      </w:r>
      <w:r w:rsidRPr="004D369D">
        <w:t>Cause Analyses) take time.</w:t>
      </w:r>
    </w:p>
    <w:p w:rsidR="00D87E7A" w:rsidRPr="004D369D" w:rsidRDefault="00257E09" w:rsidP="00257E09">
      <w:pPr>
        <w:ind w:left="360"/>
      </w:pPr>
      <w:r>
        <w:t xml:space="preserve">J. </w:t>
      </w:r>
      <w:r w:rsidR="00423455" w:rsidRPr="004D369D">
        <w:t>LAVERY said that we discussed good points and asked if we should vote on any of them.</w:t>
      </w:r>
    </w:p>
    <w:p w:rsidR="00D87E7A" w:rsidRPr="004D369D" w:rsidRDefault="00423455" w:rsidP="00423455">
      <w:pPr>
        <w:numPr>
          <w:ilvl w:val="0"/>
          <w:numId w:val="20"/>
        </w:numPr>
      </w:pPr>
      <w:r w:rsidRPr="004D369D">
        <w:t xml:space="preserve">AC: Indicated that he works on a lot of committees and </w:t>
      </w:r>
      <w:r w:rsidR="0083277F">
        <w:t>task forces.  They</w:t>
      </w:r>
      <w:r w:rsidRPr="004D369D">
        <w:t xml:space="preserve"> rarely vote.  They discuss an issue and </w:t>
      </w:r>
      <w:r w:rsidR="0083277F">
        <w:t>try to reach a consensus (since individuals may not agree on everything).</w:t>
      </w:r>
    </w:p>
    <w:p w:rsidR="00423455" w:rsidRPr="004D369D" w:rsidRDefault="00423455" w:rsidP="00423455">
      <w:pPr>
        <w:numPr>
          <w:ilvl w:val="0"/>
          <w:numId w:val="20"/>
        </w:numPr>
      </w:pPr>
      <w:r w:rsidRPr="004D369D">
        <w:t>DF: Asked about internal</w:t>
      </w:r>
      <w:r w:rsidR="0083277F">
        <w:t xml:space="preserve"> process control.  People can w</w:t>
      </w:r>
      <w:r w:rsidRPr="004D369D">
        <w:t>ork in an e</w:t>
      </w:r>
      <w:r w:rsidR="0083277F">
        <w:t>nvironment of pathogens and no</w:t>
      </w:r>
      <w:r w:rsidRPr="004D369D">
        <w:t>t necessarily contaminate.  He recommended comparing internal control</w:t>
      </w:r>
      <w:r w:rsidR="0083277F">
        <w:t xml:space="preserve"> </w:t>
      </w:r>
      <w:r w:rsidRPr="004D369D">
        <w:t>s</w:t>
      </w:r>
      <w:r w:rsidR="0083277F">
        <w:t>ampling</w:t>
      </w:r>
      <w:r w:rsidRPr="004D369D">
        <w:t xml:space="preserve"> with the results of monitoring and if both are (+) </w:t>
      </w:r>
      <w:r w:rsidR="0083277F">
        <w:t xml:space="preserve">and </w:t>
      </w:r>
      <w:r w:rsidRPr="004D369D">
        <w:t>then act.</w:t>
      </w:r>
    </w:p>
    <w:p w:rsidR="00EC5372" w:rsidRDefault="00EC5372" w:rsidP="00423455">
      <w:pPr>
        <w:numPr>
          <w:ilvl w:val="0"/>
          <w:numId w:val="20"/>
        </w:numPr>
      </w:pPr>
      <w:r w:rsidRPr="004D369D">
        <w:t>AL: Felt that DF’s comments make sense.  However, process validation is not being done in the majority of facilities.</w:t>
      </w:r>
    </w:p>
    <w:p w:rsidR="009B5C76" w:rsidRPr="001F708D" w:rsidRDefault="009B5C76" w:rsidP="009B5C76">
      <w:r>
        <w:t xml:space="preserve">      J.LAVERY</w:t>
      </w:r>
      <w:r w:rsidRPr="004D369D">
        <w:t xml:space="preserve"> indicated that inspectors need </w:t>
      </w:r>
      <w:r>
        <w:t>specifics so that appropriate action can be taken</w:t>
      </w:r>
      <w:r w:rsidRPr="001F708D">
        <w:t>.</w:t>
      </w:r>
    </w:p>
    <w:p w:rsidR="000B174F" w:rsidRPr="001F708D" w:rsidRDefault="004D369D" w:rsidP="004D369D">
      <w:pPr>
        <w:numPr>
          <w:ilvl w:val="0"/>
          <w:numId w:val="19"/>
        </w:numPr>
      </w:pPr>
      <w:r w:rsidRPr="004D369D">
        <w:t xml:space="preserve">BARNES indicated that inspectors need a history of testing as bugs change throughout the </w:t>
      </w:r>
      <w:r w:rsidRPr="001F708D">
        <w:t>year.</w:t>
      </w:r>
    </w:p>
    <w:p w:rsidR="004D369D" w:rsidRPr="001F708D" w:rsidRDefault="004D369D" w:rsidP="004D369D">
      <w:pPr>
        <w:numPr>
          <w:ilvl w:val="0"/>
          <w:numId w:val="21"/>
        </w:numPr>
      </w:pPr>
      <w:r w:rsidRPr="001F708D">
        <w:t xml:space="preserve">RG: Indicated that he felt comfortable </w:t>
      </w:r>
      <w:r w:rsidR="009B5C76">
        <w:t xml:space="preserve">in a worst-case scenario, </w:t>
      </w:r>
      <w:r w:rsidRPr="001F708D">
        <w:t>halting compounding if the organism is cultured in the PEC, unless more patient harm would occur from stopping production.</w:t>
      </w:r>
    </w:p>
    <w:p w:rsidR="00257E09" w:rsidRDefault="001F708D" w:rsidP="004D369D">
      <w:r>
        <w:t xml:space="preserve">      </w:t>
      </w:r>
      <w:r w:rsidR="004D369D" w:rsidRPr="004D369D">
        <w:t>H. ENGMAN</w:t>
      </w:r>
      <w:r w:rsidR="00257E09">
        <w:t xml:space="preserve"> </w:t>
      </w:r>
      <w:r>
        <w:t>understand</w:t>
      </w:r>
      <w:r w:rsidR="00257E09">
        <w:t>s</w:t>
      </w:r>
      <w:r w:rsidR="004D369D">
        <w:t xml:space="preserve"> that the </w:t>
      </w:r>
      <w:proofErr w:type="spellStart"/>
      <w:r w:rsidR="004D369D">
        <w:t>SubCommittee</w:t>
      </w:r>
      <w:proofErr w:type="spellEnd"/>
      <w:r w:rsidR="004D369D">
        <w:t xml:space="preserve"> feels that production should be stopped if the </w:t>
      </w:r>
    </w:p>
    <w:p w:rsidR="009B5C76" w:rsidRDefault="00257E09" w:rsidP="004D369D">
      <w:r>
        <w:t xml:space="preserve">       </w:t>
      </w:r>
      <w:r w:rsidR="004D369D">
        <w:t>offending organism is cultured from the PEC.</w:t>
      </w:r>
      <w:r w:rsidR="009B5C76">
        <w:t xml:space="preserve">  In addition, we need to determine what is </w:t>
      </w:r>
    </w:p>
    <w:p w:rsidR="004D369D" w:rsidRPr="004D369D" w:rsidRDefault="009B5C76" w:rsidP="004D369D">
      <w:r>
        <w:t xml:space="preserve">       happening and what rem</w:t>
      </w:r>
      <w:r w:rsidR="00864498">
        <w:t>edia</w:t>
      </w:r>
      <w:r>
        <w:t xml:space="preserve">tion </w:t>
      </w:r>
      <w:r w:rsidR="00864498">
        <w:t>is possib</w:t>
      </w:r>
      <w:r>
        <w:t>le</w:t>
      </w:r>
      <w:r w:rsidR="00864498">
        <w:t>.</w:t>
      </w:r>
    </w:p>
    <w:p w:rsidR="004D369D" w:rsidRPr="00940D0F" w:rsidRDefault="004D369D" w:rsidP="004D369D">
      <w:r w:rsidRPr="00940D0F">
        <w:t>___</w:t>
      </w:r>
      <w:r w:rsidR="009B5C76">
        <w:t>___</w:t>
      </w:r>
      <w:r w:rsidRPr="00940D0F">
        <w:t>________________________________________________________________________</w:t>
      </w:r>
    </w:p>
    <w:p w:rsidR="004D369D" w:rsidRDefault="004D369D" w:rsidP="004D369D"/>
    <w:p w:rsidR="004D369D" w:rsidRDefault="004D369D" w:rsidP="004D369D">
      <w:pPr>
        <w:jc w:val="center"/>
      </w:pPr>
      <w:r>
        <w:t>BREAK 12:00 – 12:49 p.m.</w:t>
      </w:r>
    </w:p>
    <w:p w:rsidR="00E95793" w:rsidRPr="0084365F" w:rsidRDefault="00E95793" w:rsidP="00E95793">
      <w:r w:rsidRPr="0084365F">
        <w:t>______________________________________________________________________________</w:t>
      </w:r>
    </w:p>
    <w:p w:rsidR="001F708D" w:rsidRDefault="001F708D" w:rsidP="001F708D">
      <w:pPr>
        <w:numPr>
          <w:ilvl w:val="0"/>
          <w:numId w:val="22"/>
        </w:numPr>
      </w:pPr>
      <w:r w:rsidRPr="0084365F">
        <w:t xml:space="preserve">LAVERY reassembled the </w:t>
      </w:r>
      <w:proofErr w:type="spellStart"/>
      <w:r w:rsidRPr="0084365F">
        <w:t>SubCommittee</w:t>
      </w:r>
      <w:proofErr w:type="spellEnd"/>
      <w:r w:rsidRPr="0084365F">
        <w:t xml:space="preserve">.  All were present except A. CUNDELL, who returned at 1:05 p.m. </w:t>
      </w:r>
    </w:p>
    <w:p w:rsidR="009B5C76" w:rsidRPr="0084365F" w:rsidRDefault="009B5C76" w:rsidP="001F708D">
      <w:pPr>
        <w:numPr>
          <w:ilvl w:val="0"/>
          <w:numId w:val="22"/>
        </w:numPr>
      </w:pPr>
      <w:r>
        <w:t>BARNES summarized her understanding of consensus:</w:t>
      </w:r>
    </w:p>
    <w:p w:rsidR="00A700D4" w:rsidRDefault="001F708D" w:rsidP="00A700D4">
      <w:pPr>
        <w:numPr>
          <w:ilvl w:val="0"/>
          <w:numId w:val="43"/>
        </w:numPr>
        <w:rPr>
          <w:u w:val="single"/>
        </w:rPr>
      </w:pPr>
      <w:r w:rsidRPr="0084365F">
        <w:t>Environmental monitoring in an ISO 5 environment</w:t>
      </w:r>
      <w:r w:rsidR="009B5C76">
        <w:t xml:space="preserve"> </w:t>
      </w:r>
      <w:r w:rsidRPr="0084365F">
        <w:t xml:space="preserve">would cease compounding.  If the </w:t>
      </w:r>
      <w:r w:rsidR="0084365F" w:rsidRPr="0084365F">
        <w:t>room is the ISO 5 environment, all compounding in the room would cease.</w:t>
      </w:r>
    </w:p>
    <w:p w:rsidR="0084365F" w:rsidRPr="00A700D4" w:rsidRDefault="00A700D4" w:rsidP="00A700D4">
      <w:pPr>
        <w:numPr>
          <w:ilvl w:val="0"/>
          <w:numId w:val="43"/>
        </w:numPr>
        <w:rPr>
          <w:u w:val="single"/>
        </w:rPr>
      </w:pPr>
      <w:r>
        <w:t>Surface contamination should be treated differently from air c</w:t>
      </w:r>
      <w:r w:rsidR="0084365F">
        <w:t>ontamination</w:t>
      </w:r>
    </w:p>
    <w:p w:rsidR="0084365F" w:rsidRPr="00A700D4" w:rsidRDefault="0084365F" w:rsidP="00A700D4">
      <w:pPr>
        <w:numPr>
          <w:ilvl w:val="0"/>
          <w:numId w:val="44"/>
        </w:numPr>
        <w:rPr>
          <w:u w:val="single"/>
        </w:rPr>
      </w:pPr>
      <w:r w:rsidRPr="00A700D4">
        <w:t>EK: Struggles with this issue since contamination by personnel is the most common problem.</w:t>
      </w:r>
      <w:r w:rsidR="001E59A5">
        <w:t xml:space="preserve">  He indicated that there is a misnomer in considering the whole room as ISO Class </w:t>
      </w:r>
      <w:r w:rsidR="001E59A5">
        <w:lastRenderedPageBreak/>
        <w:t>5; it is only that zone in which the registrant can show unidirectional air flow.</w:t>
      </w:r>
    </w:p>
    <w:p w:rsidR="0084365F" w:rsidRPr="00A700D4" w:rsidRDefault="002E1BC0" w:rsidP="00E70F86">
      <w:pPr>
        <w:numPr>
          <w:ilvl w:val="0"/>
          <w:numId w:val="44"/>
        </w:numPr>
        <w:pBdr>
          <w:top w:val="single" w:sz="4" w:space="1" w:color="auto"/>
          <w:left w:val="single" w:sz="4" w:space="4" w:color="auto"/>
          <w:bottom w:val="single" w:sz="4" w:space="1" w:color="auto"/>
          <w:right w:val="single" w:sz="4" w:space="4" w:color="auto"/>
          <w:between w:val="single" w:sz="4" w:space="1" w:color="auto"/>
          <w:bar w:val="single" w:sz="4" w:color="auto"/>
        </w:pBdr>
      </w:pPr>
      <w:r>
        <w:br w:type="page"/>
      </w:r>
      <w:r w:rsidR="00A700D4" w:rsidRPr="00A700D4">
        <w:lastRenderedPageBreak/>
        <w:t>Consensus</w:t>
      </w:r>
      <w:r w:rsidR="0084365F" w:rsidRPr="00A700D4">
        <w:t>: A positive culture in an open area ISO 5 room (unidirectional airflow</w:t>
      </w:r>
      <w:r w:rsidR="001E59A5">
        <w:t xml:space="preserve"> velocity) would require a stop in production</w:t>
      </w:r>
      <w:r w:rsidR="00E70F86">
        <w:t xml:space="preserve">, investigation, and remediation.  </w:t>
      </w:r>
    </w:p>
    <w:p w:rsidR="0084365F" w:rsidRPr="00A700D4" w:rsidRDefault="00E70F86" w:rsidP="00A700D4">
      <w:pPr>
        <w:numPr>
          <w:ilvl w:val="0"/>
          <w:numId w:val="44"/>
        </w:numPr>
      </w:pPr>
      <w:r>
        <w:t>KB: Indicated that s</w:t>
      </w:r>
      <w:r w:rsidR="0084365F" w:rsidRPr="00A700D4">
        <w:t>urface remediation is quick and easy.</w:t>
      </w:r>
    </w:p>
    <w:p w:rsidR="0084365F" w:rsidRPr="00A700D4" w:rsidRDefault="00E70F86" w:rsidP="00A700D4">
      <w:pPr>
        <w:numPr>
          <w:ilvl w:val="0"/>
          <w:numId w:val="44"/>
        </w:numPr>
      </w:pPr>
      <w:r>
        <w:t>JW: Asked about h</w:t>
      </w:r>
      <w:r w:rsidR="0084365F" w:rsidRPr="00A700D4">
        <w:t xml:space="preserve">ow long </w:t>
      </w:r>
      <w:r>
        <w:t>the remediation might take.</w:t>
      </w:r>
    </w:p>
    <w:p w:rsidR="0003287F" w:rsidRDefault="0003287F" w:rsidP="00A700D4">
      <w:pPr>
        <w:numPr>
          <w:ilvl w:val="0"/>
          <w:numId w:val="44"/>
        </w:numPr>
      </w:pPr>
      <w:r w:rsidRPr="00A700D4">
        <w:t xml:space="preserve">KB: </w:t>
      </w:r>
      <w:r w:rsidR="001E59A5">
        <w:t>There is a greater concern i</w:t>
      </w:r>
      <w:r w:rsidRPr="00A700D4">
        <w:t xml:space="preserve">f </w:t>
      </w:r>
      <w:r w:rsidR="001E59A5">
        <w:t>there is air contamination vs. surface contamination.</w:t>
      </w:r>
      <w:r w:rsidR="00E70F86">
        <w:t xml:space="preserve">  Documentation is not as easy.</w:t>
      </w:r>
    </w:p>
    <w:p w:rsidR="001E59A5" w:rsidRPr="00A700D4" w:rsidRDefault="001E59A5" w:rsidP="001E59A5">
      <w:pPr>
        <w:ind w:left="420"/>
      </w:pPr>
      <w:r>
        <w:t>J.SCEPPA noted that a great many hospitals operate with a single laminar flow hood and encouraged the group to consider the impact of shutting down production in such a facility.</w:t>
      </w:r>
    </w:p>
    <w:p w:rsidR="0003287F" w:rsidRPr="00A700D4" w:rsidRDefault="00E70F86" w:rsidP="00A700D4">
      <w:pPr>
        <w:numPr>
          <w:ilvl w:val="0"/>
          <w:numId w:val="44"/>
        </w:numPr>
      </w:pPr>
      <w:r>
        <w:t>RG: There is a p</w:t>
      </w:r>
      <w:r w:rsidR="0003287F" w:rsidRPr="00A700D4">
        <w:t>ublic health risk</w:t>
      </w:r>
      <w:r>
        <w:t xml:space="preserve"> of a shutdown</w:t>
      </w:r>
      <w:r w:rsidR="0003287F" w:rsidRPr="00A700D4">
        <w:t xml:space="preserve">.  The firm needs to be allowed to </w:t>
      </w:r>
      <w:r>
        <w:t xml:space="preserve">show the impact of a shutdown and provide </w:t>
      </w:r>
      <w:r w:rsidR="0003287F" w:rsidRPr="00A700D4">
        <w:t>legitimate reason</w:t>
      </w:r>
      <w:r>
        <w:t>s</w:t>
      </w:r>
      <w:r w:rsidR="0003287F" w:rsidRPr="00A700D4">
        <w:t xml:space="preserve"> as to why they should be allowed to continue.</w:t>
      </w:r>
    </w:p>
    <w:p w:rsidR="0003287F" w:rsidRPr="00A700D4" w:rsidRDefault="00E70F86" w:rsidP="00A700D4">
      <w:pPr>
        <w:numPr>
          <w:ilvl w:val="0"/>
          <w:numId w:val="44"/>
        </w:numPr>
      </w:pPr>
      <w:r>
        <w:t>DF: What i</w:t>
      </w:r>
      <w:r w:rsidR="0003287F" w:rsidRPr="00A700D4">
        <w:t xml:space="preserve">s in the public interest.  </w:t>
      </w:r>
      <w:r>
        <w:t>There is a problem if there is a l</w:t>
      </w:r>
      <w:r w:rsidR="0003287F" w:rsidRPr="00A700D4">
        <w:t>ac</w:t>
      </w:r>
      <w:r w:rsidR="007A7079">
        <w:t>k of redundancy.  Redundancy makes it easier to create a remediation plan</w:t>
      </w:r>
      <w:r w:rsidR="0003287F" w:rsidRPr="00A700D4">
        <w:t>.</w:t>
      </w:r>
    </w:p>
    <w:p w:rsidR="0003287F" w:rsidRPr="00A700D4" w:rsidRDefault="0003287F" w:rsidP="00A700D4">
      <w:pPr>
        <w:numPr>
          <w:ilvl w:val="0"/>
          <w:numId w:val="44"/>
        </w:numPr>
      </w:pPr>
      <w:r w:rsidRPr="00A700D4">
        <w:t>AC: Returned to the meeting at 1:05 p.m.</w:t>
      </w:r>
    </w:p>
    <w:p w:rsidR="0003287F" w:rsidRDefault="0003287F" w:rsidP="0003287F">
      <w:pPr>
        <w:numPr>
          <w:ilvl w:val="0"/>
          <w:numId w:val="24"/>
        </w:numPr>
      </w:pPr>
      <w:r w:rsidRPr="004D369D">
        <w:t xml:space="preserve">BARNES </w:t>
      </w:r>
      <w:r>
        <w:t>stated that a (+) test indicates</w:t>
      </w:r>
      <w:r w:rsidRPr="004D369D">
        <w:t xml:space="preserve"> that </w:t>
      </w:r>
      <w:r>
        <w:t>it is unsafe</w:t>
      </w:r>
      <w:r w:rsidR="00E70F86">
        <w:t xml:space="preserve"> to compound.  Then we need to decide</w:t>
      </w:r>
      <w:r w:rsidR="001E59A5">
        <w:t xml:space="preserve"> whether or not to </w:t>
      </w:r>
      <w:r>
        <w:t xml:space="preserve">suspend compounding </w:t>
      </w:r>
      <w:r w:rsidR="00E70F86">
        <w:t>or that the facility may compound at</w:t>
      </w:r>
      <w:r>
        <w:t xml:space="preserve"> risk.</w:t>
      </w:r>
    </w:p>
    <w:p w:rsidR="0003287F" w:rsidRPr="001F708D" w:rsidRDefault="0003287F" w:rsidP="00E70F86">
      <w:pPr>
        <w:numPr>
          <w:ilvl w:val="0"/>
          <w:numId w:val="26"/>
        </w:numPr>
      </w:pPr>
      <w:r>
        <w:t>LAVERY</w:t>
      </w:r>
      <w:r w:rsidRPr="004D369D">
        <w:t xml:space="preserve"> </w:t>
      </w:r>
      <w:r w:rsidR="003D25F7">
        <w:t>expressed concern about “one size fits all” decisions.  He</w:t>
      </w:r>
      <w:r w:rsidR="00E70F86">
        <w:t xml:space="preserve"> </w:t>
      </w:r>
      <w:r>
        <w:t>questioned whether we need to separate hospitals from large manufacturing facilities.</w:t>
      </w:r>
    </w:p>
    <w:p w:rsidR="00805D27" w:rsidRDefault="00805D27" w:rsidP="00C634FD">
      <w:pPr>
        <w:numPr>
          <w:ilvl w:val="0"/>
          <w:numId w:val="28"/>
        </w:numPr>
      </w:pPr>
      <w:r>
        <w:t>ENGMAN</w:t>
      </w:r>
      <w:r w:rsidRPr="004D369D">
        <w:t xml:space="preserve"> </w:t>
      </w:r>
      <w:r>
        <w:t>noted that the USP now has lots of “</w:t>
      </w:r>
      <w:proofErr w:type="spellStart"/>
      <w:r>
        <w:t>shoulds</w:t>
      </w:r>
      <w:proofErr w:type="spellEnd"/>
      <w:r>
        <w:t xml:space="preserve">”.  If there is a (+) </w:t>
      </w:r>
      <w:r w:rsidR="00C634FD">
        <w:t>finding in a PEC, stop compounding until further notice unless they receive written notice from the Board</w:t>
      </w:r>
      <w:r w:rsidR="00044776">
        <w:t xml:space="preserve"> to go forward</w:t>
      </w:r>
      <w:r w:rsidR="00C634FD">
        <w:t>.  Separate out surface from air contamination.</w:t>
      </w:r>
    </w:p>
    <w:p w:rsidR="00C634FD" w:rsidRDefault="00C634FD" w:rsidP="00C634FD">
      <w:pPr>
        <w:numPr>
          <w:ilvl w:val="0"/>
          <w:numId w:val="27"/>
        </w:numPr>
      </w:pPr>
      <w:r>
        <w:t>JW: What is the remediation plan?  He feels that hospitals and manufacturing facil</w:t>
      </w:r>
      <w:r w:rsidR="00FF097B">
        <w:t>ities should be held to the same standard.</w:t>
      </w:r>
    </w:p>
    <w:p w:rsidR="00C634FD" w:rsidRPr="001F708D" w:rsidRDefault="00C634FD" w:rsidP="00C634FD">
      <w:pPr>
        <w:numPr>
          <w:ilvl w:val="0"/>
          <w:numId w:val="27"/>
        </w:numPr>
      </w:pPr>
      <w:r>
        <w:t>There was lots of general discussion</w:t>
      </w:r>
      <w:r w:rsidR="00FF097B">
        <w:t xml:space="preserve"> about remediation</w:t>
      </w:r>
      <w:r>
        <w:t>.</w:t>
      </w:r>
    </w:p>
    <w:p w:rsidR="00862247" w:rsidRDefault="00862247" w:rsidP="00862247">
      <w:r>
        <w:t xml:space="preserve">      </w:t>
      </w:r>
      <w:r w:rsidR="00C634FD">
        <w:t xml:space="preserve">D. SENCABAUGH suggested that we try to get a </w:t>
      </w:r>
      <w:r w:rsidR="00C634FD" w:rsidRPr="00DC5B4F">
        <w:rPr>
          <w:u w:val="single"/>
        </w:rPr>
        <w:t>sense of the meeting</w:t>
      </w:r>
      <w:r w:rsidR="00C634FD">
        <w:t xml:space="preserve"> on two issues</w:t>
      </w:r>
      <w:r w:rsidR="00DC5B4F">
        <w:t>:</w:t>
      </w:r>
      <w:r w:rsidR="00C634FD">
        <w:t xml:space="preserve">  </w:t>
      </w:r>
      <w:r>
        <w:t xml:space="preserve">       </w:t>
      </w:r>
    </w:p>
    <w:p w:rsidR="00C634FD" w:rsidRDefault="00C634FD" w:rsidP="00862247">
      <w:pPr>
        <w:numPr>
          <w:ilvl w:val="0"/>
          <w:numId w:val="29"/>
        </w:numPr>
      </w:pPr>
      <w:r>
        <w:t xml:space="preserve">What to do </w:t>
      </w:r>
      <w:r w:rsidR="00862247">
        <w:t>with a positive test in an ISO 5 environment</w:t>
      </w:r>
    </w:p>
    <w:p w:rsidR="00862247" w:rsidRDefault="00862247" w:rsidP="00862247">
      <w:pPr>
        <w:numPr>
          <w:ilvl w:val="0"/>
          <w:numId w:val="29"/>
        </w:numPr>
      </w:pPr>
      <w:r>
        <w:t>Consider a remediation plan</w:t>
      </w:r>
    </w:p>
    <w:p w:rsidR="00862247" w:rsidRDefault="00862247" w:rsidP="00862247">
      <w:pPr>
        <w:numPr>
          <w:ilvl w:val="0"/>
          <w:numId w:val="30"/>
        </w:numPr>
      </w:pPr>
      <w:r>
        <w:t>AC: Disagrees that manufacturing has to cease</w:t>
      </w:r>
      <w:r w:rsidR="002309D1">
        <w:t xml:space="preserve"> based on a single actionable level.  USP &lt;1116&gt; fre</w:t>
      </w:r>
      <w:r w:rsidR="00FF097B">
        <w:t>quency of isolation within ISO Class 5 areas</w:t>
      </w:r>
      <w:r w:rsidR="002309D1">
        <w:t xml:space="preserve"> is expected to be &lt;1%, not 0%.  </w:t>
      </w:r>
      <w:r w:rsidR="00FF097B">
        <w:t xml:space="preserve">Facilities will isolate organisms on occasion.  </w:t>
      </w:r>
      <w:r w:rsidR="002309D1">
        <w:t>Test</w:t>
      </w:r>
      <w:r w:rsidR="00FF097B">
        <w:t xml:space="preserve"> methods can be contaminated.  He has c</w:t>
      </w:r>
      <w:r w:rsidR="002309D1">
        <w:t xml:space="preserve">oncern </w:t>
      </w:r>
      <w:r w:rsidR="00FF097B">
        <w:t xml:space="preserve">for the Board </w:t>
      </w:r>
      <w:r w:rsidR="002309D1">
        <w:t xml:space="preserve">if </w:t>
      </w:r>
      <w:r w:rsidR="00FF097B">
        <w:t xml:space="preserve">they mandated production to stop based on a single </w:t>
      </w:r>
      <w:r w:rsidR="002309D1">
        <w:t xml:space="preserve">isolated excursion.  </w:t>
      </w:r>
      <w:r w:rsidR="00FF097B">
        <w:t xml:space="preserve">No pharmaceutical company would stop production based on an isolated positive test result.  </w:t>
      </w:r>
      <w:r w:rsidR="002309D1">
        <w:t>The FDA would not cite a facility for a single e</w:t>
      </w:r>
      <w:r w:rsidR="00FF097B">
        <w:t>xcursion.  The facility needs an investigation</w:t>
      </w:r>
      <w:r w:rsidR="002309D1">
        <w:t xml:space="preserve"> to determine if the finding is representative of a problem.</w:t>
      </w:r>
    </w:p>
    <w:p w:rsidR="00DC5B4F" w:rsidRDefault="00DC5B4F" w:rsidP="00862247">
      <w:pPr>
        <w:numPr>
          <w:ilvl w:val="0"/>
          <w:numId w:val="30"/>
        </w:numPr>
      </w:pPr>
      <w:r>
        <w:t>AL: If monthly testing, then if a (+) test -&gt; remediation, investigation, add monthly monito</w:t>
      </w:r>
      <w:r w:rsidR="00FF097B">
        <w:t>ring, then decide on a state-of-</w:t>
      </w:r>
      <w:r>
        <w:t>control.</w:t>
      </w:r>
    </w:p>
    <w:p w:rsidR="00FF097B" w:rsidRDefault="00FF097B" w:rsidP="00FF097B">
      <w:pPr>
        <w:numPr>
          <w:ilvl w:val="0"/>
          <w:numId w:val="30"/>
        </w:numPr>
      </w:pPr>
      <w:r>
        <w:t>AC: Agreed with AL.</w:t>
      </w:r>
    </w:p>
    <w:p w:rsidR="00E91E4F" w:rsidRDefault="00FF097B" w:rsidP="00FF097B">
      <w:pPr>
        <w:numPr>
          <w:ilvl w:val="0"/>
          <w:numId w:val="30"/>
        </w:numPr>
      </w:pPr>
      <w:r>
        <w:t xml:space="preserve">DF: </w:t>
      </w:r>
      <w:r w:rsidR="00DC5B4F">
        <w:t xml:space="preserve">Sense of the meeting: If </w:t>
      </w:r>
      <w:r>
        <w:t>there is a positive test, then</w:t>
      </w:r>
      <w:r w:rsidR="00C22FB1">
        <w:t xml:space="preserve"> </w:t>
      </w:r>
      <w:r w:rsidR="00DC5B4F">
        <w:t>something must be done.</w:t>
      </w:r>
    </w:p>
    <w:p w:rsidR="00DC5B4F" w:rsidRDefault="00DC5B4F" w:rsidP="00C22FB1">
      <w:pPr>
        <w:ind w:left="360"/>
      </w:pPr>
      <w:r>
        <w:t xml:space="preserve">W. FRISCH commented that </w:t>
      </w:r>
      <w:r w:rsidR="00FF097B">
        <w:t xml:space="preserve">we have some very </w:t>
      </w:r>
      <w:r>
        <w:t xml:space="preserve">good compounders </w:t>
      </w:r>
      <w:r w:rsidR="00FF097B">
        <w:t xml:space="preserve">who </w:t>
      </w:r>
      <w:r>
        <w:t>want to do the right thing</w:t>
      </w:r>
      <w:r w:rsidR="00E91E4F">
        <w:t xml:space="preserve"> but do not have enough informatio</w:t>
      </w:r>
      <w:r w:rsidR="00C22FB1">
        <w:t>n to say they are in a state-of-</w:t>
      </w:r>
      <w:r w:rsidR="00E91E4F">
        <w:t xml:space="preserve">control.  </w:t>
      </w:r>
      <w:r w:rsidR="00C22FB1">
        <w:t xml:space="preserve">A remediation protocol might indicate what would change.  </w:t>
      </w:r>
      <w:r w:rsidR="00E91E4F">
        <w:t>The USP man</w:t>
      </w:r>
      <w:r w:rsidR="00C22FB1">
        <w:t>dates action with action levels, but does not indicate what that action should be.</w:t>
      </w:r>
    </w:p>
    <w:p w:rsidR="00E91E4F" w:rsidRDefault="00E91E4F" w:rsidP="00E91E4F">
      <w:r>
        <w:t xml:space="preserve">       H. ENGMAN: </w:t>
      </w:r>
      <w:r w:rsidR="00C22FB1">
        <w:t>Is hearing that if there is  (+) test, the pharmacy needs to s</w:t>
      </w:r>
      <w:r>
        <w:t>top and do something</w:t>
      </w:r>
      <w:r w:rsidR="00C22FB1">
        <w:t>.</w:t>
      </w:r>
    </w:p>
    <w:p w:rsidR="00E91E4F" w:rsidRDefault="00E91E4F" w:rsidP="00E91E4F">
      <w:r>
        <w:t xml:space="preserve">       W. FRISCH indicated that some facilities do enough testing to demonstrate a good control of the </w:t>
      </w:r>
    </w:p>
    <w:p w:rsidR="00E91E4F" w:rsidRPr="001F708D" w:rsidRDefault="00E91E4F" w:rsidP="00E91E4F">
      <w:r>
        <w:t xml:space="preserve">       </w:t>
      </w:r>
      <w:r w:rsidR="00C22FB1">
        <w:t>Environment even if there is an excursion.</w:t>
      </w:r>
    </w:p>
    <w:p w:rsidR="00C634FD" w:rsidRDefault="003F3916" w:rsidP="0003287F">
      <w:pPr>
        <w:numPr>
          <w:ilvl w:val="0"/>
          <w:numId w:val="31"/>
        </w:numPr>
      </w:pPr>
      <w:r>
        <w:t>JW: There is a choice: 1) stop/slow down production</w:t>
      </w:r>
      <w:r w:rsidR="00C22FB1">
        <w:t xml:space="preserve"> if they can’t prove otherwise</w:t>
      </w:r>
      <w:r>
        <w:t>, 2) 1 data point: stop, remediate, restart with results</w:t>
      </w:r>
    </w:p>
    <w:p w:rsidR="00701CBB" w:rsidRDefault="00701CBB" w:rsidP="0003287F">
      <w:pPr>
        <w:numPr>
          <w:ilvl w:val="0"/>
          <w:numId w:val="31"/>
        </w:numPr>
      </w:pPr>
      <w:r>
        <w:lastRenderedPageBreak/>
        <w:t xml:space="preserve">EK: </w:t>
      </w:r>
      <w:r w:rsidR="00C22FB1">
        <w:t xml:space="preserve">Some pharmacies have designed entire rooms as </w:t>
      </w:r>
      <w:r>
        <w:t>ISO Class 5</w:t>
      </w:r>
      <w:r w:rsidR="00C22FB1">
        <w:t>.</w:t>
      </w:r>
    </w:p>
    <w:p w:rsidR="00701CBB" w:rsidRDefault="00701CBB" w:rsidP="0003287F">
      <w:pPr>
        <w:numPr>
          <w:ilvl w:val="0"/>
          <w:numId w:val="31"/>
        </w:numPr>
      </w:pPr>
      <w:r>
        <w:t>AC: Normally there is a mechanism to separate the operator from the product</w:t>
      </w:r>
      <w:r w:rsidR="00C22FB1">
        <w:t xml:space="preserve">.  This is different </w:t>
      </w:r>
      <w:r>
        <w:t>in a large room</w:t>
      </w:r>
      <w:r w:rsidR="00C22FB1">
        <w:t xml:space="preserve"> designated as ISO Class 5</w:t>
      </w:r>
      <w:r>
        <w:t>.</w:t>
      </w:r>
      <w:r w:rsidR="00C22FB1">
        <w:t xml:space="preserve">  </w:t>
      </w:r>
    </w:p>
    <w:p w:rsidR="00701CBB" w:rsidRDefault="000C649A" w:rsidP="000C649A">
      <w:pPr>
        <w:ind w:left="480"/>
      </w:pPr>
      <w:r>
        <w:t xml:space="preserve">J. LAVERY: </w:t>
      </w:r>
      <w:r w:rsidR="00701CBB" w:rsidRPr="000C649A">
        <w:t>Sense of the Meeting:</w:t>
      </w:r>
      <w:r w:rsidR="00C472F0" w:rsidRPr="000C649A">
        <w:t xml:space="preserve"> </w:t>
      </w:r>
      <w:r w:rsidR="00C22FB1" w:rsidRPr="000C649A">
        <w:t>In response to a (+) test in an ISO 5 environment, stop production in a facility is doing the minimum (every 6 month monitoring).  This may be an incentive</w:t>
      </w:r>
      <w:r w:rsidR="00701CBB" w:rsidRPr="000C649A">
        <w:t xml:space="preserve"> to monitor more frequently</w:t>
      </w:r>
      <w:r w:rsidRPr="000C649A">
        <w:t>.</w:t>
      </w:r>
    </w:p>
    <w:p w:rsidR="00701CBB" w:rsidRDefault="00701CBB" w:rsidP="00701CBB">
      <w:pPr>
        <w:numPr>
          <w:ilvl w:val="0"/>
          <w:numId w:val="32"/>
        </w:numPr>
      </w:pPr>
      <w:r>
        <w:t>AC: Actionable events; need to be investigated and remediated.</w:t>
      </w:r>
      <w:r w:rsidR="000C649A">
        <w:t xml:space="preserve">  He does not see the need to stop production of low risk-level compounds.</w:t>
      </w:r>
    </w:p>
    <w:p w:rsidR="00805D27" w:rsidRDefault="000C649A" w:rsidP="000C649A">
      <w:pPr>
        <w:ind w:left="420"/>
      </w:pPr>
      <w:r>
        <w:t>H. ENGMAN feels that it is likely</w:t>
      </w:r>
      <w:r w:rsidR="00701CBB">
        <w:t xml:space="preserve"> that </w:t>
      </w:r>
      <w:r>
        <w:t xml:space="preserve">regulations </w:t>
      </w:r>
      <w:r w:rsidR="00701CBB">
        <w:t>will require monthly or bimonthly monitoring</w:t>
      </w:r>
      <w:r w:rsidR="00BE6583">
        <w:t>.  A (+) test should</w:t>
      </w:r>
      <w:r>
        <w:t xml:space="preserve"> </w:t>
      </w:r>
      <w:r w:rsidR="00BE6583">
        <w:t>trigger an immediate response.</w:t>
      </w:r>
    </w:p>
    <w:p w:rsidR="000C649A" w:rsidRDefault="000C649A" w:rsidP="00BE6583">
      <w:pPr>
        <w:numPr>
          <w:ilvl w:val="0"/>
          <w:numId w:val="32"/>
        </w:numPr>
      </w:pPr>
      <w:r>
        <w:t>JW: High risk-level products have the advantage of going through a final filter with a bubble point.</w:t>
      </w:r>
    </w:p>
    <w:p w:rsidR="00701CBB" w:rsidRDefault="00BE6583" w:rsidP="00BE6583">
      <w:pPr>
        <w:numPr>
          <w:ilvl w:val="0"/>
          <w:numId w:val="32"/>
        </w:numPr>
      </w:pPr>
      <w:r>
        <w:t>EK: Filtering a solution through a 0.22micron filter is not foolproof as endotoxins may pass through them.</w:t>
      </w:r>
      <w:r w:rsidR="000C649A">
        <w:t xml:space="preserve">  Low risk-level compounding is a much more closed system.</w:t>
      </w:r>
    </w:p>
    <w:p w:rsidR="00DB2FE4" w:rsidRDefault="00DB2FE4" w:rsidP="00BE6583">
      <w:pPr>
        <w:numPr>
          <w:ilvl w:val="0"/>
          <w:numId w:val="32"/>
        </w:numPr>
      </w:pPr>
      <w:r>
        <w:t>JW: Need to stop and think about the next step.</w:t>
      </w:r>
    </w:p>
    <w:p w:rsidR="00BE6583" w:rsidRDefault="00DB2FE4" w:rsidP="00BE6583">
      <w:pPr>
        <w:numPr>
          <w:ilvl w:val="0"/>
          <w:numId w:val="32"/>
        </w:numPr>
      </w:pPr>
      <w:r>
        <w:t xml:space="preserve">RG: A hit in an ISO 5 </w:t>
      </w:r>
      <w:r w:rsidR="00BE6583">
        <w:t>PEC is a red flag</w:t>
      </w:r>
      <w:r>
        <w:t xml:space="preserve"> and the pharmacy should stop production</w:t>
      </w:r>
      <w:r w:rsidR="00BE6583">
        <w:t>.  A lot of manufacturers will stop production or will not release product until they receive negative results.</w:t>
      </w:r>
    </w:p>
    <w:p w:rsidR="00157696" w:rsidRDefault="00157696" w:rsidP="00BE6583">
      <w:pPr>
        <w:numPr>
          <w:ilvl w:val="0"/>
          <w:numId w:val="32"/>
        </w:numPr>
      </w:pPr>
      <w:r>
        <w:t>DG: When a radiation badge has one (1) hit, the individual is removed and the radiation lab is shut down.</w:t>
      </w:r>
    </w:p>
    <w:p w:rsidR="00157696" w:rsidRDefault="00157696" w:rsidP="00DB2FE4">
      <w:pPr>
        <w:ind w:left="420"/>
      </w:pPr>
      <w:r>
        <w:t xml:space="preserve">J. LAVERY </w:t>
      </w:r>
      <w:r w:rsidR="000C649A">
        <w:t xml:space="preserve">seems that after a (+) finding that you have to stop compounding.  He </w:t>
      </w:r>
      <w:r>
        <w:t>indicated th</w:t>
      </w:r>
      <w:r w:rsidR="000C649A">
        <w:t>at regulators are in a difficult</w:t>
      </w:r>
      <w:r>
        <w:t xml:space="preserve"> position</w:t>
      </w:r>
      <w:r w:rsidR="00DB2FE4">
        <w:t xml:space="preserve"> and need to make informed decisions.  P</w:t>
      </w:r>
      <w:r>
        <w:t>harmacies need to take responsibility.  Some pharmacies/</w:t>
      </w:r>
      <w:r w:rsidR="00DB2FE4">
        <w:t xml:space="preserve"> </w:t>
      </w:r>
      <w:r>
        <w:t>pharmacists are not up to par.</w:t>
      </w:r>
    </w:p>
    <w:p w:rsidR="00701CBB" w:rsidRDefault="00157696" w:rsidP="00157696">
      <w:pPr>
        <w:numPr>
          <w:ilvl w:val="0"/>
          <w:numId w:val="35"/>
        </w:numPr>
      </w:pPr>
      <w:r>
        <w:t>FRISCH said that, unless they know that the pharmacy has the problem under control</w:t>
      </w:r>
      <w:r w:rsidR="00DB2FE4">
        <w:t xml:space="preserve"> with additional testing</w:t>
      </w:r>
      <w:r>
        <w:t xml:space="preserve">, inspectors cannot arbitrarily allow </w:t>
      </w:r>
      <w:r w:rsidR="00DB2FE4">
        <w:t>production to continue</w:t>
      </w:r>
      <w:r>
        <w:t>.</w:t>
      </w:r>
    </w:p>
    <w:p w:rsidR="00C472F0" w:rsidRDefault="00C472F0" w:rsidP="00C472F0">
      <w:pPr>
        <w:numPr>
          <w:ilvl w:val="0"/>
          <w:numId w:val="36"/>
        </w:numPr>
      </w:pPr>
      <w:r>
        <w:t xml:space="preserve">ENGMAN suggested that we break out surface vs. air contamination.  </w:t>
      </w:r>
    </w:p>
    <w:p w:rsidR="00C472F0" w:rsidRDefault="00C472F0" w:rsidP="00C472F0">
      <w:pPr>
        <w:numPr>
          <w:ilvl w:val="0"/>
          <w:numId w:val="37"/>
        </w:numPr>
      </w:pPr>
      <w:r>
        <w:t xml:space="preserve">AC: </w:t>
      </w:r>
      <w:r w:rsidR="00DB2FE4">
        <w:t>Concedes if h</w:t>
      </w:r>
      <w:r>
        <w:t>igh risk</w:t>
      </w:r>
      <w:r w:rsidR="00DB2FE4">
        <w:t>-level; need to c</w:t>
      </w:r>
      <w:r>
        <w:t>ease production</w:t>
      </w:r>
    </w:p>
    <w:p w:rsidR="00C472F0" w:rsidRDefault="00C472F0" w:rsidP="00C472F0">
      <w:pPr>
        <w:numPr>
          <w:ilvl w:val="0"/>
          <w:numId w:val="37"/>
        </w:numPr>
      </w:pPr>
      <w:r>
        <w:t>AL: What if the pharmacy is monitoring</w:t>
      </w:r>
      <w:r w:rsidR="00DB2FE4">
        <w:t xml:space="preserve"> frequently.  She also has concerns about hospital pharmacy.</w:t>
      </w:r>
    </w:p>
    <w:p w:rsidR="00C472F0" w:rsidRDefault="00DB2FE4" w:rsidP="00C472F0">
      <w:pPr>
        <w:numPr>
          <w:ilvl w:val="0"/>
          <w:numId w:val="37"/>
        </w:numPr>
      </w:pPr>
      <w:r>
        <w:t>AC: Need to consider if there is a trend</w:t>
      </w:r>
      <w:r w:rsidR="00C472F0">
        <w:t xml:space="preserve"> between inspection and environmental monitoring. </w:t>
      </w:r>
      <w:r>
        <w:t>Often this is a systemic problem and an inspector</w:t>
      </w:r>
      <w:r w:rsidR="00C472F0">
        <w:t xml:space="preserve"> often finds multiple infractions.</w:t>
      </w:r>
    </w:p>
    <w:p w:rsidR="00C472F0" w:rsidRDefault="00C472F0" w:rsidP="00C472F0">
      <w:r>
        <w:t xml:space="preserve">      J. LAVERY reminded the group that pharmacies need to be informed about what needs to be done.</w:t>
      </w:r>
    </w:p>
    <w:p w:rsidR="00157696" w:rsidRPr="0084365F" w:rsidRDefault="00C472F0" w:rsidP="003024D8">
      <w:pPr>
        <w:ind w:left="720"/>
      </w:pPr>
      <w:r w:rsidRPr="00C472F0">
        <w:rPr>
          <w:bdr w:val="single" w:sz="4" w:space="0" w:color="auto"/>
        </w:rPr>
        <w:t xml:space="preserve">Sense of the Meeting: </w:t>
      </w:r>
      <w:r>
        <w:rPr>
          <w:bdr w:val="single" w:sz="4" w:space="0" w:color="auto"/>
        </w:rPr>
        <w:t>Excursion: stop compounding</w:t>
      </w:r>
      <w:r w:rsidR="003024D8">
        <w:rPr>
          <w:bdr w:val="single" w:sz="4" w:space="0" w:color="auto"/>
        </w:rPr>
        <w:t xml:space="preserve"> </w:t>
      </w:r>
      <w:r w:rsidR="00511BBB">
        <w:t xml:space="preserve"> </w:t>
      </w:r>
      <w:r w:rsidR="003024D8">
        <w:t>What should the pharmacy do to get back into production?</w:t>
      </w:r>
    </w:p>
    <w:p w:rsidR="0084365F" w:rsidRPr="003024D8" w:rsidRDefault="003024D8" w:rsidP="003024D8">
      <w:pPr>
        <w:numPr>
          <w:ilvl w:val="0"/>
          <w:numId w:val="38"/>
        </w:numPr>
      </w:pPr>
      <w:r w:rsidRPr="003024D8">
        <w:t xml:space="preserve">AC: Agree with the </w:t>
      </w:r>
      <w:r>
        <w:t>sense of the meeting, it will be more proactive.</w:t>
      </w:r>
    </w:p>
    <w:p w:rsidR="003024D8" w:rsidRDefault="003024D8" w:rsidP="005F4F8A">
      <w:pPr>
        <w:numPr>
          <w:ilvl w:val="0"/>
          <w:numId w:val="26"/>
        </w:numPr>
      </w:pPr>
      <w:r>
        <w:t>BARNES indicated that the</w:t>
      </w:r>
      <w:r w:rsidR="005F4F8A">
        <w:t xml:space="preserve"> guidance needs to be published. </w:t>
      </w:r>
      <w:r w:rsidR="00511BBB">
        <w:t xml:space="preserve">If we don’t say “stop”, some pharmacies won’t stop. </w:t>
      </w:r>
      <w:r w:rsidR="005F4F8A">
        <w:t xml:space="preserve"> She indicated that the mandatory reporting form and subsequent follow-up is on the Board’s web site.</w:t>
      </w:r>
    </w:p>
    <w:p w:rsidR="003024D8" w:rsidRDefault="003024D8" w:rsidP="00511BBB">
      <w:pPr>
        <w:ind w:left="360"/>
      </w:pPr>
      <w:r>
        <w:t xml:space="preserve">J. LAVERY </w:t>
      </w:r>
      <w:r w:rsidR="00E76557">
        <w:t>not</w:t>
      </w:r>
      <w:r w:rsidR="00511BBB">
        <w:t>ed</w:t>
      </w:r>
      <w:r w:rsidR="00E76557">
        <w:t xml:space="preserve"> that manufacturers have trending data and contingency plans in place; small pharmacies do not. He also mentioned</w:t>
      </w:r>
      <w:r w:rsidR="00511BBB">
        <w:t xml:space="preserve"> that after all our work is done</w:t>
      </w:r>
      <w:r w:rsidR="00E76557">
        <w:t>,</w:t>
      </w:r>
      <w:r w:rsidR="00511BBB">
        <w:t xml:space="preserve"> there will be a public hearing.  He then asked</w:t>
      </w:r>
      <w:r>
        <w:t xml:space="preserve"> the group</w:t>
      </w:r>
      <w:r w:rsidR="00511BBB">
        <w:t xml:space="preserve"> for each of their closing comments</w:t>
      </w:r>
      <w:r>
        <w:t>:</w:t>
      </w:r>
    </w:p>
    <w:p w:rsidR="003024D8" w:rsidRDefault="003024D8" w:rsidP="003024D8">
      <w:pPr>
        <w:numPr>
          <w:ilvl w:val="0"/>
          <w:numId w:val="39"/>
        </w:numPr>
      </w:pPr>
      <w:r>
        <w:t>AL: Agreed; hospitals need guidance as to what pharmacists should do.  USP &lt;</w:t>
      </w:r>
      <w:r w:rsidR="00511BBB">
        <w:t>797&gt; is not clear (after excursion</w:t>
      </w:r>
      <w:r>
        <w:t xml:space="preserve">, consult </w:t>
      </w:r>
      <w:r w:rsidR="00511BBB">
        <w:t>a microbiologist</w:t>
      </w:r>
      <w:r>
        <w:t>).</w:t>
      </w:r>
    </w:p>
    <w:p w:rsidR="003024D8" w:rsidRDefault="003024D8" w:rsidP="003024D8">
      <w:pPr>
        <w:numPr>
          <w:ilvl w:val="0"/>
          <w:numId w:val="39"/>
        </w:numPr>
      </w:pPr>
      <w:r>
        <w:t>DG:</w:t>
      </w:r>
      <w:r w:rsidR="00D36267">
        <w:t xml:space="preserve"> </w:t>
      </w:r>
      <w:r w:rsidR="00511BBB">
        <w:t>Supports more frequent testing and communication off the standards</w:t>
      </w:r>
      <w:r w:rsidR="00D36267">
        <w:t>.  Stop; suspend production</w:t>
      </w:r>
      <w:r w:rsidR="00511BBB">
        <w:t xml:space="preserve"> in that PEC, follow best practices</w:t>
      </w:r>
      <w:r w:rsidR="00D36267">
        <w:t xml:space="preserve">.  </w:t>
      </w:r>
      <w:r w:rsidR="00511BBB">
        <w:t>In that way, pharmacies will be proactive with a plan of remediation.</w:t>
      </w:r>
    </w:p>
    <w:p w:rsidR="00D36267" w:rsidRDefault="00D36267" w:rsidP="003024D8">
      <w:pPr>
        <w:numPr>
          <w:ilvl w:val="0"/>
          <w:numId w:val="39"/>
        </w:numPr>
      </w:pPr>
      <w:r>
        <w:t>KB: Comfortable with enforced remedi</w:t>
      </w:r>
      <w:r w:rsidR="00511BBB">
        <w:t xml:space="preserve">ation.  Concern about stopping production in that it </w:t>
      </w:r>
      <w:r w:rsidR="00511BBB">
        <w:lastRenderedPageBreak/>
        <w:t>is not a simple decision</w:t>
      </w:r>
      <w:r>
        <w:t>.</w:t>
      </w:r>
    </w:p>
    <w:p w:rsidR="005F4F8A" w:rsidRDefault="005F4F8A" w:rsidP="003024D8">
      <w:pPr>
        <w:numPr>
          <w:ilvl w:val="0"/>
          <w:numId w:val="39"/>
        </w:numPr>
      </w:pPr>
      <w:r>
        <w:t xml:space="preserve">JW: Agrees with the direction; decision from </w:t>
      </w:r>
      <w:r w:rsidR="00511BBB">
        <w:t xml:space="preserve">flow </w:t>
      </w:r>
      <w:r>
        <w:t>chart submitted to the Board</w:t>
      </w:r>
    </w:p>
    <w:p w:rsidR="005F4F8A" w:rsidRDefault="005F4F8A" w:rsidP="003024D8">
      <w:pPr>
        <w:numPr>
          <w:ilvl w:val="0"/>
          <w:numId w:val="39"/>
        </w:numPr>
      </w:pPr>
      <w:r>
        <w:t>RG: Agrees; speed bump for good compounding companies</w:t>
      </w:r>
      <w:r w:rsidR="00FF701C">
        <w:t xml:space="preserve">, problems </w:t>
      </w:r>
      <w:r w:rsidR="002D412F">
        <w:t xml:space="preserve">for </w:t>
      </w:r>
      <w:r w:rsidR="00FF701C">
        <w:t xml:space="preserve">the </w:t>
      </w:r>
      <w:r w:rsidR="002D412F">
        <w:t>bad.</w:t>
      </w:r>
      <w:r w:rsidR="00511BBB">
        <w:t xml:space="preserve">  Remediation plans could differ based on the facility.</w:t>
      </w:r>
    </w:p>
    <w:p w:rsidR="002D412F" w:rsidRDefault="002D412F" w:rsidP="003024D8">
      <w:pPr>
        <w:numPr>
          <w:ilvl w:val="0"/>
          <w:numId w:val="39"/>
        </w:numPr>
      </w:pPr>
      <w:r>
        <w:t>AC: Still thinks that environmental monitoring is not a good tool.  If the Board can provide guidelines fo</w:t>
      </w:r>
      <w:r w:rsidR="00511BBB">
        <w:t xml:space="preserve">r investigation and remediation, then compounders will be able to </w:t>
      </w:r>
      <w:r w:rsidR="00E76557">
        <w:t>meet the regulations</w:t>
      </w:r>
    </w:p>
    <w:p w:rsidR="002D412F" w:rsidRDefault="002D412F" w:rsidP="003024D8">
      <w:pPr>
        <w:numPr>
          <w:ilvl w:val="0"/>
          <w:numId w:val="39"/>
        </w:numPr>
      </w:pPr>
      <w:r>
        <w:t xml:space="preserve">EK: Mirrors a lot of comments.  If </w:t>
      </w:r>
      <w:r w:rsidR="00E76557">
        <w:t xml:space="preserve">you are </w:t>
      </w:r>
      <w:r>
        <w:t>in the business of sterile compounding, it n</w:t>
      </w:r>
      <w:r w:rsidR="00E76557">
        <w:t>eeds to be taken more seriously, and need to understand the shortcomings of USP &lt;797&gt;.</w:t>
      </w:r>
    </w:p>
    <w:p w:rsidR="003024D8" w:rsidRPr="002D412F" w:rsidRDefault="00FF701C" w:rsidP="002D412F">
      <w:pPr>
        <w:ind w:left="1080"/>
      </w:pPr>
      <w:r>
        <w:t>Important to recognize</w:t>
      </w:r>
      <w:r w:rsidR="002D412F">
        <w:t xml:space="preserve"> that it is the responsibility of the manager of record (MOR).  They need to focus on all of the things that combine to demonstrate a state-of-control.  </w:t>
      </w:r>
      <w:r w:rsidR="00E76557">
        <w:t xml:space="preserve">Excursions happen.  </w:t>
      </w:r>
      <w:r w:rsidR="002D412F">
        <w:t xml:space="preserve">Quality must be built </w:t>
      </w:r>
      <w:r w:rsidR="002D412F" w:rsidRPr="002D412F">
        <w:t>into the process</w:t>
      </w:r>
      <w:r w:rsidR="00E76557">
        <w:t xml:space="preserve"> as opposed to a reaction to  problem</w:t>
      </w:r>
      <w:r w:rsidR="002D412F" w:rsidRPr="002D412F">
        <w:t>.  Remediation is the way to get back into compliance.</w:t>
      </w:r>
    </w:p>
    <w:p w:rsidR="003024D8" w:rsidRPr="00166057" w:rsidRDefault="00166057" w:rsidP="00166057">
      <w:r>
        <w:t>_________________________________________________________________________________</w:t>
      </w:r>
    </w:p>
    <w:p w:rsidR="00070566" w:rsidRPr="002D412F" w:rsidRDefault="00E95793" w:rsidP="00070566">
      <w:r w:rsidRPr="002D412F">
        <w:rPr>
          <w:u w:val="single"/>
        </w:rPr>
        <w:t>TOPIC</w:t>
      </w:r>
      <w:r w:rsidRPr="002D412F">
        <w:t>:</w:t>
      </w:r>
    </w:p>
    <w:p w:rsidR="00070566" w:rsidRPr="002D412F" w:rsidRDefault="00953591" w:rsidP="00C76BE3">
      <w:pPr>
        <w:pStyle w:val="Heading7"/>
        <w:numPr>
          <w:ilvl w:val="0"/>
          <w:numId w:val="2"/>
        </w:numPr>
      </w:pPr>
      <w:r w:rsidRPr="002D412F">
        <w:t>CLOSING REMARKS</w:t>
      </w:r>
      <w:r w:rsidRPr="002D412F">
        <w:tab/>
      </w:r>
      <w:r w:rsidRPr="002D412F">
        <w:tab/>
      </w:r>
      <w:r w:rsidRPr="002D412F">
        <w:tab/>
      </w:r>
      <w:r w:rsidRPr="002D412F">
        <w:tab/>
      </w:r>
      <w:r w:rsidR="00D62F89" w:rsidRPr="002D412F">
        <w:tab/>
      </w:r>
      <w:r w:rsidR="00C853DD" w:rsidRPr="002D412F">
        <w:tab/>
      </w:r>
      <w:r w:rsidR="00786A0B" w:rsidRPr="002D412F">
        <w:tab/>
      </w:r>
      <w:r w:rsidR="00786A0B" w:rsidRPr="002D412F">
        <w:tab/>
      </w:r>
      <w:r w:rsidR="00786A0B" w:rsidRPr="002D412F">
        <w:tab/>
      </w:r>
      <w:r w:rsidR="004C688C">
        <w:t>2:2</w:t>
      </w:r>
      <w:r w:rsidR="00166057">
        <w:t>0</w:t>
      </w:r>
      <w:r w:rsidR="00C853DD" w:rsidRPr="002D412F">
        <w:t xml:space="preserve"> </w:t>
      </w:r>
      <w:r w:rsidR="00D62F89" w:rsidRPr="002D412F">
        <w:t>p</w:t>
      </w:r>
      <w:r w:rsidR="004D369D" w:rsidRPr="002D412F">
        <w:t>.</w:t>
      </w:r>
      <w:r w:rsidR="00D62F89" w:rsidRPr="002D412F">
        <w:t>m</w:t>
      </w:r>
      <w:r w:rsidR="004D369D" w:rsidRPr="002D412F">
        <w:t>.</w:t>
      </w:r>
    </w:p>
    <w:p w:rsidR="00AA1C77" w:rsidRPr="002D412F" w:rsidRDefault="00070566" w:rsidP="00AA1C77">
      <w:pPr>
        <w:ind w:left="360"/>
      </w:pPr>
      <w:r w:rsidRPr="002D412F">
        <w:rPr>
          <w:u w:val="single"/>
        </w:rPr>
        <w:t>DISCUSSION</w:t>
      </w:r>
      <w:r w:rsidRPr="002D412F">
        <w:t xml:space="preserve">: </w:t>
      </w:r>
      <w:r w:rsidR="00AA1C77" w:rsidRPr="002D412F">
        <w:t>J</w:t>
      </w:r>
      <w:r w:rsidR="00953591" w:rsidRPr="002D412F">
        <w:t>.</w:t>
      </w:r>
      <w:r w:rsidR="00AA1C77" w:rsidRPr="002D412F">
        <w:t xml:space="preserve"> LAVERY</w:t>
      </w:r>
      <w:r w:rsidR="00953591" w:rsidRPr="002D412F">
        <w:t xml:space="preserve"> </w:t>
      </w:r>
      <w:r w:rsidR="00AA1C77" w:rsidRPr="002D412F">
        <w:t xml:space="preserve">thanked the members </w:t>
      </w:r>
      <w:r w:rsidR="0022142E" w:rsidRPr="002D412F">
        <w:t xml:space="preserve">for their help and commitment of time.  </w:t>
      </w:r>
      <w:r w:rsidR="00FF701C">
        <w:t xml:space="preserve">What we are doing now will have a great impact on the future.  </w:t>
      </w:r>
      <w:r w:rsidR="0022142E" w:rsidRPr="002D412F">
        <w:t xml:space="preserve">He </w:t>
      </w:r>
      <w:r w:rsidR="00BD7A05" w:rsidRPr="002D412F">
        <w:t>noted that the process was painful but quite productive.</w:t>
      </w:r>
    </w:p>
    <w:p w:rsidR="00BD7A05" w:rsidRDefault="00BD7A05" w:rsidP="00AA1C77">
      <w:pPr>
        <w:ind w:left="360"/>
      </w:pPr>
      <w:r w:rsidRPr="002D412F">
        <w:t>W. FRISCH also thanked the group and indicated that he had learned a lot through the process.</w:t>
      </w:r>
      <w:r w:rsidR="00FF701C">
        <w:t xml:space="preserve">  The goal of the Board is not to micromanage pharmacies but to give guidance.</w:t>
      </w:r>
    </w:p>
    <w:p w:rsidR="001133D0" w:rsidRPr="002D412F" w:rsidRDefault="004C688C" w:rsidP="00AA1C77">
      <w:pPr>
        <w:ind w:left="360"/>
      </w:pPr>
      <w:r>
        <w:t xml:space="preserve">H. ENGMAN recommended that we have an additional </w:t>
      </w:r>
      <w:proofErr w:type="spellStart"/>
      <w:r>
        <w:t>SubCommittee</w:t>
      </w:r>
      <w:proofErr w:type="spellEnd"/>
      <w:r>
        <w:t xml:space="preserve"> meeting before presenting our recommendations to the full Committee.  The group agreed.</w:t>
      </w:r>
    </w:p>
    <w:p w:rsidR="00070566" w:rsidRPr="002D412F" w:rsidRDefault="00070566" w:rsidP="00AA1C77">
      <w:pPr>
        <w:ind w:left="360"/>
      </w:pPr>
      <w:r w:rsidRPr="002D412F">
        <w:rPr>
          <w:u w:val="single"/>
        </w:rPr>
        <w:t>ACTION</w:t>
      </w:r>
      <w:r w:rsidR="005E7799" w:rsidRPr="002D412F">
        <w:t xml:space="preserve">:  </w:t>
      </w:r>
      <w:r w:rsidR="00BD7A05" w:rsidRPr="002D412F">
        <w:t>So noted.</w:t>
      </w:r>
      <w:r w:rsidRPr="002D412F">
        <w:t xml:space="preserve"> </w:t>
      </w:r>
    </w:p>
    <w:p w:rsidR="00C853DD" w:rsidRPr="002D412F" w:rsidRDefault="00C853DD" w:rsidP="00C853DD">
      <w:r w:rsidRPr="002D412F">
        <w:t>______________________________________________________________________________</w:t>
      </w:r>
      <w:r w:rsidR="00FF701C">
        <w:t>__</w:t>
      </w:r>
      <w:r w:rsidR="00166057">
        <w:t>_</w:t>
      </w:r>
    </w:p>
    <w:p w:rsidR="006B0399" w:rsidRPr="002D412F" w:rsidRDefault="006B0399" w:rsidP="006B0399">
      <w:r w:rsidRPr="002D412F">
        <w:rPr>
          <w:u w:val="single"/>
        </w:rPr>
        <w:t>TOPIC</w:t>
      </w:r>
      <w:r w:rsidRPr="002D412F">
        <w:t>:</w:t>
      </w:r>
    </w:p>
    <w:p w:rsidR="006B0399" w:rsidRPr="002D412F" w:rsidRDefault="006B0399" w:rsidP="00C76BE3">
      <w:pPr>
        <w:pStyle w:val="Heading7"/>
        <w:numPr>
          <w:ilvl w:val="0"/>
          <w:numId w:val="2"/>
        </w:numPr>
      </w:pPr>
      <w:r w:rsidRPr="002D412F">
        <w:t>ADJOURNMENT</w:t>
      </w:r>
      <w:r w:rsidR="00D62F89" w:rsidRPr="002D412F">
        <w:tab/>
      </w:r>
      <w:r w:rsidR="00D62F89" w:rsidRPr="002D412F">
        <w:tab/>
      </w:r>
      <w:r w:rsidR="00D62F89" w:rsidRPr="002D412F">
        <w:tab/>
      </w:r>
      <w:r w:rsidR="00D62F89" w:rsidRPr="002D412F">
        <w:tab/>
      </w:r>
      <w:r w:rsidR="00D62F89" w:rsidRPr="002D412F">
        <w:tab/>
      </w:r>
      <w:r w:rsidR="00D62F89" w:rsidRPr="002D412F">
        <w:tab/>
      </w:r>
      <w:r w:rsidR="00D62F89" w:rsidRPr="002D412F">
        <w:tab/>
      </w:r>
      <w:r w:rsidR="00DC00AC" w:rsidRPr="002D412F">
        <w:tab/>
      </w:r>
      <w:r w:rsidR="00DC00AC" w:rsidRPr="002D412F">
        <w:tab/>
        <w:t>2:38</w:t>
      </w:r>
      <w:r w:rsidR="00D62F89" w:rsidRPr="002D412F">
        <w:t xml:space="preserve"> p</w:t>
      </w:r>
      <w:r w:rsidR="00FF701C">
        <w:t>.</w:t>
      </w:r>
      <w:r w:rsidR="00D62F89" w:rsidRPr="002D412F">
        <w:t>m</w:t>
      </w:r>
      <w:r w:rsidR="00FF701C">
        <w:t>.</w:t>
      </w:r>
    </w:p>
    <w:p w:rsidR="00953591" w:rsidRPr="002D412F" w:rsidRDefault="006B0399" w:rsidP="00953591">
      <w:r w:rsidRPr="002D412F">
        <w:t xml:space="preserve">      </w:t>
      </w:r>
      <w:r w:rsidRPr="002D412F">
        <w:rPr>
          <w:u w:val="single"/>
        </w:rPr>
        <w:t>DISCUSSION</w:t>
      </w:r>
      <w:r w:rsidRPr="002D412F">
        <w:t>: None.</w:t>
      </w:r>
    </w:p>
    <w:p w:rsidR="00DC00AC" w:rsidRPr="002D412F" w:rsidRDefault="00DC00AC" w:rsidP="00DC00AC">
      <w:r w:rsidRPr="002D412F">
        <w:t xml:space="preserve">      </w:t>
      </w:r>
      <w:r w:rsidRPr="002D412F">
        <w:rPr>
          <w:u w:val="single"/>
        </w:rPr>
        <w:t>A</w:t>
      </w:r>
      <w:r w:rsidR="006B0399" w:rsidRPr="002D412F">
        <w:rPr>
          <w:u w:val="single"/>
        </w:rPr>
        <w:t>CTION</w:t>
      </w:r>
      <w:r w:rsidRPr="002D412F">
        <w:t>:  At 2:38</w:t>
      </w:r>
      <w:r w:rsidR="006B0399" w:rsidRPr="002D412F">
        <w:t xml:space="preserve"> p.m., motion by </w:t>
      </w:r>
      <w:r w:rsidRPr="002D412F">
        <w:t>D. FARB, seconded by A. LAVINO</w:t>
      </w:r>
      <w:r w:rsidR="006B0399" w:rsidRPr="002D412F">
        <w:t>, and voted</w:t>
      </w:r>
      <w:r w:rsidR="00953591" w:rsidRPr="002D412F">
        <w:t xml:space="preserve"> </w:t>
      </w:r>
      <w:r w:rsidRPr="002D412F">
        <w:t xml:space="preserve">unanimously </w:t>
      </w:r>
    </w:p>
    <w:p w:rsidR="00696F1E" w:rsidRPr="002D412F" w:rsidRDefault="00DC00AC" w:rsidP="00DC00AC">
      <w:r w:rsidRPr="002D412F">
        <w:t xml:space="preserve">      </w:t>
      </w:r>
      <w:r w:rsidR="006B0399" w:rsidRPr="002D412F">
        <w:t xml:space="preserve">to adjourn.  </w:t>
      </w:r>
    </w:p>
    <w:p w:rsidR="004C662E" w:rsidRPr="002D412F" w:rsidRDefault="004C662E" w:rsidP="004C688C">
      <w:pPr>
        <w:tabs>
          <w:tab w:val="left" w:pos="1545"/>
        </w:tabs>
        <w:jc w:val="center"/>
        <w:rPr>
          <w:u w:val="single"/>
        </w:rPr>
      </w:pPr>
      <w:r w:rsidRPr="002D412F">
        <w:rPr>
          <w:u w:val="single"/>
        </w:rPr>
        <w:t>LIST OF EXHIBITS USED DURING THE MEETING</w:t>
      </w:r>
    </w:p>
    <w:p w:rsidR="004C662E" w:rsidRPr="002D412F" w:rsidRDefault="004C662E" w:rsidP="001F327E">
      <w:pPr>
        <w:tabs>
          <w:tab w:val="left" w:pos="1545"/>
        </w:tabs>
      </w:pPr>
    </w:p>
    <w:p w:rsidR="00B21DDA" w:rsidRPr="002D412F" w:rsidRDefault="00696F1E" w:rsidP="00984BDA">
      <w:pPr>
        <w:numPr>
          <w:ilvl w:val="0"/>
          <w:numId w:val="1"/>
        </w:numPr>
      </w:pPr>
      <w:r w:rsidRPr="002D412F">
        <w:t xml:space="preserve">Preliminary Agenda for the </w:t>
      </w:r>
      <w:r w:rsidR="00DC00AC" w:rsidRPr="002D412F">
        <w:t>May 1</w:t>
      </w:r>
      <w:r w:rsidR="00DC47FA" w:rsidRPr="002D412F">
        <w:t>, 20</w:t>
      </w:r>
      <w:r w:rsidR="00CB19AE" w:rsidRPr="002D412F">
        <w:t>15</w:t>
      </w:r>
      <w:r w:rsidRPr="002D412F">
        <w:t xml:space="preserve"> </w:t>
      </w:r>
      <w:r w:rsidR="00CB19AE" w:rsidRPr="002D412F">
        <w:t xml:space="preserve">Pharmacy Advisory </w:t>
      </w:r>
      <w:proofErr w:type="spellStart"/>
      <w:r w:rsidR="00DC00AC" w:rsidRPr="002D412F">
        <w:t>Sub</w:t>
      </w:r>
      <w:r w:rsidR="00CB19AE" w:rsidRPr="002D412F">
        <w:t>Committee</w:t>
      </w:r>
      <w:proofErr w:type="spellEnd"/>
      <w:r w:rsidRPr="002D412F">
        <w:t xml:space="preserve"> Meeting</w:t>
      </w:r>
    </w:p>
    <w:p w:rsidR="00370CCF" w:rsidRPr="002D412F" w:rsidRDefault="00370CCF" w:rsidP="00370CCF">
      <w:pPr>
        <w:numPr>
          <w:ilvl w:val="0"/>
          <w:numId w:val="1"/>
        </w:numPr>
      </w:pPr>
      <w:r w:rsidRPr="002D412F">
        <w:t xml:space="preserve">Memo </w:t>
      </w:r>
      <w:r w:rsidR="00916096" w:rsidRPr="002D412F">
        <w:t xml:space="preserve">from Kelly Ann Barnes and William Frisch, Jr. </w:t>
      </w:r>
      <w:r w:rsidRPr="002D412F">
        <w:t xml:space="preserve">to </w:t>
      </w:r>
      <w:r w:rsidR="00916096" w:rsidRPr="002D412F">
        <w:t xml:space="preserve">Members of the </w:t>
      </w:r>
      <w:r w:rsidR="00DC00AC" w:rsidRPr="002D412F">
        <w:t>Advisory Committee “Abnormal Results” Subcommittee</w:t>
      </w:r>
      <w:r w:rsidR="00916096" w:rsidRPr="002D412F">
        <w:t>:</w:t>
      </w:r>
      <w:r w:rsidRPr="002D412F">
        <w:t xml:space="preserve"> </w:t>
      </w:r>
      <w:r w:rsidR="00DC00AC" w:rsidRPr="002D412F">
        <w:rPr>
          <w:i/>
        </w:rPr>
        <w:t xml:space="preserve">Development of Guidance for Proper Response to </w:t>
      </w:r>
      <w:r w:rsidRPr="002D412F">
        <w:rPr>
          <w:i/>
        </w:rPr>
        <w:t>Environmental Monitoring Results</w:t>
      </w:r>
      <w:r w:rsidR="00DC00AC" w:rsidRPr="002D412F">
        <w:rPr>
          <w:i/>
        </w:rPr>
        <w:t xml:space="preserve"> above USP &lt;797&gt; Action Levels (“abnormal results”)</w:t>
      </w:r>
      <w:r w:rsidR="00DC00AC" w:rsidRPr="002D412F">
        <w:t>, April</w:t>
      </w:r>
      <w:r w:rsidRPr="002D412F">
        <w:t xml:space="preserve"> 24, 2015</w:t>
      </w:r>
    </w:p>
    <w:p w:rsidR="0009739B" w:rsidRPr="002D412F" w:rsidRDefault="0009739B" w:rsidP="00005BC1">
      <w:pPr>
        <w:ind w:left="810"/>
      </w:pPr>
    </w:p>
    <w:p w:rsidR="00696F1E" w:rsidRPr="002D412F" w:rsidRDefault="00696F1E" w:rsidP="00696F1E">
      <w:r w:rsidRPr="002D412F">
        <w:t xml:space="preserve">Respectfully submitted, </w:t>
      </w:r>
    </w:p>
    <w:p w:rsidR="00696F1E" w:rsidRPr="002D412F" w:rsidRDefault="00696F1E" w:rsidP="00696F1E"/>
    <w:p w:rsidR="00696F1E" w:rsidRPr="002D412F" w:rsidRDefault="00696F1E" w:rsidP="00696F1E"/>
    <w:p w:rsidR="00314367" w:rsidRPr="002D412F" w:rsidRDefault="00314367" w:rsidP="008A7F2B"/>
    <w:p w:rsidR="00EF3174" w:rsidRDefault="006B7E98" w:rsidP="008A7F2B">
      <w:r w:rsidRPr="002D412F">
        <w:t xml:space="preserve">Joseph M. </w:t>
      </w:r>
      <w:proofErr w:type="spellStart"/>
      <w:r w:rsidRPr="002D412F">
        <w:t>Sceppa</w:t>
      </w:r>
      <w:proofErr w:type="spellEnd"/>
      <w:r w:rsidRPr="002D412F">
        <w:t>, RPh, MS, MBA</w:t>
      </w:r>
      <w:r w:rsidR="008A7F2B" w:rsidRPr="002D412F">
        <w:t>, Secretary</w:t>
      </w:r>
      <w:r w:rsidRPr="002D412F">
        <w:t xml:space="preserve"> Pro Tem</w:t>
      </w:r>
    </w:p>
    <w:sectPr w:rsidR="00EF3174" w:rsidSect="00984BDA">
      <w:headerReference w:type="even" r:id="rId9"/>
      <w:headerReference w:type="default" r:id="rId10"/>
      <w:footerReference w:type="default" r:id="rId11"/>
      <w:headerReference w:type="first" r:id="rId12"/>
      <w:type w:val="continuous"/>
      <w:pgSz w:w="12240" w:h="15840"/>
      <w:pgMar w:top="1296" w:right="1152" w:bottom="1152"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E29" w:rsidRDefault="00FA5E29">
      <w:r>
        <w:separator/>
      </w:r>
    </w:p>
  </w:endnote>
  <w:endnote w:type="continuationSeparator" w:id="0">
    <w:p w:rsidR="00FA5E29" w:rsidRDefault="00FA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6BF" w:rsidRDefault="008F26BF">
    <w:pPr>
      <w:pStyle w:val="Footer"/>
      <w:tabs>
        <w:tab w:val="clear" w:pos="8640"/>
        <w:tab w:val="right" w:pos="9990"/>
      </w:tabs>
      <w:rPr>
        <w:sz w:val="20"/>
        <w:szCs w:val="20"/>
      </w:rPr>
    </w:pPr>
    <w:r>
      <w:rPr>
        <w:sz w:val="20"/>
        <w:szCs w:val="20"/>
      </w:rPr>
      <w:t xml:space="preserve">Minutes of the Pharmacy Advisory Sub-Committee on Abnormal Results         held May 1, 2015                 </w:t>
    </w:r>
    <w:r w:rsidRPr="00933296">
      <w:rPr>
        <w:sz w:val="20"/>
        <w:szCs w:val="20"/>
      </w:rPr>
      <w:t xml:space="preserve">page </w:t>
    </w:r>
    <w:r w:rsidRPr="00933296">
      <w:rPr>
        <w:rStyle w:val="PageNumber"/>
        <w:sz w:val="20"/>
        <w:szCs w:val="20"/>
      </w:rPr>
      <w:fldChar w:fldCharType="begin"/>
    </w:r>
    <w:r w:rsidRPr="00933296">
      <w:rPr>
        <w:rStyle w:val="PageNumber"/>
        <w:sz w:val="20"/>
        <w:szCs w:val="20"/>
      </w:rPr>
      <w:instrText xml:space="preserve"> PAGE </w:instrText>
    </w:r>
    <w:r w:rsidRPr="00933296">
      <w:rPr>
        <w:rStyle w:val="PageNumber"/>
        <w:sz w:val="20"/>
        <w:szCs w:val="20"/>
      </w:rPr>
      <w:fldChar w:fldCharType="separate"/>
    </w:r>
    <w:r w:rsidR="004D3426">
      <w:rPr>
        <w:rStyle w:val="PageNumber"/>
        <w:noProof/>
        <w:sz w:val="20"/>
        <w:szCs w:val="20"/>
      </w:rPr>
      <w:t>1</w:t>
    </w:r>
    <w:r w:rsidRPr="00933296">
      <w:rPr>
        <w:rStyle w:val="PageNumber"/>
        <w:sz w:val="20"/>
        <w:szCs w:val="20"/>
      </w:rPr>
      <w:fldChar w:fldCharType="end"/>
    </w:r>
    <w:r w:rsidRPr="00933296">
      <w:rPr>
        <w:rStyle w:val="PageNumber"/>
        <w:sz w:val="20"/>
        <w:szCs w:val="20"/>
      </w:rPr>
      <w:t xml:space="preserve"> of </w:t>
    </w:r>
    <w:r w:rsidRPr="00933296">
      <w:rPr>
        <w:rStyle w:val="PageNumber"/>
        <w:sz w:val="20"/>
        <w:szCs w:val="20"/>
      </w:rPr>
      <w:fldChar w:fldCharType="begin"/>
    </w:r>
    <w:r w:rsidRPr="00933296">
      <w:rPr>
        <w:rStyle w:val="PageNumber"/>
        <w:sz w:val="20"/>
        <w:szCs w:val="20"/>
      </w:rPr>
      <w:instrText xml:space="preserve"> NUMPAGES </w:instrText>
    </w:r>
    <w:r w:rsidRPr="00933296">
      <w:rPr>
        <w:rStyle w:val="PageNumber"/>
        <w:sz w:val="20"/>
        <w:szCs w:val="20"/>
      </w:rPr>
      <w:fldChar w:fldCharType="separate"/>
    </w:r>
    <w:r w:rsidR="004D3426">
      <w:rPr>
        <w:rStyle w:val="PageNumber"/>
        <w:noProof/>
        <w:sz w:val="20"/>
        <w:szCs w:val="20"/>
      </w:rPr>
      <w:t>9</w:t>
    </w:r>
    <w:r w:rsidRPr="00933296">
      <w:rPr>
        <w:rStyle w:val="PageNumber"/>
        <w:sz w:val="20"/>
        <w:szCs w:val="20"/>
      </w:rPr>
      <w:fldChar w:fldCharType="end"/>
    </w:r>
  </w:p>
  <w:p w:rsidR="008F26BF" w:rsidRDefault="008F26BF">
    <w:pPr>
      <w:pStyle w:val="Footer"/>
      <w:rPr>
        <w:sz w:val="20"/>
        <w:szCs w:val="20"/>
      </w:rPr>
    </w:pPr>
    <w:r>
      <w:rPr>
        <w:sz w:val="20"/>
        <w:szCs w:val="20"/>
      </w:rPr>
      <w:t xml:space="preserve">Approved </w:t>
    </w:r>
    <w:r w:rsidR="004D3426">
      <w:rPr>
        <w:sz w:val="20"/>
        <w:szCs w:val="20"/>
      </w:rPr>
      <w:t>6/26/15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6BF" w:rsidRDefault="008F26BF">
    <w:pPr>
      <w:pStyle w:val="Footer"/>
      <w:tabs>
        <w:tab w:val="clear" w:pos="8640"/>
        <w:tab w:val="right" w:pos="9990"/>
      </w:tabs>
      <w:rPr>
        <w:sz w:val="20"/>
        <w:szCs w:val="20"/>
      </w:rPr>
    </w:pPr>
    <w:r>
      <w:rPr>
        <w:sz w:val="20"/>
        <w:szCs w:val="20"/>
      </w:rPr>
      <w:t>Minutes of the Pharmacy Advisory Sub-Committee on Abnormal Results              held May 1, 2015</w:t>
    </w:r>
    <w:r>
      <w:rPr>
        <w:sz w:val="20"/>
        <w:szCs w:val="20"/>
      </w:rP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D3426">
      <w:rPr>
        <w:rStyle w:val="PageNumber"/>
        <w:noProof/>
        <w:sz w:val="20"/>
        <w:szCs w:val="20"/>
      </w:rPr>
      <w:t>3</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4D3426">
      <w:rPr>
        <w:rStyle w:val="PageNumber"/>
        <w:noProof/>
        <w:sz w:val="20"/>
        <w:szCs w:val="20"/>
      </w:rPr>
      <w:t>9</w:t>
    </w:r>
    <w:r>
      <w:rPr>
        <w:rStyle w:val="PageNumber"/>
        <w:sz w:val="20"/>
        <w:szCs w:val="20"/>
      </w:rPr>
      <w:fldChar w:fldCharType="end"/>
    </w:r>
  </w:p>
  <w:p w:rsidR="008F26BF" w:rsidRDefault="008F26BF">
    <w:pPr>
      <w:pStyle w:val="Footer"/>
      <w:rPr>
        <w:sz w:val="20"/>
        <w:szCs w:val="20"/>
      </w:rPr>
    </w:pPr>
    <w:r>
      <w:rPr>
        <w:sz w:val="20"/>
        <w:szCs w:val="20"/>
      </w:rPr>
      <w:t xml:space="preserve">Approved </w:t>
    </w:r>
    <w:r w:rsidR="004D3426">
      <w:rPr>
        <w:sz w:val="20"/>
        <w:szCs w:val="20"/>
      </w:rPr>
      <w:t>6/26/15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E29" w:rsidRDefault="00FA5E29">
      <w:r>
        <w:separator/>
      </w:r>
    </w:p>
  </w:footnote>
  <w:footnote w:type="continuationSeparator" w:id="0">
    <w:p w:rsidR="00FA5E29" w:rsidRDefault="00FA5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6BF" w:rsidRDefault="008F26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6BF" w:rsidRDefault="008F26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6BF" w:rsidRDefault="008F26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7A6C"/>
    <w:multiLevelType w:val="hybridMultilevel"/>
    <w:tmpl w:val="921E2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70706"/>
    <w:multiLevelType w:val="hybridMultilevel"/>
    <w:tmpl w:val="3B9E92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E76C0C"/>
    <w:multiLevelType w:val="hybridMultilevel"/>
    <w:tmpl w:val="D25A5628"/>
    <w:lvl w:ilvl="0" w:tplc="2E362A02">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F52F6"/>
    <w:multiLevelType w:val="hybridMultilevel"/>
    <w:tmpl w:val="DB5ABD22"/>
    <w:lvl w:ilvl="0" w:tplc="4BFEB5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AA1996"/>
    <w:multiLevelType w:val="hybridMultilevel"/>
    <w:tmpl w:val="73ACF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C17838"/>
    <w:multiLevelType w:val="hybridMultilevel"/>
    <w:tmpl w:val="61100C36"/>
    <w:lvl w:ilvl="0" w:tplc="27E4BAEC">
      <w:start w:val="10"/>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0366B2"/>
    <w:multiLevelType w:val="hybridMultilevel"/>
    <w:tmpl w:val="2748776C"/>
    <w:lvl w:ilvl="0" w:tplc="1DDE52AE">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32378"/>
    <w:multiLevelType w:val="hybridMultilevel"/>
    <w:tmpl w:val="C8FE5596"/>
    <w:lvl w:ilvl="0" w:tplc="4BFEB548">
      <w:start w:val="2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3D0DA8"/>
    <w:multiLevelType w:val="hybridMultilevel"/>
    <w:tmpl w:val="9B9A0296"/>
    <w:lvl w:ilvl="0" w:tplc="BB5E9FE0">
      <w:start w:val="10"/>
      <w:numFmt w:val="bullet"/>
      <w:lvlText w:val="-"/>
      <w:lvlJc w:val="left"/>
      <w:pPr>
        <w:ind w:left="1440" w:hanging="360"/>
      </w:pPr>
      <w:rPr>
        <w:rFonts w:ascii="Times New Roman" w:eastAsia="Times New Roman" w:hAnsi="Times New Roman" w:cs="Times New Roman"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C734B8"/>
    <w:multiLevelType w:val="hybridMultilevel"/>
    <w:tmpl w:val="511C0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44446E"/>
    <w:multiLevelType w:val="hybridMultilevel"/>
    <w:tmpl w:val="E24E4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76013F"/>
    <w:multiLevelType w:val="hybridMultilevel"/>
    <w:tmpl w:val="D4D48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6037D6A"/>
    <w:multiLevelType w:val="hybridMultilevel"/>
    <w:tmpl w:val="2858084A"/>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D856D2"/>
    <w:multiLevelType w:val="hybridMultilevel"/>
    <w:tmpl w:val="1DD0F3C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6E027AA"/>
    <w:multiLevelType w:val="hybridMultilevel"/>
    <w:tmpl w:val="6A68B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DE8583C"/>
    <w:multiLevelType w:val="hybridMultilevel"/>
    <w:tmpl w:val="9904AF5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A775A4"/>
    <w:multiLevelType w:val="hybridMultilevel"/>
    <w:tmpl w:val="EE7A6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2936601"/>
    <w:multiLevelType w:val="hybridMultilevel"/>
    <w:tmpl w:val="0B2C0BA0"/>
    <w:lvl w:ilvl="0" w:tplc="1DDE52AE">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5372A2"/>
    <w:multiLevelType w:val="hybridMultilevel"/>
    <w:tmpl w:val="FD72933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5A3724D"/>
    <w:multiLevelType w:val="hybridMultilevel"/>
    <w:tmpl w:val="595CAFC6"/>
    <w:lvl w:ilvl="0" w:tplc="224C2498">
      <w:start w:val="10"/>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0C32EE"/>
    <w:multiLevelType w:val="hybridMultilevel"/>
    <w:tmpl w:val="20FA86B0"/>
    <w:lvl w:ilvl="0" w:tplc="E8989BB6">
      <w:start w:val="2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DB3C21"/>
    <w:multiLevelType w:val="hybridMultilevel"/>
    <w:tmpl w:val="DA104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7894E27"/>
    <w:multiLevelType w:val="hybridMultilevel"/>
    <w:tmpl w:val="F40AB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2B338A"/>
    <w:multiLevelType w:val="hybridMultilevel"/>
    <w:tmpl w:val="F056D330"/>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24">
    <w:nsid w:val="3D9D6EF4"/>
    <w:multiLevelType w:val="hybridMultilevel"/>
    <w:tmpl w:val="B78268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1EB25B9"/>
    <w:multiLevelType w:val="hybridMultilevel"/>
    <w:tmpl w:val="D2384642"/>
    <w:lvl w:ilvl="0" w:tplc="A9407EB8">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336132"/>
    <w:multiLevelType w:val="hybridMultilevel"/>
    <w:tmpl w:val="1BA840CE"/>
    <w:lvl w:ilvl="0" w:tplc="7BA03C3E">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4C6A95"/>
    <w:multiLevelType w:val="hybridMultilevel"/>
    <w:tmpl w:val="71DECA2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D140CC"/>
    <w:multiLevelType w:val="hybridMultilevel"/>
    <w:tmpl w:val="266E9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B9C5E5E"/>
    <w:multiLevelType w:val="hybridMultilevel"/>
    <w:tmpl w:val="FBBE3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F855A40"/>
    <w:multiLevelType w:val="hybridMultilevel"/>
    <w:tmpl w:val="A9AE17F6"/>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B37DFD"/>
    <w:multiLevelType w:val="hybridMultilevel"/>
    <w:tmpl w:val="50DC6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A844E33"/>
    <w:multiLevelType w:val="hybridMultilevel"/>
    <w:tmpl w:val="CFC06F1E"/>
    <w:lvl w:ilvl="0" w:tplc="D55A78B8">
      <w:start w:val="1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DB65D04"/>
    <w:multiLevelType w:val="hybridMultilevel"/>
    <w:tmpl w:val="6172E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E2A49D4"/>
    <w:multiLevelType w:val="hybridMultilevel"/>
    <w:tmpl w:val="0D0CDAB4"/>
    <w:lvl w:ilvl="0" w:tplc="D7CC5D2E">
      <w:start w:val="1"/>
      <w:numFmt w:val="decimal"/>
      <w:lvlText w:val="%1."/>
      <w:lvlJc w:val="left"/>
      <w:pPr>
        <w:tabs>
          <w:tab w:val="num" w:pos="810"/>
        </w:tabs>
        <w:ind w:left="81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EF47308"/>
    <w:multiLevelType w:val="hybridMultilevel"/>
    <w:tmpl w:val="843ED182"/>
    <w:lvl w:ilvl="0" w:tplc="0A64F050">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16232E"/>
    <w:multiLevelType w:val="hybridMultilevel"/>
    <w:tmpl w:val="82B6F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6F936E7"/>
    <w:multiLevelType w:val="hybridMultilevel"/>
    <w:tmpl w:val="269814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A841DC4"/>
    <w:multiLevelType w:val="hybridMultilevel"/>
    <w:tmpl w:val="13E0E666"/>
    <w:lvl w:ilvl="0" w:tplc="4BFEB548">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B957A2"/>
    <w:multiLevelType w:val="hybridMultilevel"/>
    <w:tmpl w:val="39363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6683AD4"/>
    <w:multiLevelType w:val="hybridMultilevel"/>
    <w:tmpl w:val="17E4E728"/>
    <w:lvl w:ilvl="0" w:tplc="A9407EB8">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7073FA"/>
    <w:multiLevelType w:val="hybridMultilevel"/>
    <w:tmpl w:val="39C008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D307878"/>
    <w:multiLevelType w:val="hybridMultilevel"/>
    <w:tmpl w:val="2FF2BB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EC764B4"/>
    <w:multiLevelType w:val="hybridMultilevel"/>
    <w:tmpl w:val="D8C20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4"/>
  </w:num>
  <w:num w:numId="2">
    <w:abstractNumId w:val="41"/>
  </w:num>
  <w:num w:numId="3">
    <w:abstractNumId w:val="37"/>
  </w:num>
  <w:num w:numId="4">
    <w:abstractNumId w:val="16"/>
  </w:num>
  <w:num w:numId="5">
    <w:abstractNumId w:val="27"/>
  </w:num>
  <w:num w:numId="6">
    <w:abstractNumId w:val="1"/>
  </w:num>
  <w:num w:numId="7">
    <w:abstractNumId w:val="43"/>
  </w:num>
  <w:num w:numId="8">
    <w:abstractNumId w:val="21"/>
  </w:num>
  <w:num w:numId="9">
    <w:abstractNumId w:val="4"/>
  </w:num>
  <w:num w:numId="10">
    <w:abstractNumId w:val="0"/>
  </w:num>
  <w:num w:numId="11">
    <w:abstractNumId w:val="22"/>
  </w:num>
  <w:num w:numId="12">
    <w:abstractNumId w:val="30"/>
  </w:num>
  <w:num w:numId="13">
    <w:abstractNumId w:val="9"/>
  </w:num>
  <w:num w:numId="14">
    <w:abstractNumId w:val="5"/>
  </w:num>
  <w:num w:numId="15">
    <w:abstractNumId w:val="32"/>
  </w:num>
  <w:num w:numId="16">
    <w:abstractNumId w:val="40"/>
  </w:num>
  <w:num w:numId="17">
    <w:abstractNumId w:val="23"/>
  </w:num>
  <w:num w:numId="18">
    <w:abstractNumId w:val="10"/>
  </w:num>
  <w:num w:numId="19">
    <w:abstractNumId w:val="25"/>
  </w:num>
  <w:num w:numId="20">
    <w:abstractNumId w:val="29"/>
  </w:num>
  <w:num w:numId="21">
    <w:abstractNumId w:val="36"/>
  </w:num>
  <w:num w:numId="22">
    <w:abstractNumId w:val="26"/>
  </w:num>
  <w:num w:numId="23">
    <w:abstractNumId w:val="18"/>
  </w:num>
  <w:num w:numId="24">
    <w:abstractNumId w:val="2"/>
  </w:num>
  <w:num w:numId="25">
    <w:abstractNumId w:val="24"/>
  </w:num>
  <w:num w:numId="26">
    <w:abstractNumId w:val="17"/>
  </w:num>
  <w:num w:numId="27">
    <w:abstractNumId w:val="42"/>
  </w:num>
  <w:num w:numId="28">
    <w:abstractNumId w:val="6"/>
  </w:num>
  <w:num w:numId="29">
    <w:abstractNumId w:val="13"/>
  </w:num>
  <w:num w:numId="30">
    <w:abstractNumId w:val="11"/>
  </w:num>
  <w:num w:numId="31">
    <w:abstractNumId w:val="28"/>
  </w:num>
  <w:num w:numId="32">
    <w:abstractNumId w:val="14"/>
  </w:num>
  <w:num w:numId="33">
    <w:abstractNumId w:val="3"/>
  </w:num>
  <w:num w:numId="34">
    <w:abstractNumId w:val="20"/>
  </w:num>
  <w:num w:numId="35">
    <w:abstractNumId w:val="7"/>
  </w:num>
  <w:num w:numId="36">
    <w:abstractNumId w:val="38"/>
  </w:num>
  <w:num w:numId="37">
    <w:abstractNumId w:val="39"/>
  </w:num>
  <w:num w:numId="38">
    <w:abstractNumId w:val="33"/>
  </w:num>
  <w:num w:numId="39">
    <w:abstractNumId w:val="15"/>
  </w:num>
  <w:num w:numId="40">
    <w:abstractNumId w:val="12"/>
  </w:num>
  <w:num w:numId="41">
    <w:abstractNumId w:val="19"/>
  </w:num>
  <w:num w:numId="42">
    <w:abstractNumId w:val="35"/>
  </w:num>
  <w:num w:numId="43">
    <w:abstractNumId w:val="8"/>
  </w:num>
  <w:num w:numId="44">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F1E"/>
    <w:rsid w:val="00003B43"/>
    <w:rsid w:val="0000448C"/>
    <w:rsid w:val="00005458"/>
    <w:rsid w:val="00005B39"/>
    <w:rsid w:val="00005BC1"/>
    <w:rsid w:val="00006AC5"/>
    <w:rsid w:val="000077F4"/>
    <w:rsid w:val="00007ECF"/>
    <w:rsid w:val="00010DAB"/>
    <w:rsid w:val="00011F53"/>
    <w:rsid w:val="0001411D"/>
    <w:rsid w:val="000215BD"/>
    <w:rsid w:val="00025F40"/>
    <w:rsid w:val="0002645E"/>
    <w:rsid w:val="00027982"/>
    <w:rsid w:val="00027F96"/>
    <w:rsid w:val="00030E63"/>
    <w:rsid w:val="000315CC"/>
    <w:rsid w:val="00032517"/>
    <w:rsid w:val="0003287F"/>
    <w:rsid w:val="00035444"/>
    <w:rsid w:val="00041CED"/>
    <w:rsid w:val="00042DDF"/>
    <w:rsid w:val="000431C6"/>
    <w:rsid w:val="00043DF1"/>
    <w:rsid w:val="00044776"/>
    <w:rsid w:val="00047D93"/>
    <w:rsid w:val="0005088D"/>
    <w:rsid w:val="00050D6D"/>
    <w:rsid w:val="00056DA5"/>
    <w:rsid w:val="00060B14"/>
    <w:rsid w:val="0006488B"/>
    <w:rsid w:val="00067F91"/>
    <w:rsid w:val="000704BF"/>
    <w:rsid w:val="00070566"/>
    <w:rsid w:val="000718E7"/>
    <w:rsid w:val="00072C4B"/>
    <w:rsid w:val="000807B5"/>
    <w:rsid w:val="00080C20"/>
    <w:rsid w:val="000843CC"/>
    <w:rsid w:val="00086E13"/>
    <w:rsid w:val="00090E90"/>
    <w:rsid w:val="000934D3"/>
    <w:rsid w:val="00093B19"/>
    <w:rsid w:val="00094C8C"/>
    <w:rsid w:val="0009739B"/>
    <w:rsid w:val="000A214B"/>
    <w:rsid w:val="000A35B4"/>
    <w:rsid w:val="000A37A4"/>
    <w:rsid w:val="000A55D8"/>
    <w:rsid w:val="000A78E2"/>
    <w:rsid w:val="000B0C2A"/>
    <w:rsid w:val="000B174F"/>
    <w:rsid w:val="000B4151"/>
    <w:rsid w:val="000B4506"/>
    <w:rsid w:val="000B54DE"/>
    <w:rsid w:val="000C3186"/>
    <w:rsid w:val="000C5D52"/>
    <w:rsid w:val="000C649A"/>
    <w:rsid w:val="000D14F3"/>
    <w:rsid w:val="000D4116"/>
    <w:rsid w:val="000D55ED"/>
    <w:rsid w:val="000D6A1F"/>
    <w:rsid w:val="000E22FD"/>
    <w:rsid w:val="000E4733"/>
    <w:rsid w:val="000E5E91"/>
    <w:rsid w:val="000E7184"/>
    <w:rsid w:val="000F0032"/>
    <w:rsid w:val="000F0A6B"/>
    <w:rsid w:val="000F5199"/>
    <w:rsid w:val="000F605D"/>
    <w:rsid w:val="000F64B4"/>
    <w:rsid w:val="001012D6"/>
    <w:rsid w:val="00102D71"/>
    <w:rsid w:val="00103043"/>
    <w:rsid w:val="00104530"/>
    <w:rsid w:val="00105AF4"/>
    <w:rsid w:val="00111B31"/>
    <w:rsid w:val="001133D0"/>
    <w:rsid w:val="001163E3"/>
    <w:rsid w:val="00116E99"/>
    <w:rsid w:val="00122B1C"/>
    <w:rsid w:val="00125C4D"/>
    <w:rsid w:val="00126DB6"/>
    <w:rsid w:val="00127425"/>
    <w:rsid w:val="001359B1"/>
    <w:rsid w:val="001418B1"/>
    <w:rsid w:val="0014535E"/>
    <w:rsid w:val="00150380"/>
    <w:rsid w:val="001506A2"/>
    <w:rsid w:val="00150E70"/>
    <w:rsid w:val="00151B9C"/>
    <w:rsid w:val="001536E5"/>
    <w:rsid w:val="00153889"/>
    <w:rsid w:val="00153BDA"/>
    <w:rsid w:val="00153F89"/>
    <w:rsid w:val="001552C2"/>
    <w:rsid w:val="00155593"/>
    <w:rsid w:val="00157696"/>
    <w:rsid w:val="00157888"/>
    <w:rsid w:val="00161A99"/>
    <w:rsid w:val="001629F2"/>
    <w:rsid w:val="00163112"/>
    <w:rsid w:val="00163ADF"/>
    <w:rsid w:val="00164B8E"/>
    <w:rsid w:val="00166057"/>
    <w:rsid w:val="00176E4A"/>
    <w:rsid w:val="0018279D"/>
    <w:rsid w:val="00186A63"/>
    <w:rsid w:val="00190143"/>
    <w:rsid w:val="00190DB2"/>
    <w:rsid w:val="00191AA6"/>
    <w:rsid w:val="00193235"/>
    <w:rsid w:val="00194445"/>
    <w:rsid w:val="001A2213"/>
    <w:rsid w:val="001B1AE2"/>
    <w:rsid w:val="001B5A8B"/>
    <w:rsid w:val="001C00F8"/>
    <w:rsid w:val="001C17C7"/>
    <w:rsid w:val="001C3813"/>
    <w:rsid w:val="001C6B21"/>
    <w:rsid w:val="001C70EE"/>
    <w:rsid w:val="001D4752"/>
    <w:rsid w:val="001D61F6"/>
    <w:rsid w:val="001D6B25"/>
    <w:rsid w:val="001E0356"/>
    <w:rsid w:val="001E2A77"/>
    <w:rsid w:val="001E3234"/>
    <w:rsid w:val="001E372F"/>
    <w:rsid w:val="001E59A5"/>
    <w:rsid w:val="001F327E"/>
    <w:rsid w:val="001F3928"/>
    <w:rsid w:val="001F4AB2"/>
    <w:rsid w:val="001F708D"/>
    <w:rsid w:val="0020358F"/>
    <w:rsid w:val="00205918"/>
    <w:rsid w:val="00210B6B"/>
    <w:rsid w:val="002141B6"/>
    <w:rsid w:val="00217554"/>
    <w:rsid w:val="002207B1"/>
    <w:rsid w:val="0022142E"/>
    <w:rsid w:val="0022179B"/>
    <w:rsid w:val="002217BE"/>
    <w:rsid w:val="00227AE6"/>
    <w:rsid w:val="002309D1"/>
    <w:rsid w:val="00230D5E"/>
    <w:rsid w:val="00232CA7"/>
    <w:rsid w:val="00234480"/>
    <w:rsid w:val="00235342"/>
    <w:rsid w:val="00240BA7"/>
    <w:rsid w:val="00242224"/>
    <w:rsid w:val="0024248D"/>
    <w:rsid w:val="00244206"/>
    <w:rsid w:val="00245648"/>
    <w:rsid w:val="0025152F"/>
    <w:rsid w:val="00253EA8"/>
    <w:rsid w:val="0025404C"/>
    <w:rsid w:val="00255521"/>
    <w:rsid w:val="00255DE4"/>
    <w:rsid w:val="00257E09"/>
    <w:rsid w:val="00272F89"/>
    <w:rsid w:val="00273C20"/>
    <w:rsid w:val="00273C73"/>
    <w:rsid w:val="0027557C"/>
    <w:rsid w:val="002774C7"/>
    <w:rsid w:val="00281363"/>
    <w:rsid w:val="00283D6E"/>
    <w:rsid w:val="0028431E"/>
    <w:rsid w:val="0028436F"/>
    <w:rsid w:val="00284A30"/>
    <w:rsid w:val="00291E30"/>
    <w:rsid w:val="002932D1"/>
    <w:rsid w:val="0029363A"/>
    <w:rsid w:val="00293BD5"/>
    <w:rsid w:val="002A2AE1"/>
    <w:rsid w:val="002B405C"/>
    <w:rsid w:val="002B69E1"/>
    <w:rsid w:val="002C5798"/>
    <w:rsid w:val="002C5F2B"/>
    <w:rsid w:val="002C6439"/>
    <w:rsid w:val="002C6589"/>
    <w:rsid w:val="002C7FFE"/>
    <w:rsid w:val="002D0CA8"/>
    <w:rsid w:val="002D412F"/>
    <w:rsid w:val="002D42BA"/>
    <w:rsid w:val="002E17A3"/>
    <w:rsid w:val="002E1BC0"/>
    <w:rsid w:val="002E3E86"/>
    <w:rsid w:val="002E6ED2"/>
    <w:rsid w:val="002E7591"/>
    <w:rsid w:val="002F2C45"/>
    <w:rsid w:val="002F53A0"/>
    <w:rsid w:val="003024D8"/>
    <w:rsid w:val="00303DAA"/>
    <w:rsid w:val="003112A1"/>
    <w:rsid w:val="00312897"/>
    <w:rsid w:val="003137AD"/>
    <w:rsid w:val="00314367"/>
    <w:rsid w:val="003165F2"/>
    <w:rsid w:val="00316F0F"/>
    <w:rsid w:val="0032082B"/>
    <w:rsid w:val="00320F0D"/>
    <w:rsid w:val="003217FB"/>
    <w:rsid w:val="0032402B"/>
    <w:rsid w:val="00324DC3"/>
    <w:rsid w:val="00327049"/>
    <w:rsid w:val="00330A9B"/>
    <w:rsid w:val="00331C9D"/>
    <w:rsid w:val="00332144"/>
    <w:rsid w:val="00333064"/>
    <w:rsid w:val="00336BF6"/>
    <w:rsid w:val="00337A95"/>
    <w:rsid w:val="0034286A"/>
    <w:rsid w:val="00344AFB"/>
    <w:rsid w:val="00350128"/>
    <w:rsid w:val="00351D10"/>
    <w:rsid w:val="00353E1A"/>
    <w:rsid w:val="003545DE"/>
    <w:rsid w:val="003577C8"/>
    <w:rsid w:val="00361341"/>
    <w:rsid w:val="00362C9B"/>
    <w:rsid w:val="00365707"/>
    <w:rsid w:val="0036633F"/>
    <w:rsid w:val="00367AF8"/>
    <w:rsid w:val="00370CCF"/>
    <w:rsid w:val="003747C2"/>
    <w:rsid w:val="00376D67"/>
    <w:rsid w:val="003808CD"/>
    <w:rsid w:val="00385820"/>
    <w:rsid w:val="00387384"/>
    <w:rsid w:val="00387D8C"/>
    <w:rsid w:val="003957B8"/>
    <w:rsid w:val="003966CF"/>
    <w:rsid w:val="003A15C6"/>
    <w:rsid w:val="003A3BBB"/>
    <w:rsid w:val="003A6C49"/>
    <w:rsid w:val="003A6D61"/>
    <w:rsid w:val="003B0D9E"/>
    <w:rsid w:val="003B17E0"/>
    <w:rsid w:val="003B4A27"/>
    <w:rsid w:val="003B63CD"/>
    <w:rsid w:val="003B6641"/>
    <w:rsid w:val="003B6A7A"/>
    <w:rsid w:val="003C3C6B"/>
    <w:rsid w:val="003C3E16"/>
    <w:rsid w:val="003C421E"/>
    <w:rsid w:val="003C4F62"/>
    <w:rsid w:val="003C6E76"/>
    <w:rsid w:val="003D25F7"/>
    <w:rsid w:val="003E031B"/>
    <w:rsid w:val="003E1903"/>
    <w:rsid w:val="003E272C"/>
    <w:rsid w:val="003E4C23"/>
    <w:rsid w:val="003E5810"/>
    <w:rsid w:val="003E7B80"/>
    <w:rsid w:val="003E7DE9"/>
    <w:rsid w:val="003F0F3B"/>
    <w:rsid w:val="003F31A3"/>
    <w:rsid w:val="003F3200"/>
    <w:rsid w:val="003F3916"/>
    <w:rsid w:val="003F6522"/>
    <w:rsid w:val="003F6918"/>
    <w:rsid w:val="004037E7"/>
    <w:rsid w:val="00403C08"/>
    <w:rsid w:val="00404771"/>
    <w:rsid w:val="00405840"/>
    <w:rsid w:val="00410738"/>
    <w:rsid w:val="00410C26"/>
    <w:rsid w:val="00410CC4"/>
    <w:rsid w:val="0041374E"/>
    <w:rsid w:val="00414088"/>
    <w:rsid w:val="00415117"/>
    <w:rsid w:val="0041599E"/>
    <w:rsid w:val="0041726D"/>
    <w:rsid w:val="00423455"/>
    <w:rsid w:val="00423C3A"/>
    <w:rsid w:val="00424395"/>
    <w:rsid w:val="004262D4"/>
    <w:rsid w:val="00426A12"/>
    <w:rsid w:val="004271A2"/>
    <w:rsid w:val="0042754E"/>
    <w:rsid w:val="00437509"/>
    <w:rsid w:val="00437F30"/>
    <w:rsid w:val="00440A70"/>
    <w:rsid w:val="004429B4"/>
    <w:rsid w:val="00447878"/>
    <w:rsid w:val="00447CDE"/>
    <w:rsid w:val="004528D9"/>
    <w:rsid w:val="00454E61"/>
    <w:rsid w:val="00455270"/>
    <w:rsid w:val="00455FC4"/>
    <w:rsid w:val="004617D4"/>
    <w:rsid w:val="00466B85"/>
    <w:rsid w:val="0046734B"/>
    <w:rsid w:val="0047050B"/>
    <w:rsid w:val="00477C26"/>
    <w:rsid w:val="00477D8B"/>
    <w:rsid w:val="00477E50"/>
    <w:rsid w:val="00481807"/>
    <w:rsid w:val="00481F4A"/>
    <w:rsid w:val="004824DB"/>
    <w:rsid w:val="00485134"/>
    <w:rsid w:val="004857A4"/>
    <w:rsid w:val="004A16EB"/>
    <w:rsid w:val="004A22A8"/>
    <w:rsid w:val="004A3B3B"/>
    <w:rsid w:val="004B12AE"/>
    <w:rsid w:val="004B246C"/>
    <w:rsid w:val="004B29A1"/>
    <w:rsid w:val="004B3CA7"/>
    <w:rsid w:val="004B7228"/>
    <w:rsid w:val="004B74A0"/>
    <w:rsid w:val="004C0D80"/>
    <w:rsid w:val="004C1B5B"/>
    <w:rsid w:val="004C306A"/>
    <w:rsid w:val="004C4F19"/>
    <w:rsid w:val="004C662E"/>
    <w:rsid w:val="004C688C"/>
    <w:rsid w:val="004D2F57"/>
    <w:rsid w:val="004D3426"/>
    <w:rsid w:val="004D369D"/>
    <w:rsid w:val="004D7C18"/>
    <w:rsid w:val="004E158B"/>
    <w:rsid w:val="004E6A6B"/>
    <w:rsid w:val="004F089C"/>
    <w:rsid w:val="004F098C"/>
    <w:rsid w:val="004F1B59"/>
    <w:rsid w:val="004F30BC"/>
    <w:rsid w:val="004F3219"/>
    <w:rsid w:val="004F35EE"/>
    <w:rsid w:val="004F42E2"/>
    <w:rsid w:val="00500410"/>
    <w:rsid w:val="00500BD6"/>
    <w:rsid w:val="00501792"/>
    <w:rsid w:val="005078F6"/>
    <w:rsid w:val="00510C74"/>
    <w:rsid w:val="00510C8C"/>
    <w:rsid w:val="00511BBB"/>
    <w:rsid w:val="00514585"/>
    <w:rsid w:val="0051488C"/>
    <w:rsid w:val="00516BD3"/>
    <w:rsid w:val="0052438A"/>
    <w:rsid w:val="00524BF8"/>
    <w:rsid w:val="005251A7"/>
    <w:rsid w:val="005277A2"/>
    <w:rsid w:val="00530529"/>
    <w:rsid w:val="00531C41"/>
    <w:rsid w:val="00533349"/>
    <w:rsid w:val="005334B9"/>
    <w:rsid w:val="005338C8"/>
    <w:rsid w:val="00533A9F"/>
    <w:rsid w:val="00541EBF"/>
    <w:rsid w:val="00542063"/>
    <w:rsid w:val="005441AE"/>
    <w:rsid w:val="005505A4"/>
    <w:rsid w:val="005545DC"/>
    <w:rsid w:val="00557AB0"/>
    <w:rsid w:val="00557E21"/>
    <w:rsid w:val="005613AA"/>
    <w:rsid w:val="00564F4B"/>
    <w:rsid w:val="00573F95"/>
    <w:rsid w:val="00583B81"/>
    <w:rsid w:val="005846E4"/>
    <w:rsid w:val="005A0D33"/>
    <w:rsid w:val="005A2739"/>
    <w:rsid w:val="005A5DAE"/>
    <w:rsid w:val="005A7CE3"/>
    <w:rsid w:val="005B1ECC"/>
    <w:rsid w:val="005B682B"/>
    <w:rsid w:val="005B6FB1"/>
    <w:rsid w:val="005B7A6F"/>
    <w:rsid w:val="005C14AC"/>
    <w:rsid w:val="005C341F"/>
    <w:rsid w:val="005C6A60"/>
    <w:rsid w:val="005D0427"/>
    <w:rsid w:val="005D0AC6"/>
    <w:rsid w:val="005E0C95"/>
    <w:rsid w:val="005E2655"/>
    <w:rsid w:val="005E3CA6"/>
    <w:rsid w:val="005E68EF"/>
    <w:rsid w:val="005E7799"/>
    <w:rsid w:val="005F3427"/>
    <w:rsid w:val="005F416E"/>
    <w:rsid w:val="005F458C"/>
    <w:rsid w:val="005F4F8A"/>
    <w:rsid w:val="00600133"/>
    <w:rsid w:val="00600D0D"/>
    <w:rsid w:val="00602FDD"/>
    <w:rsid w:val="006102EB"/>
    <w:rsid w:val="00611512"/>
    <w:rsid w:val="00612317"/>
    <w:rsid w:val="006126E6"/>
    <w:rsid w:val="00617BB2"/>
    <w:rsid w:val="00623E7F"/>
    <w:rsid w:val="006273D8"/>
    <w:rsid w:val="0063044B"/>
    <w:rsid w:val="00633955"/>
    <w:rsid w:val="00635FA4"/>
    <w:rsid w:val="00642FD0"/>
    <w:rsid w:val="00643191"/>
    <w:rsid w:val="00643831"/>
    <w:rsid w:val="00645759"/>
    <w:rsid w:val="0065086F"/>
    <w:rsid w:val="00656401"/>
    <w:rsid w:val="00657F31"/>
    <w:rsid w:val="00663C17"/>
    <w:rsid w:val="00664820"/>
    <w:rsid w:val="00665BF8"/>
    <w:rsid w:val="00666AA9"/>
    <w:rsid w:val="00667CDB"/>
    <w:rsid w:val="00670235"/>
    <w:rsid w:val="006716A3"/>
    <w:rsid w:val="00671819"/>
    <w:rsid w:val="006720E8"/>
    <w:rsid w:val="006728F8"/>
    <w:rsid w:val="0067541B"/>
    <w:rsid w:val="00681746"/>
    <w:rsid w:val="00684728"/>
    <w:rsid w:val="00693A58"/>
    <w:rsid w:val="006940AB"/>
    <w:rsid w:val="00695537"/>
    <w:rsid w:val="00696127"/>
    <w:rsid w:val="00696F1E"/>
    <w:rsid w:val="006A2219"/>
    <w:rsid w:val="006A46B6"/>
    <w:rsid w:val="006A6F9A"/>
    <w:rsid w:val="006B0208"/>
    <w:rsid w:val="006B0399"/>
    <w:rsid w:val="006B6785"/>
    <w:rsid w:val="006B6909"/>
    <w:rsid w:val="006B6B36"/>
    <w:rsid w:val="006B7BEF"/>
    <w:rsid w:val="006B7E98"/>
    <w:rsid w:val="006C09D5"/>
    <w:rsid w:val="006C1142"/>
    <w:rsid w:val="006C25E0"/>
    <w:rsid w:val="006C2B84"/>
    <w:rsid w:val="006C4F1E"/>
    <w:rsid w:val="006C5E57"/>
    <w:rsid w:val="006D3C00"/>
    <w:rsid w:val="006D6922"/>
    <w:rsid w:val="006E59AD"/>
    <w:rsid w:val="006E65EA"/>
    <w:rsid w:val="006E7A97"/>
    <w:rsid w:val="006F2164"/>
    <w:rsid w:val="006F2AC6"/>
    <w:rsid w:val="006F4DBF"/>
    <w:rsid w:val="00700644"/>
    <w:rsid w:val="00700B74"/>
    <w:rsid w:val="00700CA8"/>
    <w:rsid w:val="00701CBB"/>
    <w:rsid w:val="007031C1"/>
    <w:rsid w:val="00703DBD"/>
    <w:rsid w:val="007130E2"/>
    <w:rsid w:val="00716096"/>
    <w:rsid w:val="00722B3E"/>
    <w:rsid w:val="007260D9"/>
    <w:rsid w:val="00727532"/>
    <w:rsid w:val="00730A90"/>
    <w:rsid w:val="00732CB5"/>
    <w:rsid w:val="00734C31"/>
    <w:rsid w:val="00743799"/>
    <w:rsid w:val="00743EB4"/>
    <w:rsid w:val="0074486D"/>
    <w:rsid w:val="007504C0"/>
    <w:rsid w:val="007505A2"/>
    <w:rsid w:val="0075465C"/>
    <w:rsid w:val="00757417"/>
    <w:rsid w:val="007604A0"/>
    <w:rsid w:val="007606C8"/>
    <w:rsid w:val="007626BD"/>
    <w:rsid w:val="007646B1"/>
    <w:rsid w:val="00772CAB"/>
    <w:rsid w:val="00773DCE"/>
    <w:rsid w:val="00776894"/>
    <w:rsid w:val="00776CFB"/>
    <w:rsid w:val="00786176"/>
    <w:rsid w:val="00786A0B"/>
    <w:rsid w:val="007907C1"/>
    <w:rsid w:val="00791370"/>
    <w:rsid w:val="007953E7"/>
    <w:rsid w:val="007A2B1B"/>
    <w:rsid w:val="007A36B7"/>
    <w:rsid w:val="007A3A27"/>
    <w:rsid w:val="007A4671"/>
    <w:rsid w:val="007A5EE1"/>
    <w:rsid w:val="007A6E69"/>
    <w:rsid w:val="007A7079"/>
    <w:rsid w:val="007B2D79"/>
    <w:rsid w:val="007B4A78"/>
    <w:rsid w:val="007B78C7"/>
    <w:rsid w:val="007C05E9"/>
    <w:rsid w:val="007C4B57"/>
    <w:rsid w:val="007C558F"/>
    <w:rsid w:val="007C5B22"/>
    <w:rsid w:val="007C5C2F"/>
    <w:rsid w:val="007D3573"/>
    <w:rsid w:val="007D35BA"/>
    <w:rsid w:val="007D47A6"/>
    <w:rsid w:val="007D4BB7"/>
    <w:rsid w:val="007D5AC8"/>
    <w:rsid w:val="007D637F"/>
    <w:rsid w:val="007D688A"/>
    <w:rsid w:val="007E17C1"/>
    <w:rsid w:val="007E253C"/>
    <w:rsid w:val="007F53CB"/>
    <w:rsid w:val="007F5E05"/>
    <w:rsid w:val="007F634D"/>
    <w:rsid w:val="007F63DF"/>
    <w:rsid w:val="00801D81"/>
    <w:rsid w:val="00802472"/>
    <w:rsid w:val="00802C02"/>
    <w:rsid w:val="0080342E"/>
    <w:rsid w:val="00805D27"/>
    <w:rsid w:val="0081249A"/>
    <w:rsid w:val="00812768"/>
    <w:rsid w:val="0081414D"/>
    <w:rsid w:val="0082045E"/>
    <w:rsid w:val="00826278"/>
    <w:rsid w:val="00830985"/>
    <w:rsid w:val="00830FC8"/>
    <w:rsid w:val="008317C7"/>
    <w:rsid w:val="0083277F"/>
    <w:rsid w:val="008370BE"/>
    <w:rsid w:val="00841B04"/>
    <w:rsid w:val="0084365F"/>
    <w:rsid w:val="00843A0C"/>
    <w:rsid w:val="00844419"/>
    <w:rsid w:val="00844594"/>
    <w:rsid w:val="00846780"/>
    <w:rsid w:val="00846C81"/>
    <w:rsid w:val="0085222C"/>
    <w:rsid w:val="00852D37"/>
    <w:rsid w:val="00854082"/>
    <w:rsid w:val="00854379"/>
    <w:rsid w:val="00857700"/>
    <w:rsid w:val="00860B7F"/>
    <w:rsid w:val="00860EC2"/>
    <w:rsid w:val="008617E3"/>
    <w:rsid w:val="00862247"/>
    <w:rsid w:val="00862565"/>
    <w:rsid w:val="00862786"/>
    <w:rsid w:val="00864498"/>
    <w:rsid w:val="00871E41"/>
    <w:rsid w:val="008745A5"/>
    <w:rsid w:val="008745D3"/>
    <w:rsid w:val="008805D8"/>
    <w:rsid w:val="008843AF"/>
    <w:rsid w:val="00885F3C"/>
    <w:rsid w:val="0088691A"/>
    <w:rsid w:val="00887375"/>
    <w:rsid w:val="0089186E"/>
    <w:rsid w:val="0089198A"/>
    <w:rsid w:val="00892BBC"/>
    <w:rsid w:val="00893B22"/>
    <w:rsid w:val="00893FBE"/>
    <w:rsid w:val="00897112"/>
    <w:rsid w:val="008A0899"/>
    <w:rsid w:val="008A2DF6"/>
    <w:rsid w:val="008A67A6"/>
    <w:rsid w:val="008A6CB7"/>
    <w:rsid w:val="008A7F2B"/>
    <w:rsid w:val="008B19F7"/>
    <w:rsid w:val="008B1B75"/>
    <w:rsid w:val="008C0E67"/>
    <w:rsid w:val="008C17E0"/>
    <w:rsid w:val="008C1FDC"/>
    <w:rsid w:val="008C460A"/>
    <w:rsid w:val="008D1D25"/>
    <w:rsid w:val="008D76C2"/>
    <w:rsid w:val="008E3FA0"/>
    <w:rsid w:val="008E7350"/>
    <w:rsid w:val="008F140C"/>
    <w:rsid w:val="008F26BF"/>
    <w:rsid w:val="008F50F7"/>
    <w:rsid w:val="008F5BD2"/>
    <w:rsid w:val="008F5EE0"/>
    <w:rsid w:val="008F672D"/>
    <w:rsid w:val="00902316"/>
    <w:rsid w:val="0090442B"/>
    <w:rsid w:val="00904DF2"/>
    <w:rsid w:val="00913BE4"/>
    <w:rsid w:val="00915080"/>
    <w:rsid w:val="00916096"/>
    <w:rsid w:val="00922453"/>
    <w:rsid w:val="009229DF"/>
    <w:rsid w:val="00922D02"/>
    <w:rsid w:val="009231BF"/>
    <w:rsid w:val="009255F1"/>
    <w:rsid w:val="009266B6"/>
    <w:rsid w:val="00926A1F"/>
    <w:rsid w:val="00930627"/>
    <w:rsid w:val="00930A8F"/>
    <w:rsid w:val="00931300"/>
    <w:rsid w:val="00933296"/>
    <w:rsid w:val="00933A6A"/>
    <w:rsid w:val="00934392"/>
    <w:rsid w:val="00934CBF"/>
    <w:rsid w:val="00936865"/>
    <w:rsid w:val="009379AB"/>
    <w:rsid w:val="0094088D"/>
    <w:rsid w:val="00940D0F"/>
    <w:rsid w:val="00944F0C"/>
    <w:rsid w:val="00952D97"/>
    <w:rsid w:val="00953591"/>
    <w:rsid w:val="0095452B"/>
    <w:rsid w:val="0095458F"/>
    <w:rsid w:val="00957709"/>
    <w:rsid w:val="009606E0"/>
    <w:rsid w:val="00963594"/>
    <w:rsid w:val="00965B58"/>
    <w:rsid w:val="00967AF8"/>
    <w:rsid w:val="00970C35"/>
    <w:rsid w:val="00971011"/>
    <w:rsid w:val="00973968"/>
    <w:rsid w:val="009757CC"/>
    <w:rsid w:val="00981B97"/>
    <w:rsid w:val="00984BDA"/>
    <w:rsid w:val="009850A4"/>
    <w:rsid w:val="00987C4A"/>
    <w:rsid w:val="00987ED3"/>
    <w:rsid w:val="00991500"/>
    <w:rsid w:val="00992E03"/>
    <w:rsid w:val="00994772"/>
    <w:rsid w:val="00995568"/>
    <w:rsid w:val="0099662A"/>
    <w:rsid w:val="00997A5E"/>
    <w:rsid w:val="009A2D80"/>
    <w:rsid w:val="009A38F7"/>
    <w:rsid w:val="009A4917"/>
    <w:rsid w:val="009A4A8A"/>
    <w:rsid w:val="009A6F9D"/>
    <w:rsid w:val="009A73C3"/>
    <w:rsid w:val="009B1812"/>
    <w:rsid w:val="009B3858"/>
    <w:rsid w:val="009B5C76"/>
    <w:rsid w:val="009C412F"/>
    <w:rsid w:val="009C47BA"/>
    <w:rsid w:val="009C48D2"/>
    <w:rsid w:val="009C4E4A"/>
    <w:rsid w:val="009C5EA4"/>
    <w:rsid w:val="009C67A0"/>
    <w:rsid w:val="009C6CE7"/>
    <w:rsid w:val="009C7330"/>
    <w:rsid w:val="009C7F39"/>
    <w:rsid w:val="009D0434"/>
    <w:rsid w:val="009D3ABA"/>
    <w:rsid w:val="009E216E"/>
    <w:rsid w:val="009E2B9C"/>
    <w:rsid w:val="009E5581"/>
    <w:rsid w:val="009E6F28"/>
    <w:rsid w:val="009E7CCD"/>
    <w:rsid w:val="009F580B"/>
    <w:rsid w:val="009F5ABC"/>
    <w:rsid w:val="00A00500"/>
    <w:rsid w:val="00A129A9"/>
    <w:rsid w:val="00A167E8"/>
    <w:rsid w:val="00A16C1E"/>
    <w:rsid w:val="00A17572"/>
    <w:rsid w:val="00A22FC0"/>
    <w:rsid w:val="00A242DA"/>
    <w:rsid w:val="00A26624"/>
    <w:rsid w:val="00A268BE"/>
    <w:rsid w:val="00A26D5B"/>
    <w:rsid w:val="00A27B97"/>
    <w:rsid w:val="00A32D76"/>
    <w:rsid w:val="00A40191"/>
    <w:rsid w:val="00A466FF"/>
    <w:rsid w:val="00A46B1A"/>
    <w:rsid w:val="00A4700A"/>
    <w:rsid w:val="00A473B8"/>
    <w:rsid w:val="00A4788B"/>
    <w:rsid w:val="00A50C1E"/>
    <w:rsid w:val="00A517E6"/>
    <w:rsid w:val="00A51AFC"/>
    <w:rsid w:val="00A51B0B"/>
    <w:rsid w:val="00A530E1"/>
    <w:rsid w:val="00A5446D"/>
    <w:rsid w:val="00A569A4"/>
    <w:rsid w:val="00A623A4"/>
    <w:rsid w:val="00A66D4E"/>
    <w:rsid w:val="00A67493"/>
    <w:rsid w:val="00A677CD"/>
    <w:rsid w:val="00A700D4"/>
    <w:rsid w:val="00A701CD"/>
    <w:rsid w:val="00A73A58"/>
    <w:rsid w:val="00A76156"/>
    <w:rsid w:val="00A84F4E"/>
    <w:rsid w:val="00A86C7F"/>
    <w:rsid w:val="00A945B2"/>
    <w:rsid w:val="00A95EE9"/>
    <w:rsid w:val="00A97133"/>
    <w:rsid w:val="00AA1C77"/>
    <w:rsid w:val="00AA6437"/>
    <w:rsid w:val="00AA725C"/>
    <w:rsid w:val="00AA7524"/>
    <w:rsid w:val="00AB155A"/>
    <w:rsid w:val="00AB1B14"/>
    <w:rsid w:val="00AB57C8"/>
    <w:rsid w:val="00AC0D3A"/>
    <w:rsid w:val="00AC1348"/>
    <w:rsid w:val="00AC3304"/>
    <w:rsid w:val="00AC4585"/>
    <w:rsid w:val="00AC74CC"/>
    <w:rsid w:val="00AD0D4A"/>
    <w:rsid w:val="00AD274A"/>
    <w:rsid w:val="00AD4790"/>
    <w:rsid w:val="00AE0FD0"/>
    <w:rsid w:val="00AE1665"/>
    <w:rsid w:val="00AE189C"/>
    <w:rsid w:val="00AE2B7F"/>
    <w:rsid w:val="00AF4CD5"/>
    <w:rsid w:val="00AF7A15"/>
    <w:rsid w:val="00AF7C41"/>
    <w:rsid w:val="00B031BD"/>
    <w:rsid w:val="00B04A64"/>
    <w:rsid w:val="00B06F76"/>
    <w:rsid w:val="00B113D4"/>
    <w:rsid w:val="00B116A2"/>
    <w:rsid w:val="00B15A17"/>
    <w:rsid w:val="00B16CB2"/>
    <w:rsid w:val="00B2050B"/>
    <w:rsid w:val="00B2195E"/>
    <w:rsid w:val="00B21DDA"/>
    <w:rsid w:val="00B24E19"/>
    <w:rsid w:val="00B279B1"/>
    <w:rsid w:val="00B30A2B"/>
    <w:rsid w:val="00B32337"/>
    <w:rsid w:val="00B332C5"/>
    <w:rsid w:val="00B360CC"/>
    <w:rsid w:val="00B36C99"/>
    <w:rsid w:val="00B43333"/>
    <w:rsid w:val="00B44150"/>
    <w:rsid w:val="00B542EB"/>
    <w:rsid w:val="00B55492"/>
    <w:rsid w:val="00B56CD1"/>
    <w:rsid w:val="00B60484"/>
    <w:rsid w:val="00B6458D"/>
    <w:rsid w:val="00B6794F"/>
    <w:rsid w:val="00B70DC9"/>
    <w:rsid w:val="00B717BC"/>
    <w:rsid w:val="00B72A17"/>
    <w:rsid w:val="00B7340D"/>
    <w:rsid w:val="00B739DF"/>
    <w:rsid w:val="00B76955"/>
    <w:rsid w:val="00B76BDB"/>
    <w:rsid w:val="00B77779"/>
    <w:rsid w:val="00B77B06"/>
    <w:rsid w:val="00B82314"/>
    <w:rsid w:val="00B848CD"/>
    <w:rsid w:val="00B91069"/>
    <w:rsid w:val="00B95B54"/>
    <w:rsid w:val="00B960FE"/>
    <w:rsid w:val="00BA4429"/>
    <w:rsid w:val="00BB1EA7"/>
    <w:rsid w:val="00BB23C7"/>
    <w:rsid w:val="00BB5013"/>
    <w:rsid w:val="00BC01BE"/>
    <w:rsid w:val="00BC02AE"/>
    <w:rsid w:val="00BC0C57"/>
    <w:rsid w:val="00BC17C3"/>
    <w:rsid w:val="00BC37EE"/>
    <w:rsid w:val="00BC4457"/>
    <w:rsid w:val="00BC49DA"/>
    <w:rsid w:val="00BC4C10"/>
    <w:rsid w:val="00BC7440"/>
    <w:rsid w:val="00BD08C9"/>
    <w:rsid w:val="00BD2228"/>
    <w:rsid w:val="00BD2971"/>
    <w:rsid w:val="00BD2E93"/>
    <w:rsid w:val="00BD313A"/>
    <w:rsid w:val="00BD7A05"/>
    <w:rsid w:val="00BE05AE"/>
    <w:rsid w:val="00BE13B5"/>
    <w:rsid w:val="00BE4BA7"/>
    <w:rsid w:val="00BE4CD2"/>
    <w:rsid w:val="00BE6583"/>
    <w:rsid w:val="00BF3417"/>
    <w:rsid w:val="00BF5875"/>
    <w:rsid w:val="00BF58D5"/>
    <w:rsid w:val="00C012D4"/>
    <w:rsid w:val="00C02449"/>
    <w:rsid w:val="00C02549"/>
    <w:rsid w:val="00C03ABF"/>
    <w:rsid w:val="00C073BE"/>
    <w:rsid w:val="00C10377"/>
    <w:rsid w:val="00C11C5D"/>
    <w:rsid w:val="00C14F18"/>
    <w:rsid w:val="00C16D60"/>
    <w:rsid w:val="00C1704D"/>
    <w:rsid w:val="00C17428"/>
    <w:rsid w:val="00C17601"/>
    <w:rsid w:val="00C17648"/>
    <w:rsid w:val="00C22FB1"/>
    <w:rsid w:val="00C24665"/>
    <w:rsid w:val="00C2490E"/>
    <w:rsid w:val="00C25624"/>
    <w:rsid w:val="00C25875"/>
    <w:rsid w:val="00C25B34"/>
    <w:rsid w:val="00C27D61"/>
    <w:rsid w:val="00C336C3"/>
    <w:rsid w:val="00C4223B"/>
    <w:rsid w:val="00C43A3E"/>
    <w:rsid w:val="00C44788"/>
    <w:rsid w:val="00C472F0"/>
    <w:rsid w:val="00C47D0E"/>
    <w:rsid w:val="00C523BB"/>
    <w:rsid w:val="00C548BE"/>
    <w:rsid w:val="00C5500D"/>
    <w:rsid w:val="00C55ED4"/>
    <w:rsid w:val="00C61781"/>
    <w:rsid w:val="00C621CE"/>
    <w:rsid w:val="00C6290E"/>
    <w:rsid w:val="00C634FD"/>
    <w:rsid w:val="00C728A2"/>
    <w:rsid w:val="00C73E2B"/>
    <w:rsid w:val="00C74985"/>
    <w:rsid w:val="00C7661C"/>
    <w:rsid w:val="00C76B7F"/>
    <w:rsid w:val="00C76BE3"/>
    <w:rsid w:val="00C80349"/>
    <w:rsid w:val="00C8155D"/>
    <w:rsid w:val="00C853DD"/>
    <w:rsid w:val="00C85934"/>
    <w:rsid w:val="00C85B52"/>
    <w:rsid w:val="00C8601F"/>
    <w:rsid w:val="00C87CE0"/>
    <w:rsid w:val="00C93706"/>
    <w:rsid w:val="00C96493"/>
    <w:rsid w:val="00C9677D"/>
    <w:rsid w:val="00C97576"/>
    <w:rsid w:val="00C978E2"/>
    <w:rsid w:val="00CA0FBA"/>
    <w:rsid w:val="00CA2E53"/>
    <w:rsid w:val="00CA3A63"/>
    <w:rsid w:val="00CA4425"/>
    <w:rsid w:val="00CB19AE"/>
    <w:rsid w:val="00CB1C89"/>
    <w:rsid w:val="00CB73C0"/>
    <w:rsid w:val="00CC0910"/>
    <w:rsid w:val="00CC3151"/>
    <w:rsid w:val="00CC4976"/>
    <w:rsid w:val="00CC606A"/>
    <w:rsid w:val="00CC6876"/>
    <w:rsid w:val="00CD1525"/>
    <w:rsid w:val="00CD70C5"/>
    <w:rsid w:val="00CE0C27"/>
    <w:rsid w:val="00CE293A"/>
    <w:rsid w:val="00CE30EA"/>
    <w:rsid w:val="00CE7036"/>
    <w:rsid w:val="00CF0193"/>
    <w:rsid w:val="00CF2975"/>
    <w:rsid w:val="00CF29B3"/>
    <w:rsid w:val="00CF54C1"/>
    <w:rsid w:val="00CF67B2"/>
    <w:rsid w:val="00CF6B14"/>
    <w:rsid w:val="00D004AC"/>
    <w:rsid w:val="00D01D60"/>
    <w:rsid w:val="00D026F5"/>
    <w:rsid w:val="00D038EE"/>
    <w:rsid w:val="00D05B43"/>
    <w:rsid w:val="00D074AD"/>
    <w:rsid w:val="00D1405A"/>
    <w:rsid w:val="00D20E5A"/>
    <w:rsid w:val="00D216C8"/>
    <w:rsid w:val="00D24E6D"/>
    <w:rsid w:val="00D25DFA"/>
    <w:rsid w:val="00D3012C"/>
    <w:rsid w:val="00D30CFE"/>
    <w:rsid w:val="00D30D01"/>
    <w:rsid w:val="00D36267"/>
    <w:rsid w:val="00D36E5C"/>
    <w:rsid w:val="00D44070"/>
    <w:rsid w:val="00D45C41"/>
    <w:rsid w:val="00D46271"/>
    <w:rsid w:val="00D46D04"/>
    <w:rsid w:val="00D53C8B"/>
    <w:rsid w:val="00D56927"/>
    <w:rsid w:val="00D6003A"/>
    <w:rsid w:val="00D61FA9"/>
    <w:rsid w:val="00D62F89"/>
    <w:rsid w:val="00D635CF"/>
    <w:rsid w:val="00D63D31"/>
    <w:rsid w:val="00D6791C"/>
    <w:rsid w:val="00D67A36"/>
    <w:rsid w:val="00D73233"/>
    <w:rsid w:val="00D74449"/>
    <w:rsid w:val="00D74734"/>
    <w:rsid w:val="00D75A9F"/>
    <w:rsid w:val="00D76D6D"/>
    <w:rsid w:val="00D80DB2"/>
    <w:rsid w:val="00D82839"/>
    <w:rsid w:val="00D83617"/>
    <w:rsid w:val="00D83A03"/>
    <w:rsid w:val="00D857E0"/>
    <w:rsid w:val="00D87278"/>
    <w:rsid w:val="00D87E7A"/>
    <w:rsid w:val="00D906ED"/>
    <w:rsid w:val="00D90B68"/>
    <w:rsid w:val="00D942B0"/>
    <w:rsid w:val="00D96223"/>
    <w:rsid w:val="00DA0695"/>
    <w:rsid w:val="00DA2825"/>
    <w:rsid w:val="00DA3FA9"/>
    <w:rsid w:val="00DB0EB7"/>
    <w:rsid w:val="00DB2EB2"/>
    <w:rsid w:val="00DB2FE4"/>
    <w:rsid w:val="00DC00AC"/>
    <w:rsid w:val="00DC47FA"/>
    <w:rsid w:val="00DC4CD8"/>
    <w:rsid w:val="00DC5B4F"/>
    <w:rsid w:val="00DE1D91"/>
    <w:rsid w:val="00DE287F"/>
    <w:rsid w:val="00DE2AC3"/>
    <w:rsid w:val="00DE2C4A"/>
    <w:rsid w:val="00DE468A"/>
    <w:rsid w:val="00DE6018"/>
    <w:rsid w:val="00DE73C4"/>
    <w:rsid w:val="00DF05FA"/>
    <w:rsid w:val="00DF074E"/>
    <w:rsid w:val="00DF0BEA"/>
    <w:rsid w:val="00DF4897"/>
    <w:rsid w:val="00DF6381"/>
    <w:rsid w:val="00DF7DDB"/>
    <w:rsid w:val="00E054C0"/>
    <w:rsid w:val="00E13B5F"/>
    <w:rsid w:val="00E15DB2"/>
    <w:rsid w:val="00E20A08"/>
    <w:rsid w:val="00E21BF5"/>
    <w:rsid w:val="00E22060"/>
    <w:rsid w:val="00E2333E"/>
    <w:rsid w:val="00E2474B"/>
    <w:rsid w:val="00E2784C"/>
    <w:rsid w:val="00E27A4C"/>
    <w:rsid w:val="00E37833"/>
    <w:rsid w:val="00E446E0"/>
    <w:rsid w:val="00E45060"/>
    <w:rsid w:val="00E45515"/>
    <w:rsid w:val="00E503E0"/>
    <w:rsid w:val="00E664C8"/>
    <w:rsid w:val="00E67D8E"/>
    <w:rsid w:val="00E70675"/>
    <w:rsid w:val="00E70F86"/>
    <w:rsid w:val="00E74935"/>
    <w:rsid w:val="00E750A6"/>
    <w:rsid w:val="00E76557"/>
    <w:rsid w:val="00E81A86"/>
    <w:rsid w:val="00E82D4E"/>
    <w:rsid w:val="00E82E73"/>
    <w:rsid w:val="00E83DBC"/>
    <w:rsid w:val="00E8700F"/>
    <w:rsid w:val="00E90C0B"/>
    <w:rsid w:val="00E91AAC"/>
    <w:rsid w:val="00E91E4F"/>
    <w:rsid w:val="00E91EF6"/>
    <w:rsid w:val="00E935FD"/>
    <w:rsid w:val="00E94D4F"/>
    <w:rsid w:val="00E95793"/>
    <w:rsid w:val="00E97289"/>
    <w:rsid w:val="00E97A6F"/>
    <w:rsid w:val="00EA0515"/>
    <w:rsid w:val="00EA58C5"/>
    <w:rsid w:val="00EA5E16"/>
    <w:rsid w:val="00EA6264"/>
    <w:rsid w:val="00EA62DB"/>
    <w:rsid w:val="00EB104D"/>
    <w:rsid w:val="00EB1C42"/>
    <w:rsid w:val="00EB4272"/>
    <w:rsid w:val="00EB4440"/>
    <w:rsid w:val="00EB4980"/>
    <w:rsid w:val="00EB674D"/>
    <w:rsid w:val="00EB788B"/>
    <w:rsid w:val="00EC0691"/>
    <w:rsid w:val="00EC221F"/>
    <w:rsid w:val="00EC2416"/>
    <w:rsid w:val="00EC419B"/>
    <w:rsid w:val="00EC5372"/>
    <w:rsid w:val="00EC5A0B"/>
    <w:rsid w:val="00EC6D9B"/>
    <w:rsid w:val="00EC760B"/>
    <w:rsid w:val="00ED3F45"/>
    <w:rsid w:val="00ED6090"/>
    <w:rsid w:val="00EE12D5"/>
    <w:rsid w:val="00EE3CFC"/>
    <w:rsid w:val="00EE5B19"/>
    <w:rsid w:val="00EE5D6A"/>
    <w:rsid w:val="00EE6F7E"/>
    <w:rsid w:val="00EF3174"/>
    <w:rsid w:val="00EF5082"/>
    <w:rsid w:val="00EF5354"/>
    <w:rsid w:val="00F055D8"/>
    <w:rsid w:val="00F07ED3"/>
    <w:rsid w:val="00F11A1B"/>
    <w:rsid w:val="00F13696"/>
    <w:rsid w:val="00F13FFF"/>
    <w:rsid w:val="00F24C7A"/>
    <w:rsid w:val="00F25297"/>
    <w:rsid w:val="00F301B5"/>
    <w:rsid w:val="00F3238E"/>
    <w:rsid w:val="00F345F3"/>
    <w:rsid w:val="00F35631"/>
    <w:rsid w:val="00F37BAD"/>
    <w:rsid w:val="00F37F7F"/>
    <w:rsid w:val="00F40DC2"/>
    <w:rsid w:val="00F42356"/>
    <w:rsid w:val="00F47101"/>
    <w:rsid w:val="00F55028"/>
    <w:rsid w:val="00F55F2A"/>
    <w:rsid w:val="00F63ED9"/>
    <w:rsid w:val="00F645C8"/>
    <w:rsid w:val="00F67C39"/>
    <w:rsid w:val="00F75770"/>
    <w:rsid w:val="00F768CC"/>
    <w:rsid w:val="00F77AE1"/>
    <w:rsid w:val="00F77B5B"/>
    <w:rsid w:val="00F82B84"/>
    <w:rsid w:val="00F83170"/>
    <w:rsid w:val="00F83A41"/>
    <w:rsid w:val="00F8511F"/>
    <w:rsid w:val="00F9357C"/>
    <w:rsid w:val="00F94EE2"/>
    <w:rsid w:val="00F9515F"/>
    <w:rsid w:val="00F95192"/>
    <w:rsid w:val="00FA3F7B"/>
    <w:rsid w:val="00FA5E29"/>
    <w:rsid w:val="00FA74C1"/>
    <w:rsid w:val="00FB0D23"/>
    <w:rsid w:val="00FB29A5"/>
    <w:rsid w:val="00FC468D"/>
    <w:rsid w:val="00FC6127"/>
    <w:rsid w:val="00FC747E"/>
    <w:rsid w:val="00FD011F"/>
    <w:rsid w:val="00FD0399"/>
    <w:rsid w:val="00FD116D"/>
    <w:rsid w:val="00FD1C97"/>
    <w:rsid w:val="00FD1EBF"/>
    <w:rsid w:val="00FD379E"/>
    <w:rsid w:val="00FD60CB"/>
    <w:rsid w:val="00FE197F"/>
    <w:rsid w:val="00FE44B2"/>
    <w:rsid w:val="00FF097B"/>
    <w:rsid w:val="00FF1D0F"/>
    <w:rsid w:val="00FF2CB5"/>
    <w:rsid w:val="00FF2D84"/>
    <w:rsid w:val="00FF3DD3"/>
    <w:rsid w:val="00FF4DAC"/>
    <w:rsid w:val="00FF701C"/>
    <w:rsid w:val="00FF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4C1"/>
    <w:pPr>
      <w:widowControl w:val="0"/>
      <w:autoSpaceDE w:val="0"/>
      <w:autoSpaceDN w:val="0"/>
      <w:adjustRightInd w:val="0"/>
    </w:pPr>
    <w:rPr>
      <w:sz w:val="24"/>
      <w:szCs w:val="24"/>
    </w:rPr>
  </w:style>
  <w:style w:type="paragraph" w:styleId="Heading1">
    <w:name w:val="heading 1"/>
    <w:basedOn w:val="Normal"/>
    <w:next w:val="Normal"/>
    <w:link w:val="Heading1Char"/>
    <w:qFormat/>
    <w:rsid w:val="00696F1E"/>
    <w:pPr>
      <w:outlineLvl w:val="0"/>
    </w:pPr>
  </w:style>
  <w:style w:type="paragraph" w:styleId="Heading2">
    <w:name w:val="heading 2"/>
    <w:basedOn w:val="Normal"/>
    <w:next w:val="Normal"/>
    <w:qFormat/>
    <w:rsid w:val="00696F1E"/>
    <w:pPr>
      <w:outlineLvl w:val="1"/>
    </w:pPr>
  </w:style>
  <w:style w:type="paragraph" w:styleId="Heading7">
    <w:name w:val="heading 7"/>
    <w:basedOn w:val="Normal"/>
    <w:next w:val="Normal"/>
    <w:qFormat/>
    <w:rsid w:val="00696F1E"/>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6F1E"/>
    <w:pPr>
      <w:tabs>
        <w:tab w:val="center" w:pos="4320"/>
        <w:tab w:val="right" w:pos="8640"/>
      </w:tabs>
    </w:pPr>
  </w:style>
  <w:style w:type="paragraph" w:styleId="Footer">
    <w:name w:val="footer"/>
    <w:basedOn w:val="Normal"/>
    <w:rsid w:val="00696F1E"/>
    <w:pPr>
      <w:tabs>
        <w:tab w:val="center" w:pos="4320"/>
        <w:tab w:val="right" w:pos="8640"/>
      </w:tabs>
    </w:pPr>
  </w:style>
  <w:style w:type="paragraph" w:customStyle="1" w:styleId="Body1">
    <w:name w:val="Body 1"/>
    <w:rsid w:val="00696F1E"/>
    <w:pPr>
      <w:outlineLvl w:val="0"/>
    </w:pPr>
    <w:rPr>
      <w:rFonts w:eastAsia="Arial Unicode MS"/>
      <w:color w:val="000000"/>
      <w:sz w:val="24"/>
      <w:u w:color="000000"/>
    </w:rPr>
  </w:style>
  <w:style w:type="character" w:styleId="PageNumber">
    <w:name w:val="page number"/>
    <w:basedOn w:val="DefaultParagraphFont"/>
    <w:rsid w:val="00696F1E"/>
  </w:style>
  <w:style w:type="paragraph" w:styleId="ListParagraph">
    <w:name w:val="List Paragraph"/>
    <w:basedOn w:val="Normal"/>
    <w:qFormat/>
    <w:rsid w:val="00B7340D"/>
    <w:pPr>
      <w:widowControl/>
      <w:autoSpaceDE/>
      <w:autoSpaceDN/>
      <w:adjustRightInd/>
      <w:spacing w:after="200" w:line="276" w:lineRule="auto"/>
      <w:ind w:left="720"/>
    </w:pPr>
  </w:style>
  <w:style w:type="paragraph" w:styleId="BalloonText">
    <w:name w:val="Balloon Text"/>
    <w:basedOn w:val="Normal"/>
    <w:semiHidden/>
    <w:rsid w:val="00BF3417"/>
    <w:rPr>
      <w:rFonts w:ascii="Tahoma" w:hAnsi="Tahoma" w:cs="Tahoma"/>
      <w:sz w:val="16"/>
      <w:szCs w:val="16"/>
    </w:rPr>
  </w:style>
  <w:style w:type="character" w:styleId="CommentReference">
    <w:name w:val="annotation reference"/>
    <w:rsid w:val="00C7661C"/>
    <w:rPr>
      <w:sz w:val="16"/>
      <w:szCs w:val="16"/>
    </w:rPr>
  </w:style>
  <w:style w:type="paragraph" w:styleId="CommentText">
    <w:name w:val="annotation text"/>
    <w:basedOn w:val="Normal"/>
    <w:link w:val="CommentTextChar"/>
    <w:rsid w:val="00C7661C"/>
    <w:rPr>
      <w:sz w:val="20"/>
      <w:szCs w:val="20"/>
    </w:rPr>
  </w:style>
  <w:style w:type="character" w:customStyle="1" w:styleId="CommentTextChar">
    <w:name w:val="Comment Text Char"/>
    <w:basedOn w:val="DefaultParagraphFont"/>
    <w:link w:val="CommentText"/>
    <w:rsid w:val="00C7661C"/>
  </w:style>
  <w:style w:type="paragraph" w:styleId="CommentSubject">
    <w:name w:val="annotation subject"/>
    <w:basedOn w:val="CommentText"/>
    <w:next w:val="CommentText"/>
    <w:link w:val="CommentSubjectChar"/>
    <w:rsid w:val="00C7661C"/>
    <w:rPr>
      <w:b/>
      <w:bCs/>
    </w:rPr>
  </w:style>
  <w:style w:type="character" w:customStyle="1" w:styleId="CommentSubjectChar">
    <w:name w:val="Comment Subject Char"/>
    <w:link w:val="CommentSubject"/>
    <w:rsid w:val="00C7661C"/>
    <w:rPr>
      <w:b/>
      <w:bCs/>
    </w:rPr>
  </w:style>
  <w:style w:type="paragraph" w:customStyle="1" w:styleId="update">
    <w:name w:val="update"/>
    <w:basedOn w:val="Normal"/>
    <w:rsid w:val="0018279D"/>
    <w:pPr>
      <w:widowControl/>
      <w:ind w:left="840" w:hanging="360"/>
    </w:pPr>
    <w:rPr>
      <w:rFonts w:ascii="Arial" w:hAnsi="Arial" w:cs="Arial"/>
      <w:color w:val="FF0000"/>
      <w:sz w:val="16"/>
      <w:szCs w:val="16"/>
    </w:rPr>
  </w:style>
  <w:style w:type="character" w:styleId="Emphasis">
    <w:name w:val="Emphasis"/>
    <w:qFormat/>
    <w:rsid w:val="0014535E"/>
    <w:rPr>
      <w:i/>
      <w:iCs/>
    </w:rPr>
  </w:style>
  <w:style w:type="paragraph" w:customStyle="1" w:styleId="Default">
    <w:name w:val="Default"/>
    <w:rsid w:val="00032517"/>
    <w:pPr>
      <w:autoSpaceDE w:val="0"/>
      <w:autoSpaceDN w:val="0"/>
      <w:adjustRightInd w:val="0"/>
    </w:pPr>
    <w:rPr>
      <w:color w:val="000000"/>
      <w:sz w:val="24"/>
      <w:szCs w:val="24"/>
    </w:rPr>
  </w:style>
  <w:style w:type="character" w:customStyle="1" w:styleId="Heading1Char">
    <w:name w:val="Heading 1 Char"/>
    <w:link w:val="Heading1"/>
    <w:rsid w:val="003217FB"/>
    <w:rPr>
      <w:sz w:val="24"/>
      <w:szCs w:val="24"/>
    </w:rPr>
  </w:style>
  <w:style w:type="table" w:styleId="TableGrid">
    <w:name w:val="Table Grid"/>
    <w:basedOn w:val="TableNormal"/>
    <w:rsid w:val="00A56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4C1"/>
    <w:pPr>
      <w:widowControl w:val="0"/>
      <w:autoSpaceDE w:val="0"/>
      <w:autoSpaceDN w:val="0"/>
      <w:adjustRightInd w:val="0"/>
    </w:pPr>
    <w:rPr>
      <w:sz w:val="24"/>
      <w:szCs w:val="24"/>
    </w:rPr>
  </w:style>
  <w:style w:type="paragraph" w:styleId="Heading1">
    <w:name w:val="heading 1"/>
    <w:basedOn w:val="Normal"/>
    <w:next w:val="Normal"/>
    <w:link w:val="Heading1Char"/>
    <w:qFormat/>
    <w:rsid w:val="00696F1E"/>
    <w:pPr>
      <w:outlineLvl w:val="0"/>
    </w:pPr>
  </w:style>
  <w:style w:type="paragraph" w:styleId="Heading2">
    <w:name w:val="heading 2"/>
    <w:basedOn w:val="Normal"/>
    <w:next w:val="Normal"/>
    <w:qFormat/>
    <w:rsid w:val="00696F1E"/>
    <w:pPr>
      <w:outlineLvl w:val="1"/>
    </w:pPr>
  </w:style>
  <w:style w:type="paragraph" w:styleId="Heading7">
    <w:name w:val="heading 7"/>
    <w:basedOn w:val="Normal"/>
    <w:next w:val="Normal"/>
    <w:qFormat/>
    <w:rsid w:val="00696F1E"/>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6F1E"/>
    <w:pPr>
      <w:tabs>
        <w:tab w:val="center" w:pos="4320"/>
        <w:tab w:val="right" w:pos="8640"/>
      </w:tabs>
    </w:pPr>
  </w:style>
  <w:style w:type="paragraph" w:styleId="Footer">
    <w:name w:val="footer"/>
    <w:basedOn w:val="Normal"/>
    <w:rsid w:val="00696F1E"/>
    <w:pPr>
      <w:tabs>
        <w:tab w:val="center" w:pos="4320"/>
        <w:tab w:val="right" w:pos="8640"/>
      </w:tabs>
    </w:pPr>
  </w:style>
  <w:style w:type="paragraph" w:customStyle="1" w:styleId="Body1">
    <w:name w:val="Body 1"/>
    <w:rsid w:val="00696F1E"/>
    <w:pPr>
      <w:outlineLvl w:val="0"/>
    </w:pPr>
    <w:rPr>
      <w:rFonts w:eastAsia="Arial Unicode MS"/>
      <w:color w:val="000000"/>
      <w:sz w:val="24"/>
      <w:u w:color="000000"/>
    </w:rPr>
  </w:style>
  <w:style w:type="character" w:styleId="PageNumber">
    <w:name w:val="page number"/>
    <w:basedOn w:val="DefaultParagraphFont"/>
    <w:rsid w:val="00696F1E"/>
  </w:style>
  <w:style w:type="paragraph" w:styleId="ListParagraph">
    <w:name w:val="List Paragraph"/>
    <w:basedOn w:val="Normal"/>
    <w:qFormat/>
    <w:rsid w:val="00B7340D"/>
    <w:pPr>
      <w:widowControl/>
      <w:autoSpaceDE/>
      <w:autoSpaceDN/>
      <w:adjustRightInd/>
      <w:spacing w:after="200" w:line="276" w:lineRule="auto"/>
      <w:ind w:left="720"/>
    </w:pPr>
  </w:style>
  <w:style w:type="paragraph" w:styleId="BalloonText">
    <w:name w:val="Balloon Text"/>
    <w:basedOn w:val="Normal"/>
    <w:semiHidden/>
    <w:rsid w:val="00BF3417"/>
    <w:rPr>
      <w:rFonts w:ascii="Tahoma" w:hAnsi="Tahoma" w:cs="Tahoma"/>
      <w:sz w:val="16"/>
      <w:szCs w:val="16"/>
    </w:rPr>
  </w:style>
  <w:style w:type="character" w:styleId="CommentReference">
    <w:name w:val="annotation reference"/>
    <w:rsid w:val="00C7661C"/>
    <w:rPr>
      <w:sz w:val="16"/>
      <w:szCs w:val="16"/>
    </w:rPr>
  </w:style>
  <w:style w:type="paragraph" w:styleId="CommentText">
    <w:name w:val="annotation text"/>
    <w:basedOn w:val="Normal"/>
    <w:link w:val="CommentTextChar"/>
    <w:rsid w:val="00C7661C"/>
    <w:rPr>
      <w:sz w:val="20"/>
      <w:szCs w:val="20"/>
    </w:rPr>
  </w:style>
  <w:style w:type="character" w:customStyle="1" w:styleId="CommentTextChar">
    <w:name w:val="Comment Text Char"/>
    <w:basedOn w:val="DefaultParagraphFont"/>
    <w:link w:val="CommentText"/>
    <w:rsid w:val="00C7661C"/>
  </w:style>
  <w:style w:type="paragraph" w:styleId="CommentSubject">
    <w:name w:val="annotation subject"/>
    <w:basedOn w:val="CommentText"/>
    <w:next w:val="CommentText"/>
    <w:link w:val="CommentSubjectChar"/>
    <w:rsid w:val="00C7661C"/>
    <w:rPr>
      <w:b/>
      <w:bCs/>
    </w:rPr>
  </w:style>
  <w:style w:type="character" w:customStyle="1" w:styleId="CommentSubjectChar">
    <w:name w:val="Comment Subject Char"/>
    <w:link w:val="CommentSubject"/>
    <w:rsid w:val="00C7661C"/>
    <w:rPr>
      <w:b/>
      <w:bCs/>
    </w:rPr>
  </w:style>
  <w:style w:type="paragraph" w:customStyle="1" w:styleId="update">
    <w:name w:val="update"/>
    <w:basedOn w:val="Normal"/>
    <w:rsid w:val="0018279D"/>
    <w:pPr>
      <w:widowControl/>
      <w:ind w:left="840" w:hanging="360"/>
    </w:pPr>
    <w:rPr>
      <w:rFonts w:ascii="Arial" w:hAnsi="Arial" w:cs="Arial"/>
      <w:color w:val="FF0000"/>
      <w:sz w:val="16"/>
      <w:szCs w:val="16"/>
    </w:rPr>
  </w:style>
  <w:style w:type="character" w:styleId="Emphasis">
    <w:name w:val="Emphasis"/>
    <w:qFormat/>
    <w:rsid w:val="0014535E"/>
    <w:rPr>
      <w:i/>
      <w:iCs/>
    </w:rPr>
  </w:style>
  <w:style w:type="paragraph" w:customStyle="1" w:styleId="Default">
    <w:name w:val="Default"/>
    <w:rsid w:val="00032517"/>
    <w:pPr>
      <w:autoSpaceDE w:val="0"/>
      <w:autoSpaceDN w:val="0"/>
      <w:adjustRightInd w:val="0"/>
    </w:pPr>
    <w:rPr>
      <w:color w:val="000000"/>
      <w:sz w:val="24"/>
      <w:szCs w:val="24"/>
    </w:rPr>
  </w:style>
  <w:style w:type="character" w:customStyle="1" w:styleId="Heading1Char">
    <w:name w:val="Heading 1 Char"/>
    <w:link w:val="Heading1"/>
    <w:rsid w:val="003217FB"/>
    <w:rPr>
      <w:sz w:val="24"/>
      <w:szCs w:val="24"/>
    </w:rPr>
  </w:style>
  <w:style w:type="table" w:styleId="TableGrid">
    <w:name w:val="Table Grid"/>
    <w:basedOn w:val="TableNormal"/>
    <w:rsid w:val="00A56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3974</Words>
  <Characters>21060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24985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2016-12-01T20:10:00Z</dcterms:created>
  <dc:creator>cstrasser</dc:creator>
  <lastModifiedBy/>
  <lastPrinted>2015-05-26T02:59:00Z</lastPrinted>
  <dcterms:modified xsi:type="dcterms:W3CDTF">2016-12-14T14:29:00Z</dcterms:modified>
  <revision>4</revision>
  <dc:title>COMMONWEALTH OF MASSACHUSETTS</dc:title>
</coreProperties>
</file>