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FAE8" w14:textId="09C3F4B4" w:rsidR="00C935B4" w:rsidRPr="00BE1705" w:rsidRDefault="00C935B4" w:rsidP="006C620F">
      <w:pPr>
        <w:pStyle w:val="Heading1"/>
      </w:pPr>
      <w:r w:rsidRPr="00BE1705">
        <w:t xml:space="preserve">Determination of Need Document Submission </w:t>
      </w:r>
      <w:r w:rsidR="006012A4" w:rsidRPr="00BE1705">
        <w:t xml:space="preserve">Accessibility </w:t>
      </w:r>
      <w:r w:rsidRPr="00BE1705">
        <w:t xml:space="preserve">Guidelines </w:t>
      </w:r>
    </w:p>
    <w:p w14:paraId="1C2D6AA7" w14:textId="55CFC96E" w:rsidR="00C935B4" w:rsidRPr="006012A4" w:rsidRDefault="006012A4" w:rsidP="00C935B4">
      <w:pPr>
        <w:spacing w:after="0" w:line="240" w:lineRule="auto"/>
        <w:rPr>
          <w:sz w:val="24"/>
          <w:szCs w:val="24"/>
        </w:rPr>
      </w:pPr>
      <w:r>
        <w:rPr>
          <w:sz w:val="24"/>
          <w:szCs w:val="24"/>
        </w:rPr>
        <w:t xml:space="preserve">Updated </w:t>
      </w:r>
      <w:r w:rsidR="002269FD">
        <w:rPr>
          <w:sz w:val="24"/>
          <w:szCs w:val="24"/>
        </w:rPr>
        <w:t>February 2023</w:t>
      </w:r>
    </w:p>
    <w:p w14:paraId="15615061" w14:textId="77777777" w:rsidR="00C935B4" w:rsidRPr="006012A4" w:rsidRDefault="00C935B4" w:rsidP="00C935B4">
      <w:pPr>
        <w:spacing w:after="0" w:line="240" w:lineRule="auto"/>
        <w:rPr>
          <w:sz w:val="24"/>
          <w:szCs w:val="24"/>
        </w:rPr>
      </w:pPr>
    </w:p>
    <w:p w14:paraId="51554632" w14:textId="1620DC63" w:rsidR="00C935B4" w:rsidRPr="006012A4" w:rsidRDefault="00C935B4" w:rsidP="006C620F">
      <w:pPr>
        <w:pStyle w:val="Heading1"/>
      </w:pPr>
      <w:r w:rsidRPr="006012A4">
        <w:t>P</w:t>
      </w:r>
      <w:r w:rsidR="00BE1705">
        <w:t>urpose</w:t>
      </w:r>
    </w:p>
    <w:p w14:paraId="4F72C567" w14:textId="2316892A" w:rsidR="00C935B4" w:rsidRPr="00B11084" w:rsidRDefault="00C935B4" w:rsidP="00C935B4">
      <w:pPr>
        <w:spacing w:after="0" w:line="240" w:lineRule="auto"/>
        <w:rPr>
          <w:color w:val="FF0000"/>
          <w:sz w:val="24"/>
          <w:szCs w:val="24"/>
        </w:rPr>
      </w:pPr>
      <w:r w:rsidRPr="006012A4">
        <w:rPr>
          <w:sz w:val="24"/>
          <w:szCs w:val="24"/>
        </w:rPr>
        <w:t xml:space="preserve">The purpose of this </w:t>
      </w:r>
      <w:r w:rsidR="006012A4">
        <w:rPr>
          <w:sz w:val="24"/>
          <w:szCs w:val="24"/>
        </w:rPr>
        <w:t>guidance</w:t>
      </w:r>
      <w:r w:rsidRPr="006012A4">
        <w:rPr>
          <w:sz w:val="24"/>
          <w:szCs w:val="24"/>
        </w:rPr>
        <w:t xml:space="preserve"> is to advise Determination of Need (DoN) applicants</w:t>
      </w:r>
      <w:r w:rsidR="002060EE">
        <w:rPr>
          <w:sz w:val="24"/>
          <w:szCs w:val="24"/>
        </w:rPr>
        <w:t xml:space="preserve"> on</w:t>
      </w:r>
      <w:r w:rsidRPr="006012A4">
        <w:rPr>
          <w:sz w:val="24"/>
          <w:szCs w:val="24"/>
        </w:rPr>
        <w:t xml:space="preserve"> how to draft and submit documents that are consistent with web accessibility standards. </w:t>
      </w:r>
      <w:r w:rsidR="002060EE">
        <w:rPr>
          <w:sz w:val="24"/>
          <w:szCs w:val="24"/>
        </w:rPr>
        <w:br/>
      </w:r>
      <w:r w:rsidR="002060EE">
        <w:rPr>
          <w:sz w:val="24"/>
          <w:szCs w:val="24"/>
        </w:rPr>
        <w:br/>
      </w:r>
      <w:r w:rsidRPr="006012A4">
        <w:rPr>
          <w:sz w:val="24"/>
          <w:szCs w:val="24"/>
        </w:rPr>
        <w:t xml:space="preserve">Following these instructions helps the Department of Public Health (DPH) process applications more quickly and with fewer </w:t>
      </w:r>
      <w:r w:rsidR="00D6671A" w:rsidRPr="006012A4">
        <w:rPr>
          <w:sz w:val="24"/>
          <w:szCs w:val="24"/>
        </w:rPr>
        <w:t>follow-up</w:t>
      </w:r>
      <w:r w:rsidRPr="006012A4">
        <w:rPr>
          <w:sz w:val="24"/>
          <w:szCs w:val="24"/>
        </w:rPr>
        <w:t xml:space="preserve"> questions to applicants. A</w:t>
      </w:r>
      <w:r w:rsidR="006012A4">
        <w:rPr>
          <w:sz w:val="24"/>
          <w:szCs w:val="24"/>
        </w:rPr>
        <w:t>lthough a</w:t>
      </w:r>
      <w:r w:rsidRPr="006012A4">
        <w:rPr>
          <w:sz w:val="24"/>
          <w:szCs w:val="24"/>
        </w:rPr>
        <w:t>pplicants who do not adhere to the following guidelines may experience delays in the application process</w:t>
      </w:r>
      <w:r w:rsidR="006012A4">
        <w:rPr>
          <w:sz w:val="24"/>
          <w:szCs w:val="24"/>
        </w:rPr>
        <w:t>, a</w:t>
      </w:r>
      <w:r w:rsidR="006012A4" w:rsidRPr="006012A4">
        <w:rPr>
          <w:sz w:val="24"/>
          <w:szCs w:val="24"/>
        </w:rPr>
        <w:t xml:space="preserve">dherence to these guidelines has no bearing on </w:t>
      </w:r>
      <w:r w:rsidR="002060EE">
        <w:rPr>
          <w:sz w:val="24"/>
          <w:szCs w:val="24"/>
        </w:rPr>
        <w:t xml:space="preserve">the </w:t>
      </w:r>
      <w:r w:rsidR="00B11084">
        <w:rPr>
          <w:sz w:val="24"/>
          <w:szCs w:val="24"/>
        </w:rPr>
        <w:t xml:space="preserve">ultimate disposition of </w:t>
      </w:r>
      <w:r w:rsidR="006012A4" w:rsidRPr="006012A4">
        <w:rPr>
          <w:sz w:val="24"/>
          <w:szCs w:val="24"/>
        </w:rPr>
        <w:t>application</w:t>
      </w:r>
      <w:r w:rsidR="00B11084">
        <w:rPr>
          <w:sz w:val="24"/>
          <w:szCs w:val="24"/>
        </w:rPr>
        <w:t>s submitted to DoN.</w:t>
      </w:r>
    </w:p>
    <w:p w14:paraId="010BE713" w14:textId="3298E467" w:rsidR="00C935B4" w:rsidRPr="006012A4" w:rsidRDefault="002060EE" w:rsidP="00C935B4">
      <w:pPr>
        <w:spacing w:after="0" w:line="240" w:lineRule="auto"/>
        <w:rPr>
          <w:sz w:val="24"/>
          <w:szCs w:val="24"/>
        </w:rPr>
      </w:pPr>
      <w:r>
        <w:rPr>
          <w:sz w:val="24"/>
          <w:szCs w:val="24"/>
        </w:rPr>
        <w:br/>
      </w:r>
    </w:p>
    <w:p w14:paraId="40AC7189" w14:textId="5CB59FE0" w:rsidR="00C935B4" w:rsidRPr="006012A4" w:rsidRDefault="00C935B4" w:rsidP="006C620F">
      <w:pPr>
        <w:pStyle w:val="Heading1"/>
      </w:pPr>
      <w:r w:rsidRPr="006012A4">
        <w:t>W</w:t>
      </w:r>
      <w:r w:rsidR="00BE1705">
        <w:t>hat</w:t>
      </w:r>
      <w:r w:rsidRPr="006012A4">
        <w:t xml:space="preserve"> </w:t>
      </w:r>
      <w:r w:rsidR="004B2103">
        <w:t>i</w:t>
      </w:r>
      <w:r w:rsidR="00BE1705">
        <w:t>s</w:t>
      </w:r>
      <w:r w:rsidRPr="006012A4">
        <w:t xml:space="preserve"> A</w:t>
      </w:r>
      <w:r w:rsidR="00BE1705">
        <w:t>ccessibility</w:t>
      </w:r>
      <w:r w:rsidRPr="006012A4">
        <w:t>?</w:t>
      </w:r>
    </w:p>
    <w:p w14:paraId="4839B4E4" w14:textId="0C32E74B" w:rsidR="00C935B4" w:rsidRPr="006012A4" w:rsidRDefault="00C935B4" w:rsidP="00D6671A">
      <w:pPr>
        <w:spacing w:after="0" w:line="240" w:lineRule="auto"/>
        <w:rPr>
          <w:sz w:val="24"/>
          <w:szCs w:val="24"/>
        </w:rPr>
      </w:pPr>
      <w:r w:rsidRPr="006012A4">
        <w:rPr>
          <w:sz w:val="24"/>
          <w:szCs w:val="24"/>
        </w:rPr>
        <w:t xml:space="preserve">Web accessibility means that websites are designed so people with disabilities can use them, regardless of auditory, cognitive, neurological, physical, speech, or visual disability. The Americans </w:t>
      </w:r>
      <w:r w:rsidR="00D6671A" w:rsidRPr="006012A4">
        <w:rPr>
          <w:sz w:val="24"/>
          <w:szCs w:val="24"/>
        </w:rPr>
        <w:t>w</w:t>
      </w:r>
      <w:r w:rsidRPr="006012A4">
        <w:rPr>
          <w:sz w:val="24"/>
          <w:szCs w:val="24"/>
        </w:rPr>
        <w:t>ith Disabilities Act requires agencies like DPH to maintain websites that adhere to accessibility standards</w:t>
      </w:r>
      <w:r w:rsidR="00D6671A" w:rsidRPr="006012A4">
        <w:rPr>
          <w:sz w:val="24"/>
          <w:szCs w:val="24"/>
        </w:rPr>
        <w:t xml:space="preserve"> (for additional </w:t>
      </w:r>
      <w:r w:rsidRPr="006012A4">
        <w:rPr>
          <w:sz w:val="24"/>
          <w:szCs w:val="24"/>
        </w:rPr>
        <w:t>background on web accessibility</w:t>
      </w:r>
      <w:r w:rsidR="00D6671A" w:rsidRPr="006012A4">
        <w:rPr>
          <w:sz w:val="24"/>
          <w:szCs w:val="24"/>
        </w:rPr>
        <w:t xml:space="preserve">, please visit the World Wide Web Consortium’s </w:t>
      </w:r>
      <w:hyperlink r:id="rId8" w:history="1">
        <w:r w:rsidR="00D6671A" w:rsidRPr="006012A4">
          <w:rPr>
            <w:rStyle w:val="Hyperlink"/>
            <w:sz w:val="24"/>
            <w:szCs w:val="24"/>
          </w:rPr>
          <w:t>website</w:t>
        </w:r>
      </w:hyperlink>
      <w:r w:rsidR="00D6671A" w:rsidRPr="006012A4">
        <w:rPr>
          <w:sz w:val="24"/>
          <w:szCs w:val="24"/>
        </w:rPr>
        <w:t>)</w:t>
      </w:r>
      <w:r w:rsidRPr="006012A4">
        <w:rPr>
          <w:sz w:val="24"/>
          <w:szCs w:val="24"/>
        </w:rPr>
        <w:t>.</w:t>
      </w:r>
      <w:r w:rsidR="00D6671A" w:rsidRPr="006012A4">
        <w:rPr>
          <w:rStyle w:val="EndnoteReference"/>
          <w:sz w:val="24"/>
          <w:szCs w:val="24"/>
        </w:rPr>
        <w:endnoteReference w:id="1"/>
      </w:r>
      <w:r w:rsidR="00BF5C38">
        <w:rPr>
          <w:sz w:val="24"/>
          <w:szCs w:val="24"/>
        </w:rPr>
        <w:t xml:space="preserve"> </w:t>
      </w:r>
      <w:bookmarkStart w:id="0" w:name="_Hlk117671176"/>
      <w:r w:rsidR="00BF5C38">
        <w:rPr>
          <w:sz w:val="24"/>
          <w:szCs w:val="24"/>
        </w:rPr>
        <w:t>This includes any and all documentation provided on our websites.</w:t>
      </w:r>
      <w:bookmarkEnd w:id="0"/>
    </w:p>
    <w:p w14:paraId="312500CD" w14:textId="2E7F1C96" w:rsidR="00C935B4" w:rsidRPr="006012A4" w:rsidRDefault="002060EE" w:rsidP="006A270D">
      <w:pPr>
        <w:spacing w:after="0" w:line="240" w:lineRule="auto"/>
        <w:rPr>
          <w:b/>
          <w:bCs/>
          <w:color w:val="FF0000"/>
          <w:sz w:val="24"/>
          <w:szCs w:val="24"/>
        </w:rPr>
      </w:pPr>
      <w:r>
        <w:rPr>
          <w:b/>
          <w:bCs/>
          <w:color w:val="FF0000"/>
          <w:sz w:val="24"/>
          <w:szCs w:val="24"/>
        </w:rPr>
        <w:br/>
      </w:r>
    </w:p>
    <w:p w14:paraId="4846887F" w14:textId="7B39D75A" w:rsidR="00791EA5" w:rsidRPr="00B11084" w:rsidRDefault="006012A4" w:rsidP="006C620F">
      <w:pPr>
        <w:pStyle w:val="Heading1"/>
      </w:pPr>
      <w:r w:rsidRPr="006012A4">
        <w:t>DoN A</w:t>
      </w:r>
      <w:r w:rsidR="00BE1705">
        <w:t xml:space="preserve">pplicant </w:t>
      </w:r>
      <w:r w:rsidRPr="006012A4">
        <w:t>A</w:t>
      </w:r>
      <w:r w:rsidR="00BE1705">
        <w:t xml:space="preserve">ccessibility </w:t>
      </w:r>
      <w:r w:rsidR="006A270D" w:rsidRPr="006012A4">
        <w:t>G</w:t>
      </w:r>
      <w:r w:rsidR="00BE1705">
        <w:t>uidelines</w:t>
      </w:r>
    </w:p>
    <w:p w14:paraId="5443ED49" w14:textId="3F817E6C" w:rsidR="00355CF1" w:rsidRPr="006012A4" w:rsidRDefault="00B11084" w:rsidP="006A270D">
      <w:pPr>
        <w:pStyle w:val="ListParagraph"/>
        <w:numPr>
          <w:ilvl w:val="0"/>
          <w:numId w:val="3"/>
        </w:numPr>
        <w:spacing w:after="0" w:line="240" w:lineRule="auto"/>
        <w:rPr>
          <w:sz w:val="24"/>
          <w:szCs w:val="24"/>
        </w:rPr>
      </w:pPr>
      <w:r>
        <w:rPr>
          <w:sz w:val="24"/>
          <w:szCs w:val="24"/>
        </w:rPr>
        <w:t>Please submit digital documents (Word files)</w:t>
      </w:r>
      <w:r w:rsidR="00094FB1">
        <w:rPr>
          <w:sz w:val="24"/>
          <w:szCs w:val="24"/>
        </w:rPr>
        <w:t xml:space="preserve"> instead of scans of printed documents.</w:t>
      </w:r>
      <w:r>
        <w:rPr>
          <w:sz w:val="24"/>
          <w:szCs w:val="24"/>
        </w:rPr>
        <w:t xml:space="preserve"> </w:t>
      </w:r>
      <w:r w:rsidR="0003080B" w:rsidRPr="006012A4">
        <w:rPr>
          <w:sz w:val="24"/>
          <w:szCs w:val="24"/>
        </w:rPr>
        <w:t>If</w:t>
      </w:r>
      <w:r w:rsidR="00094FB1">
        <w:rPr>
          <w:sz w:val="24"/>
          <w:szCs w:val="24"/>
        </w:rPr>
        <w:t xml:space="preserve"> you must submit</w:t>
      </w:r>
      <w:r w:rsidR="0003080B" w:rsidRPr="006012A4">
        <w:rPr>
          <w:sz w:val="24"/>
          <w:szCs w:val="24"/>
        </w:rPr>
        <w:t xml:space="preserve"> </w:t>
      </w:r>
      <w:r w:rsidR="00094FB1" w:rsidRPr="006012A4">
        <w:rPr>
          <w:sz w:val="24"/>
          <w:szCs w:val="24"/>
        </w:rPr>
        <w:t>scann</w:t>
      </w:r>
      <w:r w:rsidR="00094FB1">
        <w:rPr>
          <w:sz w:val="24"/>
          <w:szCs w:val="24"/>
        </w:rPr>
        <w:t>ed</w:t>
      </w:r>
      <w:r w:rsidR="00094FB1" w:rsidRPr="006012A4">
        <w:rPr>
          <w:sz w:val="24"/>
          <w:szCs w:val="24"/>
        </w:rPr>
        <w:t xml:space="preserve"> </w:t>
      </w:r>
      <w:r w:rsidR="0003080B" w:rsidRPr="006012A4">
        <w:rPr>
          <w:sz w:val="24"/>
          <w:szCs w:val="24"/>
        </w:rPr>
        <w:t xml:space="preserve">documents, please </w:t>
      </w:r>
      <w:r w:rsidR="000C0EE2">
        <w:rPr>
          <w:sz w:val="24"/>
          <w:szCs w:val="24"/>
        </w:rPr>
        <w:t>provide a high-resolution scan</w:t>
      </w:r>
      <w:r w:rsidR="0003080B" w:rsidRPr="006012A4">
        <w:rPr>
          <w:sz w:val="24"/>
          <w:szCs w:val="24"/>
        </w:rPr>
        <w:t xml:space="preserve"> for effective converting.</w:t>
      </w:r>
    </w:p>
    <w:p w14:paraId="18382B6A" w14:textId="250F5D09" w:rsidR="00355CF1" w:rsidRPr="006012A4" w:rsidRDefault="006F26B2" w:rsidP="006A270D">
      <w:pPr>
        <w:pStyle w:val="ListParagraph"/>
        <w:numPr>
          <w:ilvl w:val="0"/>
          <w:numId w:val="3"/>
        </w:numPr>
        <w:spacing w:after="0" w:line="240" w:lineRule="auto"/>
        <w:rPr>
          <w:sz w:val="24"/>
          <w:szCs w:val="24"/>
        </w:rPr>
      </w:pPr>
      <w:r w:rsidRPr="006012A4">
        <w:rPr>
          <w:sz w:val="24"/>
          <w:szCs w:val="24"/>
        </w:rPr>
        <w:t>Please</w:t>
      </w:r>
      <w:r w:rsidR="00355CF1" w:rsidRPr="006012A4">
        <w:rPr>
          <w:sz w:val="24"/>
          <w:szCs w:val="24"/>
        </w:rPr>
        <w:t xml:space="preserve"> </w:t>
      </w:r>
      <w:r w:rsidR="00E135B6" w:rsidRPr="006012A4">
        <w:rPr>
          <w:sz w:val="24"/>
          <w:szCs w:val="24"/>
        </w:rPr>
        <w:t xml:space="preserve">ensure images </w:t>
      </w:r>
      <w:r w:rsidR="00783698" w:rsidRPr="006012A4">
        <w:rPr>
          <w:sz w:val="24"/>
          <w:szCs w:val="24"/>
        </w:rPr>
        <w:t xml:space="preserve">are captioned with appropriate </w:t>
      </w:r>
      <w:r w:rsidR="004D3522" w:rsidRPr="006012A4">
        <w:rPr>
          <w:sz w:val="24"/>
          <w:szCs w:val="24"/>
        </w:rPr>
        <w:t>alternative text</w:t>
      </w:r>
      <w:r w:rsidR="00E76BC8" w:rsidRPr="006012A4">
        <w:rPr>
          <w:sz w:val="24"/>
          <w:szCs w:val="24"/>
        </w:rPr>
        <w:t xml:space="preserve"> and </w:t>
      </w:r>
      <w:r w:rsidR="00E135B6" w:rsidRPr="006012A4">
        <w:rPr>
          <w:sz w:val="24"/>
          <w:szCs w:val="24"/>
        </w:rPr>
        <w:t xml:space="preserve">are </w:t>
      </w:r>
      <w:r w:rsidR="00FC5D65" w:rsidRPr="006012A4">
        <w:rPr>
          <w:sz w:val="24"/>
          <w:szCs w:val="24"/>
        </w:rPr>
        <w:t>formatted</w:t>
      </w:r>
      <w:r w:rsidR="00F259DF" w:rsidRPr="006012A4">
        <w:rPr>
          <w:sz w:val="24"/>
          <w:szCs w:val="24"/>
        </w:rPr>
        <w:t xml:space="preserve"> </w:t>
      </w:r>
      <w:r w:rsidR="00E31026" w:rsidRPr="006012A4">
        <w:rPr>
          <w:sz w:val="24"/>
          <w:szCs w:val="24"/>
        </w:rPr>
        <w:t>“</w:t>
      </w:r>
      <w:r w:rsidR="00E135B6" w:rsidRPr="006012A4">
        <w:rPr>
          <w:sz w:val="24"/>
          <w:szCs w:val="24"/>
        </w:rPr>
        <w:t>inline</w:t>
      </w:r>
      <w:r w:rsidR="00E31026" w:rsidRPr="006012A4">
        <w:rPr>
          <w:sz w:val="24"/>
          <w:szCs w:val="24"/>
        </w:rPr>
        <w:t>”</w:t>
      </w:r>
      <w:r w:rsidR="00F259DF" w:rsidRPr="006012A4">
        <w:rPr>
          <w:color w:val="FF0000"/>
          <w:sz w:val="24"/>
          <w:szCs w:val="24"/>
        </w:rPr>
        <w:t xml:space="preserve"> </w:t>
      </w:r>
      <w:r w:rsidR="00FC5D65" w:rsidRPr="006012A4">
        <w:rPr>
          <w:sz w:val="24"/>
          <w:szCs w:val="24"/>
        </w:rPr>
        <w:t>with text</w:t>
      </w:r>
      <w:r w:rsidR="00094FB1">
        <w:rPr>
          <w:sz w:val="24"/>
          <w:szCs w:val="24"/>
        </w:rPr>
        <w:t xml:space="preserve"> (as opposed to </w:t>
      </w:r>
      <w:r w:rsidR="00947E97">
        <w:rPr>
          <w:sz w:val="24"/>
          <w:szCs w:val="24"/>
        </w:rPr>
        <w:t>“wrapped” with text).</w:t>
      </w:r>
      <w:r w:rsidR="00FC5D65" w:rsidRPr="006012A4">
        <w:rPr>
          <w:sz w:val="24"/>
          <w:szCs w:val="24"/>
        </w:rPr>
        <w:t xml:space="preserve"> Please visit </w:t>
      </w:r>
      <w:hyperlink r:id="rId9" w:history="1">
        <w:r w:rsidR="00FC5D65" w:rsidRPr="006012A4">
          <w:rPr>
            <w:rStyle w:val="Hyperlink"/>
            <w:sz w:val="24"/>
            <w:szCs w:val="24"/>
          </w:rPr>
          <w:t>Micro</w:t>
        </w:r>
        <w:r w:rsidR="00EE4238" w:rsidRPr="006012A4">
          <w:rPr>
            <w:rStyle w:val="Hyperlink"/>
            <w:sz w:val="24"/>
            <w:szCs w:val="24"/>
          </w:rPr>
          <w:t>soft’s site on alternative text</w:t>
        </w:r>
      </w:hyperlink>
      <w:r w:rsidR="00EE4238" w:rsidRPr="006012A4">
        <w:rPr>
          <w:sz w:val="24"/>
          <w:szCs w:val="24"/>
        </w:rPr>
        <w:t xml:space="preserve"> for suggestions on writing effective alternative text.</w:t>
      </w:r>
    </w:p>
    <w:p w14:paraId="27FBC6B8" w14:textId="79809670" w:rsidR="00E135B6" w:rsidRPr="006012A4" w:rsidRDefault="00E135B6" w:rsidP="006A270D">
      <w:pPr>
        <w:pStyle w:val="ListParagraph"/>
        <w:numPr>
          <w:ilvl w:val="0"/>
          <w:numId w:val="3"/>
        </w:numPr>
        <w:spacing w:after="0" w:line="240" w:lineRule="auto"/>
        <w:rPr>
          <w:sz w:val="24"/>
          <w:szCs w:val="24"/>
        </w:rPr>
      </w:pPr>
      <w:r w:rsidRPr="006012A4">
        <w:rPr>
          <w:sz w:val="24"/>
          <w:szCs w:val="24"/>
        </w:rPr>
        <w:t xml:space="preserve">Please refrain from </w:t>
      </w:r>
      <w:r w:rsidR="003A4DCA" w:rsidRPr="006012A4">
        <w:rPr>
          <w:sz w:val="24"/>
          <w:szCs w:val="24"/>
        </w:rPr>
        <w:t xml:space="preserve">placing any </w:t>
      </w:r>
      <w:r w:rsidRPr="006012A4">
        <w:rPr>
          <w:sz w:val="24"/>
          <w:szCs w:val="24"/>
        </w:rPr>
        <w:t>text within text boxes</w:t>
      </w:r>
      <w:r w:rsidR="00A26413">
        <w:rPr>
          <w:sz w:val="24"/>
          <w:szCs w:val="24"/>
        </w:rPr>
        <w:t xml:space="preserve">. If it </w:t>
      </w:r>
      <w:r w:rsidR="00026F52">
        <w:rPr>
          <w:sz w:val="24"/>
          <w:szCs w:val="24"/>
        </w:rPr>
        <w:t xml:space="preserve">is necessary to emphasize text, please place </w:t>
      </w:r>
      <w:r w:rsidR="00F2326D">
        <w:rPr>
          <w:sz w:val="24"/>
          <w:szCs w:val="24"/>
        </w:rPr>
        <w:t xml:space="preserve">it </w:t>
      </w:r>
      <w:r w:rsidR="00026F52">
        <w:rPr>
          <w:sz w:val="24"/>
          <w:szCs w:val="24"/>
        </w:rPr>
        <w:t>within a 1x1 table</w:t>
      </w:r>
      <w:r w:rsidR="003A4DCA" w:rsidRPr="006012A4">
        <w:rPr>
          <w:sz w:val="24"/>
          <w:szCs w:val="24"/>
        </w:rPr>
        <w:t>.</w:t>
      </w:r>
    </w:p>
    <w:p w14:paraId="3648D4D5" w14:textId="512495EA" w:rsidR="00E135B6" w:rsidRPr="006012A4" w:rsidRDefault="009051B4" w:rsidP="006A270D">
      <w:pPr>
        <w:pStyle w:val="ListParagraph"/>
        <w:numPr>
          <w:ilvl w:val="0"/>
          <w:numId w:val="3"/>
        </w:numPr>
        <w:spacing w:after="0" w:line="240" w:lineRule="auto"/>
        <w:rPr>
          <w:sz w:val="24"/>
          <w:szCs w:val="24"/>
        </w:rPr>
      </w:pPr>
      <w:r w:rsidRPr="006012A4">
        <w:rPr>
          <w:sz w:val="24"/>
          <w:szCs w:val="24"/>
        </w:rPr>
        <w:t xml:space="preserve">Black text against white background is </w:t>
      </w:r>
      <w:r w:rsidRPr="006012A4">
        <w:rPr>
          <w:b/>
          <w:bCs/>
          <w:sz w:val="24"/>
          <w:szCs w:val="24"/>
        </w:rPr>
        <w:t>highly</w:t>
      </w:r>
      <w:r w:rsidRPr="006012A4">
        <w:rPr>
          <w:sz w:val="24"/>
          <w:szCs w:val="24"/>
        </w:rPr>
        <w:t xml:space="preserve"> preferred</w:t>
      </w:r>
      <w:r w:rsidR="00094FB1">
        <w:rPr>
          <w:sz w:val="24"/>
          <w:szCs w:val="24"/>
        </w:rPr>
        <w:t xml:space="preserve"> for all documents</w:t>
      </w:r>
      <w:r w:rsidRPr="006012A4">
        <w:rPr>
          <w:sz w:val="24"/>
          <w:szCs w:val="24"/>
        </w:rPr>
        <w:t>. If color is necessary, please</w:t>
      </w:r>
      <w:r w:rsidR="00E135B6" w:rsidRPr="006012A4">
        <w:rPr>
          <w:sz w:val="24"/>
          <w:szCs w:val="24"/>
        </w:rPr>
        <w:t xml:space="preserve"> ensure all colored text meets </w:t>
      </w:r>
      <w:r w:rsidR="009B3DA6" w:rsidRPr="006012A4">
        <w:rPr>
          <w:sz w:val="24"/>
          <w:szCs w:val="24"/>
        </w:rPr>
        <w:t>the</w:t>
      </w:r>
      <w:r w:rsidR="00E135B6" w:rsidRPr="006012A4">
        <w:rPr>
          <w:sz w:val="24"/>
          <w:szCs w:val="24"/>
        </w:rPr>
        <w:t xml:space="preserve"> WCAG AA contrast minimum</w:t>
      </w:r>
      <w:r w:rsidR="0092724D">
        <w:rPr>
          <w:sz w:val="24"/>
          <w:szCs w:val="24"/>
        </w:rPr>
        <w:t xml:space="preserve"> by using</w:t>
      </w:r>
      <w:r w:rsidR="009D6E6B" w:rsidRPr="006012A4">
        <w:rPr>
          <w:sz w:val="24"/>
          <w:szCs w:val="24"/>
        </w:rPr>
        <w:t xml:space="preserve"> </w:t>
      </w:r>
      <w:hyperlink r:id="rId10" w:history="1">
        <w:r w:rsidR="00486A5F" w:rsidRPr="006012A4">
          <w:rPr>
            <w:rStyle w:val="Hyperlink"/>
            <w:sz w:val="24"/>
            <w:szCs w:val="24"/>
          </w:rPr>
          <w:t>WebAIM’s contrast checker</w:t>
        </w:r>
      </w:hyperlink>
      <w:r w:rsidR="00486A5F" w:rsidRPr="006012A4">
        <w:rPr>
          <w:sz w:val="24"/>
          <w:szCs w:val="24"/>
        </w:rPr>
        <w:t xml:space="preserve">. </w:t>
      </w:r>
    </w:p>
    <w:p w14:paraId="13EC5041" w14:textId="7EBD0AF4" w:rsidR="00E135B6" w:rsidRPr="006012A4" w:rsidRDefault="00E135B6" w:rsidP="00BE402E">
      <w:pPr>
        <w:pStyle w:val="ListParagraph"/>
        <w:numPr>
          <w:ilvl w:val="0"/>
          <w:numId w:val="3"/>
        </w:numPr>
        <w:rPr>
          <w:sz w:val="24"/>
          <w:szCs w:val="24"/>
        </w:rPr>
      </w:pPr>
      <w:r w:rsidRPr="006012A4">
        <w:rPr>
          <w:sz w:val="24"/>
          <w:szCs w:val="24"/>
        </w:rPr>
        <w:t>When creating tables</w:t>
      </w:r>
      <w:r w:rsidR="009B3DA6" w:rsidRPr="006012A4">
        <w:rPr>
          <w:sz w:val="24"/>
          <w:szCs w:val="24"/>
        </w:rPr>
        <w:t xml:space="preserve"> in Word, please use the “Insert</w:t>
      </w:r>
      <w:r w:rsidR="00AB48DF" w:rsidRPr="006012A4">
        <w:rPr>
          <w:sz w:val="24"/>
          <w:szCs w:val="24"/>
        </w:rPr>
        <w:t xml:space="preserve"> Table” feature to create “simple” table</w:t>
      </w:r>
      <w:r w:rsidR="00FC6A83" w:rsidRPr="006012A4">
        <w:rPr>
          <w:sz w:val="24"/>
          <w:szCs w:val="24"/>
        </w:rPr>
        <w:t>s</w:t>
      </w:r>
      <w:r w:rsidR="00E73579">
        <w:rPr>
          <w:sz w:val="24"/>
          <w:szCs w:val="24"/>
        </w:rPr>
        <w:t xml:space="preserve">, with a single header row, a single header column, and no merged cells. </w:t>
      </w:r>
      <w:r w:rsidR="00CA5314">
        <w:rPr>
          <w:sz w:val="24"/>
          <w:szCs w:val="24"/>
        </w:rPr>
        <w:t xml:space="preserve">An extended definition </w:t>
      </w:r>
      <w:r w:rsidR="002060EE">
        <w:rPr>
          <w:sz w:val="24"/>
          <w:szCs w:val="24"/>
        </w:rPr>
        <w:t xml:space="preserve">of a “simple table” </w:t>
      </w:r>
      <w:r w:rsidR="00CA5314">
        <w:rPr>
          <w:sz w:val="24"/>
          <w:szCs w:val="24"/>
        </w:rPr>
        <w:t xml:space="preserve">can be found at </w:t>
      </w:r>
      <w:hyperlink r:id="rId11" w:anchor=":~:text=A%20simple%20table%20here%20means,of%20simple%20and%20complex%20tables." w:history="1">
        <w:r w:rsidR="00CA5314" w:rsidRPr="00CA5314">
          <w:rPr>
            <w:rStyle w:val="Hyperlink"/>
            <w:sz w:val="24"/>
            <w:szCs w:val="24"/>
          </w:rPr>
          <w:t>UPenn’s Accessibility site</w:t>
        </w:r>
      </w:hyperlink>
      <w:r w:rsidR="00CA5314">
        <w:rPr>
          <w:sz w:val="24"/>
          <w:szCs w:val="24"/>
        </w:rPr>
        <w:t xml:space="preserve">. </w:t>
      </w:r>
      <w:r w:rsidR="00FE75A7" w:rsidRPr="006012A4">
        <w:rPr>
          <w:sz w:val="24"/>
          <w:szCs w:val="24"/>
        </w:rPr>
        <w:t xml:space="preserve">Please </w:t>
      </w:r>
      <w:r w:rsidR="00CA5314">
        <w:rPr>
          <w:sz w:val="24"/>
          <w:szCs w:val="24"/>
        </w:rPr>
        <w:t xml:space="preserve">also </w:t>
      </w:r>
      <w:r w:rsidR="00FE75A7" w:rsidRPr="006012A4">
        <w:rPr>
          <w:sz w:val="24"/>
          <w:szCs w:val="24"/>
        </w:rPr>
        <w:t>ensure tables are labeled</w:t>
      </w:r>
      <w:r w:rsidR="00FC6A83" w:rsidRPr="006012A4">
        <w:rPr>
          <w:sz w:val="24"/>
          <w:szCs w:val="24"/>
        </w:rPr>
        <w:t xml:space="preserve"> and blank columns and rows are </w:t>
      </w:r>
      <w:r w:rsidR="002060EE">
        <w:rPr>
          <w:sz w:val="24"/>
          <w:szCs w:val="24"/>
        </w:rPr>
        <w:t>omitted to the extent possible</w:t>
      </w:r>
      <w:r w:rsidR="00FC6A83" w:rsidRPr="006012A4">
        <w:rPr>
          <w:sz w:val="24"/>
          <w:szCs w:val="24"/>
        </w:rPr>
        <w:t>.</w:t>
      </w:r>
    </w:p>
    <w:p w14:paraId="179F42B8" w14:textId="574D13A9" w:rsidR="00934F2A" w:rsidRPr="006012A4" w:rsidRDefault="00934F2A" w:rsidP="00BE402E">
      <w:pPr>
        <w:pStyle w:val="ListParagraph"/>
        <w:numPr>
          <w:ilvl w:val="0"/>
          <w:numId w:val="3"/>
        </w:numPr>
        <w:rPr>
          <w:sz w:val="24"/>
          <w:szCs w:val="24"/>
        </w:rPr>
      </w:pPr>
      <w:r w:rsidRPr="006012A4">
        <w:rPr>
          <w:sz w:val="24"/>
          <w:szCs w:val="24"/>
        </w:rPr>
        <w:t>Please refrain from</w:t>
      </w:r>
      <w:r w:rsidR="00DB305A" w:rsidRPr="006012A4">
        <w:rPr>
          <w:sz w:val="24"/>
          <w:szCs w:val="24"/>
        </w:rPr>
        <w:t xml:space="preserve"> </w:t>
      </w:r>
      <w:r w:rsidR="00E16BC1" w:rsidRPr="006012A4">
        <w:rPr>
          <w:sz w:val="24"/>
          <w:szCs w:val="24"/>
        </w:rPr>
        <w:t xml:space="preserve">including </w:t>
      </w:r>
      <w:r w:rsidR="00DB305A" w:rsidRPr="006012A4">
        <w:rPr>
          <w:sz w:val="24"/>
          <w:szCs w:val="24"/>
        </w:rPr>
        <w:t>shapes</w:t>
      </w:r>
      <w:r w:rsidR="00606F9D" w:rsidRPr="006012A4">
        <w:rPr>
          <w:sz w:val="24"/>
          <w:szCs w:val="24"/>
        </w:rPr>
        <w:t>, images, icons</w:t>
      </w:r>
      <w:r w:rsidR="001E03DA" w:rsidRPr="006012A4">
        <w:rPr>
          <w:sz w:val="24"/>
          <w:szCs w:val="24"/>
        </w:rPr>
        <w:t xml:space="preserve">, etc. </w:t>
      </w:r>
      <w:r w:rsidR="00E16BC1" w:rsidRPr="006012A4">
        <w:rPr>
          <w:sz w:val="24"/>
          <w:szCs w:val="24"/>
        </w:rPr>
        <w:t xml:space="preserve">(“decorative elements”) </w:t>
      </w:r>
      <w:r w:rsidR="001E03DA" w:rsidRPr="006012A4">
        <w:rPr>
          <w:sz w:val="24"/>
          <w:szCs w:val="24"/>
        </w:rPr>
        <w:t>that do not con</w:t>
      </w:r>
      <w:r w:rsidR="00E16BC1" w:rsidRPr="006012A4">
        <w:rPr>
          <w:sz w:val="24"/>
          <w:szCs w:val="24"/>
        </w:rPr>
        <w:t xml:space="preserve">tribute to the substance of the application. </w:t>
      </w:r>
      <w:r w:rsidR="0092724D">
        <w:rPr>
          <w:sz w:val="24"/>
          <w:szCs w:val="24"/>
        </w:rPr>
        <w:t>Such d</w:t>
      </w:r>
      <w:r w:rsidR="0092724D" w:rsidRPr="006012A4">
        <w:rPr>
          <w:sz w:val="24"/>
          <w:szCs w:val="24"/>
        </w:rPr>
        <w:t xml:space="preserve">ecorative </w:t>
      </w:r>
      <w:r w:rsidR="00E16BC1" w:rsidRPr="006012A4">
        <w:rPr>
          <w:sz w:val="24"/>
          <w:szCs w:val="24"/>
        </w:rPr>
        <w:t xml:space="preserve">elements </w:t>
      </w:r>
      <w:r w:rsidR="008E58E8" w:rsidRPr="006012A4">
        <w:rPr>
          <w:sz w:val="24"/>
          <w:szCs w:val="24"/>
        </w:rPr>
        <w:t>slow down accessibility review.</w:t>
      </w:r>
      <w:r w:rsidR="00E16BC1" w:rsidRPr="006012A4">
        <w:rPr>
          <w:sz w:val="24"/>
          <w:szCs w:val="24"/>
        </w:rPr>
        <w:t xml:space="preserve"> </w:t>
      </w:r>
      <w:r w:rsidR="00302974" w:rsidRPr="006012A4">
        <w:rPr>
          <w:sz w:val="24"/>
          <w:szCs w:val="24"/>
        </w:rPr>
        <w:t xml:space="preserve">If decorative marks are necessary, please </w:t>
      </w:r>
      <w:r w:rsidR="00E135B6" w:rsidRPr="006012A4">
        <w:rPr>
          <w:sz w:val="24"/>
          <w:szCs w:val="24"/>
        </w:rPr>
        <w:t xml:space="preserve">pre-mark </w:t>
      </w:r>
      <w:r w:rsidR="00302974" w:rsidRPr="006012A4">
        <w:rPr>
          <w:sz w:val="24"/>
          <w:szCs w:val="24"/>
        </w:rPr>
        <w:t xml:space="preserve">any shapes or </w:t>
      </w:r>
      <w:r w:rsidR="00302974" w:rsidRPr="006012A4">
        <w:rPr>
          <w:sz w:val="24"/>
          <w:szCs w:val="24"/>
        </w:rPr>
        <w:lastRenderedPageBreak/>
        <w:t xml:space="preserve">decorative images </w:t>
      </w:r>
      <w:r w:rsidR="00E135B6" w:rsidRPr="006012A4">
        <w:rPr>
          <w:sz w:val="24"/>
          <w:szCs w:val="24"/>
        </w:rPr>
        <w:t>as decorative</w:t>
      </w:r>
      <w:r w:rsidR="008E58E8" w:rsidRPr="006012A4">
        <w:rPr>
          <w:sz w:val="24"/>
          <w:szCs w:val="24"/>
        </w:rPr>
        <w:t xml:space="preserve"> (refer to </w:t>
      </w:r>
      <w:hyperlink r:id="rId12" w:history="1">
        <w:r w:rsidR="008E58E8" w:rsidRPr="006012A4">
          <w:rPr>
            <w:rStyle w:val="Hyperlink"/>
            <w:sz w:val="24"/>
            <w:szCs w:val="24"/>
          </w:rPr>
          <w:t>Microsoft’s site on alternative text</w:t>
        </w:r>
      </w:hyperlink>
      <w:r w:rsidR="008E58E8" w:rsidRPr="006012A4">
        <w:rPr>
          <w:sz w:val="24"/>
          <w:szCs w:val="24"/>
        </w:rPr>
        <w:t xml:space="preserve"> for guidance).</w:t>
      </w:r>
    </w:p>
    <w:p w14:paraId="7A3D47E3" w14:textId="72C79E95" w:rsidR="00280CAB" w:rsidRDefault="00633B89" w:rsidP="00BE402E">
      <w:pPr>
        <w:pStyle w:val="ListParagraph"/>
        <w:numPr>
          <w:ilvl w:val="0"/>
          <w:numId w:val="3"/>
        </w:numPr>
        <w:rPr>
          <w:sz w:val="24"/>
          <w:szCs w:val="24"/>
        </w:rPr>
      </w:pPr>
      <w:r>
        <w:rPr>
          <w:sz w:val="24"/>
          <w:szCs w:val="24"/>
        </w:rPr>
        <w:t>If you are required to submit a Community Health Needs Assessment (CHNA) report with your application, p</w:t>
      </w:r>
      <w:r w:rsidRPr="006012A4">
        <w:rPr>
          <w:sz w:val="24"/>
          <w:szCs w:val="24"/>
        </w:rPr>
        <w:t xml:space="preserve">lease </w:t>
      </w:r>
      <w:r>
        <w:rPr>
          <w:sz w:val="24"/>
          <w:szCs w:val="24"/>
        </w:rPr>
        <w:t xml:space="preserve">simply </w:t>
      </w:r>
      <w:r w:rsidR="00280CAB" w:rsidRPr="006012A4">
        <w:rPr>
          <w:sz w:val="24"/>
          <w:szCs w:val="24"/>
        </w:rPr>
        <w:t>provide a</w:t>
      </w:r>
      <w:r>
        <w:rPr>
          <w:sz w:val="24"/>
          <w:szCs w:val="24"/>
        </w:rPr>
        <w:t xml:space="preserve"> URL to a copy of your </w:t>
      </w:r>
      <w:r w:rsidR="00280CAB" w:rsidRPr="006012A4">
        <w:rPr>
          <w:sz w:val="24"/>
          <w:szCs w:val="24"/>
        </w:rPr>
        <w:t>CHNA</w:t>
      </w:r>
      <w:r>
        <w:rPr>
          <w:sz w:val="24"/>
          <w:szCs w:val="24"/>
        </w:rPr>
        <w:t xml:space="preserve"> in your application materials. D</w:t>
      </w:r>
      <w:r w:rsidR="00E135B6" w:rsidRPr="006012A4">
        <w:rPr>
          <w:sz w:val="24"/>
          <w:szCs w:val="24"/>
        </w:rPr>
        <w:t xml:space="preserve">o not include the </w:t>
      </w:r>
      <w:r>
        <w:rPr>
          <w:sz w:val="24"/>
          <w:szCs w:val="24"/>
        </w:rPr>
        <w:t>actual report in your application.</w:t>
      </w:r>
    </w:p>
    <w:p w14:paraId="1300FA6B" w14:textId="27D5B6B3" w:rsidR="007A61F6" w:rsidRPr="007A61F6" w:rsidRDefault="007A61F6" w:rsidP="007A61F6">
      <w:pPr>
        <w:pStyle w:val="ListParagraph"/>
        <w:numPr>
          <w:ilvl w:val="0"/>
          <w:numId w:val="3"/>
        </w:numPr>
        <w:rPr>
          <w:sz w:val="24"/>
          <w:szCs w:val="24"/>
        </w:rPr>
      </w:pPr>
      <w:r w:rsidRPr="007A61F6">
        <w:rPr>
          <w:sz w:val="24"/>
          <w:szCs w:val="24"/>
        </w:rPr>
        <w:t>If you are required to submit the following forms to DPH's Community Health Initiative (CHI) to complete your application, please do so, but do not include these forms in your DoN application materials:</w:t>
      </w:r>
    </w:p>
    <w:p w14:paraId="6CB4BF6A" w14:textId="60E2F148" w:rsidR="007A61F6" w:rsidRDefault="007A61F6" w:rsidP="007A61F6">
      <w:pPr>
        <w:pStyle w:val="ListParagraph"/>
        <w:numPr>
          <w:ilvl w:val="0"/>
          <w:numId w:val="4"/>
        </w:numPr>
        <w:rPr>
          <w:sz w:val="24"/>
          <w:szCs w:val="24"/>
        </w:rPr>
      </w:pPr>
      <w:r w:rsidRPr="007A61F6">
        <w:rPr>
          <w:sz w:val="24"/>
          <w:szCs w:val="24"/>
        </w:rPr>
        <w:t>Community Health Initiative CHNA</w:t>
      </w:r>
      <w:r>
        <w:rPr>
          <w:sz w:val="24"/>
          <w:szCs w:val="24"/>
        </w:rPr>
        <w:t>/</w:t>
      </w:r>
      <w:r w:rsidRPr="007A61F6">
        <w:rPr>
          <w:sz w:val="24"/>
          <w:szCs w:val="24"/>
        </w:rPr>
        <w:t>CHIP Self Assessment</w:t>
      </w:r>
    </w:p>
    <w:p w14:paraId="61E88817" w14:textId="1ED281A8" w:rsidR="007A61F6" w:rsidRPr="007A61F6" w:rsidRDefault="007A61F6" w:rsidP="00A23D8A">
      <w:pPr>
        <w:pStyle w:val="ListParagraph"/>
        <w:numPr>
          <w:ilvl w:val="0"/>
          <w:numId w:val="4"/>
        </w:numPr>
        <w:rPr>
          <w:sz w:val="24"/>
          <w:szCs w:val="24"/>
        </w:rPr>
      </w:pPr>
      <w:r w:rsidRPr="007A61F6">
        <w:rPr>
          <w:sz w:val="24"/>
          <w:szCs w:val="24"/>
        </w:rPr>
        <w:t xml:space="preserve">Community Engagement </w:t>
      </w:r>
      <w:r w:rsidR="00A23D8A">
        <w:rPr>
          <w:sz w:val="24"/>
          <w:szCs w:val="24"/>
        </w:rPr>
        <w:t xml:space="preserve">Plan </w:t>
      </w:r>
    </w:p>
    <w:p w14:paraId="6F1B9BFC" w14:textId="30B9C248" w:rsidR="007A61F6" w:rsidRPr="006012A4" w:rsidRDefault="007A61F6" w:rsidP="00A23D8A">
      <w:pPr>
        <w:pStyle w:val="ListParagraph"/>
        <w:numPr>
          <w:ilvl w:val="0"/>
          <w:numId w:val="4"/>
        </w:numPr>
        <w:rPr>
          <w:sz w:val="24"/>
          <w:szCs w:val="24"/>
        </w:rPr>
      </w:pPr>
      <w:r w:rsidRPr="007A61F6">
        <w:rPr>
          <w:sz w:val="24"/>
          <w:szCs w:val="24"/>
        </w:rPr>
        <w:t>Community Health Implementation Plan</w:t>
      </w:r>
    </w:p>
    <w:p w14:paraId="78196B79" w14:textId="761CF0CB" w:rsidR="00D71C3A" w:rsidRPr="006012A4" w:rsidRDefault="00633B89" w:rsidP="00B3208D">
      <w:pPr>
        <w:pStyle w:val="ListParagraph"/>
        <w:numPr>
          <w:ilvl w:val="0"/>
          <w:numId w:val="3"/>
        </w:numPr>
        <w:rPr>
          <w:sz w:val="24"/>
          <w:szCs w:val="24"/>
        </w:rPr>
      </w:pPr>
      <w:r>
        <w:rPr>
          <w:sz w:val="24"/>
          <w:szCs w:val="24"/>
        </w:rPr>
        <w:t xml:space="preserve">If you are required to submit corporate documents (such as </w:t>
      </w:r>
      <w:r w:rsidRPr="006012A4">
        <w:rPr>
          <w:sz w:val="24"/>
          <w:szCs w:val="24"/>
        </w:rPr>
        <w:t>articles of incorporation</w:t>
      </w:r>
      <w:r>
        <w:rPr>
          <w:sz w:val="24"/>
          <w:szCs w:val="24"/>
        </w:rPr>
        <w:t>) with your application, please provide a URL to a copy of these documents</w:t>
      </w:r>
      <w:r w:rsidR="002060EE">
        <w:rPr>
          <w:sz w:val="24"/>
          <w:szCs w:val="24"/>
        </w:rPr>
        <w:t xml:space="preserve"> in your application materials</w:t>
      </w:r>
      <w:r>
        <w:rPr>
          <w:sz w:val="24"/>
          <w:szCs w:val="24"/>
        </w:rPr>
        <w:t>. D</w:t>
      </w:r>
      <w:r w:rsidRPr="006012A4">
        <w:rPr>
          <w:sz w:val="24"/>
          <w:szCs w:val="24"/>
        </w:rPr>
        <w:t xml:space="preserve">o not include the </w:t>
      </w:r>
      <w:r>
        <w:rPr>
          <w:sz w:val="24"/>
          <w:szCs w:val="24"/>
        </w:rPr>
        <w:t>actual documents in your application.</w:t>
      </w:r>
    </w:p>
    <w:p w14:paraId="50F765A5" w14:textId="710B4620" w:rsidR="005C0FBE" w:rsidRPr="00E91843" w:rsidRDefault="00F961D1" w:rsidP="00E91843">
      <w:pPr>
        <w:pStyle w:val="ListParagraph"/>
        <w:numPr>
          <w:ilvl w:val="0"/>
          <w:numId w:val="3"/>
        </w:numPr>
        <w:rPr>
          <w:sz w:val="24"/>
          <w:szCs w:val="24"/>
        </w:rPr>
      </w:pPr>
      <w:r>
        <w:rPr>
          <w:sz w:val="24"/>
          <w:szCs w:val="24"/>
        </w:rPr>
        <w:t>Prior to submitting documents, a</w:t>
      </w:r>
      <w:r w:rsidRPr="006012A4">
        <w:rPr>
          <w:sz w:val="24"/>
          <w:szCs w:val="24"/>
        </w:rPr>
        <w:t xml:space="preserve">pplicants </w:t>
      </w:r>
      <w:r>
        <w:rPr>
          <w:sz w:val="24"/>
          <w:szCs w:val="24"/>
        </w:rPr>
        <w:t>should</w:t>
      </w:r>
      <w:r w:rsidR="00A167A6" w:rsidRPr="006012A4">
        <w:rPr>
          <w:sz w:val="24"/>
          <w:szCs w:val="24"/>
        </w:rPr>
        <w:t xml:space="preserve"> run </w:t>
      </w:r>
      <w:r w:rsidRPr="006012A4">
        <w:rPr>
          <w:sz w:val="24"/>
          <w:szCs w:val="24"/>
        </w:rPr>
        <w:t>Word</w:t>
      </w:r>
      <w:r>
        <w:rPr>
          <w:sz w:val="24"/>
          <w:szCs w:val="24"/>
        </w:rPr>
        <w:t>’s</w:t>
      </w:r>
      <w:r w:rsidRPr="006012A4">
        <w:rPr>
          <w:sz w:val="24"/>
          <w:szCs w:val="24"/>
        </w:rPr>
        <w:t xml:space="preserve"> </w:t>
      </w:r>
      <w:r w:rsidR="00A167A6" w:rsidRPr="006012A4">
        <w:rPr>
          <w:sz w:val="24"/>
          <w:szCs w:val="24"/>
        </w:rPr>
        <w:t>“accessibility checker</w:t>
      </w:r>
      <w:r>
        <w:rPr>
          <w:sz w:val="24"/>
          <w:szCs w:val="24"/>
        </w:rPr>
        <w:t>,</w:t>
      </w:r>
      <w:r w:rsidR="00A167A6" w:rsidRPr="006012A4">
        <w:rPr>
          <w:sz w:val="24"/>
          <w:szCs w:val="24"/>
        </w:rPr>
        <w:t>”</w:t>
      </w:r>
      <w:r>
        <w:rPr>
          <w:sz w:val="24"/>
          <w:szCs w:val="24"/>
        </w:rPr>
        <w:t xml:space="preserve"> </w:t>
      </w:r>
      <w:r w:rsidR="00A167A6" w:rsidRPr="006012A4">
        <w:rPr>
          <w:sz w:val="24"/>
          <w:szCs w:val="24"/>
        </w:rPr>
        <w:t xml:space="preserve">available under the Review heading </w:t>
      </w:r>
      <w:r>
        <w:rPr>
          <w:sz w:val="24"/>
          <w:szCs w:val="24"/>
        </w:rPr>
        <w:t>on the control ribbon</w:t>
      </w:r>
      <w:r w:rsidR="00A167A6" w:rsidRPr="006012A4">
        <w:rPr>
          <w:sz w:val="24"/>
          <w:szCs w:val="24"/>
        </w:rPr>
        <w:t xml:space="preserve">. While </w:t>
      </w:r>
      <w:r>
        <w:rPr>
          <w:sz w:val="24"/>
          <w:szCs w:val="24"/>
        </w:rPr>
        <w:t>the checker</w:t>
      </w:r>
      <w:r w:rsidRPr="006012A4">
        <w:rPr>
          <w:sz w:val="24"/>
          <w:szCs w:val="24"/>
        </w:rPr>
        <w:t xml:space="preserve"> </w:t>
      </w:r>
      <w:r w:rsidR="00A167A6" w:rsidRPr="006012A4">
        <w:rPr>
          <w:sz w:val="24"/>
          <w:szCs w:val="24"/>
        </w:rPr>
        <w:t>does not capture all accessibility issues, it is a helpful starting poin</w:t>
      </w:r>
      <w:r>
        <w:rPr>
          <w:sz w:val="24"/>
          <w:szCs w:val="24"/>
        </w:rPr>
        <w:t>t.</w:t>
      </w:r>
    </w:p>
    <w:p w14:paraId="04FD1D79" w14:textId="3F745BB4" w:rsidR="00F961D1" w:rsidRPr="006012A4" w:rsidRDefault="00F961D1">
      <w:pPr>
        <w:rPr>
          <w:sz w:val="24"/>
          <w:szCs w:val="24"/>
        </w:rPr>
      </w:pPr>
      <w:r>
        <w:rPr>
          <w:noProof/>
          <w:sz w:val="24"/>
          <w:szCs w:val="24"/>
        </w:rPr>
        <w:drawing>
          <wp:inline distT="0" distB="0" distL="0" distR="0" wp14:anchorId="29D61D9F" wp14:editId="0DFFD216">
            <wp:extent cx="5943600" cy="838200"/>
            <wp:effectExtent l="0" t="0" r="0" b="0"/>
            <wp:docPr id="2" name="Picture 2" descr="Word toolbar with &quot;Check Accessibility&quot; functi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ord toolbar with &quot;Check Accessibility&quot; function highligh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r>
        <w:rPr>
          <w:sz w:val="24"/>
          <w:szCs w:val="24"/>
        </w:rPr>
        <w:br/>
      </w:r>
    </w:p>
    <w:p w14:paraId="61A76A16" w14:textId="6C388FF4" w:rsidR="00334CB7" w:rsidRPr="00E91843" w:rsidRDefault="005C0FBE">
      <w:pPr>
        <w:rPr>
          <w:b/>
          <w:bCs/>
          <w:sz w:val="24"/>
          <w:szCs w:val="24"/>
        </w:rPr>
      </w:pPr>
      <w:r w:rsidRPr="00E91843">
        <w:rPr>
          <w:b/>
          <w:bCs/>
          <w:sz w:val="24"/>
          <w:szCs w:val="24"/>
        </w:rPr>
        <w:t>Reference material</w:t>
      </w:r>
    </w:p>
    <w:p w14:paraId="4B07B551" w14:textId="5773F1AF" w:rsidR="00962BE2" w:rsidRPr="00E91843" w:rsidRDefault="005D23D4">
      <w:pPr>
        <w:pStyle w:val="ListParagraph"/>
        <w:numPr>
          <w:ilvl w:val="0"/>
          <w:numId w:val="1"/>
        </w:numPr>
        <w:rPr>
          <w:strike/>
          <w:sz w:val="24"/>
          <w:szCs w:val="24"/>
        </w:rPr>
      </w:pPr>
      <w:hyperlink r:id="rId14" w:history="1">
        <w:r w:rsidR="00F961D1" w:rsidRPr="00F961D1">
          <w:rPr>
            <w:rStyle w:val="Hyperlink"/>
            <w:sz w:val="24"/>
            <w:szCs w:val="24"/>
          </w:rPr>
          <w:t>Text/background contrast checker</w:t>
        </w:r>
      </w:hyperlink>
    </w:p>
    <w:p w14:paraId="7FA60188" w14:textId="3AC76F21" w:rsidR="00280CAB" w:rsidRPr="006012A4" w:rsidRDefault="005D23D4" w:rsidP="005C0FBE">
      <w:pPr>
        <w:pStyle w:val="ListParagraph"/>
        <w:numPr>
          <w:ilvl w:val="0"/>
          <w:numId w:val="1"/>
        </w:numPr>
        <w:rPr>
          <w:sz w:val="24"/>
          <w:szCs w:val="24"/>
        </w:rPr>
      </w:pPr>
      <w:hyperlink r:id="rId15" w:history="1">
        <w:r w:rsidR="004B57DF" w:rsidRPr="004B57DF">
          <w:rPr>
            <w:rStyle w:val="Hyperlink"/>
            <w:sz w:val="24"/>
            <w:szCs w:val="24"/>
          </w:rPr>
          <w:t>Microsoft: Make your Word documents accessible to people with disabilities</w:t>
        </w:r>
      </w:hyperlink>
      <w:r w:rsidR="009C14DC" w:rsidRPr="006012A4">
        <w:rPr>
          <w:sz w:val="24"/>
          <w:szCs w:val="24"/>
        </w:rPr>
        <w:t xml:space="preserve"> </w:t>
      </w:r>
    </w:p>
    <w:p w14:paraId="6F685E17" w14:textId="59437B17" w:rsidR="005C0FBE" w:rsidRPr="006012A4" w:rsidRDefault="005D23D4" w:rsidP="005C0FBE">
      <w:pPr>
        <w:pStyle w:val="ListParagraph"/>
        <w:numPr>
          <w:ilvl w:val="0"/>
          <w:numId w:val="1"/>
        </w:numPr>
        <w:shd w:val="clear" w:color="auto" w:fill="FFFFFF"/>
        <w:rPr>
          <w:rFonts w:eastAsia="Times New Roman"/>
          <w:color w:val="000000"/>
          <w:sz w:val="24"/>
          <w:szCs w:val="24"/>
        </w:rPr>
      </w:pPr>
      <w:hyperlink r:id="rId16" w:anchor=":~:text=The%20purpose%20of%20the%20Web,technology%20for%20people%20with%20disabilities" w:history="1">
        <w:r w:rsidR="004B57DF" w:rsidRPr="004B57DF">
          <w:rPr>
            <w:rStyle w:val="Hyperlink"/>
            <w:sz w:val="24"/>
            <w:szCs w:val="24"/>
          </w:rPr>
          <w:t>Mass. Executive Office of Technology Services and Security: Web Accessibility Standards</w:t>
        </w:r>
        <w:r w:rsidR="004B57DF">
          <w:rPr>
            <w:rStyle w:val="Hyperlink"/>
            <w:sz w:val="24"/>
            <w:szCs w:val="24"/>
          </w:rPr>
          <w:t xml:space="preserve"> </w:t>
        </w:r>
      </w:hyperlink>
    </w:p>
    <w:sectPr w:rsidR="005C0FBE" w:rsidRPr="006012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91C2" w14:textId="77777777" w:rsidR="005D23D4" w:rsidRDefault="005D23D4" w:rsidP="00D6671A">
      <w:pPr>
        <w:spacing w:after="0" w:line="240" w:lineRule="auto"/>
      </w:pPr>
      <w:r>
        <w:separator/>
      </w:r>
    </w:p>
  </w:endnote>
  <w:endnote w:type="continuationSeparator" w:id="0">
    <w:p w14:paraId="3F7466EC" w14:textId="77777777" w:rsidR="005D23D4" w:rsidRDefault="005D23D4" w:rsidP="00D6671A">
      <w:pPr>
        <w:spacing w:after="0" w:line="240" w:lineRule="auto"/>
      </w:pPr>
      <w:r>
        <w:continuationSeparator/>
      </w:r>
    </w:p>
  </w:endnote>
  <w:endnote w:id="1">
    <w:p w14:paraId="6054DA5F" w14:textId="77777777" w:rsidR="00D6671A" w:rsidRDefault="00D6671A" w:rsidP="00D6671A">
      <w:pPr>
        <w:spacing w:after="0" w:line="240" w:lineRule="auto"/>
      </w:pPr>
      <w:r>
        <w:rPr>
          <w:rStyle w:val="EndnoteReference"/>
        </w:rPr>
        <w:endnoteRef/>
      </w:r>
      <w:r>
        <w:t xml:space="preserve"> “</w:t>
      </w:r>
      <w:r w:rsidRPr="00D6671A">
        <w:t>Justice Department Issues Web Accessibility Guidance Under the Americans with Disabilities Act,</w:t>
      </w:r>
      <w:r>
        <w:t>”</w:t>
      </w:r>
      <w:r w:rsidRPr="00D6671A">
        <w:t xml:space="preserve"> U.S. Department of Justice, March 18, 2022. Retrieved June 22, 2022 from https://www.justice.gov/opa/pr/justice-department-issues-web-accessibility-guidance-under-americans-disabilities-act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7D61" w14:textId="77777777" w:rsidR="005D23D4" w:rsidRDefault="005D23D4" w:rsidP="00D6671A">
      <w:pPr>
        <w:spacing w:after="0" w:line="240" w:lineRule="auto"/>
      </w:pPr>
      <w:r>
        <w:separator/>
      </w:r>
    </w:p>
  </w:footnote>
  <w:footnote w:type="continuationSeparator" w:id="0">
    <w:p w14:paraId="041B9B0A" w14:textId="77777777" w:rsidR="005D23D4" w:rsidRDefault="005D23D4" w:rsidP="00D66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8EE"/>
    <w:multiLevelType w:val="hybridMultilevel"/>
    <w:tmpl w:val="9100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11086"/>
    <w:multiLevelType w:val="hybridMultilevel"/>
    <w:tmpl w:val="F71237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CCE30B1"/>
    <w:multiLevelType w:val="hybridMultilevel"/>
    <w:tmpl w:val="532AC4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2042206"/>
    <w:multiLevelType w:val="hybridMultilevel"/>
    <w:tmpl w:val="F1A4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899271">
    <w:abstractNumId w:val="0"/>
  </w:num>
  <w:num w:numId="2" w16cid:durableId="1444613796">
    <w:abstractNumId w:val="3"/>
  </w:num>
  <w:num w:numId="3" w16cid:durableId="163471729">
    <w:abstractNumId w:val="1"/>
  </w:num>
  <w:num w:numId="4" w16cid:durableId="2146660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BE"/>
    <w:rsid w:val="00026F52"/>
    <w:rsid w:val="0003080B"/>
    <w:rsid w:val="0007020D"/>
    <w:rsid w:val="000940CA"/>
    <w:rsid w:val="00094FB1"/>
    <w:rsid w:val="000C0EE2"/>
    <w:rsid w:val="001A24D1"/>
    <w:rsid w:val="001B757D"/>
    <w:rsid w:val="001E03DA"/>
    <w:rsid w:val="001E4AEE"/>
    <w:rsid w:val="002060EE"/>
    <w:rsid w:val="002258B7"/>
    <w:rsid w:val="002269FD"/>
    <w:rsid w:val="00274E54"/>
    <w:rsid w:val="00280CAB"/>
    <w:rsid w:val="002C13E5"/>
    <w:rsid w:val="00302974"/>
    <w:rsid w:val="00334CB7"/>
    <w:rsid w:val="00355CF1"/>
    <w:rsid w:val="0036327D"/>
    <w:rsid w:val="003A4DCA"/>
    <w:rsid w:val="003E4B22"/>
    <w:rsid w:val="004032C3"/>
    <w:rsid w:val="00422130"/>
    <w:rsid w:val="00422763"/>
    <w:rsid w:val="0043190E"/>
    <w:rsid w:val="00434273"/>
    <w:rsid w:val="00486A5F"/>
    <w:rsid w:val="004A6427"/>
    <w:rsid w:val="004B2103"/>
    <w:rsid w:val="004B57DF"/>
    <w:rsid w:val="004C75FF"/>
    <w:rsid w:val="004D3522"/>
    <w:rsid w:val="00590EA2"/>
    <w:rsid w:val="005C02B8"/>
    <w:rsid w:val="005C0FBE"/>
    <w:rsid w:val="005D23D4"/>
    <w:rsid w:val="006012A4"/>
    <w:rsid w:val="00602995"/>
    <w:rsid w:val="00606F9D"/>
    <w:rsid w:val="00633B89"/>
    <w:rsid w:val="00650B47"/>
    <w:rsid w:val="006A05E3"/>
    <w:rsid w:val="006A085C"/>
    <w:rsid w:val="006A270D"/>
    <w:rsid w:val="006A7C1A"/>
    <w:rsid w:val="006C620F"/>
    <w:rsid w:val="006F26B2"/>
    <w:rsid w:val="006F494D"/>
    <w:rsid w:val="007163D8"/>
    <w:rsid w:val="00750DE0"/>
    <w:rsid w:val="0077756A"/>
    <w:rsid w:val="00783698"/>
    <w:rsid w:val="00791EA5"/>
    <w:rsid w:val="00797DC0"/>
    <w:rsid w:val="007A61F6"/>
    <w:rsid w:val="007D5359"/>
    <w:rsid w:val="00825E69"/>
    <w:rsid w:val="00882742"/>
    <w:rsid w:val="008C7C9D"/>
    <w:rsid w:val="008E58E8"/>
    <w:rsid w:val="009051B4"/>
    <w:rsid w:val="00921E04"/>
    <w:rsid w:val="0092724D"/>
    <w:rsid w:val="00934F2A"/>
    <w:rsid w:val="00947E97"/>
    <w:rsid w:val="00962BE2"/>
    <w:rsid w:val="00983071"/>
    <w:rsid w:val="009B3DA6"/>
    <w:rsid w:val="009C14DC"/>
    <w:rsid w:val="009D59FC"/>
    <w:rsid w:val="009D6E6B"/>
    <w:rsid w:val="009E6960"/>
    <w:rsid w:val="00A167A6"/>
    <w:rsid w:val="00A21032"/>
    <w:rsid w:val="00A23D8A"/>
    <w:rsid w:val="00A26413"/>
    <w:rsid w:val="00A32B79"/>
    <w:rsid w:val="00A9102C"/>
    <w:rsid w:val="00AB48DF"/>
    <w:rsid w:val="00B06117"/>
    <w:rsid w:val="00B11084"/>
    <w:rsid w:val="00B137E7"/>
    <w:rsid w:val="00B20039"/>
    <w:rsid w:val="00B20F20"/>
    <w:rsid w:val="00B54509"/>
    <w:rsid w:val="00B66156"/>
    <w:rsid w:val="00BE1705"/>
    <w:rsid w:val="00BE402E"/>
    <w:rsid w:val="00BF1F10"/>
    <w:rsid w:val="00BF5C38"/>
    <w:rsid w:val="00C01E78"/>
    <w:rsid w:val="00C17EAB"/>
    <w:rsid w:val="00C360E4"/>
    <w:rsid w:val="00C87ED6"/>
    <w:rsid w:val="00C930F1"/>
    <w:rsid w:val="00C935B4"/>
    <w:rsid w:val="00CA5314"/>
    <w:rsid w:val="00CF1932"/>
    <w:rsid w:val="00D267D9"/>
    <w:rsid w:val="00D6671A"/>
    <w:rsid w:val="00D71C3A"/>
    <w:rsid w:val="00DB305A"/>
    <w:rsid w:val="00DE0D48"/>
    <w:rsid w:val="00E07EFA"/>
    <w:rsid w:val="00E135B6"/>
    <w:rsid w:val="00E16BC1"/>
    <w:rsid w:val="00E274F9"/>
    <w:rsid w:val="00E31026"/>
    <w:rsid w:val="00E44434"/>
    <w:rsid w:val="00E73579"/>
    <w:rsid w:val="00E76BC8"/>
    <w:rsid w:val="00E91843"/>
    <w:rsid w:val="00EA355C"/>
    <w:rsid w:val="00EE4238"/>
    <w:rsid w:val="00EF0F91"/>
    <w:rsid w:val="00F2326D"/>
    <w:rsid w:val="00F259DF"/>
    <w:rsid w:val="00F961D1"/>
    <w:rsid w:val="00FA1A9F"/>
    <w:rsid w:val="00FB725C"/>
    <w:rsid w:val="00FC5D65"/>
    <w:rsid w:val="00FC6406"/>
    <w:rsid w:val="00FC6A83"/>
    <w:rsid w:val="00FE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198D"/>
  <w15:chartTrackingRefBased/>
  <w15:docId w15:val="{416D12B7-0E2D-4E54-85D5-C1BBD50D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705"/>
    <w:pPr>
      <w:spacing w:after="0" w:line="240" w:lineRule="auto"/>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FBE"/>
    <w:pPr>
      <w:ind w:left="720"/>
      <w:contextualSpacing/>
    </w:pPr>
  </w:style>
  <w:style w:type="character" w:styleId="Hyperlink">
    <w:name w:val="Hyperlink"/>
    <w:basedOn w:val="DefaultParagraphFont"/>
    <w:uiPriority w:val="99"/>
    <w:unhideWhenUsed/>
    <w:rsid w:val="005C0FBE"/>
    <w:rPr>
      <w:color w:val="0563C1" w:themeColor="hyperlink"/>
      <w:u w:val="single"/>
    </w:rPr>
  </w:style>
  <w:style w:type="character" w:styleId="UnresolvedMention">
    <w:name w:val="Unresolved Mention"/>
    <w:basedOn w:val="DefaultParagraphFont"/>
    <w:uiPriority w:val="99"/>
    <w:semiHidden/>
    <w:unhideWhenUsed/>
    <w:rsid w:val="00280CAB"/>
    <w:rPr>
      <w:color w:val="605E5C"/>
      <w:shd w:val="clear" w:color="auto" w:fill="E1DFDD"/>
    </w:rPr>
  </w:style>
  <w:style w:type="character" w:styleId="FollowedHyperlink">
    <w:name w:val="FollowedHyperlink"/>
    <w:basedOn w:val="DefaultParagraphFont"/>
    <w:uiPriority w:val="99"/>
    <w:semiHidden/>
    <w:unhideWhenUsed/>
    <w:rsid w:val="0043190E"/>
    <w:rPr>
      <w:color w:val="954F72" w:themeColor="followedHyperlink"/>
      <w:u w:val="single"/>
    </w:rPr>
  </w:style>
  <w:style w:type="paragraph" w:styleId="EndnoteText">
    <w:name w:val="endnote text"/>
    <w:basedOn w:val="Normal"/>
    <w:link w:val="EndnoteTextChar"/>
    <w:uiPriority w:val="99"/>
    <w:semiHidden/>
    <w:unhideWhenUsed/>
    <w:rsid w:val="00D667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671A"/>
    <w:rPr>
      <w:sz w:val="20"/>
      <w:szCs w:val="20"/>
    </w:rPr>
  </w:style>
  <w:style w:type="character" w:styleId="EndnoteReference">
    <w:name w:val="endnote reference"/>
    <w:basedOn w:val="DefaultParagraphFont"/>
    <w:uiPriority w:val="99"/>
    <w:semiHidden/>
    <w:unhideWhenUsed/>
    <w:rsid w:val="00D6671A"/>
    <w:rPr>
      <w:vertAlign w:val="superscript"/>
    </w:rPr>
  </w:style>
  <w:style w:type="paragraph" w:styleId="FootnoteText">
    <w:name w:val="footnote text"/>
    <w:basedOn w:val="Normal"/>
    <w:link w:val="FootnoteTextChar"/>
    <w:uiPriority w:val="99"/>
    <w:semiHidden/>
    <w:unhideWhenUsed/>
    <w:rsid w:val="00D66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71A"/>
    <w:rPr>
      <w:sz w:val="20"/>
      <w:szCs w:val="20"/>
    </w:rPr>
  </w:style>
  <w:style w:type="character" w:styleId="FootnoteReference">
    <w:name w:val="footnote reference"/>
    <w:basedOn w:val="DefaultParagraphFont"/>
    <w:uiPriority w:val="99"/>
    <w:semiHidden/>
    <w:unhideWhenUsed/>
    <w:rsid w:val="00D6671A"/>
    <w:rPr>
      <w:vertAlign w:val="superscript"/>
    </w:rPr>
  </w:style>
  <w:style w:type="character" w:styleId="CommentReference">
    <w:name w:val="annotation reference"/>
    <w:basedOn w:val="DefaultParagraphFont"/>
    <w:uiPriority w:val="99"/>
    <w:semiHidden/>
    <w:unhideWhenUsed/>
    <w:rsid w:val="00B11084"/>
    <w:rPr>
      <w:sz w:val="16"/>
      <w:szCs w:val="16"/>
    </w:rPr>
  </w:style>
  <w:style w:type="paragraph" w:styleId="CommentText">
    <w:name w:val="annotation text"/>
    <w:basedOn w:val="Normal"/>
    <w:link w:val="CommentTextChar"/>
    <w:uiPriority w:val="99"/>
    <w:unhideWhenUsed/>
    <w:rsid w:val="00B11084"/>
    <w:pPr>
      <w:spacing w:line="240" w:lineRule="auto"/>
    </w:pPr>
    <w:rPr>
      <w:sz w:val="20"/>
      <w:szCs w:val="20"/>
    </w:rPr>
  </w:style>
  <w:style w:type="character" w:customStyle="1" w:styleId="CommentTextChar">
    <w:name w:val="Comment Text Char"/>
    <w:basedOn w:val="DefaultParagraphFont"/>
    <w:link w:val="CommentText"/>
    <w:uiPriority w:val="99"/>
    <w:rsid w:val="00B11084"/>
    <w:rPr>
      <w:sz w:val="20"/>
      <w:szCs w:val="20"/>
    </w:rPr>
  </w:style>
  <w:style w:type="paragraph" w:styleId="CommentSubject">
    <w:name w:val="annotation subject"/>
    <w:basedOn w:val="CommentText"/>
    <w:next w:val="CommentText"/>
    <w:link w:val="CommentSubjectChar"/>
    <w:uiPriority w:val="99"/>
    <w:semiHidden/>
    <w:unhideWhenUsed/>
    <w:rsid w:val="00B11084"/>
    <w:rPr>
      <w:b/>
      <w:bCs/>
    </w:rPr>
  </w:style>
  <w:style w:type="character" w:customStyle="1" w:styleId="CommentSubjectChar">
    <w:name w:val="Comment Subject Char"/>
    <w:basedOn w:val="CommentTextChar"/>
    <w:link w:val="CommentSubject"/>
    <w:uiPriority w:val="99"/>
    <w:semiHidden/>
    <w:rsid w:val="00B11084"/>
    <w:rPr>
      <w:b/>
      <w:bCs/>
      <w:sz w:val="20"/>
      <w:szCs w:val="20"/>
    </w:rPr>
  </w:style>
  <w:style w:type="paragraph" w:styleId="Revision">
    <w:name w:val="Revision"/>
    <w:hidden/>
    <w:uiPriority w:val="99"/>
    <w:semiHidden/>
    <w:rsid w:val="004C75FF"/>
    <w:pPr>
      <w:spacing w:after="0" w:line="240" w:lineRule="auto"/>
    </w:pPr>
  </w:style>
  <w:style w:type="character" w:customStyle="1" w:styleId="Heading1Char">
    <w:name w:val="Heading 1 Char"/>
    <w:basedOn w:val="DefaultParagraphFont"/>
    <w:link w:val="Heading1"/>
    <w:uiPriority w:val="9"/>
    <w:rsid w:val="00BE1705"/>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4141">
      <w:bodyDiv w:val="1"/>
      <w:marLeft w:val="0"/>
      <w:marRight w:val="0"/>
      <w:marTop w:val="0"/>
      <w:marBottom w:val="0"/>
      <w:divBdr>
        <w:top w:val="none" w:sz="0" w:space="0" w:color="auto"/>
        <w:left w:val="none" w:sz="0" w:space="0" w:color="auto"/>
        <w:bottom w:val="none" w:sz="0" w:space="0" w:color="auto"/>
        <w:right w:val="none" w:sz="0" w:space="0" w:color="auto"/>
      </w:divBdr>
    </w:div>
    <w:div w:id="17888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fundamentals/accessibility-intro/"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en-us/office/everything-you-need-to-know-to-write-effective-alt-text-df98f884-ca3d-456c-807b-1a1fa82f5dc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guides/web-accessibility-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ibility.psu.edu/tables/" TargetMode="External"/><Relationship Id="rId5" Type="http://schemas.openxmlformats.org/officeDocument/2006/relationships/webSettings" Target="webSettings.xml"/><Relationship Id="rId15" Type="http://schemas.openxmlformats.org/officeDocument/2006/relationships/hyperlink" Target="https://support.microsoft.com/en-us/office/make-your-word-documents-accessible-to-people-with-disabilities-d9bf3683-87ac-47ea-b91a-78dcacb3c66d" TargetMode="External"/><Relationship Id="rId10" Type="http://schemas.openxmlformats.org/officeDocument/2006/relationships/hyperlink" Target="https://webaim.org/resources/contrastchecker/" TargetMode="External"/><Relationship Id="rId4" Type="http://schemas.openxmlformats.org/officeDocument/2006/relationships/settings" Target="settings.xml"/><Relationship Id="rId9" Type="http://schemas.openxmlformats.org/officeDocument/2006/relationships/hyperlink" Target="https://support.microsoft.com/en-us/office/everything-you-need-to-know-to-write-effective-alt-text-df98f884-ca3d-456c-807b-1a1fa82f5dc2" TargetMode="External"/><Relationship Id="rId14" Type="http://schemas.openxmlformats.org/officeDocument/2006/relationships/hyperlink" Target="https://webaim.org/resources/contrastche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8A4D1-D75F-4B8E-A387-869FD446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6</cp:revision>
  <dcterms:created xsi:type="dcterms:W3CDTF">2022-12-08T13:55:00Z</dcterms:created>
  <dcterms:modified xsi:type="dcterms:W3CDTF">2023-02-09T17:32:00Z</dcterms:modified>
</cp:coreProperties>
</file>