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0D" w:rsidRDefault="00A20C0D" w:rsidP="00A20C0D">
      <w:pPr>
        <w:pStyle w:val="Title"/>
      </w:pPr>
      <w:bookmarkStart w:id="0" w:name="_GoBack"/>
      <w:bookmarkEnd w:id="0"/>
      <w:r w:rsidRPr="00A20C0D">
        <w:t>Organizaciones Responsables por el Cuidado de la Salud (ACO)</w:t>
      </w:r>
    </w:p>
    <w:p w:rsidR="00034C96" w:rsidRDefault="00034C96" w:rsidP="00A20C0D">
      <w:r w:rsidRPr="00034C96">
        <w:t xml:space="preserve">Commonwealth of Massachusetts </w:t>
      </w:r>
      <w:r w:rsidR="00923B8A">
        <w:br/>
      </w:r>
      <w:r w:rsidRPr="00034C96">
        <w:t>Executive Office of Health and Human Services</w:t>
      </w:r>
    </w:p>
    <w:p w:rsidR="00034C96" w:rsidRPr="00A20C0D" w:rsidRDefault="00A20C0D" w:rsidP="00A20C0D">
      <w:pPr>
        <w:pStyle w:val="Heading1"/>
      </w:pPr>
      <w:r w:rsidRPr="00A20C0D">
        <w:t>Su atención</w:t>
      </w:r>
    </w:p>
    <w:p w:rsidR="00A20C0D" w:rsidRDefault="00A20C0D" w:rsidP="00A20C0D">
      <w:pPr>
        <w:rPr>
          <w:b/>
          <w:bCs/>
        </w:rPr>
      </w:pPr>
      <w:r w:rsidRPr="00A20C0D">
        <w:t>La atención de salud es más que solo citas y recetas de medicamentos. Se trata de mantenerlo saludable y de ayudarle a cumplir con sus objetivos de atención de salud. Es por eso que el 1 de marzo del 2018, MassHealth presentará opciones de planes de seguro de salud llamadas Organizaciones Responsables por el Cuidado de la Salud (ACO) que ofrecerán atención más coordinada.</w:t>
      </w:r>
    </w:p>
    <w:p w:rsidR="00034C96" w:rsidRPr="00A20C0D" w:rsidRDefault="00A20C0D" w:rsidP="00A20C0D">
      <w:pPr>
        <w:pStyle w:val="Heading2"/>
      </w:pPr>
      <w:r w:rsidRPr="00A20C0D">
        <w:t>¿Qué es una ACO</w:t>
      </w:r>
      <w:r w:rsidR="00034C96" w:rsidRPr="00A20C0D">
        <w:t>?</w:t>
      </w:r>
    </w:p>
    <w:p w:rsidR="00A20C0D" w:rsidRDefault="00A20C0D" w:rsidP="00A20C0D">
      <w:pPr>
        <w:rPr>
          <w:b/>
          <w:bCs/>
        </w:rPr>
      </w:pPr>
      <w:r w:rsidRPr="00A20C0D">
        <w:t>Las ACO son grupos de médicos, hospitales y otros proveedores de atención de salud que se unen para brindar atención coordinada de alta calidad a afiliados de MassHealth. De esta manera, los afiliados de MassHealth reciben la atención adecuada en el momento indicado. Cuando una ACO logra proveer atención eficiente y coordinada de alta calidad a sus afiliados, MassHealth premiará a la ACO.</w:t>
      </w:r>
    </w:p>
    <w:p w:rsidR="00A20C0D" w:rsidRDefault="00A20C0D" w:rsidP="00A20C0D">
      <w:pPr>
        <w:pStyle w:val="Heading2"/>
      </w:pPr>
      <w:r w:rsidRPr="00A20C0D">
        <w:t>¿Por qué elegir una ACO?</w:t>
      </w:r>
    </w:p>
    <w:p w:rsidR="00A20C0D" w:rsidRPr="00A20C0D" w:rsidRDefault="00A20C0D" w:rsidP="00A20C0D">
      <w:r w:rsidRPr="00A20C0D">
        <w:t>Ya sea que usted visite a su médico una vez al año o una vez al mes, una ACO puede ser la opción correcta para usted. MassHealth ha trabajado con las ACO para asegurarse de que estas brinden atención de alta calidad al</w:t>
      </w:r>
    </w:p>
    <w:p w:rsidR="00A20C0D" w:rsidRPr="00A20C0D" w:rsidRDefault="00A20C0D" w:rsidP="00A20C0D">
      <w:pPr>
        <w:pStyle w:val="ListParagraph"/>
        <w:numPr>
          <w:ilvl w:val="0"/>
          <w:numId w:val="4"/>
        </w:numPr>
      </w:pPr>
      <w:r w:rsidRPr="00A20C0D">
        <w:t>Asegurarse de que sus PCP y otros proveedores de servicios de atención de salud trabajen en equipo</w:t>
      </w:r>
    </w:p>
    <w:p w:rsidR="00A20C0D" w:rsidRPr="00A20C0D" w:rsidRDefault="00A20C0D" w:rsidP="00A20C0D">
      <w:pPr>
        <w:pStyle w:val="ListParagraph"/>
        <w:numPr>
          <w:ilvl w:val="0"/>
          <w:numId w:val="4"/>
        </w:numPr>
      </w:pPr>
      <w:r w:rsidRPr="00A20C0D">
        <w:t>Brindar apoyo extra a las ACO para que estas puedan dedicar más tiempo a enfocarse en sus necesidades</w:t>
      </w:r>
    </w:p>
    <w:p w:rsidR="00A20C0D" w:rsidRPr="00A20C0D" w:rsidRDefault="00A20C0D" w:rsidP="00A20C0D">
      <w:pPr>
        <w:pStyle w:val="ListParagraph"/>
        <w:numPr>
          <w:ilvl w:val="0"/>
          <w:numId w:val="4"/>
        </w:numPr>
        <w:rPr>
          <w:b/>
          <w:bCs/>
        </w:rPr>
      </w:pPr>
      <w:r w:rsidRPr="00A20C0D">
        <w:t>Asegurarse de que las ACO le den prioridad a sus necesidades premiando a las ACO que le den mejor atención</w:t>
      </w:r>
    </w:p>
    <w:p w:rsidR="00034C96" w:rsidRDefault="00A20C0D" w:rsidP="00A20C0D">
      <w:r w:rsidRPr="00A20C0D">
        <w:rPr>
          <w:b/>
        </w:rPr>
        <w:t xml:space="preserve">¿Necesita ayuda? </w:t>
      </w:r>
      <w:r>
        <w:br/>
        <w:t xml:space="preserve">Visítenos en MassHealthChoices.com </w:t>
      </w:r>
      <w:r>
        <w:br/>
        <w:t xml:space="preserve">Consulte la guía de inscripción o encuentre asistencia adicional en www.mass.gov/MassHealth </w:t>
      </w:r>
      <w:r>
        <w:br/>
        <w:t>Llámenos al 1-800-841-2900 TTY: 1-800-497-4648</w:t>
      </w:r>
    </w:p>
    <w:p w:rsidR="00A20C0D" w:rsidRDefault="00A20C0D" w:rsidP="00A20C0D">
      <w:pPr>
        <w:pStyle w:val="Heading1"/>
      </w:pPr>
      <w:r w:rsidRPr="00A20C0D">
        <w:t>Sus opciones de nuevos planes</w:t>
      </w:r>
    </w:p>
    <w:p w:rsidR="00A20C0D" w:rsidRDefault="00A20C0D" w:rsidP="00A20C0D">
      <w:pPr>
        <w:pStyle w:val="Heading2"/>
      </w:pPr>
      <w:r w:rsidRPr="00A20C0D">
        <w:t>Planes asociados de Organizaciones Responsables por el Cuidado de la Salud</w:t>
      </w:r>
    </w:p>
    <w:p w:rsidR="00A20C0D" w:rsidRPr="00A20C0D" w:rsidRDefault="00A20C0D" w:rsidP="00A20C0D">
      <w:r w:rsidRPr="00A20C0D">
        <w:t xml:space="preserve">Un Plan asociado de Organización Responsable por el Cuidado de la Salud es una sociedad entre un sistema de salud y una organización de atención médica administrada (MCO) para brindarle atención de </w:t>
      </w:r>
      <w:r w:rsidRPr="00A20C0D">
        <w:lastRenderedPageBreak/>
        <w:t>salud. Al trabajar juntos, usan la experiencia de ambas organizaciones para brindarle a usted una atención más coordinada.</w:t>
      </w:r>
    </w:p>
    <w:p w:rsidR="00A20C0D" w:rsidRPr="00A20C0D" w:rsidRDefault="00A20C0D" w:rsidP="00A20C0D">
      <w:r w:rsidRPr="00A20C0D">
        <w:t>Para afiliarse, usted debe elegir un Plan asociado de ACO y luego escoger un proveedor de atención primaria (PCP) de la red del Plan asociado. Si usted no elige un PCP, se le asignará uno.</w:t>
      </w:r>
    </w:p>
    <w:p w:rsidR="00A20C0D" w:rsidRPr="00A20C0D" w:rsidRDefault="00A20C0D" w:rsidP="00A20C0D">
      <w:pPr>
        <w:pStyle w:val="ListParagraph"/>
        <w:numPr>
          <w:ilvl w:val="0"/>
          <w:numId w:val="5"/>
        </w:numPr>
      </w:pPr>
      <w:r w:rsidRPr="00A20C0D">
        <w:t>Usted puede visitar cualquier hospital, especialista, farmacia y especialista de salud conductual en la red de su Plan asociado.</w:t>
      </w:r>
    </w:p>
    <w:p w:rsidR="00A20C0D" w:rsidRPr="00A20C0D" w:rsidRDefault="00A20C0D" w:rsidP="00A20C0D">
      <w:pPr>
        <w:pStyle w:val="ListParagraph"/>
        <w:numPr>
          <w:ilvl w:val="0"/>
          <w:numId w:val="5"/>
        </w:numPr>
        <w:rPr>
          <w:b/>
          <w:bCs/>
        </w:rPr>
      </w:pPr>
      <w:r w:rsidRPr="00A20C0D">
        <w:t>Usted recibirá una tarjeta de su Plan asociado y una tarjeta de MassHealth.</w:t>
      </w:r>
    </w:p>
    <w:p w:rsidR="00A20C0D" w:rsidRDefault="00A20C0D" w:rsidP="00A20C0D">
      <w:pPr>
        <w:pStyle w:val="Heading2"/>
      </w:pPr>
      <w:r w:rsidRPr="00A20C0D">
        <w:t>ACO de Atención primaria</w:t>
      </w:r>
    </w:p>
    <w:p w:rsidR="00A20C0D" w:rsidRDefault="00A20C0D" w:rsidP="00A20C0D">
      <w:r>
        <w:t>Una ACO de Atención primaria es un grupo de proveedores de atención primaria y sus equipos que trabajan directamente con MassHealth para brindarle a usted atención de salud coordinada eficazmente.</w:t>
      </w:r>
    </w:p>
    <w:p w:rsidR="00A20C0D" w:rsidRDefault="00A20C0D" w:rsidP="00A20C0D">
      <w:r>
        <w:t>Para afiliarse, usted debe elegir un PCP que esté en la red de la ACO de Atención primaria.</w:t>
      </w:r>
    </w:p>
    <w:p w:rsidR="00A20C0D" w:rsidRDefault="00A20C0D" w:rsidP="00A20C0D">
      <w:pPr>
        <w:pStyle w:val="ListParagraph"/>
        <w:numPr>
          <w:ilvl w:val="0"/>
          <w:numId w:val="6"/>
        </w:numPr>
      </w:pPr>
      <w:r>
        <w:t>Usted puede visitar cualquier hospital, especialista o farmacia en la red de MassHealth.</w:t>
      </w:r>
    </w:p>
    <w:p w:rsidR="00A20C0D" w:rsidRDefault="00A20C0D" w:rsidP="00A20C0D">
      <w:pPr>
        <w:pStyle w:val="ListParagraph"/>
        <w:numPr>
          <w:ilvl w:val="0"/>
          <w:numId w:val="6"/>
        </w:numPr>
      </w:pPr>
      <w:r>
        <w:t>Usted puede elegir cualquier especialista de salud conductual en la red de la Asociación de Salud Conductual de Massachusetts (MBHP, Massachusetts Behavioral Health Partnership).</w:t>
      </w:r>
    </w:p>
    <w:p w:rsidR="00A20C0D" w:rsidRDefault="00A20C0D" w:rsidP="00A20C0D">
      <w:pPr>
        <w:pStyle w:val="ListParagraph"/>
        <w:numPr>
          <w:ilvl w:val="0"/>
          <w:numId w:val="6"/>
        </w:numPr>
      </w:pPr>
      <w:r>
        <w:t>Usted recibirá una tarjeta de su plan de seguro de salud y una tarjeta de MassHealth.</w:t>
      </w:r>
    </w:p>
    <w:p w:rsidR="00A20C0D" w:rsidRDefault="00A20C0D" w:rsidP="00A20C0D">
      <w:r>
        <w:t>Informarse sobre en cuál ACO participa su PCP puede ayudarle a decidir qué plan de seguro de salud es el mejor para usted. Si usted tiene un PCP que lo satisface y desea continuar viéndole, confirme que él o ella se asocien a una ACO. Si su PCP está asociado, MassHealth lo inscribirá a usted automáticamente.</w:t>
      </w:r>
    </w:p>
    <w:p w:rsidR="00034C96" w:rsidRDefault="00A20C0D" w:rsidP="00A20C0D">
      <w:r>
        <w:t>Es posible que los PCP no estén disponibles en todos los planes. Usted puede informarse en cuál ACO o en qué otros planes de seguro de salud participa su PCP llamándolos o yendo en línea a MassHealthChoices.com. Si usted está interesado en cambiar su PCP, desea confirmar su PCP o no tiene un PCP, vaya a MassHealthChoices.com o comuníquese con nosotros. Use las herramientas de la izquierda para informarse más sobre sus opciones, compararlas e inscribirse en el plan que mejor satisfaga sus necesidades.</w:t>
      </w:r>
    </w:p>
    <w:p w:rsidR="00034C96" w:rsidRDefault="00034C96" w:rsidP="00034C96"/>
    <w:p w:rsidR="00034C96" w:rsidRDefault="00034C96" w:rsidP="00034C96"/>
    <w:p w:rsidR="00034C96" w:rsidRPr="00034C96" w:rsidRDefault="00034C96" w:rsidP="00034C96">
      <w:r>
        <w:t>ACO-1</w:t>
      </w:r>
      <w:r w:rsidR="00A20C0D">
        <w:t>(SP)</w:t>
      </w:r>
      <w:r>
        <w:t xml:space="preserve"> (</w:t>
      </w:r>
      <w:r w:rsidR="00933202">
        <w:t>10</w:t>
      </w:r>
      <w:r>
        <w:t>/17)</w:t>
      </w:r>
    </w:p>
    <w:sectPr w:rsidR="00034C96" w:rsidRPr="00034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7BB"/>
    <w:multiLevelType w:val="hybridMultilevel"/>
    <w:tmpl w:val="92F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0A78"/>
    <w:multiLevelType w:val="hybridMultilevel"/>
    <w:tmpl w:val="9E2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14F7"/>
    <w:multiLevelType w:val="hybridMultilevel"/>
    <w:tmpl w:val="DD9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63F55"/>
    <w:multiLevelType w:val="hybridMultilevel"/>
    <w:tmpl w:val="AEF8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6326"/>
    <w:multiLevelType w:val="hybridMultilevel"/>
    <w:tmpl w:val="CAEC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F2F95"/>
    <w:multiLevelType w:val="hybridMultilevel"/>
    <w:tmpl w:val="522A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96"/>
    <w:rsid w:val="00034C96"/>
    <w:rsid w:val="00274FF5"/>
    <w:rsid w:val="00763B40"/>
    <w:rsid w:val="00923B8A"/>
    <w:rsid w:val="00933202"/>
    <w:rsid w:val="00A20C0D"/>
    <w:rsid w:val="00B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96"/>
  </w:style>
  <w:style w:type="paragraph" w:styleId="Heading1">
    <w:name w:val="heading 1"/>
    <w:basedOn w:val="Normal"/>
    <w:next w:val="Normal"/>
    <w:link w:val="Heading1Char"/>
    <w:uiPriority w:val="9"/>
    <w:qFormat/>
    <w:rsid w:val="00034C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C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C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C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C9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C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C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C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C9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C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4C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C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C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34C96"/>
    <w:rPr>
      <w:b/>
      <w:bCs/>
    </w:rPr>
  </w:style>
  <w:style w:type="character" w:styleId="Emphasis">
    <w:name w:val="Emphasis"/>
    <w:uiPriority w:val="20"/>
    <w:qFormat/>
    <w:rsid w:val="00034C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34C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C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4C9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4C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C96"/>
    <w:rPr>
      <w:b/>
      <w:bCs/>
      <w:i/>
      <w:iCs/>
    </w:rPr>
  </w:style>
  <w:style w:type="character" w:styleId="SubtleEmphasis">
    <w:name w:val="Subtle Emphasis"/>
    <w:uiPriority w:val="19"/>
    <w:qFormat/>
    <w:rsid w:val="00034C96"/>
    <w:rPr>
      <w:i/>
      <w:iCs/>
    </w:rPr>
  </w:style>
  <w:style w:type="character" w:styleId="IntenseEmphasis">
    <w:name w:val="Intense Emphasis"/>
    <w:uiPriority w:val="21"/>
    <w:qFormat/>
    <w:rsid w:val="00034C96"/>
    <w:rPr>
      <w:b/>
      <w:bCs/>
    </w:rPr>
  </w:style>
  <w:style w:type="character" w:styleId="SubtleReference">
    <w:name w:val="Subtle Reference"/>
    <w:uiPriority w:val="31"/>
    <w:qFormat/>
    <w:rsid w:val="00034C96"/>
    <w:rPr>
      <w:smallCaps/>
    </w:rPr>
  </w:style>
  <w:style w:type="character" w:styleId="IntenseReference">
    <w:name w:val="Intense Reference"/>
    <w:uiPriority w:val="32"/>
    <w:qFormat/>
    <w:rsid w:val="00034C96"/>
    <w:rPr>
      <w:smallCaps/>
      <w:spacing w:val="5"/>
      <w:u w:val="single"/>
    </w:rPr>
  </w:style>
  <w:style w:type="character" w:styleId="BookTitle">
    <w:name w:val="Book Title"/>
    <w:uiPriority w:val="33"/>
    <w:qFormat/>
    <w:rsid w:val="00034C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C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96"/>
  </w:style>
  <w:style w:type="paragraph" w:styleId="Heading1">
    <w:name w:val="heading 1"/>
    <w:basedOn w:val="Normal"/>
    <w:next w:val="Normal"/>
    <w:link w:val="Heading1Char"/>
    <w:uiPriority w:val="9"/>
    <w:qFormat/>
    <w:rsid w:val="00034C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C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C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C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C9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C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C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C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C9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C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4C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C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C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34C96"/>
    <w:rPr>
      <w:b/>
      <w:bCs/>
    </w:rPr>
  </w:style>
  <w:style w:type="character" w:styleId="Emphasis">
    <w:name w:val="Emphasis"/>
    <w:uiPriority w:val="20"/>
    <w:qFormat/>
    <w:rsid w:val="00034C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34C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C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4C9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4C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C96"/>
    <w:rPr>
      <w:b/>
      <w:bCs/>
      <w:i/>
      <w:iCs/>
    </w:rPr>
  </w:style>
  <w:style w:type="character" w:styleId="SubtleEmphasis">
    <w:name w:val="Subtle Emphasis"/>
    <w:uiPriority w:val="19"/>
    <w:qFormat/>
    <w:rsid w:val="00034C96"/>
    <w:rPr>
      <w:i/>
      <w:iCs/>
    </w:rPr>
  </w:style>
  <w:style w:type="character" w:styleId="IntenseEmphasis">
    <w:name w:val="Intense Emphasis"/>
    <w:uiPriority w:val="21"/>
    <w:qFormat/>
    <w:rsid w:val="00034C96"/>
    <w:rPr>
      <w:b/>
      <w:bCs/>
    </w:rPr>
  </w:style>
  <w:style w:type="character" w:styleId="SubtleReference">
    <w:name w:val="Subtle Reference"/>
    <w:uiPriority w:val="31"/>
    <w:qFormat/>
    <w:rsid w:val="00034C96"/>
    <w:rPr>
      <w:smallCaps/>
    </w:rPr>
  </w:style>
  <w:style w:type="character" w:styleId="IntenseReference">
    <w:name w:val="Intense Reference"/>
    <w:uiPriority w:val="32"/>
    <w:qFormat/>
    <w:rsid w:val="00034C96"/>
    <w:rPr>
      <w:smallCaps/>
      <w:spacing w:val="5"/>
      <w:u w:val="single"/>
    </w:rPr>
  </w:style>
  <w:style w:type="character" w:styleId="BookTitle">
    <w:name w:val="Book Title"/>
    <w:uiPriority w:val="33"/>
    <w:qFormat/>
    <w:rsid w:val="00034C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C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JG</cp:lastModifiedBy>
  <cp:revision>2</cp:revision>
  <dcterms:created xsi:type="dcterms:W3CDTF">2017-12-13T18:13:00Z</dcterms:created>
  <dcterms:modified xsi:type="dcterms:W3CDTF">2017-12-13T18:13:00Z</dcterms:modified>
</cp:coreProperties>
</file>