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385" w:tblpY="660"/>
        <w:tblW w:w="194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20" w:firstRow="1" w:lastRow="0" w:firstColumn="0" w:lastColumn="0" w:noHBand="0" w:noVBand="1"/>
      </w:tblPr>
      <w:tblGrid>
        <w:gridCol w:w="535"/>
        <w:gridCol w:w="1935"/>
        <w:gridCol w:w="2205"/>
        <w:gridCol w:w="2342"/>
        <w:gridCol w:w="2338"/>
        <w:gridCol w:w="2340"/>
        <w:gridCol w:w="3140"/>
        <w:gridCol w:w="2250"/>
        <w:gridCol w:w="2340"/>
      </w:tblGrid>
      <w:tr w:rsidR="00FE1B4A" w14:paraId="2A66975F" w14:textId="77777777" w:rsidTr="004B6122">
        <w:trPr>
          <w:trHeight w:val="884"/>
          <w:tblHeader/>
        </w:trPr>
        <w:tc>
          <w:tcPr>
            <w:tcW w:w="2470" w:type="dxa"/>
            <w:gridSpan w:val="2"/>
            <w:shd w:val="clear" w:color="auto" w:fill="4472C4" w:themeFill="accent1"/>
          </w:tcPr>
          <w:p w14:paraId="522EDDA5" w14:textId="56EF9A70" w:rsidR="00FE1B4A" w:rsidRDefault="00FE1B4A" w:rsidP="00A62399">
            <w:pPr>
              <w:contextualSpacing/>
            </w:pPr>
          </w:p>
        </w:tc>
        <w:tc>
          <w:tcPr>
            <w:tcW w:w="4547" w:type="dxa"/>
            <w:gridSpan w:val="2"/>
            <w:shd w:val="clear" w:color="auto" w:fill="4472C4" w:themeFill="accent1"/>
            <w:tcMar>
              <w:top w:w="72" w:type="dxa"/>
              <w:left w:w="144" w:type="dxa"/>
              <w:bottom w:w="72" w:type="dxa"/>
              <w:right w:w="144" w:type="dxa"/>
            </w:tcMar>
          </w:tcPr>
          <w:p w14:paraId="5A5C823E" w14:textId="0D5BB5CF" w:rsidR="00FE1B4A" w:rsidRDefault="00FE1B4A" w:rsidP="00A62399">
            <w:pPr>
              <w:spacing w:line="257" w:lineRule="auto"/>
              <w:contextualSpacing/>
              <w:rPr>
                <w:rFonts w:ascii="Calibri" w:eastAsia="Calibri" w:hAnsi="Calibri" w:cs="Calibri"/>
                <w:b/>
                <w:bCs/>
                <w:color w:val="FFFFFF" w:themeColor="background1"/>
              </w:rPr>
            </w:pPr>
            <w:r>
              <w:rPr>
                <w:rFonts w:ascii="Calibri" w:eastAsia="Calibri" w:hAnsi="Calibri" w:cs="Calibri"/>
                <w:b/>
                <w:bCs/>
                <w:color w:val="FFFFFF" w:themeColor="background1"/>
              </w:rPr>
              <w:t>BH</w:t>
            </w:r>
            <w:r w:rsidRPr="4B3626DE">
              <w:rPr>
                <w:rFonts w:ascii="Calibri" w:eastAsia="Calibri" w:hAnsi="Calibri" w:cs="Calibri"/>
                <w:b/>
                <w:bCs/>
                <w:color w:val="FFFFFF" w:themeColor="background1"/>
              </w:rPr>
              <w:t xml:space="preserve"> Crisis</w:t>
            </w:r>
            <w:r>
              <w:rPr>
                <w:rFonts w:ascii="Calibri" w:eastAsia="Calibri" w:hAnsi="Calibri" w:cs="Calibri"/>
                <w:b/>
                <w:bCs/>
                <w:color w:val="FFFFFF" w:themeColor="background1"/>
              </w:rPr>
              <w:t xml:space="preserve"> Evaluation</w:t>
            </w:r>
            <w:r w:rsidR="002E75AE">
              <w:rPr>
                <w:rFonts w:ascii="Calibri" w:eastAsia="Calibri" w:hAnsi="Calibri" w:cs="Calibri"/>
                <w:b/>
                <w:bCs/>
                <w:color w:val="FFFFFF" w:themeColor="background1"/>
              </w:rPr>
              <w:t xml:space="preserve"> (Required of Hospitals)</w:t>
            </w:r>
          </w:p>
          <w:p w14:paraId="285A36B7" w14:textId="29FD682E" w:rsidR="00FE1B4A" w:rsidRDefault="00FE1B4A" w:rsidP="00A62399">
            <w:pPr>
              <w:spacing w:line="257" w:lineRule="auto"/>
              <w:contextualSpacing/>
              <w:rPr>
                <w:rFonts w:ascii="Calibri" w:eastAsia="Calibri" w:hAnsi="Calibri" w:cs="Calibri"/>
                <w:b/>
                <w:bCs/>
                <w:color w:val="FFFFFF" w:themeColor="background1"/>
              </w:rPr>
            </w:pPr>
            <w:r w:rsidRPr="0072551B">
              <w:rPr>
                <w:rFonts w:ascii="Calibri" w:eastAsia="Calibri" w:hAnsi="Calibri" w:cs="Calibri"/>
                <w:b/>
                <w:bCs/>
                <w:color w:val="FFFFFF" w:themeColor="background1"/>
                <w:sz w:val="16"/>
                <w:szCs w:val="16"/>
              </w:rPr>
              <w:t>On initial day of readiness (S9485, no modifier)</w:t>
            </w:r>
          </w:p>
        </w:tc>
        <w:tc>
          <w:tcPr>
            <w:tcW w:w="4678" w:type="dxa"/>
            <w:gridSpan w:val="2"/>
            <w:shd w:val="clear" w:color="auto" w:fill="4472C4" w:themeFill="accent1"/>
            <w:tcMar>
              <w:top w:w="72" w:type="dxa"/>
              <w:left w:w="144" w:type="dxa"/>
              <w:bottom w:w="72" w:type="dxa"/>
              <w:right w:w="144" w:type="dxa"/>
            </w:tcMar>
          </w:tcPr>
          <w:p w14:paraId="6F93F8F6" w14:textId="4B14F3E6" w:rsidR="00FE1B4A" w:rsidRDefault="00FE1B4A" w:rsidP="00A62399">
            <w:pPr>
              <w:spacing w:line="257" w:lineRule="auto"/>
              <w:contextualSpacing/>
              <w:rPr>
                <w:rFonts w:ascii="Calibri" w:eastAsia="Calibri" w:hAnsi="Calibri" w:cs="Calibri"/>
                <w:b/>
                <w:bCs/>
                <w:color w:val="FFFFFF" w:themeColor="background1"/>
              </w:rPr>
            </w:pPr>
            <w:r>
              <w:rPr>
                <w:rFonts w:ascii="Calibri" w:eastAsia="Calibri" w:hAnsi="Calibri" w:cs="Calibri"/>
                <w:b/>
                <w:bCs/>
                <w:color w:val="FFFFFF" w:themeColor="background1"/>
              </w:rPr>
              <w:t>BH</w:t>
            </w:r>
            <w:r w:rsidRPr="4B3626DE">
              <w:rPr>
                <w:rFonts w:ascii="Calibri" w:eastAsia="Calibri" w:hAnsi="Calibri" w:cs="Calibri"/>
                <w:b/>
                <w:bCs/>
                <w:color w:val="FFFFFF" w:themeColor="background1"/>
              </w:rPr>
              <w:t xml:space="preserve"> Crisis</w:t>
            </w:r>
            <w:r>
              <w:rPr>
                <w:rFonts w:ascii="Calibri" w:eastAsia="Calibri" w:hAnsi="Calibri" w:cs="Calibri"/>
                <w:b/>
                <w:bCs/>
                <w:color w:val="FFFFFF" w:themeColor="background1"/>
              </w:rPr>
              <w:t xml:space="preserve"> Management</w:t>
            </w:r>
            <w:r w:rsidR="002E75AE">
              <w:rPr>
                <w:rFonts w:ascii="Calibri" w:eastAsia="Calibri" w:hAnsi="Calibri" w:cs="Calibri"/>
                <w:b/>
                <w:bCs/>
                <w:color w:val="FFFFFF" w:themeColor="background1"/>
              </w:rPr>
              <w:t xml:space="preserve"> </w:t>
            </w:r>
          </w:p>
          <w:p w14:paraId="03B767A6" w14:textId="60891C9B" w:rsidR="00FE1B4A" w:rsidRDefault="00FE1B4A" w:rsidP="00A62399">
            <w:pPr>
              <w:spacing w:line="257" w:lineRule="auto"/>
              <w:contextualSpacing/>
              <w:rPr>
                <w:rFonts w:ascii="Calibri" w:eastAsia="Calibri" w:hAnsi="Calibri" w:cs="Calibri"/>
                <w:b/>
                <w:bCs/>
                <w:color w:val="FFFFFF" w:themeColor="background1"/>
              </w:rPr>
            </w:pPr>
            <w:r w:rsidRPr="0072551B">
              <w:rPr>
                <w:rFonts w:ascii="Calibri" w:eastAsia="Calibri" w:hAnsi="Calibri" w:cs="Calibri"/>
                <w:b/>
                <w:bCs/>
                <w:color w:val="FFFFFF" w:themeColor="background1"/>
                <w:sz w:val="16"/>
                <w:szCs w:val="16"/>
              </w:rPr>
              <w:t xml:space="preserve">On days </w:t>
            </w:r>
            <w:proofErr w:type="gramStart"/>
            <w:r w:rsidRPr="0072551B">
              <w:rPr>
                <w:rFonts w:ascii="Calibri" w:eastAsia="Calibri" w:hAnsi="Calibri" w:cs="Calibri"/>
                <w:b/>
                <w:bCs/>
                <w:color w:val="FFFFFF" w:themeColor="background1"/>
                <w:sz w:val="16"/>
                <w:szCs w:val="16"/>
              </w:rPr>
              <w:t>subsequent to</w:t>
            </w:r>
            <w:proofErr w:type="gramEnd"/>
            <w:r w:rsidRPr="0072551B">
              <w:rPr>
                <w:rFonts w:ascii="Calibri" w:eastAsia="Calibri" w:hAnsi="Calibri" w:cs="Calibri"/>
                <w:b/>
                <w:bCs/>
                <w:color w:val="FFFFFF" w:themeColor="background1"/>
                <w:sz w:val="16"/>
                <w:szCs w:val="16"/>
              </w:rPr>
              <w:t xml:space="preserve"> the initial BH Crisis Evaluation for individuals experiencing a behavioral health crisis in need of ongoing behavioral health crisis supports (S9485-V1 or -V2)</w:t>
            </w:r>
          </w:p>
        </w:tc>
        <w:tc>
          <w:tcPr>
            <w:tcW w:w="3140" w:type="dxa"/>
            <w:shd w:val="clear" w:color="auto" w:fill="4472C4" w:themeFill="accent1"/>
          </w:tcPr>
          <w:p w14:paraId="50B5DA87" w14:textId="2291AE81" w:rsidR="00FE1B4A" w:rsidRDefault="00FE1B4A" w:rsidP="00A62399">
            <w:pPr>
              <w:spacing w:line="257" w:lineRule="auto"/>
              <w:contextualSpacing/>
              <w:rPr>
                <w:b/>
                <w:bCs/>
                <w:color w:val="FFFFFF" w:themeColor="background1"/>
              </w:rPr>
            </w:pPr>
            <w:r w:rsidRPr="00F33E29">
              <w:rPr>
                <w:b/>
                <w:bCs/>
                <w:color w:val="FFFFFF" w:themeColor="background1"/>
              </w:rPr>
              <w:t>MOUD Induction</w:t>
            </w:r>
          </w:p>
          <w:p w14:paraId="371E2B49" w14:textId="284DC64D" w:rsidR="009144A9" w:rsidRPr="009144A9" w:rsidRDefault="009144A9" w:rsidP="00A62399">
            <w:pPr>
              <w:spacing w:line="257" w:lineRule="auto"/>
              <w:contextualSpacing/>
              <w:rPr>
                <w:b/>
                <w:bCs/>
                <w:color w:val="FFFFFF" w:themeColor="background1"/>
                <w:sz w:val="16"/>
                <w:szCs w:val="16"/>
              </w:rPr>
            </w:pPr>
            <w:r>
              <w:rPr>
                <w:b/>
                <w:bCs/>
                <w:color w:val="FFFFFF" w:themeColor="background1"/>
                <w:sz w:val="16"/>
                <w:szCs w:val="16"/>
              </w:rPr>
              <w:t>F</w:t>
            </w:r>
            <w:r w:rsidRPr="009144A9">
              <w:rPr>
                <w:b/>
                <w:bCs/>
                <w:color w:val="FFFFFF" w:themeColor="background1"/>
                <w:sz w:val="16"/>
                <w:szCs w:val="16"/>
              </w:rPr>
              <w:t>or initiation of medication for opioid use disorder in the emergency department for MassHealth members who consent to initiation</w:t>
            </w:r>
            <w:r>
              <w:rPr>
                <w:b/>
                <w:bCs/>
                <w:color w:val="FFFFFF" w:themeColor="background1"/>
                <w:sz w:val="16"/>
                <w:szCs w:val="16"/>
              </w:rPr>
              <w:t xml:space="preserve"> (G2213)</w:t>
            </w:r>
          </w:p>
        </w:tc>
        <w:tc>
          <w:tcPr>
            <w:tcW w:w="4590" w:type="dxa"/>
            <w:gridSpan w:val="2"/>
            <w:shd w:val="clear" w:color="auto" w:fill="4472C4" w:themeFill="accent1"/>
          </w:tcPr>
          <w:p w14:paraId="0056CA98" w14:textId="68801035" w:rsidR="00FE1B4A" w:rsidRDefault="00FE1B4A" w:rsidP="00A62399">
            <w:pPr>
              <w:spacing w:line="257" w:lineRule="auto"/>
              <w:contextualSpacing/>
              <w:rPr>
                <w:b/>
                <w:bCs/>
                <w:color w:val="FFFFFF" w:themeColor="background1"/>
              </w:rPr>
            </w:pPr>
            <w:r w:rsidRPr="00F33E29">
              <w:rPr>
                <w:b/>
                <w:bCs/>
                <w:color w:val="FFFFFF" w:themeColor="background1"/>
              </w:rPr>
              <w:t>Recovery Support Navigator</w:t>
            </w:r>
            <w:r w:rsidR="00624EB5">
              <w:rPr>
                <w:b/>
                <w:bCs/>
                <w:color w:val="FFFFFF" w:themeColor="background1"/>
              </w:rPr>
              <w:t xml:space="preserve"> (RSN)</w:t>
            </w:r>
          </w:p>
          <w:p w14:paraId="1B01AD6B" w14:textId="071B55A8" w:rsidR="009E642A" w:rsidRPr="009E642A" w:rsidRDefault="00624EB5" w:rsidP="00A62399">
            <w:pPr>
              <w:spacing w:line="257" w:lineRule="auto"/>
              <w:contextualSpacing/>
              <w:rPr>
                <w:b/>
                <w:bCs/>
                <w:color w:val="FFFFFF" w:themeColor="background1"/>
                <w:sz w:val="16"/>
                <w:szCs w:val="16"/>
              </w:rPr>
            </w:pPr>
            <w:r>
              <w:rPr>
                <w:b/>
                <w:bCs/>
                <w:color w:val="FFFFFF" w:themeColor="background1"/>
                <w:sz w:val="16"/>
                <w:szCs w:val="16"/>
              </w:rPr>
              <w:t>RSN</w:t>
            </w:r>
            <w:r w:rsidR="009E642A" w:rsidRPr="009E642A">
              <w:rPr>
                <w:b/>
                <w:bCs/>
                <w:color w:val="FFFFFF" w:themeColor="background1"/>
                <w:sz w:val="16"/>
                <w:szCs w:val="16"/>
              </w:rPr>
              <w:t xml:space="preserve"> services provided in the emergency department or medical/surgical floors</w:t>
            </w:r>
            <w:r w:rsidR="009E642A">
              <w:rPr>
                <w:b/>
                <w:bCs/>
                <w:color w:val="FFFFFF" w:themeColor="background1"/>
                <w:sz w:val="16"/>
                <w:szCs w:val="16"/>
              </w:rPr>
              <w:t xml:space="preserve"> (H2015-HF)</w:t>
            </w:r>
          </w:p>
        </w:tc>
      </w:tr>
      <w:tr w:rsidR="006675E0" w14:paraId="306A33D5" w14:textId="6821B7E6" w:rsidTr="004B6122">
        <w:trPr>
          <w:trHeight w:val="83"/>
          <w:tblHeader/>
        </w:trPr>
        <w:tc>
          <w:tcPr>
            <w:tcW w:w="2470" w:type="dxa"/>
            <w:gridSpan w:val="2"/>
            <w:shd w:val="clear" w:color="auto" w:fill="4472C4" w:themeFill="accent1"/>
          </w:tcPr>
          <w:p w14:paraId="22975DEB" w14:textId="7B98A262" w:rsidR="006675E0" w:rsidRPr="006E3D2D" w:rsidRDefault="006675E0" w:rsidP="00EF1064">
            <w:pPr>
              <w:contextualSpacing/>
              <w:rPr>
                <w:sz w:val="20"/>
                <w:szCs w:val="20"/>
              </w:rPr>
            </w:pPr>
          </w:p>
        </w:tc>
        <w:tc>
          <w:tcPr>
            <w:tcW w:w="2205" w:type="dxa"/>
            <w:shd w:val="clear" w:color="auto" w:fill="4472C4" w:themeFill="accent1"/>
            <w:tcMar>
              <w:top w:w="72" w:type="dxa"/>
              <w:left w:w="144" w:type="dxa"/>
              <w:bottom w:w="72" w:type="dxa"/>
              <w:right w:w="144" w:type="dxa"/>
            </w:tcMar>
          </w:tcPr>
          <w:p w14:paraId="67A95EB5" w14:textId="6DDC1D5E" w:rsidR="006675E0" w:rsidRPr="006E3D2D" w:rsidRDefault="006675E0" w:rsidP="00EF1064">
            <w:pPr>
              <w:spacing w:line="257" w:lineRule="auto"/>
              <w:contextualSpacing/>
              <w:rPr>
                <w:sz w:val="20"/>
                <w:szCs w:val="20"/>
              </w:rPr>
            </w:pPr>
            <w:r w:rsidRPr="006E3D2D">
              <w:rPr>
                <w:rFonts w:ascii="Calibri" w:eastAsia="Calibri" w:hAnsi="Calibri" w:cs="Calibri"/>
                <w:b/>
                <w:bCs/>
                <w:color w:val="FFFFFF" w:themeColor="background1"/>
                <w:sz w:val="20"/>
                <w:szCs w:val="20"/>
              </w:rPr>
              <w:t xml:space="preserve">ED-Based </w:t>
            </w:r>
          </w:p>
        </w:tc>
        <w:tc>
          <w:tcPr>
            <w:tcW w:w="2342" w:type="dxa"/>
            <w:shd w:val="clear" w:color="auto" w:fill="4472C4" w:themeFill="accent1"/>
            <w:tcMar>
              <w:top w:w="72" w:type="dxa"/>
              <w:left w:w="144" w:type="dxa"/>
              <w:bottom w:w="72" w:type="dxa"/>
              <w:right w:w="144" w:type="dxa"/>
            </w:tcMar>
          </w:tcPr>
          <w:p w14:paraId="5B324559" w14:textId="3EB1BE5C" w:rsidR="006675E0" w:rsidRPr="006E3D2D" w:rsidRDefault="006675E0" w:rsidP="00EF1064">
            <w:pPr>
              <w:spacing w:line="257" w:lineRule="auto"/>
              <w:contextualSpacing/>
              <w:rPr>
                <w:sz w:val="20"/>
                <w:szCs w:val="20"/>
              </w:rPr>
            </w:pPr>
            <w:r w:rsidRPr="006E3D2D">
              <w:rPr>
                <w:rFonts w:ascii="Calibri" w:eastAsia="Calibri" w:hAnsi="Calibri" w:cs="Calibri"/>
                <w:b/>
                <w:bCs/>
                <w:color w:val="FFFFFF" w:themeColor="background1"/>
                <w:sz w:val="20"/>
                <w:szCs w:val="20"/>
              </w:rPr>
              <w:t>Med/</w:t>
            </w:r>
            <w:r w:rsidR="00FD541E">
              <w:rPr>
                <w:rFonts w:ascii="Calibri" w:eastAsia="Calibri" w:hAnsi="Calibri" w:cs="Calibri"/>
                <w:b/>
                <w:bCs/>
                <w:color w:val="FFFFFF" w:themeColor="background1"/>
                <w:sz w:val="20"/>
                <w:szCs w:val="20"/>
              </w:rPr>
              <w:t>S</w:t>
            </w:r>
            <w:r w:rsidRPr="006E3D2D">
              <w:rPr>
                <w:rFonts w:ascii="Calibri" w:eastAsia="Calibri" w:hAnsi="Calibri" w:cs="Calibri"/>
                <w:b/>
                <w:bCs/>
                <w:color w:val="FFFFFF" w:themeColor="background1"/>
                <w:sz w:val="20"/>
                <w:szCs w:val="20"/>
              </w:rPr>
              <w:t xml:space="preserve">urg </w:t>
            </w:r>
          </w:p>
        </w:tc>
        <w:tc>
          <w:tcPr>
            <w:tcW w:w="2338" w:type="dxa"/>
            <w:shd w:val="clear" w:color="auto" w:fill="4472C4" w:themeFill="accent1"/>
            <w:tcMar>
              <w:top w:w="72" w:type="dxa"/>
              <w:left w:w="144" w:type="dxa"/>
              <w:bottom w:w="72" w:type="dxa"/>
              <w:right w:w="144" w:type="dxa"/>
            </w:tcMar>
          </w:tcPr>
          <w:p w14:paraId="1FA799FA" w14:textId="2A529D7E" w:rsidR="006675E0" w:rsidRPr="006E3D2D" w:rsidRDefault="006675E0" w:rsidP="00EF1064">
            <w:pPr>
              <w:spacing w:line="257" w:lineRule="auto"/>
              <w:contextualSpacing/>
              <w:rPr>
                <w:sz w:val="20"/>
                <w:szCs w:val="20"/>
              </w:rPr>
            </w:pPr>
            <w:r w:rsidRPr="006E3D2D">
              <w:rPr>
                <w:rFonts w:ascii="Calibri" w:eastAsia="Calibri" w:hAnsi="Calibri" w:cs="Calibri"/>
                <w:b/>
                <w:bCs/>
                <w:color w:val="FFFFFF" w:themeColor="background1"/>
                <w:sz w:val="20"/>
                <w:szCs w:val="20"/>
              </w:rPr>
              <w:t xml:space="preserve">ED-Based </w:t>
            </w:r>
          </w:p>
        </w:tc>
        <w:tc>
          <w:tcPr>
            <w:tcW w:w="2340" w:type="dxa"/>
            <w:shd w:val="clear" w:color="auto" w:fill="4472C4" w:themeFill="accent1"/>
          </w:tcPr>
          <w:p w14:paraId="2168B38A" w14:textId="43E0AF55" w:rsidR="006675E0" w:rsidRPr="006E3D2D" w:rsidRDefault="006675E0" w:rsidP="00EF1064">
            <w:pPr>
              <w:spacing w:line="257" w:lineRule="auto"/>
              <w:contextualSpacing/>
              <w:rPr>
                <w:sz w:val="20"/>
                <w:szCs w:val="20"/>
              </w:rPr>
            </w:pPr>
            <w:r w:rsidRPr="006E3D2D">
              <w:rPr>
                <w:rFonts w:ascii="Calibri" w:eastAsia="Calibri" w:hAnsi="Calibri" w:cs="Calibri"/>
                <w:b/>
                <w:bCs/>
                <w:color w:val="FFFFFF" w:themeColor="background1"/>
                <w:sz w:val="20"/>
                <w:szCs w:val="20"/>
              </w:rPr>
              <w:t>Med/</w:t>
            </w:r>
            <w:r w:rsidR="00FD541E">
              <w:rPr>
                <w:rFonts w:ascii="Calibri" w:eastAsia="Calibri" w:hAnsi="Calibri" w:cs="Calibri"/>
                <w:b/>
                <w:bCs/>
                <w:color w:val="FFFFFF" w:themeColor="background1"/>
                <w:sz w:val="20"/>
                <w:szCs w:val="20"/>
              </w:rPr>
              <w:t>S</w:t>
            </w:r>
            <w:r w:rsidRPr="006E3D2D">
              <w:rPr>
                <w:rFonts w:ascii="Calibri" w:eastAsia="Calibri" w:hAnsi="Calibri" w:cs="Calibri"/>
                <w:b/>
                <w:bCs/>
                <w:color w:val="FFFFFF" w:themeColor="background1"/>
                <w:sz w:val="20"/>
                <w:szCs w:val="20"/>
              </w:rPr>
              <w:t xml:space="preserve">urg </w:t>
            </w:r>
          </w:p>
        </w:tc>
        <w:tc>
          <w:tcPr>
            <w:tcW w:w="3140" w:type="dxa"/>
            <w:shd w:val="clear" w:color="auto" w:fill="4472C4" w:themeFill="accent1"/>
          </w:tcPr>
          <w:p w14:paraId="5BC6D9BB" w14:textId="4F191B92" w:rsidR="006675E0" w:rsidRPr="006E3D2D" w:rsidRDefault="006675E0" w:rsidP="00EF1064">
            <w:pPr>
              <w:spacing w:line="257" w:lineRule="auto"/>
              <w:contextualSpacing/>
              <w:rPr>
                <w:i/>
                <w:iCs/>
                <w:sz w:val="20"/>
                <w:szCs w:val="20"/>
              </w:rPr>
            </w:pPr>
            <w:r w:rsidRPr="006E3D2D">
              <w:rPr>
                <w:rFonts w:ascii="Calibri" w:eastAsia="Calibri" w:hAnsi="Calibri" w:cs="Calibri"/>
                <w:b/>
                <w:bCs/>
                <w:color w:val="FFFFFF" w:themeColor="background1"/>
                <w:sz w:val="20"/>
                <w:szCs w:val="20"/>
              </w:rPr>
              <w:t xml:space="preserve">ED-Based </w:t>
            </w:r>
            <w:r w:rsidR="00023D08" w:rsidRPr="006E3D2D">
              <w:rPr>
                <w:rFonts w:ascii="Calibri" w:eastAsia="Calibri" w:hAnsi="Calibri" w:cs="Calibri"/>
                <w:b/>
                <w:bCs/>
                <w:color w:val="FFFFFF" w:themeColor="background1"/>
                <w:sz w:val="20"/>
                <w:szCs w:val="20"/>
              </w:rPr>
              <w:t>only</w:t>
            </w:r>
          </w:p>
        </w:tc>
        <w:tc>
          <w:tcPr>
            <w:tcW w:w="2250" w:type="dxa"/>
            <w:shd w:val="clear" w:color="auto" w:fill="4472C4" w:themeFill="accent1"/>
          </w:tcPr>
          <w:p w14:paraId="16699DBA" w14:textId="23D4556E" w:rsidR="006675E0" w:rsidRPr="006E3D2D" w:rsidRDefault="006675E0" w:rsidP="00EF1064">
            <w:pPr>
              <w:spacing w:line="257" w:lineRule="auto"/>
              <w:contextualSpacing/>
              <w:rPr>
                <w:i/>
                <w:iCs/>
                <w:sz w:val="20"/>
                <w:szCs w:val="20"/>
              </w:rPr>
            </w:pPr>
            <w:r w:rsidRPr="006E3D2D">
              <w:rPr>
                <w:rFonts w:ascii="Calibri" w:eastAsia="Calibri" w:hAnsi="Calibri" w:cs="Calibri"/>
                <w:b/>
                <w:bCs/>
                <w:color w:val="FFFFFF" w:themeColor="background1"/>
                <w:sz w:val="20"/>
                <w:szCs w:val="20"/>
              </w:rPr>
              <w:t xml:space="preserve">ED-Based </w:t>
            </w:r>
          </w:p>
        </w:tc>
        <w:tc>
          <w:tcPr>
            <w:tcW w:w="2340" w:type="dxa"/>
            <w:shd w:val="clear" w:color="auto" w:fill="4472C4" w:themeFill="accent1"/>
          </w:tcPr>
          <w:p w14:paraId="7098DD7A" w14:textId="1DB3168A" w:rsidR="006675E0" w:rsidRPr="006E3D2D" w:rsidRDefault="006675E0" w:rsidP="00EF1064">
            <w:pPr>
              <w:spacing w:line="257" w:lineRule="auto"/>
              <w:contextualSpacing/>
              <w:rPr>
                <w:sz w:val="20"/>
                <w:szCs w:val="20"/>
              </w:rPr>
            </w:pPr>
            <w:r w:rsidRPr="006E3D2D">
              <w:rPr>
                <w:rFonts w:ascii="Calibri" w:eastAsia="Calibri" w:hAnsi="Calibri" w:cs="Calibri"/>
                <w:b/>
                <w:bCs/>
                <w:color w:val="FFFFFF" w:themeColor="background1"/>
                <w:sz w:val="20"/>
                <w:szCs w:val="20"/>
              </w:rPr>
              <w:t>Med/</w:t>
            </w:r>
            <w:r w:rsidR="00FD541E">
              <w:rPr>
                <w:rFonts w:ascii="Calibri" w:eastAsia="Calibri" w:hAnsi="Calibri" w:cs="Calibri"/>
                <w:b/>
                <w:bCs/>
                <w:color w:val="FFFFFF" w:themeColor="background1"/>
                <w:sz w:val="20"/>
                <w:szCs w:val="20"/>
              </w:rPr>
              <w:t>S</w:t>
            </w:r>
            <w:r w:rsidRPr="006E3D2D">
              <w:rPr>
                <w:rFonts w:ascii="Calibri" w:eastAsia="Calibri" w:hAnsi="Calibri" w:cs="Calibri"/>
                <w:b/>
                <w:bCs/>
                <w:color w:val="FFFFFF" w:themeColor="background1"/>
                <w:sz w:val="20"/>
                <w:szCs w:val="20"/>
              </w:rPr>
              <w:t xml:space="preserve">urg </w:t>
            </w:r>
          </w:p>
        </w:tc>
      </w:tr>
      <w:tr w:rsidR="006675E0" w14:paraId="4387BBE4" w14:textId="0C144F8C" w:rsidTr="004B6122">
        <w:trPr>
          <w:trHeight w:val="440"/>
        </w:trPr>
        <w:tc>
          <w:tcPr>
            <w:tcW w:w="535" w:type="dxa"/>
            <w:vMerge w:val="restart"/>
            <w:shd w:val="clear" w:color="auto" w:fill="E7E6E6" w:themeFill="background2"/>
            <w:textDirection w:val="btLr"/>
          </w:tcPr>
          <w:p w14:paraId="778AFF8B" w14:textId="718DCFE2" w:rsidR="006675E0" w:rsidRPr="00E509CB" w:rsidRDefault="006675E0" w:rsidP="00EF1064">
            <w:pPr>
              <w:spacing w:line="257" w:lineRule="auto"/>
              <w:ind w:left="113" w:right="113"/>
              <w:rPr>
                <w:rFonts w:ascii="Calibri" w:eastAsia="Calibri" w:hAnsi="Calibri" w:cs="Calibri"/>
                <w:b/>
                <w:bCs/>
                <w:color w:val="000000" w:themeColor="text1"/>
                <w:sz w:val="28"/>
                <w:szCs w:val="28"/>
              </w:rPr>
            </w:pPr>
            <w:r w:rsidRPr="00E509CB">
              <w:rPr>
                <w:rFonts w:ascii="Calibri" w:eastAsia="Calibri" w:hAnsi="Calibri" w:cs="Calibri"/>
                <w:b/>
                <w:bCs/>
                <w:color w:val="000000" w:themeColor="text1"/>
                <w:sz w:val="28"/>
                <w:szCs w:val="28"/>
              </w:rPr>
              <w:t>MassHealth Plans</w:t>
            </w:r>
          </w:p>
        </w:tc>
        <w:tc>
          <w:tcPr>
            <w:tcW w:w="1935" w:type="dxa"/>
            <w:shd w:val="clear" w:color="auto" w:fill="FFFFFF" w:themeFill="background1"/>
            <w:tcMar>
              <w:top w:w="72" w:type="dxa"/>
              <w:left w:w="144" w:type="dxa"/>
              <w:bottom w:w="72" w:type="dxa"/>
              <w:right w:w="144" w:type="dxa"/>
            </w:tcMar>
          </w:tcPr>
          <w:p w14:paraId="4694DA09" w14:textId="7A746A9F" w:rsidR="006675E0" w:rsidRPr="4B3626DE" w:rsidRDefault="006675E0" w:rsidP="00EF1064">
            <w:pPr>
              <w:spacing w:line="257" w:lineRule="auto"/>
              <w:rPr>
                <w:rFonts w:ascii="Calibri" w:eastAsia="Calibri" w:hAnsi="Calibri" w:cs="Calibri"/>
                <w:b/>
                <w:bCs/>
                <w:color w:val="000000" w:themeColor="text1"/>
              </w:rPr>
            </w:pPr>
            <w:r w:rsidRPr="0F9E1FC7">
              <w:rPr>
                <w:rFonts w:ascii="Calibri" w:eastAsia="Calibri" w:hAnsi="Calibri" w:cs="Calibri"/>
                <w:b/>
                <w:bCs/>
                <w:color w:val="000000" w:themeColor="text1"/>
              </w:rPr>
              <w:t xml:space="preserve">MassHealth </w:t>
            </w:r>
            <w:r w:rsidR="00314D6A" w:rsidRPr="0F9E1FC7">
              <w:rPr>
                <w:rFonts w:ascii="Calibri" w:hAnsi="Calibri" w:cs="Calibri"/>
              </w:rPr>
              <w:t xml:space="preserve"> Fee-for-Service (FFS) </w:t>
            </w:r>
            <w:r w:rsidR="00A568F2" w:rsidRPr="0F9E1FC7">
              <w:rPr>
                <w:rFonts w:ascii="Calibri" w:eastAsia="Calibri" w:hAnsi="Calibri" w:cs="Calibri"/>
                <w:b/>
                <w:bCs/>
                <w:color w:val="000000" w:themeColor="text1"/>
              </w:rPr>
              <w:t xml:space="preserve">, including </w:t>
            </w:r>
            <w:r w:rsidR="00C772BE" w:rsidRPr="0F9E1FC7">
              <w:rPr>
                <w:rFonts w:ascii="Calibri" w:eastAsia="Calibri" w:hAnsi="Calibri" w:cs="Calibri"/>
                <w:b/>
                <w:bCs/>
                <w:color w:val="000000" w:themeColor="text1"/>
              </w:rPr>
              <w:t>members with Third Party Liability (TPL)</w:t>
            </w:r>
          </w:p>
        </w:tc>
        <w:tc>
          <w:tcPr>
            <w:tcW w:w="2205" w:type="dxa"/>
            <w:shd w:val="clear" w:color="auto" w:fill="FFFFFF" w:themeFill="background1"/>
            <w:tcMar>
              <w:top w:w="72" w:type="dxa"/>
              <w:left w:w="144" w:type="dxa"/>
              <w:bottom w:w="72" w:type="dxa"/>
              <w:right w:w="144" w:type="dxa"/>
            </w:tcMar>
          </w:tcPr>
          <w:p w14:paraId="632763FF" w14:textId="00AFBABC" w:rsidR="00624EB5" w:rsidRDefault="00624EB5" w:rsidP="0F9E1FC7">
            <w:pPr>
              <w:spacing w:after="240"/>
              <w:rPr>
                <w:rFonts w:ascii="Calibri" w:hAnsi="Calibri" w:cs="Calibri"/>
              </w:rPr>
            </w:pPr>
            <w:r>
              <w:rPr>
                <w:rFonts w:ascii="Calibri" w:hAnsi="Calibri" w:cs="Calibri"/>
              </w:rPr>
              <w:t>S</w:t>
            </w:r>
            <w:r w:rsidR="006675E0" w:rsidRPr="0F9E1FC7">
              <w:rPr>
                <w:rFonts w:ascii="Calibri" w:hAnsi="Calibri" w:cs="Calibri"/>
              </w:rPr>
              <w:t>ubmit a single institutional (837I) claim with medical charges and BH crisis evaluation (S9485) to MassHealth. S9485 will be reimbursed in addition to the covered outpatient medical charges.</w:t>
            </w:r>
          </w:p>
          <w:p w14:paraId="7F6C14B3" w14:textId="709B7764" w:rsidR="006675E0" w:rsidRPr="009060BF" w:rsidRDefault="006675E0" w:rsidP="0F9E1FC7">
            <w:pPr>
              <w:spacing w:after="240"/>
              <w:rPr>
                <w:rFonts w:ascii="Calibri" w:hAnsi="Calibri" w:cs="Calibri"/>
              </w:rPr>
            </w:pPr>
            <w:r w:rsidRPr="0F9E1FC7">
              <w:rPr>
                <w:rFonts w:ascii="Calibri" w:hAnsi="Calibri" w:cs="Calibri"/>
              </w:rPr>
              <w:t xml:space="preserve">There is </w:t>
            </w:r>
            <w:r w:rsidR="1B2DBCEC" w:rsidRPr="0F9E1FC7">
              <w:rPr>
                <w:rFonts w:ascii="Calibri" w:hAnsi="Calibri" w:cs="Calibri"/>
              </w:rPr>
              <w:t xml:space="preserve">no </w:t>
            </w:r>
            <w:r w:rsidRPr="0F9E1FC7">
              <w:rPr>
                <w:rFonts w:ascii="Calibri" w:hAnsi="Calibri" w:cs="Calibri"/>
              </w:rPr>
              <w:t xml:space="preserve">  limitation</w:t>
            </w:r>
            <w:r>
              <w:br/>
            </w:r>
            <w:r w:rsidR="72A705EE" w:rsidRPr="0F9E1FC7">
              <w:rPr>
                <w:rFonts w:ascii="Calibri" w:hAnsi="Calibri" w:cs="Calibri"/>
              </w:rPr>
              <w:t>within Behavioral Revenue Code 9xx</w:t>
            </w:r>
            <w:r w:rsidR="5923665A" w:rsidRPr="0F9E1FC7">
              <w:rPr>
                <w:rFonts w:ascii="Calibri" w:hAnsi="Calibri" w:cs="Calibri"/>
              </w:rPr>
              <w:t>.</w:t>
            </w:r>
            <w:r w:rsidRPr="0F9E1FC7">
              <w:rPr>
                <w:rFonts w:ascii="Calibri" w:hAnsi="Calibri" w:cs="Calibri"/>
              </w:rPr>
              <w:t xml:space="preserve"> </w:t>
            </w:r>
          </w:p>
          <w:p w14:paraId="0251A131" w14:textId="57B7BB58" w:rsidR="006675E0" w:rsidRPr="009060BF" w:rsidRDefault="006675E0" w:rsidP="0F9E1FC7">
            <w:pPr>
              <w:spacing w:after="240"/>
              <w:rPr>
                <w:rFonts w:ascii="Calibri" w:hAnsi="Calibri" w:cs="Calibri"/>
              </w:rPr>
            </w:pPr>
            <w:r>
              <w:br/>
            </w:r>
            <w:r w:rsidRPr="0F9E1FC7">
              <w:rPr>
                <w:rFonts w:ascii="Calibri" w:hAnsi="Calibri" w:cs="Calibri"/>
              </w:rPr>
              <w:t xml:space="preserve">For FFS members with MBHP as their managed care plan, bill MBHP directly for all behavioral health claims. Hospital must be contracted with MBHP. </w:t>
            </w:r>
          </w:p>
        </w:tc>
        <w:tc>
          <w:tcPr>
            <w:tcW w:w="2342" w:type="dxa"/>
            <w:tcMar>
              <w:top w:w="72" w:type="dxa"/>
              <w:left w:w="144" w:type="dxa"/>
              <w:bottom w:w="72" w:type="dxa"/>
              <w:right w:w="144" w:type="dxa"/>
            </w:tcMar>
          </w:tcPr>
          <w:p w14:paraId="708F21B1" w14:textId="6A028BF1" w:rsidR="007E2349" w:rsidRPr="00A62399" w:rsidRDefault="00624EB5" w:rsidP="0F9E1FC7">
            <w:pPr>
              <w:spacing w:line="257" w:lineRule="auto"/>
              <w:rPr>
                <w:rFonts w:ascii="Calibri" w:hAnsi="Calibri" w:cs="Calibri"/>
              </w:rPr>
            </w:pPr>
            <w:r>
              <w:rPr>
                <w:rFonts w:ascii="Calibri" w:hAnsi="Calibri" w:cs="Calibri"/>
              </w:rPr>
              <w:t>S</w:t>
            </w:r>
            <w:r w:rsidR="006675E0" w:rsidRPr="0F9E1FC7">
              <w:rPr>
                <w:rFonts w:ascii="Calibri" w:hAnsi="Calibri" w:cs="Calibri"/>
              </w:rPr>
              <w:t>ubmit a professional claim (837P)</w:t>
            </w:r>
            <w:r w:rsidR="00DA2562" w:rsidRPr="0F9E1FC7">
              <w:rPr>
                <w:rFonts w:ascii="Calibri" w:hAnsi="Calibri" w:cs="Calibri"/>
              </w:rPr>
              <w:t xml:space="preserve"> with S9485</w:t>
            </w:r>
            <w:r w:rsidR="006675E0" w:rsidRPr="0F9E1FC7">
              <w:rPr>
                <w:rFonts w:ascii="Calibri" w:hAnsi="Calibri" w:cs="Calibri"/>
              </w:rPr>
              <w:t xml:space="preserve"> that includes MassHealth INPT (provider type 70) provider ID and Service Location, in addition to institutional (837I) claim with ED and INPT charges. Exclude from any facility/institutional claim (including Claim Types I and A) that the Hospital submits for the member’s stay.</w:t>
            </w:r>
          </w:p>
          <w:p w14:paraId="10A17B3E" w14:textId="1E700A8B" w:rsidR="006675E0" w:rsidRPr="00054D17" w:rsidRDefault="006675E0" w:rsidP="0F9E1FC7">
            <w:pPr>
              <w:spacing w:line="257" w:lineRule="auto"/>
              <w:rPr>
                <w:rFonts w:ascii="Calibri" w:eastAsia="Calibri" w:hAnsi="Calibri" w:cs="Calibri"/>
                <w:i/>
                <w:iCs/>
                <w:color w:val="000000" w:themeColor="text1"/>
              </w:rPr>
            </w:pPr>
            <w:r w:rsidRPr="0F9E1FC7">
              <w:rPr>
                <w:rFonts w:ascii="Calibri" w:hAnsi="Calibri" w:cs="Calibri"/>
              </w:rPr>
              <w:t>For FFS members with MBHP as their managed care plan, bill MBHP directly for all behavioral health claims. Hospital must be contracted with MBHP.</w:t>
            </w:r>
          </w:p>
        </w:tc>
        <w:tc>
          <w:tcPr>
            <w:tcW w:w="2338" w:type="dxa"/>
            <w:tcMar>
              <w:top w:w="72" w:type="dxa"/>
              <w:left w:w="144" w:type="dxa"/>
              <w:bottom w:w="72" w:type="dxa"/>
              <w:right w:w="144" w:type="dxa"/>
            </w:tcMar>
          </w:tcPr>
          <w:p w14:paraId="1E01B3F9" w14:textId="2DF42F50" w:rsidR="006675E0" w:rsidRPr="00633AA5" w:rsidRDefault="00624EB5" w:rsidP="0F9E1FC7">
            <w:pPr>
              <w:spacing w:line="257" w:lineRule="auto"/>
              <w:rPr>
                <w:rFonts w:ascii="Calibri" w:eastAsia="Calibri" w:hAnsi="Calibri" w:cs="Calibri"/>
              </w:rPr>
            </w:pPr>
            <w:r>
              <w:rPr>
                <w:rFonts w:ascii="Calibri" w:hAnsi="Calibri" w:cs="Calibri"/>
              </w:rPr>
              <w:t>S</w:t>
            </w:r>
            <w:r w:rsidR="006675E0" w:rsidRPr="0F9E1FC7">
              <w:rPr>
                <w:rFonts w:ascii="Calibri" w:hAnsi="Calibri" w:cs="Calibri"/>
              </w:rPr>
              <w:t xml:space="preserve">ubmit a single institutional (837I) claim with medical charges and BH crisis evaluation (S9485) to MassHealth. S9485 will be reimbursed in addition to the covered outpatient medical charges. </w:t>
            </w:r>
            <w:r w:rsidR="7F7432B6" w:rsidRPr="0F9E1FC7">
              <w:rPr>
                <w:rFonts w:ascii="Calibri" w:hAnsi="Calibri" w:cs="Calibri"/>
              </w:rPr>
              <w:t>There is</w:t>
            </w:r>
            <w:r w:rsidR="13B90492" w:rsidRPr="0F9E1FC7">
              <w:rPr>
                <w:rFonts w:ascii="Calibri" w:hAnsi="Calibri" w:cs="Calibri"/>
              </w:rPr>
              <w:t xml:space="preserve"> no</w:t>
            </w:r>
            <w:r w:rsidR="7F7432B6" w:rsidRPr="0F9E1FC7">
              <w:rPr>
                <w:rFonts w:ascii="Calibri" w:hAnsi="Calibri" w:cs="Calibri"/>
              </w:rPr>
              <w:t xml:space="preserve">   limitation within Behavioral Revenue Code 9xx</w:t>
            </w:r>
            <w:r w:rsidR="006675E0">
              <w:br/>
            </w:r>
            <w:r w:rsidR="006675E0" w:rsidRPr="0F9E1FC7">
              <w:rPr>
                <w:rFonts w:ascii="Calibri" w:hAnsi="Calibri" w:cs="Calibri"/>
              </w:rPr>
              <w:t xml:space="preserve"> </w:t>
            </w:r>
            <w:r w:rsidR="006675E0">
              <w:br/>
            </w:r>
            <w:r w:rsidR="006675E0" w:rsidRPr="0F9E1FC7">
              <w:rPr>
                <w:rFonts w:ascii="Calibri" w:hAnsi="Calibri" w:cs="Calibri"/>
              </w:rPr>
              <w:t xml:space="preserve">For FFS members with MBHP as their managed care plan, bill MBHP directly for all behavioral health claims. Hospital must be contracted with MBHP. </w:t>
            </w:r>
          </w:p>
        </w:tc>
        <w:tc>
          <w:tcPr>
            <w:tcW w:w="2340" w:type="dxa"/>
          </w:tcPr>
          <w:p w14:paraId="74FF3F4B" w14:textId="28FB8D6A" w:rsidR="006675E0" w:rsidRPr="00A62399" w:rsidRDefault="00624EB5" w:rsidP="0F9E1FC7">
            <w:pPr>
              <w:spacing w:line="257" w:lineRule="auto"/>
              <w:rPr>
                <w:rFonts w:ascii="Calibri" w:hAnsi="Calibri" w:cs="Calibri"/>
              </w:rPr>
            </w:pPr>
            <w:r>
              <w:rPr>
                <w:rFonts w:ascii="Calibri" w:hAnsi="Calibri" w:cs="Calibri"/>
              </w:rPr>
              <w:t>S</w:t>
            </w:r>
            <w:r w:rsidR="006675E0" w:rsidRPr="0F9E1FC7">
              <w:rPr>
                <w:rFonts w:ascii="Calibri" w:hAnsi="Calibri" w:cs="Calibri"/>
              </w:rPr>
              <w:t>ubmit a professional claim (837P)</w:t>
            </w:r>
            <w:r w:rsidR="002B5643" w:rsidRPr="0F9E1FC7">
              <w:rPr>
                <w:rFonts w:ascii="Calibri" w:hAnsi="Calibri" w:cs="Calibri"/>
              </w:rPr>
              <w:t xml:space="preserve"> with either S9485-V1 or -V2</w:t>
            </w:r>
            <w:r w:rsidR="00CF1650" w:rsidRPr="0F9E1FC7">
              <w:rPr>
                <w:rFonts w:ascii="Calibri" w:hAnsi="Calibri" w:cs="Calibri"/>
              </w:rPr>
              <w:t xml:space="preserve"> as appropriate for any calendar day.</w:t>
            </w:r>
            <w:r w:rsidR="006675E0" w:rsidRPr="0F9E1FC7">
              <w:rPr>
                <w:rFonts w:ascii="Calibri" w:hAnsi="Calibri" w:cs="Calibri"/>
              </w:rPr>
              <w:t xml:space="preserve"> </w:t>
            </w:r>
            <w:r w:rsidR="00CF1650" w:rsidRPr="0F9E1FC7">
              <w:rPr>
                <w:rFonts w:ascii="Calibri" w:hAnsi="Calibri" w:cs="Calibri"/>
              </w:rPr>
              <w:t>Include</w:t>
            </w:r>
            <w:r w:rsidR="006675E0" w:rsidRPr="0F9E1FC7">
              <w:rPr>
                <w:rFonts w:ascii="Calibri" w:hAnsi="Calibri" w:cs="Calibri"/>
              </w:rPr>
              <w:t xml:space="preserve"> MassHealth INPT (provider type 70) provider ID and Service Location, in addition to institutional (837I) claim with ED and INPT charges. Exclude from any facility/institutional claim (including Claim Types I and A) that the Hospital submits for the member’s stay.</w:t>
            </w:r>
          </w:p>
          <w:p w14:paraId="426215A6" w14:textId="4B513164" w:rsidR="006675E0" w:rsidRPr="00054D17" w:rsidRDefault="006675E0" w:rsidP="0F9E1FC7">
            <w:pPr>
              <w:spacing w:line="257" w:lineRule="auto"/>
              <w:rPr>
                <w:rFonts w:ascii="Calibri" w:eastAsia="Calibri" w:hAnsi="Calibri" w:cs="Calibri"/>
              </w:rPr>
            </w:pPr>
            <w:r w:rsidRPr="0F9E1FC7">
              <w:rPr>
                <w:rFonts w:ascii="Calibri" w:hAnsi="Calibri" w:cs="Calibri"/>
              </w:rPr>
              <w:t>For FFS members with MBHP as their managed care plan, bill MBHP directly for all behavioral health claims. Hospital must be contracted with MBHP.</w:t>
            </w:r>
          </w:p>
        </w:tc>
        <w:tc>
          <w:tcPr>
            <w:tcW w:w="3140" w:type="dxa"/>
          </w:tcPr>
          <w:p w14:paraId="620ED576" w14:textId="00D7DEA1" w:rsidR="006675E0" w:rsidRDefault="005A6FC4" w:rsidP="0F9E1FC7">
            <w:pPr>
              <w:spacing w:line="257" w:lineRule="auto"/>
              <w:rPr>
                <w:rFonts w:ascii="Calibri" w:eastAsia="Calibri" w:hAnsi="Calibri" w:cs="Calibri"/>
                <w:i/>
                <w:iCs/>
                <w:color w:val="000000" w:themeColor="text1"/>
              </w:rPr>
            </w:pPr>
            <w:r w:rsidRPr="0F9E1FC7">
              <w:rPr>
                <w:rFonts w:ascii="Calibri" w:hAnsi="Calibri" w:cs="Calibri"/>
              </w:rPr>
              <w:t xml:space="preserve">submit a single institutional (837I) claim with medical charges and </w:t>
            </w:r>
            <w:r w:rsidR="004B3D55" w:rsidRPr="0F9E1FC7">
              <w:rPr>
                <w:rFonts w:ascii="Calibri" w:hAnsi="Calibri" w:cs="Calibri"/>
              </w:rPr>
              <w:t>MOUD induction claim</w:t>
            </w:r>
            <w:r w:rsidRPr="0F9E1FC7">
              <w:rPr>
                <w:rFonts w:ascii="Calibri" w:hAnsi="Calibri" w:cs="Calibri"/>
              </w:rPr>
              <w:t xml:space="preserve"> (</w:t>
            </w:r>
            <w:r w:rsidR="00D054D5" w:rsidRPr="0F9E1FC7">
              <w:rPr>
                <w:rFonts w:eastAsia="Georgia" w:cs="Georgia"/>
              </w:rPr>
              <w:t>G2213</w:t>
            </w:r>
            <w:r w:rsidRPr="0F9E1FC7">
              <w:rPr>
                <w:rFonts w:ascii="Calibri" w:hAnsi="Calibri" w:cs="Calibri"/>
              </w:rPr>
              <w:t>) to MassHealth.</w:t>
            </w:r>
            <w:r w:rsidR="00A61BC9" w:rsidRPr="0F9E1FC7">
              <w:rPr>
                <w:rFonts w:ascii="Calibri" w:hAnsi="Calibri" w:cs="Calibri"/>
              </w:rPr>
              <w:t xml:space="preserve"> </w:t>
            </w:r>
            <w:r w:rsidR="00A61BC9" w:rsidRPr="0F9E1FC7">
              <w:rPr>
                <w:rFonts w:eastAsia="Georgia" w:cs="Georgia"/>
              </w:rPr>
              <w:t xml:space="preserve">G2213 </w:t>
            </w:r>
            <w:r w:rsidRPr="0F9E1FC7">
              <w:rPr>
                <w:rFonts w:ascii="Calibri" w:hAnsi="Calibri" w:cs="Calibri"/>
              </w:rPr>
              <w:t xml:space="preserve">will be reimbursed in addition to the covered outpatient medical charges. </w:t>
            </w:r>
          </w:p>
          <w:p w14:paraId="734C6937" w14:textId="52B703DD" w:rsidR="006675E0" w:rsidRDefault="67D53836" w:rsidP="0F9E1FC7">
            <w:pPr>
              <w:spacing w:line="257" w:lineRule="auto"/>
              <w:rPr>
                <w:rFonts w:ascii="Calibri" w:eastAsia="Calibri" w:hAnsi="Calibri" w:cs="Calibri"/>
                <w:i/>
                <w:iCs/>
                <w:color w:val="000000" w:themeColor="text1"/>
              </w:rPr>
            </w:pPr>
            <w:r w:rsidRPr="0F9E1FC7">
              <w:rPr>
                <w:rFonts w:ascii="Calibri" w:hAnsi="Calibri" w:cs="Calibri"/>
              </w:rPr>
              <w:t xml:space="preserve">There is </w:t>
            </w:r>
            <w:r w:rsidR="2D030563" w:rsidRPr="0F9E1FC7">
              <w:rPr>
                <w:rFonts w:ascii="Calibri" w:hAnsi="Calibri" w:cs="Calibri"/>
              </w:rPr>
              <w:t>no</w:t>
            </w:r>
            <w:r w:rsidR="009835FB" w:rsidRPr="0F9E1FC7">
              <w:rPr>
                <w:rFonts w:ascii="Calibri" w:hAnsi="Calibri" w:cs="Calibri"/>
              </w:rPr>
              <w:t xml:space="preserve"> </w:t>
            </w:r>
            <w:r w:rsidRPr="0F9E1FC7">
              <w:rPr>
                <w:rFonts w:ascii="Calibri" w:hAnsi="Calibri" w:cs="Calibri"/>
              </w:rPr>
              <w:t>limitation within Behavioral Revenue Code 9xx</w:t>
            </w:r>
            <w:r>
              <w:br/>
            </w:r>
            <w:r w:rsidR="005A6FC4" w:rsidRPr="0F9E1FC7">
              <w:rPr>
                <w:rFonts w:ascii="Calibri" w:hAnsi="Calibri" w:cs="Calibri"/>
              </w:rPr>
              <w:t xml:space="preserve"> </w:t>
            </w:r>
            <w:r>
              <w:br/>
            </w:r>
            <w:r w:rsidR="005A6FC4" w:rsidRPr="0F9E1FC7">
              <w:rPr>
                <w:rFonts w:ascii="Calibri" w:hAnsi="Calibri" w:cs="Calibri"/>
              </w:rPr>
              <w:t>For FFS members with MBHP as their managed care plan, bill MBHP directly for all behavioral health claims. Hospital must be contracted with MBHP.</w:t>
            </w:r>
          </w:p>
        </w:tc>
        <w:tc>
          <w:tcPr>
            <w:tcW w:w="2250" w:type="dxa"/>
          </w:tcPr>
          <w:p w14:paraId="035C297E" w14:textId="395652E8" w:rsidR="006675E0" w:rsidRDefault="005A6FC4" w:rsidP="0F9E1FC7">
            <w:pPr>
              <w:spacing w:line="257" w:lineRule="auto"/>
              <w:rPr>
                <w:rFonts w:ascii="Calibri" w:eastAsia="Calibri" w:hAnsi="Calibri" w:cs="Calibri"/>
                <w:i/>
                <w:iCs/>
                <w:color w:val="000000" w:themeColor="text1"/>
              </w:rPr>
            </w:pPr>
            <w:r w:rsidRPr="0F9E1FC7">
              <w:rPr>
                <w:rFonts w:ascii="Calibri" w:hAnsi="Calibri" w:cs="Calibri"/>
              </w:rPr>
              <w:t xml:space="preserve"> </w:t>
            </w:r>
            <w:r w:rsidR="00624EB5">
              <w:rPr>
                <w:rFonts w:ascii="Calibri" w:hAnsi="Calibri" w:cs="Calibri"/>
              </w:rPr>
              <w:t>S</w:t>
            </w:r>
            <w:r w:rsidRPr="0F9E1FC7">
              <w:rPr>
                <w:rFonts w:ascii="Calibri" w:hAnsi="Calibri" w:cs="Calibri"/>
              </w:rPr>
              <w:t xml:space="preserve">ubmit a single institutional (837I) claim with medical charges and </w:t>
            </w:r>
            <w:r w:rsidR="00116B51" w:rsidRPr="0F9E1FC7">
              <w:rPr>
                <w:rFonts w:ascii="Calibri" w:hAnsi="Calibri" w:cs="Calibri"/>
              </w:rPr>
              <w:t xml:space="preserve">RSN </w:t>
            </w:r>
            <w:r w:rsidR="00A12494" w:rsidRPr="0F9E1FC7">
              <w:rPr>
                <w:rFonts w:ascii="Calibri" w:hAnsi="Calibri" w:cs="Calibri"/>
              </w:rPr>
              <w:t xml:space="preserve">claims </w:t>
            </w:r>
            <w:r w:rsidR="00855068" w:rsidRPr="0F9E1FC7">
              <w:rPr>
                <w:rFonts w:ascii="Calibri" w:hAnsi="Calibri" w:cs="Calibri"/>
              </w:rPr>
              <w:t>(</w:t>
            </w:r>
            <w:r w:rsidR="00855068" w:rsidRPr="0F9E1FC7">
              <w:t>H2015-HF)</w:t>
            </w:r>
            <w:r w:rsidRPr="0F9E1FC7">
              <w:rPr>
                <w:rFonts w:ascii="Calibri" w:hAnsi="Calibri" w:cs="Calibri"/>
              </w:rPr>
              <w:t xml:space="preserve"> to MassHealth. </w:t>
            </w:r>
            <w:r w:rsidR="00855068" w:rsidRPr="0F9E1FC7">
              <w:rPr>
                <w:rFonts w:ascii="Calibri" w:hAnsi="Calibri" w:cs="Calibri"/>
              </w:rPr>
              <w:t>H2015-HF</w:t>
            </w:r>
            <w:r w:rsidRPr="0F9E1FC7">
              <w:rPr>
                <w:rFonts w:ascii="Calibri" w:hAnsi="Calibri" w:cs="Calibri"/>
              </w:rPr>
              <w:t xml:space="preserve"> will be reimbursed in addition to the covered outpatient medical charges. </w:t>
            </w:r>
          </w:p>
          <w:p w14:paraId="11D8CC98" w14:textId="6DCC965E" w:rsidR="006675E0" w:rsidRDefault="66154740" w:rsidP="0F9E1FC7">
            <w:pPr>
              <w:spacing w:line="257" w:lineRule="auto"/>
              <w:rPr>
                <w:rFonts w:ascii="Calibri" w:eastAsia="Calibri" w:hAnsi="Calibri" w:cs="Calibri"/>
                <w:i/>
                <w:iCs/>
                <w:color w:val="000000" w:themeColor="text1"/>
              </w:rPr>
            </w:pPr>
            <w:r w:rsidRPr="0F9E1FC7">
              <w:rPr>
                <w:rFonts w:ascii="Calibri" w:hAnsi="Calibri" w:cs="Calibri"/>
              </w:rPr>
              <w:t>There is</w:t>
            </w:r>
            <w:r w:rsidR="28262D35" w:rsidRPr="0F9E1FC7">
              <w:rPr>
                <w:rFonts w:ascii="Calibri" w:hAnsi="Calibri" w:cs="Calibri"/>
              </w:rPr>
              <w:t xml:space="preserve"> no</w:t>
            </w:r>
            <w:r w:rsidR="009835FB" w:rsidRPr="0F9E1FC7">
              <w:rPr>
                <w:rFonts w:ascii="Calibri" w:hAnsi="Calibri" w:cs="Calibri"/>
              </w:rPr>
              <w:t xml:space="preserve"> </w:t>
            </w:r>
            <w:r w:rsidRPr="0F9E1FC7">
              <w:rPr>
                <w:rFonts w:ascii="Calibri" w:hAnsi="Calibri" w:cs="Calibri"/>
              </w:rPr>
              <w:t>limitation within Behavioral Revenue Code 9xx</w:t>
            </w:r>
            <w:r>
              <w:br/>
            </w:r>
            <w:r w:rsidR="005A6FC4" w:rsidRPr="0F9E1FC7">
              <w:rPr>
                <w:rFonts w:ascii="Calibri" w:hAnsi="Calibri" w:cs="Calibri"/>
              </w:rPr>
              <w:t xml:space="preserve"> </w:t>
            </w:r>
            <w:r>
              <w:br/>
            </w:r>
            <w:r w:rsidR="005A6FC4" w:rsidRPr="0F9E1FC7">
              <w:rPr>
                <w:rFonts w:ascii="Calibri" w:hAnsi="Calibri" w:cs="Calibri"/>
              </w:rPr>
              <w:t>For FFS members with MBHP as their managed care plan, bill MBHP directly for all behavioral health claims. Hospital must be contracted with MBHP.</w:t>
            </w:r>
          </w:p>
        </w:tc>
        <w:tc>
          <w:tcPr>
            <w:tcW w:w="2340" w:type="dxa"/>
          </w:tcPr>
          <w:p w14:paraId="6DCDD37B" w14:textId="4A739F61" w:rsidR="005076F2" w:rsidRPr="00913486" w:rsidRDefault="00624EB5" w:rsidP="0F9E1FC7">
            <w:pPr>
              <w:spacing w:line="257" w:lineRule="auto"/>
              <w:rPr>
                <w:rFonts w:ascii="Calibri" w:hAnsi="Calibri" w:cs="Calibri"/>
              </w:rPr>
            </w:pPr>
            <w:r>
              <w:rPr>
                <w:rFonts w:ascii="Calibri" w:hAnsi="Calibri" w:cs="Calibri"/>
              </w:rPr>
              <w:t>S</w:t>
            </w:r>
            <w:r w:rsidR="005076F2" w:rsidRPr="0F9E1FC7">
              <w:rPr>
                <w:rFonts w:ascii="Calibri" w:hAnsi="Calibri" w:cs="Calibri"/>
              </w:rPr>
              <w:t xml:space="preserve">ubmit a professional claim (837P) </w:t>
            </w:r>
            <w:r w:rsidR="00CF1650" w:rsidRPr="0F9E1FC7">
              <w:rPr>
                <w:rFonts w:ascii="Calibri" w:hAnsi="Calibri" w:cs="Calibri"/>
              </w:rPr>
              <w:t xml:space="preserve">with code </w:t>
            </w:r>
            <w:r w:rsidR="00C663C1" w:rsidRPr="0F9E1FC7">
              <w:rPr>
                <w:rFonts w:ascii="Calibri" w:hAnsi="Calibri" w:cs="Calibri"/>
              </w:rPr>
              <w:t>H2015-HF. Include</w:t>
            </w:r>
            <w:r w:rsidR="005076F2" w:rsidRPr="0F9E1FC7">
              <w:rPr>
                <w:rFonts w:ascii="Calibri" w:hAnsi="Calibri" w:cs="Calibri"/>
              </w:rPr>
              <w:t xml:space="preserve"> MassHealth INPT (provider type 70) provider ID and Service Location, in addition to institutional (837I) claim with ED and INPT charges. Exclude from any facility/institutional claim (including Claim Types I and A) that the Hospital submits for the member’s stay.</w:t>
            </w:r>
          </w:p>
          <w:p w14:paraId="023C7412" w14:textId="0C370B79" w:rsidR="006675E0" w:rsidRDefault="005076F2" w:rsidP="0F9E1FC7">
            <w:pPr>
              <w:spacing w:line="257" w:lineRule="auto"/>
              <w:rPr>
                <w:rFonts w:ascii="Calibri" w:eastAsia="Calibri" w:hAnsi="Calibri" w:cs="Calibri"/>
                <w:i/>
                <w:iCs/>
                <w:color w:val="000000" w:themeColor="text1"/>
              </w:rPr>
            </w:pPr>
            <w:r w:rsidRPr="0F9E1FC7">
              <w:rPr>
                <w:rFonts w:ascii="Calibri" w:hAnsi="Calibri" w:cs="Calibri"/>
              </w:rPr>
              <w:t>For FFS members with MBHP as their managed care plan, bill MBHP directly for all behavioral health claims. Hospital must be contracted with MBHP.</w:t>
            </w:r>
          </w:p>
        </w:tc>
      </w:tr>
      <w:tr w:rsidR="006675E0" w14:paraId="176D206A" w14:textId="60EC6407" w:rsidTr="004B6122">
        <w:trPr>
          <w:trHeight w:val="254"/>
        </w:trPr>
        <w:tc>
          <w:tcPr>
            <w:tcW w:w="535" w:type="dxa"/>
            <w:vMerge/>
          </w:tcPr>
          <w:p w14:paraId="54507C77" w14:textId="77777777" w:rsidR="006675E0" w:rsidRDefault="006675E0" w:rsidP="00EF1064">
            <w:pPr>
              <w:spacing w:after="0" w:line="257" w:lineRule="auto"/>
              <w:rPr>
                <w:rFonts w:ascii="Calibri" w:eastAsia="Calibri" w:hAnsi="Calibri" w:cs="Calibri"/>
                <w:b/>
                <w:bCs/>
              </w:rPr>
            </w:pPr>
          </w:p>
        </w:tc>
        <w:tc>
          <w:tcPr>
            <w:tcW w:w="1935" w:type="dxa"/>
            <w:tcMar>
              <w:top w:w="72" w:type="dxa"/>
              <w:left w:w="144" w:type="dxa"/>
              <w:bottom w:w="72" w:type="dxa"/>
              <w:right w:w="144" w:type="dxa"/>
            </w:tcMar>
          </w:tcPr>
          <w:p w14:paraId="0ECA5DBB" w14:textId="02B1BAB9" w:rsidR="006675E0" w:rsidRDefault="006675E0" w:rsidP="00EF1064">
            <w:pPr>
              <w:spacing w:after="0" w:line="257" w:lineRule="auto"/>
              <w:rPr>
                <w:rFonts w:ascii="Calibri" w:eastAsia="Calibri" w:hAnsi="Calibri" w:cs="Calibri"/>
                <w:b/>
                <w:bCs/>
              </w:rPr>
            </w:pPr>
            <w:r w:rsidRPr="0F9E1FC7">
              <w:rPr>
                <w:rFonts w:ascii="Calibri" w:eastAsia="Calibri" w:hAnsi="Calibri" w:cs="Calibri"/>
                <w:b/>
                <w:bCs/>
              </w:rPr>
              <w:t>Health New England</w:t>
            </w:r>
          </w:p>
        </w:tc>
        <w:tc>
          <w:tcPr>
            <w:tcW w:w="2205" w:type="dxa"/>
            <w:tcMar>
              <w:top w:w="72" w:type="dxa"/>
              <w:left w:w="144" w:type="dxa"/>
              <w:bottom w:w="72" w:type="dxa"/>
              <w:right w:w="144" w:type="dxa"/>
            </w:tcMar>
          </w:tcPr>
          <w:p w14:paraId="690134CD" w14:textId="2565D371" w:rsidR="006675E0" w:rsidRPr="009F3C93" w:rsidRDefault="006675E0" w:rsidP="0F9E1FC7">
            <w:pPr>
              <w:rPr>
                <w:rFonts w:ascii="Calibri" w:hAnsi="Calibri" w:cs="Calibri"/>
                <w:color w:val="000000" w:themeColor="text1"/>
              </w:rPr>
            </w:pPr>
            <w:r w:rsidRPr="0F9E1FC7">
              <w:rPr>
                <w:rFonts w:ascii="Calibri" w:hAnsi="Calibri" w:cs="Calibri"/>
              </w:rPr>
              <w:t xml:space="preserve">Claims should be submitted to HNE if service was </w:t>
            </w:r>
            <w:r w:rsidRPr="0F9E1FC7">
              <w:rPr>
                <w:rFonts w:ascii="Calibri" w:hAnsi="Calibri" w:cs="Calibri"/>
              </w:rPr>
              <w:lastRenderedPageBreak/>
              <w:t xml:space="preserve">performed by the hospital staff or subcontracted BH </w:t>
            </w:r>
            <w:r w:rsidR="00E71074" w:rsidRPr="0F9E1FC7">
              <w:rPr>
                <w:rFonts w:ascii="Calibri" w:hAnsi="Calibri" w:cs="Calibri"/>
              </w:rPr>
              <w:t>staff</w:t>
            </w:r>
            <w:r w:rsidRPr="0F9E1FC7">
              <w:rPr>
                <w:rFonts w:ascii="Calibri" w:hAnsi="Calibri" w:cs="Calibri"/>
              </w:rPr>
              <w:t xml:space="preserve">. </w:t>
            </w:r>
            <w:r>
              <w:br/>
            </w:r>
            <w:r>
              <w:br/>
            </w:r>
            <w:r w:rsidRPr="0F9E1FC7">
              <w:rPr>
                <w:rFonts w:ascii="Calibri" w:hAnsi="Calibri" w:cs="Calibri"/>
              </w:rPr>
              <w:t>There are no revenue code limitations.</w:t>
            </w:r>
            <w:r>
              <w:br/>
            </w:r>
            <w:r>
              <w:br/>
            </w:r>
            <w:r w:rsidRPr="0F9E1FC7">
              <w:rPr>
                <w:rFonts w:ascii="Calibri" w:hAnsi="Calibri" w:cs="Calibri"/>
              </w:rPr>
              <w:t xml:space="preserve">For hospitals billing for the ED crisis eval, claims should be submitted to the plan using S9485 on the UB 04 claim. There are no revenue code limitations. S9485 is paid the MassHealth per diem rate.  </w:t>
            </w:r>
          </w:p>
        </w:tc>
        <w:tc>
          <w:tcPr>
            <w:tcW w:w="2342" w:type="dxa"/>
            <w:tcMar>
              <w:top w:w="72" w:type="dxa"/>
              <w:left w:w="144" w:type="dxa"/>
              <w:bottom w:w="72" w:type="dxa"/>
              <w:right w:w="144" w:type="dxa"/>
            </w:tcMar>
          </w:tcPr>
          <w:p w14:paraId="6E539D32" w14:textId="4AED215F" w:rsidR="006675E0" w:rsidRPr="009F3C93" w:rsidRDefault="70D401A5" w:rsidP="0F9E1FC7">
            <w:pPr>
              <w:spacing w:line="257" w:lineRule="auto"/>
              <w:rPr>
                <w:rFonts w:ascii="Calibri" w:hAnsi="Calibri" w:cs="Calibri"/>
                <w:color w:val="000000" w:themeColor="text1"/>
              </w:rPr>
            </w:pPr>
            <w:r w:rsidRPr="0F9E1FC7">
              <w:rPr>
                <w:rFonts w:ascii="Calibri" w:hAnsi="Calibri" w:cs="Calibri"/>
              </w:rPr>
              <w:lastRenderedPageBreak/>
              <w:t xml:space="preserve">Claims should be submitted to HNE if service was performed </w:t>
            </w:r>
            <w:r w:rsidRPr="0F9E1FC7">
              <w:rPr>
                <w:rFonts w:ascii="Calibri" w:hAnsi="Calibri" w:cs="Calibri"/>
              </w:rPr>
              <w:lastRenderedPageBreak/>
              <w:t xml:space="preserve">by the hospital staff or subcontracted BH staff. </w:t>
            </w:r>
            <w:r>
              <w:br/>
            </w:r>
            <w:r>
              <w:br/>
            </w:r>
            <w:r w:rsidRPr="0F9E1FC7">
              <w:rPr>
                <w:rFonts w:ascii="Calibri" w:hAnsi="Calibri" w:cs="Calibri"/>
              </w:rPr>
              <w:t>There are no revenue code limitations.</w:t>
            </w:r>
            <w:r>
              <w:br/>
            </w:r>
            <w:r>
              <w:br/>
            </w:r>
            <w:r w:rsidRPr="0F9E1FC7">
              <w:t>C</w:t>
            </w:r>
            <w:r w:rsidRPr="0F9E1FC7">
              <w:rPr>
                <w:rFonts w:ascii="Calibri" w:hAnsi="Calibri" w:cs="Calibri"/>
              </w:rPr>
              <w:t>laims should be submitted to the plan using S9485 on the UB 04 claim. There are no revenue code limitations. S9485 is paid the MassHealth per diem rate.</w:t>
            </w:r>
          </w:p>
        </w:tc>
        <w:tc>
          <w:tcPr>
            <w:tcW w:w="2338" w:type="dxa"/>
            <w:tcMar>
              <w:top w:w="72" w:type="dxa"/>
              <w:left w:w="144" w:type="dxa"/>
              <w:bottom w:w="72" w:type="dxa"/>
              <w:right w:w="144" w:type="dxa"/>
            </w:tcMar>
          </w:tcPr>
          <w:p w14:paraId="18C2899E" w14:textId="1A264102" w:rsidR="006675E0" w:rsidRPr="009F3C93" w:rsidRDefault="005E27FB" w:rsidP="0F9E1FC7">
            <w:pPr>
              <w:spacing w:line="257" w:lineRule="auto"/>
              <w:rPr>
                <w:rFonts w:ascii="Calibri" w:eastAsia="Calibri" w:hAnsi="Calibri" w:cs="Calibri"/>
                <w:i/>
                <w:iCs/>
                <w:color w:val="000000" w:themeColor="text1"/>
              </w:rPr>
            </w:pPr>
            <w:r w:rsidRPr="0F9E1FC7">
              <w:rPr>
                <w:rFonts w:ascii="Calibri" w:hAnsi="Calibri" w:cs="Calibri"/>
              </w:rPr>
              <w:lastRenderedPageBreak/>
              <w:t xml:space="preserve">Claims should be submitted to HNE if service was performed </w:t>
            </w:r>
            <w:r w:rsidRPr="0F9E1FC7">
              <w:rPr>
                <w:rFonts w:ascii="Calibri" w:hAnsi="Calibri" w:cs="Calibri"/>
              </w:rPr>
              <w:lastRenderedPageBreak/>
              <w:t xml:space="preserve">by the hospital staff or subcontracted BH </w:t>
            </w:r>
            <w:r w:rsidR="00E71074" w:rsidRPr="0F9E1FC7">
              <w:rPr>
                <w:rFonts w:ascii="Calibri" w:hAnsi="Calibri" w:cs="Calibri"/>
              </w:rPr>
              <w:t>staff</w:t>
            </w:r>
            <w:r w:rsidRPr="0F9E1FC7">
              <w:rPr>
                <w:rFonts w:ascii="Calibri" w:hAnsi="Calibri" w:cs="Calibri"/>
              </w:rPr>
              <w:t xml:space="preserve">. </w:t>
            </w:r>
            <w:r>
              <w:br/>
            </w:r>
            <w:r>
              <w:br/>
            </w:r>
            <w:r w:rsidRPr="0F9E1FC7">
              <w:rPr>
                <w:rFonts w:ascii="Calibri" w:hAnsi="Calibri" w:cs="Calibri"/>
              </w:rPr>
              <w:t>There are no revenue code limitations.</w:t>
            </w:r>
            <w:r>
              <w:br/>
            </w:r>
            <w:r>
              <w:br/>
            </w:r>
            <w:r w:rsidRPr="0F9E1FC7">
              <w:rPr>
                <w:rFonts w:ascii="Calibri" w:hAnsi="Calibri" w:cs="Calibri"/>
              </w:rPr>
              <w:t xml:space="preserve">For hospitals billing for the ED crisis eval, claims should be submitted to the plan using S9485-V1 or -V2 on the UB 04 claim. There are no revenue code limitations. S9485-V1 or -V2 is paid the MassHealth per diem rate.  </w:t>
            </w:r>
          </w:p>
        </w:tc>
        <w:tc>
          <w:tcPr>
            <w:tcW w:w="2340" w:type="dxa"/>
          </w:tcPr>
          <w:p w14:paraId="7A262F03" w14:textId="4C8EC8D8" w:rsidR="006675E0" w:rsidRPr="009F3C93" w:rsidRDefault="2B4B844C" w:rsidP="0F9E1FC7">
            <w:pPr>
              <w:spacing w:line="257" w:lineRule="auto"/>
              <w:rPr>
                <w:rFonts w:ascii="Calibri" w:hAnsi="Calibri" w:cs="Calibri"/>
                <w:color w:val="000000" w:themeColor="text1"/>
              </w:rPr>
            </w:pPr>
            <w:r w:rsidRPr="0F9E1FC7">
              <w:rPr>
                <w:rFonts w:ascii="Calibri" w:hAnsi="Calibri" w:cs="Calibri"/>
              </w:rPr>
              <w:lastRenderedPageBreak/>
              <w:t xml:space="preserve">Claims should be submitted to HNE if service was performed </w:t>
            </w:r>
            <w:r w:rsidRPr="0F9E1FC7">
              <w:rPr>
                <w:rFonts w:ascii="Calibri" w:hAnsi="Calibri" w:cs="Calibri"/>
              </w:rPr>
              <w:lastRenderedPageBreak/>
              <w:t xml:space="preserve">by the hospital staff or subcontracted BH staff. </w:t>
            </w:r>
            <w:r>
              <w:br/>
            </w:r>
            <w:r>
              <w:br/>
            </w:r>
            <w:r w:rsidRPr="0F9E1FC7">
              <w:rPr>
                <w:rFonts w:ascii="Calibri" w:hAnsi="Calibri" w:cs="Calibri"/>
              </w:rPr>
              <w:t>There are no revenue code limitations.</w:t>
            </w:r>
            <w:r>
              <w:br/>
            </w:r>
            <w:r>
              <w:br/>
            </w:r>
            <w:r w:rsidRPr="0F9E1FC7">
              <w:t>C</w:t>
            </w:r>
            <w:r w:rsidRPr="0F9E1FC7">
              <w:rPr>
                <w:rFonts w:ascii="Calibri" w:hAnsi="Calibri" w:cs="Calibri"/>
              </w:rPr>
              <w:t>laims should be submitted to the plan using S9485-V1 or V2 on the UB 04 claim. There are no revenue code limitations. S9485 is paid the MassHealth per diem rate</w:t>
            </w:r>
          </w:p>
        </w:tc>
        <w:tc>
          <w:tcPr>
            <w:tcW w:w="3140" w:type="dxa"/>
          </w:tcPr>
          <w:p w14:paraId="28E2A355" w14:textId="1EF6EF0F" w:rsidR="006675E0" w:rsidRPr="009F3C93" w:rsidRDefault="007D0DF5" w:rsidP="0F9E1FC7">
            <w:pPr>
              <w:spacing w:line="257" w:lineRule="auto"/>
              <w:rPr>
                <w:rFonts w:ascii="Calibri" w:eastAsia="Calibri" w:hAnsi="Calibri" w:cs="Calibri"/>
                <w:i/>
                <w:iCs/>
                <w:color w:val="000000" w:themeColor="text1"/>
              </w:rPr>
            </w:pPr>
            <w:r w:rsidRPr="0F9E1FC7">
              <w:rPr>
                <w:rFonts w:ascii="Calibri" w:hAnsi="Calibri" w:cs="Calibri"/>
              </w:rPr>
              <w:lastRenderedPageBreak/>
              <w:t xml:space="preserve">Claims should be submitted to HNE if service was performed by the hospital staff or </w:t>
            </w:r>
            <w:r w:rsidRPr="0F9E1FC7">
              <w:rPr>
                <w:rFonts w:ascii="Calibri" w:hAnsi="Calibri" w:cs="Calibri"/>
              </w:rPr>
              <w:lastRenderedPageBreak/>
              <w:t xml:space="preserve">subcontracted BH </w:t>
            </w:r>
            <w:r w:rsidR="00E71074" w:rsidRPr="0F9E1FC7">
              <w:rPr>
                <w:rFonts w:ascii="Calibri" w:hAnsi="Calibri" w:cs="Calibri"/>
              </w:rPr>
              <w:t>staff</w:t>
            </w:r>
            <w:r w:rsidRPr="0F9E1FC7">
              <w:rPr>
                <w:rFonts w:ascii="Calibri" w:hAnsi="Calibri" w:cs="Calibri"/>
              </w:rPr>
              <w:t xml:space="preserve">. </w:t>
            </w:r>
            <w:r>
              <w:br/>
            </w:r>
            <w:r>
              <w:br/>
            </w:r>
            <w:r w:rsidRPr="0F9E1FC7">
              <w:rPr>
                <w:rFonts w:ascii="Calibri" w:hAnsi="Calibri" w:cs="Calibri"/>
              </w:rPr>
              <w:t>There are no revenue code limitations.</w:t>
            </w:r>
            <w:r>
              <w:br/>
            </w:r>
            <w:r>
              <w:br/>
            </w:r>
            <w:r w:rsidRPr="0F9E1FC7">
              <w:rPr>
                <w:rFonts w:ascii="Calibri" w:hAnsi="Calibri" w:cs="Calibri"/>
              </w:rPr>
              <w:t>For hospitals billing for the ED crisis eval, claims should be submitted to the plan using</w:t>
            </w:r>
            <w:r w:rsidRPr="0F9E1FC7">
              <w:rPr>
                <w:rFonts w:eastAsia="Georgia" w:cs="Georgia"/>
              </w:rPr>
              <w:t xml:space="preserve"> G2213 </w:t>
            </w:r>
            <w:r w:rsidRPr="0F9E1FC7">
              <w:rPr>
                <w:rFonts w:ascii="Calibri" w:hAnsi="Calibri" w:cs="Calibri"/>
              </w:rPr>
              <w:t xml:space="preserve">on the UB 04 claim. There are no revenue code limitations. </w:t>
            </w:r>
          </w:p>
        </w:tc>
        <w:tc>
          <w:tcPr>
            <w:tcW w:w="2250" w:type="dxa"/>
          </w:tcPr>
          <w:p w14:paraId="272079E3" w14:textId="1442D132" w:rsidR="006675E0" w:rsidRPr="009F3C93" w:rsidRDefault="007D0DF5" w:rsidP="0F9E1FC7">
            <w:pPr>
              <w:spacing w:line="257" w:lineRule="auto"/>
              <w:rPr>
                <w:rFonts w:ascii="Calibri" w:eastAsia="Calibri" w:hAnsi="Calibri" w:cs="Calibri"/>
                <w:i/>
                <w:iCs/>
                <w:color w:val="000000" w:themeColor="text1"/>
              </w:rPr>
            </w:pPr>
            <w:r w:rsidRPr="0F9E1FC7">
              <w:rPr>
                <w:rFonts w:ascii="Calibri" w:hAnsi="Calibri" w:cs="Calibri"/>
              </w:rPr>
              <w:lastRenderedPageBreak/>
              <w:t xml:space="preserve">Claims should be submitted to HNE if service was </w:t>
            </w:r>
            <w:r w:rsidRPr="0F9E1FC7">
              <w:rPr>
                <w:rFonts w:ascii="Calibri" w:hAnsi="Calibri" w:cs="Calibri"/>
              </w:rPr>
              <w:lastRenderedPageBreak/>
              <w:t xml:space="preserve">performed by the hospital staff or subcontracted BH </w:t>
            </w:r>
            <w:r w:rsidR="00E71074" w:rsidRPr="0F9E1FC7">
              <w:rPr>
                <w:rFonts w:ascii="Calibri" w:hAnsi="Calibri" w:cs="Calibri"/>
              </w:rPr>
              <w:t>staff</w:t>
            </w:r>
            <w:r w:rsidRPr="0F9E1FC7">
              <w:rPr>
                <w:rFonts w:ascii="Calibri" w:hAnsi="Calibri" w:cs="Calibri"/>
              </w:rPr>
              <w:t xml:space="preserve">. </w:t>
            </w:r>
            <w:r>
              <w:br/>
            </w:r>
            <w:r>
              <w:br/>
            </w:r>
            <w:r w:rsidRPr="0F9E1FC7">
              <w:rPr>
                <w:rFonts w:ascii="Calibri" w:hAnsi="Calibri" w:cs="Calibri"/>
              </w:rPr>
              <w:t>There are no revenue code limitations.</w:t>
            </w:r>
            <w:r>
              <w:br/>
            </w:r>
            <w:r>
              <w:br/>
            </w:r>
            <w:r w:rsidRPr="0F9E1FC7">
              <w:rPr>
                <w:rFonts w:ascii="Calibri" w:hAnsi="Calibri" w:cs="Calibri"/>
              </w:rPr>
              <w:t xml:space="preserve">For hospitals billing for the ED crisis eval, claims should be submitted to the plan using H2015-HF on the UB 04 claim. There are no revenue code limitations. </w:t>
            </w:r>
          </w:p>
        </w:tc>
        <w:tc>
          <w:tcPr>
            <w:tcW w:w="2340" w:type="dxa"/>
          </w:tcPr>
          <w:p w14:paraId="67C65CEC" w14:textId="1C92A7FD" w:rsidR="006675E0" w:rsidRPr="009F3C93" w:rsidRDefault="2F6565F5" w:rsidP="0F9E1FC7">
            <w:pPr>
              <w:spacing w:line="257" w:lineRule="auto"/>
              <w:rPr>
                <w:rFonts w:ascii="Calibri" w:hAnsi="Calibri" w:cs="Calibri"/>
                <w:color w:val="000000" w:themeColor="text1"/>
              </w:rPr>
            </w:pPr>
            <w:r w:rsidRPr="0F9E1FC7">
              <w:rPr>
                <w:rFonts w:ascii="Calibri" w:hAnsi="Calibri" w:cs="Calibri"/>
              </w:rPr>
              <w:lastRenderedPageBreak/>
              <w:t xml:space="preserve">Claims should be submitted to HNE if service was performed </w:t>
            </w:r>
            <w:r w:rsidRPr="0F9E1FC7">
              <w:rPr>
                <w:rFonts w:ascii="Calibri" w:hAnsi="Calibri" w:cs="Calibri"/>
              </w:rPr>
              <w:lastRenderedPageBreak/>
              <w:t xml:space="preserve">by the hospital staff or subcontracted BH staff. </w:t>
            </w:r>
            <w:r>
              <w:br/>
            </w:r>
            <w:r>
              <w:br/>
            </w:r>
            <w:r w:rsidRPr="0F9E1FC7">
              <w:rPr>
                <w:rFonts w:ascii="Calibri" w:hAnsi="Calibri" w:cs="Calibri"/>
              </w:rPr>
              <w:t>There are no revenue code limitations.</w:t>
            </w:r>
            <w:r>
              <w:br/>
            </w:r>
            <w:r>
              <w:br/>
            </w:r>
            <w:r w:rsidRPr="0F9E1FC7">
              <w:t>C</w:t>
            </w:r>
            <w:r w:rsidRPr="0F9E1FC7">
              <w:rPr>
                <w:rFonts w:ascii="Calibri" w:hAnsi="Calibri" w:cs="Calibri"/>
              </w:rPr>
              <w:t>laims should be submitted to the plan using H2015-HF on the UB 04 claim. There are no revenue code limitations. S9485 is paid the MassHealth per diem rate</w:t>
            </w:r>
          </w:p>
        </w:tc>
      </w:tr>
      <w:tr w:rsidR="00C262E1" w14:paraId="2841C820" w14:textId="77777777" w:rsidTr="004B6122">
        <w:trPr>
          <w:trHeight w:val="254"/>
        </w:trPr>
        <w:tc>
          <w:tcPr>
            <w:tcW w:w="535" w:type="dxa"/>
            <w:vMerge/>
          </w:tcPr>
          <w:p w14:paraId="20B2F15E" w14:textId="77777777" w:rsidR="00C262E1" w:rsidRDefault="00C262E1" w:rsidP="00EF1064">
            <w:pPr>
              <w:spacing w:after="0" w:line="257" w:lineRule="auto"/>
              <w:rPr>
                <w:rFonts w:ascii="Calibri" w:eastAsia="Calibri" w:hAnsi="Calibri" w:cs="Calibri"/>
                <w:b/>
                <w:bCs/>
              </w:rPr>
            </w:pPr>
          </w:p>
        </w:tc>
        <w:tc>
          <w:tcPr>
            <w:tcW w:w="1935" w:type="dxa"/>
            <w:tcMar>
              <w:top w:w="72" w:type="dxa"/>
              <w:left w:w="144" w:type="dxa"/>
              <w:bottom w:w="72" w:type="dxa"/>
              <w:right w:w="144" w:type="dxa"/>
            </w:tcMar>
          </w:tcPr>
          <w:p w14:paraId="2653EE56" w14:textId="50B62ACC" w:rsidR="00C262E1" w:rsidRDefault="00C262E1" w:rsidP="700D2A6A">
            <w:pPr>
              <w:spacing w:after="0" w:line="257" w:lineRule="auto"/>
              <w:rPr>
                <w:rFonts w:ascii="Calibri" w:eastAsia="Calibri" w:hAnsi="Calibri" w:cs="Calibri"/>
                <w:b/>
                <w:bCs/>
              </w:rPr>
            </w:pPr>
            <w:r w:rsidRPr="0F9E1FC7">
              <w:rPr>
                <w:rFonts w:ascii="Calibri" w:eastAsia="Calibri" w:hAnsi="Calibri" w:cs="Calibri"/>
                <w:b/>
                <w:bCs/>
              </w:rPr>
              <w:t>Point 32/Tufts</w:t>
            </w:r>
          </w:p>
          <w:p w14:paraId="598DEA65" w14:textId="3A4E78A2" w:rsidR="00C262E1" w:rsidRDefault="00C262E1" w:rsidP="700D2A6A">
            <w:pPr>
              <w:spacing w:after="0" w:line="257" w:lineRule="auto"/>
              <w:rPr>
                <w:rFonts w:ascii="Calibri" w:eastAsia="Calibri" w:hAnsi="Calibri" w:cs="Calibri"/>
                <w:b/>
                <w:bCs/>
              </w:rPr>
            </w:pPr>
          </w:p>
          <w:p w14:paraId="63192BC6" w14:textId="1C0943E5" w:rsidR="00C262E1" w:rsidRDefault="561EDCDE" w:rsidP="00EF1064">
            <w:pPr>
              <w:spacing w:after="0" w:line="257" w:lineRule="auto"/>
              <w:rPr>
                <w:rFonts w:ascii="Calibri" w:eastAsia="Calibri" w:hAnsi="Calibri" w:cs="Calibri"/>
                <w:b/>
                <w:bCs/>
              </w:rPr>
            </w:pPr>
            <w:r w:rsidRPr="0F9E1FC7">
              <w:rPr>
                <w:rFonts w:ascii="Calibri" w:eastAsia="Calibri" w:hAnsi="Calibri" w:cs="Calibri"/>
                <w:b/>
                <w:bCs/>
              </w:rPr>
              <w:t>For ACO and SCO plans</w:t>
            </w:r>
          </w:p>
        </w:tc>
        <w:tc>
          <w:tcPr>
            <w:tcW w:w="2205" w:type="dxa"/>
            <w:tcMar>
              <w:top w:w="72" w:type="dxa"/>
              <w:left w:w="144" w:type="dxa"/>
              <w:bottom w:w="72" w:type="dxa"/>
              <w:right w:w="144" w:type="dxa"/>
            </w:tcMar>
          </w:tcPr>
          <w:p w14:paraId="5D58F8BB" w14:textId="77777777" w:rsidR="00FD541E" w:rsidRDefault="041282C0" w:rsidP="0F9E1FC7">
            <w:pPr>
              <w:rPr>
                <w:rFonts w:ascii="Calibri" w:hAnsi="Calibri" w:cs="Calibri"/>
              </w:rPr>
            </w:pPr>
            <w:r w:rsidRPr="0F9E1FC7">
              <w:rPr>
                <w:rFonts w:ascii="Calibri" w:hAnsi="Calibri" w:cs="Calibri"/>
              </w:rPr>
              <w:t xml:space="preserve">Submit a facility claim for procedure code S9485 to Tufts Health Plan. This is limited to 1 unit per day and 1 bill per hospital stay. </w:t>
            </w:r>
          </w:p>
          <w:p w14:paraId="57B144FD" w14:textId="33519F4C" w:rsidR="00C262E1" w:rsidRPr="009060BF" w:rsidRDefault="041282C0" w:rsidP="0F9E1FC7">
            <w:pPr>
              <w:rPr>
                <w:rFonts w:ascii="Calibri" w:hAnsi="Calibri" w:cs="Calibri"/>
              </w:rPr>
            </w:pPr>
            <w:r w:rsidRPr="0F9E1FC7">
              <w:rPr>
                <w:rFonts w:ascii="Calibri" w:hAnsi="Calibri" w:cs="Calibri"/>
              </w:rPr>
              <w:lastRenderedPageBreak/>
              <w:t>S9</w:t>
            </w:r>
            <w:r w:rsidR="78CABBFF" w:rsidRPr="0F9E1FC7">
              <w:rPr>
                <w:rFonts w:ascii="Calibri" w:hAnsi="Calibri" w:cs="Calibri"/>
              </w:rPr>
              <w:t xml:space="preserve">485 cannot be billed on the same DOS as a claim billed with S9485 with V1 or V2 modifiers. </w:t>
            </w:r>
          </w:p>
        </w:tc>
        <w:tc>
          <w:tcPr>
            <w:tcW w:w="2342" w:type="dxa"/>
            <w:tcMar>
              <w:top w:w="72" w:type="dxa"/>
              <w:left w:w="144" w:type="dxa"/>
              <w:bottom w:w="72" w:type="dxa"/>
              <w:right w:w="144" w:type="dxa"/>
            </w:tcMar>
          </w:tcPr>
          <w:p w14:paraId="6A9220C2" w14:textId="77777777" w:rsidR="00FD541E" w:rsidRDefault="3443728C" w:rsidP="0F9E1FC7">
            <w:pPr>
              <w:spacing w:line="257" w:lineRule="auto"/>
              <w:rPr>
                <w:rFonts w:ascii="Calibri" w:hAnsi="Calibri" w:cs="Calibri"/>
              </w:rPr>
            </w:pPr>
            <w:r w:rsidRPr="0F9E1FC7">
              <w:rPr>
                <w:rFonts w:ascii="Calibri" w:hAnsi="Calibri" w:cs="Calibri"/>
              </w:rPr>
              <w:lastRenderedPageBreak/>
              <w:t xml:space="preserve">Submit a facility claim for procedure code S9485 to Tufts Health Plan. This is limited to 1 unit per day and 1 bill per hospital stay. </w:t>
            </w:r>
          </w:p>
          <w:p w14:paraId="46B073A1" w14:textId="74473390" w:rsidR="00C262E1" w:rsidRPr="00BD149A" w:rsidRDefault="3443728C" w:rsidP="0F9E1FC7">
            <w:pPr>
              <w:spacing w:line="257" w:lineRule="auto"/>
              <w:rPr>
                <w:rFonts w:ascii="Calibri" w:hAnsi="Calibri" w:cs="Calibri"/>
              </w:rPr>
            </w:pPr>
            <w:r w:rsidRPr="0F9E1FC7">
              <w:rPr>
                <w:rFonts w:ascii="Calibri" w:hAnsi="Calibri" w:cs="Calibri"/>
              </w:rPr>
              <w:t xml:space="preserve">S9485 cannot be billed on the same DOS as a </w:t>
            </w:r>
            <w:r w:rsidRPr="0F9E1FC7">
              <w:rPr>
                <w:rFonts w:ascii="Calibri" w:hAnsi="Calibri" w:cs="Calibri"/>
              </w:rPr>
              <w:lastRenderedPageBreak/>
              <w:t>claim billed with S9485 with V1 or V2 modifiers.</w:t>
            </w:r>
          </w:p>
        </w:tc>
        <w:tc>
          <w:tcPr>
            <w:tcW w:w="2338" w:type="dxa"/>
            <w:tcMar>
              <w:top w:w="72" w:type="dxa"/>
              <w:left w:w="144" w:type="dxa"/>
              <w:bottom w:w="72" w:type="dxa"/>
              <w:right w:w="144" w:type="dxa"/>
            </w:tcMar>
          </w:tcPr>
          <w:p w14:paraId="0A4C6242" w14:textId="77777777" w:rsidR="00FD541E" w:rsidRDefault="409449BE" w:rsidP="0F9E1FC7">
            <w:pPr>
              <w:spacing w:line="257" w:lineRule="auto"/>
              <w:rPr>
                <w:rFonts w:ascii="Calibri" w:hAnsi="Calibri" w:cs="Calibri"/>
              </w:rPr>
            </w:pPr>
            <w:r w:rsidRPr="0F9E1FC7">
              <w:rPr>
                <w:rFonts w:ascii="Calibri" w:hAnsi="Calibri" w:cs="Calibri"/>
              </w:rPr>
              <w:lastRenderedPageBreak/>
              <w:t xml:space="preserve">Submit a facility claim for procedure code S9485 with modifier V1 or V2 to Tufts Health Plan. This is limited to 1 unit per day. </w:t>
            </w:r>
          </w:p>
          <w:p w14:paraId="7A50B988" w14:textId="748AC249" w:rsidR="00C262E1" w:rsidRDefault="409449BE" w:rsidP="0F9E1FC7">
            <w:pPr>
              <w:spacing w:line="257" w:lineRule="auto"/>
              <w:rPr>
                <w:rFonts w:ascii="Calibri" w:hAnsi="Calibri" w:cs="Calibri"/>
                <w:color w:val="000000" w:themeColor="text1"/>
              </w:rPr>
            </w:pPr>
            <w:r w:rsidRPr="0F9E1FC7">
              <w:rPr>
                <w:rFonts w:ascii="Calibri" w:hAnsi="Calibri" w:cs="Calibri"/>
              </w:rPr>
              <w:lastRenderedPageBreak/>
              <w:t xml:space="preserve">S9485 cannot be billed on the same DOS as a claim billed with S9485 with no modifiers. </w:t>
            </w:r>
          </w:p>
        </w:tc>
        <w:tc>
          <w:tcPr>
            <w:tcW w:w="2340" w:type="dxa"/>
          </w:tcPr>
          <w:p w14:paraId="18E51174" w14:textId="77777777" w:rsidR="00FD541E" w:rsidRDefault="4C591242" w:rsidP="0F9E1FC7">
            <w:pPr>
              <w:spacing w:line="257" w:lineRule="auto"/>
              <w:rPr>
                <w:rFonts w:ascii="Calibri" w:hAnsi="Calibri" w:cs="Calibri"/>
              </w:rPr>
            </w:pPr>
            <w:r w:rsidRPr="0F9E1FC7">
              <w:rPr>
                <w:rFonts w:ascii="Calibri" w:hAnsi="Calibri" w:cs="Calibri"/>
              </w:rPr>
              <w:lastRenderedPageBreak/>
              <w:t xml:space="preserve">Submit a facility claim for procedure code S9485 with modifier V1 or V2 to Tufts Health Plan. This is limited to 1 unit per day. </w:t>
            </w:r>
          </w:p>
          <w:p w14:paraId="05EA92A4" w14:textId="5EC078BF" w:rsidR="00C262E1" w:rsidRDefault="4C591242" w:rsidP="0F9E1FC7">
            <w:pPr>
              <w:spacing w:line="257" w:lineRule="auto"/>
              <w:rPr>
                <w:rFonts w:ascii="Calibri" w:hAnsi="Calibri" w:cs="Calibri"/>
              </w:rPr>
            </w:pPr>
            <w:r w:rsidRPr="0F9E1FC7">
              <w:rPr>
                <w:rFonts w:ascii="Calibri" w:hAnsi="Calibri" w:cs="Calibri"/>
              </w:rPr>
              <w:t xml:space="preserve">S9485 cannot be billed on the same DOS as a </w:t>
            </w:r>
            <w:r w:rsidRPr="0F9E1FC7">
              <w:rPr>
                <w:rFonts w:ascii="Calibri" w:hAnsi="Calibri" w:cs="Calibri"/>
              </w:rPr>
              <w:lastRenderedPageBreak/>
              <w:t>claim billed with S9485 with no modifiers.</w:t>
            </w:r>
          </w:p>
        </w:tc>
        <w:tc>
          <w:tcPr>
            <w:tcW w:w="3140" w:type="dxa"/>
          </w:tcPr>
          <w:p w14:paraId="420BCCE5" w14:textId="1B3411B0" w:rsidR="00C262E1" w:rsidRDefault="5F2D6FC5" w:rsidP="0F9E1FC7">
            <w:pPr>
              <w:spacing w:line="257" w:lineRule="auto"/>
              <w:rPr>
                <w:rFonts w:ascii="Calibri" w:hAnsi="Calibri" w:cs="Calibri"/>
                <w:color w:val="000000" w:themeColor="text1"/>
              </w:rPr>
            </w:pPr>
            <w:r w:rsidRPr="0F9E1FC7">
              <w:rPr>
                <w:rFonts w:ascii="Calibri" w:hAnsi="Calibri" w:cs="Calibri"/>
              </w:rPr>
              <w:lastRenderedPageBreak/>
              <w:t xml:space="preserve">Submit a facility claim for procedure code G2213 to Tufts Health Plan. This is limited to 1 unit per day per Member regardless of setting.  </w:t>
            </w:r>
          </w:p>
        </w:tc>
        <w:tc>
          <w:tcPr>
            <w:tcW w:w="2250" w:type="dxa"/>
          </w:tcPr>
          <w:p w14:paraId="59C045AE" w14:textId="7352021B" w:rsidR="00C262E1" w:rsidRDefault="324520D2" w:rsidP="0F9E1FC7">
            <w:pPr>
              <w:spacing w:line="257" w:lineRule="auto"/>
              <w:rPr>
                <w:rFonts w:ascii="Calibri" w:hAnsi="Calibri" w:cs="Calibri"/>
                <w:color w:val="000000" w:themeColor="text1"/>
              </w:rPr>
            </w:pPr>
            <w:r w:rsidRPr="0F9E1FC7">
              <w:rPr>
                <w:rFonts w:ascii="Calibri" w:hAnsi="Calibri" w:cs="Calibri"/>
              </w:rPr>
              <w:t xml:space="preserve">Submit a facility claim for procedure code H2015 with modifier HF to Tufts Health Plan. This is limited to 1 bill per calendar day.  </w:t>
            </w:r>
            <w:r w:rsidR="00C262E1" w:rsidRPr="0F9E1FC7">
              <w:rPr>
                <w:rFonts w:ascii="Calibri" w:hAnsi="Calibri" w:cs="Calibri"/>
              </w:rPr>
              <w:t xml:space="preserve"> </w:t>
            </w:r>
          </w:p>
        </w:tc>
        <w:tc>
          <w:tcPr>
            <w:tcW w:w="2340" w:type="dxa"/>
          </w:tcPr>
          <w:p w14:paraId="403E11E8" w14:textId="64A0B59F" w:rsidR="00C262E1" w:rsidRDefault="38278514" w:rsidP="0F9E1FC7">
            <w:pPr>
              <w:spacing w:line="257" w:lineRule="auto"/>
              <w:rPr>
                <w:rFonts w:ascii="Calibri" w:eastAsia="Calibri" w:hAnsi="Calibri" w:cs="Calibri"/>
              </w:rPr>
            </w:pPr>
            <w:r w:rsidRPr="0F9E1FC7">
              <w:rPr>
                <w:rFonts w:ascii="Calibri" w:eastAsia="Calibri" w:hAnsi="Calibri" w:cs="Calibri"/>
              </w:rPr>
              <w:t>Submit a facility claim for procedure code H2015 with modifier HF to Tufts Health Plan. This is limited to 1 bill per calendar day.</w:t>
            </w:r>
          </w:p>
        </w:tc>
      </w:tr>
      <w:tr w:rsidR="00113FAB" w14:paraId="6EF71F65" w14:textId="77777777" w:rsidTr="004B6122">
        <w:trPr>
          <w:trHeight w:val="254"/>
        </w:trPr>
        <w:tc>
          <w:tcPr>
            <w:tcW w:w="535" w:type="dxa"/>
            <w:vMerge/>
          </w:tcPr>
          <w:p w14:paraId="7CE86658" w14:textId="77777777" w:rsidR="00113FAB" w:rsidRDefault="00113FAB" w:rsidP="00EF1064">
            <w:pPr>
              <w:spacing w:after="0" w:line="257" w:lineRule="auto"/>
              <w:rPr>
                <w:rFonts w:ascii="Calibri" w:eastAsia="Calibri" w:hAnsi="Calibri" w:cs="Calibri"/>
                <w:b/>
                <w:bCs/>
              </w:rPr>
            </w:pPr>
          </w:p>
        </w:tc>
        <w:tc>
          <w:tcPr>
            <w:tcW w:w="1935" w:type="dxa"/>
            <w:tcMar>
              <w:top w:w="72" w:type="dxa"/>
              <w:left w:w="144" w:type="dxa"/>
              <w:bottom w:w="72" w:type="dxa"/>
              <w:right w:w="144" w:type="dxa"/>
            </w:tcMar>
          </w:tcPr>
          <w:p w14:paraId="0599C200" w14:textId="7794B6C9" w:rsidR="00113FAB" w:rsidRDefault="00113FAB" w:rsidP="00EF1064">
            <w:pPr>
              <w:spacing w:after="0" w:line="257" w:lineRule="auto"/>
              <w:rPr>
                <w:rFonts w:ascii="Calibri" w:eastAsia="Calibri" w:hAnsi="Calibri" w:cs="Calibri"/>
                <w:b/>
                <w:bCs/>
              </w:rPr>
            </w:pPr>
            <w:proofErr w:type="spellStart"/>
            <w:r w:rsidRPr="0F9E1FC7">
              <w:rPr>
                <w:rFonts w:ascii="Calibri" w:eastAsia="Calibri" w:hAnsi="Calibri" w:cs="Calibri"/>
                <w:b/>
                <w:bCs/>
              </w:rPr>
              <w:t>WellSense</w:t>
            </w:r>
            <w:proofErr w:type="spellEnd"/>
            <w:r w:rsidRPr="0F9E1FC7">
              <w:rPr>
                <w:rFonts w:ascii="Calibri" w:eastAsia="Calibri" w:hAnsi="Calibri" w:cs="Calibri"/>
                <w:b/>
                <w:bCs/>
              </w:rPr>
              <w:t>/BMC</w:t>
            </w:r>
          </w:p>
          <w:p w14:paraId="3EA57095" w14:textId="77777777" w:rsidR="003937E1" w:rsidRDefault="003937E1" w:rsidP="00EF1064">
            <w:pPr>
              <w:spacing w:after="0" w:line="257" w:lineRule="auto"/>
              <w:rPr>
                <w:rFonts w:ascii="Calibri" w:eastAsia="Calibri" w:hAnsi="Calibri" w:cs="Calibri"/>
                <w:b/>
                <w:bCs/>
              </w:rPr>
            </w:pPr>
          </w:p>
          <w:p w14:paraId="41F8A8CD" w14:textId="63E3A90A" w:rsidR="003937E1" w:rsidRDefault="003937E1" w:rsidP="00EF1064">
            <w:pPr>
              <w:spacing w:after="0" w:line="257" w:lineRule="auto"/>
              <w:rPr>
                <w:rFonts w:ascii="Calibri" w:eastAsia="Calibri" w:hAnsi="Calibri" w:cs="Calibri"/>
                <w:b/>
                <w:bCs/>
              </w:rPr>
            </w:pPr>
            <w:r w:rsidRPr="0F9E1FC7">
              <w:rPr>
                <w:rFonts w:ascii="Calibri" w:eastAsia="Calibri" w:hAnsi="Calibri" w:cs="Calibri"/>
                <w:b/>
                <w:bCs/>
              </w:rPr>
              <w:t>For ACO and SCO plans</w:t>
            </w:r>
          </w:p>
        </w:tc>
        <w:tc>
          <w:tcPr>
            <w:tcW w:w="2205" w:type="dxa"/>
            <w:tcMar>
              <w:top w:w="72" w:type="dxa"/>
              <w:left w:w="144" w:type="dxa"/>
              <w:bottom w:w="72" w:type="dxa"/>
              <w:right w:w="144" w:type="dxa"/>
            </w:tcMar>
          </w:tcPr>
          <w:p w14:paraId="7B708A93" w14:textId="5491175F" w:rsidR="00113FAB" w:rsidRPr="00EC6952" w:rsidRDefault="1E78B6FF" w:rsidP="0F9E1FC7">
            <w:pPr>
              <w:rPr>
                <w:rFonts w:ascii="Calibri" w:eastAsia="Calibri" w:hAnsi="Calibri" w:cs="Calibri"/>
              </w:rPr>
            </w:pPr>
            <w:r w:rsidRPr="0F9E1FC7">
              <w:rPr>
                <w:rFonts w:ascii="Calibri" w:eastAsia="Calibri" w:hAnsi="Calibri" w:cs="Calibri"/>
              </w:rPr>
              <w:t>S9485 billed on the OP, one unit per day, no more than one per hospital stay. Submit on an OP institutional claim (837I)</w:t>
            </w:r>
            <w:r w:rsidR="00FD541E">
              <w:rPr>
                <w:rFonts w:ascii="Calibri" w:eastAsia="Calibri" w:hAnsi="Calibri" w:cs="Calibri"/>
              </w:rPr>
              <w:t>.</w:t>
            </w:r>
          </w:p>
        </w:tc>
        <w:tc>
          <w:tcPr>
            <w:tcW w:w="2342" w:type="dxa"/>
            <w:tcMar>
              <w:top w:w="72" w:type="dxa"/>
              <w:left w:w="144" w:type="dxa"/>
              <w:bottom w:w="72" w:type="dxa"/>
              <w:right w:w="144" w:type="dxa"/>
            </w:tcMar>
          </w:tcPr>
          <w:p w14:paraId="27811BE5" w14:textId="1A7D607E" w:rsidR="00113FAB" w:rsidRPr="00BD149A" w:rsidRDefault="1E78B6FF" w:rsidP="0F9E1FC7">
            <w:pPr>
              <w:spacing w:line="257" w:lineRule="auto"/>
              <w:rPr>
                <w:rFonts w:ascii="Calibri" w:eastAsia="Calibri" w:hAnsi="Calibri" w:cs="Calibri"/>
              </w:rPr>
            </w:pPr>
            <w:r w:rsidRPr="0F9E1FC7">
              <w:rPr>
                <w:rFonts w:ascii="Calibri" w:eastAsia="Calibri" w:hAnsi="Calibri" w:cs="Calibri"/>
              </w:rPr>
              <w:t>S9485 billed on the OP, one unit per day, no more than one per hospital stay. Submit on a professional claim (837P)</w:t>
            </w:r>
            <w:r w:rsidR="00FD541E">
              <w:rPr>
                <w:rFonts w:ascii="Calibri" w:eastAsia="Calibri" w:hAnsi="Calibri" w:cs="Calibri"/>
              </w:rPr>
              <w:t>.</w:t>
            </w:r>
          </w:p>
        </w:tc>
        <w:tc>
          <w:tcPr>
            <w:tcW w:w="2338" w:type="dxa"/>
            <w:tcMar>
              <w:top w:w="72" w:type="dxa"/>
              <w:left w:w="144" w:type="dxa"/>
              <w:bottom w:w="72" w:type="dxa"/>
              <w:right w:w="144" w:type="dxa"/>
            </w:tcMar>
          </w:tcPr>
          <w:p w14:paraId="1F17E8A6" w14:textId="7236AA2A" w:rsidR="00113FAB" w:rsidRDefault="1E78B6FF" w:rsidP="0F9E1FC7">
            <w:pPr>
              <w:spacing w:line="257" w:lineRule="auto"/>
              <w:rPr>
                <w:rFonts w:ascii="Calibri" w:eastAsia="Calibri" w:hAnsi="Calibri" w:cs="Calibri"/>
              </w:rPr>
            </w:pPr>
            <w:r w:rsidRPr="0F9E1FC7">
              <w:rPr>
                <w:rFonts w:ascii="Calibri" w:eastAsia="Calibri" w:hAnsi="Calibri" w:cs="Calibri"/>
              </w:rPr>
              <w:t>S9485 V1 or V2 modifier, one unit per day. Submit on an OP institutional claim (837I)</w:t>
            </w:r>
            <w:r w:rsidR="00FD541E">
              <w:rPr>
                <w:rFonts w:ascii="Calibri" w:eastAsia="Calibri" w:hAnsi="Calibri" w:cs="Calibri"/>
              </w:rPr>
              <w:t>.</w:t>
            </w:r>
          </w:p>
        </w:tc>
        <w:tc>
          <w:tcPr>
            <w:tcW w:w="2340" w:type="dxa"/>
          </w:tcPr>
          <w:p w14:paraId="7344F494" w14:textId="664C6264" w:rsidR="00113FAB" w:rsidRDefault="27958300" w:rsidP="0F9E1FC7">
            <w:pPr>
              <w:spacing w:line="257" w:lineRule="auto"/>
              <w:rPr>
                <w:rFonts w:ascii="Calibri" w:eastAsia="Calibri" w:hAnsi="Calibri" w:cs="Calibri"/>
              </w:rPr>
            </w:pPr>
            <w:r w:rsidRPr="0F9E1FC7">
              <w:rPr>
                <w:rFonts w:ascii="Calibri" w:eastAsia="Calibri" w:hAnsi="Calibri" w:cs="Calibri"/>
              </w:rPr>
              <w:t>S9485 V1 or V2 modifier, one unit per day. Submit on a professional claim (837P)</w:t>
            </w:r>
            <w:r w:rsidR="00FD541E">
              <w:rPr>
                <w:rFonts w:ascii="Calibri" w:eastAsia="Calibri" w:hAnsi="Calibri" w:cs="Calibri"/>
              </w:rPr>
              <w:t>.</w:t>
            </w:r>
          </w:p>
        </w:tc>
        <w:tc>
          <w:tcPr>
            <w:tcW w:w="3140" w:type="dxa"/>
          </w:tcPr>
          <w:p w14:paraId="246AAECB" w14:textId="475EE47B" w:rsidR="00113FAB" w:rsidRDefault="27958300" w:rsidP="00054D17">
            <w:pPr>
              <w:spacing w:line="257" w:lineRule="auto"/>
              <w:rPr>
                <w:rFonts w:ascii="Calibri" w:eastAsia="Calibri" w:hAnsi="Calibri" w:cs="Calibri"/>
              </w:rPr>
            </w:pPr>
            <w:r w:rsidRPr="0F9E1FC7">
              <w:rPr>
                <w:rFonts w:ascii="Calibri" w:eastAsia="Calibri" w:hAnsi="Calibri" w:cs="Calibri"/>
              </w:rPr>
              <w:t>G2213, one unit per day. Submit on an OP institutional claim (837I)</w:t>
            </w:r>
            <w:r w:rsidR="00FD541E">
              <w:rPr>
                <w:rFonts w:ascii="Calibri" w:eastAsia="Calibri" w:hAnsi="Calibri" w:cs="Calibri"/>
              </w:rPr>
              <w:t>.</w:t>
            </w:r>
          </w:p>
        </w:tc>
        <w:tc>
          <w:tcPr>
            <w:tcW w:w="2250" w:type="dxa"/>
          </w:tcPr>
          <w:p w14:paraId="507E5571" w14:textId="00A8D828" w:rsidR="00113FAB" w:rsidRDefault="49F8121E" w:rsidP="0F9E1FC7">
            <w:pPr>
              <w:spacing w:line="257" w:lineRule="auto"/>
              <w:rPr>
                <w:rFonts w:ascii="Calibri" w:eastAsia="Calibri" w:hAnsi="Calibri" w:cs="Calibri"/>
              </w:rPr>
            </w:pPr>
            <w:r w:rsidRPr="0F9E1FC7">
              <w:rPr>
                <w:rFonts w:ascii="Calibri" w:eastAsia="Calibri" w:hAnsi="Calibri" w:cs="Calibri"/>
              </w:rPr>
              <w:t>H2015-TF. Submit</w:t>
            </w:r>
            <w:r w:rsidR="3734D7C0" w:rsidRPr="0F9E1FC7">
              <w:rPr>
                <w:rFonts w:ascii="Calibri" w:eastAsia="Calibri" w:hAnsi="Calibri" w:cs="Calibri"/>
              </w:rPr>
              <w:t xml:space="preserve"> on an OP institutional claim (837I)</w:t>
            </w:r>
            <w:r w:rsidR="00FD541E">
              <w:rPr>
                <w:rFonts w:ascii="Calibri" w:eastAsia="Calibri" w:hAnsi="Calibri" w:cs="Calibri"/>
              </w:rPr>
              <w:t>.</w:t>
            </w:r>
          </w:p>
          <w:p w14:paraId="2BC0597F" w14:textId="4C0F3914" w:rsidR="00113FAB" w:rsidRDefault="00113FAB" w:rsidP="0F9E1FC7">
            <w:pPr>
              <w:spacing w:line="257" w:lineRule="auto"/>
              <w:rPr>
                <w:rFonts w:ascii="Calibri" w:hAnsi="Calibri" w:cs="Calibri"/>
                <w:color w:val="000000" w:themeColor="text1"/>
              </w:rPr>
            </w:pPr>
          </w:p>
        </w:tc>
        <w:tc>
          <w:tcPr>
            <w:tcW w:w="2340" w:type="dxa"/>
          </w:tcPr>
          <w:p w14:paraId="0D361603" w14:textId="7F0D96CB" w:rsidR="00113FAB" w:rsidRPr="00054D17" w:rsidRDefault="141656CD" w:rsidP="0F9E1FC7">
            <w:pPr>
              <w:spacing w:line="257" w:lineRule="auto"/>
              <w:rPr>
                <w:rFonts w:ascii="Calibri" w:eastAsia="Calibri" w:hAnsi="Calibri" w:cs="Calibri"/>
              </w:rPr>
            </w:pPr>
            <w:r w:rsidRPr="0F9E1FC7">
              <w:rPr>
                <w:rFonts w:ascii="Calibri" w:eastAsia="Calibri" w:hAnsi="Calibri" w:cs="Calibri"/>
              </w:rPr>
              <w:t>H2015-TF. Submit on a professional claim (837P)</w:t>
            </w:r>
            <w:r w:rsidR="00FD541E">
              <w:rPr>
                <w:rFonts w:ascii="Calibri" w:eastAsia="Calibri" w:hAnsi="Calibri" w:cs="Calibri"/>
              </w:rPr>
              <w:t>.</w:t>
            </w:r>
          </w:p>
        </w:tc>
      </w:tr>
      <w:tr w:rsidR="00113FAB" w14:paraId="2701B575" w14:textId="77777777" w:rsidTr="004B6122">
        <w:trPr>
          <w:trHeight w:val="254"/>
        </w:trPr>
        <w:tc>
          <w:tcPr>
            <w:tcW w:w="535" w:type="dxa"/>
            <w:vMerge/>
          </w:tcPr>
          <w:p w14:paraId="2A2F22B6" w14:textId="77777777" w:rsidR="00113FAB" w:rsidRDefault="00113FAB" w:rsidP="00EF1064">
            <w:pPr>
              <w:spacing w:after="0" w:line="257" w:lineRule="auto"/>
              <w:rPr>
                <w:rFonts w:ascii="Calibri" w:eastAsia="Calibri" w:hAnsi="Calibri" w:cs="Calibri"/>
                <w:b/>
                <w:bCs/>
              </w:rPr>
            </w:pPr>
          </w:p>
        </w:tc>
        <w:tc>
          <w:tcPr>
            <w:tcW w:w="1935" w:type="dxa"/>
            <w:tcMar>
              <w:top w:w="72" w:type="dxa"/>
              <w:left w:w="144" w:type="dxa"/>
              <w:bottom w:w="72" w:type="dxa"/>
              <w:right w:w="144" w:type="dxa"/>
            </w:tcMar>
          </w:tcPr>
          <w:p w14:paraId="5C54D5D5" w14:textId="1AD2F5DF" w:rsidR="00113FAB" w:rsidRDefault="00113FAB" w:rsidP="00EF1064">
            <w:pPr>
              <w:spacing w:after="0" w:line="257" w:lineRule="auto"/>
              <w:rPr>
                <w:rFonts w:ascii="Calibri" w:eastAsia="Calibri" w:hAnsi="Calibri" w:cs="Calibri"/>
                <w:b/>
                <w:bCs/>
              </w:rPr>
            </w:pPr>
            <w:r w:rsidRPr="0F9E1FC7">
              <w:rPr>
                <w:rFonts w:ascii="Calibri" w:eastAsia="Calibri" w:hAnsi="Calibri" w:cs="Calibri"/>
                <w:b/>
                <w:bCs/>
              </w:rPr>
              <w:t>Fallon</w:t>
            </w:r>
          </w:p>
        </w:tc>
        <w:tc>
          <w:tcPr>
            <w:tcW w:w="2205" w:type="dxa"/>
            <w:tcMar>
              <w:top w:w="72" w:type="dxa"/>
              <w:left w:w="144" w:type="dxa"/>
              <w:bottom w:w="72" w:type="dxa"/>
              <w:right w:w="144" w:type="dxa"/>
            </w:tcMar>
          </w:tcPr>
          <w:p w14:paraId="2C548818" w14:textId="59BF56C4" w:rsidR="00983DC3" w:rsidRDefault="00FD541E" w:rsidP="0F9E1FC7">
            <w:pPr>
              <w:spacing w:after="240"/>
              <w:rPr>
                <w:rFonts w:ascii="Calibri" w:hAnsi="Calibri" w:cs="Calibri"/>
              </w:rPr>
            </w:pPr>
            <w:r>
              <w:rPr>
                <w:rFonts w:ascii="Calibri" w:hAnsi="Calibri" w:cs="Calibri"/>
              </w:rPr>
              <w:t>BH</w:t>
            </w:r>
            <w:r w:rsidR="2CF3B7D5" w:rsidRPr="0F9E1FC7">
              <w:rPr>
                <w:rFonts w:ascii="Calibri" w:hAnsi="Calibri" w:cs="Calibri"/>
              </w:rPr>
              <w:t xml:space="preserve"> Crisis Evaluations</w:t>
            </w:r>
            <w:r w:rsidR="3DA7E9CF" w:rsidRPr="0F9E1FC7">
              <w:rPr>
                <w:rFonts w:ascii="Calibri" w:hAnsi="Calibri" w:cs="Calibri"/>
              </w:rPr>
              <w:t xml:space="preserve"> should be rendered in accordance with the Standards for </w:t>
            </w:r>
            <w:r w:rsidR="00983DC3">
              <w:rPr>
                <w:rFonts w:ascii="Calibri" w:hAnsi="Calibri" w:cs="Calibri"/>
              </w:rPr>
              <w:t>BH</w:t>
            </w:r>
            <w:r w:rsidR="3DA7E9CF" w:rsidRPr="0F9E1FC7">
              <w:rPr>
                <w:rFonts w:ascii="Calibri" w:hAnsi="Calibri" w:cs="Calibri"/>
              </w:rPr>
              <w:t xml:space="preserve"> Evaluations in the RY24 Acute Hospital RFA (Appendix I). The claim shall be submitted to Fallon Health and must be billed on the 837I (UB-04)</w:t>
            </w:r>
            <w:r w:rsidR="50577AD9" w:rsidRPr="0F9E1FC7">
              <w:rPr>
                <w:rFonts w:ascii="Calibri" w:hAnsi="Calibri" w:cs="Calibri"/>
              </w:rPr>
              <w:t xml:space="preserve">. </w:t>
            </w:r>
          </w:p>
          <w:p w14:paraId="3D9C30A3" w14:textId="2B09A6E6" w:rsidR="00113FAB" w:rsidRPr="00EC6952" w:rsidRDefault="50577AD9" w:rsidP="0F9E1FC7">
            <w:pPr>
              <w:spacing w:after="240"/>
              <w:rPr>
                <w:rFonts w:ascii="Calibri" w:hAnsi="Calibri" w:cs="Calibri"/>
              </w:rPr>
            </w:pPr>
            <w:r w:rsidRPr="0F9E1FC7">
              <w:rPr>
                <w:rFonts w:ascii="Calibri" w:hAnsi="Calibri" w:cs="Calibri"/>
              </w:rPr>
              <w:t xml:space="preserve">This may be billed no more than one unit </w:t>
            </w:r>
            <w:r w:rsidRPr="0F9E1FC7">
              <w:rPr>
                <w:rFonts w:ascii="Calibri" w:hAnsi="Calibri" w:cs="Calibri"/>
              </w:rPr>
              <w:lastRenderedPageBreak/>
              <w:t xml:space="preserve">per day, no more than once per acute hospital stay. The hospital is the billing entity, not the individual provider. </w:t>
            </w:r>
            <w:r w:rsidR="2CF3B7D5">
              <w:br/>
            </w:r>
            <w:r w:rsidR="2CF3B7D5">
              <w:br/>
            </w:r>
            <w:r w:rsidR="2CF3B7D5">
              <w:br/>
            </w:r>
            <w:r w:rsidR="2CF3B7D5">
              <w:br/>
            </w:r>
          </w:p>
        </w:tc>
        <w:tc>
          <w:tcPr>
            <w:tcW w:w="2342" w:type="dxa"/>
            <w:tcMar>
              <w:top w:w="72" w:type="dxa"/>
              <w:left w:w="144" w:type="dxa"/>
              <w:bottom w:w="72" w:type="dxa"/>
              <w:right w:w="144" w:type="dxa"/>
            </w:tcMar>
          </w:tcPr>
          <w:p w14:paraId="3D93EA9A" w14:textId="20B65CA1" w:rsidR="00983DC3" w:rsidRDefault="00FD541E" w:rsidP="0F9E1FC7">
            <w:pPr>
              <w:spacing w:line="257" w:lineRule="auto"/>
              <w:rPr>
                <w:rFonts w:ascii="Calibri" w:hAnsi="Calibri" w:cs="Calibri"/>
              </w:rPr>
            </w:pPr>
            <w:r>
              <w:rPr>
                <w:rFonts w:ascii="Calibri" w:hAnsi="Calibri" w:cs="Calibri"/>
              </w:rPr>
              <w:lastRenderedPageBreak/>
              <w:t>BH</w:t>
            </w:r>
            <w:r w:rsidR="225A49A9" w:rsidRPr="0F9E1FC7">
              <w:rPr>
                <w:rFonts w:ascii="Calibri" w:hAnsi="Calibri" w:cs="Calibri"/>
              </w:rPr>
              <w:t xml:space="preserve"> Crisis Evaluations </w:t>
            </w:r>
            <w:r w:rsidR="67E83C3F" w:rsidRPr="0F9E1FC7">
              <w:rPr>
                <w:rFonts w:ascii="Calibri" w:hAnsi="Calibri" w:cs="Calibri"/>
              </w:rPr>
              <w:t xml:space="preserve">should be rendered in accordance with the Standards for </w:t>
            </w:r>
            <w:r w:rsidR="00983DC3">
              <w:rPr>
                <w:rFonts w:ascii="Calibri" w:hAnsi="Calibri" w:cs="Calibri"/>
              </w:rPr>
              <w:t>BH</w:t>
            </w:r>
            <w:r w:rsidR="67E83C3F" w:rsidRPr="0F9E1FC7">
              <w:rPr>
                <w:rFonts w:ascii="Calibri" w:hAnsi="Calibri" w:cs="Calibri"/>
              </w:rPr>
              <w:t xml:space="preserve"> Evaluations in the RY24 Acute Hospital RFA (Appendix I). The claim shall be submitted to Fallon Health and must be billed on the 837I (UB-04). </w:t>
            </w:r>
          </w:p>
          <w:p w14:paraId="2C02A90B" w14:textId="436CBCCD" w:rsidR="00113FAB" w:rsidRPr="00BD149A" w:rsidRDefault="67E83C3F" w:rsidP="0F9E1FC7">
            <w:pPr>
              <w:spacing w:line="257" w:lineRule="auto"/>
              <w:rPr>
                <w:rFonts w:ascii="Calibri" w:hAnsi="Calibri" w:cs="Calibri"/>
              </w:rPr>
            </w:pPr>
            <w:r w:rsidRPr="0F9E1FC7">
              <w:rPr>
                <w:rFonts w:ascii="Calibri" w:hAnsi="Calibri" w:cs="Calibri"/>
              </w:rPr>
              <w:t xml:space="preserve">This may be billed no more than one unit per day, no more than </w:t>
            </w:r>
            <w:r w:rsidRPr="0F9E1FC7">
              <w:rPr>
                <w:rFonts w:ascii="Calibri" w:hAnsi="Calibri" w:cs="Calibri"/>
              </w:rPr>
              <w:lastRenderedPageBreak/>
              <w:t>once per acute hospital stay. The hospital is the billing entity, not the individual provider.</w:t>
            </w:r>
          </w:p>
        </w:tc>
        <w:tc>
          <w:tcPr>
            <w:tcW w:w="2338" w:type="dxa"/>
            <w:tcMar>
              <w:top w:w="72" w:type="dxa"/>
              <w:left w:w="144" w:type="dxa"/>
              <w:bottom w:w="72" w:type="dxa"/>
              <w:right w:w="144" w:type="dxa"/>
            </w:tcMar>
          </w:tcPr>
          <w:p w14:paraId="6FEF4A69" w14:textId="657D0733" w:rsidR="00983DC3" w:rsidRDefault="00FD541E" w:rsidP="0F9E1FC7">
            <w:pPr>
              <w:spacing w:line="257" w:lineRule="auto"/>
              <w:rPr>
                <w:rFonts w:ascii="Calibri" w:hAnsi="Calibri" w:cs="Calibri"/>
              </w:rPr>
            </w:pPr>
            <w:r>
              <w:rPr>
                <w:rFonts w:ascii="Calibri" w:hAnsi="Calibri" w:cs="Calibri"/>
              </w:rPr>
              <w:lastRenderedPageBreak/>
              <w:t>BH</w:t>
            </w:r>
            <w:r w:rsidR="1DFF503D" w:rsidRPr="0F9E1FC7">
              <w:rPr>
                <w:rFonts w:ascii="Calibri" w:hAnsi="Calibri" w:cs="Calibri"/>
              </w:rPr>
              <w:t xml:space="preserve"> Crisis Management</w:t>
            </w:r>
            <w:r w:rsidR="67E83C3F" w:rsidRPr="0F9E1FC7">
              <w:rPr>
                <w:rFonts w:ascii="Calibri" w:hAnsi="Calibri" w:cs="Calibri"/>
              </w:rPr>
              <w:t xml:space="preserve"> should be rendered in accordance with the Standards for </w:t>
            </w:r>
            <w:r w:rsidR="00983DC3">
              <w:rPr>
                <w:rFonts w:ascii="Calibri" w:hAnsi="Calibri" w:cs="Calibri"/>
              </w:rPr>
              <w:t>BH</w:t>
            </w:r>
            <w:r w:rsidR="67E83C3F" w:rsidRPr="0F9E1FC7">
              <w:rPr>
                <w:rFonts w:ascii="Calibri" w:hAnsi="Calibri" w:cs="Calibri"/>
              </w:rPr>
              <w:t xml:space="preserve"> Crisis Management in the RY24 Acute Hospital RFA (Appendix K). The claim shall be submitted to Fallon Health and must be billed on the 837I (UB-04).</w:t>
            </w:r>
          </w:p>
          <w:p w14:paraId="7D1BDDF0" w14:textId="7A8AA392" w:rsidR="00113FAB" w:rsidRDefault="67E83C3F" w:rsidP="0F9E1FC7">
            <w:pPr>
              <w:spacing w:line="257" w:lineRule="auto"/>
              <w:rPr>
                <w:rFonts w:ascii="Calibri" w:hAnsi="Calibri" w:cs="Calibri"/>
                <w:color w:val="000000" w:themeColor="text1"/>
              </w:rPr>
            </w:pPr>
            <w:r w:rsidRPr="0F9E1FC7">
              <w:rPr>
                <w:rFonts w:ascii="Calibri" w:hAnsi="Calibri" w:cs="Calibri"/>
              </w:rPr>
              <w:t xml:space="preserve"> This may be billed no more than one unit per day</w:t>
            </w:r>
            <w:r w:rsidR="0C462A6E" w:rsidRPr="0F9E1FC7">
              <w:rPr>
                <w:rFonts w:ascii="Calibri" w:hAnsi="Calibri" w:cs="Calibri"/>
              </w:rPr>
              <w:t xml:space="preserve">. It cannot be </w:t>
            </w:r>
            <w:r w:rsidR="0C462A6E" w:rsidRPr="0F9E1FC7">
              <w:rPr>
                <w:rFonts w:ascii="Calibri" w:hAnsi="Calibri" w:cs="Calibri"/>
              </w:rPr>
              <w:lastRenderedPageBreak/>
              <w:t xml:space="preserve">billed on the same day as a Behavioral Health Crisis Evaluation. S9485 with V1 cannot be billed on the same day as S9485 with V2. </w:t>
            </w:r>
            <w:r w:rsidR="0DDC18F2" w:rsidRPr="0F9E1FC7">
              <w:rPr>
                <w:rFonts w:ascii="Calibri" w:hAnsi="Calibri" w:cs="Calibri"/>
              </w:rPr>
              <w:t xml:space="preserve">Behavioral Health Crisis </w:t>
            </w:r>
            <w:r w:rsidRPr="0F9E1FC7">
              <w:rPr>
                <w:rFonts w:ascii="Calibri" w:hAnsi="Calibri" w:cs="Calibri"/>
              </w:rPr>
              <w:t xml:space="preserve">The hospital is the billing entity, not the individual provider. </w:t>
            </w:r>
          </w:p>
        </w:tc>
        <w:tc>
          <w:tcPr>
            <w:tcW w:w="2340" w:type="dxa"/>
          </w:tcPr>
          <w:p w14:paraId="565AC00F" w14:textId="369E1E65" w:rsidR="00983DC3" w:rsidRDefault="00FD541E" w:rsidP="0F9E1FC7">
            <w:pPr>
              <w:spacing w:line="257" w:lineRule="auto"/>
              <w:rPr>
                <w:rFonts w:ascii="Calibri" w:hAnsi="Calibri" w:cs="Calibri"/>
              </w:rPr>
            </w:pPr>
            <w:r>
              <w:rPr>
                <w:rFonts w:ascii="Calibri" w:hAnsi="Calibri" w:cs="Calibri"/>
              </w:rPr>
              <w:lastRenderedPageBreak/>
              <w:t>BH</w:t>
            </w:r>
            <w:r w:rsidR="301FE67A" w:rsidRPr="0F9E1FC7">
              <w:rPr>
                <w:rFonts w:ascii="Calibri" w:hAnsi="Calibri" w:cs="Calibri"/>
              </w:rPr>
              <w:t xml:space="preserve"> Crisis Management should be rendered in accordance with the Standards for </w:t>
            </w:r>
            <w:r w:rsidR="00983DC3">
              <w:rPr>
                <w:rFonts w:ascii="Calibri" w:hAnsi="Calibri" w:cs="Calibri"/>
              </w:rPr>
              <w:t>BH</w:t>
            </w:r>
            <w:r w:rsidR="301FE67A" w:rsidRPr="0F9E1FC7">
              <w:rPr>
                <w:rFonts w:ascii="Calibri" w:hAnsi="Calibri" w:cs="Calibri"/>
              </w:rPr>
              <w:t xml:space="preserve"> Crisis Management in the RY24 Acute Hospital RFA (Appendix K). The claim shall be submitted to Fallon Health and must be billed on the 837I (UB-04). </w:t>
            </w:r>
          </w:p>
          <w:p w14:paraId="311E4350" w14:textId="69BB6D3E" w:rsidR="00113FAB" w:rsidRDefault="301FE67A" w:rsidP="0F9E1FC7">
            <w:pPr>
              <w:spacing w:line="257" w:lineRule="auto"/>
              <w:rPr>
                <w:rFonts w:ascii="Calibri" w:hAnsi="Calibri" w:cs="Calibri"/>
              </w:rPr>
            </w:pPr>
            <w:r w:rsidRPr="0F9E1FC7">
              <w:rPr>
                <w:rFonts w:ascii="Calibri" w:hAnsi="Calibri" w:cs="Calibri"/>
              </w:rPr>
              <w:t xml:space="preserve">This may be billed no more than one unit per day. It cannot be billed </w:t>
            </w:r>
            <w:r w:rsidRPr="0F9E1FC7">
              <w:rPr>
                <w:rFonts w:ascii="Calibri" w:hAnsi="Calibri" w:cs="Calibri"/>
              </w:rPr>
              <w:lastRenderedPageBreak/>
              <w:t>on the same day as a Behavioral Health Crisis Evaluation. S9485 with V1 cannot be billed on the same day as S9485 with V2. Behavioral Health Crisis The hospital is the billing entity, not the individual provider.</w:t>
            </w:r>
          </w:p>
        </w:tc>
        <w:tc>
          <w:tcPr>
            <w:tcW w:w="3140" w:type="dxa"/>
          </w:tcPr>
          <w:p w14:paraId="182691A3" w14:textId="77777777" w:rsidR="00983DC3" w:rsidRDefault="2A3D8238" w:rsidP="0F9E1FC7">
            <w:pPr>
              <w:spacing w:line="257" w:lineRule="auto"/>
              <w:rPr>
                <w:rFonts w:ascii="Calibri" w:hAnsi="Calibri" w:cs="Calibri"/>
              </w:rPr>
            </w:pPr>
            <w:r w:rsidRPr="0F9E1FC7">
              <w:rPr>
                <w:rFonts w:ascii="Calibri" w:hAnsi="Calibri" w:cs="Calibri"/>
              </w:rPr>
              <w:lastRenderedPageBreak/>
              <w:t xml:space="preserve">MOUD should be rendered in accordance with the Standards for Initiation of Medication for the Treatment of Opioid Use Disorder in the RY24 Acute Hospital RFA (Appendix M). The claim shall be submitted to Fallon Health and must be billed on the 837I (UB-04). </w:t>
            </w:r>
            <w:r w:rsidR="752B620F" w:rsidRPr="0F9E1FC7">
              <w:rPr>
                <w:rFonts w:ascii="Calibri" w:hAnsi="Calibri" w:cs="Calibri"/>
              </w:rPr>
              <w:t xml:space="preserve">G2213 is an add-on code to be billed with evaluation and management visit codes used in the ED setting (99281-99285). </w:t>
            </w:r>
          </w:p>
          <w:p w14:paraId="077AD0DF" w14:textId="24136C18" w:rsidR="00113FAB" w:rsidRDefault="752B620F" w:rsidP="0F9E1FC7">
            <w:pPr>
              <w:spacing w:line="257" w:lineRule="auto"/>
              <w:rPr>
                <w:rFonts w:ascii="Calibri" w:hAnsi="Calibri" w:cs="Calibri"/>
                <w:color w:val="000000" w:themeColor="text1"/>
              </w:rPr>
            </w:pPr>
            <w:r w:rsidRPr="0F9E1FC7">
              <w:rPr>
                <w:rFonts w:ascii="Calibri" w:hAnsi="Calibri" w:cs="Calibri"/>
              </w:rPr>
              <w:t xml:space="preserve">MOUD (G2213) is not separately reimbursed when delivered in </w:t>
            </w:r>
            <w:r w:rsidRPr="0F9E1FC7">
              <w:rPr>
                <w:rFonts w:ascii="Calibri" w:hAnsi="Calibri" w:cs="Calibri"/>
              </w:rPr>
              <w:lastRenderedPageBreak/>
              <w:t>the medical/surgical sett</w:t>
            </w:r>
            <w:r w:rsidR="007328D0" w:rsidRPr="0F9E1FC7">
              <w:rPr>
                <w:rFonts w:ascii="Calibri" w:hAnsi="Calibri" w:cs="Calibri"/>
              </w:rPr>
              <w:t>ing.</w:t>
            </w:r>
            <w:r w:rsidRPr="0F9E1FC7">
              <w:rPr>
                <w:rFonts w:ascii="Calibri" w:hAnsi="Calibri" w:cs="Calibri"/>
              </w:rPr>
              <w:t xml:space="preserve"> The hospital is the billing entity, not the individual provider. </w:t>
            </w:r>
            <w:r w:rsidR="2A3D8238">
              <w:br/>
            </w:r>
            <w:r w:rsidR="2A3D8238">
              <w:br/>
            </w:r>
            <w:r w:rsidR="2A3D8238">
              <w:br/>
            </w:r>
            <w:r w:rsidR="2A3D8238">
              <w:br/>
            </w:r>
          </w:p>
        </w:tc>
        <w:tc>
          <w:tcPr>
            <w:tcW w:w="2250" w:type="dxa"/>
          </w:tcPr>
          <w:p w14:paraId="45D7E3E5" w14:textId="77777777" w:rsidR="00983DC3" w:rsidRDefault="4DF85560" w:rsidP="0F9E1FC7">
            <w:pPr>
              <w:spacing w:line="257" w:lineRule="auto"/>
              <w:rPr>
                <w:rFonts w:ascii="Calibri" w:hAnsi="Calibri" w:cs="Calibri"/>
              </w:rPr>
            </w:pPr>
            <w:r w:rsidRPr="0F9E1FC7">
              <w:rPr>
                <w:rFonts w:ascii="Calibri" w:hAnsi="Calibri" w:cs="Calibri"/>
              </w:rPr>
              <w:lastRenderedPageBreak/>
              <w:t xml:space="preserve">RSN should be rendered in accordance with the Standards for Recovery Support Navigators in the RY24 Acute Hospital RFA (Appendix N). The claim shall be submitted to Fallon Health and must be billed on the 837I (UB-04). </w:t>
            </w:r>
          </w:p>
          <w:p w14:paraId="0DABA965" w14:textId="046F8898" w:rsidR="00113FAB" w:rsidRDefault="4DF85560" w:rsidP="0F9E1FC7">
            <w:pPr>
              <w:spacing w:line="257" w:lineRule="auto"/>
              <w:rPr>
                <w:rFonts w:ascii="Calibri" w:hAnsi="Calibri" w:cs="Calibri"/>
                <w:color w:val="000000" w:themeColor="text1"/>
              </w:rPr>
            </w:pPr>
            <w:r w:rsidRPr="0F9E1FC7">
              <w:rPr>
                <w:rFonts w:ascii="Calibri" w:hAnsi="Calibri" w:cs="Calibri"/>
              </w:rPr>
              <w:t xml:space="preserve">RSN services must be billed with the </w:t>
            </w:r>
            <w:r w:rsidRPr="0F9E1FC7">
              <w:rPr>
                <w:rFonts w:ascii="Calibri" w:hAnsi="Calibri" w:cs="Calibri"/>
              </w:rPr>
              <w:lastRenderedPageBreak/>
              <w:t>procedure</w:t>
            </w:r>
            <w:r w:rsidR="4B6108A7" w:rsidRPr="0F9E1FC7">
              <w:rPr>
                <w:rFonts w:ascii="Calibri" w:hAnsi="Calibri" w:cs="Calibri"/>
              </w:rPr>
              <w:t xml:space="preserve"> code and modifier. The hospital is the billing entity, not the individual provider. </w:t>
            </w:r>
            <w:r>
              <w:br/>
            </w:r>
            <w:r>
              <w:br/>
            </w:r>
            <w:r>
              <w:br/>
            </w:r>
            <w:r>
              <w:br/>
            </w:r>
          </w:p>
        </w:tc>
        <w:tc>
          <w:tcPr>
            <w:tcW w:w="2340" w:type="dxa"/>
          </w:tcPr>
          <w:p w14:paraId="3F9582C7" w14:textId="77777777" w:rsidR="00983DC3" w:rsidRDefault="2893AF06" w:rsidP="0F9E1FC7">
            <w:pPr>
              <w:spacing w:line="257" w:lineRule="auto"/>
              <w:rPr>
                <w:rFonts w:ascii="Calibri" w:hAnsi="Calibri" w:cs="Calibri"/>
              </w:rPr>
            </w:pPr>
            <w:r w:rsidRPr="0F9E1FC7">
              <w:rPr>
                <w:rFonts w:ascii="Calibri" w:hAnsi="Calibri" w:cs="Calibri"/>
              </w:rPr>
              <w:lastRenderedPageBreak/>
              <w:t xml:space="preserve">RSN should be rendered in accordance with the Standards for Recovery Support Navigators in the RY24 Acute Hospital RFA (Appendix N). The claim shall be submitted to Fallon Health and must be billed on the 837I (UB-04). </w:t>
            </w:r>
          </w:p>
          <w:p w14:paraId="0D8E4BE1" w14:textId="35DECE1A" w:rsidR="00113FAB" w:rsidRDefault="2893AF06" w:rsidP="0F9E1FC7">
            <w:pPr>
              <w:spacing w:line="257" w:lineRule="auto"/>
              <w:rPr>
                <w:rFonts w:ascii="Calibri" w:hAnsi="Calibri" w:cs="Calibri"/>
              </w:rPr>
            </w:pPr>
            <w:r w:rsidRPr="0F9E1FC7">
              <w:rPr>
                <w:rFonts w:ascii="Calibri" w:hAnsi="Calibri" w:cs="Calibri"/>
              </w:rPr>
              <w:t xml:space="preserve">RSN services must be billed with the procedure code and </w:t>
            </w:r>
            <w:r w:rsidRPr="0F9E1FC7">
              <w:rPr>
                <w:rFonts w:ascii="Calibri" w:hAnsi="Calibri" w:cs="Calibri"/>
              </w:rPr>
              <w:lastRenderedPageBreak/>
              <w:t>modifier. The hospital is the billing entity, not the individual provider.</w:t>
            </w:r>
          </w:p>
        </w:tc>
      </w:tr>
      <w:tr w:rsidR="00E9675D" w14:paraId="3C5BC247" w14:textId="77777777" w:rsidTr="004B6122">
        <w:trPr>
          <w:trHeight w:val="254"/>
        </w:trPr>
        <w:tc>
          <w:tcPr>
            <w:tcW w:w="535" w:type="dxa"/>
            <w:vMerge/>
          </w:tcPr>
          <w:p w14:paraId="099C7B9E" w14:textId="77777777" w:rsidR="00E9675D" w:rsidRDefault="00E9675D" w:rsidP="00EF1064">
            <w:pPr>
              <w:spacing w:after="0" w:line="257" w:lineRule="auto"/>
              <w:rPr>
                <w:rFonts w:ascii="Calibri" w:eastAsia="Calibri" w:hAnsi="Calibri" w:cs="Calibri"/>
                <w:b/>
                <w:bCs/>
              </w:rPr>
            </w:pPr>
          </w:p>
        </w:tc>
        <w:tc>
          <w:tcPr>
            <w:tcW w:w="1935" w:type="dxa"/>
            <w:tcMar>
              <w:top w:w="72" w:type="dxa"/>
              <w:left w:w="144" w:type="dxa"/>
              <w:bottom w:w="72" w:type="dxa"/>
              <w:right w:w="144" w:type="dxa"/>
            </w:tcMar>
          </w:tcPr>
          <w:p w14:paraId="4AA55743" w14:textId="578AF9C2" w:rsidR="00E9675D" w:rsidRDefault="00E9675D" w:rsidP="00EF1064">
            <w:pPr>
              <w:spacing w:after="0" w:line="257" w:lineRule="auto"/>
              <w:rPr>
                <w:rFonts w:ascii="Calibri" w:eastAsia="Calibri" w:hAnsi="Calibri" w:cs="Calibri"/>
                <w:b/>
                <w:bCs/>
              </w:rPr>
            </w:pPr>
            <w:r w:rsidRPr="0F9E1FC7">
              <w:rPr>
                <w:rFonts w:ascii="Calibri" w:eastAsia="Calibri" w:hAnsi="Calibri" w:cs="Calibri"/>
                <w:b/>
                <w:bCs/>
              </w:rPr>
              <w:t>MGB</w:t>
            </w:r>
          </w:p>
        </w:tc>
        <w:tc>
          <w:tcPr>
            <w:tcW w:w="2205" w:type="dxa"/>
            <w:tcMar>
              <w:top w:w="72" w:type="dxa"/>
              <w:left w:w="144" w:type="dxa"/>
              <w:bottom w:w="72" w:type="dxa"/>
              <w:right w:w="144" w:type="dxa"/>
            </w:tcMar>
          </w:tcPr>
          <w:p w14:paraId="441181BA" w14:textId="52F55083" w:rsidR="00E9675D" w:rsidRPr="00EC6952" w:rsidRDefault="00AB1D98" w:rsidP="0F9E1FC7">
            <w:pPr>
              <w:spacing w:after="240"/>
              <w:rPr>
                <w:rFonts w:ascii="Calibri" w:hAnsi="Calibri" w:cs="Calibri"/>
              </w:rPr>
            </w:pPr>
            <w:r>
              <w:rPr>
                <w:rFonts w:ascii="Calibri" w:hAnsi="Calibri" w:cs="Calibri"/>
              </w:rPr>
              <w:t>When a BH provider renders a crisis evaluation in the ED, bill MGBHP on a UB-04 with S9485</w:t>
            </w:r>
            <w:r w:rsidR="00115FE7">
              <w:rPr>
                <w:rFonts w:ascii="Calibri" w:hAnsi="Calibri" w:cs="Calibri"/>
              </w:rPr>
              <w:t xml:space="preserve"> (with applicable modifiers) and rev</w:t>
            </w:r>
            <w:r w:rsidR="00322872">
              <w:rPr>
                <w:rFonts w:ascii="Calibri" w:hAnsi="Calibri" w:cs="Calibri"/>
              </w:rPr>
              <w:t>e</w:t>
            </w:r>
            <w:r w:rsidR="00115FE7">
              <w:rPr>
                <w:rFonts w:ascii="Calibri" w:hAnsi="Calibri" w:cs="Calibri"/>
              </w:rPr>
              <w:t xml:space="preserve">nue code 900. </w:t>
            </w:r>
            <w:r w:rsidR="49B7B798">
              <w:br/>
            </w:r>
          </w:p>
        </w:tc>
        <w:tc>
          <w:tcPr>
            <w:tcW w:w="2342" w:type="dxa"/>
            <w:tcMar>
              <w:top w:w="72" w:type="dxa"/>
              <w:left w:w="144" w:type="dxa"/>
              <w:bottom w:w="72" w:type="dxa"/>
              <w:right w:w="144" w:type="dxa"/>
            </w:tcMar>
          </w:tcPr>
          <w:p w14:paraId="1D237A40" w14:textId="2144E9C9" w:rsidR="00E9675D" w:rsidRPr="00BD149A" w:rsidRDefault="2C3658D6" w:rsidP="0F9E1FC7">
            <w:pPr>
              <w:spacing w:after="240" w:line="257" w:lineRule="auto"/>
              <w:rPr>
                <w:rFonts w:ascii="Calibri" w:hAnsi="Calibri" w:cs="Calibri"/>
              </w:rPr>
            </w:pPr>
            <w:r w:rsidRPr="0F9E1FC7">
              <w:rPr>
                <w:rFonts w:ascii="Calibri" w:hAnsi="Calibri" w:cs="Calibri"/>
              </w:rPr>
              <w:t xml:space="preserve">When a </w:t>
            </w:r>
            <w:r w:rsidR="00983DC3">
              <w:rPr>
                <w:rFonts w:ascii="Calibri" w:hAnsi="Calibri" w:cs="Calibri"/>
              </w:rPr>
              <w:t xml:space="preserve">BH </w:t>
            </w:r>
            <w:r w:rsidRPr="0F9E1FC7">
              <w:rPr>
                <w:rFonts w:ascii="Calibri" w:hAnsi="Calibri" w:cs="Calibri"/>
              </w:rPr>
              <w:t>provider renders in any location at the medical hospital</w:t>
            </w:r>
            <w:r w:rsidR="00942153">
              <w:rPr>
                <w:rFonts w:ascii="Calibri" w:hAnsi="Calibri" w:cs="Calibri"/>
              </w:rPr>
              <w:t xml:space="preserve"> (not in the ED) AND where Optum BH has a facility agreement (with the S9485 as </w:t>
            </w:r>
            <w:r w:rsidR="00966A74">
              <w:rPr>
                <w:rFonts w:ascii="Calibri" w:hAnsi="Calibri" w:cs="Calibri"/>
              </w:rPr>
              <w:t>part of their Facility Agreement)</w:t>
            </w:r>
            <w:r w:rsidRPr="0F9E1FC7">
              <w:rPr>
                <w:rFonts w:ascii="Calibri" w:hAnsi="Calibri" w:cs="Calibri"/>
              </w:rPr>
              <w:t xml:space="preserve">, </w:t>
            </w:r>
            <w:r w:rsidR="00966A74">
              <w:rPr>
                <w:rFonts w:ascii="Calibri" w:hAnsi="Calibri" w:cs="Calibri"/>
              </w:rPr>
              <w:t xml:space="preserve">then </w:t>
            </w:r>
            <w:r w:rsidRPr="0F9E1FC7">
              <w:rPr>
                <w:rFonts w:ascii="Calibri" w:hAnsi="Calibri" w:cs="Calibri"/>
              </w:rPr>
              <w:t>bill Optum</w:t>
            </w:r>
            <w:r w:rsidR="00895ECE">
              <w:rPr>
                <w:rFonts w:ascii="Calibri" w:hAnsi="Calibri" w:cs="Calibri"/>
              </w:rPr>
              <w:t xml:space="preserve"> </w:t>
            </w:r>
            <w:r w:rsidR="00966A74">
              <w:rPr>
                <w:rFonts w:ascii="Calibri" w:hAnsi="Calibri" w:cs="Calibri"/>
              </w:rPr>
              <w:t>in accordance with the Agreement (Generally 900 + S9485</w:t>
            </w:r>
            <w:r w:rsidR="00561F07">
              <w:rPr>
                <w:rFonts w:ascii="Calibri" w:hAnsi="Calibri" w:cs="Calibri"/>
              </w:rPr>
              <w:t xml:space="preserve">) </w:t>
            </w:r>
            <w:r w:rsidR="00BC6A0D">
              <w:rPr>
                <w:rFonts w:ascii="Calibri" w:hAnsi="Calibri" w:cs="Calibri"/>
              </w:rPr>
              <w:t xml:space="preserve">on the UB-04. Where Optum has a group agreement, bill S9485 to Optum on a professional claim </w:t>
            </w:r>
            <w:r w:rsidR="00BC6A0D">
              <w:rPr>
                <w:rFonts w:ascii="Calibri" w:hAnsi="Calibri" w:cs="Calibri"/>
              </w:rPr>
              <w:lastRenderedPageBreak/>
              <w:t xml:space="preserve">form (HCFA-1500). If Optum does not have a facility or group agreement, the facility must contact Optum for a Single Case Agreement. </w:t>
            </w:r>
          </w:p>
          <w:p w14:paraId="6EAA94FC" w14:textId="325FDBFF" w:rsidR="00E9675D" w:rsidRPr="00BD149A" w:rsidRDefault="00E9675D" w:rsidP="0F9E1FC7">
            <w:pPr>
              <w:spacing w:line="257" w:lineRule="auto"/>
              <w:rPr>
                <w:rFonts w:ascii="Calibri" w:hAnsi="Calibri" w:cs="Calibri"/>
              </w:rPr>
            </w:pPr>
          </w:p>
        </w:tc>
        <w:tc>
          <w:tcPr>
            <w:tcW w:w="2338" w:type="dxa"/>
            <w:tcMar>
              <w:top w:w="72" w:type="dxa"/>
              <w:left w:w="144" w:type="dxa"/>
              <w:bottom w:w="72" w:type="dxa"/>
              <w:right w:w="144" w:type="dxa"/>
            </w:tcMar>
          </w:tcPr>
          <w:p w14:paraId="4846167A" w14:textId="02A2089D" w:rsidR="324D4FD1" w:rsidRDefault="324D4FD1" w:rsidP="0F9E1FC7">
            <w:pPr>
              <w:spacing w:after="240"/>
              <w:rPr>
                <w:rFonts w:ascii="Calibri" w:hAnsi="Calibri" w:cs="Calibri"/>
              </w:rPr>
            </w:pPr>
            <w:r w:rsidRPr="0F9E1FC7">
              <w:rPr>
                <w:rFonts w:ascii="Calibri" w:hAnsi="Calibri" w:cs="Calibri"/>
              </w:rPr>
              <w:lastRenderedPageBreak/>
              <w:t xml:space="preserve">When a </w:t>
            </w:r>
            <w:r w:rsidR="00983DC3">
              <w:rPr>
                <w:rFonts w:ascii="Calibri" w:hAnsi="Calibri" w:cs="Calibri"/>
              </w:rPr>
              <w:t>BH</w:t>
            </w:r>
            <w:r w:rsidRPr="0F9E1FC7">
              <w:rPr>
                <w:rFonts w:ascii="Calibri" w:hAnsi="Calibri" w:cs="Calibri"/>
              </w:rPr>
              <w:t xml:space="preserve"> provider renders </w:t>
            </w:r>
            <w:r w:rsidR="00AB5D02">
              <w:rPr>
                <w:rFonts w:ascii="Calibri" w:hAnsi="Calibri" w:cs="Calibri"/>
              </w:rPr>
              <w:t>crisis management in the ED</w:t>
            </w:r>
            <w:r w:rsidRPr="0F9E1FC7">
              <w:rPr>
                <w:rFonts w:ascii="Calibri" w:hAnsi="Calibri" w:cs="Calibri"/>
              </w:rPr>
              <w:t xml:space="preserve">, bill </w:t>
            </w:r>
            <w:r w:rsidR="00BD6D6C">
              <w:rPr>
                <w:rFonts w:ascii="Calibri" w:hAnsi="Calibri" w:cs="Calibri"/>
              </w:rPr>
              <w:t>MGBHP</w:t>
            </w:r>
            <w:r w:rsidR="00CD582C">
              <w:rPr>
                <w:rFonts w:ascii="Calibri" w:hAnsi="Calibri" w:cs="Calibri"/>
              </w:rPr>
              <w:t xml:space="preserve"> on a UB-04 with </w:t>
            </w:r>
            <w:r w:rsidRPr="0F9E1FC7">
              <w:rPr>
                <w:rFonts w:ascii="Calibri" w:hAnsi="Calibri" w:cs="Calibri"/>
              </w:rPr>
              <w:t xml:space="preserve">S9485 with a V1 or V2 </w:t>
            </w:r>
            <w:r w:rsidR="00CD582C">
              <w:rPr>
                <w:rFonts w:ascii="Calibri" w:hAnsi="Calibri" w:cs="Calibri"/>
              </w:rPr>
              <w:t>and</w:t>
            </w:r>
            <w:r w:rsidRPr="0F9E1FC7">
              <w:rPr>
                <w:rFonts w:ascii="Calibri" w:hAnsi="Calibri" w:cs="Calibri"/>
              </w:rPr>
              <w:t xml:space="preserve"> revenue code 0900.</w:t>
            </w:r>
          </w:p>
          <w:p w14:paraId="21226E47" w14:textId="40DD7E22" w:rsidR="00E9675D" w:rsidRPr="00983DC3" w:rsidRDefault="00E9675D" w:rsidP="0F9E1FC7">
            <w:pPr>
              <w:spacing w:line="257" w:lineRule="auto"/>
              <w:rPr>
                <w:rFonts w:ascii="Calibri" w:hAnsi="Calibri" w:cs="Calibri"/>
              </w:rPr>
            </w:pPr>
          </w:p>
        </w:tc>
        <w:tc>
          <w:tcPr>
            <w:tcW w:w="2340" w:type="dxa"/>
          </w:tcPr>
          <w:p w14:paraId="40ED4E78" w14:textId="7ACCE39D" w:rsidR="00E9675D" w:rsidRPr="00983DC3" w:rsidRDefault="5044A79B" w:rsidP="00895ECE">
            <w:pPr>
              <w:spacing w:after="240" w:line="257" w:lineRule="auto"/>
              <w:rPr>
                <w:rFonts w:ascii="Calibri" w:hAnsi="Calibri" w:cs="Calibri"/>
              </w:rPr>
            </w:pPr>
            <w:r w:rsidRPr="0F9E1FC7">
              <w:rPr>
                <w:rFonts w:ascii="Calibri" w:hAnsi="Calibri" w:cs="Calibri"/>
              </w:rPr>
              <w:t xml:space="preserve">When a </w:t>
            </w:r>
            <w:r w:rsidR="00983DC3">
              <w:rPr>
                <w:rFonts w:ascii="Calibri" w:hAnsi="Calibri" w:cs="Calibri"/>
              </w:rPr>
              <w:t xml:space="preserve">BH </w:t>
            </w:r>
            <w:r w:rsidRPr="0F9E1FC7">
              <w:rPr>
                <w:rFonts w:ascii="Calibri" w:hAnsi="Calibri" w:cs="Calibri"/>
              </w:rPr>
              <w:t>provider renders in any location at the medical hospital</w:t>
            </w:r>
            <w:r w:rsidR="003A668D">
              <w:rPr>
                <w:rFonts w:ascii="Calibri" w:hAnsi="Calibri" w:cs="Calibri"/>
              </w:rPr>
              <w:t xml:space="preserve"> (not in the ED)</w:t>
            </w:r>
            <w:r w:rsidRPr="0F9E1FC7">
              <w:rPr>
                <w:rFonts w:ascii="Calibri" w:hAnsi="Calibri" w:cs="Calibri"/>
              </w:rPr>
              <w:t>, bill S9485 with a V1 or V2 modifier to Optum o</w:t>
            </w:r>
            <w:r w:rsidR="00A333DC">
              <w:rPr>
                <w:rFonts w:ascii="Calibri" w:hAnsi="Calibri" w:cs="Calibri"/>
              </w:rPr>
              <w:t xml:space="preserve"> AND where Optum BH has a Facility Agreement (with the S9485 as part of their Facility Agreement), then </w:t>
            </w:r>
            <w:r w:rsidR="006B4441">
              <w:rPr>
                <w:rFonts w:ascii="Calibri" w:hAnsi="Calibri" w:cs="Calibri"/>
              </w:rPr>
              <w:t xml:space="preserve">bill Optum in accordance with the agreement (Generally 900 + S9485 + V1 or V2) on the UB-04. Where Optum has a </w:t>
            </w:r>
            <w:r w:rsidR="006B4441">
              <w:rPr>
                <w:rFonts w:ascii="Calibri" w:hAnsi="Calibri" w:cs="Calibri"/>
              </w:rPr>
              <w:lastRenderedPageBreak/>
              <w:t xml:space="preserve">group agreement, bill S9485 and appropriate </w:t>
            </w:r>
            <w:r w:rsidR="009E57B0">
              <w:rPr>
                <w:rFonts w:ascii="Calibri" w:hAnsi="Calibri" w:cs="Calibri"/>
              </w:rPr>
              <w:t xml:space="preserve">modifiers to Optum on </w:t>
            </w:r>
            <w:r w:rsidRPr="0F9E1FC7">
              <w:rPr>
                <w:rFonts w:ascii="Calibri" w:hAnsi="Calibri" w:cs="Calibri"/>
              </w:rPr>
              <w:t xml:space="preserve"> a professional claim </w:t>
            </w:r>
            <w:r w:rsidR="009E57B0">
              <w:rPr>
                <w:rFonts w:ascii="Calibri" w:hAnsi="Calibri" w:cs="Calibri"/>
              </w:rPr>
              <w:t>(HCFA-1500). If Optum does not have a Facility or Group Agreement, the facility must contact Optum for a Single Case Agreement</w:t>
            </w:r>
            <w:r w:rsidRPr="0F9E1FC7">
              <w:rPr>
                <w:rFonts w:ascii="Calibri" w:hAnsi="Calibri" w:cs="Calibri"/>
              </w:rPr>
              <w:t>.</w:t>
            </w:r>
          </w:p>
        </w:tc>
        <w:tc>
          <w:tcPr>
            <w:tcW w:w="3140" w:type="dxa"/>
          </w:tcPr>
          <w:p w14:paraId="2CCC9FB8" w14:textId="772033C3" w:rsidR="27DA6F61" w:rsidRDefault="0D5E6913" w:rsidP="0F9E1FC7">
            <w:pPr>
              <w:spacing w:line="257" w:lineRule="auto"/>
              <w:rPr>
                <w:rFonts w:ascii="Calibri" w:hAnsi="Calibri" w:cs="Calibri"/>
              </w:rPr>
            </w:pPr>
            <w:r w:rsidRPr="0F9E1FC7">
              <w:rPr>
                <w:rFonts w:ascii="Calibri" w:hAnsi="Calibri" w:cs="Calibri"/>
              </w:rPr>
              <w:lastRenderedPageBreak/>
              <w:t>When the ED provider is billing independent of the facility, bill G2213 on a professional claim.</w:t>
            </w:r>
          </w:p>
          <w:p w14:paraId="3663EC5A" w14:textId="5524AD9E" w:rsidR="0D5E6913" w:rsidRDefault="0D5E6913" w:rsidP="0F9E1FC7">
            <w:pPr>
              <w:spacing w:line="257" w:lineRule="auto"/>
              <w:rPr>
                <w:rFonts w:ascii="Calibri" w:hAnsi="Calibri" w:cs="Calibri"/>
              </w:rPr>
            </w:pPr>
            <w:r w:rsidRPr="0F9E1FC7">
              <w:rPr>
                <w:rFonts w:ascii="Calibri" w:hAnsi="Calibri" w:cs="Calibri"/>
              </w:rPr>
              <w:t>When the ED provider is an employee of the Medical Hospital, bill G2213 on a facility claim using revenue code 0900.</w:t>
            </w:r>
          </w:p>
          <w:p w14:paraId="0E4CB9E7" w14:textId="09DC0097" w:rsidR="27DA6F61" w:rsidRDefault="27DA6F61" w:rsidP="0F9E1FC7">
            <w:pPr>
              <w:spacing w:line="257" w:lineRule="auto"/>
              <w:rPr>
                <w:rFonts w:ascii="Calibri" w:hAnsi="Calibri" w:cs="Calibri"/>
              </w:rPr>
            </w:pPr>
          </w:p>
          <w:p w14:paraId="6613C74C" w14:textId="160D4711" w:rsidR="00E9675D" w:rsidRDefault="00E9675D" w:rsidP="0F9E1FC7">
            <w:pPr>
              <w:spacing w:line="257" w:lineRule="auto"/>
              <w:rPr>
                <w:rFonts w:ascii="Calibri" w:hAnsi="Calibri" w:cs="Calibri"/>
                <w:color w:val="000000" w:themeColor="text1"/>
              </w:rPr>
            </w:pPr>
            <w:r>
              <w:br/>
            </w:r>
            <w:r>
              <w:br/>
            </w:r>
            <w:r>
              <w:br/>
            </w:r>
          </w:p>
        </w:tc>
        <w:tc>
          <w:tcPr>
            <w:tcW w:w="2250" w:type="dxa"/>
          </w:tcPr>
          <w:p w14:paraId="42E62B74" w14:textId="04E09A54" w:rsidR="27DA6F61" w:rsidRDefault="16CC61A3" w:rsidP="0F9E1FC7">
            <w:pPr>
              <w:spacing w:line="257" w:lineRule="auto"/>
              <w:rPr>
                <w:rFonts w:ascii="Calibri" w:hAnsi="Calibri" w:cs="Calibri"/>
              </w:rPr>
            </w:pPr>
            <w:r w:rsidRPr="0F9E1FC7">
              <w:rPr>
                <w:rFonts w:ascii="Calibri" w:hAnsi="Calibri" w:cs="Calibri"/>
              </w:rPr>
              <w:t xml:space="preserve">When the BH </w:t>
            </w:r>
            <w:r w:rsidR="00983DC3">
              <w:rPr>
                <w:rFonts w:ascii="Calibri" w:hAnsi="Calibri" w:cs="Calibri"/>
              </w:rPr>
              <w:t>p</w:t>
            </w:r>
            <w:r w:rsidR="00983DC3" w:rsidRPr="0F9E1FC7">
              <w:rPr>
                <w:rFonts w:ascii="Calibri" w:hAnsi="Calibri" w:cs="Calibri"/>
              </w:rPr>
              <w:t xml:space="preserve">rovider </w:t>
            </w:r>
            <w:r w:rsidRPr="0F9E1FC7">
              <w:rPr>
                <w:rFonts w:ascii="Calibri" w:hAnsi="Calibri" w:cs="Calibri"/>
              </w:rPr>
              <w:t>renders RSN services in any location in the medical hospital, bill H2015-HF to Optum on a professional claim.</w:t>
            </w:r>
          </w:p>
          <w:p w14:paraId="6B8D0263" w14:textId="057A30F3" w:rsidR="16CC61A3" w:rsidRDefault="16CC61A3" w:rsidP="0F9E1FC7">
            <w:pPr>
              <w:spacing w:line="257" w:lineRule="auto"/>
              <w:rPr>
                <w:rFonts w:ascii="Calibri" w:hAnsi="Calibri" w:cs="Calibri"/>
              </w:rPr>
            </w:pPr>
            <w:r w:rsidRPr="0F9E1FC7">
              <w:rPr>
                <w:rFonts w:ascii="Calibri" w:hAnsi="Calibri" w:cs="Calibri"/>
              </w:rPr>
              <w:t>When the Medical Hospital bills for RSN on a facility claim, bill H2015-HF to MGBHP using revenue code 0900.</w:t>
            </w:r>
          </w:p>
          <w:p w14:paraId="1FD1A945" w14:textId="2B8FBBE3" w:rsidR="00E9675D" w:rsidRDefault="00E9675D" w:rsidP="0F9E1FC7">
            <w:pPr>
              <w:spacing w:line="257" w:lineRule="auto"/>
              <w:rPr>
                <w:rFonts w:ascii="Calibri" w:hAnsi="Calibri" w:cs="Calibri"/>
                <w:color w:val="000000" w:themeColor="text1"/>
              </w:rPr>
            </w:pPr>
          </w:p>
        </w:tc>
        <w:tc>
          <w:tcPr>
            <w:tcW w:w="2340" w:type="dxa"/>
          </w:tcPr>
          <w:p w14:paraId="288D986C" w14:textId="378D498E" w:rsidR="00E9675D" w:rsidRDefault="0748FF3E" w:rsidP="0F9E1FC7">
            <w:pPr>
              <w:spacing w:line="257" w:lineRule="auto"/>
              <w:rPr>
                <w:rFonts w:ascii="Calibri" w:hAnsi="Calibri" w:cs="Calibri"/>
              </w:rPr>
            </w:pPr>
            <w:r w:rsidRPr="0F9E1FC7">
              <w:rPr>
                <w:rFonts w:ascii="Calibri" w:hAnsi="Calibri" w:cs="Calibri"/>
              </w:rPr>
              <w:t xml:space="preserve">When the BH </w:t>
            </w:r>
            <w:r w:rsidR="00983DC3">
              <w:rPr>
                <w:rFonts w:ascii="Calibri" w:hAnsi="Calibri" w:cs="Calibri"/>
              </w:rPr>
              <w:t>p</w:t>
            </w:r>
            <w:r w:rsidR="00983DC3" w:rsidRPr="0F9E1FC7">
              <w:rPr>
                <w:rFonts w:ascii="Calibri" w:hAnsi="Calibri" w:cs="Calibri"/>
              </w:rPr>
              <w:t xml:space="preserve">rovider </w:t>
            </w:r>
            <w:r w:rsidRPr="0F9E1FC7">
              <w:rPr>
                <w:rFonts w:ascii="Calibri" w:hAnsi="Calibri" w:cs="Calibri"/>
              </w:rPr>
              <w:t>renders RSN services in any location in the medical hospital, bill H2015-HF to Optum on a professional claim.</w:t>
            </w:r>
          </w:p>
          <w:p w14:paraId="49577CCE" w14:textId="4427D000" w:rsidR="00E9675D" w:rsidRPr="00983DC3" w:rsidRDefault="0748FF3E" w:rsidP="0F9E1FC7">
            <w:pPr>
              <w:spacing w:line="257" w:lineRule="auto"/>
              <w:rPr>
                <w:rFonts w:ascii="Calibri" w:hAnsi="Calibri" w:cs="Calibri"/>
              </w:rPr>
            </w:pPr>
            <w:r w:rsidRPr="0F9E1FC7">
              <w:rPr>
                <w:rFonts w:ascii="Calibri" w:hAnsi="Calibri" w:cs="Calibri"/>
              </w:rPr>
              <w:t>When the Medical Hospital bills for RSN on a facility claim, bill H2015-HF to MGBHP using revenue code 0900.</w:t>
            </w:r>
          </w:p>
        </w:tc>
      </w:tr>
      <w:tr w:rsidR="00E9675D" w14:paraId="29461CD0" w14:textId="77777777" w:rsidTr="004B6122">
        <w:trPr>
          <w:trHeight w:val="254"/>
        </w:trPr>
        <w:tc>
          <w:tcPr>
            <w:tcW w:w="535" w:type="dxa"/>
            <w:vMerge/>
          </w:tcPr>
          <w:p w14:paraId="654EA358" w14:textId="77777777" w:rsidR="00E9675D" w:rsidRDefault="00E9675D" w:rsidP="00EF1064">
            <w:pPr>
              <w:spacing w:after="0" w:line="257" w:lineRule="auto"/>
              <w:rPr>
                <w:rFonts w:ascii="Calibri" w:eastAsia="Calibri" w:hAnsi="Calibri" w:cs="Calibri"/>
                <w:b/>
                <w:bCs/>
              </w:rPr>
            </w:pPr>
          </w:p>
        </w:tc>
        <w:tc>
          <w:tcPr>
            <w:tcW w:w="1935" w:type="dxa"/>
            <w:tcMar>
              <w:top w:w="72" w:type="dxa"/>
              <w:left w:w="144" w:type="dxa"/>
              <w:bottom w:w="72" w:type="dxa"/>
              <w:right w:w="144" w:type="dxa"/>
            </w:tcMar>
          </w:tcPr>
          <w:p w14:paraId="79342BB4" w14:textId="77777777" w:rsidR="00E9675D" w:rsidRDefault="00E9675D" w:rsidP="00EF1064">
            <w:pPr>
              <w:spacing w:after="0" w:line="257" w:lineRule="auto"/>
              <w:rPr>
                <w:rFonts w:ascii="Calibri" w:eastAsia="Calibri" w:hAnsi="Calibri" w:cs="Calibri"/>
                <w:b/>
                <w:bCs/>
              </w:rPr>
            </w:pPr>
            <w:r w:rsidRPr="0F9E1FC7">
              <w:rPr>
                <w:rFonts w:ascii="Calibri" w:eastAsia="Calibri" w:hAnsi="Calibri" w:cs="Calibri"/>
                <w:b/>
                <w:bCs/>
              </w:rPr>
              <w:t>MBHP</w:t>
            </w:r>
          </w:p>
          <w:p w14:paraId="274BB3E3" w14:textId="77777777" w:rsidR="00B73DB8" w:rsidRDefault="00B73DB8" w:rsidP="00EF1064">
            <w:pPr>
              <w:spacing w:after="0" w:line="257" w:lineRule="auto"/>
              <w:rPr>
                <w:rFonts w:ascii="Calibri" w:eastAsia="Calibri" w:hAnsi="Calibri" w:cs="Calibri"/>
                <w:b/>
                <w:bCs/>
              </w:rPr>
            </w:pPr>
          </w:p>
          <w:p w14:paraId="26C4D6C9" w14:textId="77777777" w:rsidR="00B73DB8" w:rsidRDefault="00B73DB8" w:rsidP="00EF1064">
            <w:pPr>
              <w:spacing w:after="0" w:line="257" w:lineRule="auto"/>
              <w:rPr>
                <w:rFonts w:ascii="Calibri" w:eastAsia="Calibri" w:hAnsi="Calibri" w:cs="Calibri"/>
              </w:rPr>
            </w:pPr>
            <w:r w:rsidRPr="0F9E1FC7">
              <w:rPr>
                <w:rFonts w:ascii="Calibri" w:eastAsia="Calibri" w:hAnsi="Calibri" w:cs="Calibri"/>
              </w:rPr>
              <w:t>Behavioral health benefit for</w:t>
            </w:r>
            <w:r w:rsidR="00412428" w:rsidRPr="0F9E1FC7">
              <w:rPr>
                <w:rFonts w:ascii="Calibri" w:eastAsia="Calibri" w:hAnsi="Calibri" w:cs="Calibri"/>
              </w:rPr>
              <w:t>:</w:t>
            </w:r>
          </w:p>
          <w:p w14:paraId="574BD2D1" w14:textId="7D37C123" w:rsidR="00B730FE" w:rsidRDefault="00B730FE" w:rsidP="00306B6F">
            <w:pPr>
              <w:pStyle w:val="ListParagraph"/>
              <w:numPr>
                <w:ilvl w:val="0"/>
                <w:numId w:val="3"/>
              </w:numPr>
              <w:spacing w:after="0" w:line="257" w:lineRule="auto"/>
              <w:ind w:left="208" w:right="134" w:hanging="180"/>
              <w:rPr>
                <w:rFonts w:ascii="Calibri" w:eastAsia="Calibri" w:hAnsi="Calibri" w:cs="Calibri"/>
              </w:rPr>
            </w:pPr>
            <w:r>
              <w:rPr>
                <w:rFonts w:ascii="Calibri" w:eastAsia="Calibri" w:hAnsi="Calibri" w:cs="Calibri"/>
              </w:rPr>
              <w:t>PCC Plan</w:t>
            </w:r>
          </w:p>
          <w:p w14:paraId="566E3600" w14:textId="3152F9F4" w:rsidR="00412428" w:rsidRPr="00412428" w:rsidRDefault="3558EB34" w:rsidP="00EF1064">
            <w:pPr>
              <w:pStyle w:val="ListParagraph"/>
              <w:numPr>
                <w:ilvl w:val="0"/>
                <w:numId w:val="3"/>
              </w:numPr>
              <w:spacing w:after="0" w:line="257" w:lineRule="auto"/>
              <w:ind w:left="208" w:right="648" w:hanging="180"/>
              <w:rPr>
                <w:rFonts w:ascii="Calibri" w:eastAsia="Calibri" w:hAnsi="Calibri" w:cs="Calibri"/>
              </w:rPr>
            </w:pPr>
            <w:r w:rsidRPr="61D295EA">
              <w:rPr>
                <w:rFonts w:ascii="Calibri" w:eastAsia="Calibri" w:hAnsi="Calibri" w:cs="Calibri"/>
              </w:rPr>
              <w:t xml:space="preserve">C3 </w:t>
            </w:r>
          </w:p>
          <w:p w14:paraId="382652E1" w14:textId="36A504CA" w:rsidR="00412428" w:rsidRPr="00412428" w:rsidRDefault="3558EB34" w:rsidP="00306B6F">
            <w:pPr>
              <w:pStyle w:val="ListParagraph"/>
              <w:numPr>
                <w:ilvl w:val="0"/>
                <w:numId w:val="3"/>
              </w:numPr>
              <w:spacing w:after="0" w:line="257" w:lineRule="auto"/>
              <w:ind w:left="208" w:right="314" w:hanging="180"/>
              <w:rPr>
                <w:rFonts w:ascii="Calibri" w:eastAsia="Calibri" w:hAnsi="Calibri" w:cs="Calibri"/>
              </w:rPr>
            </w:pPr>
            <w:r w:rsidRPr="61D295EA">
              <w:rPr>
                <w:rFonts w:ascii="Calibri" w:eastAsia="Calibri" w:hAnsi="Calibri" w:cs="Calibri"/>
              </w:rPr>
              <w:t xml:space="preserve">Steward </w:t>
            </w:r>
          </w:p>
        </w:tc>
        <w:tc>
          <w:tcPr>
            <w:tcW w:w="2205" w:type="dxa"/>
            <w:tcMar>
              <w:top w:w="72" w:type="dxa"/>
              <w:left w:w="144" w:type="dxa"/>
              <w:bottom w:w="72" w:type="dxa"/>
              <w:right w:w="144" w:type="dxa"/>
            </w:tcMar>
          </w:tcPr>
          <w:p w14:paraId="5E9A77A3" w14:textId="06FBEA43" w:rsidR="00E9675D" w:rsidRPr="00EC6952" w:rsidRDefault="5EC6A54F" w:rsidP="0F9E1FC7">
            <w:pPr>
              <w:spacing w:after="240"/>
              <w:rPr>
                <w:rFonts w:ascii="Calibri" w:hAnsi="Calibri" w:cs="Calibri"/>
              </w:rPr>
            </w:pPr>
            <w:r w:rsidRPr="0F9E1FC7">
              <w:rPr>
                <w:rFonts w:ascii="Calibri" w:hAnsi="Calibri" w:cs="Calibri"/>
              </w:rPr>
              <w:t>S9485 can be billed on a HCFA 1500 or a UB04 but MBHP prefers providers use a HCFA 1500. There are no revenue code limitations however, the HCPCS Level II is needed on the claim.</w:t>
            </w:r>
          </w:p>
          <w:p w14:paraId="3146597B" w14:textId="1C0AB515" w:rsidR="00E9675D" w:rsidRPr="00EC6952" w:rsidRDefault="5EC6A54F" w:rsidP="0F9E1FC7">
            <w:pPr>
              <w:spacing w:after="240"/>
              <w:rPr>
                <w:rFonts w:ascii="Calibri" w:hAnsi="Calibri" w:cs="Calibri"/>
              </w:rPr>
            </w:pPr>
            <w:r w:rsidRPr="0F9E1FC7">
              <w:rPr>
                <w:rFonts w:ascii="Calibri" w:hAnsi="Calibri" w:cs="Calibri"/>
              </w:rPr>
              <w:t>When using a HCFA 1500</w:t>
            </w:r>
            <w:r w:rsidR="761DE347" w:rsidRPr="0F9E1FC7">
              <w:rPr>
                <w:rFonts w:ascii="Calibri" w:hAnsi="Calibri" w:cs="Calibri"/>
              </w:rPr>
              <w:t xml:space="preserve"> form</w:t>
            </w:r>
            <w:r w:rsidRPr="0F9E1FC7">
              <w:rPr>
                <w:rFonts w:ascii="Calibri" w:hAnsi="Calibri" w:cs="Calibri"/>
              </w:rPr>
              <w:t>, c</w:t>
            </w:r>
            <w:r w:rsidR="00E9675D" w:rsidRPr="0F9E1FC7">
              <w:rPr>
                <w:rFonts w:ascii="Calibri" w:hAnsi="Calibri" w:cs="Calibri"/>
              </w:rPr>
              <w:t xml:space="preserve">risis evaluations should be billed with HCPCS S9485  with place of service code 23 (Emergency Department), 1 Unit </w:t>
            </w:r>
            <w:r w:rsidR="00E9675D" w:rsidRPr="0F9E1FC7">
              <w:rPr>
                <w:rFonts w:ascii="Calibri" w:hAnsi="Calibri" w:cs="Calibri"/>
              </w:rPr>
              <w:lastRenderedPageBreak/>
              <w:t xml:space="preserve">= 1 day,  maximum 1 unit per day. </w:t>
            </w:r>
          </w:p>
        </w:tc>
        <w:tc>
          <w:tcPr>
            <w:tcW w:w="2342" w:type="dxa"/>
            <w:tcMar>
              <w:top w:w="72" w:type="dxa"/>
              <w:left w:w="144" w:type="dxa"/>
              <w:bottom w:w="72" w:type="dxa"/>
              <w:right w:w="144" w:type="dxa"/>
            </w:tcMar>
          </w:tcPr>
          <w:p w14:paraId="385FB6D9" w14:textId="77777777" w:rsidR="00983DC3" w:rsidRDefault="3562AEF1" w:rsidP="0F9E1FC7">
            <w:pPr>
              <w:spacing w:line="257" w:lineRule="auto"/>
              <w:rPr>
                <w:rFonts w:ascii="Calibri" w:eastAsia="Calibri" w:hAnsi="Calibri" w:cs="Calibri"/>
              </w:rPr>
            </w:pPr>
            <w:r w:rsidRPr="0F9E1FC7">
              <w:rPr>
                <w:rFonts w:ascii="Calibri" w:eastAsia="Calibri" w:hAnsi="Calibri" w:cs="Calibri"/>
              </w:rPr>
              <w:lastRenderedPageBreak/>
              <w:t xml:space="preserve">Submit a professional claim (837P) with S9485 that includes MassHealth INPT (provider type 70) provider ID and Service Location, in addition to institutional (837I) claim with ED and INPT charges. </w:t>
            </w:r>
          </w:p>
          <w:p w14:paraId="72E3920E" w14:textId="57CB96A9" w:rsidR="00E9675D" w:rsidRPr="00BD149A" w:rsidRDefault="3562AEF1" w:rsidP="0F9E1FC7">
            <w:pPr>
              <w:spacing w:line="257" w:lineRule="auto"/>
              <w:rPr>
                <w:rFonts w:ascii="Calibri" w:eastAsia="Calibri" w:hAnsi="Calibri" w:cs="Calibri"/>
              </w:rPr>
            </w:pPr>
            <w:r w:rsidRPr="0F9E1FC7">
              <w:rPr>
                <w:rFonts w:ascii="Calibri" w:eastAsia="Calibri" w:hAnsi="Calibri" w:cs="Calibri"/>
              </w:rPr>
              <w:t>Exclude from any facility/institutional claim (including Claim Types I and A) that the Hospital submits for the member’s stay.</w:t>
            </w:r>
          </w:p>
        </w:tc>
        <w:tc>
          <w:tcPr>
            <w:tcW w:w="2338" w:type="dxa"/>
            <w:tcMar>
              <w:top w:w="72" w:type="dxa"/>
              <w:left w:w="144" w:type="dxa"/>
              <w:bottom w:w="72" w:type="dxa"/>
              <w:right w:w="144" w:type="dxa"/>
            </w:tcMar>
          </w:tcPr>
          <w:p w14:paraId="27DD032D" w14:textId="598F9790" w:rsidR="00E9675D" w:rsidRDefault="7181B812" w:rsidP="0F9E1FC7">
            <w:pPr>
              <w:spacing w:after="240" w:line="257" w:lineRule="auto"/>
              <w:rPr>
                <w:rFonts w:ascii="Calibri" w:hAnsi="Calibri" w:cs="Calibri"/>
              </w:rPr>
            </w:pPr>
            <w:r w:rsidRPr="0F9E1FC7">
              <w:rPr>
                <w:rFonts w:ascii="Calibri" w:hAnsi="Calibri" w:cs="Calibri"/>
              </w:rPr>
              <w:t>S9485 can be billed on a HCFA 1500 or a UB04 but MBHP prefers providers use a HCFA 1500. There are no revenue code limitations however, the HCPCS Level II is needed on the claim.</w:t>
            </w:r>
          </w:p>
          <w:p w14:paraId="1F672324" w14:textId="4167DB99" w:rsidR="00E9675D" w:rsidRDefault="7181B812" w:rsidP="0F9E1FC7">
            <w:pPr>
              <w:spacing w:line="257" w:lineRule="auto"/>
              <w:rPr>
                <w:rFonts w:ascii="Calibri" w:eastAsia="Calibri" w:hAnsi="Calibri" w:cs="Calibri"/>
                <w:i/>
                <w:iCs/>
                <w:color w:val="000000" w:themeColor="text1"/>
              </w:rPr>
            </w:pPr>
            <w:r w:rsidRPr="0F9E1FC7">
              <w:rPr>
                <w:rFonts w:ascii="Calibri" w:hAnsi="Calibri" w:cs="Calibri"/>
              </w:rPr>
              <w:t>When using a HCFA 1500</w:t>
            </w:r>
            <w:r w:rsidR="4AC5C53E" w:rsidRPr="0F9E1FC7">
              <w:rPr>
                <w:rFonts w:ascii="Calibri" w:hAnsi="Calibri" w:cs="Calibri"/>
              </w:rPr>
              <w:t xml:space="preserve"> form</w:t>
            </w:r>
            <w:r w:rsidRPr="0F9E1FC7">
              <w:rPr>
                <w:rFonts w:ascii="Calibri" w:hAnsi="Calibri" w:cs="Calibri"/>
              </w:rPr>
              <w:t>, c</w:t>
            </w:r>
            <w:r w:rsidR="00E9675D" w:rsidRPr="0F9E1FC7">
              <w:rPr>
                <w:rFonts w:ascii="Calibri" w:hAnsi="Calibri" w:cs="Calibri"/>
              </w:rPr>
              <w:t xml:space="preserve">risis evaluations should be billed with HCPCS S9485 with place of service code 23 (Emergency Department), 1 Unit = </w:t>
            </w:r>
            <w:r w:rsidR="00E9675D" w:rsidRPr="0F9E1FC7">
              <w:rPr>
                <w:rFonts w:ascii="Calibri" w:hAnsi="Calibri" w:cs="Calibri"/>
              </w:rPr>
              <w:lastRenderedPageBreak/>
              <w:t xml:space="preserve">1 day,  maximum 1 unit per day. </w:t>
            </w:r>
          </w:p>
        </w:tc>
        <w:tc>
          <w:tcPr>
            <w:tcW w:w="2340" w:type="dxa"/>
          </w:tcPr>
          <w:p w14:paraId="2F6AC09D" w14:textId="77777777" w:rsidR="00983DC3" w:rsidRDefault="5AAE3F3E" w:rsidP="0F9E1FC7">
            <w:pPr>
              <w:spacing w:line="257" w:lineRule="auto"/>
              <w:rPr>
                <w:rFonts w:ascii="Calibri" w:eastAsia="Calibri" w:hAnsi="Calibri" w:cs="Calibri"/>
              </w:rPr>
            </w:pPr>
            <w:r w:rsidRPr="0F9E1FC7">
              <w:rPr>
                <w:rFonts w:ascii="Calibri" w:eastAsia="Calibri" w:hAnsi="Calibri" w:cs="Calibri"/>
              </w:rPr>
              <w:lastRenderedPageBreak/>
              <w:t xml:space="preserve">Submit a professional claim (837P) with either S9485-V1 or -V2 as appropriate for any calendar day. Include MassHealth INPT (provider type 70) provider ID and Service Location, in addition to institutional (837I) claim with ED and INPT charges. </w:t>
            </w:r>
          </w:p>
          <w:p w14:paraId="52BBDFE3" w14:textId="224E42F0" w:rsidR="00E9675D" w:rsidRDefault="5AAE3F3E" w:rsidP="0F9E1FC7">
            <w:pPr>
              <w:spacing w:line="257" w:lineRule="auto"/>
              <w:rPr>
                <w:rFonts w:ascii="Calibri" w:eastAsia="Calibri" w:hAnsi="Calibri" w:cs="Calibri"/>
              </w:rPr>
            </w:pPr>
            <w:r w:rsidRPr="0F9E1FC7">
              <w:rPr>
                <w:rFonts w:ascii="Calibri" w:eastAsia="Calibri" w:hAnsi="Calibri" w:cs="Calibri"/>
              </w:rPr>
              <w:t xml:space="preserve">Exclude from any facility/institutional claim (including Claim Types I and A) that the </w:t>
            </w:r>
            <w:r w:rsidRPr="0F9E1FC7">
              <w:rPr>
                <w:rFonts w:ascii="Calibri" w:eastAsia="Calibri" w:hAnsi="Calibri" w:cs="Calibri"/>
              </w:rPr>
              <w:lastRenderedPageBreak/>
              <w:t>Hospital submits for the member’s stay.</w:t>
            </w:r>
          </w:p>
        </w:tc>
        <w:tc>
          <w:tcPr>
            <w:tcW w:w="3140" w:type="dxa"/>
          </w:tcPr>
          <w:p w14:paraId="2E14E3A5" w14:textId="3CA93C97" w:rsidR="58372A42" w:rsidRDefault="00BA61F1" w:rsidP="0F9E1FC7">
            <w:pPr>
              <w:spacing w:after="240"/>
              <w:rPr>
                <w:rFonts w:ascii="Calibri" w:hAnsi="Calibri" w:cs="Calibri"/>
              </w:rPr>
            </w:pPr>
            <w:r w:rsidRPr="0F9E1FC7">
              <w:rPr>
                <w:rFonts w:ascii="Calibri" w:hAnsi="Calibri" w:cs="Calibri"/>
              </w:rPr>
              <w:lastRenderedPageBreak/>
              <w:t>G2213</w:t>
            </w:r>
            <w:r w:rsidR="5D1D2551" w:rsidRPr="0F9E1FC7">
              <w:rPr>
                <w:rFonts w:ascii="Calibri" w:hAnsi="Calibri" w:cs="Calibri"/>
              </w:rPr>
              <w:t xml:space="preserve"> can be billed on a HCFA 1500 or a UB04 but MBHP prefers providers use a HCFA 1500. There are no revenue code limitations however, the HCPCS Level II is needed on the claim.</w:t>
            </w:r>
          </w:p>
          <w:p w14:paraId="7C6E8587" w14:textId="4860555F" w:rsidR="00E9675D" w:rsidRDefault="5D1D2551" w:rsidP="0F9E1FC7">
            <w:pPr>
              <w:spacing w:line="257" w:lineRule="auto"/>
              <w:rPr>
                <w:rFonts w:ascii="Calibri" w:eastAsia="Calibri" w:hAnsi="Calibri" w:cs="Calibri"/>
                <w:i/>
                <w:iCs/>
                <w:color w:val="000000" w:themeColor="text1"/>
              </w:rPr>
            </w:pPr>
            <w:r w:rsidRPr="0F9E1FC7">
              <w:rPr>
                <w:rFonts w:ascii="Calibri" w:hAnsi="Calibri" w:cs="Calibri"/>
              </w:rPr>
              <w:t>When using a HCFA 1500</w:t>
            </w:r>
            <w:r w:rsidR="540AB296" w:rsidRPr="0F9E1FC7">
              <w:rPr>
                <w:rFonts w:ascii="Calibri" w:hAnsi="Calibri" w:cs="Calibri"/>
              </w:rPr>
              <w:t xml:space="preserve"> form</w:t>
            </w:r>
            <w:r w:rsidRPr="0F9E1FC7">
              <w:rPr>
                <w:rFonts w:ascii="Calibri" w:hAnsi="Calibri" w:cs="Calibri"/>
              </w:rPr>
              <w:t>, c</w:t>
            </w:r>
            <w:r w:rsidR="00E9675D" w:rsidRPr="0F9E1FC7">
              <w:rPr>
                <w:rFonts w:ascii="Calibri" w:hAnsi="Calibri" w:cs="Calibri"/>
              </w:rPr>
              <w:t xml:space="preserve">risis evaluations should be billed with HCPCS S9485  with place of service code 23 (Emergency Department), 1 Unit = 1 day,  maximum 1 unit per day. </w:t>
            </w:r>
            <w:r>
              <w:br/>
            </w:r>
            <w:r>
              <w:br/>
            </w:r>
          </w:p>
        </w:tc>
        <w:tc>
          <w:tcPr>
            <w:tcW w:w="2250" w:type="dxa"/>
          </w:tcPr>
          <w:p w14:paraId="5075722B" w14:textId="600044C9" w:rsidR="58372A42" w:rsidRDefault="00BA61F1" w:rsidP="0F9E1FC7">
            <w:pPr>
              <w:spacing w:after="240"/>
              <w:rPr>
                <w:rFonts w:ascii="Calibri" w:hAnsi="Calibri" w:cs="Calibri"/>
              </w:rPr>
            </w:pPr>
            <w:r w:rsidRPr="0F9E1FC7">
              <w:rPr>
                <w:rFonts w:ascii="Calibri" w:hAnsi="Calibri" w:cs="Calibri"/>
              </w:rPr>
              <w:t>H2015-TF</w:t>
            </w:r>
            <w:r w:rsidR="530FAE61" w:rsidRPr="0F9E1FC7">
              <w:rPr>
                <w:rFonts w:ascii="Calibri" w:hAnsi="Calibri" w:cs="Calibri"/>
              </w:rPr>
              <w:t xml:space="preserve"> can be billed on a HCFA 1500 or a </w:t>
            </w:r>
            <w:proofErr w:type="gramStart"/>
            <w:r w:rsidR="530FAE61" w:rsidRPr="0F9E1FC7">
              <w:rPr>
                <w:rFonts w:ascii="Calibri" w:hAnsi="Calibri" w:cs="Calibri"/>
              </w:rPr>
              <w:t>UB04</w:t>
            </w:r>
            <w:proofErr w:type="gramEnd"/>
            <w:r w:rsidR="530FAE61" w:rsidRPr="0F9E1FC7">
              <w:rPr>
                <w:rFonts w:ascii="Calibri" w:hAnsi="Calibri" w:cs="Calibri"/>
              </w:rPr>
              <w:t xml:space="preserve"> but MBHP prefers providers use a HCFA 1500. There are no revenue code limitations however, the HCPCS Level II is needed on the claim.</w:t>
            </w:r>
          </w:p>
          <w:p w14:paraId="37058594" w14:textId="58005933" w:rsidR="00E9675D" w:rsidRDefault="530FAE61" w:rsidP="0F9E1FC7">
            <w:pPr>
              <w:spacing w:line="257" w:lineRule="auto"/>
              <w:rPr>
                <w:rFonts w:ascii="Calibri" w:eastAsia="Calibri" w:hAnsi="Calibri" w:cs="Calibri"/>
                <w:i/>
                <w:iCs/>
                <w:color w:val="000000" w:themeColor="text1"/>
              </w:rPr>
            </w:pPr>
            <w:r w:rsidRPr="0F9E1FC7">
              <w:rPr>
                <w:rFonts w:ascii="Calibri" w:hAnsi="Calibri" w:cs="Calibri"/>
              </w:rPr>
              <w:t>When using a HCFA 1500</w:t>
            </w:r>
            <w:r w:rsidR="2D9B671D" w:rsidRPr="0F9E1FC7">
              <w:rPr>
                <w:rFonts w:ascii="Calibri" w:hAnsi="Calibri" w:cs="Calibri"/>
              </w:rPr>
              <w:t xml:space="preserve"> form</w:t>
            </w:r>
            <w:r w:rsidRPr="0F9E1FC7">
              <w:rPr>
                <w:rFonts w:ascii="Calibri" w:hAnsi="Calibri" w:cs="Calibri"/>
              </w:rPr>
              <w:t>, c</w:t>
            </w:r>
            <w:r w:rsidR="00E9675D" w:rsidRPr="0F9E1FC7">
              <w:rPr>
                <w:rFonts w:ascii="Calibri" w:hAnsi="Calibri" w:cs="Calibri"/>
              </w:rPr>
              <w:t xml:space="preserve">risis evaluations should be billed with HCPCS S9485 on a HCFA 1500 form with place of service code 23 (Emergency </w:t>
            </w:r>
            <w:r w:rsidR="00E9675D" w:rsidRPr="0F9E1FC7">
              <w:rPr>
                <w:rFonts w:ascii="Calibri" w:hAnsi="Calibri" w:cs="Calibri"/>
              </w:rPr>
              <w:lastRenderedPageBreak/>
              <w:t xml:space="preserve">Department), 1 Unit = 1 day,  maximum 1 unit per day. </w:t>
            </w:r>
          </w:p>
        </w:tc>
        <w:tc>
          <w:tcPr>
            <w:tcW w:w="2340" w:type="dxa"/>
          </w:tcPr>
          <w:p w14:paraId="69E24A37" w14:textId="1C97B142" w:rsidR="00E9675D" w:rsidRDefault="3AC4B801" w:rsidP="0F9E1FC7">
            <w:pPr>
              <w:spacing w:line="257" w:lineRule="auto"/>
              <w:rPr>
                <w:rFonts w:ascii="Calibri" w:eastAsia="Calibri" w:hAnsi="Calibri" w:cs="Calibri"/>
                <w:color w:val="000000" w:themeColor="text1"/>
              </w:rPr>
            </w:pPr>
            <w:r w:rsidRPr="0F9E1FC7">
              <w:rPr>
                <w:rFonts w:ascii="Calibri" w:eastAsia="Calibri" w:hAnsi="Calibri" w:cs="Calibri"/>
              </w:rPr>
              <w:lastRenderedPageBreak/>
              <w:t>Submit a professional claim (837P) with code H2015-HF. Include MassHealth INPT (provider type 70) provider ID and Service Location, in addition to institutional (837I) claim with ED and INPT charges. Exclude from any facility/institutional claim (including Claim Types I and A) that the Hospital submits for the member’s stay.</w:t>
            </w:r>
            <w:r>
              <w:br/>
            </w:r>
          </w:p>
        </w:tc>
      </w:tr>
      <w:tr w:rsidR="27DA6F61" w14:paraId="68D84E63" w14:textId="77777777" w:rsidTr="004B6122">
        <w:trPr>
          <w:trHeight w:val="254"/>
        </w:trPr>
        <w:tc>
          <w:tcPr>
            <w:tcW w:w="535" w:type="dxa"/>
            <w:vMerge/>
            <w:textDirection w:val="btLr"/>
          </w:tcPr>
          <w:p w14:paraId="21A882A4" w14:textId="77777777" w:rsidR="00CE2289" w:rsidRDefault="00CE2289"/>
        </w:tc>
        <w:tc>
          <w:tcPr>
            <w:tcW w:w="1935" w:type="dxa"/>
            <w:tcMar>
              <w:top w:w="72" w:type="dxa"/>
              <w:left w:w="144" w:type="dxa"/>
              <w:bottom w:w="72" w:type="dxa"/>
              <w:right w:w="144" w:type="dxa"/>
            </w:tcMar>
          </w:tcPr>
          <w:p w14:paraId="150E59E0" w14:textId="24C05CCF" w:rsidR="431BDBF8" w:rsidRDefault="431BDBF8" w:rsidP="27DA6F61">
            <w:pPr>
              <w:spacing w:line="257" w:lineRule="auto"/>
              <w:rPr>
                <w:rFonts w:ascii="Calibri" w:eastAsia="Calibri" w:hAnsi="Calibri" w:cs="Calibri"/>
                <w:b/>
                <w:bCs/>
              </w:rPr>
            </w:pPr>
            <w:r w:rsidRPr="27DA6F61">
              <w:rPr>
                <w:rFonts w:ascii="Calibri" w:eastAsia="Calibri" w:hAnsi="Calibri" w:cs="Calibri"/>
                <w:b/>
                <w:bCs/>
              </w:rPr>
              <w:t xml:space="preserve">Senior </w:t>
            </w:r>
            <w:proofErr w:type="spellStart"/>
            <w:r w:rsidRPr="27DA6F61">
              <w:rPr>
                <w:rFonts w:ascii="Calibri" w:eastAsia="Calibri" w:hAnsi="Calibri" w:cs="Calibri"/>
                <w:b/>
                <w:bCs/>
              </w:rPr>
              <w:t>WholeHealth</w:t>
            </w:r>
            <w:proofErr w:type="spellEnd"/>
          </w:p>
        </w:tc>
        <w:tc>
          <w:tcPr>
            <w:tcW w:w="2205" w:type="dxa"/>
            <w:tcMar>
              <w:top w:w="72" w:type="dxa"/>
              <w:left w:w="144" w:type="dxa"/>
              <w:bottom w:w="72" w:type="dxa"/>
              <w:right w:w="144" w:type="dxa"/>
            </w:tcMar>
          </w:tcPr>
          <w:p w14:paraId="1228AD78" w14:textId="2502E1A8" w:rsidR="2141FECC" w:rsidRDefault="2141FECC" w:rsidP="0F9E1FC7">
            <w:pPr>
              <w:spacing w:line="257" w:lineRule="auto"/>
              <w:rPr>
                <w:rFonts w:ascii="Calibri" w:eastAsia="Calibri" w:hAnsi="Calibri" w:cs="Calibri"/>
                <w:color w:val="000000" w:themeColor="text1"/>
              </w:rPr>
            </w:pPr>
            <w:r w:rsidRPr="0F9E1FC7">
              <w:rPr>
                <w:rFonts w:ascii="Calibri" w:hAnsi="Calibri" w:cs="Calibri"/>
              </w:rPr>
              <w:t>Submit a single institutional (837I/UB-04) claim with BH crisis evaluation (S9485) with revenue code 0900. Providers may bill for no more than one unit per day, no more than once per acute hospital stay.</w:t>
            </w:r>
          </w:p>
          <w:p w14:paraId="75630F18" w14:textId="5B54E3DA" w:rsidR="27DA6F61" w:rsidRDefault="27DA6F61" w:rsidP="0F9E1FC7">
            <w:pPr>
              <w:spacing w:line="257" w:lineRule="auto"/>
              <w:rPr>
                <w:rFonts w:ascii="Calibri" w:hAnsi="Calibri" w:cs="Calibri"/>
              </w:rPr>
            </w:pPr>
          </w:p>
          <w:p w14:paraId="6959306B" w14:textId="7664687C" w:rsidR="2141FECC" w:rsidRDefault="2141FECC" w:rsidP="0F9E1FC7">
            <w:pPr>
              <w:spacing w:line="257" w:lineRule="auto"/>
              <w:rPr>
                <w:rFonts w:ascii="Calibri" w:hAnsi="Calibri" w:cs="Calibri"/>
              </w:rPr>
            </w:pPr>
            <w:r w:rsidRPr="0F9E1FC7">
              <w:rPr>
                <w:rFonts w:ascii="Calibri" w:hAnsi="Calibri" w:cs="Calibri"/>
              </w:rPr>
              <w:t>S9485, without a modifier, cannot be billed on the same date of service as Behavioral Health Crisis Management Services (S9485, with modifier V1 or V2).</w:t>
            </w:r>
          </w:p>
        </w:tc>
        <w:tc>
          <w:tcPr>
            <w:tcW w:w="2342" w:type="dxa"/>
            <w:tcMar>
              <w:top w:w="72" w:type="dxa"/>
              <w:left w:w="144" w:type="dxa"/>
              <w:bottom w:w="72" w:type="dxa"/>
              <w:right w:w="144" w:type="dxa"/>
            </w:tcMar>
          </w:tcPr>
          <w:p w14:paraId="72FF26E7" w14:textId="2502E1A8" w:rsidR="7AB20D22" w:rsidRDefault="7AB20D22" w:rsidP="0F9E1FC7">
            <w:pPr>
              <w:spacing w:line="257" w:lineRule="auto"/>
              <w:rPr>
                <w:rFonts w:ascii="Calibri" w:eastAsia="Calibri" w:hAnsi="Calibri" w:cs="Calibri"/>
                <w:color w:val="000000" w:themeColor="text1"/>
              </w:rPr>
            </w:pPr>
            <w:r w:rsidRPr="0F9E1FC7">
              <w:rPr>
                <w:rFonts w:ascii="Calibri" w:hAnsi="Calibri" w:cs="Calibri"/>
              </w:rPr>
              <w:t>Submit a single institutional (837I/UB-04) claim with BH crisis evaluation (S9485) with revenue code 0900. Providers may bill for no more than one unit per day, no more than once per acute hospital stay.</w:t>
            </w:r>
          </w:p>
          <w:p w14:paraId="2C32DCC9" w14:textId="5B54E3DA" w:rsidR="27DA6F61" w:rsidRDefault="27DA6F61" w:rsidP="0F9E1FC7">
            <w:pPr>
              <w:spacing w:line="257" w:lineRule="auto"/>
              <w:rPr>
                <w:rFonts w:ascii="Calibri" w:hAnsi="Calibri" w:cs="Calibri"/>
              </w:rPr>
            </w:pPr>
          </w:p>
          <w:p w14:paraId="07656368" w14:textId="5D8342EB" w:rsidR="27DA6F61" w:rsidRPr="00983DC3" w:rsidRDefault="7AB20D22" w:rsidP="0F9E1FC7">
            <w:pPr>
              <w:spacing w:line="257" w:lineRule="auto"/>
              <w:rPr>
                <w:rFonts w:ascii="Calibri" w:hAnsi="Calibri" w:cs="Calibri"/>
              </w:rPr>
            </w:pPr>
            <w:r w:rsidRPr="0F9E1FC7">
              <w:rPr>
                <w:rFonts w:ascii="Calibri" w:hAnsi="Calibri" w:cs="Calibri"/>
              </w:rPr>
              <w:t>S9485, without a modifier, cannot be billed on the same date of service as Behavioral Health Crisis Management Services (S9485, with modifier V1 or V2).</w:t>
            </w:r>
          </w:p>
        </w:tc>
        <w:tc>
          <w:tcPr>
            <w:tcW w:w="2338" w:type="dxa"/>
            <w:tcMar>
              <w:top w:w="72" w:type="dxa"/>
              <w:left w:w="144" w:type="dxa"/>
              <w:bottom w:w="72" w:type="dxa"/>
              <w:right w:w="144" w:type="dxa"/>
            </w:tcMar>
          </w:tcPr>
          <w:p w14:paraId="5118B24E" w14:textId="3B174F69" w:rsidR="27DA6F61" w:rsidRPr="00054D17" w:rsidRDefault="7AB20D22" w:rsidP="0F9E1FC7">
            <w:pPr>
              <w:spacing w:line="257" w:lineRule="auto"/>
              <w:rPr>
                <w:rFonts w:ascii="Calibri" w:eastAsia="Calibri" w:hAnsi="Calibri" w:cs="Calibri"/>
                <w:color w:val="000000" w:themeColor="text1"/>
              </w:rPr>
            </w:pPr>
            <w:r w:rsidRPr="0F9E1FC7">
              <w:rPr>
                <w:rFonts w:ascii="Calibri" w:hAnsi="Calibri" w:cs="Calibri"/>
              </w:rPr>
              <w:t xml:space="preserve">Submit a single institutional (837I/UB-04) claim with BH crisis management (S9485 V1 or S9485 V2) with revenue code 0900. </w:t>
            </w:r>
          </w:p>
          <w:p w14:paraId="3374FE56" w14:textId="7664687C" w:rsidR="7AB20D22" w:rsidRDefault="7AB20D22" w:rsidP="0F9E1FC7">
            <w:pPr>
              <w:spacing w:line="257" w:lineRule="auto"/>
              <w:rPr>
                <w:rFonts w:ascii="Calibri" w:hAnsi="Calibri" w:cs="Calibri"/>
              </w:rPr>
            </w:pPr>
            <w:r w:rsidRPr="0F9E1FC7">
              <w:rPr>
                <w:rFonts w:ascii="Calibri" w:hAnsi="Calibri" w:cs="Calibri"/>
              </w:rPr>
              <w:t>S9485, without a modifier, cannot be billed on the same date of service as Behavioral Health Crisis Management Services (S9485, with modifier V1 or V2).</w:t>
            </w:r>
          </w:p>
          <w:p w14:paraId="40F62AD5" w14:textId="2EAFEB62" w:rsidR="27DA6F61" w:rsidRDefault="27DA6F61" w:rsidP="0F9E1FC7">
            <w:pPr>
              <w:spacing w:line="257" w:lineRule="auto"/>
              <w:rPr>
                <w:rFonts w:ascii="Calibri" w:eastAsia="Calibri" w:hAnsi="Calibri" w:cs="Calibri"/>
                <w:i/>
                <w:iCs/>
                <w:color w:val="000000" w:themeColor="text1"/>
              </w:rPr>
            </w:pPr>
          </w:p>
        </w:tc>
        <w:tc>
          <w:tcPr>
            <w:tcW w:w="2340" w:type="dxa"/>
          </w:tcPr>
          <w:p w14:paraId="1F2C47B1" w14:textId="084E5427" w:rsidR="27DA6F61" w:rsidRPr="00054D17" w:rsidRDefault="6729FC48" w:rsidP="0F9E1FC7">
            <w:pPr>
              <w:spacing w:line="257" w:lineRule="auto"/>
              <w:rPr>
                <w:rFonts w:ascii="Calibri" w:eastAsia="Calibri" w:hAnsi="Calibri" w:cs="Calibri"/>
                <w:color w:val="000000" w:themeColor="text1"/>
              </w:rPr>
            </w:pPr>
            <w:r w:rsidRPr="0F9E1FC7">
              <w:rPr>
                <w:rFonts w:ascii="Calibri" w:hAnsi="Calibri" w:cs="Calibri"/>
              </w:rPr>
              <w:t xml:space="preserve">Submit a single institutional (837I/UB-04) claim with BH crisis management (S9485 V1 or S9485 V2) with revenue code 0900. </w:t>
            </w:r>
          </w:p>
          <w:p w14:paraId="709B897B" w14:textId="7664687C" w:rsidR="6729FC48" w:rsidRDefault="6729FC48" w:rsidP="0F9E1FC7">
            <w:pPr>
              <w:spacing w:line="257" w:lineRule="auto"/>
              <w:rPr>
                <w:rFonts w:ascii="Calibri" w:hAnsi="Calibri" w:cs="Calibri"/>
              </w:rPr>
            </w:pPr>
            <w:r w:rsidRPr="0F9E1FC7">
              <w:rPr>
                <w:rFonts w:ascii="Calibri" w:hAnsi="Calibri" w:cs="Calibri"/>
              </w:rPr>
              <w:t>S9485, without a modifier, cannot be billed on the same date of service as Behavioral Health Crisis Management Services (S9485, with modifier V1 or V2).</w:t>
            </w:r>
          </w:p>
          <w:p w14:paraId="396069ED" w14:textId="45DA2B92" w:rsidR="27DA6F61" w:rsidRDefault="27DA6F61" w:rsidP="0F9E1FC7">
            <w:pPr>
              <w:spacing w:line="257" w:lineRule="auto"/>
              <w:rPr>
                <w:rFonts w:ascii="Calibri" w:eastAsia="Calibri" w:hAnsi="Calibri" w:cs="Calibri"/>
                <w:i/>
                <w:iCs/>
                <w:color w:val="000000" w:themeColor="text1"/>
              </w:rPr>
            </w:pPr>
          </w:p>
        </w:tc>
        <w:tc>
          <w:tcPr>
            <w:tcW w:w="3140" w:type="dxa"/>
          </w:tcPr>
          <w:p w14:paraId="601FEA95" w14:textId="3FFF09F3" w:rsidR="27DA6F61" w:rsidRPr="00054D17" w:rsidRDefault="6729FC48" w:rsidP="0F9E1FC7">
            <w:pPr>
              <w:spacing w:line="257" w:lineRule="auto"/>
              <w:rPr>
                <w:rFonts w:ascii="Calibri" w:eastAsia="Calibri" w:hAnsi="Calibri" w:cs="Calibri"/>
                <w:color w:val="000000" w:themeColor="text1"/>
              </w:rPr>
            </w:pPr>
            <w:r w:rsidRPr="0F9E1FC7">
              <w:rPr>
                <w:rFonts w:ascii="Calibri" w:hAnsi="Calibri" w:cs="Calibri"/>
              </w:rPr>
              <w:t xml:space="preserve">Submit a single institutional (837I/UB-04) claim with MOUD Induction (G2213) with revenue code 0900. </w:t>
            </w:r>
          </w:p>
          <w:p w14:paraId="4A1925C3" w14:textId="63D5986F" w:rsidR="6729FC48" w:rsidRDefault="6729FC48" w:rsidP="0F9E1FC7">
            <w:pPr>
              <w:spacing w:line="257" w:lineRule="auto"/>
              <w:rPr>
                <w:rFonts w:ascii="Calibri" w:hAnsi="Calibri" w:cs="Calibri"/>
              </w:rPr>
            </w:pPr>
            <w:r w:rsidRPr="0F9E1FC7">
              <w:rPr>
                <w:rFonts w:ascii="Calibri" w:hAnsi="Calibri" w:cs="Calibri"/>
              </w:rPr>
              <w:t>Bill no more than one unit per day of the following when the service is provided in the ED:</w:t>
            </w:r>
          </w:p>
          <w:p w14:paraId="562AF0CF" w14:textId="0FAB0C6A" w:rsidR="6729FC48" w:rsidRDefault="6729FC48" w:rsidP="0F9E1FC7">
            <w:pPr>
              <w:pStyle w:val="ListParagraph"/>
              <w:numPr>
                <w:ilvl w:val="0"/>
                <w:numId w:val="1"/>
              </w:numPr>
              <w:spacing w:line="257" w:lineRule="auto"/>
              <w:rPr>
                <w:rFonts w:ascii="Calibri" w:hAnsi="Calibri" w:cs="Calibri"/>
              </w:rPr>
            </w:pPr>
            <w:r w:rsidRPr="0F9E1FC7">
              <w:rPr>
                <w:rFonts w:ascii="Calibri" w:hAnsi="Calibri" w:cs="Calibri"/>
              </w:rPr>
              <w:t>The G2213 add-on code can be billed for initiating buprenorphine in the ED for individuals who have signs or symptoms of untreated opioid use disorder</w:t>
            </w:r>
            <w:r w:rsidR="00983DC3">
              <w:rPr>
                <w:rFonts w:ascii="Calibri" w:hAnsi="Calibri" w:cs="Calibri"/>
              </w:rPr>
              <w:t>.</w:t>
            </w:r>
          </w:p>
          <w:p w14:paraId="45E0B810" w14:textId="3C40B927" w:rsidR="27DA6F61" w:rsidRPr="00983DC3" w:rsidRDefault="6729FC48" w:rsidP="0F9E1FC7">
            <w:pPr>
              <w:pStyle w:val="ListParagraph"/>
              <w:numPr>
                <w:ilvl w:val="0"/>
                <w:numId w:val="1"/>
              </w:numPr>
              <w:spacing w:line="257" w:lineRule="auto"/>
              <w:rPr>
                <w:rFonts w:ascii="Calibri" w:hAnsi="Calibri" w:cs="Calibri"/>
              </w:rPr>
            </w:pPr>
            <w:r w:rsidRPr="0F9E1FC7">
              <w:rPr>
                <w:rFonts w:ascii="Calibri" w:hAnsi="Calibri" w:cs="Calibri"/>
              </w:rPr>
              <w:t>G2213, no modifier, may be billed no more than one unit per day, per Member, regardless of setting</w:t>
            </w:r>
            <w:r w:rsidR="00983DC3">
              <w:rPr>
                <w:rFonts w:ascii="Calibri" w:hAnsi="Calibri" w:cs="Calibri"/>
              </w:rPr>
              <w:t>.</w:t>
            </w:r>
          </w:p>
        </w:tc>
        <w:tc>
          <w:tcPr>
            <w:tcW w:w="2250" w:type="dxa"/>
          </w:tcPr>
          <w:p w14:paraId="7E48B2C2" w14:textId="28C3EFFD" w:rsidR="6729FC48" w:rsidRDefault="6729FC48" w:rsidP="0F9E1FC7">
            <w:pPr>
              <w:spacing w:line="257" w:lineRule="auto"/>
              <w:rPr>
                <w:rFonts w:ascii="Calibri" w:eastAsia="Calibri" w:hAnsi="Calibri" w:cs="Calibri"/>
                <w:color w:val="000000" w:themeColor="text1"/>
              </w:rPr>
            </w:pPr>
            <w:r w:rsidRPr="0F9E1FC7">
              <w:rPr>
                <w:rFonts w:ascii="Calibri" w:hAnsi="Calibri" w:cs="Calibri"/>
              </w:rPr>
              <w:t xml:space="preserve">Submit a single institutional (837I/UB-04) claim with RSN (H2015-HF) with revenue code 0900. </w:t>
            </w:r>
          </w:p>
          <w:p w14:paraId="76DE7753" w14:textId="5B54E3DA" w:rsidR="27DA6F61" w:rsidRDefault="27DA6F61" w:rsidP="0F9E1FC7">
            <w:pPr>
              <w:spacing w:line="257" w:lineRule="auto"/>
              <w:rPr>
                <w:rFonts w:ascii="Calibri" w:hAnsi="Calibri" w:cs="Calibri"/>
              </w:rPr>
            </w:pPr>
          </w:p>
          <w:p w14:paraId="134DB0B7" w14:textId="44E5C766" w:rsidR="27DA6F61" w:rsidRDefault="27DA6F61" w:rsidP="0F9E1FC7">
            <w:pPr>
              <w:spacing w:line="257" w:lineRule="auto"/>
              <w:rPr>
                <w:rFonts w:ascii="Calibri" w:hAnsi="Calibri" w:cs="Calibri"/>
              </w:rPr>
            </w:pPr>
          </w:p>
          <w:p w14:paraId="5A11787E" w14:textId="53374B32" w:rsidR="27DA6F61" w:rsidRDefault="27DA6F61" w:rsidP="0F9E1FC7">
            <w:pPr>
              <w:spacing w:line="257" w:lineRule="auto"/>
              <w:rPr>
                <w:rFonts w:ascii="Calibri" w:eastAsia="Calibri" w:hAnsi="Calibri" w:cs="Calibri"/>
                <w:i/>
                <w:iCs/>
                <w:color w:val="000000" w:themeColor="text1"/>
              </w:rPr>
            </w:pPr>
          </w:p>
        </w:tc>
        <w:tc>
          <w:tcPr>
            <w:tcW w:w="2340" w:type="dxa"/>
          </w:tcPr>
          <w:p w14:paraId="27FB168B" w14:textId="130EAF85" w:rsidR="6729FC48" w:rsidRDefault="6729FC48" w:rsidP="0F9E1FC7">
            <w:pPr>
              <w:spacing w:line="257" w:lineRule="auto"/>
              <w:rPr>
                <w:rFonts w:ascii="Calibri" w:eastAsia="Calibri" w:hAnsi="Calibri" w:cs="Calibri"/>
                <w:color w:val="000000" w:themeColor="text1"/>
              </w:rPr>
            </w:pPr>
            <w:r w:rsidRPr="0F9E1FC7">
              <w:rPr>
                <w:rFonts w:ascii="Calibri" w:hAnsi="Calibri" w:cs="Calibri"/>
              </w:rPr>
              <w:t>Submit a single institutional (837I/UB-04) claim with RSN (H2015-HF) with revenue code 0900.</w:t>
            </w:r>
          </w:p>
          <w:p w14:paraId="57FF3B5E" w14:textId="3CBC5185" w:rsidR="27DA6F61" w:rsidRDefault="27DA6F61" w:rsidP="0F9E1FC7">
            <w:pPr>
              <w:spacing w:line="257" w:lineRule="auto"/>
              <w:rPr>
                <w:rFonts w:ascii="Calibri" w:eastAsia="Calibri" w:hAnsi="Calibri" w:cs="Calibri"/>
                <w:i/>
                <w:iCs/>
                <w:color w:val="000000" w:themeColor="text1"/>
              </w:rPr>
            </w:pPr>
          </w:p>
        </w:tc>
      </w:tr>
      <w:tr w:rsidR="74969A64" w14:paraId="38F0375F" w14:textId="77777777" w:rsidTr="004B6122">
        <w:trPr>
          <w:trHeight w:val="254"/>
        </w:trPr>
        <w:tc>
          <w:tcPr>
            <w:tcW w:w="535" w:type="dxa"/>
            <w:vMerge/>
            <w:textDirection w:val="btLr"/>
          </w:tcPr>
          <w:p w14:paraId="572CA2E3" w14:textId="77777777" w:rsidR="005256C4" w:rsidRDefault="005256C4"/>
        </w:tc>
        <w:tc>
          <w:tcPr>
            <w:tcW w:w="1935" w:type="dxa"/>
            <w:tcMar>
              <w:top w:w="72" w:type="dxa"/>
              <w:left w:w="144" w:type="dxa"/>
              <w:bottom w:w="72" w:type="dxa"/>
              <w:right w:w="144" w:type="dxa"/>
            </w:tcMar>
          </w:tcPr>
          <w:p w14:paraId="631A70D9" w14:textId="02439F95" w:rsidR="4C05F444" w:rsidRDefault="4C05F444" w:rsidP="74969A64">
            <w:pPr>
              <w:spacing w:line="257" w:lineRule="auto"/>
              <w:rPr>
                <w:rFonts w:ascii="Calibri" w:eastAsia="Calibri" w:hAnsi="Calibri" w:cs="Calibri"/>
                <w:b/>
                <w:bCs/>
              </w:rPr>
            </w:pPr>
            <w:r w:rsidRPr="74969A64">
              <w:rPr>
                <w:rFonts w:ascii="Calibri" w:eastAsia="Calibri" w:hAnsi="Calibri" w:cs="Calibri"/>
                <w:b/>
                <w:bCs/>
              </w:rPr>
              <w:t>UnitedHealthcare</w:t>
            </w:r>
          </w:p>
        </w:tc>
        <w:tc>
          <w:tcPr>
            <w:tcW w:w="2205" w:type="dxa"/>
            <w:tcMar>
              <w:top w:w="72" w:type="dxa"/>
              <w:left w:w="144" w:type="dxa"/>
              <w:bottom w:w="72" w:type="dxa"/>
              <w:right w:w="144" w:type="dxa"/>
            </w:tcMar>
          </w:tcPr>
          <w:p w14:paraId="70A2A804" w14:textId="50D9EFC7" w:rsidR="16F3D41C" w:rsidRDefault="16F3D41C" w:rsidP="74969A64">
            <w:pPr>
              <w:spacing w:line="257" w:lineRule="auto"/>
              <w:rPr>
                <w:rFonts w:ascii="Calibri" w:hAnsi="Calibri" w:cs="Calibri"/>
                <w:color w:val="000000" w:themeColor="text1"/>
              </w:rPr>
            </w:pPr>
            <w:r w:rsidRPr="74969A64">
              <w:rPr>
                <w:rFonts w:ascii="Calibri" w:hAnsi="Calibri" w:cs="Calibri"/>
                <w:color w:val="000000" w:themeColor="text1"/>
              </w:rPr>
              <w:t xml:space="preserve">S9485 should be used for crisis interventional </w:t>
            </w:r>
            <w:r w:rsidRPr="74969A64">
              <w:rPr>
                <w:rFonts w:ascii="Calibri" w:hAnsi="Calibri" w:cs="Calibri"/>
                <w:color w:val="000000" w:themeColor="text1"/>
              </w:rPr>
              <w:lastRenderedPageBreak/>
              <w:t>mental health services, per diem.</w:t>
            </w:r>
          </w:p>
        </w:tc>
        <w:tc>
          <w:tcPr>
            <w:tcW w:w="2342" w:type="dxa"/>
            <w:tcMar>
              <w:top w:w="72" w:type="dxa"/>
              <w:left w:w="144" w:type="dxa"/>
              <w:bottom w:w="72" w:type="dxa"/>
              <w:right w:w="144" w:type="dxa"/>
            </w:tcMar>
          </w:tcPr>
          <w:p w14:paraId="47E55D40" w14:textId="04B1E4E3" w:rsidR="5941E9B6" w:rsidRDefault="5941E9B6" w:rsidP="74969A64">
            <w:pPr>
              <w:spacing w:line="257" w:lineRule="auto"/>
              <w:rPr>
                <w:rFonts w:ascii="Calibri" w:hAnsi="Calibri" w:cs="Calibri"/>
                <w:color w:val="000000" w:themeColor="text1"/>
              </w:rPr>
            </w:pPr>
            <w:r w:rsidRPr="74969A64">
              <w:rPr>
                <w:rFonts w:ascii="Calibri" w:hAnsi="Calibri" w:cs="Calibri"/>
                <w:color w:val="000000" w:themeColor="text1"/>
              </w:rPr>
              <w:lastRenderedPageBreak/>
              <w:t xml:space="preserve">S9485 should be used for crisis interventional mental </w:t>
            </w:r>
            <w:r w:rsidRPr="74969A64">
              <w:rPr>
                <w:rFonts w:ascii="Calibri" w:hAnsi="Calibri" w:cs="Calibri"/>
                <w:color w:val="000000" w:themeColor="text1"/>
              </w:rPr>
              <w:lastRenderedPageBreak/>
              <w:t>health services, per diem.</w:t>
            </w:r>
          </w:p>
        </w:tc>
        <w:tc>
          <w:tcPr>
            <w:tcW w:w="2338" w:type="dxa"/>
            <w:tcMar>
              <w:top w:w="72" w:type="dxa"/>
              <w:left w:w="144" w:type="dxa"/>
              <w:bottom w:w="72" w:type="dxa"/>
              <w:right w:w="144" w:type="dxa"/>
            </w:tcMar>
          </w:tcPr>
          <w:p w14:paraId="01BF08CD" w14:textId="3BF8A19B" w:rsidR="00983DC3" w:rsidRDefault="5941E9B6" w:rsidP="74969A64">
            <w:pPr>
              <w:spacing w:line="257" w:lineRule="auto"/>
              <w:rPr>
                <w:rFonts w:ascii="Calibri" w:hAnsi="Calibri" w:cs="Calibri"/>
                <w:color w:val="000000" w:themeColor="text1"/>
              </w:rPr>
            </w:pPr>
            <w:r w:rsidRPr="74969A64">
              <w:rPr>
                <w:rFonts w:ascii="Calibri" w:hAnsi="Calibri" w:cs="Calibri"/>
                <w:color w:val="000000" w:themeColor="text1"/>
              </w:rPr>
              <w:lastRenderedPageBreak/>
              <w:t xml:space="preserve">S9485 with a V1 or V2 modifier should be billed no more than </w:t>
            </w:r>
            <w:r w:rsidRPr="74969A64">
              <w:rPr>
                <w:rFonts w:ascii="Calibri" w:hAnsi="Calibri" w:cs="Calibri"/>
                <w:color w:val="000000" w:themeColor="text1"/>
              </w:rPr>
              <w:lastRenderedPageBreak/>
              <w:t>one unit per day. Modifier V</w:t>
            </w:r>
            <w:r w:rsidR="4134268C" w:rsidRPr="74969A64">
              <w:rPr>
                <w:rFonts w:ascii="Calibri" w:hAnsi="Calibri" w:cs="Calibri"/>
                <w:color w:val="000000" w:themeColor="text1"/>
              </w:rPr>
              <w:t>1</w:t>
            </w:r>
            <w:r w:rsidRPr="74969A64">
              <w:rPr>
                <w:rFonts w:ascii="Calibri" w:hAnsi="Calibri" w:cs="Calibri"/>
                <w:color w:val="000000" w:themeColor="text1"/>
              </w:rPr>
              <w:t xml:space="preserve"> should be used for the provision of </w:t>
            </w:r>
            <w:r w:rsidR="00983DC3">
              <w:rPr>
                <w:rFonts w:ascii="Calibri" w:hAnsi="Calibri" w:cs="Calibri"/>
                <w:color w:val="000000" w:themeColor="text1"/>
              </w:rPr>
              <w:t>BH</w:t>
            </w:r>
            <w:r w:rsidRPr="74969A64">
              <w:rPr>
                <w:rFonts w:ascii="Calibri" w:hAnsi="Calibri" w:cs="Calibri"/>
                <w:color w:val="000000" w:themeColor="text1"/>
              </w:rPr>
              <w:t xml:space="preserve"> Crisis Management Services, in accordance with Operational Standards for </w:t>
            </w:r>
            <w:r w:rsidR="00983DC3">
              <w:rPr>
                <w:rFonts w:ascii="Calibri" w:hAnsi="Calibri" w:cs="Calibri"/>
                <w:color w:val="000000" w:themeColor="text1"/>
              </w:rPr>
              <w:t>BH</w:t>
            </w:r>
            <w:r w:rsidRPr="74969A64">
              <w:rPr>
                <w:rFonts w:ascii="Calibri" w:hAnsi="Calibri" w:cs="Calibri"/>
                <w:color w:val="000000" w:themeColor="text1"/>
              </w:rPr>
              <w:t xml:space="preserve"> Crisis Management Services for </w:t>
            </w:r>
            <w:r w:rsidR="00983DC3">
              <w:rPr>
                <w:rFonts w:ascii="Calibri" w:hAnsi="Calibri" w:cs="Calibri"/>
                <w:color w:val="000000" w:themeColor="text1"/>
              </w:rPr>
              <w:t>m</w:t>
            </w:r>
            <w:r w:rsidRPr="74969A64">
              <w:rPr>
                <w:rFonts w:ascii="Calibri" w:hAnsi="Calibri" w:cs="Calibri"/>
                <w:color w:val="000000" w:themeColor="text1"/>
              </w:rPr>
              <w:t xml:space="preserve">embers requiring ongoing safety monitoring </w:t>
            </w:r>
            <w:r w:rsidR="59814DF5" w:rsidRPr="74969A64">
              <w:rPr>
                <w:rFonts w:ascii="Calibri" w:hAnsi="Calibri" w:cs="Calibri"/>
                <w:color w:val="000000" w:themeColor="text1"/>
              </w:rPr>
              <w:t xml:space="preserve">without the need for active safety interventions on the billing calendar day. </w:t>
            </w:r>
          </w:p>
          <w:p w14:paraId="5D74A9E9" w14:textId="3155CF70" w:rsidR="5941E9B6" w:rsidRDefault="59814DF5" w:rsidP="74969A64">
            <w:pPr>
              <w:spacing w:line="257" w:lineRule="auto"/>
              <w:rPr>
                <w:rFonts w:ascii="Calibri" w:hAnsi="Calibri" w:cs="Calibri"/>
                <w:color w:val="000000" w:themeColor="text1"/>
              </w:rPr>
            </w:pPr>
            <w:r w:rsidRPr="74969A64">
              <w:rPr>
                <w:rFonts w:ascii="Calibri" w:hAnsi="Calibri" w:cs="Calibri"/>
                <w:color w:val="000000" w:themeColor="text1"/>
              </w:rPr>
              <w:t>M</w:t>
            </w:r>
            <w:r w:rsidR="2C470D8E" w:rsidRPr="74969A64">
              <w:rPr>
                <w:rFonts w:ascii="Calibri" w:hAnsi="Calibri" w:cs="Calibri"/>
                <w:color w:val="000000" w:themeColor="text1"/>
              </w:rPr>
              <w:t xml:space="preserve">odifier V2 should be used for the provision of </w:t>
            </w:r>
            <w:r w:rsidR="00983DC3">
              <w:rPr>
                <w:rFonts w:ascii="Calibri" w:hAnsi="Calibri" w:cs="Calibri"/>
                <w:color w:val="000000" w:themeColor="text1"/>
              </w:rPr>
              <w:t>BH</w:t>
            </w:r>
            <w:r w:rsidR="2C470D8E" w:rsidRPr="74969A64">
              <w:rPr>
                <w:rFonts w:ascii="Calibri" w:hAnsi="Calibri" w:cs="Calibri"/>
                <w:color w:val="000000" w:themeColor="text1"/>
              </w:rPr>
              <w:t xml:space="preserve"> Crisis Management Services, in accordance with Operational Standards for </w:t>
            </w:r>
            <w:r w:rsidR="00983DC3">
              <w:rPr>
                <w:rFonts w:ascii="Calibri" w:hAnsi="Calibri" w:cs="Calibri"/>
                <w:color w:val="000000" w:themeColor="text1"/>
              </w:rPr>
              <w:t>BH</w:t>
            </w:r>
            <w:r w:rsidR="2C470D8E" w:rsidRPr="74969A64">
              <w:rPr>
                <w:rFonts w:ascii="Calibri" w:hAnsi="Calibri" w:cs="Calibri"/>
                <w:color w:val="000000" w:themeColor="text1"/>
              </w:rPr>
              <w:t xml:space="preserve"> Crisis Management Services for </w:t>
            </w:r>
            <w:r w:rsidR="00983DC3">
              <w:rPr>
                <w:rFonts w:ascii="Calibri" w:hAnsi="Calibri" w:cs="Calibri"/>
                <w:color w:val="000000" w:themeColor="text1"/>
              </w:rPr>
              <w:t>m</w:t>
            </w:r>
            <w:r w:rsidR="2C470D8E" w:rsidRPr="74969A64">
              <w:rPr>
                <w:rFonts w:ascii="Calibri" w:hAnsi="Calibri" w:cs="Calibri"/>
                <w:color w:val="000000" w:themeColor="text1"/>
              </w:rPr>
              <w:t xml:space="preserve">embers requiring active staff safety monitoring and intervention to prevent, or respond </w:t>
            </w:r>
            <w:r w:rsidR="2C470D8E" w:rsidRPr="74969A64">
              <w:rPr>
                <w:rFonts w:ascii="Calibri" w:hAnsi="Calibri" w:cs="Calibri"/>
                <w:color w:val="000000" w:themeColor="text1"/>
              </w:rPr>
              <w:lastRenderedPageBreak/>
              <w:t>to, attempts of self-injury or aggression in the hospital on the billing calendar day (</w:t>
            </w:r>
            <w:proofErr w:type="spellStart"/>
            <w:r w:rsidR="7FD90BBD" w:rsidRPr="74969A64">
              <w:rPr>
                <w:rFonts w:ascii="Calibri" w:hAnsi="Calibri" w:cs="Calibri"/>
                <w:color w:val="000000" w:themeColor="text1"/>
              </w:rPr>
              <w:t>i.e</w:t>
            </w:r>
            <w:proofErr w:type="spellEnd"/>
            <w:r w:rsidR="7FD90BBD" w:rsidRPr="74969A64">
              <w:rPr>
                <w:rFonts w:ascii="Calibri" w:hAnsi="Calibri" w:cs="Calibri"/>
                <w:color w:val="000000" w:themeColor="text1"/>
              </w:rPr>
              <w:t>, arms-length 1:1 safety observation or interventions of equal or higher intensity).</w:t>
            </w:r>
          </w:p>
        </w:tc>
        <w:tc>
          <w:tcPr>
            <w:tcW w:w="2340" w:type="dxa"/>
          </w:tcPr>
          <w:p w14:paraId="7B1ED2D6" w14:textId="78CB867C" w:rsidR="00983DC3" w:rsidRDefault="7FD90BBD" w:rsidP="74969A64">
            <w:pPr>
              <w:spacing w:line="257" w:lineRule="auto"/>
              <w:rPr>
                <w:rFonts w:ascii="Calibri" w:hAnsi="Calibri" w:cs="Calibri"/>
                <w:color w:val="000000" w:themeColor="text1"/>
              </w:rPr>
            </w:pPr>
            <w:r w:rsidRPr="74969A64">
              <w:rPr>
                <w:rFonts w:ascii="Calibri" w:hAnsi="Calibri" w:cs="Calibri"/>
                <w:color w:val="000000" w:themeColor="text1"/>
              </w:rPr>
              <w:lastRenderedPageBreak/>
              <w:t xml:space="preserve">S9485 with a V1 or V2 modifier should be billed no more than </w:t>
            </w:r>
            <w:r w:rsidRPr="74969A64">
              <w:rPr>
                <w:rFonts w:ascii="Calibri" w:hAnsi="Calibri" w:cs="Calibri"/>
                <w:color w:val="000000" w:themeColor="text1"/>
              </w:rPr>
              <w:lastRenderedPageBreak/>
              <w:t xml:space="preserve">one unit per day. Modifier V1 should be used for the provision of </w:t>
            </w:r>
            <w:r w:rsidR="00983DC3">
              <w:rPr>
                <w:rFonts w:ascii="Calibri" w:hAnsi="Calibri" w:cs="Calibri"/>
                <w:color w:val="000000" w:themeColor="text1"/>
              </w:rPr>
              <w:t>BH</w:t>
            </w:r>
            <w:r w:rsidRPr="74969A64">
              <w:rPr>
                <w:rFonts w:ascii="Calibri" w:hAnsi="Calibri" w:cs="Calibri"/>
                <w:color w:val="000000" w:themeColor="text1"/>
              </w:rPr>
              <w:t xml:space="preserve"> Crisis Management Services, in accordance with Operational Standards for </w:t>
            </w:r>
            <w:r w:rsidR="00983DC3">
              <w:rPr>
                <w:rFonts w:ascii="Calibri" w:hAnsi="Calibri" w:cs="Calibri"/>
                <w:color w:val="000000" w:themeColor="text1"/>
              </w:rPr>
              <w:t>BH</w:t>
            </w:r>
            <w:r w:rsidRPr="74969A64">
              <w:rPr>
                <w:rFonts w:ascii="Calibri" w:hAnsi="Calibri" w:cs="Calibri"/>
                <w:color w:val="000000" w:themeColor="text1"/>
              </w:rPr>
              <w:t xml:space="preserve"> Crisis Management Services for </w:t>
            </w:r>
            <w:r w:rsidR="00983DC3">
              <w:rPr>
                <w:rFonts w:ascii="Calibri" w:hAnsi="Calibri" w:cs="Calibri"/>
                <w:color w:val="000000" w:themeColor="text1"/>
              </w:rPr>
              <w:t>m</w:t>
            </w:r>
            <w:r w:rsidRPr="74969A64">
              <w:rPr>
                <w:rFonts w:ascii="Calibri" w:hAnsi="Calibri" w:cs="Calibri"/>
                <w:color w:val="000000" w:themeColor="text1"/>
              </w:rPr>
              <w:t xml:space="preserve">embers requiring ongoing safety monitoring without the need for active safety interventions on the billing calendar day. </w:t>
            </w:r>
          </w:p>
          <w:p w14:paraId="6D9AE0FF" w14:textId="424B998A" w:rsidR="74969A64" w:rsidRDefault="7FD90BBD" w:rsidP="74969A64">
            <w:pPr>
              <w:spacing w:line="257" w:lineRule="auto"/>
              <w:rPr>
                <w:rFonts w:ascii="Calibri" w:hAnsi="Calibri" w:cs="Calibri"/>
                <w:color w:val="000000" w:themeColor="text1"/>
              </w:rPr>
            </w:pPr>
            <w:r w:rsidRPr="74969A64">
              <w:rPr>
                <w:rFonts w:ascii="Calibri" w:hAnsi="Calibri" w:cs="Calibri"/>
                <w:color w:val="000000" w:themeColor="text1"/>
              </w:rPr>
              <w:t xml:space="preserve">Modifier V2 should be used for the provision of </w:t>
            </w:r>
            <w:r w:rsidR="00983DC3">
              <w:rPr>
                <w:rFonts w:ascii="Calibri" w:hAnsi="Calibri" w:cs="Calibri"/>
                <w:color w:val="000000" w:themeColor="text1"/>
              </w:rPr>
              <w:t>BH</w:t>
            </w:r>
            <w:r w:rsidRPr="74969A64">
              <w:rPr>
                <w:rFonts w:ascii="Calibri" w:hAnsi="Calibri" w:cs="Calibri"/>
                <w:color w:val="000000" w:themeColor="text1"/>
              </w:rPr>
              <w:t xml:space="preserve"> Crisis Management Services, in accordance with Operational Standards for </w:t>
            </w:r>
            <w:r w:rsidR="00983DC3">
              <w:rPr>
                <w:rFonts w:ascii="Calibri" w:hAnsi="Calibri" w:cs="Calibri"/>
                <w:color w:val="000000" w:themeColor="text1"/>
              </w:rPr>
              <w:t>BH</w:t>
            </w:r>
            <w:r w:rsidRPr="74969A64">
              <w:rPr>
                <w:rFonts w:ascii="Calibri" w:hAnsi="Calibri" w:cs="Calibri"/>
                <w:color w:val="000000" w:themeColor="text1"/>
              </w:rPr>
              <w:t xml:space="preserve"> Crisis Management Services for </w:t>
            </w:r>
            <w:r w:rsidR="00983DC3">
              <w:rPr>
                <w:rFonts w:ascii="Calibri" w:hAnsi="Calibri" w:cs="Calibri"/>
                <w:color w:val="000000" w:themeColor="text1"/>
              </w:rPr>
              <w:t>m</w:t>
            </w:r>
            <w:r w:rsidRPr="74969A64">
              <w:rPr>
                <w:rFonts w:ascii="Calibri" w:hAnsi="Calibri" w:cs="Calibri"/>
                <w:color w:val="000000" w:themeColor="text1"/>
              </w:rPr>
              <w:t xml:space="preserve">embers requiring active staff safety monitoring and intervention to prevent, or respond to, attempts of self-injury </w:t>
            </w:r>
            <w:r w:rsidRPr="74969A64">
              <w:rPr>
                <w:rFonts w:ascii="Calibri" w:hAnsi="Calibri" w:cs="Calibri"/>
                <w:color w:val="000000" w:themeColor="text1"/>
              </w:rPr>
              <w:lastRenderedPageBreak/>
              <w:t>or aggression in the hospital on the billing calendar day (</w:t>
            </w:r>
            <w:proofErr w:type="spellStart"/>
            <w:r w:rsidRPr="74969A64">
              <w:rPr>
                <w:rFonts w:ascii="Calibri" w:hAnsi="Calibri" w:cs="Calibri"/>
                <w:color w:val="000000" w:themeColor="text1"/>
              </w:rPr>
              <w:t>i.e</w:t>
            </w:r>
            <w:proofErr w:type="spellEnd"/>
            <w:r w:rsidRPr="74969A64">
              <w:rPr>
                <w:rFonts w:ascii="Calibri" w:hAnsi="Calibri" w:cs="Calibri"/>
                <w:color w:val="000000" w:themeColor="text1"/>
              </w:rPr>
              <w:t>, arms-length 1:1 safety observation or interventions of equal or higher intensity).</w:t>
            </w:r>
          </w:p>
        </w:tc>
        <w:tc>
          <w:tcPr>
            <w:tcW w:w="3140" w:type="dxa"/>
          </w:tcPr>
          <w:p w14:paraId="1620A421" w14:textId="3423617B" w:rsidR="7FD90BBD" w:rsidRDefault="7FD90BBD" w:rsidP="74969A64">
            <w:pPr>
              <w:spacing w:line="257" w:lineRule="auto"/>
              <w:rPr>
                <w:rFonts w:ascii="Calibri" w:eastAsia="Calibri" w:hAnsi="Calibri" w:cs="Calibri"/>
                <w:color w:val="000000" w:themeColor="text1"/>
              </w:rPr>
            </w:pPr>
            <w:r w:rsidRPr="74969A64">
              <w:rPr>
                <w:rFonts w:ascii="Calibri" w:eastAsia="Calibri" w:hAnsi="Calibri" w:cs="Calibri"/>
                <w:color w:val="000000" w:themeColor="text1"/>
              </w:rPr>
              <w:lastRenderedPageBreak/>
              <w:t xml:space="preserve">The G2213 add-on code can be billed for initiating buprenorphine in the ED for </w:t>
            </w:r>
            <w:r w:rsidRPr="74969A64">
              <w:rPr>
                <w:rFonts w:ascii="Calibri" w:eastAsia="Calibri" w:hAnsi="Calibri" w:cs="Calibri"/>
                <w:color w:val="000000" w:themeColor="text1"/>
              </w:rPr>
              <w:lastRenderedPageBreak/>
              <w:t>individuals who have signs or symptoms of untreated opioid use disorder. The G2213 add-on code must be billed in addition to evaluation and management in the ED setting of the patient’s presenting condition.</w:t>
            </w:r>
          </w:p>
        </w:tc>
        <w:tc>
          <w:tcPr>
            <w:tcW w:w="2250" w:type="dxa"/>
          </w:tcPr>
          <w:p w14:paraId="06E8367B" w14:textId="61DE1950" w:rsidR="1DD06388" w:rsidRDefault="1DD06388" w:rsidP="74969A64">
            <w:pPr>
              <w:spacing w:line="257" w:lineRule="auto"/>
              <w:rPr>
                <w:rFonts w:ascii="Calibri" w:eastAsia="Calibri" w:hAnsi="Calibri" w:cs="Calibri"/>
                <w:i/>
                <w:iCs/>
                <w:color w:val="000000" w:themeColor="text1"/>
              </w:rPr>
            </w:pPr>
            <w:r w:rsidRPr="74969A64">
              <w:rPr>
                <w:rFonts w:ascii="Calibri" w:eastAsia="Calibri" w:hAnsi="Calibri" w:cs="Calibri"/>
                <w:color w:val="000000" w:themeColor="text1"/>
              </w:rPr>
              <w:lastRenderedPageBreak/>
              <w:t>H2015-HF is billable in the ED setting.</w:t>
            </w:r>
          </w:p>
        </w:tc>
        <w:tc>
          <w:tcPr>
            <w:tcW w:w="2340" w:type="dxa"/>
          </w:tcPr>
          <w:p w14:paraId="7EE77E71" w14:textId="7554D4A3" w:rsidR="1DD06388" w:rsidRDefault="1DD06388" w:rsidP="74969A64">
            <w:pPr>
              <w:spacing w:line="257" w:lineRule="auto"/>
              <w:rPr>
                <w:rFonts w:ascii="Calibri" w:eastAsia="Calibri" w:hAnsi="Calibri" w:cs="Calibri"/>
                <w:i/>
                <w:iCs/>
                <w:color w:val="000000" w:themeColor="text1"/>
              </w:rPr>
            </w:pPr>
            <w:r w:rsidRPr="74969A64">
              <w:rPr>
                <w:rFonts w:ascii="Calibri" w:eastAsia="Calibri" w:hAnsi="Calibri" w:cs="Calibri"/>
                <w:color w:val="000000" w:themeColor="text1"/>
              </w:rPr>
              <w:t>H2015-HF is billable in the medical/surgical setting.</w:t>
            </w:r>
          </w:p>
        </w:tc>
      </w:tr>
      <w:tr w:rsidR="00C35245" w14:paraId="5F7DB9DC" w14:textId="77777777" w:rsidTr="004B6122">
        <w:trPr>
          <w:trHeight w:val="254"/>
        </w:trPr>
        <w:tc>
          <w:tcPr>
            <w:tcW w:w="535" w:type="dxa"/>
            <w:vMerge/>
          </w:tcPr>
          <w:p w14:paraId="51A65E07" w14:textId="77777777" w:rsidR="00C35245" w:rsidRDefault="00C35245" w:rsidP="00C35245">
            <w:pPr>
              <w:spacing w:after="0" w:line="257" w:lineRule="auto"/>
              <w:rPr>
                <w:rFonts w:ascii="Calibri" w:eastAsia="Calibri" w:hAnsi="Calibri" w:cs="Calibri"/>
                <w:b/>
                <w:bCs/>
              </w:rPr>
            </w:pPr>
          </w:p>
        </w:tc>
        <w:tc>
          <w:tcPr>
            <w:tcW w:w="1935" w:type="dxa"/>
            <w:tcMar>
              <w:top w:w="72" w:type="dxa"/>
              <w:left w:w="144" w:type="dxa"/>
              <w:bottom w:w="72" w:type="dxa"/>
              <w:right w:w="144" w:type="dxa"/>
            </w:tcMar>
          </w:tcPr>
          <w:p w14:paraId="2243B90A" w14:textId="7A8EC19B" w:rsidR="00C35245" w:rsidRDefault="00C35245" w:rsidP="00C35245">
            <w:pPr>
              <w:spacing w:after="0" w:line="257" w:lineRule="auto"/>
              <w:rPr>
                <w:rFonts w:ascii="Calibri" w:eastAsia="Calibri" w:hAnsi="Calibri" w:cs="Calibri"/>
                <w:b/>
                <w:bCs/>
              </w:rPr>
            </w:pPr>
            <w:r w:rsidRPr="0F9E1FC7">
              <w:rPr>
                <w:rFonts w:ascii="Calibri" w:eastAsia="Calibri" w:hAnsi="Calibri" w:cs="Calibri"/>
                <w:b/>
                <w:bCs/>
              </w:rPr>
              <w:t>MassHealth Limited</w:t>
            </w:r>
          </w:p>
        </w:tc>
        <w:tc>
          <w:tcPr>
            <w:tcW w:w="2205" w:type="dxa"/>
            <w:tcMar>
              <w:top w:w="72" w:type="dxa"/>
              <w:left w:w="144" w:type="dxa"/>
              <w:bottom w:w="72" w:type="dxa"/>
              <w:right w:w="144" w:type="dxa"/>
            </w:tcMar>
          </w:tcPr>
          <w:p w14:paraId="37F4D293" w14:textId="77777777" w:rsidR="00983DC3" w:rsidRDefault="00C35245" w:rsidP="00C35245">
            <w:pPr>
              <w:spacing w:line="257" w:lineRule="auto"/>
              <w:rPr>
                <w:rFonts w:ascii="Calibri" w:hAnsi="Calibri" w:cs="Calibri"/>
                <w:color w:val="000000" w:themeColor="text1"/>
              </w:rPr>
            </w:pPr>
            <w:r w:rsidRPr="008715BC">
              <w:rPr>
                <w:rFonts w:ascii="Calibri" w:hAnsi="Calibri" w:cs="Calibri"/>
                <w:color w:val="000000" w:themeColor="text1"/>
              </w:rPr>
              <w:t xml:space="preserve">For MassHealth Limited, submit a single institutional (837I) claim to MassHealth with medical charges and BH crisis evaluation (S9485) to MassHealth. </w:t>
            </w:r>
          </w:p>
          <w:p w14:paraId="1B1E7BBE" w14:textId="28A0B2B7" w:rsidR="00C35245" w:rsidRPr="008715BC" w:rsidRDefault="00C35245" w:rsidP="00C35245">
            <w:pPr>
              <w:spacing w:line="257" w:lineRule="auto"/>
              <w:rPr>
                <w:rFonts w:ascii="Calibri" w:eastAsia="Calibri" w:hAnsi="Calibri" w:cs="Calibri"/>
                <w:color w:val="000000" w:themeColor="text1"/>
              </w:rPr>
            </w:pPr>
            <w:r w:rsidRPr="008715BC">
              <w:rPr>
                <w:rFonts w:ascii="Calibri" w:hAnsi="Calibri" w:cs="Calibri"/>
                <w:color w:val="000000" w:themeColor="text1"/>
              </w:rPr>
              <w:t xml:space="preserve">S9485 will be reimbursed in addition to the covered outpatient medical charges. There is no revenue code limitation for S9485.  </w:t>
            </w:r>
          </w:p>
        </w:tc>
        <w:tc>
          <w:tcPr>
            <w:tcW w:w="2342" w:type="dxa"/>
            <w:tcMar>
              <w:top w:w="72" w:type="dxa"/>
              <w:left w:w="144" w:type="dxa"/>
              <w:bottom w:w="72" w:type="dxa"/>
              <w:right w:w="144" w:type="dxa"/>
            </w:tcMar>
          </w:tcPr>
          <w:p w14:paraId="6E3417AD" w14:textId="77777777" w:rsidR="00983DC3" w:rsidRDefault="00C35245" w:rsidP="00C35245">
            <w:pPr>
              <w:spacing w:line="257" w:lineRule="auto"/>
              <w:rPr>
                <w:rFonts w:ascii="Calibri" w:hAnsi="Calibri" w:cs="Calibri"/>
                <w:color w:val="000000" w:themeColor="text1"/>
              </w:rPr>
            </w:pPr>
            <w:r w:rsidRPr="0F9E1FC7">
              <w:rPr>
                <w:rFonts w:ascii="Calibri" w:hAnsi="Calibri" w:cs="Calibri"/>
                <w:color w:val="000000" w:themeColor="text1"/>
              </w:rPr>
              <w:t>For MassHealth Limited,</w:t>
            </w:r>
            <w:r w:rsidRPr="0F9E1FC7">
              <w:rPr>
                <w:color w:val="000000" w:themeColor="text1"/>
              </w:rPr>
              <w:t xml:space="preserve"> </w:t>
            </w:r>
            <w:r w:rsidRPr="0F9E1FC7">
              <w:rPr>
                <w:rFonts w:ascii="Calibri" w:hAnsi="Calibri" w:cs="Calibri"/>
                <w:color w:val="000000" w:themeColor="text1"/>
              </w:rPr>
              <w:t xml:space="preserve">submit a professional claim (837P) that includes MassHealth INPT (provider type 70) provider ID and Service Location, in addition to institutional (837I) claim with ED and INPT charges. </w:t>
            </w:r>
          </w:p>
          <w:p w14:paraId="7B7DE9F5" w14:textId="67B38CF9" w:rsidR="00C35245" w:rsidRPr="008715BC" w:rsidRDefault="00C35245" w:rsidP="00C35245">
            <w:pPr>
              <w:spacing w:line="257" w:lineRule="auto"/>
              <w:rPr>
                <w:rFonts w:ascii="Calibri" w:hAnsi="Calibri" w:cs="Calibri"/>
                <w:color w:val="000000" w:themeColor="text1"/>
              </w:rPr>
            </w:pPr>
            <w:r w:rsidRPr="0F9E1FC7">
              <w:rPr>
                <w:rFonts w:ascii="Calibri" w:hAnsi="Calibri" w:cs="Calibri"/>
                <w:color w:val="000000" w:themeColor="text1"/>
              </w:rPr>
              <w:t>Exclude from any facility/institutional claim (including Claim Types I and A) that the Hospital submits for the member’s stay.</w:t>
            </w:r>
          </w:p>
        </w:tc>
        <w:tc>
          <w:tcPr>
            <w:tcW w:w="2338" w:type="dxa"/>
            <w:tcMar>
              <w:top w:w="72" w:type="dxa"/>
              <w:left w:w="144" w:type="dxa"/>
              <w:bottom w:w="72" w:type="dxa"/>
              <w:right w:w="144" w:type="dxa"/>
            </w:tcMar>
          </w:tcPr>
          <w:p w14:paraId="5B27619D" w14:textId="77777777" w:rsidR="00983DC3" w:rsidRDefault="00C35245" w:rsidP="00C35245">
            <w:pPr>
              <w:spacing w:line="257" w:lineRule="auto"/>
              <w:rPr>
                <w:rFonts w:ascii="Calibri" w:hAnsi="Calibri" w:cs="Calibri"/>
                <w:color w:val="000000" w:themeColor="text1"/>
              </w:rPr>
            </w:pPr>
            <w:r w:rsidRPr="008715BC">
              <w:rPr>
                <w:rFonts w:ascii="Calibri" w:hAnsi="Calibri" w:cs="Calibri"/>
                <w:color w:val="000000" w:themeColor="text1"/>
              </w:rPr>
              <w:t xml:space="preserve">For MassHealth Limited, submit a single institutional (837I) claim to MassHealth with medical charges and BH crisis evaluation (S9485) to MassHealth. </w:t>
            </w:r>
          </w:p>
          <w:p w14:paraId="28855637" w14:textId="2191383E" w:rsidR="00C35245" w:rsidRPr="008715BC" w:rsidRDefault="00C35245" w:rsidP="00C35245">
            <w:pPr>
              <w:spacing w:line="257" w:lineRule="auto"/>
              <w:rPr>
                <w:rFonts w:ascii="Calibri" w:eastAsia="Calibri" w:hAnsi="Calibri" w:cs="Calibri"/>
                <w:i/>
                <w:iCs/>
                <w:color w:val="000000" w:themeColor="text1"/>
              </w:rPr>
            </w:pPr>
            <w:r w:rsidRPr="008715BC">
              <w:rPr>
                <w:rFonts w:ascii="Calibri" w:hAnsi="Calibri" w:cs="Calibri"/>
                <w:color w:val="000000" w:themeColor="text1"/>
              </w:rPr>
              <w:t xml:space="preserve">S9485 will be reimbursed in addition to the covered outpatient medical charges. There is no revenue code limitation for S9485.  </w:t>
            </w:r>
          </w:p>
        </w:tc>
        <w:tc>
          <w:tcPr>
            <w:tcW w:w="2340" w:type="dxa"/>
          </w:tcPr>
          <w:p w14:paraId="783D03FE" w14:textId="77777777" w:rsidR="00235D39" w:rsidRDefault="00C35245" w:rsidP="00C35245">
            <w:pPr>
              <w:spacing w:line="257" w:lineRule="auto"/>
              <w:rPr>
                <w:rFonts w:ascii="Calibri" w:hAnsi="Calibri" w:cs="Calibri"/>
                <w:color w:val="000000" w:themeColor="text1"/>
              </w:rPr>
            </w:pPr>
            <w:r w:rsidRPr="008715BC">
              <w:rPr>
                <w:rFonts w:ascii="Calibri" w:hAnsi="Calibri" w:cs="Calibri"/>
                <w:color w:val="000000" w:themeColor="text1"/>
              </w:rPr>
              <w:t>For MassHealth Limited,</w:t>
            </w:r>
            <w:r w:rsidRPr="008715BC">
              <w:rPr>
                <w:color w:val="000000" w:themeColor="text1"/>
              </w:rPr>
              <w:t xml:space="preserve"> </w:t>
            </w:r>
            <w:r w:rsidRPr="008715BC">
              <w:rPr>
                <w:rFonts w:ascii="Calibri" w:hAnsi="Calibri" w:cs="Calibri"/>
                <w:color w:val="000000" w:themeColor="text1"/>
              </w:rPr>
              <w:t xml:space="preserve">submit a professional claim (837P) that includes MassHealth INPT (provider type 70) provider ID and Service Location, in addition to institutional (837I) claim with ED and INPT charges. </w:t>
            </w:r>
          </w:p>
          <w:p w14:paraId="1E493959" w14:textId="103C66B6" w:rsidR="00C35245" w:rsidRPr="008715BC" w:rsidRDefault="00C35245" w:rsidP="00C35245">
            <w:pPr>
              <w:spacing w:line="257" w:lineRule="auto"/>
              <w:rPr>
                <w:rFonts w:ascii="Calibri" w:eastAsia="Calibri" w:hAnsi="Calibri" w:cs="Calibri"/>
                <w:i/>
                <w:iCs/>
                <w:color w:val="000000" w:themeColor="text1"/>
              </w:rPr>
            </w:pPr>
            <w:r w:rsidRPr="008715BC">
              <w:rPr>
                <w:rFonts w:ascii="Calibri" w:hAnsi="Calibri" w:cs="Calibri"/>
                <w:color w:val="000000" w:themeColor="text1"/>
              </w:rPr>
              <w:t>Exclude from any facility/institutional claim (including Claim Types I and A) that the Hospital submits for the member’s stay.</w:t>
            </w:r>
          </w:p>
        </w:tc>
        <w:tc>
          <w:tcPr>
            <w:tcW w:w="3140" w:type="dxa"/>
          </w:tcPr>
          <w:p w14:paraId="32EDCA4E" w14:textId="01000337" w:rsidR="00C35245" w:rsidRPr="00983DC3" w:rsidRDefault="00C35245" w:rsidP="00C35245">
            <w:pPr>
              <w:spacing w:line="257" w:lineRule="auto"/>
              <w:rPr>
                <w:rFonts w:ascii="Calibri" w:eastAsia="Calibri" w:hAnsi="Calibri" w:cs="Calibri"/>
                <w:color w:val="000000" w:themeColor="text1"/>
              </w:rPr>
            </w:pPr>
            <w:r w:rsidRPr="00983DC3">
              <w:rPr>
                <w:rFonts w:ascii="Calibri" w:eastAsia="Calibri" w:hAnsi="Calibri" w:cs="Calibri"/>
                <w:color w:val="000000" w:themeColor="text1"/>
              </w:rPr>
              <w:t xml:space="preserve">Not covered </w:t>
            </w:r>
          </w:p>
        </w:tc>
        <w:tc>
          <w:tcPr>
            <w:tcW w:w="2250" w:type="dxa"/>
          </w:tcPr>
          <w:p w14:paraId="6776EBB9" w14:textId="531E6BD4" w:rsidR="00C35245" w:rsidRPr="00983DC3" w:rsidRDefault="00C35245" w:rsidP="00C35245">
            <w:pPr>
              <w:spacing w:line="257" w:lineRule="auto"/>
              <w:rPr>
                <w:rFonts w:ascii="Calibri" w:eastAsia="Calibri" w:hAnsi="Calibri" w:cs="Calibri"/>
                <w:color w:val="000000" w:themeColor="text1"/>
              </w:rPr>
            </w:pPr>
            <w:r w:rsidRPr="00983DC3">
              <w:rPr>
                <w:rFonts w:ascii="Calibri" w:eastAsia="Calibri" w:hAnsi="Calibri" w:cs="Calibri"/>
                <w:color w:val="000000" w:themeColor="text1"/>
              </w:rPr>
              <w:t xml:space="preserve">Not covered </w:t>
            </w:r>
          </w:p>
        </w:tc>
        <w:tc>
          <w:tcPr>
            <w:tcW w:w="2340" w:type="dxa"/>
          </w:tcPr>
          <w:p w14:paraId="583E0CCB" w14:textId="6864A325" w:rsidR="00C35245" w:rsidRPr="00983DC3" w:rsidRDefault="00C35245" w:rsidP="00C35245">
            <w:pPr>
              <w:spacing w:line="257" w:lineRule="auto"/>
              <w:rPr>
                <w:rFonts w:ascii="Calibri" w:eastAsia="Calibri" w:hAnsi="Calibri" w:cs="Calibri"/>
                <w:color w:val="000000" w:themeColor="text1"/>
              </w:rPr>
            </w:pPr>
            <w:r w:rsidRPr="00983DC3">
              <w:rPr>
                <w:rFonts w:ascii="Calibri" w:eastAsia="Calibri" w:hAnsi="Calibri" w:cs="Calibri"/>
                <w:color w:val="000000" w:themeColor="text1"/>
              </w:rPr>
              <w:t xml:space="preserve">Not covered </w:t>
            </w:r>
          </w:p>
        </w:tc>
      </w:tr>
      <w:tr w:rsidR="00EF71FD" w14:paraId="14782FD2" w14:textId="17719B26" w:rsidTr="004B6122">
        <w:trPr>
          <w:trHeight w:val="254"/>
        </w:trPr>
        <w:tc>
          <w:tcPr>
            <w:tcW w:w="2470" w:type="dxa"/>
            <w:gridSpan w:val="2"/>
          </w:tcPr>
          <w:p w14:paraId="436D77B8" w14:textId="23D89B62" w:rsidR="00EF71FD" w:rsidRDefault="00EF71FD" w:rsidP="00EF1064">
            <w:pPr>
              <w:spacing w:line="257" w:lineRule="auto"/>
            </w:pPr>
            <w:r w:rsidRPr="4B3626DE">
              <w:rPr>
                <w:rFonts w:ascii="Calibri" w:eastAsia="Calibri" w:hAnsi="Calibri" w:cs="Calibri"/>
                <w:b/>
                <w:bCs/>
              </w:rPr>
              <w:lastRenderedPageBreak/>
              <w:t>Medicare-only</w:t>
            </w:r>
          </w:p>
        </w:tc>
        <w:tc>
          <w:tcPr>
            <w:tcW w:w="2205" w:type="dxa"/>
            <w:tcMar>
              <w:top w:w="72" w:type="dxa"/>
              <w:left w:w="144" w:type="dxa"/>
              <w:bottom w:w="72" w:type="dxa"/>
              <w:right w:w="144" w:type="dxa"/>
            </w:tcMar>
          </w:tcPr>
          <w:p w14:paraId="62EAD2B7" w14:textId="17517112" w:rsidR="00EF71FD" w:rsidRPr="00C659D3" w:rsidRDefault="00EF71FD" w:rsidP="00EF1064">
            <w:pPr>
              <w:spacing w:line="257" w:lineRule="auto"/>
              <w:rPr>
                <w:i/>
                <w:iCs/>
              </w:rPr>
            </w:pPr>
            <w:r w:rsidRPr="4B3626DE">
              <w:rPr>
                <w:rFonts w:ascii="Calibri" w:eastAsia="Calibri" w:hAnsi="Calibri" w:cs="Calibri"/>
              </w:rPr>
              <w:t>Hospital providers should bill MBHP under</w:t>
            </w:r>
            <w:r>
              <w:rPr>
                <w:rFonts w:ascii="Calibri" w:eastAsia="Calibri" w:hAnsi="Calibri" w:cs="Calibri"/>
              </w:rPr>
              <w:t xml:space="preserve"> the</w:t>
            </w:r>
            <w:r w:rsidRPr="4B3626DE">
              <w:rPr>
                <w:rFonts w:ascii="Calibri" w:eastAsia="Calibri" w:hAnsi="Calibri" w:cs="Calibri"/>
              </w:rPr>
              <w:t xml:space="preserve"> uninsured group number.</w:t>
            </w:r>
            <w:r>
              <w:rPr>
                <w:rFonts w:ascii="Calibri" w:eastAsia="Calibri" w:hAnsi="Calibri" w:cs="Calibri"/>
              </w:rPr>
              <w:t xml:space="preserve"> Hospitals do not need contract with MBHP </w:t>
            </w:r>
            <w:r w:rsidR="00235D39">
              <w:rPr>
                <w:rFonts w:ascii="Calibri" w:eastAsia="Calibri" w:hAnsi="Calibri" w:cs="Calibri"/>
              </w:rPr>
              <w:t>to</w:t>
            </w:r>
            <w:r>
              <w:rPr>
                <w:rFonts w:ascii="Calibri" w:eastAsia="Calibri" w:hAnsi="Calibri" w:cs="Calibri"/>
              </w:rPr>
              <w:t xml:space="preserve"> bill for Medicare-only patients.</w:t>
            </w:r>
          </w:p>
        </w:tc>
        <w:tc>
          <w:tcPr>
            <w:tcW w:w="2342" w:type="dxa"/>
            <w:tcMar>
              <w:top w:w="72" w:type="dxa"/>
              <w:left w:w="144" w:type="dxa"/>
              <w:bottom w:w="72" w:type="dxa"/>
              <w:right w:w="144" w:type="dxa"/>
            </w:tcMar>
            <w:vAlign w:val="center"/>
          </w:tcPr>
          <w:p w14:paraId="092F3E20" w14:textId="2A6B732B" w:rsidR="00EF71FD" w:rsidRDefault="00EF71FD" w:rsidP="00EF1064">
            <w:pPr>
              <w:spacing w:line="257" w:lineRule="auto"/>
            </w:pPr>
            <w:r w:rsidRPr="4B3626DE">
              <w:rPr>
                <w:rFonts w:ascii="Calibri" w:eastAsia="Calibri" w:hAnsi="Calibri" w:cs="Calibri"/>
              </w:rPr>
              <w:t>Hospital providers should bill MBHP under</w:t>
            </w:r>
            <w:r>
              <w:rPr>
                <w:rFonts w:ascii="Calibri" w:eastAsia="Calibri" w:hAnsi="Calibri" w:cs="Calibri"/>
              </w:rPr>
              <w:t xml:space="preserve"> the</w:t>
            </w:r>
            <w:r w:rsidRPr="4B3626DE">
              <w:rPr>
                <w:rFonts w:ascii="Calibri" w:eastAsia="Calibri" w:hAnsi="Calibri" w:cs="Calibri"/>
              </w:rPr>
              <w:t xml:space="preserve"> uninsured group number.</w:t>
            </w:r>
            <w:r>
              <w:rPr>
                <w:rFonts w:ascii="Calibri" w:eastAsia="Calibri" w:hAnsi="Calibri" w:cs="Calibri"/>
              </w:rPr>
              <w:t xml:space="preserve"> Hospitals do not need contract with MBHP </w:t>
            </w:r>
            <w:r w:rsidR="00235D39">
              <w:rPr>
                <w:rFonts w:ascii="Calibri" w:eastAsia="Calibri" w:hAnsi="Calibri" w:cs="Calibri"/>
              </w:rPr>
              <w:t>to</w:t>
            </w:r>
            <w:r>
              <w:rPr>
                <w:rFonts w:ascii="Calibri" w:eastAsia="Calibri" w:hAnsi="Calibri" w:cs="Calibri"/>
              </w:rPr>
              <w:t xml:space="preserve"> bill for Medicare-only patients.</w:t>
            </w:r>
          </w:p>
        </w:tc>
        <w:tc>
          <w:tcPr>
            <w:tcW w:w="2338" w:type="dxa"/>
            <w:tcMar>
              <w:top w:w="72" w:type="dxa"/>
              <w:left w:w="144" w:type="dxa"/>
              <w:bottom w:w="72" w:type="dxa"/>
              <w:right w:w="144" w:type="dxa"/>
            </w:tcMar>
          </w:tcPr>
          <w:p w14:paraId="695DFECE" w14:textId="2EF02301" w:rsidR="00EF71FD" w:rsidRPr="00235D39" w:rsidRDefault="00EF71FD" w:rsidP="00EF1064">
            <w:pPr>
              <w:spacing w:line="257" w:lineRule="auto"/>
              <w:rPr>
                <w:rFonts w:ascii="Calibri" w:eastAsia="Calibri" w:hAnsi="Calibri" w:cs="Calibri"/>
              </w:rPr>
            </w:pPr>
            <w:r w:rsidRPr="00235D39">
              <w:rPr>
                <w:rFonts w:ascii="Calibri" w:eastAsia="Calibri" w:hAnsi="Calibri" w:cs="Calibri"/>
                <w:color w:val="000000" w:themeColor="text1"/>
              </w:rPr>
              <w:t>Not currently a service eligible for payment</w:t>
            </w:r>
          </w:p>
        </w:tc>
        <w:tc>
          <w:tcPr>
            <w:tcW w:w="2340" w:type="dxa"/>
          </w:tcPr>
          <w:p w14:paraId="22A40878" w14:textId="51302EBB" w:rsidR="00EF71FD" w:rsidRPr="00235D39" w:rsidRDefault="00EF71FD" w:rsidP="00EF1064">
            <w:pPr>
              <w:spacing w:line="257" w:lineRule="auto"/>
              <w:rPr>
                <w:rFonts w:ascii="Calibri" w:eastAsia="Calibri" w:hAnsi="Calibri" w:cs="Calibri"/>
              </w:rPr>
            </w:pPr>
            <w:r w:rsidRPr="00235D39">
              <w:rPr>
                <w:rFonts w:ascii="Calibri" w:eastAsia="Calibri" w:hAnsi="Calibri" w:cs="Calibri"/>
                <w:color w:val="000000" w:themeColor="text1"/>
              </w:rPr>
              <w:t>Not currently a service eligible for payment</w:t>
            </w:r>
          </w:p>
        </w:tc>
        <w:tc>
          <w:tcPr>
            <w:tcW w:w="3140" w:type="dxa"/>
          </w:tcPr>
          <w:p w14:paraId="6FA2304F" w14:textId="7D071946" w:rsidR="00EF71FD" w:rsidRPr="00235D39" w:rsidRDefault="00EF71FD" w:rsidP="00EF1064">
            <w:pPr>
              <w:spacing w:line="257" w:lineRule="auto"/>
            </w:pPr>
            <w:r w:rsidRPr="00235D39">
              <w:rPr>
                <w:rFonts w:ascii="Calibri" w:eastAsia="Calibri" w:hAnsi="Calibri" w:cs="Calibri"/>
                <w:color w:val="000000" w:themeColor="text1"/>
              </w:rPr>
              <w:t>Not currently a service eligible for payment</w:t>
            </w:r>
          </w:p>
        </w:tc>
        <w:tc>
          <w:tcPr>
            <w:tcW w:w="2250" w:type="dxa"/>
          </w:tcPr>
          <w:p w14:paraId="2A9C9B90" w14:textId="18FAAE62" w:rsidR="00EF71FD" w:rsidRPr="00235D39" w:rsidRDefault="00EF71FD" w:rsidP="00EF1064">
            <w:pPr>
              <w:spacing w:line="257" w:lineRule="auto"/>
            </w:pPr>
            <w:r w:rsidRPr="00235D39">
              <w:rPr>
                <w:rFonts w:ascii="Calibri" w:eastAsia="Calibri" w:hAnsi="Calibri" w:cs="Calibri"/>
                <w:color w:val="000000" w:themeColor="text1"/>
              </w:rPr>
              <w:t>Not currently a service eligible for payment</w:t>
            </w:r>
          </w:p>
        </w:tc>
        <w:tc>
          <w:tcPr>
            <w:tcW w:w="2340" w:type="dxa"/>
          </w:tcPr>
          <w:p w14:paraId="7C59BCAB" w14:textId="4DDB7F21" w:rsidR="00EF71FD" w:rsidRPr="00235D39" w:rsidRDefault="00EF71FD" w:rsidP="00EF1064">
            <w:pPr>
              <w:spacing w:line="257" w:lineRule="auto"/>
            </w:pPr>
            <w:r w:rsidRPr="00235D39">
              <w:rPr>
                <w:rFonts w:ascii="Calibri" w:eastAsia="Calibri" w:hAnsi="Calibri" w:cs="Calibri"/>
                <w:color w:val="000000" w:themeColor="text1"/>
              </w:rPr>
              <w:t>Not currently a service eligible for payment</w:t>
            </w:r>
          </w:p>
        </w:tc>
      </w:tr>
      <w:tr w:rsidR="00EF71FD" w14:paraId="437CD157" w14:textId="4186D775" w:rsidTr="004B6122">
        <w:trPr>
          <w:trHeight w:val="254"/>
        </w:trPr>
        <w:tc>
          <w:tcPr>
            <w:tcW w:w="2470" w:type="dxa"/>
            <w:gridSpan w:val="2"/>
          </w:tcPr>
          <w:p w14:paraId="73EEC590" w14:textId="419EB9BA" w:rsidR="00EF71FD" w:rsidRDefault="00EF71FD" w:rsidP="00EF1064">
            <w:pPr>
              <w:spacing w:line="257" w:lineRule="auto"/>
            </w:pPr>
            <w:r w:rsidRPr="25DDDC98">
              <w:rPr>
                <w:rFonts w:ascii="Calibri" w:eastAsia="Calibri" w:hAnsi="Calibri" w:cs="Calibri"/>
                <w:b/>
                <w:bCs/>
              </w:rPr>
              <w:t>Uninsured</w:t>
            </w:r>
            <w:r w:rsidR="00F20966" w:rsidRPr="25DDDC98">
              <w:rPr>
                <w:rFonts w:ascii="Calibri" w:eastAsia="Calibri" w:hAnsi="Calibri" w:cs="Calibri"/>
                <w:b/>
                <w:bCs/>
              </w:rPr>
              <w:t xml:space="preserve"> </w:t>
            </w:r>
            <w:r w:rsidR="5FE33968" w:rsidRPr="25DDDC98">
              <w:rPr>
                <w:rFonts w:ascii="Calibri" w:eastAsia="Calibri" w:hAnsi="Calibri" w:cs="Calibri"/>
                <w:b/>
                <w:bCs/>
              </w:rPr>
              <w:t>(</w:t>
            </w:r>
            <w:r w:rsidR="00F20966" w:rsidRPr="25DDDC98">
              <w:rPr>
                <w:rFonts w:ascii="Calibri" w:eastAsia="Calibri" w:hAnsi="Calibri" w:cs="Calibri"/>
                <w:b/>
                <w:bCs/>
              </w:rPr>
              <w:t>with no MassHealth Limited coverage</w:t>
            </w:r>
            <w:r w:rsidR="50B24058" w:rsidRPr="25DDDC98">
              <w:rPr>
                <w:rFonts w:ascii="Calibri" w:eastAsia="Calibri" w:hAnsi="Calibri" w:cs="Calibri"/>
                <w:b/>
                <w:bCs/>
              </w:rPr>
              <w:t>)</w:t>
            </w:r>
          </w:p>
        </w:tc>
        <w:tc>
          <w:tcPr>
            <w:tcW w:w="2205" w:type="dxa"/>
            <w:tcMar>
              <w:top w:w="72" w:type="dxa"/>
              <w:left w:w="144" w:type="dxa"/>
              <w:bottom w:w="72" w:type="dxa"/>
              <w:right w:w="144" w:type="dxa"/>
            </w:tcMar>
          </w:tcPr>
          <w:p w14:paraId="4C23B7CD" w14:textId="772DF1DD" w:rsidR="00EF71FD" w:rsidRPr="00C659D3" w:rsidRDefault="00EF71FD" w:rsidP="00EF1064">
            <w:pPr>
              <w:spacing w:line="257" w:lineRule="auto"/>
              <w:rPr>
                <w:i/>
                <w:iCs/>
              </w:rPr>
            </w:pPr>
            <w:r w:rsidRPr="4B3626DE">
              <w:rPr>
                <w:rFonts w:ascii="Calibri" w:eastAsia="Calibri" w:hAnsi="Calibri" w:cs="Calibri"/>
              </w:rPr>
              <w:t xml:space="preserve">Hospital providers should bill MBHP under </w:t>
            </w:r>
            <w:r>
              <w:rPr>
                <w:rFonts w:ascii="Calibri" w:eastAsia="Calibri" w:hAnsi="Calibri" w:cs="Calibri"/>
              </w:rPr>
              <w:t xml:space="preserve">the </w:t>
            </w:r>
            <w:r w:rsidRPr="4B3626DE">
              <w:rPr>
                <w:rFonts w:ascii="Calibri" w:eastAsia="Calibri" w:hAnsi="Calibri" w:cs="Calibri"/>
              </w:rPr>
              <w:t>uninsured group number.</w:t>
            </w:r>
            <w:r w:rsidR="00651572">
              <w:rPr>
                <w:rFonts w:ascii="Calibri" w:eastAsia="Calibri" w:hAnsi="Calibri" w:cs="Calibri"/>
              </w:rPr>
              <w:t xml:space="preserve"> Hospitals do not need contract with MBHP </w:t>
            </w:r>
            <w:r w:rsidR="00235D39">
              <w:rPr>
                <w:rFonts w:ascii="Calibri" w:eastAsia="Calibri" w:hAnsi="Calibri" w:cs="Calibri"/>
              </w:rPr>
              <w:t>to</w:t>
            </w:r>
            <w:r w:rsidR="00651572">
              <w:rPr>
                <w:rFonts w:ascii="Calibri" w:eastAsia="Calibri" w:hAnsi="Calibri" w:cs="Calibri"/>
              </w:rPr>
              <w:t xml:space="preserve"> bill for uninsured patients.</w:t>
            </w:r>
          </w:p>
        </w:tc>
        <w:tc>
          <w:tcPr>
            <w:tcW w:w="2342" w:type="dxa"/>
            <w:tcMar>
              <w:top w:w="72" w:type="dxa"/>
              <w:left w:w="144" w:type="dxa"/>
              <w:bottom w:w="72" w:type="dxa"/>
              <w:right w:w="144" w:type="dxa"/>
            </w:tcMar>
          </w:tcPr>
          <w:p w14:paraId="7D89EAEC" w14:textId="38A4A2CC" w:rsidR="00EF71FD" w:rsidRDefault="00EF71FD" w:rsidP="00235D39">
            <w:pPr>
              <w:spacing w:line="257" w:lineRule="auto"/>
            </w:pPr>
            <w:r w:rsidRPr="4B3626DE">
              <w:rPr>
                <w:rFonts w:ascii="Calibri" w:eastAsia="Calibri" w:hAnsi="Calibri" w:cs="Calibri"/>
              </w:rPr>
              <w:t>Hospital providers should bill MBHP under</w:t>
            </w:r>
            <w:r>
              <w:rPr>
                <w:rFonts w:ascii="Calibri" w:eastAsia="Calibri" w:hAnsi="Calibri" w:cs="Calibri"/>
              </w:rPr>
              <w:t xml:space="preserve"> the</w:t>
            </w:r>
            <w:r w:rsidRPr="4B3626DE">
              <w:rPr>
                <w:rFonts w:ascii="Calibri" w:eastAsia="Calibri" w:hAnsi="Calibri" w:cs="Calibri"/>
              </w:rPr>
              <w:t xml:space="preserve"> uninsured group number.</w:t>
            </w:r>
            <w:r>
              <w:rPr>
                <w:rFonts w:ascii="Calibri" w:eastAsia="Calibri" w:hAnsi="Calibri" w:cs="Calibri"/>
              </w:rPr>
              <w:t xml:space="preserve"> Hospitals do not need contract with MBHP </w:t>
            </w:r>
            <w:r w:rsidR="00235D39">
              <w:rPr>
                <w:rFonts w:ascii="Calibri" w:eastAsia="Calibri" w:hAnsi="Calibri" w:cs="Calibri"/>
              </w:rPr>
              <w:t>to</w:t>
            </w:r>
            <w:r>
              <w:rPr>
                <w:rFonts w:ascii="Calibri" w:eastAsia="Calibri" w:hAnsi="Calibri" w:cs="Calibri"/>
              </w:rPr>
              <w:t xml:space="preserve"> bill for </w:t>
            </w:r>
            <w:r w:rsidR="00651572">
              <w:rPr>
                <w:rFonts w:ascii="Calibri" w:eastAsia="Calibri" w:hAnsi="Calibri" w:cs="Calibri"/>
              </w:rPr>
              <w:t>uninsured</w:t>
            </w:r>
            <w:r>
              <w:rPr>
                <w:rFonts w:ascii="Calibri" w:eastAsia="Calibri" w:hAnsi="Calibri" w:cs="Calibri"/>
              </w:rPr>
              <w:t xml:space="preserve"> patients.</w:t>
            </w:r>
          </w:p>
        </w:tc>
        <w:tc>
          <w:tcPr>
            <w:tcW w:w="2338" w:type="dxa"/>
            <w:tcMar>
              <w:top w:w="72" w:type="dxa"/>
              <w:left w:w="144" w:type="dxa"/>
              <w:bottom w:w="72" w:type="dxa"/>
              <w:right w:w="144" w:type="dxa"/>
            </w:tcMar>
          </w:tcPr>
          <w:p w14:paraId="75D60AD0" w14:textId="15D65CE2" w:rsidR="00EF71FD" w:rsidRDefault="00084BFA" w:rsidP="00EF1064">
            <w:pPr>
              <w:spacing w:line="257" w:lineRule="auto"/>
              <w:rPr>
                <w:rFonts w:ascii="Calibri" w:eastAsia="Calibri" w:hAnsi="Calibri" w:cs="Calibri"/>
              </w:rPr>
            </w:pPr>
            <w:r w:rsidRPr="4B3626DE">
              <w:rPr>
                <w:rFonts w:ascii="Calibri" w:eastAsia="Calibri" w:hAnsi="Calibri" w:cs="Calibri"/>
              </w:rPr>
              <w:t>Hospital providers should bill</w:t>
            </w:r>
            <w:r>
              <w:rPr>
                <w:rFonts w:ascii="Calibri" w:eastAsia="Calibri" w:hAnsi="Calibri" w:cs="Calibri"/>
              </w:rPr>
              <w:t xml:space="preserve"> under Health Safety Net</w:t>
            </w:r>
          </w:p>
        </w:tc>
        <w:tc>
          <w:tcPr>
            <w:tcW w:w="2340" w:type="dxa"/>
          </w:tcPr>
          <w:p w14:paraId="1E259266" w14:textId="5ECC57BF" w:rsidR="00EF71FD" w:rsidRDefault="00084BFA" w:rsidP="00EF1064">
            <w:pPr>
              <w:spacing w:line="257" w:lineRule="auto"/>
              <w:rPr>
                <w:rFonts w:ascii="Calibri" w:eastAsia="Calibri" w:hAnsi="Calibri" w:cs="Calibri"/>
              </w:rPr>
            </w:pPr>
            <w:r w:rsidRPr="4B3626DE">
              <w:rPr>
                <w:rFonts w:ascii="Calibri" w:eastAsia="Calibri" w:hAnsi="Calibri" w:cs="Calibri"/>
              </w:rPr>
              <w:t>Hospital providers should bill</w:t>
            </w:r>
            <w:r>
              <w:rPr>
                <w:rFonts w:ascii="Calibri" w:eastAsia="Calibri" w:hAnsi="Calibri" w:cs="Calibri"/>
              </w:rPr>
              <w:t xml:space="preserve"> under Health Safety Net</w:t>
            </w:r>
          </w:p>
        </w:tc>
        <w:tc>
          <w:tcPr>
            <w:tcW w:w="3140" w:type="dxa"/>
          </w:tcPr>
          <w:p w14:paraId="55816476" w14:textId="7FCA1102" w:rsidR="00EF71FD" w:rsidRPr="00235D39" w:rsidRDefault="00EF71FD" w:rsidP="00EF1064">
            <w:pPr>
              <w:spacing w:line="257" w:lineRule="auto"/>
            </w:pPr>
            <w:r w:rsidRPr="00235D39">
              <w:rPr>
                <w:rFonts w:ascii="Calibri" w:eastAsia="Calibri" w:hAnsi="Calibri" w:cs="Calibri"/>
                <w:color w:val="000000" w:themeColor="text1"/>
              </w:rPr>
              <w:t>Not currently a service eligible for payment</w:t>
            </w:r>
          </w:p>
        </w:tc>
        <w:tc>
          <w:tcPr>
            <w:tcW w:w="2250" w:type="dxa"/>
          </w:tcPr>
          <w:p w14:paraId="328BD798" w14:textId="08FCE369" w:rsidR="00EF71FD" w:rsidRPr="00235D39" w:rsidRDefault="00EF71FD" w:rsidP="00EF1064">
            <w:pPr>
              <w:spacing w:line="257" w:lineRule="auto"/>
            </w:pPr>
            <w:r w:rsidRPr="00235D39">
              <w:rPr>
                <w:rFonts w:ascii="Calibri" w:eastAsia="Calibri" w:hAnsi="Calibri" w:cs="Calibri"/>
                <w:color w:val="000000" w:themeColor="text1"/>
              </w:rPr>
              <w:t>Not currently a service eligible for payment</w:t>
            </w:r>
          </w:p>
        </w:tc>
        <w:tc>
          <w:tcPr>
            <w:tcW w:w="2340" w:type="dxa"/>
          </w:tcPr>
          <w:p w14:paraId="6D048296" w14:textId="0494248B" w:rsidR="00EF71FD" w:rsidRPr="00235D39" w:rsidRDefault="00EF71FD" w:rsidP="00EF1064">
            <w:pPr>
              <w:spacing w:line="257" w:lineRule="auto"/>
            </w:pPr>
            <w:r w:rsidRPr="00235D39">
              <w:rPr>
                <w:rFonts w:ascii="Calibri" w:eastAsia="Calibri" w:hAnsi="Calibri" w:cs="Calibri"/>
                <w:color w:val="000000" w:themeColor="text1"/>
              </w:rPr>
              <w:t>Not currently a service eligible for payment</w:t>
            </w:r>
          </w:p>
        </w:tc>
      </w:tr>
      <w:tr w:rsidR="005A652B" w14:paraId="3E8D8119" w14:textId="77777777" w:rsidTr="004B6122">
        <w:trPr>
          <w:trHeight w:val="254"/>
        </w:trPr>
        <w:tc>
          <w:tcPr>
            <w:tcW w:w="2470" w:type="dxa"/>
            <w:gridSpan w:val="2"/>
          </w:tcPr>
          <w:p w14:paraId="7862FED1" w14:textId="3E6B4B34" w:rsidR="005A652B" w:rsidRPr="4B3626DE" w:rsidRDefault="005A652B" w:rsidP="00EF1064">
            <w:pPr>
              <w:spacing w:line="257" w:lineRule="auto"/>
              <w:rPr>
                <w:rFonts w:ascii="Calibri" w:eastAsia="Calibri" w:hAnsi="Calibri" w:cs="Calibri"/>
                <w:b/>
                <w:bCs/>
              </w:rPr>
            </w:pPr>
            <w:r w:rsidRPr="4B3626DE">
              <w:rPr>
                <w:rFonts w:ascii="Calibri" w:eastAsia="Calibri" w:hAnsi="Calibri" w:cs="Calibri"/>
                <w:b/>
                <w:bCs/>
                <w:color w:val="000000" w:themeColor="text1"/>
              </w:rPr>
              <w:t>Commercial</w:t>
            </w:r>
            <w:r>
              <w:rPr>
                <w:rFonts w:ascii="Calibri" w:eastAsia="Calibri" w:hAnsi="Calibri" w:cs="Calibri"/>
                <w:b/>
                <w:bCs/>
                <w:color w:val="000000" w:themeColor="text1"/>
              </w:rPr>
              <w:t xml:space="preserve"> Carriers and</w:t>
            </w:r>
            <w:r w:rsidRPr="4B3626DE">
              <w:rPr>
                <w:rFonts w:ascii="Calibri" w:eastAsia="Calibri" w:hAnsi="Calibri" w:cs="Calibri"/>
                <w:b/>
                <w:bCs/>
                <w:color w:val="000000" w:themeColor="text1"/>
              </w:rPr>
              <w:t xml:space="preserve"> QHP</w:t>
            </w:r>
            <w:r>
              <w:rPr>
                <w:rFonts w:ascii="Calibri" w:eastAsia="Calibri" w:hAnsi="Calibri" w:cs="Calibri"/>
                <w:b/>
                <w:bCs/>
                <w:color w:val="000000" w:themeColor="text1"/>
              </w:rPr>
              <w:t xml:space="preserve">s regulated by DOI </w:t>
            </w:r>
          </w:p>
        </w:tc>
        <w:tc>
          <w:tcPr>
            <w:tcW w:w="2205" w:type="dxa"/>
            <w:tcMar>
              <w:top w:w="72" w:type="dxa"/>
              <w:left w:w="144" w:type="dxa"/>
              <w:bottom w:w="72" w:type="dxa"/>
              <w:right w:w="144" w:type="dxa"/>
            </w:tcMar>
            <w:vAlign w:val="center"/>
          </w:tcPr>
          <w:p w14:paraId="2D09CAFB" w14:textId="19984E79" w:rsidR="005A652B" w:rsidRPr="00624EB5" w:rsidRDefault="005A652B" w:rsidP="00EF1064">
            <w:pPr>
              <w:spacing w:line="257" w:lineRule="auto"/>
              <w:rPr>
                <w:rFonts w:ascii="Calibri" w:eastAsia="Calibri" w:hAnsi="Calibri" w:cs="Calibri"/>
              </w:rPr>
            </w:pPr>
            <w:r w:rsidRPr="00624EB5">
              <w:rPr>
                <w:rFonts w:ascii="Calibri" w:eastAsia="Calibri" w:hAnsi="Calibri" w:cs="Calibri"/>
                <w:color w:val="000000" w:themeColor="text1"/>
              </w:rPr>
              <w:t>Plan coverage is plan specific.</w:t>
            </w:r>
          </w:p>
        </w:tc>
        <w:tc>
          <w:tcPr>
            <w:tcW w:w="2342" w:type="dxa"/>
            <w:tcMar>
              <w:top w:w="72" w:type="dxa"/>
              <w:left w:w="144" w:type="dxa"/>
              <w:bottom w:w="72" w:type="dxa"/>
              <w:right w:w="144" w:type="dxa"/>
            </w:tcMar>
            <w:vAlign w:val="center"/>
          </w:tcPr>
          <w:p w14:paraId="6BBCB7AD" w14:textId="03073208" w:rsidR="005A652B" w:rsidRPr="00624EB5" w:rsidRDefault="005A652B" w:rsidP="00EF1064">
            <w:pPr>
              <w:spacing w:line="257" w:lineRule="auto"/>
            </w:pPr>
            <w:r w:rsidRPr="00624EB5">
              <w:rPr>
                <w:rFonts w:ascii="Calibri" w:eastAsia="Calibri" w:hAnsi="Calibri" w:cs="Calibri"/>
                <w:color w:val="000000" w:themeColor="text1"/>
              </w:rPr>
              <w:t>Plan coverage is plan specific.</w:t>
            </w:r>
          </w:p>
        </w:tc>
        <w:tc>
          <w:tcPr>
            <w:tcW w:w="2338" w:type="dxa"/>
            <w:tcMar>
              <w:top w:w="72" w:type="dxa"/>
              <w:left w:w="144" w:type="dxa"/>
              <w:bottom w:w="72" w:type="dxa"/>
              <w:right w:w="144" w:type="dxa"/>
            </w:tcMar>
            <w:vAlign w:val="center"/>
          </w:tcPr>
          <w:p w14:paraId="41DF6667" w14:textId="4617079E" w:rsidR="005A652B" w:rsidRPr="00624EB5" w:rsidRDefault="005A652B" w:rsidP="00EF1064">
            <w:pPr>
              <w:spacing w:line="257" w:lineRule="auto"/>
              <w:rPr>
                <w:rFonts w:ascii="Calibri" w:eastAsia="Calibri" w:hAnsi="Calibri" w:cs="Calibri"/>
              </w:rPr>
            </w:pPr>
            <w:r w:rsidRPr="00624EB5">
              <w:rPr>
                <w:rFonts w:ascii="Calibri" w:eastAsia="Calibri" w:hAnsi="Calibri" w:cs="Calibri"/>
                <w:color w:val="000000" w:themeColor="text1"/>
              </w:rPr>
              <w:t>Plan coverage is plan specific.</w:t>
            </w:r>
          </w:p>
        </w:tc>
        <w:tc>
          <w:tcPr>
            <w:tcW w:w="2340" w:type="dxa"/>
            <w:vAlign w:val="center"/>
          </w:tcPr>
          <w:p w14:paraId="32684F51" w14:textId="7C8C0067" w:rsidR="005A652B" w:rsidRPr="00624EB5" w:rsidRDefault="005A652B" w:rsidP="00EF1064">
            <w:pPr>
              <w:spacing w:line="257" w:lineRule="auto"/>
              <w:rPr>
                <w:rFonts w:ascii="Calibri" w:eastAsia="Calibri" w:hAnsi="Calibri" w:cs="Calibri"/>
              </w:rPr>
            </w:pPr>
            <w:r w:rsidRPr="00624EB5">
              <w:rPr>
                <w:rFonts w:ascii="Calibri" w:eastAsia="Calibri" w:hAnsi="Calibri" w:cs="Calibri"/>
                <w:color w:val="000000" w:themeColor="text1"/>
              </w:rPr>
              <w:t>Plan coverage is plan specific.</w:t>
            </w:r>
          </w:p>
        </w:tc>
        <w:tc>
          <w:tcPr>
            <w:tcW w:w="3140" w:type="dxa"/>
            <w:vAlign w:val="center"/>
          </w:tcPr>
          <w:p w14:paraId="2D42F149" w14:textId="0FD62FBB" w:rsidR="005A652B" w:rsidRPr="00624EB5" w:rsidRDefault="005A652B" w:rsidP="00EF1064">
            <w:pPr>
              <w:spacing w:line="257" w:lineRule="auto"/>
            </w:pPr>
            <w:r w:rsidRPr="00624EB5">
              <w:rPr>
                <w:rFonts w:ascii="Calibri" w:eastAsia="Calibri" w:hAnsi="Calibri" w:cs="Calibri"/>
                <w:color w:val="000000" w:themeColor="text1"/>
              </w:rPr>
              <w:t>Plan coverage is plan specific.</w:t>
            </w:r>
          </w:p>
        </w:tc>
        <w:tc>
          <w:tcPr>
            <w:tcW w:w="2250" w:type="dxa"/>
            <w:vAlign w:val="center"/>
          </w:tcPr>
          <w:p w14:paraId="7C2F4A65" w14:textId="44F18AD6" w:rsidR="005A652B" w:rsidRPr="00624EB5" w:rsidRDefault="005A652B" w:rsidP="00EF1064">
            <w:pPr>
              <w:spacing w:line="257" w:lineRule="auto"/>
            </w:pPr>
            <w:r w:rsidRPr="00624EB5">
              <w:rPr>
                <w:rFonts w:ascii="Calibri" w:eastAsia="Calibri" w:hAnsi="Calibri" w:cs="Calibri"/>
                <w:color w:val="000000" w:themeColor="text1"/>
              </w:rPr>
              <w:t>Plan coverage is plan specific.</w:t>
            </w:r>
          </w:p>
        </w:tc>
        <w:tc>
          <w:tcPr>
            <w:tcW w:w="2340" w:type="dxa"/>
            <w:vAlign w:val="center"/>
          </w:tcPr>
          <w:p w14:paraId="3D45EC78" w14:textId="01681BD2" w:rsidR="005A652B" w:rsidRPr="00624EB5" w:rsidRDefault="005A652B" w:rsidP="00EF1064">
            <w:pPr>
              <w:spacing w:line="257" w:lineRule="auto"/>
            </w:pPr>
            <w:r w:rsidRPr="00624EB5">
              <w:rPr>
                <w:rFonts w:ascii="Calibri" w:eastAsia="Calibri" w:hAnsi="Calibri" w:cs="Calibri"/>
                <w:color w:val="000000" w:themeColor="text1"/>
              </w:rPr>
              <w:t>Plan coverage is plan specific.</w:t>
            </w:r>
          </w:p>
        </w:tc>
      </w:tr>
      <w:tr w:rsidR="005A652B" w14:paraId="0C43C01C" w14:textId="77777777" w:rsidTr="004B6122">
        <w:trPr>
          <w:trHeight w:val="254"/>
        </w:trPr>
        <w:tc>
          <w:tcPr>
            <w:tcW w:w="2470" w:type="dxa"/>
            <w:gridSpan w:val="2"/>
          </w:tcPr>
          <w:p w14:paraId="1176F469" w14:textId="69C7C78C" w:rsidR="005A652B" w:rsidRPr="4B3626DE" w:rsidRDefault="005A652B" w:rsidP="00624EB5">
            <w:pPr>
              <w:spacing w:after="0" w:line="257" w:lineRule="auto"/>
              <w:rPr>
                <w:rFonts w:ascii="Calibri" w:eastAsia="Calibri" w:hAnsi="Calibri" w:cs="Calibri"/>
                <w:b/>
                <w:bCs/>
              </w:rPr>
            </w:pPr>
            <w:r>
              <w:rPr>
                <w:rFonts w:ascii="Calibri" w:eastAsia="Calibri" w:hAnsi="Calibri" w:cs="Calibri"/>
                <w:b/>
                <w:bCs/>
              </w:rPr>
              <w:t xml:space="preserve">ERISA and self-funded plans not regulated by the DOI  </w:t>
            </w:r>
          </w:p>
        </w:tc>
        <w:tc>
          <w:tcPr>
            <w:tcW w:w="2205" w:type="dxa"/>
            <w:tcMar>
              <w:top w:w="72" w:type="dxa"/>
              <w:left w:w="144" w:type="dxa"/>
              <w:bottom w:w="72" w:type="dxa"/>
              <w:right w:w="144" w:type="dxa"/>
            </w:tcMar>
            <w:vAlign w:val="center"/>
          </w:tcPr>
          <w:p w14:paraId="41B61559" w14:textId="25FBCF17" w:rsidR="005A652B" w:rsidRPr="00624EB5" w:rsidRDefault="005A652B" w:rsidP="00EF1064">
            <w:pPr>
              <w:spacing w:line="257" w:lineRule="auto"/>
              <w:rPr>
                <w:rFonts w:ascii="Calibri" w:eastAsia="Calibri" w:hAnsi="Calibri" w:cs="Calibri"/>
              </w:rPr>
            </w:pPr>
            <w:r w:rsidRPr="00624EB5">
              <w:rPr>
                <w:rFonts w:ascii="Calibri" w:eastAsia="Calibri" w:hAnsi="Calibri" w:cs="Calibri"/>
                <w:color w:val="000000" w:themeColor="text1"/>
              </w:rPr>
              <w:t>Plan coverage is plan specific.</w:t>
            </w:r>
          </w:p>
        </w:tc>
        <w:tc>
          <w:tcPr>
            <w:tcW w:w="2342" w:type="dxa"/>
            <w:tcMar>
              <w:top w:w="72" w:type="dxa"/>
              <w:left w:w="144" w:type="dxa"/>
              <w:bottom w:w="72" w:type="dxa"/>
              <w:right w:w="144" w:type="dxa"/>
            </w:tcMar>
            <w:vAlign w:val="center"/>
          </w:tcPr>
          <w:p w14:paraId="015DD9AE" w14:textId="4844798A" w:rsidR="005A652B" w:rsidRPr="00624EB5" w:rsidRDefault="005A652B" w:rsidP="00EF1064">
            <w:pPr>
              <w:spacing w:line="257" w:lineRule="auto"/>
            </w:pPr>
            <w:r w:rsidRPr="00624EB5">
              <w:rPr>
                <w:rFonts w:ascii="Calibri" w:eastAsia="Calibri" w:hAnsi="Calibri" w:cs="Calibri"/>
                <w:color w:val="000000" w:themeColor="text1"/>
              </w:rPr>
              <w:t>Plan coverage is plan specific.</w:t>
            </w:r>
          </w:p>
        </w:tc>
        <w:tc>
          <w:tcPr>
            <w:tcW w:w="2338" w:type="dxa"/>
            <w:tcMar>
              <w:top w:w="72" w:type="dxa"/>
              <w:left w:w="144" w:type="dxa"/>
              <w:bottom w:w="72" w:type="dxa"/>
              <w:right w:w="144" w:type="dxa"/>
            </w:tcMar>
            <w:vAlign w:val="center"/>
          </w:tcPr>
          <w:p w14:paraId="08749805" w14:textId="05F76C9B" w:rsidR="005A652B" w:rsidRPr="00624EB5" w:rsidRDefault="005A652B" w:rsidP="00EF1064">
            <w:pPr>
              <w:spacing w:line="257" w:lineRule="auto"/>
              <w:rPr>
                <w:rFonts w:ascii="Calibri" w:eastAsia="Calibri" w:hAnsi="Calibri" w:cs="Calibri"/>
              </w:rPr>
            </w:pPr>
            <w:r w:rsidRPr="00624EB5">
              <w:rPr>
                <w:rFonts w:ascii="Calibri" w:eastAsia="Calibri" w:hAnsi="Calibri" w:cs="Calibri"/>
                <w:color w:val="000000" w:themeColor="text1"/>
              </w:rPr>
              <w:t>Plan coverage is plan specific.</w:t>
            </w:r>
          </w:p>
        </w:tc>
        <w:tc>
          <w:tcPr>
            <w:tcW w:w="2340" w:type="dxa"/>
            <w:vAlign w:val="center"/>
          </w:tcPr>
          <w:p w14:paraId="7BF8A6F2" w14:textId="000E1A6E" w:rsidR="005A652B" w:rsidRPr="00624EB5" w:rsidRDefault="005A652B" w:rsidP="00EF1064">
            <w:pPr>
              <w:spacing w:line="257" w:lineRule="auto"/>
              <w:rPr>
                <w:rFonts w:ascii="Calibri" w:eastAsia="Calibri" w:hAnsi="Calibri" w:cs="Calibri"/>
              </w:rPr>
            </w:pPr>
            <w:r w:rsidRPr="00624EB5">
              <w:rPr>
                <w:rFonts w:ascii="Calibri" w:eastAsia="Calibri" w:hAnsi="Calibri" w:cs="Calibri"/>
                <w:color w:val="000000" w:themeColor="text1"/>
              </w:rPr>
              <w:t>Plan coverage is plan specific.</w:t>
            </w:r>
          </w:p>
        </w:tc>
        <w:tc>
          <w:tcPr>
            <w:tcW w:w="3140" w:type="dxa"/>
            <w:vAlign w:val="center"/>
          </w:tcPr>
          <w:p w14:paraId="0C43A84B" w14:textId="5310DFA0" w:rsidR="005A652B" w:rsidRPr="00624EB5" w:rsidRDefault="005A652B" w:rsidP="00EF1064">
            <w:pPr>
              <w:spacing w:line="257" w:lineRule="auto"/>
            </w:pPr>
            <w:r w:rsidRPr="00624EB5">
              <w:rPr>
                <w:rFonts w:ascii="Calibri" w:eastAsia="Calibri" w:hAnsi="Calibri" w:cs="Calibri"/>
                <w:color w:val="000000" w:themeColor="text1"/>
              </w:rPr>
              <w:t>Plan coverage is plan specific.</w:t>
            </w:r>
          </w:p>
        </w:tc>
        <w:tc>
          <w:tcPr>
            <w:tcW w:w="2250" w:type="dxa"/>
            <w:vAlign w:val="center"/>
          </w:tcPr>
          <w:p w14:paraId="1A9BEE76" w14:textId="1FA7E899" w:rsidR="005A652B" w:rsidRPr="00624EB5" w:rsidRDefault="005A652B" w:rsidP="00EF1064">
            <w:pPr>
              <w:spacing w:line="257" w:lineRule="auto"/>
            </w:pPr>
            <w:r w:rsidRPr="00624EB5">
              <w:rPr>
                <w:rFonts w:ascii="Calibri" w:eastAsia="Calibri" w:hAnsi="Calibri" w:cs="Calibri"/>
                <w:color w:val="000000" w:themeColor="text1"/>
              </w:rPr>
              <w:t>Plan coverage is plan specific.</w:t>
            </w:r>
          </w:p>
        </w:tc>
        <w:tc>
          <w:tcPr>
            <w:tcW w:w="2340" w:type="dxa"/>
            <w:vAlign w:val="center"/>
          </w:tcPr>
          <w:p w14:paraId="6B17D498" w14:textId="0792FC9E" w:rsidR="005A652B" w:rsidRPr="00624EB5" w:rsidRDefault="005A652B" w:rsidP="00EF1064">
            <w:pPr>
              <w:spacing w:line="257" w:lineRule="auto"/>
            </w:pPr>
            <w:r w:rsidRPr="00624EB5">
              <w:rPr>
                <w:rFonts w:ascii="Calibri" w:eastAsia="Calibri" w:hAnsi="Calibri" w:cs="Calibri"/>
                <w:color w:val="000000" w:themeColor="text1"/>
              </w:rPr>
              <w:t>Plan coverage is plan specific.</w:t>
            </w:r>
          </w:p>
        </w:tc>
      </w:tr>
    </w:tbl>
    <w:p w14:paraId="2C078E63" w14:textId="03B5A504" w:rsidR="00A96C49" w:rsidRDefault="00A96C49" w:rsidP="4B3626DE"/>
    <w:sectPr w:rsidR="00A96C49" w:rsidSect="0073648D">
      <w:headerReference w:type="default" r:id="rId11"/>
      <w:pgSz w:w="20160" w:h="12240" w:orient="landscape" w:code="5"/>
      <w:pgMar w:top="36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92380" w14:textId="77777777" w:rsidR="0073648D" w:rsidRDefault="0073648D" w:rsidP="00AB222B">
      <w:pPr>
        <w:spacing w:after="0" w:line="240" w:lineRule="auto"/>
      </w:pPr>
      <w:r>
        <w:separator/>
      </w:r>
    </w:p>
  </w:endnote>
  <w:endnote w:type="continuationSeparator" w:id="0">
    <w:p w14:paraId="2A174365" w14:textId="77777777" w:rsidR="0073648D" w:rsidRDefault="0073648D" w:rsidP="00AB222B">
      <w:pPr>
        <w:spacing w:after="0" w:line="240" w:lineRule="auto"/>
      </w:pPr>
      <w:r>
        <w:continuationSeparator/>
      </w:r>
    </w:p>
  </w:endnote>
  <w:endnote w:type="continuationNotice" w:id="1">
    <w:p w14:paraId="5063061B" w14:textId="77777777" w:rsidR="0073648D" w:rsidRDefault="007364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B3C83" w14:textId="77777777" w:rsidR="0073648D" w:rsidRDefault="0073648D" w:rsidP="00AB222B">
      <w:pPr>
        <w:spacing w:after="0" w:line="240" w:lineRule="auto"/>
      </w:pPr>
      <w:r>
        <w:separator/>
      </w:r>
    </w:p>
  </w:footnote>
  <w:footnote w:type="continuationSeparator" w:id="0">
    <w:p w14:paraId="6D310D31" w14:textId="77777777" w:rsidR="0073648D" w:rsidRDefault="0073648D" w:rsidP="00AB222B">
      <w:pPr>
        <w:spacing w:after="0" w:line="240" w:lineRule="auto"/>
      </w:pPr>
      <w:r>
        <w:continuationSeparator/>
      </w:r>
    </w:p>
  </w:footnote>
  <w:footnote w:type="continuationNotice" w:id="1">
    <w:p w14:paraId="1C01C0A9" w14:textId="77777777" w:rsidR="0073648D" w:rsidRDefault="007364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BED42" w14:textId="1AD1D288" w:rsidR="00AB222B" w:rsidRDefault="00AB22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648BA"/>
    <w:multiLevelType w:val="hybridMultilevel"/>
    <w:tmpl w:val="7DB29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F55AFD"/>
    <w:multiLevelType w:val="hybridMultilevel"/>
    <w:tmpl w:val="E788EB9A"/>
    <w:lvl w:ilvl="0" w:tplc="335A5978">
      <w:start w:val="1"/>
      <w:numFmt w:val="bullet"/>
      <w:lvlText w:val=""/>
      <w:lvlJc w:val="left"/>
      <w:pPr>
        <w:ind w:left="720" w:hanging="360"/>
      </w:pPr>
      <w:rPr>
        <w:rFonts w:ascii="Symbol" w:hAnsi="Symbol" w:hint="default"/>
      </w:rPr>
    </w:lvl>
    <w:lvl w:ilvl="1" w:tplc="DB806836">
      <w:start w:val="1"/>
      <w:numFmt w:val="bullet"/>
      <w:lvlText w:val="o"/>
      <w:lvlJc w:val="left"/>
      <w:pPr>
        <w:ind w:left="1440" w:hanging="360"/>
      </w:pPr>
      <w:rPr>
        <w:rFonts w:ascii="Courier New" w:hAnsi="Courier New" w:hint="default"/>
      </w:rPr>
    </w:lvl>
    <w:lvl w:ilvl="2" w:tplc="5D7CBDC6">
      <w:start w:val="1"/>
      <w:numFmt w:val="bullet"/>
      <w:lvlText w:val=""/>
      <w:lvlJc w:val="left"/>
      <w:pPr>
        <w:ind w:left="2160" w:hanging="360"/>
      </w:pPr>
      <w:rPr>
        <w:rFonts w:ascii="Wingdings" w:hAnsi="Wingdings" w:hint="default"/>
      </w:rPr>
    </w:lvl>
    <w:lvl w:ilvl="3" w:tplc="D2A24F0C">
      <w:start w:val="1"/>
      <w:numFmt w:val="bullet"/>
      <w:lvlText w:val=""/>
      <w:lvlJc w:val="left"/>
      <w:pPr>
        <w:ind w:left="2880" w:hanging="360"/>
      </w:pPr>
      <w:rPr>
        <w:rFonts w:ascii="Symbol" w:hAnsi="Symbol" w:hint="default"/>
      </w:rPr>
    </w:lvl>
    <w:lvl w:ilvl="4" w:tplc="F328C93A">
      <w:start w:val="1"/>
      <w:numFmt w:val="bullet"/>
      <w:lvlText w:val="o"/>
      <w:lvlJc w:val="left"/>
      <w:pPr>
        <w:ind w:left="3600" w:hanging="360"/>
      </w:pPr>
      <w:rPr>
        <w:rFonts w:ascii="Courier New" w:hAnsi="Courier New" w:hint="default"/>
      </w:rPr>
    </w:lvl>
    <w:lvl w:ilvl="5" w:tplc="5A0CFBDA">
      <w:start w:val="1"/>
      <w:numFmt w:val="bullet"/>
      <w:lvlText w:val=""/>
      <w:lvlJc w:val="left"/>
      <w:pPr>
        <w:ind w:left="4320" w:hanging="360"/>
      </w:pPr>
      <w:rPr>
        <w:rFonts w:ascii="Wingdings" w:hAnsi="Wingdings" w:hint="default"/>
      </w:rPr>
    </w:lvl>
    <w:lvl w:ilvl="6" w:tplc="655A97E8">
      <w:start w:val="1"/>
      <w:numFmt w:val="bullet"/>
      <w:lvlText w:val=""/>
      <w:lvlJc w:val="left"/>
      <w:pPr>
        <w:ind w:left="5040" w:hanging="360"/>
      </w:pPr>
      <w:rPr>
        <w:rFonts w:ascii="Symbol" w:hAnsi="Symbol" w:hint="default"/>
      </w:rPr>
    </w:lvl>
    <w:lvl w:ilvl="7" w:tplc="1136AAE8">
      <w:start w:val="1"/>
      <w:numFmt w:val="bullet"/>
      <w:lvlText w:val="o"/>
      <w:lvlJc w:val="left"/>
      <w:pPr>
        <w:ind w:left="5760" w:hanging="360"/>
      </w:pPr>
      <w:rPr>
        <w:rFonts w:ascii="Courier New" w:hAnsi="Courier New" w:hint="default"/>
      </w:rPr>
    </w:lvl>
    <w:lvl w:ilvl="8" w:tplc="1ADE3D2A">
      <w:start w:val="1"/>
      <w:numFmt w:val="bullet"/>
      <w:lvlText w:val=""/>
      <w:lvlJc w:val="left"/>
      <w:pPr>
        <w:ind w:left="6480" w:hanging="360"/>
      </w:pPr>
      <w:rPr>
        <w:rFonts w:ascii="Wingdings" w:hAnsi="Wingdings" w:hint="default"/>
      </w:rPr>
    </w:lvl>
  </w:abstractNum>
  <w:abstractNum w:abstractNumId="2" w15:restartNumberingAfterBreak="0">
    <w:nsid w:val="72654BD1"/>
    <w:multiLevelType w:val="hybridMultilevel"/>
    <w:tmpl w:val="A7ECA824"/>
    <w:lvl w:ilvl="0" w:tplc="04090001">
      <w:start w:val="1"/>
      <w:numFmt w:val="bullet"/>
      <w:lvlText w:val=""/>
      <w:lvlJc w:val="left"/>
      <w:pPr>
        <w:ind w:left="748" w:hanging="360"/>
      </w:pPr>
      <w:rPr>
        <w:rFonts w:ascii="Symbol" w:hAnsi="Symbol" w:hint="default"/>
      </w:rPr>
    </w:lvl>
    <w:lvl w:ilvl="1" w:tplc="04090003" w:tentative="1">
      <w:start w:val="1"/>
      <w:numFmt w:val="bullet"/>
      <w:lvlText w:val="o"/>
      <w:lvlJc w:val="left"/>
      <w:pPr>
        <w:ind w:left="1468" w:hanging="360"/>
      </w:pPr>
      <w:rPr>
        <w:rFonts w:ascii="Courier New" w:hAnsi="Courier New" w:cs="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cs="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cs="Courier New" w:hint="default"/>
      </w:rPr>
    </w:lvl>
    <w:lvl w:ilvl="8" w:tplc="04090005" w:tentative="1">
      <w:start w:val="1"/>
      <w:numFmt w:val="bullet"/>
      <w:lvlText w:val=""/>
      <w:lvlJc w:val="left"/>
      <w:pPr>
        <w:ind w:left="6508" w:hanging="360"/>
      </w:pPr>
      <w:rPr>
        <w:rFonts w:ascii="Wingdings" w:hAnsi="Wingdings" w:hint="default"/>
      </w:rPr>
    </w:lvl>
  </w:abstractNum>
  <w:num w:numId="1" w16cid:durableId="977884071">
    <w:abstractNumId w:val="1"/>
  </w:num>
  <w:num w:numId="2" w16cid:durableId="1752122015">
    <w:abstractNumId w:val="0"/>
  </w:num>
  <w:num w:numId="3" w16cid:durableId="18356833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7F02A6A"/>
    <w:rsid w:val="00004A47"/>
    <w:rsid w:val="000063E7"/>
    <w:rsid w:val="00006E2C"/>
    <w:rsid w:val="00007C1F"/>
    <w:rsid w:val="000116BC"/>
    <w:rsid w:val="00013B7C"/>
    <w:rsid w:val="0001607F"/>
    <w:rsid w:val="00023D08"/>
    <w:rsid w:val="00024014"/>
    <w:rsid w:val="0003148B"/>
    <w:rsid w:val="000419BE"/>
    <w:rsid w:val="00045FC4"/>
    <w:rsid w:val="00054D17"/>
    <w:rsid w:val="00056A1D"/>
    <w:rsid w:val="0007086E"/>
    <w:rsid w:val="00070AC6"/>
    <w:rsid w:val="00073276"/>
    <w:rsid w:val="00075D44"/>
    <w:rsid w:val="00075F27"/>
    <w:rsid w:val="0007661D"/>
    <w:rsid w:val="00076E13"/>
    <w:rsid w:val="00081F01"/>
    <w:rsid w:val="00084BFA"/>
    <w:rsid w:val="00085656"/>
    <w:rsid w:val="00092025"/>
    <w:rsid w:val="000943AB"/>
    <w:rsid w:val="00094765"/>
    <w:rsid w:val="00094862"/>
    <w:rsid w:val="0009491C"/>
    <w:rsid w:val="000A2D69"/>
    <w:rsid w:val="000B0EC4"/>
    <w:rsid w:val="000D518A"/>
    <w:rsid w:val="000E0501"/>
    <w:rsid w:val="000E0DED"/>
    <w:rsid w:val="001029E8"/>
    <w:rsid w:val="001040DF"/>
    <w:rsid w:val="00113F14"/>
    <w:rsid w:val="00113FAB"/>
    <w:rsid w:val="00115FE7"/>
    <w:rsid w:val="00116B51"/>
    <w:rsid w:val="001245A1"/>
    <w:rsid w:val="00125AEA"/>
    <w:rsid w:val="00126C76"/>
    <w:rsid w:val="00136F4D"/>
    <w:rsid w:val="001401DB"/>
    <w:rsid w:val="00140281"/>
    <w:rsid w:val="00147F45"/>
    <w:rsid w:val="00150E91"/>
    <w:rsid w:val="001518CB"/>
    <w:rsid w:val="001525B1"/>
    <w:rsid w:val="00156290"/>
    <w:rsid w:val="0016432A"/>
    <w:rsid w:val="00164606"/>
    <w:rsid w:val="0018113A"/>
    <w:rsid w:val="001854B3"/>
    <w:rsid w:val="0018799F"/>
    <w:rsid w:val="00196BF3"/>
    <w:rsid w:val="001A43A0"/>
    <w:rsid w:val="001A77D2"/>
    <w:rsid w:val="001B26A0"/>
    <w:rsid w:val="001B399C"/>
    <w:rsid w:val="001B3D2D"/>
    <w:rsid w:val="001B570C"/>
    <w:rsid w:val="001B67EE"/>
    <w:rsid w:val="001D3DF1"/>
    <w:rsid w:val="001F1FC4"/>
    <w:rsid w:val="001F37DC"/>
    <w:rsid w:val="001F45E0"/>
    <w:rsid w:val="00200BCB"/>
    <w:rsid w:val="002010C5"/>
    <w:rsid w:val="0020122F"/>
    <w:rsid w:val="00201340"/>
    <w:rsid w:val="00207FCD"/>
    <w:rsid w:val="00226EA9"/>
    <w:rsid w:val="00230110"/>
    <w:rsid w:val="0023122C"/>
    <w:rsid w:val="00235D39"/>
    <w:rsid w:val="002449BA"/>
    <w:rsid w:val="00246884"/>
    <w:rsid w:val="002566CE"/>
    <w:rsid w:val="00266BE1"/>
    <w:rsid w:val="00273905"/>
    <w:rsid w:val="00280FB2"/>
    <w:rsid w:val="00284FEB"/>
    <w:rsid w:val="002879AF"/>
    <w:rsid w:val="002911D0"/>
    <w:rsid w:val="002B3FF7"/>
    <w:rsid w:val="002B5643"/>
    <w:rsid w:val="002C231E"/>
    <w:rsid w:val="002C367F"/>
    <w:rsid w:val="002D7761"/>
    <w:rsid w:val="002E75AE"/>
    <w:rsid w:val="002F3029"/>
    <w:rsid w:val="002F6A75"/>
    <w:rsid w:val="0030612B"/>
    <w:rsid w:val="00306B6F"/>
    <w:rsid w:val="00310C34"/>
    <w:rsid w:val="00313D5F"/>
    <w:rsid w:val="00314D6A"/>
    <w:rsid w:val="003178EF"/>
    <w:rsid w:val="00322872"/>
    <w:rsid w:val="00322CCF"/>
    <w:rsid w:val="00323559"/>
    <w:rsid w:val="003274FC"/>
    <w:rsid w:val="00327D0B"/>
    <w:rsid w:val="00343459"/>
    <w:rsid w:val="003437E5"/>
    <w:rsid w:val="00346394"/>
    <w:rsid w:val="00346977"/>
    <w:rsid w:val="0034721E"/>
    <w:rsid w:val="003472A7"/>
    <w:rsid w:val="00356BB7"/>
    <w:rsid w:val="003916FF"/>
    <w:rsid w:val="003937E1"/>
    <w:rsid w:val="003A170B"/>
    <w:rsid w:val="003A4CF2"/>
    <w:rsid w:val="003A668D"/>
    <w:rsid w:val="003B3E5E"/>
    <w:rsid w:val="003B4C55"/>
    <w:rsid w:val="003B4FBD"/>
    <w:rsid w:val="003B5CE7"/>
    <w:rsid w:val="003C20A9"/>
    <w:rsid w:val="003D098D"/>
    <w:rsid w:val="003D4CA9"/>
    <w:rsid w:val="003F02BB"/>
    <w:rsid w:val="003F6C4D"/>
    <w:rsid w:val="003F6FB5"/>
    <w:rsid w:val="00400BA7"/>
    <w:rsid w:val="00401795"/>
    <w:rsid w:val="004049EB"/>
    <w:rsid w:val="00410354"/>
    <w:rsid w:val="00412428"/>
    <w:rsid w:val="004141BE"/>
    <w:rsid w:val="004212D1"/>
    <w:rsid w:val="0043425F"/>
    <w:rsid w:val="00441913"/>
    <w:rsid w:val="00453AF6"/>
    <w:rsid w:val="00462ED7"/>
    <w:rsid w:val="00472D59"/>
    <w:rsid w:val="004A522E"/>
    <w:rsid w:val="004B1182"/>
    <w:rsid w:val="004B3D55"/>
    <w:rsid w:val="004B6122"/>
    <w:rsid w:val="004B72F6"/>
    <w:rsid w:val="004D5010"/>
    <w:rsid w:val="004D6797"/>
    <w:rsid w:val="004E7F1C"/>
    <w:rsid w:val="0050396F"/>
    <w:rsid w:val="005076F2"/>
    <w:rsid w:val="005117E0"/>
    <w:rsid w:val="00513BFD"/>
    <w:rsid w:val="00517C0C"/>
    <w:rsid w:val="0052032F"/>
    <w:rsid w:val="005256C4"/>
    <w:rsid w:val="00536293"/>
    <w:rsid w:val="0053637D"/>
    <w:rsid w:val="00536392"/>
    <w:rsid w:val="00541A3D"/>
    <w:rsid w:val="00542060"/>
    <w:rsid w:val="0054387C"/>
    <w:rsid w:val="00543F1C"/>
    <w:rsid w:val="00544397"/>
    <w:rsid w:val="005467DA"/>
    <w:rsid w:val="00557C08"/>
    <w:rsid w:val="00561F07"/>
    <w:rsid w:val="0056381E"/>
    <w:rsid w:val="0056385E"/>
    <w:rsid w:val="00570268"/>
    <w:rsid w:val="0057470E"/>
    <w:rsid w:val="005802C7"/>
    <w:rsid w:val="00584AA4"/>
    <w:rsid w:val="005907CD"/>
    <w:rsid w:val="00597A2B"/>
    <w:rsid w:val="00597E73"/>
    <w:rsid w:val="005A4559"/>
    <w:rsid w:val="005A652B"/>
    <w:rsid w:val="005A6FC4"/>
    <w:rsid w:val="005A7042"/>
    <w:rsid w:val="005B3049"/>
    <w:rsid w:val="005C397C"/>
    <w:rsid w:val="005D72C5"/>
    <w:rsid w:val="005E27FB"/>
    <w:rsid w:val="005F01F1"/>
    <w:rsid w:val="005F572B"/>
    <w:rsid w:val="00600615"/>
    <w:rsid w:val="00613CDC"/>
    <w:rsid w:val="00614A36"/>
    <w:rsid w:val="00614B77"/>
    <w:rsid w:val="00624EB5"/>
    <w:rsid w:val="0062682D"/>
    <w:rsid w:val="00633691"/>
    <w:rsid w:val="00633AA5"/>
    <w:rsid w:val="006401B4"/>
    <w:rsid w:val="006401D0"/>
    <w:rsid w:val="00651572"/>
    <w:rsid w:val="00651F07"/>
    <w:rsid w:val="00652DBF"/>
    <w:rsid w:val="006530D3"/>
    <w:rsid w:val="00656D00"/>
    <w:rsid w:val="00662B30"/>
    <w:rsid w:val="006655EF"/>
    <w:rsid w:val="006675E0"/>
    <w:rsid w:val="0068039B"/>
    <w:rsid w:val="0068054F"/>
    <w:rsid w:val="00687C55"/>
    <w:rsid w:val="00696B38"/>
    <w:rsid w:val="006A3069"/>
    <w:rsid w:val="006A559B"/>
    <w:rsid w:val="006B4441"/>
    <w:rsid w:val="006C4AF1"/>
    <w:rsid w:val="006D26C9"/>
    <w:rsid w:val="006D4003"/>
    <w:rsid w:val="006E206C"/>
    <w:rsid w:val="006E3D2D"/>
    <w:rsid w:val="006F7E57"/>
    <w:rsid w:val="00702E63"/>
    <w:rsid w:val="00707D8F"/>
    <w:rsid w:val="0071205D"/>
    <w:rsid w:val="0072551B"/>
    <w:rsid w:val="007328D0"/>
    <w:rsid w:val="00734A68"/>
    <w:rsid w:val="0073648D"/>
    <w:rsid w:val="0075050B"/>
    <w:rsid w:val="0075541B"/>
    <w:rsid w:val="0075677C"/>
    <w:rsid w:val="00757133"/>
    <w:rsid w:val="00761878"/>
    <w:rsid w:val="00784EF4"/>
    <w:rsid w:val="00792369"/>
    <w:rsid w:val="00792DBA"/>
    <w:rsid w:val="00794C39"/>
    <w:rsid w:val="00794E30"/>
    <w:rsid w:val="007A41BE"/>
    <w:rsid w:val="007A4D8A"/>
    <w:rsid w:val="007B0A39"/>
    <w:rsid w:val="007B203C"/>
    <w:rsid w:val="007B28C4"/>
    <w:rsid w:val="007C288F"/>
    <w:rsid w:val="007C709A"/>
    <w:rsid w:val="007C71D5"/>
    <w:rsid w:val="007D0DF5"/>
    <w:rsid w:val="007D332F"/>
    <w:rsid w:val="007D440B"/>
    <w:rsid w:val="007E10F0"/>
    <w:rsid w:val="007E2349"/>
    <w:rsid w:val="007F0D05"/>
    <w:rsid w:val="007F2159"/>
    <w:rsid w:val="00805DE8"/>
    <w:rsid w:val="008238EC"/>
    <w:rsid w:val="008271C0"/>
    <w:rsid w:val="00827F86"/>
    <w:rsid w:val="0083440E"/>
    <w:rsid w:val="00835A0B"/>
    <w:rsid w:val="00846FA1"/>
    <w:rsid w:val="00846FD1"/>
    <w:rsid w:val="008500D1"/>
    <w:rsid w:val="008532B5"/>
    <w:rsid w:val="00854EF8"/>
    <w:rsid w:val="00855068"/>
    <w:rsid w:val="008654B9"/>
    <w:rsid w:val="00865DDF"/>
    <w:rsid w:val="008670FB"/>
    <w:rsid w:val="008715BC"/>
    <w:rsid w:val="00886B91"/>
    <w:rsid w:val="008942CC"/>
    <w:rsid w:val="00895ECE"/>
    <w:rsid w:val="008A7C8D"/>
    <w:rsid w:val="008B2A0D"/>
    <w:rsid w:val="008C3305"/>
    <w:rsid w:val="008C4444"/>
    <w:rsid w:val="008C450B"/>
    <w:rsid w:val="008D18AC"/>
    <w:rsid w:val="008D453F"/>
    <w:rsid w:val="008D4B5E"/>
    <w:rsid w:val="008D584C"/>
    <w:rsid w:val="008E0CF4"/>
    <w:rsid w:val="008E29C0"/>
    <w:rsid w:val="008E33D8"/>
    <w:rsid w:val="008F07B0"/>
    <w:rsid w:val="008F2018"/>
    <w:rsid w:val="008F4637"/>
    <w:rsid w:val="009060BF"/>
    <w:rsid w:val="009071D9"/>
    <w:rsid w:val="009130DD"/>
    <w:rsid w:val="00913486"/>
    <w:rsid w:val="009144A9"/>
    <w:rsid w:val="00927427"/>
    <w:rsid w:val="0093037E"/>
    <w:rsid w:val="009344EA"/>
    <w:rsid w:val="00934A2D"/>
    <w:rsid w:val="00941ABF"/>
    <w:rsid w:val="00942153"/>
    <w:rsid w:val="0094663B"/>
    <w:rsid w:val="00951043"/>
    <w:rsid w:val="0095325C"/>
    <w:rsid w:val="00953DB0"/>
    <w:rsid w:val="00962373"/>
    <w:rsid w:val="0096614F"/>
    <w:rsid w:val="00966A74"/>
    <w:rsid w:val="009703F7"/>
    <w:rsid w:val="0097568C"/>
    <w:rsid w:val="00976B24"/>
    <w:rsid w:val="009835FB"/>
    <w:rsid w:val="00983DC3"/>
    <w:rsid w:val="0099475F"/>
    <w:rsid w:val="009B2693"/>
    <w:rsid w:val="009D280C"/>
    <w:rsid w:val="009D43EC"/>
    <w:rsid w:val="009D7B26"/>
    <w:rsid w:val="009E57B0"/>
    <w:rsid w:val="009E642A"/>
    <w:rsid w:val="009E6940"/>
    <w:rsid w:val="009F3565"/>
    <w:rsid w:val="009F3C93"/>
    <w:rsid w:val="009F5CEC"/>
    <w:rsid w:val="00A00D4D"/>
    <w:rsid w:val="00A12494"/>
    <w:rsid w:val="00A12D9C"/>
    <w:rsid w:val="00A23B45"/>
    <w:rsid w:val="00A308D7"/>
    <w:rsid w:val="00A333DC"/>
    <w:rsid w:val="00A338C2"/>
    <w:rsid w:val="00A35239"/>
    <w:rsid w:val="00A4611A"/>
    <w:rsid w:val="00A5278B"/>
    <w:rsid w:val="00A568F2"/>
    <w:rsid w:val="00A57CB1"/>
    <w:rsid w:val="00A61BC9"/>
    <w:rsid w:val="00A62399"/>
    <w:rsid w:val="00A70FB0"/>
    <w:rsid w:val="00A83230"/>
    <w:rsid w:val="00A84C0A"/>
    <w:rsid w:val="00A9328C"/>
    <w:rsid w:val="00A96C49"/>
    <w:rsid w:val="00AA1395"/>
    <w:rsid w:val="00AA2C03"/>
    <w:rsid w:val="00AB1D98"/>
    <w:rsid w:val="00AB222B"/>
    <w:rsid w:val="00AB5D02"/>
    <w:rsid w:val="00AD2614"/>
    <w:rsid w:val="00AD5389"/>
    <w:rsid w:val="00AE2A40"/>
    <w:rsid w:val="00AE4C0A"/>
    <w:rsid w:val="00AF6084"/>
    <w:rsid w:val="00B0167D"/>
    <w:rsid w:val="00B025BC"/>
    <w:rsid w:val="00B13071"/>
    <w:rsid w:val="00B416F7"/>
    <w:rsid w:val="00B53D8F"/>
    <w:rsid w:val="00B57D78"/>
    <w:rsid w:val="00B637DD"/>
    <w:rsid w:val="00B730FE"/>
    <w:rsid w:val="00B73DB8"/>
    <w:rsid w:val="00B81633"/>
    <w:rsid w:val="00B93D6D"/>
    <w:rsid w:val="00B944F2"/>
    <w:rsid w:val="00B94A90"/>
    <w:rsid w:val="00BA61F1"/>
    <w:rsid w:val="00BA7538"/>
    <w:rsid w:val="00BC1C7C"/>
    <w:rsid w:val="00BC6A0D"/>
    <w:rsid w:val="00BC6A28"/>
    <w:rsid w:val="00BD149A"/>
    <w:rsid w:val="00BD6D6C"/>
    <w:rsid w:val="00BD79F1"/>
    <w:rsid w:val="00BE4BF8"/>
    <w:rsid w:val="00BE6582"/>
    <w:rsid w:val="00BE7818"/>
    <w:rsid w:val="00BF23E0"/>
    <w:rsid w:val="00BF5FE6"/>
    <w:rsid w:val="00C0475F"/>
    <w:rsid w:val="00C1635B"/>
    <w:rsid w:val="00C262E1"/>
    <w:rsid w:val="00C27A28"/>
    <w:rsid w:val="00C35245"/>
    <w:rsid w:val="00C3664F"/>
    <w:rsid w:val="00C431BA"/>
    <w:rsid w:val="00C65508"/>
    <w:rsid w:val="00C659D3"/>
    <w:rsid w:val="00C663C1"/>
    <w:rsid w:val="00C772BE"/>
    <w:rsid w:val="00C77FED"/>
    <w:rsid w:val="00C91F3B"/>
    <w:rsid w:val="00C95EBF"/>
    <w:rsid w:val="00CB0AB3"/>
    <w:rsid w:val="00CC1145"/>
    <w:rsid w:val="00CC24F1"/>
    <w:rsid w:val="00CC2F44"/>
    <w:rsid w:val="00CC3D29"/>
    <w:rsid w:val="00CC498A"/>
    <w:rsid w:val="00CD3071"/>
    <w:rsid w:val="00CD582C"/>
    <w:rsid w:val="00CE1535"/>
    <w:rsid w:val="00CE2289"/>
    <w:rsid w:val="00CE7518"/>
    <w:rsid w:val="00CF1650"/>
    <w:rsid w:val="00CF488E"/>
    <w:rsid w:val="00D01739"/>
    <w:rsid w:val="00D02075"/>
    <w:rsid w:val="00D054D5"/>
    <w:rsid w:val="00D06995"/>
    <w:rsid w:val="00D13903"/>
    <w:rsid w:val="00D24CD2"/>
    <w:rsid w:val="00D25AD5"/>
    <w:rsid w:val="00D3555D"/>
    <w:rsid w:val="00D40418"/>
    <w:rsid w:val="00D46542"/>
    <w:rsid w:val="00D6275D"/>
    <w:rsid w:val="00D72FAD"/>
    <w:rsid w:val="00D74A25"/>
    <w:rsid w:val="00D83006"/>
    <w:rsid w:val="00D8405E"/>
    <w:rsid w:val="00D922E3"/>
    <w:rsid w:val="00D949D4"/>
    <w:rsid w:val="00DA0C47"/>
    <w:rsid w:val="00DA2377"/>
    <w:rsid w:val="00DA2562"/>
    <w:rsid w:val="00DA348C"/>
    <w:rsid w:val="00DA694F"/>
    <w:rsid w:val="00DB18A5"/>
    <w:rsid w:val="00DB7548"/>
    <w:rsid w:val="00DD0678"/>
    <w:rsid w:val="00DD379E"/>
    <w:rsid w:val="00DD7DF4"/>
    <w:rsid w:val="00DE0F68"/>
    <w:rsid w:val="00DF1399"/>
    <w:rsid w:val="00DF5D23"/>
    <w:rsid w:val="00E02C28"/>
    <w:rsid w:val="00E170E1"/>
    <w:rsid w:val="00E313DD"/>
    <w:rsid w:val="00E3265A"/>
    <w:rsid w:val="00E32B6F"/>
    <w:rsid w:val="00E40B27"/>
    <w:rsid w:val="00E42329"/>
    <w:rsid w:val="00E46A70"/>
    <w:rsid w:val="00E509CB"/>
    <w:rsid w:val="00E65F69"/>
    <w:rsid w:val="00E71074"/>
    <w:rsid w:val="00E73B92"/>
    <w:rsid w:val="00E83D8F"/>
    <w:rsid w:val="00E859B3"/>
    <w:rsid w:val="00E933C7"/>
    <w:rsid w:val="00E945F7"/>
    <w:rsid w:val="00E955CA"/>
    <w:rsid w:val="00E9675D"/>
    <w:rsid w:val="00E97CDC"/>
    <w:rsid w:val="00EA5683"/>
    <w:rsid w:val="00EA5EA6"/>
    <w:rsid w:val="00EB59EC"/>
    <w:rsid w:val="00EC6952"/>
    <w:rsid w:val="00ED0047"/>
    <w:rsid w:val="00ED1949"/>
    <w:rsid w:val="00ED21BD"/>
    <w:rsid w:val="00EE70AB"/>
    <w:rsid w:val="00EE7596"/>
    <w:rsid w:val="00EF1064"/>
    <w:rsid w:val="00EF71FD"/>
    <w:rsid w:val="00F03177"/>
    <w:rsid w:val="00F03291"/>
    <w:rsid w:val="00F0485D"/>
    <w:rsid w:val="00F10D4E"/>
    <w:rsid w:val="00F1494E"/>
    <w:rsid w:val="00F16FE9"/>
    <w:rsid w:val="00F20966"/>
    <w:rsid w:val="00F32A9B"/>
    <w:rsid w:val="00F33E29"/>
    <w:rsid w:val="00F474D1"/>
    <w:rsid w:val="00F60C6B"/>
    <w:rsid w:val="00F624C9"/>
    <w:rsid w:val="00F80FE8"/>
    <w:rsid w:val="00F81E10"/>
    <w:rsid w:val="00FC62C9"/>
    <w:rsid w:val="00FC7038"/>
    <w:rsid w:val="00FD541E"/>
    <w:rsid w:val="00FE07EA"/>
    <w:rsid w:val="00FE1B4A"/>
    <w:rsid w:val="00FE6043"/>
    <w:rsid w:val="00FF318F"/>
    <w:rsid w:val="00FF7C52"/>
    <w:rsid w:val="01433ED5"/>
    <w:rsid w:val="01F56A64"/>
    <w:rsid w:val="0355DF54"/>
    <w:rsid w:val="03CEA12B"/>
    <w:rsid w:val="03D6A667"/>
    <w:rsid w:val="041282C0"/>
    <w:rsid w:val="04C27BD4"/>
    <w:rsid w:val="058A478F"/>
    <w:rsid w:val="066E9518"/>
    <w:rsid w:val="067F9AEA"/>
    <w:rsid w:val="06CFDBFF"/>
    <w:rsid w:val="0748FF3E"/>
    <w:rsid w:val="07C6EBC9"/>
    <w:rsid w:val="07F6E2C0"/>
    <w:rsid w:val="0808536D"/>
    <w:rsid w:val="0850B4FA"/>
    <w:rsid w:val="085C3133"/>
    <w:rsid w:val="08A2124E"/>
    <w:rsid w:val="08FEE1F3"/>
    <w:rsid w:val="096EF47B"/>
    <w:rsid w:val="09789400"/>
    <w:rsid w:val="0A45E7EB"/>
    <w:rsid w:val="0A77D908"/>
    <w:rsid w:val="0B785398"/>
    <w:rsid w:val="0BE11FDE"/>
    <w:rsid w:val="0C462A6E"/>
    <w:rsid w:val="0CE3993D"/>
    <w:rsid w:val="0D42BEC7"/>
    <w:rsid w:val="0D5E6913"/>
    <w:rsid w:val="0D60B924"/>
    <w:rsid w:val="0D7D88AD"/>
    <w:rsid w:val="0DDC18F2"/>
    <w:rsid w:val="0EB4D0C2"/>
    <w:rsid w:val="0EB7A10D"/>
    <w:rsid w:val="0F9E1FC7"/>
    <w:rsid w:val="111AA6D1"/>
    <w:rsid w:val="11B7141B"/>
    <w:rsid w:val="12FF5121"/>
    <w:rsid w:val="13B90492"/>
    <w:rsid w:val="141656CD"/>
    <w:rsid w:val="14ABCB32"/>
    <w:rsid w:val="14F1952A"/>
    <w:rsid w:val="167C5D85"/>
    <w:rsid w:val="167FE95A"/>
    <w:rsid w:val="168D658B"/>
    <w:rsid w:val="16CC61A3"/>
    <w:rsid w:val="16F3D41C"/>
    <w:rsid w:val="17F02A6A"/>
    <w:rsid w:val="17F1356A"/>
    <w:rsid w:val="181D8F74"/>
    <w:rsid w:val="185DA9D2"/>
    <w:rsid w:val="18EC1100"/>
    <w:rsid w:val="198D05CB"/>
    <w:rsid w:val="19F2CA6A"/>
    <w:rsid w:val="1B12CE6F"/>
    <w:rsid w:val="1B2DBCEC"/>
    <w:rsid w:val="1B307CFE"/>
    <w:rsid w:val="1D9A71F5"/>
    <w:rsid w:val="1DD06388"/>
    <w:rsid w:val="1DFF503D"/>
    <w:rsid w:val="1E4120E5"/>
    <w:rsid w:val="1E51ECEA"/>
    <w:rsid w:val="1E78B6FF"/>
    <w:rsid w:val="1EB60AAE"/>
    <w:rsid w:val="1EFBBF2B"/>
    <w:rsid w:val="1F607573"/>
    <w:rsid w:val="1F692C0E"/>
    <w:rsid w:val="20481717"/>
    <w:rsid w:val="20D1BBE8"/>
    <w:rsid w:val="2139B3E4"/>
    <w:rsid w:val="2141FECC"/>
    <w:rsid w:val="225A49A9"/>
    <w:rsid w:val="236E7D76"/>
    <w:rsid w:val="24BE4ED1"/>
    <w:rsid w:val="25422396"/>
    <w:rsid w:val="25DDDC98"/>
    <w:rsid w:val="25FD3517"/>
    <w:rsid w:val="26DDF3F7"/>
    <w:rsid w:val="27958300"/>
    <w:rsid w:val="2796DF77"/>
    <w:rsid w:val="27A15F69"/>
    <w:rsid w:val="27DA6F61"/>
    <w:rsid w:val="28262D35"/>
    <w:rsid w:val="2847473C"/>
    <w:rsid w:val="288F27F0"/>
    <w:rsid w:val="2893AF06"/>
    <w:rsid w:val="2997B9A1"/>
    <w:rsid w:val="29CF8F43"/>
    <w:rsid w:val="2A3D8238"/>
    <w:rsid w:val="2A75D6A5"/>
    <w:rsid w:val="2B338A02"/>
    <w:rsid w:val="2B4B844C"/>
    <w:rsid w:val="2C1CB2E4"/>
    <w:rsid w:val="2C3658D6"/>
    <w:rsid w:val="2C470D8E"/>
    <w:rsid w:val="2C860071"/>
    <w:rsid w:val="2CF3B7D5"/>
    <w:rsid w:val="2D030563"/>
    <w:rsid w:val="2D1AB85F"/>
    <w:rsid w:val="2D77309E"/>
    <w:rsid w:val="2D9B671D"/>
    <w:rsid w:val="2DB71F55"/>
    <w:rsid w:val="2E845321"/>
    <w:rsid w:val="2EB688C0"/>
    <w:rsid w:val="2EF5FAA1"/>
    <w:rsid w:val="2F27F6E2"/>
    <w:rsid w:val="2F34E02D"/>
    <w:rsid w:val="2F6565F5"/>
    <w:rsid w:val="2FE67B0F"/>
    <w:rsid w:val="3006FB25"/>
    <w:rsid w:val="300D86EA"/>
    <w:rsid w:val="301FE67A"/>
    <w:rsid w:val="31554B8D"/>
    <w:rsid w:val="31A2CB86"/>
    <w:rsid w:val="324520D2"/>
    <w:rsid w:val="324D4FD1"/>
    <w:rsid w:val="333E9BE7"/>
    <w:rsid w:val="3424A671"/>
    <w:rsid w:val="3442EA4F"/>
    <w:rsid w:val="3443728C"/>
    <w:rsid w:val="34D95D59"/>
    <w:rsid w:val="34F2D301"/>
    <w:rsid w:val="351B2F6C"/>
    <w:rsid w:val="351D4F44"/>
    <w:rsid w:val="3558EB34"/>
    <w:rsid w:val="3562AEF1"/>
    <w:rsid w:val="3580977C"/>
    <w:rsid w:val="3700D5E3"/>
    <w:rsid w:val="3734D7C0"/>
    <w:rsid w:val="37D4A6A4"/>
    <w:rsid w:val="38120D0A"/>
    <w:rsid w:val="38278514"/>
    <w:rsid w:val="38D50E6D"/>
    <w:rsid w:val="395146A9"/>
    <w:rsid w:val="3A56D703"/>
    <w:rsid w:val="3AC4B801"/>
    <w:rsid w:val="3B7D75EC"/>
    <w:rsid w:val="3BC9BE8B"/>
    <w:rsid w:val="3BD0AD48"/>
    <w:rsid w:val="3BFCB6C1"/>
    <w:rsid w:val="3C1C1D52"/>
    <w:rsid w:val="3C2110B6"/>
    <w:rsid w:val="3CACB4C6"/>
    <w:rsid w:val="3CED6BB3"/>
    <w:rsid w:val="3D9573C1"/>
    <w:rsid w:val="3DA7E9CF"/>
    <w:rsid w:val="3DBBFFDF"/>
    <w:rsid w:val="3DCB88B7"/>
    <w:rsid w:val="3E61B7BE"/>
    <w:rsid w:val="3EA814FD"/>
    <w:rsid w:val="3F8D783A"/>
    <w:rsid w:val="3FB15A41"/>
    <w:rsid w:val="3FCA6909"/>
    <w:rsid w:val="3FCCE092"/>
    <w:rsid w:val="3FD73DD4"/>
    <w:rsid w:val="40560C8D"/>
    <w:rsid w:val="40876DAC"/>
    <w:rsid w:val="409449BE"/>
    <w:rsid w:val="40CD3BC4"/>
    <w:rsid w:val="4134268C"/>
    <w:rsid w:val="41AED36C"/>
    <w:rsid w:val="42B185B9"/>
    <w:rsid w:val="42D16BB1"/>
    <w:rsid w:val="42F8CD01"/>
    <w:rsid w:val="431BDBF8"/>
    <w:rsid w:val="431E59C3"/>
    <w:rsid w:val="43512134"/>
    <w:rsid w:val="438C8F21"/>
    <w:rsid w:val="43B88563"/>
    <w:rsid w:val="43F9E5E0"/>
    <w:rsid w:val="444D561A"/>
    <w:rsid w:val="44BBA0A5"/>
    <w:rsid w:val="450DE10D"/>
    <w:rsid w:val="45577874"/>
    <w:rsid w:val="46209BC5"/>
    <w:rsid w:val="462FDD63"/>
    <w:rsid w:val="46AAC27E"/>
    <w:rsid w:val="4742BD00"/>
    <w:rsid w:val="477273E0"/>
    <w:rsid w:val="488F1936"/>
    <w:rsid w:val="495F273B"/>
    <w:rsid w:val="49B7B798"/>
    <w:rsid w:val="49F3744D"/>
    <w:rsid w:val="49F8121E"/>
    <w:rsid w:val="4A7A5DC2"/>
    <w:rsid w:val="4A9A0EBE"/>
    <w:rsid w:val="4AA36F41"/>
    <w:rsid w:val="4AB18D15"/>
    <w:rsid w:val="4AC5C53E"/>
    <w:rsid w:val="4B3626DE"/>
    <w:rsid w:val="4B6108A7"/>
    <w:rsid w:val="4C05F444"/>
    <w:rsid w:val="4C591242"/>
    <w:rsid w:val="4C99996E"/>
    <w:rsid w:val="4C9F1EE7"/>
    <w:rsid w:val="4DD39002"/>
    <w:rsid w:val="4DF85560"/>
    <w:rsid w:val="4EA122C4"/>
    <w:rsid w:val="5044A79B"/>
    <w:rsid w:val="504EAAC0"/>
    <w:rsid w:val="50577AD9"/>
    <w:rsid w:val="50B24058"/>
    <w:rsid w:val="519FF6CB"/>
    <w:rsid w:val="51F3E7D9"/>
    <w:rsid w:val="51F6A3D2"/>
    <w:rsid w:val="522F0A2B"/>
    <w:rsid w:val="530FAE61"/>
    <w:rsid w:val="5379AE35"/>
    <w:rsid w:val="538FB83A"/>
    <w:rsid w:val="540AB296"/>
    <w:rsid w:val="54457E11"/>
    <w:rsid w:val="55157E96"/>
    <w:rsid w:val="551BFFC3"/>
    <w:rsid w:val="552B889B"/>
    <w:rsid w:val="561EDCDE"/>
    <w:rsid w:val="56213D3E"/>
    <w:rsid w:val="5732EF16"/>
    <w:rsid w:val="57391F22"/>
    <w:rsid w:val="5786E1E1"/>
    <w:rsid w:val="581FC457"/>
    <w:rsid w:val="58372A42"/>
    <w:rsid w:val="5853A085"/>
    <w:rsid w:val="5920F470"/>
    <w:rsid w:val="5923665A"/>
    <w:rsid w:val="5941E9B6"/>
    <w:rsid w:val="59502851"/>
    <w:rsid w:val="59814DF5"/>
    <w:rsid w:val="59FEF9BE"/>
    <w:rsid w:val="5A1A4709"/>
    <w:rsid w:val="5A2518E0"/>
    <w:rsid w:val="5A7A031C"/>
    <w:rsid w:val="5A8738B4"/>
    <w:rsid w:val="5AAE3F3E"/>
    <w:rsid w:val="5ABCAD1B"/>
    <w:rsid w:val="5B477CF8"/>
    <w:rsid w:val="5C587D7C"/>
    <w:rsid w:val="5CC5054D"/>
    <w:rsid w:val="5D1D2551"/>
    <w:rsid w:val="5D5CA379"/>
    <w:rsid w:val="5D8735E5"/>
    <w:rsid w:val="5E41A2B1"/>
    <w:rsid w:val="5EC6A54F"/>
    <w:rsid w:val="5F2D6FC5"/>
    <w:rsid w:val="5FE33968"/>
    <w:rsid w:val="600330AF"/>
    <w:rsid w:val="61D295EA"/>
    <w:rsid w:val="61FA2B04"/>
    <w:rsid w:val="62773BDD"/>
    <w:rsid w:val="62B34298"/>
    <w:rsid w:val="6389D6CA"/>
    <w:rsid w:val="65056CC3"/>
    <w:rsid w:val="6525A72B"/>
    <w:rsid w:val="65C53AC1"/>
    <w:rsid w:val="65F40328"/>
    <w:rsid w:val="66154740"/>
    <w:rsid w:val="661F6553"/>
    <w:rsid w:val="66F78458"/>
    <w:rsid w:val="6729FC48"/>
    <w:rsid w:val="6790EC61"/>
    <w:rsid w:val="67D53836"/>
    <w:rsid w:val="67E83C3F"/>
    <w:rsid w:val="69DF7B3E"/>
    <w:rsid w:val="6ACDC8C2"/>
    <w:rsid w:val="6B5AD480"/>
    <w:rsid w:val="6BA759E4"/>
    <w:rsid w:val="6BAA516B"/>
    <w:rsid w:val="6C6EA146"/>
    <w:rsid w:val="6DDD9606"/>
    <w:rsid w:val="6E00BF03"/>
    <w:rsid w:val="6E0A71A7"/>
    <w:rsid w:val="700D2A6A"/>
    <w:rsid w:val="70D401A5"/>
    <w:rsid w:val="7181B812"/>
    <w:rsid w:val="72A51652"/>
    <w:rsid w:val="72A705EE"/>
    <w:rsid w:val="72A77CDC"/>
    <w:rsid w:val="737C37E5"/>
    <w:rsid w:val="73FCC0E4"/>
    <w:rsid w:val="74969A64"/>
    <w:rsid w:val="74C0E63F"/>
    <w:rsid w:val="74C6557A"/>
    <w:rsid w:val="74E7BBE8"/>
    <w:rsid w:val="75067F20"/>
    <w:rsid w:val="752B620F"/>
    <w:rsid w:val="758A5D57"/>
    <w:rsid w:val="761DE347"/>
    <w:rsid w:val="76AFB78B"/>
    <w:rsid w:val="77458BD5"/>
    <w:rsid w:val="7761C5A2"/>
    <w:rsid w:val="784B3485"/>
    <w:rsid w:val="78C13C43"/>
    <w:rsid w:val="78CABBFF"/>
    <w:rsid w:val="7983F178"/>
    <w:rsid w:val="79993C5A"/>
    <w:rsid w:val="7A48EC7D"/>
    <w:rsid w:val="7A996664"/>
    <w:rsid w:val="7AA84360"/>
    <w:rsid w:val="7AB20D22"/>
    <w:rsid w:val="7AE9D6AE"/>
    <w:rsid w:val="7B4FDD11"/>
    <w:rsid w:val="7B6C35AA"/>
    <w:rsid w:val="7B74F281"/>
    <w:rsid w:val="7BC38F45"/>
    <w:rsid w:val="7BCE06B7"/>
    <w:rsid w:val="7D21F940"/>
    <w:rsid w:val="7D5F5FA6"/>
    <w:rsid w:val="7DBE8CE8"/>
    <w:rsid w:val="7E5ADB18"/>
    <w:rsid w:val="7EBF1D5D"/>
    <w:rsid w:val="7EF4A547"/>
    <w:rsid w:val="7F5A5D49"/>
    <w:rsid w:val="7F6E9FC7"/>
    <w:rsid w:val="7F7432B6"/>
    <w:rsid w:val="7FD90B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02A6A"/>
  <w15:chartTrackingRefBased/>
  <w15:docId w15:val="{6D7E5AA5-7303-4E86-9062-70CBD3CF1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F0485D"/>
    <w:rPr>
      <w:sz w:val="16"/>
      <w:szCs w:val="16"/>
    </w:rPr>
  </w:style>
  <w:style w:type="paragraph" w:styleId="CommentText">
    <w:name w:val="annotation text"/>
    <w:basedOn w:val="Normal"/>
    <w:link w:val="CommentTextChar"/>
    <w:uiPriority w:val="99"/>
    <w:unhideWhenUsed/>
    <w:rsid w:val="00F0485D"/>
    <w:pPr>
      <w:spacing w:line="240" w:lineRule="auto"/>
    </w:pPr>
    <w:rPr>
      <w:sz w:val="20"/>
      <w:szCs w:val="20"/>
    </w:rPr>
  </w:style>
  <w:style w:type="character" w:customStyle="1" w:styleId="CommentTextChar">
    <w:name w:val="Comment Text Char"/>
    <w:basedOn w:val="DefaultParagraphFont"/>
    <w:link w:val="CommentText"/>
    <w:uiPriority w:val="99"/>
    <w:rsid w:val="00F0485D"/>
    <w:rPr>
      <w:sz w:val="20"/>
      <w:szCs w:val="20"/>
    </w:rPr>
  </w:style>
  <w:style w:type="paragraph" w:styleId="CommentSubject">
    <w:name w:val="annotation subject"/>
    <w:basedOn w:val="CommentText"/>
    <w:next w:val="CommentText"/>
    <w:link w:val="CommentSubjectChar"/>
    <w:uiPriority w:val="99"/>
    <w:semiHidden/>
    <w:unhideWhenUsed/>
    <w:rsid w:val="00F0485D"/>
    <w:rPr>
      <w:b/>
      <w:bCs/>
    </w:rPr>
  </w:style>
  <w:style w:type="character" w:customStyle="1" w:styleId="CommentSubjectChar">
    <w:name w:val="Comment Subject Char"/>
    <w:basedOn w:val="CommentTextChar"/>
    <w:link w:val="CommentSubject"/>
    <w:uiPriority w:val="99"/>
    <w:semiHidden/>
    <w:rsid w:val="00F0485D"/>
    <w:rPr>
      <w:b/>
      <w:bCs/>
      <w:sz w:val="20"/>
      <w:szCs w:val="20"/>
    </w:rPr>
  </w:style>
  <w:style w:type="character" w:styleId="Mention">
    <w:name w:val="Mention"/>
    <w:basedOn w:val="DefaultParagraphFont"/>
    <w:uiPriority w:val="99"/>
    <w:unhideWhenUsed/>
    <w:rsid w:val="00F0485D"/>
    <w:rPr>
      <w:color w:val="2B579A"/>
      <w:shd w:val="clear" w:color="auto" w:fill="E1DFDD"/>
    </w:rPr>
  </w:style>
  <w:style w:type="character" w:customStyle="1" w:styleId="normaltextrun">
    <w:name w:val="normaltextrun"/>
    <w:basedOn w:val="DefaultParagraphFont"/>
    <w:uiPriority w:val="1"/>
    <w:rsid w:val="00410354"/>
  </w:style>
  <w:style w:type="paragraph" w:styleId="Header">
    <w:name w:val="header"/>
    <w:basedOn w:val="Normal"/>
    <w:link w:val="HeaderChar"/>
    <w:uiPriority w:val="99"/>
    <w:unhideWhenUsed/>
    <w:rsid w:val="00AB22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222B"/>
  </w:style>
  <w:style w:type="paragraph" w:styleId="Footer">
    <w:name w:val="footer"/>
    <w:basedOn w:val="Normal"/>
    <w:link w:val="FooterChar"/>
    <w:uiPriority w:val="99"/>
    <w:unhideWhenUsed/>
    <w:rsid w:val="00AB22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222B"/>
  </w:style>
  <w:style w:type="paragraph" w:styleId="Revision">
    <w:name w:val="Revision"/>
    <w:hidden/>
    <w:uiPriority w:val="99"/>
    <w:semiHidden/>
    <w:rsid w:val="00C95EBF"/>
    <w:pPr>
      <w:spacing w:after="0" w:line="240" w:lineRule="auto"/>
    </w:pPr>
  </w:style>
  <w:style w:type="character" w:styleId="Hyperlink">
    <w:name w:val="Hyperlink"/>
    <w:basedOn w:val="DefaultParagraphFont"/>
    <w:uiPriority w:val="99"/>
    <w:unhideWhenUsed/>
    <w:rsid w:val="001A43A0"/>
    <w:rPr>
      <w:color w:val="0563C1" w:themeColor="hyperlink"/>
      <w:u w:val="single"/>
    </w:rPr>
  </w:style>
  <w:style w:type="character" w:styleId="UnresolvedMention">
    <w:name w:val="Unresolved Mention"/>
    <w:basedOn w:val="DefaultParagraphFont"/>
    <w:uiPriority w:val="99"/>
    <w:semiHidden/>
    <w:unhideWhenUsed/>
    <w:rsid w:val="001A43A0"/>
    <w:rPr>
      <w:color w:val="605E5C"/>
      <w:shd w:val="clear" w:color="auto" w:fill="E1DFDD"/>
    </w:rPr>
  </w:style>
  <w:style w:type="paragraph" w:styleId="ListParagraph">
    <w:name w:val="List Paragraph"/>
    <w:basedOn w:val="Normal"/>
    <w:uiPriority w:val="34"/>
    <w:qFormat/>
    <w:rsid w:val="004124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12931">
      <w:bodyDiv w:val="1"/>
      <w:marLeft w:val="0"/>
      <w:marRight w:val="0"/>
      <w:marTop w:val="0"/>
      <w:marBottom w:val="0"/>
      <w:divBdr>
        <w:top w:val="none" w:sz="0" w:space="0" w:color="auto"/>
        <w:left w:val="none" w:sz="0" w:space="0" w:color="auto"/>
        <w:bottom w:val="none" w:sz="0" w:space="0" w:color="auto"/>
        <w:right w:val="none" w:sz="0" w:space="0" w:color="auto"/>
      </w:divBdr>
    </w:div>
    <w:div w:id="380594133">
      <w:bodyDiv w:val="1"/>
      <w:marLeft w:val="0"/>
      <w:marRight w:val="0"/>
      <w:marTop w:val="0"/>
      <w:marBottom w:val="0"/>
      <w:divBdr>
        <w:top w:val="none" w:sz="0" w:space="0" w:color="auto"/>
        <w:left w:val="none" w:sz="0" w:space="0" w:color="auto"/>
        <w:bottom w:val="none" w:sz="0" w:space="0" w:color="auto"/>
        <w:right w:val="none" w:sz="0" w:space="0" w:color="auto"/>
      </w:divBdr>
    </w:div>
    <w:div w:id="574752876">
      <w:bodyDiv w:val="1"/>
      <w:marLeft w:val="0"/>
      <w:marRight w:val="0"/>
      <w:marTop w:val="0"/>
      <w:marBottom w:val="0"/>
      <w:divBdr>
        <w:top w:val="none" w:sz="0" w:space="0" w:color="auto"/>
        <w:left w:val="none" w:sz="0" w:space="0" w:color="auto"/>
        <w:bottom w:val="none" w:sz="0" w:space="0" w:color="auto"/>
        <w:right w:val="none" w:sz="0" w:space="0" w:color="auto"/>
      </w:divBdr>
    </w:div>
    <w:div w:id="811557753">
      <w:bodyDiv w:val="1"/>
      <w:marLeft w:val="0"/>
      <w:marRight w:val="0"/>
      <w:marTop w:val="0"/>
      <w:marBottom w:val="0"/>
      <w:divBdr>
        <w:top w:val="none" w:sz="0" w:space="0" w:color="auto"/>
        <w:left w:val="none" w:sz="0" w:space="0" w:color="auto"/>
        <w:bottom w:val="none" w:sz="0" w:space="0" w:color="auto"/>
        <w:right w:val="none" w:sz="0" w:space="0" w:color="auto"/>
      </w:divBdr>
    </w:div>
    <w:div w:id="912858556">
      <w:bodyDiv w:val="1"/>
      <w:marLeft w:val="0"/>
      <w:marRight w:val="0"/>
      <w:marTop w:val="0"/>
      <w:marBottom w:val="0"/>
      <w:divBdr>
        <w:top w:val="none" w:sz="0" w:space="0" w:color="auto"/>
        <w:left w:val="none" w:sz="0" w:space="0" w:color="auto"/>
        <w:bottom w:val="none" w:sz="0" w:space="0" w:color="auto"/>
        <w:right w:val="none" w:sz="0" w:space="0" w:color="auto"/>
      </w:divBdr>
    </w:div>
    <w:div w:id="1228108551">
      <w:bodyDiv w:val="1"/>
      <w:marLeft w:val="0"/>
      <w:marRight w:val="0"/>
      <w:marTop w:val="0"/>
      <w:marBottom w:val="0"/>
      <w:divBdr>
        <w:top w:val="none" w:sz="0" w:space="0" w:color="auto"/>
        <w:left w:val="none" w:sz="0" w:space="0" w:color="auto"/>
        <w:bottom w:val="none" w:sz="0" w:space="0" w:color="auto"/>
        <w:right w:val="none" w:sz="0" w:space="0" w:color="auto"/>
      </w:divBdr>
    </w:div>
    <w:div w:id="152189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966E5453-49A0-4E76-8489-7D1D24B89EA8}">
    <t:Anchor>
      <t:Comment id="683759998"/>
    </t:Anchor>
    <t:History>
      <t:Event id="{BC010A4E-718E-4C5A-8128-409BC773B3C8}" time="2023-09-29T18:11:10.096Z">
        <t:Attribution userId="S::Margaret.Eichner@mass.gov::710bda18-4230-425a-b13d-ec4adbe01cc6" userProvider="AD" userName="Eichner, Margaret (EHS)"/>
        <t:Anchor>
          <t:Comment id="683759998"/>
        </t:Anchor>
        <t:Create/>
      </t:Event>
      <t:Event id="{5D015F25-7E9D-4B14-83A7-CE3AA5D2DE8D}" time="2023-09-29T18:11:10.096Z">
        <t:Attribution userId="S::Margaret.Eichner@mass.gov::710bda18-4230-425a-b13d-ec4adbe01cc6" userProvider="AD" userName="Eichner, Margaret (EHS)"/>
        <t:Anchor>
          <t:Comment id="683759998"/>
        </t:Anchor>
        <t:Assign userId="S::Jin.Pantano2@mass.gov::067c8c24-86a2-45da-b678-408d6a6edd7d" userProvider="AD" userName="Pantano, Jin (EHS)"/>
      </t:Event>
      <t:Event id="{3AD54E0C-8735-4F97-83D9-AA71847D0C0A}" time="2023-09-29T18:11:10.096Z">
        <t:Attribution userId="S::Margaret.Eichner@mass.gov::710bda18-4230-425a-b13d-ec4adbe01cc6" userProvider="AD" userName="Eichner, Margaret (EHS)"/>
        <t:Anchor>
          <t:Comment id="683759998"/>
        </t:Anchor>
        <t:SetTitle title="@Pantano, Jin (EHS) @Nguyen, Hai (EHS) can you review the billing instructions in this grid for FFS? Hoping to provide this grid to MHA early next week based on convo with Emily Bailey"/>
      </t:Event>
      <t:Event id="{6FCF1184-BD92-4D68-8271-950CFE178371}" time="2023-10-03T21:27:34.249Z">
        <t:Attribution userId="S::Margaret.Eichner@mass.gov::710bda18-4230-425a-b13d-ec4adbe01cc6" userProvider="AD" userName="Eichner, Margaret (EH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3EC507CF3D814C891D1408D57845A8" ma:contentTypeVersion="16" ma:contentTypeDescription="Create a new document." ma:contentTypeScope="" ma:versionID="0097126f54bec1cc4d7bcda98a2b8135">
  <xsd:schema xmlns:xsd="http://www.w3.org/2001/XMLSchema" xmlns:xs="http://www.w3.org/2001/XMLSchema" xmlns:p="http://schemas.microsoft.com/office/2006/metadata/properties" xmlns:ns2="e1196768-4157-4d80-b3c6-79cf9493a5fe" xmlns:ns3="5f8eec94-f1e8-4333-9199-0fcb2e707b9d" targetNamespace="http://schemas.microsoft.com/office/2006/metadata/properties" ma:root="true" ma:fieldsID="f6979a4666f0d332bd2ebee7f9b51145" ns2:_="" ns3:_="">
    <xsd:import namespace="e1196768-4157-4d80-b3c6-79cf9493a5fe"/>
    <xsd:import namespace="5f8eec94-f1e8-4333-9199-0fcb2e707b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6768-4157-4d80-b3c6-79cf9493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8eec94-f1e8-4333-9199-0fcb2e707b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33965b-dcc6-4f7a-862c-ab8aa33e72ed}" ma:internalName="TaxCatchAll" ma:showField="CatchAllData" ma:web="5f8eec94-f1e8-4333-9199-0fcb2e707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196768-4157-4d80-b3c6-79cf9493a5fe">
      <Terms xmlns="http://schemas.microsoft.com/office/infopath/2007/PartnerControls"/>
    </lcf76f155ced4ddcb4097134ff3c332f>
    <TaxCatchAll xmlns="5f8eec94-f1e8-4333-9199-0fcb2e707b9d" xsi:nil="true"/>
    <SharedWithUsers xmlns="5f8eec94-f1e8-4333-9199-0fcb2e707b9d">
      <UserInfo>
        <DisplayName>Jona, Vered (EHS)</DisplayName>
        <AccountId>61</AccountId>
        <AccountType/>
      </UserInfo>
      <UserInfo>
        <DisplayName>Scahill, Alicia R. (EHS)</DisplayName>
        <AccountId>313</AccountId>
        <AccountType/>
      </UserInfo>
      <UserInfo>
        <DisplayName>Agyeman, Kate (EHS)</DisplayName>
        <AccountId>543</AccountId>
        <AccountType/>
      </UserInfo>
      <UserInfo>
        <DisplayName>Eichner, Margaret (EHS)</DisplayName>
        <AccountId>46</AccountId>
        <AccountType/>
      </UserInfo>
      <UserInfo>
        <DisplayName>Harley, Michael (EHS)</DisplayName>
        <AccountId>1060</AccountId>
        <AccountType/>
      </UserInfo>
      <UserInfo>
        <DisplayName>Strauss, Danielle (EHS)</DisplayName>
        <AccountId>51</AccountId>
        <AccountType/>
      </UserInfo>
      <UserInfo>
        <DisplayName>Luca, Joseph (EHS)</DisplayName>
        <AccountId>1463</AccountId>
        <AccountType/>
      </UserInfo>
      <UserInfo>
        <DisplayName>Eisan, Jenna (EHS)</DisplayName>
        <AccountId>1262</AccountId>
        <AccountType/>
      </UserInfo>
      <UserInfo>
        <DisplayName>Briggs, Debby (EHS)</DisplayName>
        <AccountId>71</AccountId>
        <AccountType/>
      </UserInfo>
      <UserInfo>
        <DisplayName>Crystal, Malcolm (EHS)</DisplayName>
        <AccountId>1462</AccountId>
        <AccountType/>
      </UserInfo>
      <UserInfo>
        <DisplayName>Schooling, Kathryn H (EHS)</DisplayName>
        <AccountId>1464</AccountId>
        <AccountType/>
      </UserInfo>
      <UserInfo>
        <DisplayName>MacLachlan, Jamison B (EHS)</DisplayName>
        <AccountId>70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10CBF-DF9F-440B-A572-8084F8214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6768-4157-4d80-b3c6-79cf9493a5fe"/>
    <ds:schemaRef ds:uri="5f8eec94-f1e8-4333-9199-0fcb2e707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FBAEAB-98ED-4AE3-8365-78FF969FE685}">
  <ds:schemaRefs>
    <ds:schemaRef ds:uri="http://schemas.microsoft.com/sharepoint/v3/contenttype/forms"/>
  </ds:schemaRefs>
</ds:datastoreItem>
</file>

<file path=customXml/itemProps3.xml><?xml version="1.0" encoding="utf-8"?>
<ds:datastoreItem xmlns:ds="http://schemas.openxmlformats.org/officeDocument/2006/customXml" ds:itemID="{F19DFA82-EA98-4199-A375-0B36D5086713}">
  <ds:schemaRefs>
    <ds:schemaRef ds:uri="http://schemas.microsoft.com/office/2006/metadata/properties"/>
    <ds:schemaRef ds:uri="http://schemas.microsoft.com/office/infopath/2007/PartnerControls"/>
    <ds:schemaRef ds:uri="e1196768-4157-4d80-b3c6-79cf9493a5fe"/>
    <ds:schemaRef ds:uri="5f8eec94-f1e8-4333-9199-0fcb2e707b9d"/>
  </ds:schemaRefs>
</ds:datastoreItem>
</file>

<file path=customXml/itemProps4.xml><?xml version="1.0" encoding="utf-8"?>
<ds:datastoreItem xmlns:ds="http://schemas.openxmlformats.org/officeDocument/2006/customXml" ds:itemID="{ABFD8614-20F3-4BD8-9312-BE435BAD6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3302</Words>
  <Characters>19389</Characters>
  <Application>Microsoft Office Word</Application>
  <DocSecurity>0</DocSecurity>
  <Lines>352</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Eichner, Margaret (EHS)</dc:creator>
  <cp:keywords/>
  <dc:description/>
  <cp:lastModifiedBy>Schooling, Kathryn H (EHS)</cp:lastModifiedBy>
  <cp:revision>2</cp:revision>
  <dcterms:created xsi:type="dcterms:W3CDTF">2024-04-30T14:31:00Z</dcterms:created>
  <dcterms:modified xsi:type="dcterms:W3CDTF">2024-04-30T14:31:00Z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0x010100023EC507CF3D814C891D1408D57845A8</vt:lpwstr>
  </property>
  <property fmtid="{D5CDD505-2E9C-101B-9397-08002B2CF9AE}" pid="3" name="MediaServiceImageTags">
    <vt:lpwstr/>
  </property>
</Properties>
</file>