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76478676" wp14:editId="30FE4698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2A73606B" wp14:editId="2746BC58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:rsidR="006D3F15" w:rsidRPr="00777A22" w:rsidRDefault="00AD5D80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162F22" w:rsidRDefault="00162F22" w:rsidP="00162F22">
      <w:pPr>
        <w:pStyle w:val="BullsHeading"/>
      </w:pPr>
    </w:p>
    <w:p w:rsidR="00162F22" w:rsidRPr="00A46A62" w:rsidRDefault="00162F22" w:rsidP="00162F22">
      <w:pPr>
        <w:pStyle w:val="BullsHeading"/>
      </w:pPr>
      <w:r w:rsidRPr="00A46A62">
        <w:t>MassHealth</w:t>
      </w:r>
    </w:p>
    <w:p w:rsidR="00162F22" w:rsidRPr="00A46A62" w:rsidRDefault="00162F22" w:rsidP="00162F22">
      <w:pPr>
        <w:pStyle w:val="BullsHeading"/>
      </w:pPr>
      <w:r w:rsidRPr="00A46A62">
        <w:t>Acute Inpatient Hospital Bulletin 171</w:t>
      </w:r>
    </w:p>
    <w:p w:rsidR="00162F22" w:rsidRPr="00A46A62" w:rsidRDefault="00162F22" w:rsidP="00162F22">
      <w:pPr>
        <w:pStyle w:val="BullsHeading"/>
      </w:pPr>
      <w:r w:rsidRPr="00A46A62">
        <w:t>July 2019</w:t>
      </w:r>
    </w:p>
    <w:p w:rsidR="00162F22" w:rsidRPr="00A90667" w:rsidRDefault="00162F22" w:rsidP="00162F22">
      <w:pPr>
        <w:tabs>
          <w:tab w:val="left" w:pos="5040"/>
        </w:tabs>
        <w:suppressAutoHyphens/>
        <w:rPr>
          <w:rFonts w:ascii="Georgia" w:hAnsi="Georgia" w:cs="Arial"/>
        </w:rPr>
      </w:pP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footerReference w:type="default" r:id="rId10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162F22" w:rsidRPr="001B792F" w:rsidRDefault="00162F22" w:rsidP="00162F22">
      <w:pPr>
        <w:tabs>
          <w:tab w:val="right" w:pos="720"/>
          <w:tab w:val="left" w:pos="1152"/>
          <w:tab w:val="left" w:pos="5184"/>
        </w:tabs>
        <w:suppressAutoHyphens/>
        <w:ind w:left="1620" w:right="576" w:hanging="1260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lastRenderedPageBreak/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 w:rsidRPr="001A6D9E">
        <w:rPr>
          <w:rFonts w:ascii="Georgia" w:hAnsi="Georgia" w:cs="Arial"/>
          <w:sz w:val="22"/>
          <w:szCs w:val="22"/>
        </w:rPr>
        <w:t>A</w:t>
      </w:r>
      <w:r>
        <w:rPr>
          <w:rFonts w:ascii="Georgia" w:hAnsi="Georgia" w:cs="Arial"/>
          <w:sz w:val="22"/>
          <w:szCs w:val="22"/>
        </w:rPr>
        <w:t xml:space="preserve">cute </w:t>
      </w:r>
      <w:r w:rsidRPr="001A6D9E">
        <w:rPr>
          <w:rFonts w:ascii="Georgia" w:hAnsi="Georgia" w:cs="Arial"/>
          <w:sz w:val="22"/>
          <w:szCs w:val="22"/>
        </w:rPr>
        <w:t>I</w:t>
      </w:r>
      <w:r>
        <w:rPr>
          <w:rFonts w:ascii="Georgia" w:hAnsi="Georgia" w:cs="Arial"/>
          <w:sz w:val="22"/>
          <w:szCs w:val="22"/>
        </w:rPr>
        <w:t xml:space="preserve">npatient </w:t>
      </w:r>
      <w:r w:rsidRPr="001A6D9E">
        <w:rPr>
          <w:rFonts w:ascii="Georgia" w:hAnsi="Georgia" w:cs="Arial"/>
          <w:sz w:val="22"/>
          <w:szCs w:val="22"/>
        </w:rPr>
        <w:t>H</w:t>
      </w:r>
      <w:r>
        <w:rPr>
          <w:rFonts w:ascii="Georgia" w:hAnsi="Georgia" w:cs="Arial"/>
          <w:sz w:val="22"/>
          <w:szCs w:val="22"/>
        </w:rPr>
        <w:t>ospital Providers</w:t>
      </w:r>
      <w:r w:rsidRPr="001B792F">
        <w:rPr>
          <w:rFonts w:ascii="Georgia" w:hAnsi="Georgia" w:cs="Arial"/>
          <w:sz w:val="22"/>
          <w:szCs w:val="22"/>
        </w:rPr>
        <w:t xml:space="preserve"> Participating in MassHealth</w:t>
      </w:r>
    </w:p>
    <w:p w:rsidR="00162F22" w:rsidRPr="001B792F" w:rsidRDefault="00162F22" w:rsidP="00162F22">
      <w:pPr>
        <w:tabs>
          <w:tab w:val="right" w:pos="720"/>
          <w:tab w:val="left" w:pos="1152"/>
          <w:tab w:val="left" w:pos="5184"/>
        </w:tabs>
        <w:suppressAutoHyphens/>
        <w:ind w:left="720" w:right="720" w:hanging="1382"/>
        <w:rPr>
          <w:rFonts w:ascii="Georgia" w:hAnsi="Georgia" w:cs="Arial"/>
          <w:sz w:val="22"/>
          <w:szCs w:val="22"/>
        </w:rPr>
      </w:pPr>
    </w:p>
    <w:p w:rsidR="00162F22" w:rsidRPr="001B792F" w:rsidRDefault="00162F22" w:rsidP="00162F22">
      <w:pPr>
        <w:tabs>
          <w:tab w:val="right" w:pos="720"/>
          <w:tab w:val="left" w:pos="1152"/>
          <w:tab w:val="left" w:pos="5184"/>
        </w:tabs>
        <w:suppressAutoHyphens/>
        <w:ind w:left="1620" w:right="576" w:hanging="1260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Pr="001B792F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>Daniel Tsai</w:t>
      </w:r>
      <w:r w:rsidRPr="001B792F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Assistant Secretary for MassHealth</w:t>
      </w:r>
      <w:r w:rsidR="00AD5D80">
        <w:rPr>
          <w:rFonts w:ascii="Georgia" w:hAnsi="Georgia" w:cs="Arial"/>
          <w:sz w:val="22"/>
          <w:szCs w:val="22"/>
        </w:rPr>
        <w:t xml:space="preserve">   [</w:t>
      </w:r>
      <w:bookmarkStart w:id="0" w:name="_GoBack"/>
      <w:bookmarkEnd w:id="0"/>
      <w:r w:rsidR="00AD5D80">
        <w:rPr>
          <w:rFonts w:ascii="Georgia" w:hAnsi="Georgia" w:cs="Arial"/>
          <w:sz w:val="22"/>
          <w:szCs w:val="22"/>
        </w:rPr>
        <w:t>signature of Daniel Tsai]</w:t>
      </w:r>
    </w:p>
    <w:p w:rsidR="00162F22" w:rsidRPr="001B792F" w:rsidRDefault="00162F22" w:rsidP="00162F22">
      <w:pPr>
        <w:tabs>
          <w:tab w:val="right" w:pos="720"/>
          <w:tab w:val="left" w:pos="1152"/>
          <w:tab w:val="left" w:pos="5184"/>
        </w:tabs>
        <w:suppressAutoHyphens/>
        <w:ind w:left="576" w:right="576" w:hanging="1382"/>
        <w:rPr>
          <w:rFonts w:ascii="Georgia" w:hAnsi="Georgia" w:cs="Arial"/>
          <w:sz w:val="22"/>
          <w:szCs w:val="22"/>
        </w:rPr>
      </w:pPr>
    </w:p>
    <w:p w:rsidR="00162F22" w:rsidRDefault="00162F22" w:rsidP="00162F22">
      <w:pPr>
        <w:tabs>
          <w:tab w:val="right" w:pos="720"/>
          <w:tab w:val="left" w:pos="1152"/>
          <w:tab w:val="left" w:pos="5184"/>
        </w:tabs>
        <w:suppressAutoHyphens/>
        <w:ind w:left="1620" w:right="576" w:hanging="1260"/>
        <w:rPr>
          <w:rFonts w:ascii="Georgia" w:hAnsi="Georgia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Pr="001B792F"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  <w:t xml:space="preserve">Updated </w:t>
      </w:r>
      <w:r w:rsidRPr="00494D59">
        <w:rPr>
          <w:rFonts w:ascii="Georgia" w:hAnsi="Georgia"/>
          <w:b/>
          <w:sz w:val="22"/>
          <w:szCs w:val="22"/>
        </w:rPr>
        <w:t>Massachusetts Application for Health Coverage</w:t>
      </w:r>
      <w:r>
        <w:rPr>
          <w:rFonts w:ascii="Georgia" w:hAnsi="Georgia"/>
          <w:b/>
          <w:sz w:val="22"/>
          <w:szCs w:val="22"/>
        </w:rPr>
        <w:t xml:space="preserve"> for </w:t>
      </w:r>
      <w:proofErr w:type="gramStart"/>
      <w:r>
        <w:rPr>
          <w:rFonts w:ascii="Georgia" w:hAnsi="Georgia"/>
          <w:b/>
          <w:sz w:val="22"/>
          <w:szCs w:val="22"/>
        </w:rPr>
        <w:t>Seniors</w:t>
      </w:r>
      <w:proofErr w:type="gramEnd"/>
      <w:r>
        <w:rPr>
          <w:rFonts w:ascii="Georgia" w:hAnsi="Georgia"/>
          <w:b/>
          <w:sz w:val="22"/>
          <w:szCs w:val="22"/>
        </w:rPr>
        <w:t xml:space="preserve"> and People Needing Long-Term-Care Services</w:t>
      </w:r>
      <w:r w:rsidRPr="00494D59">
        <w:rPr>
          <w:rFonts w:ascii="Georgia" w:hAnsi="Georgia"/>
          <w:b/>
          <w:sz w:val="22"/>
          <w:szCs w:val="22"/>
        </w:rPr>
        <w:t xml:space="preserve"> (</w:t>
      </w:r>
      <w:r>
        <w:rPr>
          <w:rFonts w:ascii="Georgia" w:hAnsi="Georgia"/>
          <w:b/>
          <w:sz w:val="22"/>
          <w:szCs w:val="22"/>
        </w:rPr>
        <w:t>SACA-2</w:t>
      </w:r>
      <w:r w:rsidRPr="00494D59">
        <w:rPr>
          <w:rFonts w:ascii="Georgia" w:hAnsi="Georgia"/>
          <w:b/>
          <w:sz w:val="22"/>
          <w:szCs w:val="22"/>
        </w:rPr>
        <w:t>)</w:t>
      </w:r>
    </w:p>
    <w:p w:rsidR="00F664CC" w:rsidRPr="00002A9C" w:rsidRDefault="00162F22" w:rsidP="00162F22">
      <w:pPr>
        <w:pStyle w:val="Heading1"/>
      </w:pPr>
      <w:r w:rsidRPr="00162F22">
        <w:t>Background</w:t>
      </w:r>
    </w:p>
    <w:p w:rsidR="00162F22" w:rsidRDefault="00162F22" w:rsidP="00162F22">
      <w:pPr>
        <w:ind w:left="720" w:right="720" w:hanging="2880"/>
        <w:rPr>
          <w:rFonts w:ascii="Georgia" w:hAnsi="Georgia" w:cs="Arial"/>
          <w:sz w:val="22"/>
          <w:szCs w:val="22"/>
        </w:rPr>
      </w:pPr>
    </w:p>
    <w:p w:rsidR="00162F22" w:rsidRDefault="00162F22" w:rsidP="007D5102">
      <w:pPr>
        <w:tabs>
          <w:tab w:val="left" w:pos="360"/>
        </w:tabs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has updated the application for health benefits for seniors and people needing long-term-care services. The Application for Health Coverage for </w:t>
      </w:r>
      <w:proofErr w:type="gramStart"/>
      <w:r>
        <w:rPr>
          <w:rFonts w:ascii="Georgia" w:hAnsi="Georgia" w:cs="Arial"/>
          <w:sz w:val="22"/>
          <w:szCs w:val="22"/>
        </w:rPr>
        <w:t>Seniors</w:t>
      </w:r>
      <w:proofErr w:type="gramEnd"/>
      <w:r>
        <w:rPr>
          <w:rFonts w:ascii="Georgia" w:hAnsi="Georgia" w:cs="Arial"/>
          <w:sz w:val="22"/>
          <w:szCs w:val="22"/>
        </w:rPr>
        <w:t xml:space="preserve"> and People Needing Long-Term-Care Services (SACA-2), revised in July 2019, is for the following populations in Massachusetts:</w:t>
      </w:r>
    </w:p>
    <w:p w:rsidR="00162F22" w:rsidRDefault="00162F22" w:rsidP="007D5102">
      <w:pPr>
        <w:numPr>
          <w:ilvl w:val="0"/>
          <w:numId w:val="11"/>
        </w:numPr>
        <w:tabs>
          <w:tab w:val="left" w:pos="99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an individual </w:t>
      </w:r>
      <w:r w:rsidRPr="0023369D">
        <w:rPr>
          <w:rFonts w:ascii="Georgia" w:hAnsi="Georgia"/>
          <w:sz w:val="22"/>
        </w:rPr>
        <w:t>65</w:t>
      </w:r>
      <w:r>
        <w:rPr>
          <w:rFonts w:ascii="Georgia" w:hAnsi="Georgia"/>
          <w:sz w:val="22"/>
        </w:rPr>
        <w:t xml:space="preserve"> years of age</w:t>
      </w:r>
      <w:r w:rsidRPr="0023369D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or older who is living at home and</w:t>
      </w:r>
    </w:p>
    <w:p w:rsidR="00162F22" w:rsidRDefault="00162F22" w:rsidP="00162F22">
      <w:pPr>
        <w:numPr>
          <w:ilvl w:val="1"/>
          <w:numId w:val="11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is not the parent of a child younger than 19 years of age who lives with the individual; or</w:t>
      </w:r>
    </w:p>
    <w:p w:rsidR="00162F22" w:rsidRDefault="00162F22" w:rsidP="00162F22">
      <w:pPr>
        <w:numPr>
          <w:ilvl w:val="1"/>
          <w:numId w:val="11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is not an adult relative living with and taking care of a child younger than 19 years of age when neither parent is liv</w:t>
      </w:r>
      <w:r w:rsidR="00876CA5">
        <w:rPr>
          <w:rFonts w:ascii="Georgia" w:hAnsi="Georgia"/>
          <w:sz w:val="22"/>
        </w:rPr>
        <w:t>74</w:t>
      </w:r>
      <w:r>
        <w:rPr>
          <w:rFonts w:ascii="Georgia" w:hAnsi="Georgia"/>
          <w:sz w:val="22"/>
        </w:rPr>
        <w:t>ing in the home; or</w:t>
      </w:r>
    </w:p>
    <w:p w:rsidR="00162F22" w:rsidRDefault="00162F22" w:rsidP="00162F22">
      <w:pPr>
        <w:numPr>
          <w:ilvl w:val="1"/>
          <w:numId w:val="11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is </w:t>
      </w:r>
      <w:r w:rsidRPr="006D3777">
        <w:rPr>
          <w:rFonts w:ascii="Georgia" w:hAnsi="Georgia"/>
          <w:sz w:val="22"/>
        </w:rPr>
        <w:t>disabled a</w:t>
      </w:r>
      <w:r>
        <w:rPr>
          <w:rFonts w:ascii="Georgia" w:hAnsi="Georgia"/>
          <w:sz w:val="22"/>
        </w:rPr>
        <w:t>nd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is either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employed 40 hours or more a month</w:t>
      </w:r>
      <w:r w:rsidRPr="006D3777">
        <w:rPr>
          <w:rFonts w:ascii="Georgia" w:hAnsi="Georgia"/>
          <w:sz w:val="22"/>
        </w:rPr>
        <w:t xml:space="preserve"> or </w:t>
      </w:r>
      <w:r>
        <w:rPr>
          <w:rFonts w:ascii="Georgia" w:hAnsi="Georgia"/>
          <w:sz w:val="22"/>
        </w:rPr>
        <w:t>is currently employed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and has been employed for at least 240 hours in the six months immediately before the month of application; or</w:t>
      </w:r>
    </w:p>
    <w:p w:rsidR="00162F22" w:rsidRDefault="00162F22" w:rsidP="007D5102">
      <w:pPr>
        <w:numPr>
          <w:ilvl w:val="0"/>
          <w:numId w:val="11"/>
        </w:numPr>
        <w:tabs>
          <w:tab w:val="left" w:pos="63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an individual of any age who needs long-term-care services in a medical institution or a nursing facility; or</w:t>
      </w:r>
    </w:p>
    <w:p w:rsidR="00162F22" w:rsidRDefault="00162F22" w:rsidP="007D5102">
      <w:pPr>
        <w:numPr>
          <w:ilvl w:val="0"/>
          <w:numId w:val="11"/>
        </w:numPr>
        <w:tabs>
          <w:tab w:val="left" w:pos="63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an individual who is eligible under certain programs to get long-term-care services to live at home; or</w:t>
      </w:r>
    </w:p>
    <w:p w:rsidR="00162F22" w:rsidRDefault="00162F22" w:rsidP="00B6111D">
      <w:pPr>
        <w:numPr>
          <w:ilvl w:val="0"/>
          <w:numId w:val="11"/>
        </w:numPr>
        <w:tabs>
          <w:tab w:val="left" w:pos="630"/>
          <w:tab w:val="left" w:pos="1080"/>
        </w:tabs>
        <w:ind w:left="1080" w:right="576" w:hanging="720"/>
        <w:rPr>
          <w:rFonts w:ascii="Georgia" w:hAnsi="Georgia"/>
          <w:sz w:val="22"/>
        </w:rPr>
      </w:pPr>
      <w:r w:rsidRPr="004C40B4">
        <w:rPr>
          <w:rFonts w:ascii="Georgia" w:hAnsi="Georgia"/>
          <w:sz w:val="22"/>
        </w:rPr>
        <w:t>a member of a married couple l</w:t>
      </w:r>
      <w:r>
        <w:rPr>
          <w:rFonts w:ascii="Georgia" w:hAnsi="Georgia"/>
          <w:sz w:val="22"/>
        </w:rPr>
        <w:t>iving together and</w:t>
      </w:r>
    </w:p>
    <w:p w:rsidR="00162F22" w:rsidRDefault="00162F22" w:rsidP="00162F22">
      <w:pPr>
        <w:numPr>
          <w:ilvl w:val="0"/>
          <w:numId w:val="12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both spouses are applying for health coverage;</w:t>
      </w:r>
    </w:p>
    <w:p w:rsidR="00162F22" w:rsidRDefault="00162F22" w:rsidP="00162F22">
      <w:pPr>
        <w:numPr>
          <w:ilvl w:val="0"/>
          <w:numId w:val="12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there are no children younger than 19 years of age living with the couple; and</w:t>
      </w:r>
    </w:p>
    <w:p w:rsidR="00162F22" w:rsidRPr="0023369D" w:rsidRDefault="00162F22" w:rsidP="00162F22">
      <w:pPr>
        <w:numPr>
          <w:ilvl w:val="0"/>
          <w:numId w:val="12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one</w:t>
      </w:r>
      <w:proofErr w:type="gramEnd"/>
      <w:r>
        <w:rPr>
          <w:rFonts w:ascii="Georgia" w:hAnsi="Georgia"/>
          <w:sz w:val="22"/>
        </w:rPr>
        <w:t xml:space="preserve"> spouse is 65 years of age or older and the other spouse is younger than 65 years of age.</w:t>
      </w:r>
    </w:p>
    <w:p w:rsidR="00162F22" w:rsidRPr="00A90667" w:rsidRDefault="00162F22" w:rsidP="00162F22">
      <w:pPr>
        <w:ind w:left="576" w:right="576"/>
        <w:rPr>
          <w:rFonts w:ascii="Georgia" w:hAnsi="Georgia" w:cs="Arial"/>
        </w:rPr>
      </w:pPr>
    </w:p>
    <w:p w:rsidR="00162F22" w:rsidRDefault="00162F22" w:rsidP="007D5102">
      <w:pPr>
        <w:tabs>
          <w:tab w:val="left" w:pos="360"/>
        </w:tabs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An individual 65 years of age or older should complete the Application for Health and Dental Coverage and Help Paying Costs (ACA-3) if he or she meets any of the following exceptions. The indi</w:t>
      </w:r>
      <w:r w:rsidRPr="00C13984">
        <w:rPr>
          <w:rFonts w:ascii="Georgia" w:hAnsi="Georgia" w:cs="Arial"/>
          <w:sz w:val="22"/>
          <w:szCs w:val="22"/>
        </w:rPr>
        <w:t xml:space="preserve">vidual </w:t>
      </w:r>
      <w:r w:rsidR="00212C63">
        <w:rPr>
          <w:rFonts w:ascii="Georgia" w:hAnsi="Georgia" w:cs="Arial"/>
          <w:sz w:val="22"/>
          <w:szCs w:val="22"/>
        </w:rPr>
        <w:t>is</w:t>
      </w:r>
    </w:p>
    <w:p w:rsidR="00162F22" w:rsidRDefault="00162F22" w:rsidP="00DC12B5">
      <w:pPr>
        <w:numPr>
          <w:ilvl w:val="0"/>
          <w:numId w:val="11"/>
        </w:numPr>
        <w:tabs>
          <w:tab w:val="left" w:pos="63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 parent of a child younger than 19 years of age who lives with him or her; or</w:t>
      </w:r>
    </w:p>
    <w:p w:rsidR="00162F22" w:rsidRDefault="00162F22" w:rsidP="00DC12B5">
      <w:pPr>
        <w:numPr>
          <w:ilvl w:val="0"/>
          <w:numId w:val="11"/>
        </w:numPr>
        <w:tabs>
          <w:tab w:val="left" w:pos="630"/>
        </w:tabs>
        <w:ind w:left="630" w:right="576" w:hanging="270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an</w:t>
      </w:r>
      <w:proofErr w:type="gramEnd"/>
      <w:r>
        <w:rPr>
          <w:rFonts w:ascii="Georgia" w:hAnsi="Georgia"/>
          <w:sz w:val="22"/>
        </w:rPr>
        <w:t xml:space="preserve"> </w:t>
      </w:r>
      <w:r w:rsidRPr="006D3777">
        <w:rPr>
          <w:rFonts w:ascii="Georgia" w:hAnsi="Georgia"/>
          <w:sz w:val="22"/>
        </w:rPr>
        <w:t xml:space="preserve">adult relative living with </w:t>
      </w:r>
      <w:r>
        <w:rPr>
          <w:rFonts w:ascii="Georgia" w:hAnsi="Georgia"/>
          <w:sz w:val="22"/>
        </w:rPr>
        <w:t>and</w:t>
      </w:r>
      <w:r w:rsidRPr="006D3777">
        <w:rPr>
          <w:rFonts w:ascii="Georgia" w:hAnsi="Georgia"/>
          <w:sz w:val="22"/>
        </w:rPr>
        <w:t xml:space="preserve"> taking care of </w:t>
      </w:r>
      <w:r>
        <w:rPr>
          <w:rFonts w:ascii="Georgia" w:hAnsi="Georgia"/>
          <w:sz w:val="22"/>
        </w:rPr>
        <w:t xml:space="preserve">a </w:t>
      </w:r>
      <w:r w:rsidRPr="006D3777">
        <w:rPr>
          <w:rFonts w:ascii="Georgia" w:hAnsi="Georgia"/>
          <w:sz w:val="22"/>
        </w:rPr>
        <w:t>child younger than 19</w:t>
      </w:r>
      <w:r>
        <w:rPr>
          <w:rFonts w:ascii="Georgia" w:hAnsi="Georgia"/>
          <w:sz w:val="22"/>
        </w:rPr>
        <w:t xml:space="preserve"> years of age</w:t>
      </w:r>
      <w:r w:rsidRPr="006D3777">
        <w:rPr>
          <w:rFonts w:ascii="Georgia" w:hAnsi="Georgia"/>
          <w:sz w:val="22"/>
        </w:rPr>
        <w:t xml:space="preserve"> when neither parent is living in the home</w:t>
      </w:r>
      <w:r>
        <w:rPr>
          <w:rFonts w:ascii="Georgia" w:hAnsi="Georgia"/>
          <w:sz w:val="22"/>
        </w:rPr>
        <w:t>.</w:t>
      </w:r>
    </w:p>
    <w:p w:rsidR="00162F22" w:rsidRPr="00162F22" w:rsidRDefault="00162F22" w:rsidP="00162F22">
      <w:pPr>
        <w:pStyle w:val="Heading1"/>
      </w:pPr>
      <w:r w:rsidRPr="00162F22">
        <w:t>Summary of Changes</w:t>
      </w:r>
    </w:p>
    <w:p w:rsidR="00162F22" w:rsidRPr="007216F9" w:rsidRDefault="00162F22" w:rsidP="007216F9">
      <w:pPr>
        <w:ind w:right="576" w:firstLine="540"/>
        <w:rPr>
          <w:rFonts w:ascii="Georgia" w:hAnsi="Georgia" w:cs="Arial"/>
          <w:sz w:val="22"/>
          <w:szCs w:val="22"/>
        </w:rPr>
      </w:pPr>
    </w:p>
    <w:p w:rsidR="00162F22" w:rsidRDefault="00162F22" w:rsidP="007216F9">
      <w:pPr>
        <w:ind w:right="576" w:firstLine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The following changes were made in the July 2019 version of the SACA-2.</w:t>
      </w:r>
    </w:p>
    <w:p w:rsidR="00755551" w:rsidRDefault="00755551" w:rsidP="00162F22">
      <w:pPr>
        <w:ind w:right="576" w:firstLine="540"/>
        <w:rPr>
          <w:rFonts w:ascii="Georgia" w:hAnsi="Georgia" w:cs="Arial"/>
          <w:sz w:val="22"/>
          <w:szCs w:val="22"/>
        </w:rPr>
      </w:pPr>
    </w:p>
    <w:p w:rsidR="00755551" w:rsidRDefault="00755551" w:rsidP="00162F22">
      <w:pPr>
        <w:ind w:right="576" w:firstLine="540"/>
        <w:rPr>
          <w:rFonts w:ascii="Georgia" w:hAnsi="Georgia" w:cs="Arial"/>
          <w:sz w:val="22"/>
          <w:szCs w:val="22"/>
        </w:rPr>
      </w:pPr>
    </w:p>
    <w:p w:rsidR="00755551" w:rsidRPr="00162F22" w:rsidRDefault="00755551" w:rsidP="00755551">
      <w:pPr>
        <w:pStyle w:val="BullsHeading"/>
      </w:pPr>
      <w:r w:rsidRPr="00162F22">
        <w:lastRenderedPageBreak/>
        <w:t>MassHealth</w:t>
      </w:r>
    </w:p>
    <w:p w:rsidR="00755551" w:rsidRPr="00162F22" w:rsidRDefault="00755551" w:rsidP="00755551">
      <w:pPr>
        <w:pStyle w:val="BullsHeading"/>
      </w:pPr>
      <w:r w:rsidRPr="00162F22">
        <w:t>Acute Inpatient Hospital Bulletin 171</w:t>
      </w:r>
    </w:p>
    <w:p w:rsidR="00755551" w:rsidRPr="00162F22" w:rsidRDefault="00755551" w:rsidP="00755551">
      <w:pPr>
        <w:pStyle w:val="BullsHeading"/>
      </w:pPr>
      <w:r w:rsidRPr="00162F22">
        <w:t>July 2019</w:t>
      </w:r>
    </w:p>
    <w:p w:rsidR="00755551" w:rsidRPr="00162F22" w:rsidRDefault="00755551" w:rsidP="00755551">
      <w:pPr>
        <w:pStyle w:val="BullsHeading"/>
      </w:pPr>
      <w:r w:rsidRPr="00162F22">
        <w:t xml:space="preserve">Page </w:t>
      </w:r>
      <w:r w:rsidRPr="00162F22">
        <w:fldChar w:fldCharType="begin"/>
      </w:r>
      <w:r w:rsidRPr="00162F22">
        <w:instrText>page \* arabic</w:instrText>
      </w:r>
      <w:r w:rsidRPr="00162F22">
        <w:fldChar w:fldCharType="separate"/>
      </w:r>
      <w:r w:rsidR="00097B7F">
        <w:rPr>
          <w:noProof/>
        </w:rPr>
        <w:t>2</w:t>
      </w:r>
      <w:r w:rsidRPr="00162F22">
        <w:fldChar w:fldCharType="end"/>
      </w:r>
      <w:r w:rsidRPr="00162F22">
        <w:t xml:space="preserve"> 0f 2</w:t>
      </w:r>
    </w:p>
    <w:p w:rsidR="00755551" w:rsidRDefault="00755551" w:rsidP="00162F22">
      <w:pPr>
        <w:ind w:right="576" w:firstLine="540"/>
        <w:rPr>
          <w:rFonts w:ascii="Georgia" w:hAnsi="Georgia" w:cs="Arial"/>
          <w:sz w:val="22"/>
          <w:szCs w:val="22"/>
        </w:rPr>
      </w:pPr>
    </w:p>
    <w:p w:rsidR="00162F22" w:rsidRDefault="00162F22" w:rsidP="007216F9">
      <w:pPr>
        <w:numPr>
          <w:ilvl w:val="0"/>
          <w:numId w:val="11"/>
        </w:numPr>
        <w:tabs>
          <w:tab w:val="left" w:pos="63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Added language that directs applicants where to find information in the </w:t>
      </w:r>
      <w:r w:rsidRPr="007216F9">
        <w:rPr>
          <w:rFonts w:ascii="Georgia" w:hAnsi="Georgia"/>
          <w:sz w:val="22"/>
        </w:rPr>
        <w:t xml:space="preserve">Senior Guide to Health Care Coverage (SACA-1) about how to apply for the </w:t>
      </w:r>
      <w:r w:rsidRPr="0052078E">
        <w:rPr>
          <w:rFonts w:ascii="Georgia" w:hAnsi="Georgia"/>
          <w:sz w:val="22"/>
        </w:rPr>
        <w:t>Program of All-Inclusive Care for the Elderly (PACE)</w:t>
      </w:r>
      <w:r>
        <w:rPr>
          <w:rFonts w:ascii="Georgia" w:hAnsi="Georgia"/>
          <w:sz w:val="22"/>
        </w:rPr>
        <w:t>.</w:t>
      </w:r>
      <w:r w:rsidRPr="00A90667">
        <w:rPr>
          <w:rFonts w:ascii="Georgia" w:hAnsi="Georgia"/>
          <w:sz w:val="22"/>
        </w:rPr>
        <w:t xml:space="preserve"> </w:t>
      </w:r>
    </w:p>
    <w:p w:rsidR="00162F22" w:rsidRPr="00A90667" w:rsidRDefault="00162F22" w:rsidP="007216F9">
      <w:pPr>
        <w:numPr>
          <w:ilvl w:val="0"/>
          <w:numId w:val="11"/>
        </w:numPr>
        <w:tabs>
          <w:tab w:val="left" w:pos="630"/>
        </w:tabs>
        <w:ind w:left="630" w:right="576" w:hanging="270"/>
        <w:rPr>
          <w:rFonts w:ascii="Georgia" w:hAnsi="Georgia"/>
          <w:sz w:val="22"/>
        </w:rPr>
      </w:pPr>
      <w:r w:rsidRPr="00A90667">
        <w:rPr>
          <w:rFonts w:ascii="Georgia" w:hAnsi="Georgia"/>
          <w:sz w:val="22"/>
        </w:rPr>
        <w:t>Updated allowable deductions to align with Internal Revenue Service regulations.</w:t>
      </w:r>
    </w:p>
    <w:p w:rsidR="00162F22" w:rsidRPr="00162F22" w:rsidRDefault="00162F22" w:rsidP="00162F22">
      <w:pPr>
        <w:pStyle w:val="Heading1"/>
      </w:pPr>
      <w:r w:rsidRPr="00162F22">
        <w:t>Supplies and Use of Revised Forms</w:t>
      </w:r>
    </w:p>
    <w:p w:rsidR="00162F22" w:rsidRDefault="00162F22" w:rsidP="00162F22">
      <w:pPr>
        <w:ind w:left="576" w:right="576"/>
        <w:rPr>
          <w:rFonts w:ascii="Georgia" w:hAnsi="Georgia" w:cs="Arial"/>
          <w:sz w:val="22"/>
          <w:szCs w:val="22"/>
        </w:rPr>
      </w:pPr>
    </w:p>
    <w:p w:rsidR="00162F22" w:rsidRPr="007216F9" w:rsidRDefault="00162F22" w:rsidP="007216F9">
      <w:pPr>
        <w:ind w:left="360" w:right="576"/>
        <w:rPr>
          <w:rFonts w:ascii="Georgia" w:hAnsi="Georgia" w:cs="Arial"/>
          <w:sz w:val="22"/>
          <w:szCs w:val="22"/>
        </w:rPr>
      </w:pPr>
      <w:r w:rsidRPr="00296A72">
        <w:rPr>
          <w:rFonts w:ascii="Georgia" w:hAnsi="Georgia" w:cs="Arial"/>
          <w:sz w:val="22"/>
          <w:szCs w:val="22"/>
        </w:rPr>
        <w:t xml:space="preserve">The </w:t>
      </w:r>
      <w:r>
        <w:rPr>
          <w:rFonts w:ascii="Georgia" w:hAnsi="Georgia" w:cs="Arial"/>
          <w:sz w:val="22"/>
          <w:szCs w:val="22"/>
        </w:rPr>
        <w:t>July</w:t>
      </w:r>
      <w:r w:rsidRPr="00296A72">
        <w:rPr>
          <w:rFonts w:ascii="Georgia" w:hAnsi="Georgia" w:cs="Arial"/>
          <w:sz w:val="22"/>
          <w:szCs w:val="22"/>
        </w:rPr>
        <w:t xml:space="preserve"> 201</w:t>
      </w:r>
      <w:r>
        <w:rPr>
          <w:rFonts w:ascii="Georgia" w:hAnsi="Georgia" w:cs="Arial"/>
          <w:sz w:val="22"/>
          <w:szCs w:val="22"/>
        </w:rPr>
        <w:t>9</w:t>
      </w:r>
      <w:r w:rsidRPr="00296A72">
        <w:rPr>
          <w:rFonts w:ascii="Georgia" w:hAnsi="Georgia" w:cs="Arial"/>
          <w:sz w:val="22"/>
          <w:szCs w:val="22"/>
        </w:rPr>
        <w:t xml:space="preserve"> version of the SACA-2 is currently available.</w:t>
      </w:r>
      <w:r>
        <w:rPr>
          <w:rFonts w:ascii="Georgia" w:hAnsi="Georgia" w:cs="Arial"/>
          <w:sz w:val="22"/>
          <w:szCs w:val="22"/>
        </w:rPr>
        <w:t xml:space="preserve"> </w:t>
      </w:r>
      <w:r w:rsidRPr="007216F9">
        <w:rPr>
          <w:rFonts w:ascii="Georgia" w:hAnsi="Georgia" w:cs="Arial"/>
          <w:sz w:val="22"/>
          <w:szCs w:val="22"/>
        </w:rPr>
        <w:t>Supplies of the updated SACA-2 may be obtained through the normal channels.</w:t>
      </w:r>
    </w:p>
    <w:p w:rsidR="00162F22" w:rsidRPr="007216F9" w:rsidRDefault="00162F22" w:rsidP="007216F9">
      <w:pPr>
        <w:ind w:right="576" w:firstLine="360"/>
        <w:rPr>
          <w:rFonts w:ascii="Georgia" w:hAnsi="Georgia" w:cs="Arial"/>
          <w:sz w:val="22"/>
          <w:szCs w:val="22"/>
        </w:rPr>
      </w:pPr>
    </w:p>
    <w:p w:rsidR="00162F22" w:rsidRPr="0081762C" w:rsidRDefault="00162F22" w:rsidP="007216F9">
      <w:pPr>
        <w:ind w:right="576" w:firstLine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The March 2019 version of the SACA-2 can continue to be used until supplies are depleted.</w:t>
      </w:r>
    </w:p>
    <w:p w:rsidR="00162F22" w:rsidRPr="00162F22" w:rsidRDefault="00162F22" w:rsidP="00162F22">
      <w:pPr>
        <w:pStyle w:val="Heading1"/>
      </w:pPr>
      <w:r w:rsidRPr="00162F22">
        <w:t>How to Apply</w:t>
      </w:r>
    </w:p>
    <w:p w:rsidR="007216F9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To apply, applicants can use any of the options below.</w:t>
      </w:r>
    </w:p>
    <w:p w:rsidR="007216F9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</w:p>
    <w:p w:rsidR="007216F9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Mail</w:t>
      </w:r>
      <w:r>
        <w:rPr>
          <w:rFonts w:ascii="Georgia" w:hAnsi="Georgia" w:cs="Arial"/>
          <w:sz w:val="22"/>
          <w:szCs w:val="22"/>
        </w:rPr>
        <w:t xml:space="preserve"> the filled-out, signed application to:</w:t>
      </w:r>
    </w:p>
    <w:p w:rsidR="007216F9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</w:p>
    <w:p w:rsidR="007216F9" w:rsidRDefault="007216F9" w:rsidP="00B25663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MassHealth Enrollment Center</w:t>
      </w:r>
    </w:p>
    <w:p w:rsidR="007216F9" w:rsidRDefault="007216F9" w:rsidP="00B25663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P.O. Box 290794</w:t>
      </w:r>
    </w:p>
    <w:p w:rsidR="007216F9" w:rsidRDefault="007216F9" w:rsidP="00B25663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Charlestown, MA  02129-0214.</w:t>
      </w:r>
    </w:p>
    <w:p w:rsidR="007216F9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</w:p>
    <w:p w:rsidR="007216F9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Fax</w:t>
      </w:r>
      <w:r>
        <w:rPr>
          <w:rFonts w:ascii="Georgia" w:hAnsi="Georgia" w:cs="Arial"/>
          <w:sz w:val="22"/>
          <w:szCs w:val="22"/>
        </w:rPr>
        <w:t xml:space="preserve"> the filled-out, signed application to (617) 887-8799.</w:t>
      </w:r>
    </w:p>
    <w:p w:rsidR="007216F9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</w:p>
    <w:p w:rsidR="007216F9" w:rsidRPr="00F66658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Visit</w:t>
      </w:r>
      <w:r w:rsidRPr="0071036C">
        <w:rPr>
          <w:rFonts w:ascii="Georgia" w:hAnsi="Georgia" w:cs="Arial"/>
          <w:sz w:val="22"/>
          <w:szCs w:val="22"/>
        </w:rPr>
        <w:t xml:space="preserve"> a MassHealth Enrollment Center (MEC) to apply in person.</w:t>
      </w:r>
    </w:p>
    <w:p w:rsidR="007216F9" w:rsidRPr="007216F9" w:rsidRDefault="007216F9" w:rsidP="007216F9">
      <w:pPr>
        <w:pStyle w:val="Heading1"/>
      </w:pPr>
      <w:r w:rsidRPr="007216F9">
        <w:t>Location of Printable Application on the MassHealth Website</w:t>
      </w:r>
    </w:p>
    <w:p w:rsidR="00B25663" w:rsidRPr="0087247B" w:rsidRDefault="00B25663" w:rsidP="00B25663">
      <w:pPr>
        <w:tabs>
          <w:tab w:val="left" w:pos="10080"/>
        </w:tabs>
        <w:suppressAutoHyphens/>
        <w:spacing w:line="260" w:lineRule="exact"/>
        <w:ind w:left="360"/>
      </w:pPr>
      <w:r>
        <w:rPr>
          <w:rFonts w:ascii="Georgia" w:hAnsi="Georgia" w:cs="Arial"/>
          <w:sz w:val="22"/>
          <w:szCs w:val="22"/>
        </w:rPr>
        <w:t xml:space="preserve">The new SACA-1 and SACA-2 can be viewed and printed from the MassHealth website. Instructions and other information are available. Go to </w:t>
      </w:r>
      <w:hyperlink r:id="rId11" w:tooltip="This link takes you to the member applications page on the MassHealth web site." w:history="1">
        <w:r w:rsidR="007C7F3C">
          <w:rPr>
            <w:rStyle w:val="Hyperlink"/>
            <w:rFonts w:ascii="Georgia" w:hAnsi="Georgia" w:cs="Arial"/>
            <w:sz w:val="22"/>
            <w:szCs w:val="22"/>
          </w:rPr>
          <w:t>www.mass.gov/how-to/apply-for-masshealth-coverage-for-seniors-and-people-of-any-age-who-need-long-term-care</w:t>
        </w:r>
      </w:hyperlink>
      <w:r w:rsidRPr="0087247B">
        <w:t>.</w:t>
      </w:r>
    </w:p>
    <w:p w:rsidR="00F664CC" w:rsidRPr="009901A7" w:rsidRDefault="00F664CC" w:rsidP="00002A9C">
      <w:pPr>
        <w:pStyle w:val="Heading1"/>
      </w:pPr>
      <w:r w:rsidRPr="009901A7">
        <w:t>MassHealth Website</w:t>
      </w:r>
    </w:p>
    <w:p w:rsidR="00F664CC" w:rsidRPr="009901A7" w:rsidRDefault="00F664CC" w:rsidP="005E4B62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:rsidR="00F664CC" w:rsidRPr="009901A7" w:rsidRDefault="00F664CC" w:rsidP="005E4B62">
      <w:pPr>
        <w:pStyle w:val="BodyTextIndent"/>
      </w:pPr>
      <w:r w:rsidRPr="009901A7">
        <w:t>To sign up to receive email alerts when MassHealth issues new bulletins and transmittal letters, send a blank email to </w:t>
      </w:r>
      <w:hyperlink r:id="rId13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:rsidR="00F664CC" w:rsidRPr="009901A7" w:rsidRDefault="00F664CC" w:rsidP="00002A9C">
      <w:pPr>
        <w:pStyle w:val="Heading1"/>
      </w:pPr>
      <w:r w:rsidRPr="009901A7">
        <w:t>Questions</w:t>
      </w:r>
    </w:p>
    <w:p w:rsidR="00CC1E11" w:rsidRPr="00F664CC" w:rsidRDefault="00F664CC" w:rsidP="005E4B62">
      <w:pPr>
        <w:pStyle w:val="BodyTextIndent"/>
      </w:pPr>
      <w:r w:rsidRPr="009901A7">
        <w:t xml:space="preserve">If you have any questions about the information in this bulletin, please contact the MassHealth Customer Service Center at (800) 841-2900, email your inquiry to </w:t>
      </w:r>
      <w:hyperlink r:id="rId14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002A9C">
      <w:type w:val="continuous"/>
      <w:pgSz w:w="12240" w:h="15840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38" w:rsidRDefault="00706438" w:rsidP="00CC1E11">
      <w:r>
        <w:separator/>
      </w:r>
    </w:p>
  </w:endnote>
  <w:endnote w:type="continuationSeparator" w:id="0">
    <w:p w:rsidR="00706438" w:rsidRDefault="00706438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38" w:rsidRDefault="00706438" w:rsidP="00CC1E11">
      <w:r>
        <w:separator/>
      </w:r>
    </w:p>
  </w:footnote>
  <w:footnote w:type="continuationSeparator" w:id="0">
    <w:p w:rsidR="00706438" w:rsidRDefault="00706438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660FB3"/>
    <w:multiLevelType w:val="hybridMultilevel"/>
    <w:tmpl w:val="A50E925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>
    <w:nsid w:val="32B4661D"/>
    <w:multiLevelType w:val="hybridMultilevel"/>
    <w:tmpl w:val="5C326F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>
    <w:nsid w:val="3A144B53"/>
    <w:multiLevelType w:val="hybridMultilevel"/>
    <w:tmpl w:val="F2BEE8E4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97B7F"/>
    <w:rsid w:val="000D3DB5"/>
    <w:rsid w:val="00150BCC"/>
    <w:rsid w:val="00162F22"/>
    <w:rsid w:val="00212C63"/>
    <w:rsid w:val="002F2993"/>
    <w:rsid w:val="004A7718"/>
    <w:rsid w:val="004F4B9A"/>
    <w:rsid w:val="005068BD"/>
    <w:rsid w:val="00507CFF"/>
    <w:rsid w:val="005E4B62"/>
    <w:rsid w:val="005F2B69"/>
    <w:rsid w:val="006D3F15"/>
    <w:rsid w:val="00706438"/>
    <w:rsid w:val="007216F9"/>
    <w:rsid w:val="00755551"/>
    <w:rsid w:val="00777A22"/>
    <w:rsid w:val="007C7F3C"/>
    <w:rsid w:val="007D5102"/>
    <w:rsid w:val="00863041"/>
    <w:rsid w:val="00876CA5"/>
    <w:rsid w:val="008953B0"/>
    <w:rsid w:val="008B6E51"/>
    <w:rsid w:val="00914588"/>
    <w:rsid w:val="00982839"/>
    <w:rsid w:val="00A772C1"/>
    <w:rsid w:val="00A95FC1"/>
    <w:rsid w:val="00AD5D80"/>
    <w:rsid w:val="00AD6899"/>
    <w:rsid w:val="00B25663"/>
    <w:rsid w:val="00B6111D"/>
    <w:rsid w:val="00B73653"/>
    <w:rsid w:val="00BC3755"/>
    <w:rsid w:val="00BD2DAF"/>
    <w:rsid w:val="00C024A2"/>
    <w:rsid w:val="00C4790D"/>
    <w:rsid w:val="00CC1E11"/>
    <w:rsid w:val="00DC12B5"/>
    <w:rsid w:val="00ED497C"/>
    <w:rsid w:val="00F5311A"/>
    <w:rsid w:val="00F664CC"/>
    <w:rsid w:val="00F73D6F"/>
    <w:rsid w:val="00F74F30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162F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7C7F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162F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7C7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in-masshealth-provider-pubs@listserv.state.ma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how-to/apply-for-masshealth-coverage-for-seniors-and-people-of-any-age-who-need-long-term-car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providersupport@mahealth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3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Administrator</cp:lastModifiedBy>
  <cp:revision>4</cp:revision>
  <cp:lastPrinted>2019-07-30T15:35:00Z</cp:lastPrinted>
  <dcterms:created xsi:type="dcterms:W3CDTF">2019-07-30T15:36:00Z</dcterms:created>
  <dcterms:modified xsi:type="dcterms:W3CDTF">2019-07-30T19:33:00Z</dcterms:modified>
</cp:coreProperties>
</file>