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B38E3"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342F215C" wp14:editId="0F1FA01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B4E3C45" wp14:editId="136B04B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5332461D"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4AB8A4B8"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28940D0C" w14:textId="77777777" w:rsidR="006D3F15" w:rsidRPr="00777A22" w:rsidRDefault="00F131EC"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52C555E8" w14:textId="77777777" w:rsidR="00F664CC" w:rsidRPr="00150BCC" w:rsidRDefault="00F664CC" w:rsidP="00982839">
      <w:pPr>
        <w:pStyle w:val="BullsHeading"/>
        <w:spacing w:before="480"/>
      </w:pPr>
      <w:r w:rsidRPr="00150BCC">
        <w:t>MassHealth</w:t>
      </w:r>
    </w:p>
    <w:p w14:paraId="777D893C" w14:textId="2E34D26B" w:rsidR="00F664CC" w:rsidRPr="00150BCC" w:rsidRDefault="00807700" w:rsidP="00150BCC">
      <w:pPr>
        <w:pStyle w:val="BullsHeading"/>
      </w:pPr>
      <w:r>
        <w:t xml:space="preserve">Acute Inpatient </w:t>
      </w:r>
      <w:r w:rsidR="004B6234">
        <w:t>Hospital</w:t>
      </w:r>
      <w:r w:rsidR="00F664CC" w:rsidRPr="00150BCC">
        <w:t xml:space="preserve"> Bulletin </w:t>
      </w:r>
      <w:r w:rsidR="00B55704">
        <w:t>175</w:t>
      </w:r>
    </w:p>
    <w:p w14:paraId="2606A87A" w14:textId="55064984" w:rsidR="00F664CC" w:rsidRPr="000C53E9" w:rsidRDefault="00637487" w:rsidP="00150BCC">
      <w:pPr>
        <w:pStyle w:val="BullsHeading"/>
        <w:rPr>
          <w:sz w:val="22"/>
          <w:szCs w:val="22"/>
        </w:rPr>
      </w:pPr>
      <w:r>
        <w:rPr>
          <w:sz w:val="22"/>
          <w:szCs w:val="22"/>
        </w:rPr>
        <w:t>May</w:t>
      </w:r>
      <w:r w:rsidR="00886222" w:rsidRPr="000C53E9">
        <w:rPr>
          <w:sz w:val="22"/>
          <w:szCs w:val="22"/>
        </w:rPr>
        <w:t xml:space="preserve"> 2020</w:t>
      </w:r>
    </w:p>
    <w:p w14:paraId="687A1687" w14:textId="77777777" w:rsidR="00F664CC" w:rsidRPr="000C53E9" w:rsidRDefault="00F664CC" w:rsidP="00BD2DAF">
      <w:pPr>
        <w:spacing w:line="360" w:lineRule="auto"/>
        <w:ind w:left="360"/>
        <w:rPr>
          <w:rFonts w:ascii="Georgia" w:hAnsi="Georgia"/>
          <w:b/>
          <w:color w:val="1F497D" w:themeColor="text2"/>
          <w:sz w:val="22"/>
          <w:szCs w:val="22"/>
        </w:rPr>
      </w:pPr>
    </w:p>
    <w:p w14:paraId="2EBF1A73" w14:textId="77777777" w:rsidR="00F664CC" w:rsidRPr="000C53E9" w:rsidRDefault="00F664CC" w:rsidP="00BD2DAF">
      <w:pPr>
        <w:spacing w:line="360" w:lineRule="auto"/>
        <w:ind w:left="360"/>
        <w:rPr>
          <w:rFonts w:ascii="Georgia" w:hAnsi="Georgia"/>
          <w:b/>
          <w:color w:val="1F497D" w:themeColor="text2"/>
          <w:sz w:val="21"/>
          <w:szCs w:val="21"/>
        </w:rPr>
        <w:sectPr w:rsidR="00F664CC" w:rsidRPr="000C53E9" w:rsidSect="000D63BC">
          <w:headerReference w:type="default" r:id="rId11"/>
          <w:footerReference w:type="default" r:id="rId12"/>
          <w:type w:val="continuous"/>
          <w:pgSz w:w="12240" w:h="15840"/>
          <w:pgMar w:top="864" w:right="1080" w:bottom="864"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4668CB5" w14:textId="37F33E9C" w:rsidR="00F664CC" w:rsidRPr="00F664CC" w:rsidRDefault="00F664CC" w:rsidP="000C53E9">
      <w:pPr>
        <w:ind w:left="1440" w:hanging="108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807700" w:rsidRPr="00807700">
        <w:rPr>
          <w:rFonts w:ascii="Georgia" w:hAnsi="Georgia"/>
          <w:sz w:val="22"/>
          <w:szCs w:val="22"/>
        </w:rPr>
        <w:t xml:space="preserve">Acute Inpatient Hospitals </w:t>
      </w:r>
      <w:r w:rsidR="004B6234">
        <w:rPr>
          <w:rFonts w:ascii="Georgia" w:hAnsi="Georgia"/>
          <w:sz w:val="22"/>
          <w:szCs w:val="22"/>
        </w:rPr>
        <w:t>Participating in MassHealth</w:t>
      </w:r>
    </w:p>
    <w:p w14:paraId="1D310147" w14:textId="51A5BF80" w:rsidR="00F664CC" w:rsidRPr="00F664CC" w:rsidRDefault="00F664CC" w:rsidP="000C53E9">
      <w:pPr>
        <w:spacing w:before="240" w:after="240"/>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 xml:space="preserve">Amanda Cassel Kraft, Acting Medicaid </w:t>
      </w:r>
      <w:proofErr w:type="gramStart"/>
      <w:r w:rsidR="003A7588" w:rsidRPr="003A7588">
        <w:rPr>
          <w:rFonts w:ascii="Georgia" w:hAnsi="Georgia"/>
          <w:sz w:val="22"/>
          <w:szCs w:val="22"/>
        </w:rPr>
        <w:t>Director</w:t>
      </w:r>
      <w:r w:rsidR="00223865">
        <w:rPr>
          <w:rFonts w:ascii="Georgia" w:hAnsi="Georgia"/>
          <w:sz w:val="22"/>
          <w:szCs w:val="22"/>
        </w:rPr>
        <w:t xml:space="preserve"> </w:t>
      </w:r>
      <w:r w:rsidR="00003EFA">
        <w:rPr>
          <w:rFonts w:ascii="Georgia" w:hAnsi="Georgia"/>
          <w:sz w:val="22"/>
          <w:szCs w:val="22"/>
        </w:rPr>
        <w:t xml:space="preserve"> [</w:t>
      </w:r>
      <w:proofErr w:type="gramEnd"/>
      <w:r w:rsidR="00003EFA">
        <w:rPr>
          <w:rFonts w:ascii="Georgia" w:hAnsi="Georgia"/>
          <w:sz w:val="22"/>
          <w:szCs w:val="22"/>
        </w:rPr>
        <w:t>Signature of Amanda Cassel Kraft]</w:t>
      </w:r>
    </w:p>
    <w:p w14:paraId="5EB1A16B" w14:textId="75F16373" w:rsidR="0033373A" w:rsidRDefault="00F664CC" w:rsidP="000D63BC">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23079E" w:rsidRPr="0023079E">
        <w:rPr>
          <w:rFonts w:ascii="Georgia" w:hAnsi="Georgia"/>
          <w:b/>
          <w:sz w:val="22"/>
          <w:szCs w:val="22"/>
        </w:rPr>
        <w:t xml:space="preserve">Financial Support for </w:t>
      </w:r>
      <w:r w:rsidR="004350D5">
        <w:rPr>
          <w:rFonts w:ascii="Georgia" w:hAnsi="Georgia"/>
          <w:b/>
          <w:sz w:val="22"/>
          <w:szCs w:val="22"/>
        </w:rPr>
        <w:t xml:space="preserve">Acute Inpatient Hospitals with </w:t>
      </w:r>
      <w:r w:rsidR="00E546D2">
        <w:rPr>
          <w:rFonts w:ascii="Georgia" w:hAnsi="Georgia"/>
          <w:b/>
          <w:sz w:val="22"/>
          <w:szCs w:val="22"/>
        </w:rPr>
        <w:t xml:space="preserve">DMH-Licensed </w:t>
      </w:r>
      <w:r w:rsidR="004350D5">
        <w:rPr>
          <w:rFonts w:ascii="Georgia" w:hAnsi="Georgia"/>
          <w:b/>
          <w:sz w:val="22"/>
          <w:szCs w:val="22"/>
        </w:rPr>
        <w:t xml:space="preserve">Beds </w:t>
      </w:r>
      <w:r w:rsidR="00B11E40">
        <w:rPr>
          <w:rFonts w:ascii="Georgia" w:hAnsi="Georgia"/>
          <w:b/>
          <w:sz w:val="22"/>
          <w:szCs w:val="22"/>
        </w:rPr>
        <w:t>in Response to</w:t>
      </w:r>
      <w:r w:rsidR="0023079E" w:rsidRPr="0023079E">
        <w:rPr>
          <w:rFonts w:ascii="Georgia" w:hAnsi="Georgia"/>
          <w:b/>
          <w:sz w:val="22"/>
          <w:szCs w:val="22"/>
        </w:rPr>
        <w:t xml:space="preserve"> the COVID-19 Pandemic </w:t>
      </w:r>
    </w:p>
    <w:p w14:paraId="48813839" w14:textId="77777777" w:rsidR="000D63BC" w:rsidRDefault="000D63BC" w:rsidP="000D63BC">
      <w:pPr>
        <w:spacing w:after="240" w:line="276" w:lineRule="auto"/>
        <w:ind w:left="1440" w:hanging="1080"/>
        <w:rPr>
          <w:rFonts w:ascii="Georgia" w:hAnsi="Georgia"/>
          <w:b/>
          <w:sz w:val="22"/>
          <w:szCs w:val="22"/>
        </w:rPr>
      </w:pPr>
    </w:p>
    <w:p w14:paraId="45A65F37" w14:textId="6CAFF28A" w:rsidR="00F664CC" w:rsidRPr="00002A9C" w:rsidRDefault="0091028C" w:rsidP="00002A9C">
      <w:pPr>
        <w:pStyle w:val="Heading1"/>
      </w:pPr>
      <w:r>
        <w:t>Background</w:t>
      </w:r>
    </w:p>
    <w:p w14:paraId="1CD34D4E" w14:textId="758FBD0B" w:rsidR="0091028C" w:rsidRPr="0091028C" w:rsidRDefault="0091028C" w:rsidP="0091028C">
      <w:pPr>
        <w:pStyle w:val="BodyTextIndent"/>
      </w:pPr>
      <w:r w:rsidRPr="0091028C">
        <w:t xml:space="preserve">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broad coverage of medically necessary health care services to its members. MassHealth partners with a wide variety of service providers, including vital safety net providers, in order to offer its members access. </w:t>
      </w:r>
    </w:p>
    <w:p w14:paraId="0C5E8B12" w14:textId="00135E08" w:rsidR="004B6234" w:rsidRDefault="0091028C" w:rsidP="0091028C">
      <w:pPr>
        <w:pStyle w:val="BodyTextIndent"/>
      </w:pPr>
      <w:r w:rsidRPr="0091028C">
        <w:t xml:space="preserve">In light of the 2019 novel Coronavirus (COVID-19) outbreak, </w:t>
      </w:r>
      <w:r w:rsidR="001451AE">
        <w:t>and to address the increased costs associated with the COVID-19 response</w:t>
      </w:r>
      <w:r w:rsidR="005E16F7">
        <w:t>,</w:t>
      </w:r>
      <w:r w:rsidR="001451AE" w:rsidRPr="0091028C">
        <w:t xml:space="preserve"> </w:t>
      </w:r>
      <w:r w:rsidRPr="0091028C">
        <w:t xml:space="preserve">MassHealth </w:t>
      </w:r>
      <w:r w:rsidR="001451AE">
        <w:t xml:space="preserve">will provide </w:t>
      </w:r>
      <w:r w:rsidR="00044DBD">
        <w:t xml:space="preserve">financial support </w:t>
      </w:r>
      <w:r w:rsidR="00693948">
        <w:t>to</w:t>
      </w:r>
      <w:r w:rsidR="00B34F52">
        <w:t xml:space="preserve"> </w:t>
      </w:r>
      <w:r w:rsidR="004350D5">
        <w:t xml:space="preserve">acute inpatient hospitals with </w:t>
      </w:r>
      <w:r w:rsidR="00044DBD">
        <w:t>Department of Mental Health (</w:t>
      </w:r>
      <w:r w:rsidR="00B34F52">
        <w:t>DMH</w:t>
      </w:r>
      <w:r w:rsidR="00044DBD">
        <w:t>)</w:t>
      </w:r>
      <w:r w:rsidR="00B34F52">
        <w:t>-licensed</w:t>
      </w:r>
      <w:r w:rsidR="00693948">
        <w:t xml:space="preserve"> </w:t>
      </w:r>
      <w:r w:rsidR="004350D5">
        <w:t>beds</w:t>
      </w:r>
      <w:r w:rsidR="006D2783">
        <w:t xml:space="preserve"> </w:t>
      </w:r>
      <w:r w:rsidR="001451AE">
        <w:t xml:space="preserve">(Applicable Hospitals) meeting specific eligibility </w:t>
      </w:r>
      <w:r w:rsidR="001451AE" w:rsidRPr="006A1984">
        <w:t>criteria</w:t>
      </w:r>
      <w:r w:rsidR="009F6EA8" w:rsidRPr="006A1984">
        <w:t xml:space="preserve">.  </w:t>
      </w:r>
      <w:bookmarkStart w:id="1" w:name="_Hlk41029270"/>
      <w:r w:rsidR="009F6EA8" w:rsidRPr="00EE0232">
        <w:t xml:space="preserve">As further described in this bulletin, this financial support will </w:t>
      </w:r>
      <w:r w:rsidR="0090427E" w:rsidRPr="00EE0232">
        <w:t>take the form of</w:t>
      </w:r>
      <w:r w:rsidR="009F6EA8" w:rsidRPr="00EE0232">
        <w:t xml:space="preserve"> a temporary incremental rate increase to the psychiatric per diem rate</w:t>
      </w:r>
      <w:r w:rsidR="0090427E" w:rsidRPr="00EE0232">
        <w:t>,</w:t>
      </w:r>
      <w:r w:rsidR="009F6EA8" w:rsidRPr="00EE0232">
        <w:t xml:space="preserve"> and a supplemental payment</w:t>
      </w:r>
      <w:bookmarkEnd w:id="1"/>
      <w:r w:rsidR="009F6EA8" w:rsidRPr="00EE0232">
        <w:t>.</w:t>
      </w:r>
      <w:r w:rsidR="0090427E" w:rsidDel="001451AE">
        <w:t xml:space="preserve"> </w:t>
      </w:r>
    </w:p>
    <w:p w14:paraId="072AEB21" w14:textId="52F4840E" w:rsidR="00942F53" w:rsidRPr="00B61712" w:rsidRDefault="00F333B7" w:rsidP="00B61712">
      <w:pPr>
        <w:pStyle w:val="Heading1"/>
      </w:pPr>
      <w:bookmarkStart w:id="2" w:name="_Hlk40783246"/>
      <w:bookmarkStart w:id="3" w:name="_Hlk40783279"/>
      <w:r>
        <w:t xml:space="preserve">Background: </w:t>
      </w:r>
      <w:r w:rsidR="000D63BC" w:rsidRPr="000D63BC">
        <w:t>Department of Mental Health (DMH) Infection Control Competencies / Standards and Facility Tiering</w:t>
      </w:r>
    </w:p>
    <w:p w14:paraId="2576C817" w14:textId="58E6D0D4" w:rsidR="000D63BC" w:rsidRDefault="00AD0396" w:rsidP="0091028C">
      <w:pPr>
        <w:pStyle w:val="BodyTextIndent"/>
      </w:pPr>
      <w:bookmarkStart w:id="4" w:name="_Hlk41031883"/>
      <w:bookmarkEnd w:id="2"/>
      <w:r>
        <w:t xml:space="preserve">On </w:t>
      </w:r>
      <w:r w:rsidR="0080570F">
        <w:t>May 21,</w:t>
      </w:r>
      <w:r w:rsidR="006D2783">
        <w:t xml:space="preserve"> </w:t>
      </w:r>
      <w:r w:rsidR="0080570F">
        <w:t>2020</w:t>
      </w:r>
      <w:r>
        <w:t>,</w:t>
      </w:r>
      <w:r w:rsidR="000D63BC">
        <w:t xml:space="preserve"> the Department of Mental Health</w:t>
      </w:r>
      <w:r>
        <w:t xml:space="preserve"> </w:t>
      </w:r>
      <w:r w:rsidR="000D63BC">
        <w:t>(</w:t>
      </w:r>
      <w:r w:rsidR="002F017C">
        <w:t>DMH</w:t>
      </w:r>
      <w:r w:rsidR="000D63BC">
        <w:t>)</w:t>
      </w:r>
      <w:r>
        <w:t xml:space="preserve"> posted </w:t>
      </w:r>
      <w:r w:rsidR="00B24EDE">
        <w:t xml:space="preserve">DMH Bulletin 20-05: COVID-19 Infection Control and Other Requirements in Response to the COVID-19 Pandemic. DMH Bulletin 20-05 includes </w:t>
      </w:r>
      <w:bookmarkEnd w:id="4"/>
      <w:r>
        <w:t>Infection Control Competencies / Standards, which establish consistent infection control practices and consistent practices for the admission and treatment of patients whose status regarding infection with COVID-19 is either pending test results, presumed positive, or confirmed positive.</w:t>
      </w:r>
      <w:r w:rsidR="00973693">
        <w:t xml:space="preserve"> </w:t>
      </w:r>
      <w:bookmarkStart w:id="5" w:name="_Hlk41042341"/>
      <w:r w:rsidR="000D63BC">
        <w:t>DMH will maintain a list of Tier 1 and Tier 2 facilities who have been determined to meet requirements, as outlined by DMH.</w:t>
      </w:r>
      <w:bookmarkEnd w:id="5"/>
    </w:p>
    <w:p w14:paraId="2900CD8C" w14:textId="6D81BE84" w:rsidR="00AD0396" w:rsidRDefault="00973693" w:rsidP="0091028C">
      <w:pPr>
        <w:pStyle w:val="BodyTextIndent"/>
      </w:pPr>
      <w:r>
        <w:t>Tier 1 establishes baseline infection control standards with which all DMH</w:t>
      </w:r>
      <w:r w:rsidR="00E42D52">
        <w:t>-licensed</w:t>
      </w:r>
      <w:r>
        <w:t xml:space="preserve"> facilities</w:t>
      </w:r>
      <w:r w:rsidR="00286E01">
        <w:t xml:space="preserve">, </w:t>
      </w:r>
      <w:r w:rsidR="00AA585B">
        <w:t>including</w:t>
      </w:r>
      <w:r w:rsidR="00044DBD">
        <w:t xml:space="preserve"> </w:t>
      </w:r>
      <w:r w:rsidR="00461057" w:rsidRPr="00F72B8B">
        <w:t xml:space="preserve">the </w:t>
      </w:r>
      <w:r w:rsidR="00286E01" w:rsidRPr="00F72B8B">
        <w:t xml:space="preserve">DMH-licensed beds within </w:t>
      </w:r>
      <w:r w:rsidR="001451AE" w:rsidRPr="00F72B8B">
        <w:t>Applicable Hospitals</w:t>
      </w:r>
      <w:r w:rsidR="00286E01" w:rsidRPr="00F72B8B">
        <w:t xml:space="preserve"> (Applicable Units</w:t>
      </w:r>
      <w:r w:rsidR="00044DBD" w:rsidRPr="00F72B8B">
        <w:t>)</w:t>
      </w:r>
      <w:r w:rsidR="00286E01" w:rsidRPr="00F72B8B">
        <w:t>,</w:t>
      </w:r>
      <w:r w:rsidR="00044DBD" w:rsidRPr="00F72B8B">
        <w:t xml:space="preserve"> </w:t>
      </w:r>
      <w:r w:rsidRPr="00F72B8B">
        <w:t>are expected to comply. Tier 2 establishes infection control standards and guidelines for</w:t>
      </w:r>
      <w:r w:rsidR="00E42D52" w:rsidRPr="00F72B8B">
        <w:t xml:space="preserve"> DMH-licensed</w:t>
      </w:r>
      <w:r w:rsidRPr="00F72B8B">
        <w:t xml:space="preserve"> facilities </w:t>
      </w:r>
      <w:r w:rsidR="00D20C83" w:rsidRPr="00F72B8B">
        <w:t xml:space="preserve">(including Applicable </w:t>
      </w:r>
      <w:r w:rsidR="00286E01" w:rsidRPr="00F72B8B">
        <w:t>Units</w:t>
      </w:r>
      <w:r w:rsidR="00D20C83" w:rsidRPr="00F72B8B">
        <w:t xml:space="preserve">) </w:t>
      </w:r>
      <w:r w:rsidRPr="00F72B8B">
        <w:t>that have</w:t>
      </w:r>
      <w:r>
        <w:t xml:space="preserve"> the capacity to admit and provide ongoing management for patients who are confirmed to be infected with COVID-19. All </w:t>
      </w:r>
      <w:r w:rsidR="001451AE">
        <w:t xml:space="preserve">Applicable Hospitals </w:t>
      </w:r>
      <w:r>
        <w:t>are expected to attest to meeting either Tier 1 or Tier 2 guidelines</w:t>
      </w:r>
      <w:r w:rsidR="00E546D2">
        <w:t>, and meet additional requirements as outlined by DMH.</w:t>
      </w:r>
    </w:p>
    <w:p w14:paraId="54B6B984" w14:textId="77777777" w:rsidR="00A5166B" w:rsidRDefault="00A5166B" w:rsidP="00B61712">
      <w:pPr>
        <w:pStyle w:val="Heading1"/>
      </w:pPr>
    </w:p>
    <w:p w14:paraId="4422ADA8" w14:textId="42D08623" w:rsidR="00973693" w:rsidRPr="00B61712" w:rsidRDefault="002F017C" w:rsidP="00B61712">
      <w:pPr>
        <w:pStyle w:val="Heading1"/>
      </w:pPr>
      <w:r>
        <w:t>Temporary Incremental</w:t>
      </w:r>
      <w:r w:rsidR="006D2783">
        <w:t xml:space="preserve"> </w:t>
      </w:r>
      <w:r w:rsidR="00044DBD">
        <w:t xml:space="preserve">Psychiatric </w:t>
      </w:r>
      <w:r w:rsidR="006D2783">
        <w:t>Per Diem</w:t>
      </w:r>
      <w:r>
        <w:t xml:space="preserve"> Rate Increase</w:t>
      </w:r>
    </w:p>
    <w:p w14:paraId="4D9FD29F" w14:textId="3D116D96" w:rsidR="00C35528" w:rsidRDefault="002F017C" w:rsidP="00C35528">
      <w:pPr>
        <w:pStyle w:val="BodyTextIndent"/>
      </w:pPr>
      <w:r w:rsidRPr="00F72B8B">
        <w:t xml:space="preserve">Based on </w:t>
      </w:r>
      <w:r w:rsidR="006D2783" w:rsidRPr="00F72B8B">
        <w:t>a</w:t>
      </w:r>
      <w:r w:rsidR="001451AE" w:rsidRPr="00F72B8B">
        <w:t>n Applicable Hospital</w:t>
      </w:r>
      <w:r w:rsidR="00B65FAD" w:rsidRPr="00F72B8B">
        <w:t>’s or Applicable Unit</w:t>
      </w:r>
      <w:r w:rsidR="001451AE" w:rsidRPr="00F72B8B">
        <w:t>’s</w:t>
      </w:r>
      <w:r w:rsidR="00044DBD" w:rsidRPr="00F72B8B">
        <w:t xml:space="preserve"> </w:t>
      </w:r>
      <w:r w:rsidRPr="00F72B8B">
        <w:t>designation by DMH</w:t>
      </w:r>
      <w:r w:rsidR="00E565A3" w:rsidRPr="00F72B8B">
        <w:t xml:space="preserve"> and </w:t>
      </w:r>
      <w:r w:rsidR="00044DBD" w:rsidRPr="00F72B8B">
        <w:t xml:space="preserve">compliance with </w:t>
      </w:r>
      <w:r w:rsidR="00E565A3" w:rsidRPr="00F72B8B">
        <w:t>other requirements detailed in this bulletin</w:t>
      </w:r>
      <w:r w:rsidR="006D2783" w:rsidRPr="00F72B8B">
        <w:t xml:space="preserve"> and to be set forth in an upcoming amendment to the </w:t>
      </w:r>
      <w:r w:rsidR="00044DBD" w:rsidRPr="00F72B8B">
        <w:t xml:space="preserve">Rate Year 2020 </w:t>
      </w:r>
      <w:r w:rsidR="004350D5" w:rsidRPr="00F72B8B">
        <w:t xml:space="preserve">Acute </w:t>
      </w:r>
      <w:r w:rsidR="006D2783" w:rsidRPr="00F72B8B">
        <w:t>Hospital Request for Applications</w:t>
      </w:r>
      <w:r w:rsidR="00B72ABE" w:rsidRPr="00F72B8B">
        <w:t xml:space="preserve"> (RFA)</w:t>
      </w:r>
      <w:r w:rsidR="006D2783" w:rsidRPr="00F72B8B">
        <w:t xml:space="preserve"> </w:t>
      </w:r>
      <w:r w:rsidR="00044DBD" w:rsidRPr="00F72B8B">
        <w:t>and Contract, as amended</w:t>
      </w:r>
      <w:r w:rsidRPr="00F72B8B">
        <w:t xml:space="preserve">, MassHealth will increase the </w:t>
      </w:r>
      <w:r w:rsidR="00044DBD" w:rsidRPr="00F72B8B">
        <w:t xml:space="preserve">psychiatric </w:t>
      </w:r>
      <w:r w:rsidRPr="00F72B8B">
        <w:t>per diem rate</w:t>
      </w:r>
      <w:r w:rsidR="00044DBD" w:rsidRPr="00F72B8B">
        <w:t xml:space="preserve"> set forth in the RFA </w:t>
      </w:r>
      <w:r w:rsidRPr="00F72B8B">
        <w:t>as follows:</w:t>
      </w:r>
    </w:p>
    <w:tbl>
      <w:tblPr>
        <w:tblStyle w:val="TableGrid"/>
        <w:tblW w:w="0" w:type="auto"/>
        <w:tblInd w:w="360" w:type="dxa"/>
        <w:tblLook w:val="04A0" w:firstRow="1" w:lastRow="0" w:firstColumn="1" w:lastColumn="0" w:noHBand="0" w:noVBand="1"/>
      </w:tblPr>
      <w:tblGrid>
        <w:gridCol w:w="1082"/>
        <w:gridCol w:w="8159"/>
      </w:tblGrid>
      <w:tr w:rsidR="002F017C" w14:paraId="1FF96F69" w14:textId="77777777" w:rsidTr="00A5166B">
        <w:trPr>
          <w:trHeight w:val="535"/>
        </w:trPr>
        <w:tc>
          <w:tcPr>
            <w:tcW w:w="1082" w:type="dxa"/>
          </w:tcPr>
          <w:p w14:paraId="16A22CF4" w14:textId="77777777" w:rsidR="002F017C" w:rsidRPr="00E43556" w:rsidRDefault="002F017C" w:rsidP="00776BB6">
            <w:pPr>
              <w:pStyle w:val="BodyTextIndent"/>
              <w:ind w:left="0"/>
              <w:rPr>
                <w:b/>
              </w:rPr>
            </w:pPr>
            <w:r w:rsidRPr="00E43556">
              <w:rPr>
                <w:b/>
              </w:rPr>
              <w:t>Tier</w:t>
            </w:r>
          </w:p>
        </w:tc>
        <w:tc>
          <w:tcPr>
            <w:tcW w:w="8159" w:type="dxa"/>
          </w:tcPr>
          <w:p w14:paraId="66A340CA" w14:textId="00F7DDC4" w:rsidR="002F017C" w:rsidRPr="00E43556" w:rsidRDefault="002F017C" w:rsidP="00776BB6">
            <w:pPr>
              <w:pStyle w:val="BodyTextIndent"/>
              <w:ind w:left="0"/>
              <w:rPr>
                <w:b/>
              </w:rPr>
            </w:pPr>
            <w:r w:rsidRPr="00E43556">
              <w:rPr>
                <w:b/>
              </w:rPr>
              <w:t>Incremental payment</w:t>
            </w:r>
            <w:r w:rsidR="00E42D52">
              <w:rPr>
                <w:b/>
              </w:rPr>
              <w:t xml:space="preserve"> increase</w:t>
            </w:r>
            <w:r w:rsidR="00A5166B">
              <w:rPr>
                <w:b/>
              </w:rPr>
              <w:t>s</w:t>
            </w:r>
            <w:r>
              <w:rPr>
                <w:b/>
              </w:rPr>
              <w:t xml:space="preserve"> for </w:t>
            </w:r>
            <w:r w:rsidR="00044DBD">
              <w:rPr>
                <w:b/>
              </w:rPr>
              <w:t xml:space="preserve">psychiatric </w:t>
            </w:r>
            <w:r>
              <w:rPr>
                <w:b/>
              </w:rPr>
              <w:t>per diem</w:t>
            </w:r>
            <w:r w:rsidR="006D2783">
              <w:rPr>
                <w:b/>
              </w:rPr>
              <w:t xml:space="preserve"> rate</w:t>
            </w:r>
          </w:p>
        </w:tc>
      </w:tr>
      <w:tr w:rsidR="002F017C" w14:paraId="38CF4B83" w14:textId="77777777" w:rsidTr="00A5166B">
        <w:trPr>
          <w:trHeight w:val="512"/>
        </w:trPr>
        <w:tc>
          <w:tcPr>
            <w:tcW w:w="1082" w:type="dxa"/>
          </w:tcPr>
          <w:p w14:paraId="3F33C372" w14:textId="77777777" w:rsidR="002F017C" w:rsidRDefault="002F017C" w:rsidP="00776BB6">
            <w:pPr>
              <w:pStyle w:val="BodyTextIndent"/>
              <w:ind w:left="0"/>
            </w:pPr>
            <w:r>
              <w:t>Tier 1</w:t>
            </w:r>
          </w:p>
        </w:tc>
        <w:tc>
          <w:tcPr>
            <w:tcW w:w="8159" w:type="dxa"/>
          </w:tcPr>
          <w:p w14:paraId="3FDDBE03" w14:textId="6C89A039" w:rsidR="002F017C" w:rsidRDefault="002F017C" w:rsidP="00776BB6">
            <w:pPr>
              <w:pStyle w:val="BodyTextIndent"/>
              <w:ind w:left="0"/>
            </w:pPr>
            <w:r>
              <w:t>$94</w:t>
            </w:r>
            <w:r w:rsidR="00BF13FC">
              <w:t xml:space="preserve"> above current</w:t>
            </w:r>
            <w:r w:rsidR="00681F11">
              <w:t xml:space="preserve"> </w:t>
            </w:r>
            <w:r w:rsidR="00044DBD">
              <w:t xml:space="preserve">psychiatric </w:t>
            </w:r>
            <w:r w:rsidR="00681F11">
              <w:t>per diem</w:t>
            </w:r>
            <w:r w:rsidR="00BF13FC">
              <w:t xml:space="preserve"> rate</w:t>
            </w:r>
          </w:p>
        </w:tc>
      </w:tr>
      <w:tr w:rsidR="002F017C" w14:paraId="26AAC62D" w14:textId="77777777" w:rsidTr="00A5166B">
        <w:trPr>
          <w:trHeight w:val="535"/>
        </w:trPr>
        <w:tc>
          <w:tcPr>
            <w:tcW w:w="1082" w:type="dxa"/>
          </w:tcPr>
          <w:p w14:paraId="0390B2F1" w14:textId="77777777" w:rsidR="002F017C" w:rsidRDefault="002F017C" w:rsidP="00776BB6">
            <w:pPr>
              <w:pStyle w:val="BodyTextIndent"/>
              <w:ind w:left="0"/>
            </w:pPr>
            <w:r>
              <w:t>Tier 2</w:t>
            </w:r>
          </w:p>
        </w:tc>
        <w:tc>
          <w:tcPr>
            <w:tcW w:w="8159" w:type="dxa"/>
          </w:tcPr>
          <w:p w14:paraId="612D6C90" w14:textId="76D497F3" w:rsidR="002F017C" w:rsidRDefault="002F017C" w:rsidP="00776BB6">
            <w:pPr>
              <w:pStyle w:val="BodyTextIndent"/>
              <w:ind w:left="0"/>
            </w:pPr>
            <w:r>
              <w:t>$188</w:t>
            </w:r>
            <w:r w:rsidR="00BF13FC">
              <w:t xml:space="preserve"> above current </w:t>
            </w:r>
            <w:r w:rsidR="00044DBD">
              <w:t xml:space="preserve">psychiatric </w:t>
            </w:r>
            <w:r w:rsidR="00681F11">
              <w:t xml:space="preserve">per diem </w:t>
            </w:r>
            <w:r w:rsidR="00BF13FC">
              <w:t>rate</w:t>
            </w:r>
          </w:p>
        </w:tc>
      </w:tr>
    </w:tbl>
    <w:p w14:paraId="27A442C8" w14:textId="671FFB4B" w:rsidR="0091028C" w:rsidRPr="0091028C" w:rsidRDefault="002F017C" w:rsidP="00A5166B">
      <w:pPr>
        <w:pStyle w:val="Heading1"/>
        <w:ind w:left="0" w:firstLine="360"/>
      </w:pPr>
      <w:bookmarkStart w:id="6" w:name="_Hlk40822368"/>
      <w:r>
        <w:t xml:space="preserve">Effective </w:t>
      </w:r>
      <w:r w:rsidR="00E565A3">
        <w:t xml:space="preserve">Date for Temporary Incremental </w:t>
      </w:r>
      <w:r w:rsidR="00F333B7">
        <w:t xml:space="preserve">Psychiatric Per Diem </w:t>
      </w:r>
      <w:r w:rsidR="00E565A3">
        <w:t>Rate Increase</w:t>
      </w:r>
    </w:p>
    <w:bookmarkEnd w:id="6"/>
    <w:p w14:paraId="74573406" w14:textId="004600A8" w:rsidR="000A1569" w:rsidRDefault="000A1569" w:rsidP="00160555">
      <w:pPr>
        <w:pStyle w:val="BodyTextIndent"/>
      </w:pPr>
      <w:r>
        <w:t xml:space="preserve">Subject to all eligibility criteria set forth in this bulletin and to be set forth in the forthcoming amendment to the RFA, the effective date of the temporary incremental rate increases described in this bulletin will vary by </w:t>
      </w:r>
      <w:r w:rsidR="001451AE">
        <w:t>Applicable Hospital</w:t>
      </w:r>
      <w:r>
        <w:t>. Any temporary incremental rate increase pursuant to this bulletin and the forthcoming amendment to the RFA will be effective for dates of service on or after the later of May 2</w:t>
      </w:r>
      <w:r w:rsidR="00F72B8B">
        <w:t>7</w:t>
      </w:r>
      <w:r>
        <w:t>, 2020</w:t>
      </w:r>
      <w:r w:rsidR="0018202B">
        <w:t>,</w:t>
      </w:r>
      <w:r>
        <w:t xml:space="preserve"> or the </w:t>
      </w:r>
      <w:r w:rsidRPr="00681F11">
        <w:t>date th</w:t>
      </w:r>
      <w:r w:rsidR="00044DBD">
        <w:t xml:space="preserve">at an </w:t>
      </w:r>
      <w:r w:rsidR="001451AE">
        <w:t>Applicable Hospital</w:t>
      </w:r>
      <w:r w:rsidR="00044DBD">
        <w:t xml:space="preserve"> </w:t>
      </w:r>
      <w:r w:rsidR="00F72B8B">
        <w:t xml:space="preserve">meets DMH attestation </w:t>
      </w:r>
      <w:r w:rsidR="00AF5215">
        <w:t xml:space="preserve">requirements </w:t>
      </w:r>
      <w:r w:rsidR="00F72B8B">
        <w:t>for its Applicable Unit(s), as determined by DMH.</w:t>
      </w:r>
    </w:p>
    <w:p w14:paraId="43B08980" w14:textId="3016D251" w:rsidR="00160555" w:rsidRDefault="00160555" w:rsidP="00160555">
      <w:pPr>
        <w:pStyle w:val="BodyTextIndent"/>
      </w:pPr>
      <w:r>
        <w:t xml:space="preserve">MassHealth will </w:t>
      </w:r>
      <w:r w:rsidR="006D2783">
        <w:t xml:space="preserve">notify </w:t>
      </w:r>
      <w:r w:rsidR="001451AE">
        <w:t xml:space="preserve">each Applicable Hospital </w:t>
      </w:r>
      <w:r w:rsidR="006D2783">
        <w:t xml:space="preserve">of </w:t>
      </w:r>
      <w:r w:rsidR="001451AE">
        <w:t xml:space="preserve">the effective date of its </w:t>
      </w:r>
      <w:r w:rsidR="003B7D80">
        <w:t>temporary incremental rate increase</w:t>
      </w:r>
      <w:r w:rsidR="006D2783">
        <w:t>, if any</w:t>
      </w:r>
      <w:r>
        <w:t>.</w:t>
      </w:r>
    </w:p>
    <w:p w14:paraId="117F060A" w14:textId="472C0EF1" w:rsidR="00E565A3" w:rsidRDefault="00E42D52" w:rsidP="00E565A3">
      <w:pPr>
        <w:pStyle w:val="BodyTextIndent"/>
      </w:pPr>
      <w:r>
        <w:t xml:space="preserve">All </w:t>
      </w:r>
      <w:r w:rsidR="00E565A3">
        <w:t>temporary incremental rate increase</w:t>
      </w:r>
      <w:r>
        <w:t>s</w:t>
      </w:r>
      <w:r w:rsidR="00E565A3">
        <w:t xml:space="preserve"> </w:t>
      </w:r>
      <w:r w:rsidR="001451AE">
        <w:t>to the psychiatric per diem rate</w:t>
      </w:r>
      <w:r w:rsidR="00E565A3">
        <w:t xml:space="preserve"> described in this bulletin will be in effect through July 31, 2020. </w:t>
      </w:r>
      <w:r w:rsidR="006A4493">
        <w:t>Beginning with dates of service on August 1, 2020</w:t>
      </w:r>
      <w:r>
        <w:t xml:space="preserve">, the </w:t>
      </w:r>
      <w:r w:rsidR="001451AE">
        <w:t xml:space="preserve">psychiatric per diem rate </w:t>
      </w:r>
      <w:r>
        <w:t xml:space="preserve">will revert to the </w:t>
      </w:r>
      <w:r w:rsidR="001451AE">
        <w:t xml:space="preserve">rate </w:t>
      </w:r>
      <w:r>
        <w:t>currently set forth in</w:t>
      </w:r>
      <w:r w:rsidR="008D58C0">
        <w:t xml:space="preserve"> </w:t>
      </w:r>
      <w:r w:rsidR="001451AE">
        <w:t>the RFA.</w:t>
      </w:r>
    </w:p>
    <w:p w14:paraId="795AFC45" w14:textId="77777777" w:rsidR="00150D98" w:rsidRPr="0091028C" w:rsidRDefault="00150D98" w:rsidP="00150D98">
      <w:pPr>
        <w:pStyle w:val="Heading1"/>
      </w:pPr>
      <w:r>
        <w:t>Additional Requirements for Temporary Rate Increases</w:t>
      </w:r>
    </w:p>
    <w:p w14:paraId="328CE39B" w14:textId="6D7EB245" w:rsidR="00150D98" w:rsidRDefault="00150D98" w:rsidP="00150D98">
      <w:pPr>
        <w:pStyle w:val="BodyTextIndent"/>
      </w:pPr>
      <w:r>
        <w:t xml:space="preserve">MassHealth will be posting an amendment to the RFA in the coming weeks. Hospitals must return an executed copy of the upcoming amendment to the RFA, along with any additional documentation required therein, </w:t>
      </w:r>
      <w:r w:rsidR="00AE0F6B">
        <w:t>to</w:t>
      </w:r>
      <w:r>
        <w:t xml:space="preserve"> be eligible for the temporary incremental increase to the inpatient per diem, if any. </w:t>
      </w:r>
    </w:p>
    <w:p w14:paraId="62048F31" w14:textId="77777777" w:rsidR="00150D98" w:rsidRDefault="00150D98" w:rsidP="00150D98">
      <w:pPr>
        <w:pStyle w:val="BodyTextIndent"/>
      </w:pPr>
      <w:r>
        <w:t>To be eligible for the temporary incremental rate increases described in this bulletin, in addition to all other applicable requirements, an Applicable Hospital must:</w:t>
      </w:r>
    </w:p>
    <w:p w14:paraId="63F63B7E" w14:textId="1EF66811" w:rsidR="00150D98" w:rsidRPr="00F72B8B" w:rsidRDefault="00CD2A22" w:rsidP="00150D98">
      <w:pPr>
        <w:pStyle w:val="BodyTextIndent"/>
        <w:numPr>
          <w:ilvl w:val="0"/>
          <w:numId w:val="17"/>
        </w:numPr>
      </w:pPr>
      <w:r w:rsidRPr="00F72B8B">
        <w:t xml:space="preserve">Have its Applicable Units </w:t>
      </w:r>
      <w:r w:rsidR="00150D98" w:rsidRPr="00F72B8B">
        <w:t>designated as either Tier 1 or Tier 2 by DMH;</w:t>
      </w:r>
    </w:p>
    <w:p w14:paraId="785531CD" w14:textId="77777777" w:rsidR="00150D98" w:rsidRDefault="00150D98" w:rsidP="00150D98">
      <w:pPr>
        <w:pStyle w:val="BodyTextIndent"/>
        <w:numPr>
          <w:ilvl w:val="0"/>
          <w:numId w:val="17"/>
        </w:numPr>
      </w:pPr>
      <w:r>
        <w:t>Comply with all DMH requirements, including but not limited to DMH’s</w:t>
      </w:r>
      <w:r w:rsidRPr="00E42D52">
        <w:t xml:space="preserve"> </w:t>
      </w:r>
      <w:r>
        <w:t>Infection Control Competencies / Standards;</w:t>
      </w:r>
    </w:p>
    <w:p w14:paraId="77648E4A" w14:textId="77777777" w:rsidR="00150D98" w:rsidRDefault="00150D98" w:rsidP="00150D98">
      <w:pPr>
        <w:pStyle w:val="BodyTextIndent"/>
        <w:numPr>
          <w:ilvl w:val="0"/>
          <w:numId w:val="17"/>
        </w:numPr>
      </w:pPr>
      <w:r>
        <w:t>Meet all COVID-19 reporting metrics, as required by DMH, in a timely manner;</w:t>
      </w:r>
    </w:p>
    <w:p w14:paraId="67B3A0CB" w14:textId="77777777" w:rsidR="00150D98" w:rsidRDefault="00150D98" w:rsidP="00150D98">
      <w:pPr>
        <w:pStyle w:val="BodyTextIndent"/>
        <w:numPr>
          <w:ilvl w:val="0"/>
          <w:numId w:val="17"/>
        </w:numPr>
      </w:pPr>
      <w:r>
        <w:lastRenderedPageBreak/>
        <w:t>Agree to complete facility-wide COVID-19 testing of all staff and patients in the event DMH determines such testing to be necessary;</w:t>
      </w:r>
    </w:p>
    <w:p w14:paraId="712C8BF2" w14:textId="0B917DF0" w:rsidR="00150D98" w:rsidRDefault="00150D98" w:rsidP="00150D98">
      <w:pPr>
        <w:pStyle w:val="BodyTextIndent"/>
        <w:numPr>
          <w:ilvl w:val="0"/>
          <w:numId w:val="17"/>
        </w:numPr>
      </w:pPr>
      <w:r>
        <w:t xml:space="preserve">Not close a pediatric or geriatric </w:t>
      </w:r>
      <w:r w:rsidR="00B65FAD">
        <w:t xml:space="preserve">psychiatric </w:t>
      </w:r>
      <w:r>
        <w:t xml:space="preserve">unit without prior approval from DMH; </w:t>
      </w:r>
    </w:p>
    <w:p w14:paraId="12E51A20" w14:textId="6B86EB07" w:rsidR="00B24EDE" w:rsidRDefault="00B24EDE" w:rsidP="00150D98">
      <w:pPr>
        <w:pStyle w:val="BodyTextIndent"/>
        <w:numPr>
          <w:ilvl w:val="0"/>
          <w:numId w:val="17"/>
        </w:numPr>
      </w:pPr>
      <w:bookmarkStart w:id="7" w:name="_Hlk41030236"/>
      <w:r>
        <w:t>Comply with the DMH No Reject policy, as updated in DMH Bulletin 20-04: COVID-19 Pandemic Guidance;</w:t>
      </w:r>
    </w:p>
    <w:p w14:paraId="3E6DD5D1" w14:textId="575FD7C2" w:rsidR="00150D98" w:rsidRDefault="00150D98" w:rsidP="00150D98">
      <w:pPr>
        <w:pStyle w:val="BodyTextIndent"/>
        <w:numPr>
          <w:ilvl w:val="0"/>
          <w:numId w:val="17"/>
        </w:numPr>
      </w:pPr>
      <w:r>
        <w:t>Submit an executed copy of the forthcoming amendment to the RFA, along with any additional documentation required therein; and</w:t>
      </w:r>
    </w:p>
    <w:p w14:paraId="16B08F17" w14:textId="7DF6D100" w:rsidR="00150D98" w:rsidRDefault="00150D98" w:rsidP="00150D98">
      <w:pPr>
        <w:pStyle w:val="BodyTextIndent"/>
        <w:numPr>
          <w:ilvl w:val="0"/>
          <w:numId w:val="17"/>
        </w:numPr>
      </w:pPr>
      <w:bookmarkStart w:id="8" w:name="_Hlk41031019"/>
      <w:r>
        <w:t>Comply with the requirements outlined in this bulletin and the forthcoming amendment to the RFA</w:t>
      </w:r>
      <w:r w:rsidR="00AF5215">
        <w:t>.</w:t>
      </w:r>
    </w:p>
    <w:bookmarkEnd w:id="7"/>
    <w:bookmarkEnd w:id="8"/>
    <w:p w14:paraId="0E6E28DF" w14:textId="35D385B3" w:rsidR="00150D98" w:rsidRDefault="00150D98" w:rsidP="00150D98">
      <w:pPr>
        <w:pStyle w:val="BodyTextIndent"/>
      </w:pPr>
      <w:r w:rsidRPr="00F72B8B">
        <w:t>To be eligible for Tier 2 payments, in addition to all other applicable requirements, an Applicable Hospital must</w:t>
      </w:r>
      <w:r w:rsidR="00CD2A22" w:rsidRPr="00F72B8B">
        <w:t xml:space="preserve"> ensure that its Tier 2-</w:t>
      </w:r>
      <w:r w:rsidR="00F72B8B">
        <w:t>designated</w:t>
      </w:r>
      <w:r w:rsidR="00CD2A22" w:rsidRPr="00F72B8B">
        <w:t xml:space="preserve"> Applicable Unit(s)</w:t>
      </w:r>
      <w:r w:rsidRPr="00F72B8B">
        <w:t>:</w:t>
      </w:r>
    </w:p>
    <w:p w14:paraId="33229960" w14:textId="52B250D3" w:rsidR="00150D98" w:rsidRDefault="00150D98" w:rsidP="00150D98">
      <w:pPr>
        <w:pStyle w:val="BodyTextIndent"/>
        <w:numPr>
          <w:ilvl w:val="0"/>
          <w:numId w:val="17"/>
        </w:numPr>
      </w:pPr>
      <w:bookmarkStart w:id="9" w:name="_Hlk41059754"/>
      <w:r>
        <w:t>Accept</w:t>
      </w:r>
      <w:r w:rsidR="00BA6B8F">
        <w:t xml:space="preserve"> otherwise appropriate</w:t>
      </w:r>
      <w:r>
        <w:t xml:space="preserve"> patients confirmed to be infected with COVID-19 from outside the </w:t>
      </w:r>
      <w:r w:rsidR="00283C4A">
        <w:t>Applicable Hospital</w:t>
      </w:r>
      <w:r>
        <w:t>;</w:t>
      </w:r>
    </w:p>
    <w:bookmarkEnd w:id="9"/>
    <w:p w14:paraId="5162D1B7" w14:textId="77777777" w:rsidR="00150D98" w:rsidRDefault="00150D98" w:rsidP="00150D98">
      <w:pPr>
        <w:pStyle w:val="BodyTextIndent"/>
        <w:numPr>
          <w:ilvl w:val="0"/>
          <w:numId w:val="17"/>
        </w:numPr>
      </w:pPr>
      <w:r>
        <w:t>Actively work with Tier 1 facilities to accept patients currently admitted to those facilities that are confirmed to be infected with COVID-19; and</w:t>
      </w:r>
    </w:p>
    <w:p w14:paraId="57142B27" w14:textId="77777777" w:rsidR="00150D98" w:rsidRDefault="00150D98" w:rsidP="00150D98">
      <w:pPr>
        <w:pStyle w:val="BodyTextIndent"/>
        <w:numPr>
          <w:ilvl w:val="0"/>
          <w:numId w:val="17"/>
        </w:numPr>
      </w:pPr>
      <w:r>
        <w:t>Partner with the Commonwealth to flex the hospital’s capacity to accept patients who are infected with COVID-19 as needed.</w:t>
      </w:r>
    </w:p>
    <w:p w14:paraId="3BC8508F" w14:textId="7264CCF5" w:rsidR="00150D98" w:rsidRDefault="00150D98" w:rsidP="00150D98">
      <w:pPr>
        <w:pStyle w:val="BodyTextIndent"/>
      </w:pPr>
      <w:r>
        <w:t>Additional reporting requirements will be outlined in the RFA.</w:t>
      </w:r>
    </w:p>
    <w:p w14:paraId="3B2428D3" w14:textId="11488C11" w:rsidR="00E565A3" w:rsidRPr="0091028C" w:rsidRDefault="00E42D52" w:rsidP="00B61712">
      <w:pPr>
        <w:pStyle w:val="Heading1"/>
      </w:pPr>
      <w:r>
        <w:t>Supplemental</w:t>
      </w:r>
      <w:r w:rsidR="00AC61E2">
        <w:t xml:space="preserve"> Payment</w:t>
      </w:r>
    </w:p>
    <w:p w14:paraId="4696950E" w14:textId="32699731" w:rsidR="007B5ED1" w:rsidRDefault="001451AE" w:rsidP="0091028C">
      <w:pPr>
        <w:pStyle w:val="BodyTextIndent"/>
      </w:pPr>
      <w:bookmarkStart w:id="10" w:name="_Hlk40822406"/>
      <w:r>
        <w:t xml:space="preserve">Applicable Hospitals </w:t>
      </w:r>
      <w:r w:rsidR="007B5ED1">
        <w:t xml:space="preserve">meeting </w:t>
      </w:r>
      <w:r w:rsidR="006D2783">
        <w:t xml:space="preserve">the </w:t>
      </w:r>
      <w:r>
        <w:t>following eligibility criteria (</w:t>
      </w:r>
      <w:r w:rsidR="00AF5215">
        <w:t>as</w:t>
      </w:r>
      <w:r>
        <w:t xml:space="preserve"> will be set forth in the upcoming amendment to the RFA) </w:t>
      </w:r>
      <w:r w:rsidR="007B5ED1">
        <w:t xml:space="preserve">will </w:t>
      </w:r>
      <w:r w:rsidR="006D2783">
        <w:t xml:space="preserve">also </w:t>
      </w:r>
      <w:r w:rsidR="007B5ED1">
        <w:t>be eligible for a</w:t>
      </w:r>
      <w:r w:rsidR="00E42D52">
        <w:t xml:space="preserve"> one-time</w:t>
      </w:r>
      <w:r w:rsidR="007B5ED1">
        <w:t xml:space="preserve"> </w:t>
      </w:r>
      <w:r w:rsidR="00E42D52">
        <w:t xml:space="preserve">supplemental </w:t>
      </w:r>
      <w:r w:rsidR="007B5ED1">
        <w:t>payment:</w:t>
      </w:r>
    </w:p>
    <w:p w14:paraId="6A93B92F" w14:textId="3D28DC1B" w:rsidR="007B5ED1" w:rsidRPr="00F72B8B" w:rsidRDefault="006D2783" w:rsidP="007B5ED1">
      <w:pPr>
        <w:pStyle w:val="BodyTextIndent"/>
        <w:numPr>
          <w:ilvl w:val="0"/>
          <w:numId w:val="18"/>
        </w:numPr>
      </w:pPr>
      <w:r w:rsidRPr="00F72B8B">
        <w:t xml:space="preserve">The </w:t>
      </w:r>
      <w:r w:rsidR="001451AE" w:rsidRPr="00F72B8B">
        <w:t>Applicable H</w:t>
      </w:r>
      <w:r w:rsidRPr="00F72B8B">
        <w:t xml:space="preserve">ospital </w:t>
      </w:r>
      <w:r w:rsidR="007B5ED1" w:rsidRPr="00F72B8B">
        <w:t xml:space="preserve">attests </w:t>
      </w:r>
      <w:r w:rsidR="00CD2A22" w:rsidRPr="00F72B8B">
        <w:t xml:space="preserve">that its Applicable Unit(s) </w:t>
      </w:r>
      <w:r w:rsidR="007B5ED1" w:rsidRPr="00F72B8B">
        <w:t xml:space="preserve">meet </w:t>
      </w:r>
      <w:bookmarkStart w:id="11" w:name="_Hlk41042674"/>
      <w:r w:rsidR="007B5ED1" w:rsidRPr="00F72B8B">
        <w:t xml:space="preserve">Tier 1 or Tier 2 guidelines and </w:t>
      </w:r>
      <w:r w:rsidRPr="00F72B8B">
        <w:t xml:space="preserve">the </w:t>
      </w:r>
      <w:r w:rsidR="007B5ED1" w:rsidRPr="00F72B8B">
        <w:t>other requirements as outlined by DMH</w:t>
      </w:r>
      <w:r w:rsidRPr="00F72B8B">
        <w:t xml:space="preserve"> i</w:t>
      </w:r>
      <w:r w:rsidR="00A50841">
        <w:t>n DMH Bulletin 20-05: COVID-19 Infection Control and Other Requirements in Response to the COVID-19 Pandemic</w:t>
      </w:r>
      <w:r w:rsidR="007B5ED1" w:rsidRPr="00F72B8B">
        <w:t xml:space="preserve"> by May 2</w:t>
      </w:r>
      <w:r w:rsidR="005539AC" w:rsidRPr="00F72B8B">
        <w:t>7</w:t>
      </w:r>
      <w:r w:rsidR="007B5ED1" w:rsidRPr="00F72B8B">
        <w:t>, 2020</w:t>
      </w:r>
      <w:r w:rsidR="0018202B">
        <w:t>,</w:t>
      </w:r>
      <w:r w:rsidR="005539AC" w:rsidRPr="00F72B8B">
        <w:t xml:space="preserve"> at 11:59 p.m.</w:t>
      </w:r>
      <w:r w:rsidR="000A1569" w:rsidRPr="00F72B8B">
        <w:t>, as determined by DMH</w:t>
      </w:r>
      <w:r w:rsidRPr="00F72B8B">
        <w:t>;</w:t>
      </w:r>
      <w:bookmarkEnd w:id="11"/>
    </w:p>
    <w:p w14:paraId="290861CA" w14:textId="0CF08CAA" w:rsidR="007B5ED1" w:rsidRPr="00F72B8B" w:rsidRDefault="006D2783" w:rsidP="007B5ED1">
      <w:pPr>
        <w:pStyle w:val="BodyTextIndent"/>
        <w:numPr>
          <w:ilvl w:val="0"/>
          <w:numId w:val="18"/>
        </w:numPr>
      </w:pPr>
      <w:r w:rsidRPr="00F72B8B">
        <w:t xml:space="preserve">The </w:t>
      </w:r>
      <w:r w:rsidR="001451AE" w:rsidRPr="00F72B8B">
        <w:t xml:space="preserve">Applicable Hospital’s </w:t>
      </w:r>
      <w:r w:rsidRPr="00F72B8B">
        <w:t xml:space="preserve">attestation </w:t>
      </w:r>
      <w:r w:rsidR="007B5ED1" w:rsidRPr="00F72B8B">
        <w:t>and supporting documentation</w:t>
      </w:r>
      <w:r w:rsidR="0033611D" w:rsidRPr="00F72B8B">
        <w:t xml:space="preserve"> is accepted by DMH</w:t>
      </w:r>
      <w:r w:rsidRPr="00F72B8B">
        <w:t>;</w:t>
      </w:r>
    </w:p>
    <w:p w14:paraId="7A2CAE06" w14:textId="1B1E3E2A" w:rsidR="0033611D" w:rsidRPr="00F72B8B" w:rsidRDefault="006D2783" w:rsidP="007B5ED1">
      <w:pPr>
        <w:pStyle w:val="BodyTextIndent"/>
        <w:numPr>
          <w:ilvl w:val="0"/>
          <w:numId w:val="18"/>
        </w:numPr>
      </w:pPr>
      <w:r w:rsidRPr="00F72B8B">
        <w:t xml:space="preserve">The </w:t>
      </w:r>
      <w:r w:rsidR="001451AE" w:rsidRPr="00F72B8B">
        <w:t>Applicable Hospital</w:t>
      </w:r>
      <w:r w:rsidR="00461057" w:rsidRPr="00F72B8B">
        <w:t>’s Applicable Unit(s) are</w:t>
      </w:r>
      <w:r w:rsidR="0033611D" w:rsidRPr="00F72B8B">
        <w:t xml:space="preserve"> designated Tier 1 or Tier 2 by DMH</w:t>
      </w:r>
      <w:r w:rsidR="007C32F0">
        <w:t>;</w:t>
      </w:r>
    </w:p>
    <w:p w14:paraId="1F5A69A0" w14:textId="59698ED5" w:rsidR="0033611D" w:rsidRPr="00F72B8B" w:rsidRDefault="006D2783" w:rsidP="007B5ED1">
      <w:pPr>
        <w:pStyle w:val="BodyTextIndent"/>
        <w:numPr>
          <w:ilvl w:val="0"/>
          <w:numId w:val="18"/>
        </w:numPr>
      </w:pPr>
      <w:r w:rsidRPr="00F72B8B">
        <w:t xml:space="preserve">The </w:t>
      </w:r>
      <w:r w:rsidR="001451AE" w:rsidRPr="00F72B8B">
        <w:t>Applicable H</w:t>
      </w:r>
      <w:r w:rsidRPr="00F72B8B">
        <w:t xml:space="preserve">ospital </w:t>
      </w:r>
      <w:r w:rsidR="00D53A03" w:rsidRPr="00F72B8B">
        <w:t xml:space="preserve">returns </w:t>
      </w:r>
      <w:r w:rsidRPr="00F72B8B">
        <w:t>a</w:t>
      </w:r>
      <w:r w:rsidR="00D53A03" w:rsidRPr="00F72B8B">
        <w:t xml:space="preserve">n executed copy of </w:t>
      </w:r>
      <w:r w:rsidRPr="00F72B8B">
        <w:t xml:space="preserve">the upcoming </w:t>
      </w:r>
      <w:r w:rsidR="00D53A03" w:rsidRPr="00F72B8B">
        <w:t xml:space="preserve">amendment to the </w:t>
      </w:r>
      <w:r w:rsidR="0033611D" w:rsidRPr="00F72B8B">
        <w:t>RFA</w:t>
      </w:r>
      <w:r w:rsidR="00D53A03" w:rsidRPr="00F72B8B">
        <w:t>, along with any additional documentation required therein</w:t>
      </w:r>
      <w:r w:rsidRPr="00F72B8B">
        <w:t>; and</w:t>
      </w:r>
    </w:p>
    <w:p w14:paraId="450EBAD1" w14:textId="3B5753E1" w:rsidR="0033611D" w:rsidRPr="00F72B8B" w:rsidRDefault="006D2783" w:rsidP="007B5ED1">
      <w:pPr>
        <w:pStyle w:val="BodyTextIndent"/>
        <w:numPr>
          <w:ilvl w:val="0"/>
          <w:numId w:val="18"/>
        </w:numPr>
      </w:pPr>
      <w:r w:rsidRPr="00F72B8B">
        <w:t xml:space="preserve">The </w:t>
      </w:r>
      <w:r w:rsidR="001451AE" w:rsidRPr="00F72B8B">
        <w:t xml:space="preserve">Applicable Hospital </w:t>
      </w:r>
      <w:r w:rsidRPr="00F72B8B">
        <w:t xml:space="preserve">complies with the requirements outlined in this bulletin and the forthcoming amendment to the RFA, as determined </w:t>
      </w:r>
      <w:r w:rsidR="0033611D" w:rsidRPr="00F72B8B">
        <w:t>by MassHealth</w:t>
      </w:r>
      <w:r w:rsidR="00542E32" w:rsidRPr="00F72B8B">
        <w:t>.</w:t>
      </w:r>
    </w:p>
    <w:p w14:paraId="2C4D1F4B" w14:textId="7B9192FA" w:rsidR="00806063" w:rsidRDefault="006D2783" w:rsidP="00F72B8B">
      <w:pPr>
        <w:pStyle w:val="BodyTextIndent"/>
      </w:pPr>
      <w:r w:rsidRPr="00F72B8B">
        <w:t>The methodology for determining the supplemental payment amount will be set forth in the upcoming amendment to the RFA. The same methodology will</w:t>
      </w:r>
      <w:r w:rsidR="004273C9" w:rsidRPr="00F72B8B">
        <w:t xml:space="preserve"> apply</w:t>
      </w:r>
      <w:r w:rsidRPr="00F72B8B">
        <w:t xml:space="preserve"> </w:t>
      </w:r>
      <w:r w:rsidR="00461057" w:rsidRPr="00F72B8B">
        <w:t xml:space="preserve">to all Applicable Hospitals </w:t>
      </w:r>
      <w:r w:rsidRPr="00F72B8B">
        <w:t>that meet the criteria set forth above</w:t>
      </w:r>
      <w:r w:rsidR="00461057" w:rsidRPr="00F72B8B">
        <w:t>, regardless of whether DMH designates their Applicable Unit(s) as Tier 1 or Tier 2</w:t>
      </w:r>
      <w:r w:rsidRPr="00F72B8B">
        <w:t xml:space="preserve">.  </w:t>
      </w:r>
      <w:r w:rsidR="001451AE" w:rsidRPr="00F72B8B">
        <w:t xml:space="preserve">Applicable </w:t>
      </w:r>
      <w:r w:rsidRPr="00F72B8B">
        <w:t xml:space="preserve">Hospitals </w:t>
      </w:r>
      <w:r w:rsidR="00160555" w:rsidRPr="00F72B8B">
        <w:t xml:space="preserve">that do not </w:t>
      </w:r>
      <w:r w:rsidR="00E42D52" w:rsidRPr="00F72B8B">
        <w:t xml:space="preserve">meet the criteria set forth above, including </w:t>
      </w:r>
      <w:r w:rsidR="00BF13FC" w:rsidRPr="00F72B8B">
        <w:t xml:space="preserve">those </w:t>
      </w:r>
      <w:r w:rsidR="00E42D52" w:rsidRPr="00F72B8B">
        <w:lastRenderedPageBreak/>
        <w:t xml:space="preserve">failing to </w:t>
      </w:r>
      <w:r w:rsidR="0033611D" w:rsidRPr="00F72B8B">
        <w:t xml:space="preserve">attest </w:t>
      </w:r>
      <w:r w:rsidR="00461057" w:rsidRPr="00F72B8B">
        <w:t xml:space="preserve">that their Applicable Units </w:t>
      </w:r>
      <w:r w:rsidR="0033611D" w:rsidRPr="00F72B8B">
        <w:t xml:space="preserve">meet Tier 1 or Tier 2 guidelines </w:t>
      </w:r>
      <w:r w:rsidRPr="00F72B8B">
        <w:t xml:space="preserve">or </w:t>
      </w:r>
      <w:r w:rsidR="0033611D" w:rsidRPr="00F72B8B">
        <w:t>other requirements as outlined by DMH by</w:t>
      </w:r>
      <w:r w:rsidR="0033611D">
        <w:t xml:space="preserve"> May 2</w:t>
      </w:r>
      <w:r w:rsidR="005539AC">
        <w:t>7</w:t>
      </w:r>
      <w:r w:rsidR="0033611D">
        <w:t>, 2020</w:t>
      </w:r>
      <w:r w:rsidR="0018202B">
        <w:t>,</w:t>
      </w:r>
      <w:r w:rsidR="005539AC">
        <w:t xml:space="preserve"> at 11:59 p.m.</w:t>
      </w:r>
      <w:r w:rsidR="00E42D52">
        <w:t>,</w:t>
      </w:r>
      <w:r w:rsidR="0033611D">
        <w:t xml:space="preserve"> </w:t>
      </w:r>
      <w:r w:rsidR="00160555">
        <w:t xml:space="preserve">will not be eligible for </w:t>
      </w:r>
      <w:r w:rsidR="00E42D52">
        <w:t>this supplemental</w:t>
      </w:r>
      <w:r w:rsidR="00160555">
        <w:t xml:space="preserve"> payment.</w:t>
      </w:r>
      <w:bookmarkEnd w:id="10"/>
    </w:p>
    <w:p w14:paraId="5F7FA230" w14:textId="03CB60CC" w:rsidR="00E34CCB" w:rsidRPr="00851BB0" w:rsidRDefault="00E34CCB" w:rsidP="00F72B8B">
      <w:pPr>
        <w:pStyle w:val="Heading1"/>
      </w:pPr>
      <w:r>
        <w:t>Additional Conditions of Payment</w:t>
      </w:r>
      <w:r w:rsidR="00851BB0">
        <w:t xml:space="preserve"> and Overpayments</w:t>
      </w:r>
    </w:p>
    <w:p w14:paraId="7894E57D" w14:textId="6BF9052C" w:rsidR="00E42D52" w:rsidRDefault="006D2783" w:rsidP="00E42D52">
      <w:pPr>
        <w:pStyle w:val="BodyTextIndent"/>
      </w:pPr>
      <w:r>
        <w:t xml:space="preserve">MassHealth will not </w:t>
      </w:r>
      <w:r w:rsidR="008F27AC">
        <w:t>implement</w:t>
      </w:r>
      <w:r>
        <w:t xml:space="preserve"> </w:t>
      </w:r>
      <w:r w:rsidR="00E34CCB">
        <w:t xml:space="preserve">any </w:t>
      </w:r>
      <w:r w:rsidR="008F27AC">
        <w:t>rate increase or issue any</w:t>
      </w:r>
      <w:r>
        <w:t xml:space="preserve"> p</w:t>
      </w:r>
      <w:r w:rsidR="00E42D52">
        <w:t xml:space="preserve">ayment </w:t>
      </w:r>
      <w:r w:rsidR="00E34CCB">
        <w:t xml:space="preserve">described </w:t>
      </w:r>
      <w:r>
        <w:t xml:space="preserve">in this bulletin </w:t>
      </w:r>
      <w:r w:rsidR="00926455">
        <w:t xml:space="preserve">to an Applicable Hospital until that hospital </w:t>
      </w:r>
      <w:r w:rsidR="00D05D0B">
        <w:t>returns an executed copy of the upcoming</w:t>
      </w:r>
      <w:r>
        <w:t xml:space="preserve"> amendment to the </w:t>
      </w:r>
      <w:r w:rsidR="005E16F7">
        <w:t>RFA</w:t>
      </w:r>
      <w:r w:rsidR="00D05D0B">
        <w:t>, along with any additional documentation required therein</w:t>
      </w:r>
      <w:r w:rsidR="00E42D52">
        <w:t>. If a</w:t>
      </w:r>
      <w:r w:rsidR="005E16F7">
        <w:t>n Applicable</w:t>
      </w:r>
      <w:r w:rsidR="00E42D52">
        <w:t xml:space="preserve"> </w:t>
      </w:r>
      <w:r w:rsidR="005E16F7">
        <w:t xml:space="preserve">Hospital </w:t>
      </w:r>
      <w:r w:rsidR="00E42D52">
        <w:t xml:space="preserve">is found to be out of compliance with any of the above conditions, or any other term or condition of the </w:t>
      </w:r>
      <w:r w:rsidR="005E16F7">
        <w:t>RFA</w:t>
      </w:r>
      <w:r w:rsidR="00E42D52">
        <w:t>, MassHealth may recover payment</w:t>
      </w:r>
      <w:r>
        <w:t xml:space="preserve"> in accordance with applicable regulations </w:t>
      </w:r>
      <w:r w:rsidR="00EF385A">
        <w:t xml:space="preserve">and contracts, </w:t>
      </w:r>
      <w:r>
        <w:t>and may direct its managed care entities to do the same</w:t>
      </w:r>
      <w:r w:rsidR="00E42D52">
        <w:t>.</w:t>
      </w:r>
    </w:p>
    <w:p w14:paraId="01CFE3E5" w14:textId="77777777" w:rsidR="00BE66D7" w:rsidRPr="009901A7" w:rsidRDefault="00BE66D7" w:rsidP="00BE66D7">
      <w:pPr>
        <w:pStyle w:val="Heading1"/>
      </w:pPr>
      <w:bookmarkStart w:id="12" w:name="_Hlk40959280"/>
      <w:r w:rsidRPr="009901A7">
        <w:t>MassHealth Website</w:t>
      </w:r>
      <w:bookmarkEnd w:id="12"/>
    </w:p>
    <w:p w14:paraId="1F66687D" w14:textId="77777777" w:rsidR="00BE66D7" w:rsidRPr="009901A7" w:rsidRDefault="00BE66D7" w:rsidP="00BE66D7">
      <w:pPr>
        <w:pStyle w:val="BodyTextIndent"/>
      </w:pPr>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6C341E7" w14:textId="77777777" w:rsidR="00BE66D7" w:rsidRPr="009901A7" w:rsidRDefault="00BE66D7" w:rsidP="00BE66D7">
      <w:pPr>
        <w:pStyle w:val="BodyTextIndent"/>
      </w:pPr>
      <w:r w:rsidRPr="009901A7">
        <w:t>To sign up to receive email alerts when MassHealth issues new bulletins and transmittal letters, send a blank email to </w:t>
      </w:r>
      <w:hyperlink r:id="rId14" w:history="1">
        <w:r w:rsidRPr="009901A7">
          <w:rPr>
            <w:rStyle w:val="Hyperlink"/>
          </w:rPr>
          <w:t>join-masshealth-provider-pubs@listserv.state.ma.us</w:t>
        </w:r>
      </w:hyperlink>
      <w:r w:rsidRPr="009901A7">
        <w:t>. No text in the body or subject line is needed.</w:t>
      </w:r>
    </w:p>
    <w:p w14:paraId="7BC41820" w14:textId="77777777" w:rsidR="00BE66D7" w:rsidRPr="009901A7" w:rsidRDefault="00BE66D7" w:rsidP="00BE66D7">
      <w:pPr>
        <w:pStyle w:val="Heading1"/>
      </w:pPr>
      <w:r w:rsidRPr="009901A7">
        <w:t>Questions</w:t>
      </w:r>
    </w:p>
    <w:p w14:paraId="52C76789" w14:textId="346C6647" w:rsidR="00F6547F" w:rsidRDefault="00BE66D7" w:rsidP="004B6234">
      <w:pPr>
        <w:pStyle w:val="BodyTextIndent"/>
        <w:sectPr w:rsidR="00F6547F" w:rsidSect="000D63BC">
          <w:type w:val="continuous"/>
          <w:pgSz w:w="12240" w:h="15840"/>
          <w:pgMar w:top="864" w:right="1080" w:bottom="864"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9901A7">
        <w:t xml:space="preserve">If you have any questions about the information in this bulletin, please contact the MassHealth Customer Service Center at (800) 841-2900, email your inquiry to </w:t>
      </w:r>
      <w:hyperlink r:id="rId15" w:history="1">
        <w:r w:rsidRPr="009901A7">
          <w:rPr>
            <w:rStyle w:val="Hyperlink"/>
          </w:rPr>
          <w:t>providersupport@mahealth.net</w:t>
        </w:r>
      </w:hyperlink>
      <w:r w:rsidRPr="009901A7">
        <w:t>, or fax your inquiry to (617) 988</w:t>
      </w:r>
      <w:r w:rsidRPr="009901A7">
        <w:noBreakHyphen/>
        <w:t>8974</w:t>
      </w:r>
    </w:p>
    <w:bookmarkEnd w:id="3"/>
    <w:p w14:paraId="498E9A7F" w14:textId="77777777" w:rsidR="007C52A2" w:rsidRPr="0096307D" w:rsidRDefault="007C52A2" w:rsidP="00AD4F91">
      <w:pPr>
        <w:rPr>
          <w:rFonts w:ascii="Calibri" w:hAnsi="Calibri"/>
        </w:rPr>
      </w:pPr>
    </w:p>
    <w:sectPr w:rsidR="007C52A2" w:rsidRPr="0096307D" w:rsidSect="000D63BC">
      <w:headerReference w:type="default" r:id="rId16"/>
      <w:type w:val="continuous"/>
      <w:pgSz w:w="12240" w:h="15840"/>
      <w:pgMar w:top="864" w:right="1080" w:bottom="864"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1004" w16cex:dateUtc="2020-05-21T18:34:00Z"/>
  <w16cex:commentExtensible w16cex:durableId="22711007" w16cex:dateUtc="2020-05-21T18:34:00Z"/>
  <w16cex:commentExtensible w16cex:durableId="22711016" w16cex:dateUtc="2020-05-21T18:35:00Z"/>
  <w16cex:commentExtensible w16cex:durableId="227119D6" w16cex:dateUtc="2020-05-21T19:16:00Z"/>
  <w16cex:commentExtensible w16cex:durableId="227129E9" w16cex:dateUtc="2020-05-21T20:25:00Z"/>
  <w16cex:commentExtensible w16cex:durableId="2270F5BF" w16cex:dateUtc="2020-05-21T16:42:00Z"/>
  <w16cex:commentExtensible w16cex:durableId="2270FE26" w16cex:dateUtc="2020-05-21T17:18:00Z"/>
  <w16cex:commentExtensible w16cex:durableId="2270FF5A" w16cex:dateUtc="2020-05-21T16:59:00Z"/>
  <w16cex:commentExtensible w16cex:durableId="22712B69" w16cex:dateUtc="2020-05-21T20:31:00Z"/>
  <w16cex:commentExtensible w16cex:durableId="22711255" w16cex:dateUtc="2020-05-21T18:44:00Z"/>
  <w16cex:commentExtensible w16cex:durableId="22711283" w16cex:dateUtc="2020-05-21T18:45:00Z"/>
  <w16cex:commentExtensible w16cex:durableId="227111B7" w16cex:dateUtc="2020-05-21T18:41:00Z"/>
  <w16cex:commentExtensible w16cex:durableId="22711302" w16cex:dateUtc="2020-05-21T18:47:00Z"/>
  <w16cex:commentExtensible w16cex:durableId="2270F7AC" w16cex:dateUtc="2020-05-21T16:50:00Z"/>
  <w16cex:commentExtensible w16cex:durableId="2270F7C1" w16cex:dateUtc="2020-05-21T16:51:00Z"/>
  <w16cex:commentExtensible w16cex:durableId="22710EC6" w16cex:dateUtc="2020-05-21T18:29:00Z"/>
  <w16cex:commentExtensible w16cex:durableId="22711A63" w16cex:dateUtc="2020-05-21T19:18:00Z"/>
  <w16cex:commentExtensible w16cex:durableId="2270F9AB" w16cex:dateUtc="2020-05-21T16:59:00Z"/>
  <w16cex:commentExtensible w16cex:durableId="22712CC1" w16cex:dateUtc="2020-05-21T20:3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75C62" w14:textId="77777777" w:rsidR="00DB61EE" w:rsidRDefault="00DB61EE" w:rsidP="00CC1E11">
      <w:r>
        <w:separator/>
      </w:r>
    </w:p>
  </w:endnote>
  <w:endnote w:type="continuationSeparator" w:id="0">
    <w:p w14:paraId="13CD096A" w14:textId="77777777" w:rsidR="00DB61EE" w:rsidRDefault="00DB61EE"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97AC4" w14:textId="69F1A4F5" w:rsidR="00673CB5" w:rsidRPr="00886222" w:rsidRDefault="00673CB5" w:rsidP="00886222">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DF603" w14:textId="77777777" w:rsidR="00DB61EE" w:rsidRDefault="00DB61EE" w:rsidP="00CC1E11">
      <w:r>
        <w:separator/>
      </w:r>
    </w:p>
  </w:footnote>
  <w:footnote w:type="continuationSeparator" w:id="0">
    <w:p w14:paraId="18178068" w14:textId="77777777" w:rsidR="00DB61EE" w:rsidRDefault="00DB61EE"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BC6E1" w14:textId="77777777" w:rsidR="00673CB5" w:rsidRPr="00150BCC" w:rsidRDefault="00673CB5" w:rsidP="00F6547F">
    <w:pPr>
      <w:pStyle w:val="BullsHeading"/>
      <w:spacing w:before="480"/>
    </w:pPr>
    <w:r w:rsidRPr="00150BCC">
      <w:t>MassHealth</w:t>
    </w:r>
  </w:p>
  <w:p w14:paraId="78A98173" w14:textId="1E5345DF" w:rsidR="00673CB5" w:rsidRPr="00150BCC" w:rsidRDefault="00AE0F6B" w:rsidP="00F6547F">
    <w:pPr>
      <w:pStyle w:val="BullsHeading"/>
    </w:pPr>
    <w:r>
      <w:t xml:space="preserve">Acute Inpatient </w:t>
    </w:r>
    <w:r w:rsidR="004B6234">
      <w:t>Hospital</w:t>
    </w:r>
    <w:r w:rsidR="00673CB5" w:rsidRPr="00150BCC">
      <w:t xml:space="preserve"> Bulletin </w:t>
    </w:r>
    <w:r w:rsidR="00B55704">
      <w:t>175</w:t>
    </w:r>
  </w:p>
  <w:p w14:paraId="19D7FF35" w14:textId="47ABF42F" w:rsidR="00673CB5" w:rsidRDefault="00673CB5" w:rsidP="00F6547F">
    <w:pPr>
      <w:pStyle w:val="BullsHeading"/>
    </w:pPr>
    <w:r>
      <w:t>M</w:t>
    </w:r>
    <w:r w:rsidR="00637487">
      <w:t>ay</w:t>
    </w:r>
    <w:r>
      <w:t xml:space="preserve"> 2020</w:t>
    </w:r>
  </w:p>
  <w:p w14:paraId="2D93628D" w14:textId="1F27540F" w:rsidR="00673CB5" w:rsidRDefault="00673CB5" w:rsidP="00F6547F">
    <w:pPr>
      <w:pStyle w:val="BullsHeading"/>
    </w:pPr>
    <w:r>
      <w:t xml:space="preserve">Page </w:t>
    </w:r>
    <w:r>
      <w:fldChar w:fldCharType="begin"/>
    </w:r>
    <w:r>
      <w:instrText xml:space="preserve"> PAGE  \* Arabic  \* MERGEFORMAT </w:instrText>
    </w:r>
    <w:r>
      <w:fldChar w:fldCharType="separate"/>
    </w:r>
    <w:r w:rsidR="00F131EC">
      <w:rPr>
        <w:noProof/>
      </w:rPr>
      <w:t>2</w:t>
    </w:r>
    <w:r>
      <w:fldChar w:fldCharType="end"/>
    </w:r>
    <w:r>
      <w:t xml:space="preserve"> of </w:t>
    </w:r>
    <w:r w:rsidR="00A5166B">
      <w:t>4</w:t>
    </w:r>
  </w:p>
  <w:p w14:paraId="57CC0D3A" w14:textId="77777777" w:rsidR="00673CB5" w:rsidRDefault="00673C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429BC" w14:textId="77777777" w:rsidR="00673CB5" w:rsidRPr="00150BCC" w:rsidRDefault="00673CB5" w:rsidP="00F6547F">
    <w:pPr>
      <w:pStyle w:val="BullsHeading"/>
      <w:spacing w:before="480"/>
    </w:pPr>
    <w:r w:rsidRPr="00150BCC">
      <w:t>MassHealth</w:t>
    </w:r>
  </w:p>
  <w:p w14:paraId="6161BFFA" w14:textId="761ACBCB" w:rsidR="00673CB5" w:rsidRPr="00150BCC" w:rsidRDefault="00673CB5" w:rsidP="00F6547F">
    <w:pPr>
      <w:pStyle w:val="BullsHeading"/>
    </w:pPr>
    <w:r>
      <w:t>Managed Care Entity</w:t>
    </w:r>
    <w:r w:rsidRPr="00150BCC">
      <w:t xml:space="preserve"> Bulletin </w:t>
    </w:r>
    <w:r>
      <w:t>24</w:t>
    </w:r>
  </w:p>
  <w:p w14:paraId="7E0EB9E0" w14:textId="77777777" w:rsidR="00673CB5" w:rsidRDefault="00673CB5" w:rsidP="00F6547F">
    <w:pPr>
      <w:pStyle w:val="BullsHeading"/>
    </w:pPr>
    <w:r>
      <w:t>April 2020</w:t>
    </w:r>
  </w:p>
  <w:p w14:paraId="15FDC156" w14:textId="2AAA3830" w:rsidR="00673CB5" w:rsidRDefault="00673CB5" w:rsidP="00F6547F">
    <w:pPr>
      <w:pStyle w:val="BullsHeading"/>
    </w:pPr>
    <w:r>
      <w:t>Appendix F</w:t>
    </w:r>
  </w:p>
  <w:p w14:paraId="42EEB691" w14:textId="77777777" w:rsidR="00673CB5" w:rsidRDefault="00673C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3005715"/>
    <w:multiLevelType w:val="hybridMultilevel"/>
    <w:tmpl w:val="AA506B92"/>
    <w:lvl w:ilvl="0" w:tplc="470029A8">
      <w:start w:val="10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0C55388F"/>
    <w:multiLevelType w:val="hybridMultilevel"/>
    <w:tmpl w:val="29B46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F31021"/>
    <w:multiLevelType w:val="hybridMultilevel"/>
    <w:tmpl w:val="B8DA0DF8"/>
    <w:lvl w:ilvl="0" w:tplc="9354A670">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40D132F"/>
    <w:multiLevelType w:val="hybridMultilevel"/>
    <w:tmpl w:val="69B25604"/>
    <w:lvl w:ilvl="0" w:tplc="68CCE1D6">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39744C2C"/>
    <w:multiLevelType w:val="hybridMultilevel"/>
    <w:tmpl w:val="9A7AD3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332A93"/>
    <w:multiLevelType w:val="hybridMultilevel"/>
    <w:tmpl w:val="F3C2F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A474522"/>
    <w:multiLevelType w:val="hybridMultilevel"/>
    <w:tmpl w:val="E58EF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3550A3"/>
    <w:multiLevelType w:val="hybridMultilevel"/>
    <w:tmpl w:val="210E5DBC"/>
    <w:lvl w:ilvl="0" w:tplc="DC265DAC">
      <w:start w:val="10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7"/>
  </w:num>
  <w:num w:numId="14">
    <w:abstractNumId w:val="10"/>
  </w:num>
  <w:num w:numId="15">
    <w:abstractNumId w:val="12"/>
  </w:num>
  <w:num w:numId="16">
    <w:abstractNumId w:val="11"/>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3EFA"/>
    <w:rsid w:val="000049D1"/>
    <w:rsid w:val="000061B4"/>
    <w:rsid w:val="0000745C"/>
    <w:rsid w:val="00016475"/>
    <w:rsid w:val="00023B0C"/>
    <w:rsid w:val="000256EB"/>
    <w:rsid w:val="00044DBD"/>
    <w:rsid w:val="000527A1"/>
    <w:rsid w:val="00075A44"/>
    <w:rsid w:val="000902BE"/>
    <w:rsid w:val="00090490"/>
    <w:rsid w:val="000A1569"/>
    <w:rsid w:val="000C53E9"/>
    <w:rsid w:val="000C7A08"/>
    <w:rsid w:val="000D3DB5"/>
    <w:rsid w:val="000D63BC"/>
    <w:rsid w:val="00101C9F"/>
    <w:rsid w:val="0011540C"/>
    <w:rsid w:val="001451AE"/>
    <w:rsid w:val="00150BCC"/>
    <w:rsid w:val="00150D98"/>
    <w:rsid w:val="0015774F"/>
    <w:rsid w:val="00160555"/>
    <w:rsid w:val="0018202B"/>
    <w:rsid w:val="00183362"/>
    <w:rsid w:val="00190B4F"/>
    <w:rsid w:val="00193155"/>
    <w:rsid w:val="001979FD"/>
    <w:rsid w:val="001C1F9F"/>
    <w:rsid w:val="001D4780"/>
    <w:rsid w:val="001E55B1"/>
    <w:rsid w:val="00215022"/>
    <w:rsid w:val="00216659"/>
    <w:rsid w:val="00217C85"/>
    <w:rsid w:val="00223865"/>
    <w:rsid w:val="0023079E"/>
    <w:rsid w:val="00237D02"/>
    <w:rsid w:val="00266102"/>
    <w:rsid w:val="00283C4A"/>
    <w:rsid w:val="00286E01"/>
    <w:rsid w:val="002930A7"/>
    <w:rsid w:val="002A0675"/>
    <w:rsid w:val="002B2E17"/>
    <w:rsid w:val="002B47DF"/>
    <w:rsid w:val="002C4149"/>
    <w:rsid w:val="002D1FDF"/>
    <w:rsid w:val="002F017C"/>
    <w:rsid w:val="002F2993"/>
    <w:rsid w:val="002F4FA7"/>
    <w:rsid w:val="002F5F26"/>
    <w:rsid w:val="00314E64"/>
    <w:rsid w:val="0033373A"/>
    <w:rsid w:val="0033611D"/>
    <w:rsid w:val="0034021E"/>
    <w:rsid w:val="00353D34"/>
    <w:rsid w:val="00367F95"/>
    <w:rsid w:val="00381746"/>
    <w:rsid w:val="0039237F"/>
    <w:rsid w:val="003A7588"/>
    <w:rsid w:val="003B7D80"/>
    <w:rsid w:val="003C1CBE"/>
    <w:rsid w:val="003C5205"/>
    <w:rsid w:val="003D4252"/>
    <w:rsid w:val="0040417C"/>
    <w:rsid w:val="0041704B"/>
    <w:rsid w:val="004273C9"/>
    <w:rsid w:val="004350D5"/>
    <w:rsid w:val="00440C51"/>
    <w:rsid w:val="004504D0"/>
    <w:rsid w:val="00454A57"/>
    <w:rsid w:val="00455B2E"/>
    <w:rsid w:val="00461057"/>
    <w:rsid w:val="004978CF"/>
    <w:rsid w:val="004A7718"/>
    <w:rsid w:val="004B6234"/>
    <w:rsid w:val="004E6D92"/>
    <w:rsid w:val="004F0C0C"/>
    <w:rsid w:val="004F4B9A"/>
    <w:rsid w:val="00502125"/>
    <w:rsid w:val="005068BD"/>
    <w:rsid w:val="00507CFF"/>
    <w:rsid w:val="00524DDE"/>
    <w:rsid w:val="00526E39"/>
    <w:rsid w:val="0053795F"/>
    <w:rsid w:val="00542E32"/>
    <w:rsid w:val="005539AC"/>
    <w:rsid w:val="00594CCB"/>
    <w:rsid w:val="005A1F83"/>
    <w:rsid w:val="005A6E69"/>
    <w:rsid w:val="005B7E80"/>
    <w:rsid w:val="005C3E82"/>
    <w:rsid w:val="005C677C"/>
    <w:rsid w:val="005E16F7"/>
    <w:rsid w:val="005E4B62"/>
    <w:rsid w:val="005F2B69"/>
    <w:rsid w:val="005F4C19"/>
    <w:rsid w:val="00621DFD"/>
    <w:rsid w:val="00622DEF"/>
    <w:rsid w:val="0063216A"/>
    <w:rsid w:val="00635D2E"/>
    <w:rsid w:val="00637487"/>
    <w:rsid w:val="006477F5"/>
    <w:rsid w:val="006505CC"/>
    <w:rsid w:val="00673CB5"/>
    <w:rsid w:val="00681F11"/>
    <w:rsid w:val="006938C5"/>
    <w:rsid w:val="00693948"/>
    <w:rsid w:val="006A1984"/>
    <w:rsid w:val="006A23AC"/>
    <w:rsid w:val="006A4493"/>
    <w:rsid w:val="006C275D"/>
    <w:rsid w:val="006C70F9"/>
    <w:rsid w:val="006D2783"/>
    <w:rsid w:val="006D3F15"/>
    <w:rsid w:val="00706438"/>
    <w:rsid w:val="00777A22"/>
    <w:rsid w:val="0078108C"/>
    <w:rsid w:val="00787D29"/>
    <w:rsid w:val="00796B7B"/>
    <w:rsid w:val="007A07DE"/>
    <w:rsid w:val="007B237A"/>
    <w:rsid w:val="007B5ED1"/>
    <w:rsid w:val="007C32F0"/>
    <w:rsid w:val="007C52A2"/>
    <w:rsid w:val="007E2B9C"/>
    <w:rsid w:val="007F07F2"/>
    <w:rsid w:val="00800E5A"/>
    <w:rsid w:val="0080570F"/>
    <w:rsid w:val="00806063"/>
    <w:rsid w:val="00807700"/>
    <w:rsid w:val="0082000F"/>
    <w:rsid w:val="00831EBB"/>
    <w:rsid w:val="00833AF5"/>
    <w:rsid w:val="00847AA6"/>
    <w:rsid w:val="00851BB0"/>
    <w:rsid w:val="00857CB9"/>
    <w:rsid w:val="00863041"/>
    <w:rsid w:val="0086484E"/>
    <w:rsid w:val="00872F3A"/>
    <w:rsid w:val="00886222"/>
    <w:rsid w:val="008B2DFF"/>
    <w:rsid w:val="008B6E51"/>
    <w:rsid w:val="008C304B"/>
    <w:rsid w:val="008D58C0"/>
    <w:rsid w:val="008E614C"/>
    <w:rsid w:val="008F27AC"/>
    <w:rsid w:val="0090427E"/>
    <w:rsid w:val="0090436D"/>
    <w:rsid w:val="009071D0"/>
    <w:rsid w:val="0091028C"/>
    <w:rsid w:val="009105DA"/>
    <w:rsid w:val="00914588"/>
    <w:rsid w:val="00925EB9"/>
    <w:rsid w:val="00926455"/>
    <w:rsid w:val="009320A5"/>
    <w:rsid w:val="00942F53"/>
    <w:rsid w:val="00973693"/>
    <w:rsid w:val="00982839"/>
    <w:rsid w:val="009F6EA8"/>
    <w:rsid w:val="009F776F"/>
    <w:rsid w:val="00A02247"/>
    <w:rsid w:val="00A50841"/>
    <w:rsid w:val="00A5166B"/>
    <w:rsid w:val="00A66260"/>
    <w:rsid w:val="00A67B4B"/>
    <w:rsid w:val="00A75188"/>
    <w:rsid w:val="00A7579C"/>
    <w:rsid w:val="00A76430"/>
    <w:rsid w:val="00A772C1"/>
    <w:rsid w:val="00A82642"/>
    <w:rsid w:val="00A95FC1"/>
    <w:rsid w:val="00AA585B"/>
    <w:rsid w:val="00AC2F2D"/>
    <w:rsid w:val="00AC6097"/>
    <w:rsid w:val="00AC61E2"/>
    <w:rsid w:val="00AD0396"/>
    <w:rsid w:val="00AD10A1"/>
    <w:rsid w:val="00AD2F5D"/>
    <w:rsid w:val="00AD4F91"/>
    <w:rsid w:val="00AD6899"/>
    <w:rsid w:val="00AE0F6B"/>
    <w:rsid w:val="00AF5215"/>
    <w:rsid w:val="00B071D3"/>
    <w:rsid w:val="00B11E40"/>
    <w:rsid w:val="00B24EDE"/>
    <w:rsid w:val="00B34F52"/>
    <w:rsid w:val="00B55704"/>
    <w:rsid w:val="00B61712"/>
    <w:rsid w:val="00B63C70"/>
    <w:rsid w:val="00B65FAD"/>
    <w:rsid w:val="00B67517"/>
    <w:rsid w:val="00B72ABE"/>
    <w:rsid w:val="00B73653"/>
    <w:rsid w:val="00BA6B8F"/>
    <w:rsid w:val="00BC13EE"/>
    <w:rsid w:val="00BC3755"/>
    <w:rsid w:val="00BC40CE"/>
    <w:rsid w:val="00BD2DAF"/>
    <w:rsid w:val="00BE66D7"/>
    <w:rsid w:val="00BF13FC"/>
    <w:rsid w:val="00C024A2"/>
    <w:rsid w:val="00C16925"/>
    <w:rsid w:val="00C35528"/>
    <w:rsid w:val="00CC1E11"/>
    <w:rsid w:val="00CD0B32"/>
    <w:rsid w:val="00CD2A22"/>
    <w:rsid w:val="00D025E3"/>
    <w:rsid w:val="00D05D0B"/>
    <w:rsid w:val="00D20C83"/>
    <w:rsid w:val="00D53A03"/>
    <w:rsid w:val="00DB61EE"/>
    <w:rsid w:val="00DC0547"/>
    <w:rsid w:val="00DC6507"/>
    <w:rsid w:val="00DD361F"/>
    <w:rsid w:val="00DF1B82"/>
    <w:rsid w:val="00DF6807"/>
    <w:rsid w:val="00E27D2F"/>
    <w:rsid w:val="00E3378E"/>
    <w:rsid w:val="00E34CCB"/>
    <w:rsid w:val="00E4243C"/>
    <w:rsid w:val="00E42D52"/>
    <w:rsid w:val="00E546D2"/>
    <w:rsid w:val="00E54737"/>
    <w:rsid w:val="00E565A3"/>
    <w:rsid w:val="00E73614"/>
    <w:rsid w:val="00E75C7A"/>
    <w:rsid w:val="00E83E17"/>
    <w:rsid w:val="00EA0660"/>
    <w:rsid w:val="00EA5CD8"/>
    <w:rsid w:val="00EB1632"/>
    <w:rsid w:val="00EB6B3A"/>
    <w:rsid w:val="00EB7494"/>
    <w:rsid w:val="00EC3DED"/>
    <w:rsid w:val="00ED3DBC"/>
    <w:rsid w:val="00ED497C"/>
    <w:rsid w:val="00EE0232"/>
    <w:rsid w:val="00EF385A"/>
    <w:rsid w:val="00F0208F"/>
    <w:rsid w:val="00F131EC"/>
    <w:rsid w:val="00F333B7"/>
    <w:rsid w:val="00F45C69"/>
    <w:rsid w:val="00F6547F"/>
    <w:rsid w:val="00F664CC"/>
    <w:rsid w:val="00F72B8B"/>
    <w:rsid w:val="00F73D6F"/>
    <w:rsid w:val="00F74F30"/>
    <w:rsid w:val="00F776C2"/>
    <w:rsid w:val="00F940F1"/>
    <w:rsid w:val="00FA3753"/>
    <w:rsid w:val="00FC5E5F"/>
    <w:rsid w:val="00FC7014"/>
    <w:rsid w:val="00FD4CD7"/>
    <w:rsid w:val="00FD521E"/>
    <w:rsid w:val="00FE33AC"/>
    <w:rsid w:val="00FF49B8"/>
    <w:rsid w:val="00FF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B4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 w:type="paragraph" w:styleId="Revision">
    <w:name w:val="Revision"/>
    <w:hidden/>
    <w:uiPriority w:val="99"/>
    <w:semiHidden/>
    <w:rsid w:val="00A67B4B"/>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91028C"/>
    <w:pPr>
      <w:ind w:left="720"/>
      <w:contextualSpacing/>
    </w:pPr>
    <w:rPr>
      <w:rFonts w:eastAsiaTheme="minorEastAsia"/>
      <w:sz w:val="24"/>
      <w:szCs w:val="24"/>
    </w:rPr>
  </w:style>
  <w:style w:type="character" w:customStyle="1" w:styleId="UnresolvedMention1">
    <w:name w:val="Unresolved Mention1"/>
    <w:basedOn w:val="DefaultParagraphFont"/>
    <w:uiPriority w:val="99"/>
    <w:semiHidden/>
    <w:unhideWhenUsed/>
    <w:rsid w:val="00BE66D7"/>
    <w:rPr>
      <w:color w:val="605E5C"/>
      <w:shd w:val="clear" w:color="auto" w:fill="E1DFDD"/>
    </w:rPr>
  </w:style>
  <w:style w:type="table" w:styleId="TableGrid">
    <w:name w:val="Table Grid"/>
    <w:basedOn w:val="TableNormal"/>
    <w:rsid w:val="000C7A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07DE"/>
    <w:rPr>
      <w:sz w:val="16"/>
      <w:szCs w:val="16"/>
    </w:rPr>
  </w:style>
  <w:style w:type="paragraph" w:styleId="CommentText">
    <w:name w:val="annotation text"/>
    <w:basedOn w:val="Normal"/>
    <w:link w:val="CommentTextChar"/>
    <w:uiPriority w:val="99"/>
    <w:semiHidden/>
    <w:unhideWhenUsed/>
    <w:rsid w:val="007A07DE"/>
  </w:style>
  <w:style w:type="character" w:customStyle="1" w:styleId="CommentTextChar">
    <w:name w:val="Comment Text Char"/>
    <w:basedOn w:val="DefaultParagraphFont"/>
    <w:link w:val="CommentText"/>
    <w:uiPriority w:val="99"/>
    <w:semiHidden/>
    <w:rsid w:val="007A07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7DE"/>
    <w:rPr>
      <w:b/>
      <w:bCs/>
    </w:rPr>
  </w:style>
  <w:style w:type="character" w:customStyle="1" w:styleId="CommentSubjectChar">
    <w:name w:val="Comment Subject Char"/>
    <w:basedOn w:val="CommentTextChar"/>
    <w:link w:val="CommentSubject"/>
    <w:uiPriority w:val="99"/>
    <w:semiHidden/>
    <w:rsid w:val="007A07DE"/>
    <w:rPr>
      <w:rFonts w:ascii="Times New Roman" w:eastAsia="Times New Roman" w:hAnsi="Times New Roman" w:cs="Times New Roman"/>
      <w:b/>
      <w:bCs/>
      <w:sz w:val="20"/>
      <w:szCs w:val="20"/>
    </w:rPr>
  </w:style>
  <w:style w:type="paragraph" w:styleId="Revision">
    <w:name w:val="Revision"/>
    <w:hidden/>
    <w:uiPriority w:val="99"/>
    <w:semiHidden/>
    <w:rsid w:val="00A67B4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1596">
      <w:bodyDiv w:val="1"/>
      <w:marLeft w:val="0"/>
      <w:marRight w:val="0"/>
      <w:marTop w:val="0"/>
      <w:marBottom w:val="0"/>
      <w:divBdr>
        <w:top w:val="none" w:sz="0" w:space="0" w:color="auto"/>
        <w:left w:val="none" w:sz="0" w:space="0" w:color="auto"/>
        <w:bottom w:val="none" w:sz="0" w:space="0" w:color="auto"/>
        <w:right w:val="none" w:sz="0" w:space="0" w:color="auto"/>
      </w:divBdr>
    </w:div>
    <w:div w:id="1599216725">
      <w:bodyDiv w:val="1"/>
      <w:marLeft w:val="0"/>
      <w:marRight w:val="0"/>
      <w:marTop w:val="0"/>
      <w:marBottom w:val="0"/>
      <w:divBdr>
        <w:top w:val="none" w:sz="0" w:space="0" w:color="auto"/>
        <w:left w:val="none" w:sz="0" w:space="0" w:color="auto"/>
        <w:bottom w:val="none" w:sz="0" w:space="0" w:color="auto"/>
        <w:right w:val="none" w:sz="0" w:space="0" w:color="auto"/>
      </w:divBdr>
    </w:div>
    <w:div w:id="16921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providersupport@mahealth.net" TargetMode="Externa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D260D-E25A-46E2-AD38-DFB8DC02E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4</Pages>
  <Words>1397</Words>
  <Characters>7966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2020-05-28T13:01:00Z</cp:lastPrinted>
  <dcterms:created xsi:type="dcterms:W3CDTF">2020-05-28T16:56:00Z</dcterms:created>
  <dcterms:modified xsi:type="dcterms:W3CDTF">2020-05-28T16:56:00Z</dcterms:modified>
</cp:coreProperties>
</file>