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9BF48" w14:textId="215C1B9E" w:rsidR="00403685" w:rsidRPr="00D31697" w:rsidRDefault="00086041" w:rsidP="0002237D">
      <w:pPr>
        <w:pStyle w:val="Heading1"/>
      </w:pPr>
      <w:r w:rsidRPr="00F82EA6">
        <mc:AlternateContent>
          <mc:Choice Requires="wpg">
            <w:drawing>
              <wp:anchor distT="0" distB="0" distL="114300" distR="114300" simplePos="0" relativeHeight="251660288" behindDoc="0" locked="0" layoutInCell="1" allowOverlap="1" wp14:anchorId="62F97CB7" wp14:editId="3B535131">
                <wp:simplePos x="0" y="0"/>
                <wp:positionH relativeFrom="column">
                  <wp:posOffset>57150</wp:posOffset>
                </wp:positionH>
                <wp:positionV relativeFrom="paragraph">
                  <wp:posOffset>285750</wp:posOffset>
                </wp:positionV>
                <wp:extent cx="4936605"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9"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66.6pt;z-index:251660288;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qjEs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1" w:history="1">
                          <w:r>
                            <w:rPr>
                              <w:rStyle w:val="Hyperlink"/>
                              <w:rFonts w:ascii="Bookman Old Style" w:hAnsi="Bookman Old Style"/>
                              <w:sz w:val="18"/>
                            </w:rPr>
                            <w:t>www.mass.gov/masshealth</w:t>
                          </w:r>
                        </w:hyperlink>
                      </w:p>
                    </w:txbxContent>
                  </v:textbox>
                </v:shape>
                <w10:wrap type="topAndBottom"/>
              </v:group>
            </w:pict>
          </mc:Fallback>
        </mc:AlternateContent>
      </w:r>
      <w:r w:rsidR="00F70B59">
        <w:t xml:space="preserve">Acute </w:t>
      </w:r>
      <w:r w:rsidR="001E77E4">
        <w:t>In</w:t>
      </w:r>
      <w:r w:rsidR="00F70B59">
        <w:t xml:space="preserve">patient Hospital </w:t>
      </w:r>
      <w:r w:rsidR="00403685" w:rsidRPr="0002237D">
        <w:t>Bulletin</w:t>
      </w:r>
      <w:r w:rsidR="00403685" w:rsidRPr="00D31697">
        <w:t xml:space="preserve"> </w:t>
      </w:r>
      <w:r w:rsidR="00C27157">
        <w:t>198</w:t>
      </w:r>
    </w:p>
    <w:p w14:paraId="0814A6EF" w14:textId="0EE9FD0B" w:rsidR="003A7E23" w:rsidRPr="00F95ED9" w:rsidRDefault="003A7E23" w:rsidP="003A7E23">
      <w:pPr>
        <w:tabs>
          <w:tab w:val="left" w:pos="1080"/>
        </w:tabs>
        <w:spacing w:before="120" w:after="240"/>
        <w:ind w:left="1080" w:hanging="1080"/>
        <w:rPr>
          <w:noProof w:val="0"/>
        </w:rPr>
      </w:pPr>
      <w:r>
        <w:rPr>
          <w:b/>
          <w:bCs/>
        </w:rPr>
        <w:t>DATE</w:t>
      </w:r>
      <w:r w:rsidRPr="00D31697">
        <w:rPr>
          <w:b/>
          <w:bCs/>
        </w:rPr>
        <w:t>:</w:t>
      </w:r>
      <w:r w:rsidRPr="00D31697">
        <w:rPr>
          <w:b/>
          <w:bCs/>
        </w:rPr>
        <w:tab/>
      </w:r>
      <w:r w:rsidR="004624BC">
        <w:t>December 2024</w:t>
      </w:r>
    </w:p>
    <w:p w14:paraId="163C0B92" w14:textId="6F8F91FE"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F70B59">
        <w:t xml:space="preserve">Acute </w:t>
      </w:r>
      <w:r w:rsidR="001E77E4">
        <w:t>In</w:t>
      </w:r>
      <w:r w:rsidR="00F70B59">
        <w:t>patient Hospital</w:t>
      </w:r>
      <w:r w:rsidR="001E77E4">
        <w:t>s</w:t>
      </w:r>
      <w:r w:rsidR="00F70B59">
        <w:t xml:space="preserve"> </w:t>
      </w:r>
      <w:r>
        <w:t>Participating in MassHealth</w:t>
      </w:r>
    </w:p>
    <w:p w14:paraId="18948E6C" w14:textId="2E51E35B" w:rsidR="00403685" w:rsidRDefault="00403685" w:rsidP="00F403B2">
      <w:pPr>
        <w:tabs>
          <w:tab w:val="left" w:pos="1080"/>
        </w:tabs>
        <w:spacing w:before="120" w:after="240"/>
        <w:ind w:left="1080" w:hanging="1080"/>
      </w:pPr>
      <w:r w:rsidRPr="003F221A">
        <w:rPr>
          <w:b/>
          <w:bCs/>
        </w:rPr>
        <w:t>FROM</w:t>
      </w:r>
      <w:r w:rsidRPr="0041389E">
        <w:rPr>
          <w:b/>
          <w:bCs/>
        </w:rPr>
        <w:t>:</w:t>
      </w:r>
      <w:r w:rsidRPr="00833E43">
        <w:tab/>
        <w:t>Mike Levine, Assistant Secretary for MassHealth [signature of Mike Levine]</w:t>
      </w:r>
    </w:p>
    <w:p w14:paraId="1770600D" w14:textId="753EFDFD" w:rsidR="00B4288D" w:rsidRDefault="003A7E23" w:rsidP="00122666">
      <w:pPr>
        <w:pStyle w:val="SubjectLine"/>
        <w:tabs>
          <w:tab w:val="clear" w:pos="900"/>
          <w:tab w:val="left" w:pos="1080"/>
        </w:tabs>
      </w:pPr>
      <w:r>
        <w:t>RE</w:t>
      </w:r>
      <w:r w:rsidRPr="0041389E">
        <w:t>:</w:t>
      </w:r>
      <w:r w:rsidRPr="00833E43">
        <w:tab/>
      </w:r>
      <w:r w:rsidR="00EB6E8F">
        <w:t>Greenhouse Gas Emissions Reporting and Third-Party Validation Requirements</w:t>
      </w:r>
    </w:p>
    <w:p w14:paraId="7ACFED09" w14:textId="77777777" w:rsidR="00EC2CB6" w:rsidRDefault="00EC2CB6" w:rsidP="00EC2CB6">
      <w:pPr>
        <w:spacing w:after="0" w:line="240" w:lineRule="auto"/>
      </w:pPr>
    </w:p>
    <w:p w14:paraId="5122B7DF" w14:textId="3B53731F" w:rsidR="00B4288D" w:rsidRDefault="00B4288D" w:rsidP="00FF5AAD">
      <w:pPr>
        <w:sectPr w:rsidR="00B4288D" w:rsidSect="00B4288D">
          <w:footerReference w:type="default" r:id="rId12"/>
          <w:pgSz w:w="12240" w:h="15840" w:code="1"/>
          <w:pgMar w:top="576" w:right="1440" w:bottom="1440" w:left="1440" w:header="446" w:footer="490" w:gutter="0"/>
          <w:cols w:space="720"/>
          <w:docGrid w:linePitch="299"/>
        </w:sectPr>
      </w:pPr>
    </w:p>
    <w:p w14:paraId="3FBE6880" w14:textId="29ED8785" w:rsidR="00B4288D" w:rsidRPr="00654896" w:rsidRDefault="00761E96" w:rsidP="00B4288D">
      <w:pPr>
        <w:pStyle w:val="Heading2"/>
      </w:pPr>
      <w:r>
        <w:t>Overview</w:t>
      </w:r>
      <w:r w:rsidR="00B4288D" w:rsidRPr="005E1781">
        <w:rPr>
          <w:color w:val="00B050"/>
        </w:rPr>
        <w:t xml:space="preserve"> </w:t>
      </w:r>
    </w:p>
    <w:p w14:paraId="1C183BD2" w14:textId="5E7E2636" w:rsidR="00761E96" w:rsidRDefault="00761E96" w:rsidP="00761E96">
      <w:r>
        <w:t>This bulletin outlines the requirements set forth by MassHealth for acute hospitals to contract with an external vendor to conduct third</w:t>
      </w:r>
      <w:r w:rsidR="00EB6E8F">
        <w:t>-</w:t>
      </w:r>
      <w:r>
        <w:t xml:space="preserve">party validation of the acute hospital’s greenhouse gas emissions reporting to MassHealth. </w:t>
      </w:r>
    </w:p>
    <w:p w14:paraId="68BBA52D" w14:textId="77777777" w:rsidR="00761E96" w:rsidRDefault="00761E96" w:rsidP="00761E96">
      <w:r>
        <w:t xml:space="preserve">MassHealth is dedicated to monitoring greenhouse gas emissions by acute hospitals in Massachusetts to support the development of industry goals to reduce greenhouse gas emissions and advance statewide goals to achieve net neutral carbon emissions by 2050. </w:t>
      </w:r>
    </w:p>
    <w:p w14:paraId="01BCB0E7" w14:textId="51BAD6BD" w:rsidR="00761E96" w:rsidRPr="00D477A2" w:rsidRDefault="00761E96" w:rsidP="00761E96">
      <w:r w:rsidRPr="0073497B">
        <w:t xml:space="preserve">Through the </w:t>
      </w:r>
      <w:hyperlink r:id="rId13" w:history="1">
        <w:r w:rsidRPr="00793507">
          <w:rPr>
            <w:rStyle w:val="Hyperlink"/>
          </w:rPr>
          <w:t>Rate Year 2025 Acute Hospital Request for Applications and Contracts</w:t>
        </w:r>
      </w:hyperlink>
      <w:r w:rsidRPr="0073497B">
        <w:t xml:space="preserve"> (RY2</w:t>
      </w:r>
      <w:r>
        <w:t>5</w:t>
      </w:r>
      <w:r w:rsidRPr="0073497B">
        <w:t xml:space="preserve"> RFA), MassHealth </w:t>
      </w:r>
      <w:r>
        <w:t>require</w:t>
      </w:r>
      <w:r w:rsidR="00EB6E8F">
        <w:t>s</w:t>
      </w:r>
      <w:r>
        <w:t xml:space="preserve"> each acute hospital to report on its greenhouse gas emissions and verify reporting through partnership with an approved third party. Specifically, acute h</w:t>
      </w:r>
      <w:r w:rsidRPr="007A25A2">
        <w:t xml:space="preserve">ospitals </w:t>
      </w:r>
      <w:r w:rsidR="00887E1E">
        <w:t>are</w:t>
      </w:r>
      <w:r w:rsidRPr="007A25A2">
        <w:t xml:space="preserve"> required to submit an annual report on total Scope 1 and Scope 2 emissions, including onsite fuel combustion, purchased energy and electricity, anesthetic gas, and fleet vehicle gas and diesel consumption. </w:t>
      </w:r>
      <w:r w:rsidRPr="007A25A2">
        <w:rPr>
          <w:b/>
          <w:bCs/>
        </w:rPr>
        <w:t> </w:t>
      </w:r>
    </w:p>
    <w:p w14:paraId="3EDB4391" w14:textId="6937ED82" w:rsidR="00761E96" w:rsidRPr="007A25A2" w:rsidRDefault="00761E96" w:rsidP="00761E96">
      <w:r>
        <w:t>Acute hospitals must have their annual report on greenhouse gas emissions verified by an independent third party (</w:t>
      </w:r>
      <w:r w:rsidR="002E0E0A">
        <w:t>called</w:t>
      </w:r>
      <w:r w:rsidR="00887E1E">
        <w:t xml:space="preserve"> a</w:t>
      </w:r>
      <w:r>
        <w:t xml:space="preserve"> “</w:t>
      </w:r>
      <w:r w:rsidR="00887E1E">
        <w:t>v</w:t>
      </w:r>
      <w:r>
        <w:t>alidator”</w:t>
      </w:r>
      <w:r w:rsidR="002E0E0A">
        <w:t xml:space="preserve"> in this bulletin</w:t>
      </w:r>
      <w:r>
        <w:t xml:space="preserve">), subject to MassHealth approval.  This bulletin details the standards for </w:t>
      </w:r>
      <w:r w:rsidR="00887E1E">
        <w:t>v</w:t>
      </w:r>
      <w:r>
        <w:t xml:space="preserve">alidators and the process by which acute hospitals must submit their </w:t>
      </w:r>
      <w:r w:rsidR="00155F09">
        <w:t>v</w:t>
      </w:r>
      <w:r>
        <w:t>alidator for MassHealth approval.</w:t>
      </w:r>
    </w:p>
    <w:p w14:paraId="7CBBED9D" w14:textId="77777777" w:rsidR="00761E96" w:rsidRDefault="00761E96" w:rsidP="00761E96">
      <w:pPr>
        <w:pStyle w:val="Heading2"/>
      </w:pPr>
      <w:r>
        <w:t>Background</w:t>
      </w:r>
      <w:r w:rsidRPr="005B27F1">
        <w:t xml:space="preserve"> </w:t>
      </w:r>
      <w:r>
        <w:tab/>
      </w:r>
    </w:p>
    <w:p w14:paraId="50978C02" w14:textId="77777777" w:rsidR="00761E96" w:rsidRPr="007A25A2" w:rsidRDefault="00761E96" w:rsidP="00761E96">
      <w:pPr>
        <w:rPr>
          <w:rFonts w:eastAsia="Georgia" w:cs="Georgia"/>
        </w:rPr>
      </w:pPr>
      <w:r w:rsidRPr="0BD07505">
        <w:rPr>
          <w:rFonts w:eastAsia="Georgia" w:cs="Georgia"/>
        </w:rPr>
        <w:t xml:space="preserve">Under </w:t>
      </w:r>
      <w:r w:rsidRPr="513BB642">
        <w:rPr>
          <w:rFonts w:eastAsia="Georgia" w:cs="Georgia"/>
        </w:rPr>
        <w:t>Section 6.G</w:t>
      </w:r>
      <w:r>
        <w:rPr>
          <w:rFonts w:eastAsia="Georgia" w:cs="Georgia"/>
        </w:rPr>
        <w:t xml:space="preserve"> of the RY25 RFA</w:t>
      </w:r>
      <w:r w:rsidRPr="0BD07505">
        <w:rPr>
          <w:rFonts w:eastAsia="Georgia" w:cs="Georgia"/>
        </w:rPr>
        <w:t>,</w:t>
      </w:r>
      <w:r w:rsidRPr="513BB642">
        <w:rPr>
          <w:rFonts w:eastAsia="Georgia" w:cs="Georgia"/>
        </w:rPr>
        <w:t xml:space="preserve"> </w:t>
      </w:r>
      <w:r>
        <w:rPr>
          <w:rFonts w:eastAsia="Georgia" w:cs="Georgia"/>
        </w:rPr>
        <w:t xml:space="preserve">acute </w:t>
      </w:r>
      <w:r w:rsidRPr="0BD07505">
        <w:rPr>
          <w:rFonts w:eastAsia="Georgia" w:cs="Georgia"/>
        </w:rPr>
        <w:t>hospitals must</w:t>
      </w:r>
      <w:r w:rsidRPr="513BB642">
        <w:rPr>
          <w:rFonts w:eastAsia="Georgia" w:cs="Georgia"/>
        </w:rPr>
        <w:t xml:space="preserve"> report</w:t>
      </w:r>
      <w:r>
        <w:rPr>
          <w:rFonts w:eastAsia="Georgia" w:cs="Georgia"/>
        </w:rPr>
        <w:t>,</w:t>
      </w:r>
      <w:r w:rsidRPr="513BB642">
        <w:rPr>
          <w:rFonts w:eastAsia="Georgia" w:cs="Georgia"/>
        </w:rPr>
        <w:t xml:space="preserve"> </w:t>
      </w:r>
      <w:r>
        <w:rPr>
          <w:rFonts w:eastAsia="Georgia" w:cs="Georgia"/>
        </w:rPr>
        <w:t xml:space="preserve">and attest to the accuracy of its reporting of, </w:t>
      </w:r>
      <w:r w:rsidRPr="513BB642">
        <w:rPr>
          <w:rFonts w:eastAsia="Georgia" w:cs="Georgia"/>
        </w:rPr>
        <w:t xml:space="preserve">Scope 1 and Scope 2 emissions to MassHealth by </w:t>
      </w:r>
      <w:r w:rsidRPr="513BB642">
        <w:rPr>
          <w:rFonts w:eastAsia="Georgia" w:cs="Georgia"/>
          <w:b/>
        </w:rPr>
        <w:t>June 30, 2025</w:t>
      </w:r>
      <w:r w:rsidRPr="0055717D">
        <w:rPr>
          <w:rFonts w:eastAsia="Georgia" w:cs="Georgia"/>
          <w:bCs/>
        </w:rPr>
        <w:t>.</w:t>
      </w:r>
      <w:r w:rsidRPr="513BB642">
        <w:rPr>
          <w:rFonts w:eastAsia="Georgia" w:cs="Georgia"/>
          <w:b/>
        </w:rPr>
        <w:t xml:space="preserve"> </w:t>
      </w:r>
      <w:r w:rsidRPr="0BD07505">
        <w:rPr>
          <w:rFonts w:eastAsia="Georgia" w:cs="Georgia"/>
        </w:rPr>
        <w:t> </w:t>
      </w:r>
      <w:r w:rsidRPr="0BD07505">
        <w:rPr>
          <w:rFonts w:eastAsia="Georgia" w:cs="Georgia"/>
        </w:rPr>
        <w:t> </w:t>
      </w:r>
    </w:p>
    <w:p w14:paraId="60E2F8D3" w14:textId="1108CFEF" w:rsidR="00761E96" w:rsidRDefault="00155F09" w:rsidP="00761E96">
      <w:pPr>
        <w:rPr>
          <w:rFonts w:eastAsia="Georgia" w:cs="Georgia"/>
          <w:shd w:val="clear" w:color="auto" w:fill="E6E6E6"/>
        </w:rPr>
      </w:pPr>
      <w:r>
        <w:rPr>
          <w:rFonts w:eastAsia="Georgia" w:cs="Georgia"/>
        </w:rPr>
        <w:t>A</w:t>
      </w:r>
      <w:r w:rsidR="00761E96">
        <w:rPr>
          <w:rFonts w:eastAsia="Georgia" w:cs="Georgia"/>
        </w:rPr>
        <w:t>cute h</w:t>
      </w:r>
      <w:r w:rsidR="00761E96" w:rsidRPr="513BB642">
        <w:rPr>
          <w:rFonts w:eastAsia="Georgia" w:cs="Georgia"/>
        </w:rPr>
        <w:t xml:space="preserve">ospitals are </w:t>
      </w:r>
      <w:r>
        <w:rPr>
          <w:rFonts w:eastAsia="Georgia" w:cs="Georgia"/>
        </w:rPr>
        <w:t xml:space="preserve">also </w:t>
      </w:r>
      <w:r w:rsidR="00761E96" w:rsidRPr="513BB642">
        <w:rPr>
          <w:rFonts w:eastAsia="Georgia" w:cs="Georgia"/>
        </w:rPr>
        <w:t xml:space="preserve">required to verify </w:t>
      </w:r>
      <w:r w:rsidR="00761E96">
        <w:rPr>
          <w:rFonts w:eastAsia="Georgia" w:cs="Georgia"/>
        </w:rPr>
        <w:t>their</w:t>
      </w:r>
      <w:r w:rsidR="00761E96" w:rsidRPr="513BB642">
        <w:rPr>
          <w:rFonts w:eastAsia="Georgia" w:cs="Georgia"/>
        </w:rPr>
        <w:t xml:space="preserve"> reporting through partnership with an approved </w:t>
      </w:r>
      <w:r>
        <w:rPr>
          <w:rFonts w:eastAsia="Georgia" w:cs="Georgia"/>
        </w:rPr>
        <w:t>v</w:t>
      </w:r>
      <w:r w:rsidR="00761E96">
        <w:rPr>
          <w:rFonts w:eastAsia="Georgia" w:cs="Georgia"/>
        </w:rPr>
        <w:t>alidator, and must</w:t>
      </w:r>
      <w:r w:rsidR="00761E96" w:rsidRPr="513BB642" w:rsidDel="00156F9F">
        <w:rPr>
          <w:rFonts w:eastAsia="Georgia" w:cs="Georgia"/>
        </w:rPr>
        <w:t xml:space="preserve"> </w:t>
      </w:r>
      <w:r w:rsidR="00761E96" w:rsidRPr="513BB642">
        <w:rPr>
          <w:rFonts w:eastAsia="Georgia" w:cs="Georgia"/>
        </w:rPr>
        <w:t xml:space="preserve">submit their intended </w:t>
      </w:r>
      <w:r w:rsidR="0075443A">
        <w:rPr>
          <w:rFonts w:eastAsia="Georgia" w:cs="Georgia"/>
        </w:rPr>
        <w:t>v</w:t>
      </w:r>
      <w:r w:rsidR="00761E96" w:rsidRPr="513BB642">
        <w:rPr>
          <w:rFonts w:eastAsia="Georgia" w:cs="Georgia"/>
        </w:rPr>
        <w:t xml:space="preserve">alidator for MassHealth approval by </w:t>
      </w:r>
      <w:r w:rsidR="00761E96" w:rsidRPr="0BD75F92">
        <w:rPr>
          <w:rFonts w:eastAsia="Georgia" w:cs="Georgia"/>
          <w:b/>
          <w:bCs/>
        </w:rPr>
        <w:t>January 3</w:t>
      </w:r>
      <w:r w:rsidR="00761E96" w:rsidRPr="0075443A">
        <w:rPr>
          <w:rFonts w:eastAsia="Georgia" w:cs="Georgia"/>
          <w:b/>
          <w:bCs/>
        </w:rPr>
        <w:t>1</w:t>
      </w:r>
      <w:r w:rsidR="00761E96" w:rsidRPr="0BD75F92">
        <w:rPr>
          <w:rFonts w:eastAsia="Georgia" w:cs="Georgia"/>
          <w:b/>
          <w:bCs/>
        </w:rPr>
        <w:t>, 2025</w:t>
      </w:r>
      <w:r w:rsidR="00DF208B" w:rsidRPr="00DF208B">
        <w:rPr>
          <w:rFonts w:eastAsia="Georgia" w:cs="Georgia"/>
        </w:rPr>
        <w:t>.</w:t>
      </w:r>
      <w:r w:rsidR="00761E96" w:rsidRPr="513BB642">
        <w:rPr>
          <w:rFonts w:eastAsia="Georgia" w:cs="Georgia"/>
          <w:shd w:val="clear" w:color="auto" w:fill="E6E6E6"/>
        </w:rPr>
        <w:t xml:space="preserve"> </w:t>
      </w:r>
    </w:p>
    <w:p w14:paraId="7E709728" w14:textId="14AC3171" w:rsidR="00761E96" w:rsidRDefault="00761E96" w:rsidP="00761E96">
      <w:pPr>
        <w:rPr>
          <w:rFonts w:eastAsia="Georgia" w:cs="Georgia"/>
          <w:b/>
          <w:bCs/>
        </w:rPr>
      </w:pPr>
      <w:r w:rsidRPr="6A9FECA5">
        <w:rPr>
          <w:rFonts w:eastAsia="Georgia" w:cs="Georgia"/>
        </w:rPr>
        <w:t xml:space="preserve">If an acute hospital requires more time to identify a third party for verification, they may submit a request for an extension as described </w:t>
      </w:r>
      <w:r w:rsidR="00F1691F">
        <w:rPr>
          <w:rFonts w:eastAsia="Georgia" w:cs="Georgia"/>
        </w:rPr>
        <w:t>later in this bulletin</w:t>
      </w:r>
      <w:r w:rsidRPr="6A9FECA5">
        <w:rPr>
          <w:rFonts w:eastAsia="Georgia" w:cs="Georgia"/>
        </w:rPr>
        <w:t>.</w:t>
      </w:r>
    </w:p>
    <w:p w14:paraId="4063D7F0" w14:textId="2CF16D21" w:rsidR="00761E96" w:rsidRDefault="00761E96" w:rsidP="00761E96">
      <w:pPr>
        <w:pStyle w:val="Heading2"/>
      </w:pPr>
      <w:r>
        <w:lastRenderedPageBreak/>
        <w:t>Independent Third</w:t>
      </w:r>
      <w:r w:rsidR="00F1691F">
        <w:t>-</w:t>
      </w:r>
      <w:r>
        <w:t>Party Validation</w:t>
      </w:r>
    </w:p>
    <w:p w14:paraId="515FD626" w14:textId="77777777" w:rsidR="00761E96" w:rsidRPr="007A25A2" w:rsidRDefault="00761E96" w:rsidP="00761E96">
      <w:r>
        <w:t>Third-party validation is an independent assessment of the completeness and accuracy of</w:t>
      </w:r>
      <w:r w:rsidRPr="6A9FECA5">
        <w:rPr>
          <w:rFonts w:ascii="Times New Roman" w:hAnsi="Times New Roman"/>
        </w:rPr>
        <w:t> </w:t>
      </w:r>
      <w:r>
        <w:t>greenhouse gas reporting and its conformance to pre-established greenhouse gas accounting and reporting</w:t>
      </w:r>
      <w:r w:rsidRPr="6A9FECA5">
        <w:rPr>
          <w:rFonts w:ascii="Times New Roman" w:hAnsi="Times New Roman"/>
        </w:rPr>
        <w:t> </w:t>
      </w:r>
      <w:r>
        <w:t>principles. </w:t>
      </w:r>
    </w:p>
    <w:p w14:paraId="64A73FFA" w14:textId="6EA78C5E" w:rsidR="00761E96" w:rsidRPr="007A25A2" w:rsidRDefault="00761E96" w:rsidP="00761E96">
      <w:r>
        <w:t xml:space="preserve">Acute hospitals must select a </w:t>
      </w:r>
      <w:r w:rsidR="00184256">
        <w:t>v</w:t>
      </w:r>
      <w:r>
        <w:t>alidator that meets all of the following criteria</w:t>
      </w:r>
      <w:r w:rsidR="00184256">
        <w:t>.</w:t>
      </w:r>
      <w:r>
        <w:t> </w:t>
      </w:r>
    </w:p>
    <w:p w14:paraId="7F4E414B" w14:textId="2CC0DAC0" w:rsidR="00761E96" w:rsidRPr="007A25A2" w:rsidRDefault="00761E96" w:rsidP="00761E96">
      <w:pPr>
        <w:numPr>
          <w:ilvl w:val="0"/>
          <w:numId w:val="15"/>
        </w:numPr>
        <w:spacing w:before="120" w:after="100" w:afterAutospacing="1" w:line="240" w:lineRule="auto"/>
      </w:pPr>
      <w:r>
        <w:t xml:space="preserve">The </w:t>
      </w:r>
      <w:r w:rsidR="00184256">
        <w:t>v</w:t>
      </w:r>
      <w:r>
        <w:t xml:space="preserve">alidator is not employed by or affiliated with the acute hospital or its hospital system, building owner, or property management company; </w:t>
      </w:r>
    </w:p>
    <w:p w14:paraId="448529AA" w14:textId="43F2460B" w:rsidR="00761E96" w:rsidRPr="007A25A2" w:rsidRDefault="00761E96" w:rsidP="00761E96">
      <w:pPr>
        <w:numPr>
          <w:ilvl w:val="0"/>
          <w:numId w:val="15"/>
        </w:numPr>
        <w:spacing w:before="120" w:after="100" w:afterAutospacing="1" w:line="240" w:lineRule="auto"/>
      </w:pPr>
      <w:r>
        <w:t xml:space="preserve">The </w:t>
      </w:r>
      <w:r w:rsidR="000623BB">
        <w:t>v</w:t>
      </w:r>
      <w:r>
        <w:t xml:space="preserve">alidator actively holds one of the credentials approved by MassHealth </w:t>
      </w:r>
      <w:r w:rsidR="00393FC6">
        <w:t xml:space="preserve">as outlined </w:t>
      </w:r>
      <w:r>
        <w:t xml:space="preserve">in </w:t>
      </w:r>
      <w:r w:rsidR="000623BB">
        <w:t>the t</w:t>
      </w:r>
      <w:r>
        <w:t xml:space="preserve">able </w:t>
      </w:r>
      <w:r w:rsidR="000623BB">
        <w:t>“Credentials Required for Third-Party Verification</w:t>
      </w:r>
      <w:r>
        <w:t>;</w:t>
      </w:r>
      <w:r w:rsidR="00FF6BD0">
        <w:t>”</w:t>
      </w:r>
    </w:p>
    <w:p w14:paraId="439C4AE1" w14:textId="5885BCBF" w:rsidR="00761E96" w:rsidRPr="007A25A2" w:rsidRDefault="00761E96" w:rsidP="00761E96">
      <w:pPr>
        <w:numPr>
          <w:ilvl w:val="0"/>
          <w:numId w:val="15"/>
        </w:numPr>
        <w:spacing w:before="120" w:after="100" w:afterAutospacing="1" w:line="240" w:lineRule="auto"/>
      </w:pPr>
      <w:r>
        <w:t xml:space="preserve">The </w:t>
      </w:r>
      <w:r w:rsidR="009C72C6">
        <w:t>v</w:t>
      </w:r>
      <w:r>
        <w:t>alidator has experience or capacity to verify greenhouse gas emission in a healthcare setting; and</w:t>
      </w:r>
    </w:p>
    <w:p w14:paraId="5DF177B2" w14:textId="1DA6E286" w:rsidR="00761E96" w:rsidRPr="007A25A2" w:rsidRDefault="00761E96" w:rsidP="00761E96">
      <w:pPr>
        <w:numPr>
          <w:ilvl w:val="0"/>
          <w:numId w:val="15"/>
        </w:numPr>
        <w:spacing w:before="120" w:after="100" w:afterAutospacing="1" w:line="240" w:lineRule="auto"/>
      </w:pPr>
      <w:r>
        <w:t xml:space="preserve">The </w:t>
      </w:r>
      <w:r w:rsidR="009100F8">
        <w:t>v</w:t>
      </w:r>
      <w:r>
        <w:t>alidator has experience with following</w:t>
      </w:r>
      <w:r w:rsidR="009100F8">
        <w:t>,</w:t>
      </w:r>
      <w:r>
        <w:t xml:space="preserve"> or capacity to follow</w:t>
      </w:r>
      <w:r w:rsidR="009100F8">
        <w:t>,</w:t>
      </w:r>
      <w:r>
        <w:t xml:space="preserve"> standardized protocols for verifying greenhouse gas emissions (including the </w:t>
      </w:r>
      <w:bookmarkStart w:id="0" w:name="_Hlk183613564"/>
      <w:r>
        <w:t>Greenhouse Gas Protocol, the Climate Registry, or other recognized protocols</w:t>
      </w:r>
      <w:bookmarkEnd w:id="0"/>
      <w:r>
        <w:t>).</w:t>
      </w:r>
    </w:p>
    <w:p w14:paraId="1389DF54" w14:textId="191616C6" w:rsidR="00761E96" w:rsidRPr="009B7928" w:rsidRDefault="00761E96" w:rsidP="00CE48E6">
      <w:pPr>
        <w:jc w:val="center"/>
        <w:rPr>
          <w:b/>
          <w:bCs/>
          <w:sz w:val="24"/>
          <w:szCs w:val="24"/>
        </w:rPr>
      </w:pPr>
      <w:r w:rsidRPr="009B7928">
        <w:rPr>
          <w:b/>
          <w:bCs/>
          <w:sz w:val="24"/>
          <w:szCs w:val="24"/>
        </w:rPr>
        <w:t>Credentials Required for Third</w:t>
      </w:r>
      <w:r w:rsidR="00D817A2" w:rsidRPr="009B7928">
        <w:rPr>
          <w:b/>
          <w:bCs/>
          <w:sz w:val="24"/>
          <w:szCs w:val="24"/>
        </w:rPr>
        <w:t>-</w:t>
      </w:r>
      <w:r w:rsidRPr="009B7928">
        <w:rPr>
          <w:b/>
          <w:bCs/>
          <w:sz w:val="24"/>
          <w:szCs w:val="24"/>
        </w:rPr>
        <w:t>Party Verification</w:t>
      </w:r>
    </w:p>
    <w:tbl>
      <w:tblPr>
        <w:tblW w:w="9540" w:type="dxa"/>
        <w:tblInd w:w="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Credentials Required for Third Party Verification"/>
        <w:tblDescription w:val="Profession, Credential, Organization"/>
      </w:tblPr>
      <w:tblGrid>
        <w:gridCol w:w="2257"/>
        <w:gridCol w:w="3585"/>
        <w:gridCol w:w="3698"/>
      </w:tblGrid>
      <w:tr w:rsidR="00761E96" w:rsidRPr="008F2D30" w14:paraId="575504E0" w14:textId="77777777" w:rsidTr="00A14E4B">
        <w:trPr>
          <w:trHeight w:val="255"/>
          <w:tblHeader/>
        </w:trPr>
        <w:tc>
          <w:tcPr>
            <w:tcW w:w="225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2B495011" w14:textId="77777777" w:rsidR="00761E96" w:rsidRPr="008F2D30" w:rsidRDefault="00761E96" w:rsidP="0001545D">
            <w:r w:rsidRPr="008F2D30">
              <w:rPr>
                <w:b/>
                <w:bCs/>
              </w:rPr>
              <w:t>Profession</w:t>
            </w:r>
            <w:r w:rsidRPr="008F2D30">
              <w:t> </w:t>
            </w:r>
          </w:p>
        </w:tc>
        <w:tc>
          <w:tcPr>
            <w:tcW w:w="358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369158A5" w14:textId="77777777" w:rsidR="00761E96" w:rsidRPr="008F2D30" w:rsidRDefault="00761E96" w:rsidP="0001545D">
            <w:r w:rsidRPr="008F2D30">
              <w:rPr>
                <w:b/>
                <w:bCs/>
              </w:rPr>
              <w:t>Credential</w:t>
            </w:r>
            <w:r w:rsidRPr="008F2D30">
              <w:t> </w:t>
            </w:r>
          </w:p>
        </w:tc>
        <w:tc>
          <w:tcPr>
            <w:tcW w:w="369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01027BD3" w14:textId="77777777" w:rsidR="00761E96" w:rsidRPr="008F2D30" w:rsidRDefault="00761E96" w:rsidP="0001545D">
            <w:r w:rsidRPr="008F2D30">
              <w:rPr>
                <w:b/>
                <w:bCs/>
              </w:rPr>
              <w:t>Organization</w:t>
            </w:r>
            <w:r w:rsidRPr="008F2D30">
              <w:t> </w:t>
            </w:r>
          </w:p>
        </w:tc>
      </w:tr>
      <w:tr w:rsidR="00761E96" w:rsidRPr="008F2D30" w14:paraId="204DDB5D" w14:textId="77777777" w:rsidTr="0001545D">
        <w:trPr>
          <w:trHeight w:val="495"/>
        </w:trPr>
        <w:tc>
          <w:tcPr>
            <w:tcW w:w="225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73A8DA31" w14:textId="77777777" w:rsidR="00761E96" w:rsidRPr="008F2D30" w:rsidRDefault="00761E96" w:rsidP="00447F36">
            <w:pPr>
              <w:spacing w:afterLines="50"/>
            </w:pPr>
            <w:r w:rsidRPr="008F2D30">
              <w:t>Architect </w:t>
            </w:r>
          </w:p>
        </w:tc>
        <w:tc>
          <w:tcPr>
            <w:tcW w:w="358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2FC786C8" w14:textId="77777777" w:rsidR="00761E96" w:rsidRPr="008F2D30" w:rsidRDefault="00761E96" w:rsidP="00447F36">
            <w:pPr>
              <w:spacing w:afterLines="50"/>
            </w:pPr>
            <w:r w:rsidRPr="008F2D30">
              <w:t>Licensed Architect </w:t>
            </w:r>
          </w:p>
        </w:tc>
        <w:tc>
          <w:tcPr>
            <w:tcW w:w="369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148A7F99" w14:textId="77777777" w:rsidR="00761E96" w:rsidRPr="008F2D30" w:rsidRDefault="00761E96" w:rsidP="00447F36">
            <w:pPr>
              <w:spacing w:afterLines="50"/>
            </w:pPr>
            <w:r w:rsidRPr="008F2D30">
              <w:t>National Council of Architectural Registration Boards (NCARB) </w:t>
            </w:r>
          </w:p>
        </w:tc>
      </w:tr>
      <w:tr w:rsidR="00761E96" w:rsidRPr="008F2D30" w14:paraId="48790BB4" w14:textId="77777777" w:rsidTr="0001545D">
        <w:trPr>
          <w:trHeight w:val="255"/>
        </w:trPr>
        <w:tc>
          <w:tcPr>
            <w:tcW w:w="225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65E53CE6" w14:textId="77777777" w:rsidR="00761E96" w:rsidRPr="008F2D30" w:rsidRDefault="00761E96" w:rsidP="00447F36">
            <w:pPr>
              <w:spacing w:afterLines="50"/>
            </w:pPr>
            <w:r w:rsidRPr="008F2D30">
              <w:t>Architect </w:t>
            </w:r>
          </w:p>
        </w:tc>
        <w:tc>
          <w:tcPr>
            <w:tcW w:w="358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265E33A6" w14:textId="77777777" w:rsidR="00761E96" w:rsidRPr="008F2D30" w:rsidRDefault="00761E96" w:rsidP="00447F36">
            <w:pPr>
              <w:spacing w:afterLines="50"/>
            </w:pPr>
            <w:r w:rsidRPr="008F2D30">
              <w:t>Registered Architect (RA) </w:t>
            </w:r>
          </w:p>
        </w:tc>
        <w:tc>
          <w:tcPr>
            <w:tcW w:w="369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06F036F5" w14:textId="77777777" w:rsidR="00761E96" w:rsidRPr="008F2D30" w:rsidRDefault="00761E96" w:rsidP="00447F36">
            <w:pPr>
              <w:spacing w:afterLines="50"/>
            </w:pPr>
            <w:r w:rsidRPr="008F2D30">
              <w:t>American Institute of Architects (AIA) </w:t>
            </w:r>
          </w:p>
        </w:tc>
      </w:tr>
      <w:tr w:rsidR="00761E96" w:rsidRPr="008F2D30" w14:paraId="6F71E4FB" w14:textId="77777777" w:rsidTr="0001545D">
        <w:trPr>
          <w:trHeight w:val="240"/>
        </w:trPr>
        <w:tc>
          <w:tcPr>
            <w:tcW w:w="225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66C2C2CB" w14:textId="77777777" w:rsidR="00761E96" w:rsidRPr="008F2D30" w:rsidRDefault="00761E96" w:rsidP="00447F36">
            <w:pPr>
              <w:spacing w:afterLines="50"/>
            </w:pPr>
            <w:r w:rsidRPr="008F2D30">
              <w:t>Building Operator </w:t>
            </w:r>
          </w:p>
        </w:tc>
        <w:tc>
          <w:tcPr>
            <w:tcW w:w="358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58B7CDBF" w14:textId="77777777" w:rsidR="00761E96" w:rsidRPr="008F2D30" w:rsidRDefault="00761E96" w:rsidP="00447F36">
            <w:pPr>
              <w:spacing w:afterLines="50"/>
            </w:pPr>
            <w:r w:rsidRPr="008F2D30">
              <w:t>BREEAM USA In-Use Assessor </w:t>
            </w:r>
          </w:p>
        </w:tc>
        <w:tc>
          <w:tcPr>
            <w:tcW w:w="369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1E5CF6B9" w14:textId="77777777" w:rsidR="00761E96" w:rsidRPr="008F2D30" w:rsidRDefault="00761E96" w:rsidP="00447F36">
            <w:pPr>
              <w:spacing w:afterLines="50"/>
            </w:pPr>
            <w:r w:rsidRPr="008F2D30">
              <w:t>BREEAM USA </w:t>
            </w:r>
          </w:p>
        </w:tc>
      </w:tr>
      <w:tr w:rsidR="00761E96" w:rsidRPr="008F2D30" w14:paraId="7EF7C4D8" w14:textId="77777777" w:rsidTr="0001545D">
        <w:trPr>
          <w:trHeight w:val="495"/>
        </w:trPr>
        <w:tc>
          <w:tcPr>
            <w:tcW w:w="225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7F6A5FD9" w14:textId="77777777" w:rsidR="00761E96" w:rsidRPr="008F2D30" w:rsidRDefault="00761E96" w:rsidP="00447F36">
            <w:pPr>
              <w:spacing w:afterLines="50"/>
            </w:pPr>
            <w:r w:rsidRPr="008F2D30">
              <w:t>Certified Passive House Consultant </w:t>
            </w:r>
          </w:p>
        </w:tc>
        <w:tc>
          <w:tcPr>
            <w:tcW w:w="358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2EEC12FA" w14:textId="77777777" w:rsidR="00761E96" w:rsidRPr="008F2D30" w:rsidRDefault="00761E96" w:rsidP="00447F36">
            <w:pPr>
              <w:spacing w:afterLines="50"/>
            </w:pPr>
            <w:r w:rsidRPr="008F2D30">
              <w:t>Certified Passive House Consultant (CPHC) Training </w:t>
            </w:r>
          </w:p>
        </w:tc>
        <w:tc>
          <w:tcPr>
            <w:tcW w:w="369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31A0C023" w14:textId="77777777" w:rsidR="00761E96" w:rsidRPr="008F2D30" w:rsidRDefault="00761E96" w:rsidP="00447F36">
            <w:pPr>
              <w:spacing w:afterLines="50"/>
            </w:pPr>
            <w:r w:rsidRPr="008F2D30">
              <w:t>Passive House Institute US (PHIUS) </w:t>
            </w:r>
          </w:p>
        </w:tc>
      </w:tr>
      <w:tr w:rsidR="00761E96" w:rsidRPr="008F2D30" w14:paraId="48967B7A" w14:textId="77777777" w:rsidTr="0001545D">
        <w:trPr>
          <w:trHeight w:val="495"/>
        </w:trPr>
        <w:tc>
          <w:tcPr>
            <w:tcW w:w="225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02479346" w14:textId="77777777" w:rsidR="00761E96" w:rsidRPr="008F2D30" w:rsidRDefault="00761E96" w:rsidP="00447F36">
            <w:pPr>
              <w:spacing w:afterLines="50"/>
            </w:pPr>
            <w:r w:rsidRPr="008F2D30">
              <w:t>Commissioning Professional </w:t>
            </w:r>
          </w:p>
        </w:tc>
        <w:tc>
          <w:tcPr>
            <w:tcW w:w="358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0EE9A133" w14:textId="77777777" w:rsidR="00761E96" w:rsidRPr="008F2D30" w:rsidRDefault="00761E96" w:rsidP="00447F36">
            <w:pPr>
              <w:spacing w:afterLines="50"/>
            </w:pPr>
            <w:r w:rsidRPr="008F2D30">
              <w:t>Commissioning Process Management Professional Certification (CPMP) </w:t>
            </w:r>
          </w:p>
        </w:tc>
        <w:tc>
          <w:tcPr>
            <w:tcW w:w="369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33D9E0EC" w14:textId="77777777" w:rsidR="00761E96" w:rsidRPr="008F2D30" w:rsidRDefault="00761E96" w:rsidP="00447F36">
            <w:pPr>
              <w:spacing w:afterLines="50"/>
            </w:pPr>
            <w:r w:rsidRPr="008F2D30">
              <w:t>American Society of Heating, Refrigerating and Air-Conditioning Engineers (ASHRAE) </w:t>
            </w:r>
          </w:p>
        </w:tc>
      </w:tr>
      <w:tr w:rsidR="00761E96" w:rsidRPr="008F2D30" w14:paraId="4886B769" w14:textId="77777777" w:rsidTr="0001545D">
        <w:trPr>
          <w:trHeight w:val="255"/>
        </w:trPr>
        <w:tc>
          <w:tcPr>
            <w:tcW w:w="225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500BC492" w14:textId="77777777" w:rsidR="00761E96" w:rsidRPr="008F2D30" w:rsidRDefault="00761E96" w:rsidP="00447F36">
            <w:pPr>
              <w:spacing w:afterLines="50"/>
            </w:pPr>
            <w:r w:rsidRPr="008F2D30">
              <w:t>Commissioning Professional </w:t>
            </w:r>
          </w:p>
        </w:tc>
        <w:tc>
          <w:tcPr>
            <w:tcW w:w="358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6E80F94A" w14:textId="77777777" w:rsidR="00761E96" w:rsidRPr="008F2D30" w:rsidRDefault="00761E96" w:rsidP="00447F36">
            <w:pPr>
              <w:spacing w:afterLines="50"/>
            </w:pPr>
            <w:r w:rsidRPr="008F2D30">
              <w:t>Certified Commissioning Professional (CCP) </w:t>
            </w:r>
          </w:p>
        </w:tc>
        <w:tc>
          <w:tcPr>
            <w:tcW w:w="369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64E88D6F" w14:textId="77777777" w:rsidR="00761E96" w:rsidRPr="008F2D30" w:rsidRDefault="00761E96" w:rsidP="00447F36">
            <w:pPr>
              <w:spacing w:afterLines="50"/>
            </w:pPr>
            <w:r w:rsidRPr="008F2D30">
              <w:t>Building Commissioning Association (BCA) </w:t>
            </w:r>
          </w:p>
        </w:tc>
      </w:tr>
      <w:tr w:rsidR="00761E96" w:rsidRPr="008F2D30" w14:paraId="7A4E38ED" w14:textId="77777777" w:rsidTr="0001545D">
        <w:trPr>
          <w:trHeight w:val="255"/>
        </w:trPr>
        <w:tc>
          <w:tcPr>
            <w:tcW w:w="225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73371A0C" w14:textId="77777777" w:rsidR="00761E96" w:rsidRPr="008F2D30" w:rsidRDefault="00761E96" w:rsidP="00447F36">
            <w:pPr>
              <w:spacing w:afterLines="50"/>
            </w:pPr>
            <w:r w:rsidRPr="008F2D30">
              <w:t>Commissioning Professional </w:t>
            </w:r>
          </w:p>
        </w:tc>
        <w:tc>
          <w:tcPr>
            <w:tcW w:w="358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23EF3593" w14:textId="77777777" w:rsidR="00761E96" w:rsidRPr="008F2D30" w:rsidRDefault="00761E96" w:rsidP="00447F36">
            <w:pPr>
              <w:spacing w:afterLines="50"/>
            </w:pPr>
            <w:r w:rsidRPr="008F2D30">
              <w:t>Associate Commissioning Professional (ACP) </w:t>
            </w:r>
          </w:p>
        </w:tc>
        <w:tc>
          <w:tcPr>
            <w:tcW w:w="369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2AE6FB94" w14:textId="77777777" w:rsidR="00761E96" w:rsidRPr="008F2D30" w:rsidRDefault="00761E96" w:rsidP="00447F36">
            <w:pPr>
              <w:spacing w:afterLines="50"/>
            </w:pPr>
            <w:r w:rsidRPr="008F2D30">
              <w:t>Building Commissioning Association (BCA) </w:t>
            </w:r>
          </w:p>
        </w:tc>
      </w:tr>
      <w:tr w:rsidR="00761E96" w:rsidRPr="008F2D30" w14:paraId="56C7BE92" w14:textId="77777777" w:rsidTr="0001545D">
        <w:trPr>
          <w:trHeight w:val="255"/>
        </w:trPr>
        <w:tc>
          <w:tcPr>
            <w:tcW w:w="225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25EAC5F9" w14:textId="77777777" w:rsidR="00761E96" w:rsidRPr="008F2D30" w:rsidRDefault="00761E96" w:rsidP="00447F36">
            <w:pPr>
              <w:spacing w:afterLines="50"/>
            </w:pPr>
            <w:r w:rsidRPr="008F2D30">
              <w:t>Commissioning Professional </w:t>
            </w:r>
          </w:p>
        </w:tc>
        <w:tc>
          <w:tcPr>
            <w:tcW w:w="358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3AB9AE42" w14:textId="77777777" w:rsidR="00761E96" w:rsidRPr="008F2D30" w:rsidRDefault="00761E96" w:rsidP="00447F36">
            <w:pPr>
              <w:spacing w:afterLines="50"/>
            </w:pPr>
            <w:r w:rsidRPr="008F2D30">
              <w:t>Certified Building Commissioning Professional (CBCP) </w:t>
            </w:r>
          </w:p>
        </w:tc>
        <w:tc>
          <w:tcPr>
            <w:tcW w:w="369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005EFACA" w14:textId="77777777" w:rsidR="00761E96" w:rsidRPr="008F2D30" w:rsidRDefault="00761E96" w:rsidP="00447F36">
            <w:pPr>
              <w:spacing w:afterLines="50"/>
            </w:pPr>
            <w:r w:rsidRPr="008F2D30">
              <w:t>Association of Energy Engineers (AEE) </w:t>
            </w:r>
          </w:p>
        </w:tc>
      </w:tr>
      <w:tr w:rsidR="00761E96" w:rsidRPr="008F2D30" w14:paraId="3B54E2CD" w14:textId="77777777" w:rsidTr="0001545D">
        <w:trPr>
          <w:trHeight w:val="255"/>
        </w:trPr>
        <w:tc>
          <w:tcPr>
            <w:tcW w:w="225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47E6C0CE" w14:textId="77777777" w:rsidR="00761E96" w:rsidRPr="008F2D30" w:rsidRDefault="00761E96" w:rsidP="00447F36">
            <w:pPr>
              <w:spacing w:afterLines="50"/>
            </w:pPr>
            <w:r w:rsidRPr="008F2D30">
              <w:t>Commissioning Professional </w:t>
            </w:r>
          </w:p>
        </w:tc>
        <w:tc>
          <w:tcPr>
            <w:tcW w:w="358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7A7F77EC" w14:textId="77777777" w:rsidR="00761E96" w:rsidRPr="008F2D30" w:rsidRDefault="00761E96" w:rsidP="00447F36">
            <w:pPr>
              <w:spacing w:afterLines="50"/>
            </w:pPr>
            <w:r w:rsidRPr="008F2D30">
              <w:t>Existing Building Commissioning Professional (EBCP) </w:t>
            </w:r>
          </w:p>
        </w:tc>
        <w:tc>
          <w:tcPr>
            <w:tcW w:w="369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072897D1" w14:textId="77777777" w:rsidR="00761E96" w:rsidRPr="008F2D30" w:rsidRDefault="00761E96" w:rsidP="00447F36">
            <w:pPr>
              <w:spacing w:afterLines="50"/>
            </w:pPr>
            <w:r w:rsidRPr="008F2D30">
              <w:t>Association of Energy Engineers (AEE) </w:t>
            </w:r>
          </w:p>
        </w:tc>
      </w:tr>
      <w:tr w:rsidR="00761E96" w:rsidRPr="008F2D30" w14:paraId="7363DF98" w14:textId="77777777" w:rsidTr="0001545D">
        <w:trPr>
          <w:trHeight w:val="255"/>
        </w:trPr>
        <w:tc>
          <w:tcPr>
            <w:tcW w:w="225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428D9CF4" w14:textId="77777777" w:rsidR="00761E96" w:rsidRPr="008F2D30" w:rsidRDefault="00761E96" w:rsidP="00447F36">
            <w:pPr>
              <w:spacing w:afterLines="50"/>
            </w:pPr>
            <w:r w:rsidRPr="008F2D30">
              <w:t>Commissioning Professional </w:t>
            </w:r>
          </w:p>
        </w:tc>
        <w:tc>
          <w:tcPr>
            <w:tcW w:w="358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4DCB053F" w14:textId="77777777" w:rsidR="00761E96" w:rsidRPr="008F2D30" w:rsidRDefault="00761E96" w:rsidP="00447F36">
            <w:pPr>
              <w:spacing w:afterLines="50"/>
            </w:pPr>
            <w:r w:rsidRPr="008F2D30">
              <w:t>Certified Commissioning Authority (CxA) </w:t>
            </w:r>
          </w:p>
        </w:tc>
        <w:tc>
          <w:tcPr>
            <w:tcW w:w="369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00951C1B" w14:textId="77777777" w:rsidR="00761E96" w:rsidRPr="008F2D30" w:rsidRDefault="00761E96" w:rsidP="00447F36">
            <w:pPr>
              <w:spacing w:afterLines="50"/>
            </w:pPr>
            <w:r w:rsidRPr="008F2D30">
              <w:t>AABC Commissioning Group (ACG) </w:t>
            </w:r>
          </w:p>
        </w:tc>
      </w:tr>
      <w:tr w:rsidR="00761E96" w:rsidRPr="008F2D30" w14:paraId="3A8A3A0B" w14:textId="77777777" w:rsidTr="0001545D">
        <w:trPr>
          <w:trHeight w:val="240"/>
        </w:trPr>
        <w:tc>
          <w:tcPr>
            <w:tcW w:w="225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5985B55E" w14:textId="77777777" w:rsidR="00761E96" w:rsidRPr="008F2D30" w:rsidRDefault="00761E96" w:rsidP="00447F36">
            <w:pPr>
              <w:spacing w:afterLines="50"/>
            </w:pPr>
            <w:r w:rsidRPr="008F2D30">
              <w:lastRenderedPageBreak/>
              <w:t>Commissioning Professional </w:t>
            </w:r>
          </w:p>
        </w:tc>
        <w:tc>
          <w:tcPr>
            <w:tcW w:w="358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798BB2C8" w14:textId="77777777" w:rsidR="00761E96" w:rsidRPr="008F2D30" w:rsidRDefault="00761E96" w:rsidP="00447F36">
            <w:pPr>
              <w:spacing w:afterLines="50"/>
            </w:pPr>
            <w:r w:rsidRPr="008F2D30">
              <w:t>Qualified Commissioning Process Provider (QCxP) </w:t>
            </w:r>
          </w:p>
        </w:tc>
        <w:tc>
          <w:tcPr>
            <w:tcW w:w="369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7F56A87A" w14:textId="77777777" w:rsidR="00761E96" w:rsidRPr="008F2D30" w:rsidRDefault="00761E96" w:rsidP="00447F36">
            <w:pPr>
              <w:spacing w:afterLines="50"/>
            </w:pPr>
            <w:r w:rsidRPr="008F2D30">
              <w:t>UW-Madison </w:t>
            </w:r>
          </w:p>
        </w:tc>
      </w:tr>
      <w:tr w:rsidR="00761E96" w:rsidRPr="008F2D30" w14:paraId="3435E39A" w14:textId="77777777" w:rsidTr="0001545D">
        <w:trPr>
          <w:trHeight w:val="255"/>
        </w:trPr>
        <w:tc>
          <w:tcPr>
            <w:tcW w:w="225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63E19D39" w14:textId="77777777" w:rsidR="00761E96" w:rsidRPr="008F2D30" w:rsidRDefault="00761E96" w:rsidP="00447F36">
            <w:pPr>
              <w:spacing w:afterLines="50"/>
            </w:pPr>
            <w:r w:rsidRPr="008F2D30">
              <w:t>Commissioning Professional </w:t>
            </w:r>
          </w:p>
        </w:tc>
        <w:tc>
          <w:tcPr>
            <w:tcW w:w="358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61597CC1" w14:textId="77777777" w:rsidR="00761E96" w:rsidRPr="008F2D30" w:rsidRDefault="00761E96" w:rsidP="00447F36">
            <w:pPr>
              <w:spacing w:afterLines="50"/>
            </w:pPr>
            <w:r w:rsidRPr="008F2D30">
              <w:t>Phius Certified Verifier </w:t>
            </w:r>
          </w:p>
        </w:tc>
        <w:tc>
          <w:tcPr>
            <w:tcW w:w="369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4113EB47" w14:textId="77777777" w:rsidR="00761E96" w:rsidRPr="008F2D30" w:rsidRDefault="00761E96" w:rsidP="00447F36">
            <w:pPr>
              <w:spacing w:afterLines="50"/>
            </w:pPr>
            <w:r w:rsidRPr="008F2D30">
              <w:t>Passive House Institute US (PHIUS) </w:t>
            </w:r>
          </w:p>
        </w:tc>
      </w:tr>
      <w:tr w:rsidR="00761E96" w:rsidRPr="008F2D30" w14:paraId="69C0DA58" w14:textId="77777777" w:rsidTr="0001545D">
        <w:trPr>
          <w:trHeight w:val="495"/>
        </w:trPr>
        <w:tc>
          <w:tcPr>
            <w:tcW w:w="225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12695880" w14:textId="77777777" w:rsidR="00761E96" w:rsidRPr="008F2D30" w:rsidRDefault="00761E96" w:rsidP="00447F36">
            <w:pPr>
              <w:spacing w:afterLines="50"/>
            </w:pPr>
            <w:r w:rsidRPr="008F2D30">
              <w:t>Energy Auditor </w:t>
            </w:r>
          </w:p>
        </w:tc>
        <w:tc>
          <w:tcPr>
            <w:tcW w:w="358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6E74D9E6" w14:textId="77777777" w:rsidR="00761E96" w:rsidRPr="008F2D30" w:rsidRDefault="00761E96" w:rsidP="00447F36">
            <w:pPr>
              <w:spacing w:afterLines="50"/>
            </w:pPr>
            <w:r w:rsidRPr="008F2D30">
              <w:t>Building Energy Assessment Professional (BEAP) </w:t>
            </w:r>
          </w:p>
        </w:tc>
        <w:tc>
          <w:tcPr>
            <w:tcW w:w="369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13D83DA0" w14:textId="77777777" w:rsidR="00761E96" w:rsidRPr="008F2D30" w:rsidRDefault="00761E96" w:rsidP="00447F36">
            <w:pPr>
              <w:spacing w:afterLines="50"/>
            </w:pPr>
            <w:r w:rsidRPr="008F2D30">
              <w:t>American Society of Heating, Refrigerating and Air-Conditioning Engineers (ASHRAE) </w:t>
            </w:r>
          </w:p>
        </w:tc>
      </w:tr>
      <w:tr w:rsidR="00761E96" w:rsidRPr="008F2D30" w14:paraId="68C588DF" w14:textId="77777777" w:rsidTr="0001545D">
        <w:trPr>
          <w:trHeight w:val="255"/>
        </w:trPr>
        <w:tc>
          <w:tcPr>
            <w:tcW w:w="225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26855D27" w14:textId="77777777" w:rsidR="00761E96" w:rsidRPr="008F2D30" w:rsidRDefault="00761E96" w:rsidP="00447F36">
            <w:pPr>
              <w:spacing w:afterLines="50"/>
            </w:pPr>
            <w:r w:rsidRPr="008F2D30">
              <w:t>Energy Auditor </w:t>
            </w:r>
          </w:p>
        </w:tc>
        <w:tc>
          <w:tcPr>
            <w:tcW w:w="358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65536C52" w14:textId="77777777" w:rsidR="00761E96" w:rsidRPr="008F2D30" w:rsidRDefault="00761E96" w:rsidP="00447F36">
            <w:pPr>
              <w:spacing w:afterLines="50"/>
            </w:pPr>
            <w:r w:rsidRPr="008F2D30">
              <w:t>Certified Energy Auditor (CEA) </w:t>
            </w:r>
          </w:p>
        </w:tc>
        <w:tc>
          <w:tcPr>
            <w:tcW w:w="369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4C6F66BF" w14:textId="77777777" w:rsidR="00761E96" w:rsidRPr="008F2D30" w:rsidRDefault="00761E96" w:rsidP="00447F36">
            <w:pPr>
              <w:spacing w:afterLines="50"/>
            </w:pPr>
            <w:r w:rsidRPr="008F2D30">
              <w:t>Association of Energy Engineers (AEE) </w:t>
            </w:r>
          </w:p>
        </w:tc>
      </w:tr>
      <w:tr w:rsidR="00761E96" w:rsidRPr="008F2D30" w14:paraId="29156D1D" w14:textId="77777777" w:rsidTr="0001545D">
        <w:trPr>
          <w:trHeight w:val="495"/>
        </w:trPr>
        <w:tc>
          <w:tcPr>
            <w:tcW w:w="225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7D20CAE5" w14:textId="77777777" w:rsidR="00761E96" w:rsidRPr="008F2D30" w:rsidRDefault="00761E96" w:rsidP="00447F36">
            <w:pPr>
              <w:spacing w:afterLines="50"/>
            </w:pPr>
            <w:r w:rsidRPr="008F2D30">
              <w:t>Energy Auditor </w:t>
            </w:r>
          </w:p>
        </w:tc>
        <w:tc>
          <w:tcPr>
            <w:tcW w:w="358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6E14A501" w14:textId="77777777" w:rsidR="00761E96" w:rsidRPr="008F2D30" w:rsidRDefault="00761E96" w:rsidP="00447F36">
            <w:pPr>
              <w:spacing w:afterLines="50"/>
            </w:pPr>
            <w:r w:rsidRPr="008F2D30">
              <w:t>Building Energy Modeling Professional (BEMP) </w:t>
            </w:r>
          </w:p>
        </w:tc>
        <w:tc>
          <w:tcPr>
            <w:tcW w:w="369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290B1445" w14:textId="77777777" w:rsidR="00761E96" w:rsidRPr="008F2D30" w:rsidRDefault="00761E96" w:rsidP="00447F36">
            <w:pPr>
              <w:spacing w:afterLines="50"/>
            </w:pPr>
            <w:r w:rsidRPr="008F2D30">
              <w:t>American Society of Heating, Refrigerating and Air-Conditioning Engineers (ASHRAE) </w:t>
            </w:r>
          </w:p>
        </w:tc>
      </w:tr>
      <w:tr w:rsidR="00761E96" w:rsidRPr="008F2D30" w14:paraId="6C8A99BA" w14:textId="77777777" w:rsidTr="0001545D">
        <w:trPr>
          <w:trHeight w:val="255"/>
        </w:trPr>
        <w:tc>
          <w:tcPr>
            <w:tcW w:w="225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3607C767" w14:textId="77777777" w:rsidR="00761E96" w:rsidRPr="008F2D30" w:rsidRDefault="00761E96" w:rsidP="00447F36">
            <w:pPr>
              <w:spacing w:afterLines="50"/>
            </w:pPr>
            <w:r w:rsidRPr="008F2D30">
              <w:t>Energy Auditor </w:t>
            </w:r>
          </w:p>
        </w:tc>
        <w:tc>
          <w:tcPr>
            <w:tcW w:w="358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63799A66" w14:textId="77777777" w:rsidR="00761E96" w:rsidRPr="008F2D30" w:rsidRDefault="00761E96" w:rsidP="00447F36">
            <w:pPr>
              <w:spacing w:afterLines="50"/>
            </w:pPr>
            <w:r w:rsidRPr="008F2D30">
              <w:t>RPA/FMA High Performance Designation (RPA/FMA-HP) </w:t>
            </w:r>
          </w:p>
        </w:tc>
        <w:tc>
          <w:tcPr>
            <w:tcW w:w="369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4B252F0B" w14:textId="77777777" w:rsidR="00761E96" w:rsidRPr="008F2D30" w:rsidRDefault="00761E96" w:rsidP="00447F36">
            <w:pPr>
              <w:spacing w:afterLines="50"/>
            </w:pPr>
            <w:r w:rsidRPr="008F2D30">
              <w:t>BOMI International </w:t>
            </w:r>
          </w:p>
        </w:tc>
      </w:tr>
      <w:tr w:rsidR="00761E96" w:rsidRPr="008F2D30" w14:paraId="12A48324" w14:textId="77777777" w:rsidTr="0001545D">
        <w:trPr>
          <w:trHeight w:val="255"/>
        </w:trPr>
        <w:tc>
          <w:tcPr>
            <w:tcW w:w="225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1C386185" w14:textId="77777777" w:rsidR="00761E96" w:rsidRPr="008F2D30" w:rsidRDefault="00761E96" w:rsidP="00447F36">
            <w:pPr>
              <w:spacing w:afterLines="50"/>
            </w:pPr>
            <w:r w:rsidRPr="008F2D30">
              <w:t>Energy Auditor </w:t>
            </w:r>
          </w:p>
        </w:tc>
        <w:tc>
          <w:tcPr>
            <w:tcW w:w="358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3A01E2FD" w14:textId="77777777" w:rsidR="00761E96" w:rsidRPr="008F2D30" w:rsidRDefault="00761E96" w:rsidP="00447F36">
            <w:pPr>
              <w:spacing w:afterLines="50"/>
            </w:pPr>
            <w:r w:rsidRPr="008F2D30">
              <w:t>Certified Measurement and Verification Professional (CMVP) </w:t>
            </w:r>
          </w:p>
        </w:tc>
        <w:tc>
          <w:tcPr>
            <w:tcW w:w="369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756DDC2C" w14:textId="77777777" w:rsidR="00761E96" w:rsidRPr="008F2D30" w:rsidRDefault="00761E96" w:rsidP="00447F36">
            <w:pPr>
              <w:spacing w:afterLines="50"/>
            </w:pPr>
            <w:r w:rsidRPr="008F2D30">
              <w:t>Association of Energy Engineers (AEE) </w:t>
            </w:r>
          </w:p>
        </w:tc>
      </w:tr>
      <w:tr w:rsidR="00761E96" w:rsidRPr="008F2D30" w14:paraId="4E5412FF" w14:textId="77777777" w:rsidTr="0001545D">
        <w:trPr>
          <w:trHeight w:val="495"/>
        </w:trPr>
        <w:tc>
          <w:tcPr>
            <w:tcW w:w="225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4C47B8FF" w14:textId="77777777" w:rsidR="00761E96" w:rsidRPr="008F2D30" w:rsidRDefault="00761E96" w:rsidP="00447F36">
            <w:pPr>
              <w:spacing w:afterLines="50"/>
            </w:pPr>
            <w:r w:rsidRPr="008F2D30">
              <w:t>Energy Auditor </w:t>
            </w:r>
          </w:p>
        </w:tc>
        <w:tc>
          <w:tcPr>
            <w:tcW w:w="358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7690DBF6" w14:textId="77777777" w:rsidR="00761E96" w:rsidRPr="008F2D30" w:rsidRDefault="00761E96" w:rsidP="00447F36">
            <w:pPr>
              <w:spacing w:afterLines="50"/>
            </w:pPr>
            <w:r w:rsidRPr="008F2D30">
              <w:t>LEED Advanced Professional (AP) Building Operations &amp; Maintenance </w:t>
            </w:r>
          </w:p>
        </w:tc>
        <w:tc>
          <w:tcPr>
            <w:tcW w:w="369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2E535797" w14:textId="77777777" w:rsidR="00761E96" w:rsidRPr="008F2D30" w:rsidRDefault="00761E96" w:rsidP="00447F36">
            <w:pPr>
              <w:spacing w:afterLines="50"/>
            </w:pPr>
            <w:r w:rsidRPr="008F2D30">
              <w:t>U.S. Green Building Council (USGBC) </w:t>
            </w:r>
          </w:p>
        </w:tc>
      </w:tr>
      <w:tr w:rsidR="00761E96" w:rsidRPr="008F2D30" w14:paraId="385659BC" w14:textId="77777777" w:rsidTr="0001545D">
        <w:trPr>
          <w:trHeight w:val="255"/>
        </w:trPr>
        <w:tc>
          <w:tcPr>
            <w:tcW w:w="225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0A69A3FF" w14:textId="77777777" w:rsidR="00761E96" w:rsidRPr="008F2D30" w:rsidRDefault="00761E96" w:rsidP="00447F36">
            <w:pPr>
              <w:spacing w:afterLines="50"/>
            </w:pPr>
            <w:r w:rsidRPr="008F2D30">
              <w:t>Energy Auditor </w:t>
            </w:r>
          </w:p>
        </w:tc>
        <w:tc>
          <w:tcPr>
            <w:tcW w:w="358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11C51B92" w14:textId="77777777" w:rsidR="00761E96" w:rsidRPr="008F2D30" w:rsidRDefault="00761E96" w:rsidP="00447F36">
            <w:pPr>
              <w:spacing w:afterLines="50"/>
            </w:pPr>
            <w:r w:rsidRPr="008F2D30">
              <w:t>SEP Performance Verifier </w:t>
            </w:r>
          </w:p>
        </w:tc>
        <w:tc>
          <w:tcPr>
            <w:tcW w:w="369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51BF70C7" w14:textId="77777777" w:rsidR="00761E96" w:rsidRPr="008F2D30" w:rsidRDefault="00761E96" w:rsidP="00447F36">
            <w:pPr>
              <w:spacing w:afterLines="50"/>
            </w:pPr>
            <w:r w:rsidRPr="008F2D30">
              <w:t>Association of Energy Engineers (AEE) </w:t>
            </w:r>
          </w:p>
        </w:tc>
      </w:tr>
      <w:tr w:rsidR="00761E96" w:rsidRPr="008F2D30" w14:paraId="4F0C48A6" w14:textId="77777777" w:rsidTr="0001545D">
        <w:trPr>
          <w:trHeight w:val="480"/>
        </w:trPr>
        <w:tc>
          <w:tcPr>
            <w:tcW w:w="225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63BD5A29" w14:textId="77777777" w:rsidR="00761E96" w:rsidRPr="008F2D30" w:rsidRDefault="00761E96" w:rsidP="00447F36">
            <w:pPr>
              <w:spacing w:afterLines="50"/>
            </w:pPr>
            <w:r w:rsidRPr="008F2D30">
              <w:t>Energy Manager </w:t>
            </w:r>
          </w:p>
        </w:tc>
        <w:tc>
          <w:tcPr>
            <w:tcW w:w="358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7238C111" w14:textId="77777777" w:rsidR="00761E96" w:rsidRPr="008F2D30" w:rsidRDefault="00761E96" w:rsidP="00447F36">
            <w:pPr>
              <w:spacing w:afterLines="50"/>
            </w:pPr>
            <w:r w:rsidRPr="008F2D30">
              <w:t>Operations and Performance Management Professional (OPMP) </w:t>
            </w:r>
          </w:p>
        </w:tc>
        <w:tc>
          <w:tcPr>
            <w:tcW w:w="369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065391C8" w14:textId="77777777" w:rsidR="00761E96" w:rsidRPr="008F2D30" w:rsidRDefault="00761E96" w:rsidP="00447F36">
            <w:pPr>
              <w:spacing w:afterLines="50"/>
            </w:pPr>
            <w:r w:rsidRPr="008F2D30">
              <w:t>American Society of Heating, Refrigerating and Air-Conditioning Engineers (ASHRAE) </w:t>
            </w:r>
          </w:p>
        </w:tc>
      </w:tr>
      <w:tr w:rsidR="00761E96" w:rsidRPr="008F2D30" w14:paraId="544CAC47" w14:textId="77777777" w:rsidTr="0001545D">
        <w:trPr>
          <w:trHeight w:val="240"/>
        </w:trPr>
        <w:tc>
          <w:tcPr>
            <w:tcW w:w="225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254BDB7A" w14:textId="77777777" w:rsidR="00761E96" w:rsidRPr="008F2D30" w:rsidRDefault="00761E96" w:rsidP="00447F36">
            <w:pPr>
              <w:spacing w:afterLines="50"/>
            </w:pPr>
            <w:r w:rsidRPr="008F2D30">
              <w:t>Energy Manager </w:t>
            </w:r>
          </w:p>
        </w:tc>
        <w:tc>
          <w:tcPr>
            <w:tcW w:w="358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6A2FA29F" w14:textId="77777777" w:rsidR="00761E96" w:rsidRPr="008F2D30" w:rsidRDefault="00761E96" w:rsidP="00447F36">
            <w:pPr>
              <w:spacing w:afterLines="50"/>
            </w:pPr>
            <w:r w:rsidRPr="008F2D30">
              <w:t>Certified Energy Manager (CEM) </w:t>
            </w:r>
          </w:p>
        </w:tc>
        <w:tc>
          <w:tcPr>
            <w:tcW w:w="369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407E9CA8" w14:textId="77777777" w:rsidR="00761E96" w:rsidRPr="008F2D30" w:rsidRDefault="00761E96" w:rsidP="00447F36">
            <w:pPr>
              <w:spacing w:afterLines="50"/>
            </w:pPr>
            <w:r w:rsidRPr="008F2D30">
              <w:t>Association of Energy Engineers (AEE) </w:t>
            </w:r>
          </w:p>
        </w:tc>
      </w:tr>
      <w:tr w:rsidR="00761E96" w:rsidRPr="008F2D30" w14:paraId="3B000749" w14:textId="77777777" w:rsidTr="0001545D">
        <w:trPr>
          <w:trHeight w:val="240"/>
        </w:trPr>
        <w:tc>
          <w:tcPr>
            <w:tcW w:w="225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1C79F211" w14:textId="77777777" w:rsidR="00761E96" w:rsidRPr="008F2D30" w:rsidRDefault="00761E96" w:rsidP="00447F36">
            <w:pPr>
              <w:spacing w:afterLines="50"/>
            </w:pPr>
            <w:r w:rsidRPr="008F2D30">
              <w:t>Energy Manager </w:t>
            </w:r>
          </w:p>
        </w:tc>
        <w:tc>
          <w:tcPr>
            <w:tcW w:w="358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0D483A97" w14:textId="77777777" w:rsidR="00761E96" w:rsidRPr="008F2D30" w:rsidRDefault="00761E96" w:rsidP="00447F36">
            <w:pPr>
              <w:spacing w:afterLines="50"/>
            </w:pPr>
            <w:r w:rsidRPr="008F2D30">
              <w:t>Energy Management Professional (EMP) </w:t>
            </w:r>
          </w:p>
        </w:tc>
        <w:tc>
          <w:tcPr>
            <w:tcW w:w="369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26FC601D" w14:textId="77777777" w:rsidR="00761E96" w:rsidRPr="008F2D30" w:rsidRDefault="00761E96" w:rsidP="00447F36">
            <w:pPr>
              <w:spacing w:afterLines="50"/>
            </w:pPr>
            <w:r w:rsidRPr="008F2D30">
              <w:t>Energy Management Association (EMA) </w:t>
            </w:r>
          </w:p>
        </w:tc>
      </w:tr>
      <w:tr w:rsidR="00761E96" w:rsidRPr="008F2D30" w14:paraId="79CB6C75" w14:textId="77777777" w:rsidTr="0001545D">
        <w:trPr>
          <w:trHeight w:val="255"/>
        </w:trPr>
        <w:tc>
          <w:tcPr>
            <w:tcW w:w="225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0B2451B1" w14:textId="77777777" w:rsidR="00761E96" w:rsidRPr="008F2D30" w:rsidRDefault="00761E96" w:rsidP="00447F36">
            <w:pPr>
              <w:spacing w:afterLines="50"/>
            </w:pPr>
            <w:r w:rsidRPr="008F2D30">
              <w:t>Energy Manager </w:t>
            </w:r>
          </w:p>
        </w:tc>
        <w:tc>
          <w:tcPr>
            <w:tcW w:w="358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0B5EA26F" w14:textId="77777777" w:rsidR="00761E96" w:rsidRPr="008F2D30" w:rsidRDefault="00761E96" w:rsidP="00447F36">
            <w:pPr>
              <w:spacing w:afterLines="50"/>
            </w:pPr>
            <w:r w:rsidRPr="008F2D30">
              <w:t>50001 Certified Practitioner in Energy Management Systems </w:t>
            </w:r>
          </w:p>
        </w:tc>
        <w:tc>
          <w:tcPr>
            <w:tcW w:w="369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488A3977" w14:textId="77777777" w:rsidR="00761E96" w:rsidRPr="008F2D30" w:rsidRDefault="00761E96" w:rsidP="00447F36">
            <w:pPr>
              <w:spacing w:afterLines="50"/>
            </w:pPr>
            <w:r w:rsidRPr="008F2D30">
              <w:t>Association of Energy Engineers (AEE) </w:t>
            </w:r>
          </w:p>
        </w:tc>
      </w:tr>
      <w:tr w:rsidR="00761E96" w:rsidRPr="008F2D30" w14:paraId="62CF4C80" w14:textId="77777777" w:rsidTr="0001545D">
        <w:trPr>
          <w:trHeight w:val="255"/>
        </w:trPr>
        <w:tc>
          <w:tcPr>
            <w:tcW w:w="225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0C0CC9BB" w14:textId="77777777" w:rsidR="00761E96" w:rsidRPr="008F2D30" w:rsidRDefault="00761E96" w:rsidP="00447F36">
            <w:pPr>
              <w:spacing w:afterLines="50"/>
            </w:pPr>
            <w:r w:rsidRPr="008F2D30">
              <w:t>Energy Modeler </w:t>
            </w:r>
          </w:p>
        </w:tc>
        <w:tc>
          <w:tcPr>
            <w:tcW w:w="358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61A3BCE9" w14:textId="77777777" w:rsidR="00761E96" w:rsidRPr="008F2D30" w:rsidRDefault="00761E96" w:rsidP="00447F36">
            <w:pPr>
              <w:spacing w:afterLines="50"/>
            </w:pPr>
            <w:r w:rsidRPr="008F2D30">
              <w:t>Phius Certified Consultant </w:t>
            </w:r>
          </w:p>
        </w:tc>
        <w:tc>
          <w:tcPr>
            <w:tcW w:w="369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61931667" w14:textId="77777777" w:rsidR="00761E96" w:rsidRPr="008F2D30" w:rsidRDefault="00761E96" w:rsidP="00447F36">
            <w:pPr>
              <w:spacing w:afterLines="50"/>
            </w:pPr>
            <w:r w:rsidRPr="008F2D30">
              <w:t>Passive House Institute US (PHIUS) </w:t>
            </w:r>
          </w:p>
        </w:tc>
      </w:tr>
      <w:tr w:rsidR="00761E96" w:rsidRPr="008F2D30" w14:paraId="3A73ED69" w14:textId="77777777" w:rsidTr="0001545D">
        <w:trPr>
          <w:trHeight w:val="255"/>
        </w:trPr>
        <w:tc>
          <w:tcPr>
            <w:tcW w:w="225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45B6B798" w14:textId="77777777" w:rsidR="00761E96" w:rsidRPr="008F2D30" w:rsidRDefault="00761E96" w:rsidP="00447F36">
            <w:pPr>
              <w:spacing w:afterLines="50"/>
            </w:pPr>
            <w:r w:rsidRPr="008F2D30">
              <w:t>Engineer </w:t>
            </w:r>
          </w:p>
        </w:tc>
        <w:tc>
          <w:tcPr>
            <w:tcW w:w="358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0DAE2E0B" w14:textId="77777777" w:rsidR="00761E96" w:rsidRPr="008F2D30" w:rsidRDefault="00761E96" w:rsidP="00447F36">
            <w:pPr>
              <w:spacing w:afterLines="50"/>
            </w:pPr>
            <w:r w:rsidRPr="008F2D30">
              <w:t>Professional Engineer (PE) </w:t>
            </w:r>
          </w:p>
        </w:tc>
        <w:tc>
          <w:tcPr>
            <w:tcW w:w="369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6E291E15" w14:textId="77777777" w:rsidR="00761E96" w:rsidRPr="008F2D30" w:rsidRDefault="00761E96" w:rsidP="00447F36">
            <w:pPr>
              <w:spacing w:afterLines="50"/>
            </w:pPr>
            <w:r w:rsidRPr="008F2D30">
              <w:t>National Society of Professional Engineers (NSPE) </w:t>
            </w:r>
          </w:p>
        </w:tc>
      </w:tr>
      <w:tr w:rsidR="00761E96" w:rsidRPr="008F2D30" w14:paraId="672B6AFB" w14:textId="77777777" w:rsidTr="0001545D">
        <w:trPr>
          <w:trHeight w:val="480"/>
        </w:trPr>
        <w:tc>
          <w:tcPr>
            <w:tcW w:w="225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0C67B0A3" w14:textId="42BE9A67" w:rsidR="00761E96" w:rsidRPr="008F2D30" w:rsidRDefault="00761E96" w:rsidP="00447F36">
            <w:pPr>
              <w:spacing w:afterLines="50"/>
            </w:pPr>
            <w:r w:rsidRPr="008F2D30">
              <w:t xml:space="preserve">Greenhouse </w:t>
            </w:r>
            <w:r w:rsidR="00E72F06">
              <w:t>G</w:t>
            </w:r>
            <w:r w:rsidRPr="008F2D30">
              <w:t xml:space="preserve">as </w:t>
            </w:r>
            <w:r w:rsidR="00E72F06">
              <w:t>V</w:t>
            </w:r>
            <w:r w:rsidRPr="008F2D30">
              <w:t xml:space="preserve">erification </w:t>
            </w:r>
            <w:r w:rsidR="00E72F06">
              <w:t>P</w:t>
            </w:r>
            <w:r w:rsidRPr="008F2D30">
              <w:t>rofessional</w:t>
            </w:r>
            <w:r w:rsidRPr="008F2D30">
              <w:rPr>
                <w:rFonts w:ascii="Times New Roman" w:hAnsi="Times New Roman"/>
              </w:rPr>
              <w:t> </w:t>
            </w:r>
            <w:r w:rsidRPr="008F2D30">
              <w:t> </w:t>
            </w:r>
          </w:p>
        </w:tc>
        <w:tc>
          <w:tcPr>
            <w:tcW w:w="358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00F00861" w14:textId="253633FE" w:rsidR="00761E96" w:rsidRPr="008F2D30" w:rsidRDefault="00761E96" w:rsidP="00447F36">
            <w:pPr>
              <w:spacing w:afterLines="50"/>
            </w:pPr>
            <w:r w:rsidRPr="008F2D30">
              <w:t>Greenhouse Gas Validation/Verification according to ISO 14065 standard </w:t>
            </w:r>
          </w:p>
        </w:tc>
        <w:tc>
          <w:tcPr>
            <w:tcW w:w="369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hideMark/>
          </w:tcPr>
          <w:p w14:paraId="137E1655" w14:textId="77777777" w:rsidR="00761E96" w:rsidRPr="008F2D30" w:rsidRDefault="00761E96" w:rsidP="00447F36">
            <w:pPr>
              <w:spacing w:afterLines="50"/>
            </w:pPr>
            <w:r w:rsidRPr="008F2D30">
              <w:t>ANSI National Accreditation Board (ANAB)</w:t>
            </w:r>
            <w:r w:rsidRPr="008F2D30">
              <w:rPr>
                <w:rFonts w:ascii="Times New Roman" w:hAnsi="Times New Roman"/>
              </w:rPr>
              <w:t> </w:t>
            </w:r>
            <w:r w:rsidRPr="008F2D30">
              <w:t> </w:t>
            </w:r>
          </w:p>
        </w:tc>
      </w:tr>
    </w:tbl>
    <w:p w14:paraId="23A5006E" w14:textId="77777777" w:rsidR="00761E96" w:rsidRDefault="00761E96" w:rsidP="00761E96">
      <w:pPr>
        <w:pStyle w:val="Heading2"/>
      </w:pPr>
      <w:r>
        <w:lastRenderedPageBreak/>
        <w:t>Submission of Acute Hospital Validator Selection</w:t>
      </w:r>
    </w:p>
    <w:p w14:paraId="0C0E5069" w14:textId="5A59AE13" w:rsidR="00761E96" w:rsidRDefault="002E0E0A" w:rsidP="00761E96">
      <w:r>
        <w:t xml:space="preserve">Appendix A to this bulletin is the form that acute hospitals must use to select a </w:t>
      </w:r>
      <w:r w:rsidR="00793507">
        <w:t>v</w:t>
      </w:r>
      <w:r>
        <w:t xml:space="preserve">alidator and request MassHealth approval. </w:t>
      </w:r>
      <w:r w:rsidR="00761E96">
        <w:t xml:space="preserve">Acute hospitals must complete </w:t>
      </w:r>
      <w:r w:rsidR="00761E96" w:rsidRPr="004A459A">
        <w:t>Appendix A</w:t>
      </w:r>
      <w:r w:rsidR="00761E96">
        <w:t xml:space="preserve"> and submit </w:t>
      </w:r>
      <w:r w:rsidR="00D44F19">
        <w:t xml:space="preserve">it </w:t>
      </w:r>
      <w:r w:rsidR="00787922">
        <w:t xml:space="preserve">for </w:t>
      </w:r>
      <w:r w:rsidR="00761E96">
        <w:t xml:space="preserve">MassHealth </w:t>
      </w:r>
      <w:r w:rsidR="00787922">
        <w:t xml:space="preserve">approval </w:t>
      </w:r>
      <w:r w:rsidR="00761E96">
        <w:t xml:space="preserve">by </w:t>
      </w:r>
      <w:r w:rsidR="00761E96" w:rsidRPr="003929F8">
        <w:rPr>
          <w:b/>
          <w:bCs/>
        </w:rPr>
        <w:t>January 31, 2025</w:t>
      </w:r>
      <w:r w:rsidR="00761E96" w:rsidRPr="000D2F68">
        <w:t>,</w:t>
      </w:r>
      <w:r w:rsidR="00761E96">
        <w:t xml:space="preserve"> via email to </w:t>
      </w:r>
      <w:hyperlink r:id="rId14">
        <w:r w:rsidR="00761E96" w:rsidRPr="7FCC1873">
          <w:rPr>
            <w:rStyle w:val="Hyperlink"/>
          </w:rPr>
          <w:t>AcuteHospitalRFA@mass.gov</w:t>
        </w:r>
      </w:hyperlink>
      <w:r w:rsidR="00761E96">
        <w:t xml:space="preserve">. If an acute hospital requires more time to identify their selected </w:t>
      </w:r>
      <w:r w:rsidR="005A07DC">
        <w:t>v</w:t>
      </w:r>
      <w:r w:rsidR="00761E96">
        <w:t xml:space="preserve">alidator, they may submit a formal letter request for an extension of up to </w:t>
      </w:r>
      <w:r w:rsidR="005A07DC">
        <w:t>one</w:t>
      </w:r>
      <w:r w:rsidR="00761E96">
        <w:t xml:space="preserve"> month. Extension requests must be submitted on or before </w:t>
      </w:r>
      <w:r w:rsidR="00761E96" w:rsidRPr="009F6DAF">
        <w:rPr>
          <w:b/>
          <w:bCs/>
        </w:rPr>
        <w:t>January 31, 2025</w:t>
      </w:r>
      <w:r w:rsidR="00761E96">
        <w:t xml:space="preserve">, via email to </w:t>
      </w:r>
      <w:hyperlink r:id="rId15">
        <w:r w:rsidR="00761E96" w:rsidRPr="7FCC1873">
          <w:rPr>
            <w:rStyle w:val="Hyperlink"/>
          </w:rPr>
          <w:t>AcuteHospitalRFA@mass.gov</w:t>
        </w:r>
      </w:hyperlink>
      <w:r w:rsidR="00761E96">
        <w:t>.</w:t>
      </w:r>
    </w:p>
    <w:p w14:paraId="1C2F7475" w14:textId="41841C47" w:rsidR="00761E96" w:rsidRDefault="00761E96" w:rsidP="00761E96">
      <w:pPr>
        <w:spacing w:after="220"/>
        <w:rPr>
          <w:rFonts w:eastAsia="Georgia" w:cs="Georgia"/>
        </w:rPr>
      </w:pPr>
      <w:bookmarkStart w:id="1" w:name="_Billing_Instructions"/>
      <w:bookmarkEnd w:id="1"/>
      <w:r w:rsidRPr="6A9FECA5">
        <w:rPr>
          <w:rFonts w:eastAsia="Georgia" w:cs="Georgia"/>
        </w:rPr>
        <w:t xml:space="preserve">Each acute hospital must submit a single </w:t>
      </w:r>
      <w:r w:rsidRPr="004A459A">
        <w:rPr>
          <w:rFonts w:eastAsia="Georgia" w:cs="Georgia"/>
        </w:rPr>
        <w:t>Appendix A via email to</w:t>
      </w:r>
      <w:r w:rsidRPr="6A9FECA5">
        <w:rPr>
          <w:rFonts w:eastAsia="Georgia" w:cs="Georgia"/>
          <w:b/>
          <w:bCs/>
        </w:rPr>
        <w:t xml:space="preserve"> </w:t>
      </w:r>
      <w:hyperlink r:id="rId16" w:history="1">
        <w:r w:rsidR="00DB259B" w:rsidRPr="00154BE0">
          <w:rPr>
            <w:rStyle w:val="Hyperlink"/>
            <w:rFonts w:eastAsia="Georgia" w:cs="Georgia"/>
          </w:rPr>
          <w:t>AcuteHospitalRFA@mass.gov</w:t>
        </w:r>
      </w:hyperlink>
      <w:r w:rsidR="00DB259B" w:rsidRPr="00154BE0">
        <w:rPr>
          <w:rFonts w:eastAsia="Georgia" w:cs="Georgia"/>
        </w:rPr>
        <w:t>.</w:t>
      </w:r>
      <w:r w:rsidRPr="6A9FECA5">
        <w:rPr>
          <w:rFonts w:eastAsia="Georgia" w:cs="Georgia"/>
        </w:rPr>
        <w:t xml:space="preserve"> </w:t>
      </w:r>
      <w:r w:rsidR="000D2F68" w:rsidRPr="00093FB4">
        <w:rPr>
          <w:rFonts w:eastAsia="Georgia" w:cs="Georgia"/>
          <w:b/>
          <w:bCs/>
        </w:rPr>
        <w:t>Please note</w:t>
      </w:r>
      <w:r w:rsidR="000D2F68">
        <w:rPr>
          <w:rFonts w:eastAsia="Georgia" w:cs="Georgia"/>
        </w:rPr>
        <w:t xml:space="preserve">: </w:t>
      </w:r>
      <w:r w:rsidRPr="6A9FECA5">
        <w:rPr>
          <w:rFonts w:eastAsia="Georgia" w:cs="Georgia"/>
        </w:rPr>
        <w:t xml:space="preserve">A single acute hospital enrolled with MassHealth as both acute outpatient and acute inpatient provider types </w:t>
      </w:r>
      <w:r w:rsidR="002E0E0A">
        <w:rPr>
          <w:rFonts w:eastAsia="Georgia" w:cs="Georgia"/>
        </w:rPr>
        <w:t xml:space="preserve">needs to submit </w:t>
      </w:r>
      <w:r w:rsidR="00793507">
        <w:rPr>
          <w:rFonts w:eastAsia="Georgia" w:cs="Georgia"/>
        </w:rPr>
        <w:t xml:space="preserve">only </w:t>
      </w:r>
      <w:r w:rsidR="002E0E0A">
        <w:rPr>
          <w:rFonts w:eastAsia="Georgia" w:cs="Georgia"/>
        </w:rPr>
        <w:t>one completed Appendix A</w:t>
      </w:r>
      <w:r w:rsidRPr="6A9FECA5">
        <w:rPr>
          <w:rFonts w:eastAsia="Georgia" w:cs="Georgia"/>
        </w:rPr>
        <w:t xml:space="preserve">.  </w:t>
      </w:r>
    </w:p>
    <w:p w14:paraId="0B51112D" w14:textId="0538E782" w:rsidR="00403685" w:rsidRPr="0067356F" w:rsidRDefault="00403685" w:rsidP="0002237D">
      <w:pPr>
        <w:pStyle w:val="Heading2"/>
      </w:pPr>
      <w:r w:rsidRPr="0067356F">
        <w:t xml:space="preserve">MassHealth Website </w:t>
      </w:r>
    </w:p>
    <w:p w14:paraId="400C9469" w14:textId="77777777" w:rsidR="00403685" w:rsidRPr="009901A7" w:rsidRDefault="00403685" w:rsidP="00403685">
      <w:r w:rsidRPr="009901A7">
        <w:t>This bulletin is available</w:t>
      </w:r>
      <w:r>
        <w:t xml:space="preserve"> o</w:t>
      </w:r>
      <w:r w:rsidRPr="009901A7">
        <w:t xml:space="preserve">n the </w:t>
      </w:r>
      <w:hyperlink r:id="rId17" w:history="1">
        <w:r w:rsidRPr="008B6E51">
          <w:rPr>
            <w:rStyle w:val="Hyperlink"/>
          </w:rPr>
          <w:t>MassHealth Provider Bulletins</w:t>
        </w:r>
      </w:hyperlink>
      <w:r>
        <w:t xml:space="preserve"> </w:t>
      </w:r>
      <w:r w:rsidRPr="009901A7">
        <w:t>web</w:t>
      </w:r>
      <w:r>
        <w:t xml:space="preserve"> page.</w:t>
      </w:r>
    </w:p>
    <w:p w14:paraId="3DA6484D" w14:textId="77777777" w:rsidR="00403685" w:rsidRPr="009901A7" w:rsidRDefault="00403685" w:rsidP="00403685">
      <w:hyperlink r:id="rId18" w:history="1">
        <w:r w:rsidRPr="00715A8E">
          <w:rPr>
            <w:rStyle w:val="Hyperlink"/>
          </w:rPr>
          <w:t>Sign up</w:t>
        </w:r>
      </w:hyperlink>
      <w:r w:rsidRPr="009901A7">
        <w:t xml:space="preserve"> to receive email alerts when MassHealth issues new bulletins and transmittal letters.</w:t>
      </w:r>
    </w:p>
    <w:p w14:paraId="17A19C8A" w14:textId="77777777" w:rsidR="00B64782" w:rsidRPr="00D64FF9" w:rsidRDefault="00B64782" w:rsidP="00B64782">
      <w:pPr>
        <w:pStyle w:val="Heading2"/>
        <w:rPr>
          <w:noProof w:val="0"/>
        </w:rPr>
      </w:pPr>
      <w:r w:rsidRPr="00D64FF9">
        <w:rPr>
          <w:noProof w:val="0"/>
        </w:rPr>
        <w:t>Questions</w:t>
      </w:r>
      <w:r>
        <w:rPr>
          <w:noProof w:val="0"/>
        </w:rPr>
        <w:t>?</w:t>
      </w:r>
    </w:p>
    <w:p w14:paraId="2DFF0A63" w14:textId="276C25FC" w:rsidR="00B64782" w:rsidRPr="004A612B" w:rsidRDefault="00B64782" w:rsidP="00B64782">
      <w:pPr>
        <w:pStyle w:val="ListParagraph"/>
        <w:numPr>
          <w:ilvl w:val="0"/>
          <w:numId w:val="14"/>
        </w:numPr>
        <w:spacing w:after="0" w:line="240" w:lineRule="auto"/>
        <w:rPr>
          <w:rFonts w:cs="Arial"/>
        </w:rPr>
      </w:pPr>
      <w:r>
        <w:rPr>
          <w:rFonts w:cs="Arial"/>
        </w:rPr>
        <w:t xml:space="preserve">Call </w:t>
      </w:r>
      <w:r w:rsidRPr="004A612B">
        <w:rPr>
          <w:rFonts w:cs="Arial"/>
        </w:rPr>
        <w:t>MassHealth at (800) 841-2900, TDD/TTY: 711</w:t>
      </w:r>
      <w:r w:rsidR="00B727CC">
        <w:rPr>
          <w:rFonts w:cs="Arial"/>
        </w:rPr>
        <w:t xml:space="preserve"> </w:t>
      </w:r>
    </w:p>
    <w:p w14:paraId="2C3E50E8" w14:textId="7AF9EB04" w:rsidR="00B64782" w:rsidRDefault="00B64782" w:rsidP="00B64782">
      <w:pPr>
        <w:pStyle w:val="ListParagraph"/>
        <w:numPr>
          <w:ilvl w:val="0"/>
          <w:numId w:val="14"/>
        </w:numPr>
        <w:spacing w:after="0" w:line="240" w:lineRule="auto"/>
        <w:rPr>
          <w:rFonts w:cs="Arial"/>
        </w:rPr>
      </w:pPr>
      <w:r>
        <w:rPr>
          <w:rFonts w:cs="Arial"/>
        </w:rPr>
        <w:t>E</w:t>
      </w:r>
      <w:r w:rsidRPr="004A612B">
        <w:rPr>
          <w:rFonts w:cs="Arial"/>
        </w:rPr>
        <w:t xml:space="preserve">mail </w:t>
      </w:r>
      <w:r>
        <w:rPr>
          <w:rFonts w:cs="Arial"/>
        </w:rPr>
        <w:t xml:space="preserve">us at </w:t>
      </w:r>
      <w:hyperlink r:id="rId19" w:history="1">
        <w:r w:rsidRPr="004A612B">
          <w:rPr>
            <w:rStyle w:val="Hyperlink"/>
          </w:rPr>
          <w:t>provider@masshealthquestions.com</w:t>
        </w:r>
      </w:hyperlink>
      <w:r w:rsidR="00B727CC">
        <w:rPr>
          <w:rStyle w:val="Hyperlink"/>
        </w:rPr>
        <w:t xml:space="preserve"> </w:t>
      </w:r>
    </w:p>
    <w:p w14:paraId="097A680E" w14:textId="77777777" w:rsidR="00B64782" w:rsidRDefault="00B64782" w:rsidP="00B64782">
      <w:pPr>
        <w:spacing w:after="0" w:line="240" w:lineRule="auto"/>
        <w:rPr>
          <w:rFonts w:cs="Arial"/>
        </w:rPr>
      </w:pPr>
    </w:p>
    <w:p w14:paraId="1CF2B163" w14:textId="77777777" w:rsidR="00B64782" w:rsidRPr="00B64782" w:rsidRDefault="00B64782" w:rsidP="005A07DC">
      <w:pPr>
        <w:spacing w:after="6000" w:line="240" w:lineRule="auto"/>
        <w:rPr>
          <w:rFonts w:cs="Arial"/>
        </w:rPr>
      </w:pPr>
    </w:p>
    <w:p w14:paraId="4726661C" w14:textId="77777777" w:rsidR="00B64782" w:rsidRPr="00B64782" w:rsidRDefault="00B64782" w:rsidP="00B64782">
      <w:pPr>
        <w:spacing w:before="240"/>
        <w:rPr>
          <w:rStyle w:val="Hyperlink"/>
          <w:position w:val="10"/>
          <w:sz w:val="18"/>
          <w:szCs w:val="18"/>
        </w:rPr>
      </w:pPr>
      <w:bookmarkStart w:id="2" w:name="_Hlk169882402"/>
      <w:r w:rsidRPr="003C4A7D">
        <w:rPr>
          <w:sz w:val="18"/>
          <w:szCs w:val="18"/>
        </w:rPr>
        <w:drawing>
          <wp:inline distT="0" distB="0" distL="0" distR="0" wp14:anchorId="272814FE" wp14:editId="47BA1F6D">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20">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1" w:history="1">
        <w:r w:rsidRPr="00B64782">
          <w:rPr>
            <w:rStyle w:val="Hyperlink"/>
            <w:position w:val="10"/>
            <w:sz w:val="18"/>
            <w:szCs w:val="18"/>
          </w:rPr>
          <w:t>MassHealth on Facebook</w:t>
        </w:r>
      </w:hyperlink>
      <w:r w:rsidRPr="00B64782">
        <w:rPr>
          <w:rStyle w:val="Hyperlink"/>
          <w:position w:val="10"/>
          <w:sz w:val="18"/>
          <w:szCs w:val="18"/>
          <w:u w:val="none"/>
        </w:rPr>
        <w:t xml:space="preserve">   </w:t>
      </w:r>
      <w:r>
        <w:drawing>
          <wp:inline distT="0" distB="0" distL="0" distR="0" wp14:anchorId="4A54798E" wp14:editId="25C81813">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2">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3" w:history="1">
        <w:r w:rsidRPr="00B64782">
          <w:rPr>
            <w:rStyle w:val="Hyperlink"/>
            <w:position w:val="10"/>
            <w:sz w:val="18"/>
            <w:szCs w:val="18"/>
          </w:rPr>
          <w:t>MassHealth on LinkedIn</w:t>
        </w:r>
      </w:hyperlink>
      <w:r w:rsidRPr="00B64782">
        <w:rPr>
          <w:rStyle w:val="Hyperlink"/>
          <w:position w:val="10"/>
          <w:sz w:val="18"/>
          <w:szCs w:val="18"/>
          <w:u w:val="none"/>
        </w:rPr>
        <w:t xml:space="preserve">   </w:t>
      </w:r>
      <w:r>
        <w:drawing>
          <wp:inline distT="0" distB="0" distL="0" distR="0" wp14:anchorId="0850626E" wp14:editId="0EDCBB0E">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4">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5" w:history="1">
        <w:r w:rsidRPr="00B64782">
          <w:rPr>
            <w:rStyle w:val="Hyperlink"/>
            <w:position w:val="10"/>
            <w:sz w:val="18"/>
            <w:szCs w:val="18"/>
          </w:rPr>
          <w:t>MassHealth on X</w:t>
        </w:r>
      </w:hyperlink>
      <w:r w:rsidRPr="00B64782">
        <w:rPr>
          <w:rStyle w:val="Hyperlink"/>
          <w:position w:val="10"/>
          <w:sz w:val="18"/>
          <w:szCs w:val="18"/>
          <w:u w:val="none"/>
        </w:rPr>
        <w:t xml:space="preserve">    </w:t>
      </w:r>
      <w:r>
        <w:drawing>
          <wp:inline distT="0" distB="0" distL="0" distR="0" wp14:anchorId="4500B831" wp14:editId="47A6FACE">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6">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7" w:history="1">
        <w:r w:rsidRPr="00B64782">
          <w:rPr>
            <w:rStyle w:val="Hyperlink"/>
            <w:position w:val="10"/>
            <w:sz w:val="18"/>
            <w:szCs w:val="18"/>
          </w:rPr>
          <w:t>MassHealth on YouTube</w:t>
        </w:r>
      </w:hyperlink>
    </w:p>
    <w:bookmarkEnd w:id="2"/>
    <w:p w14:paraId="3C151E49" w14:textId="77777777" w:rsidR="00433AF0" w:rsidRPr="00A674F8" w:rsidRDefault="008428B5" w:rsidP="00AD65C8">
      <w:pPr>
        <w:pStyle w:val="Heading2"/>
        <w:spacing w:before="0" w:after="0"/>
        <w:jc w:val="center"/>
        <w:rPr>
          <w:sz w:val="32"/>
          <w:szCs w:val="32"/>
        </w:rPr>
      </w:pPr>
      <w:r w:rsidRPr="00A674F8">
        <w:rPr>
          <w:sz w:val="32"/>
          <w:szCs w:val="32"/>
        </w:rPr>
        <w:lastRenderedPageBreak/>
        <w:t>Appendix A</w:t>
      </w:r>
    </w:p>
    <w:p w14:paraId="2080DDBC" w14:textId="043DA092" w:rsidR="008428B5" w:rsidRDefault="008428B5" w:rsidP="006B7B89">
      <w:pPr>
        <w:pStyle w:val="Heading2"/>
        <w:spacing w:before="0"/>
        <w:jc w:val="center"/>
        <w:rPr>
          <w:rFonts w:ascii="Bookman Old Style" w:hAnsi="Bookman Old Style"/>
          <w:sz w:val="20"/>
          <w:szCs w:val="20"/>
        </w:rPr>
      </w:pPr>
      <w:r>
        <w:t xml:space="preserve">Acute Hospital Greenhouse Gas Emissions </w:t>
      </w:r>
      <w:r w:rsidR="00433AF0">
        <w:t xml:space="preserve">                                </w:t>
      </w:r>
      <w:r>
        <w:t>Independent Third</w:t>
      </w:r>
      <w:r w:rsidR="00433AF0">
        <w:t>-</w:t>
      </w:r>
      <w:r>
        <w:t>Party Validator Submission</w:t>
      </w:r>
    </w:p>
    <w:p w14:paraId="0AC73870" w14:textId="709BAF1F" w:rsidR="008428B5" w:rsidRPr="003C6C4C" w:rsidRDefault="008428B5" w:rsidP="008428B5">
      <w:r>
        <w:t>Th</w:t>
      </w:r>
      <w:r w:rsidR="00433AF0">
        <w:t>is</w:t>
      </w:r>
      <w:r>
        <w:t xml:space="preserve"> </w:t>
      </w:r>
      <w:r w:rsidR="002A4396">
        <w:t>fo</w:t>
      </w:r>
      <w:r w:rsidR="00793507">
        <w:t>rm</w:t>
      </w:r>
      <w:r w:rsidR="00DA13A7">
        <w:t xml:space="preserve"> </w:t>
      </w:r>
      <w:r w:rsidR="00433AF0">
        <w:t xml:space="preserve">must </w:t>
      </w:r>
      <w:r>
        <w:t xml:space="preserve">be completed in accordance with the requirements of Section 6.G of the </w:t>
      </w:r>
      <w:hyperlink r:id="rId28" w:history="1">
        <w:r w:rsidRPr="0076415C">
          <w:rPr>
            <w:rStyle w:val="Hyperlink"/>
          </w:rPr>
          <w:t>Rate Year 2025 Acute Hospital Request for Applications</w:t>
        </w:r>
      </w:hyperlink>
      <w:r>
        <w:t xml:space="preserve">, </w:t>
      </w:r>
      <w:hyperlink r:id="rId29" w:anchor="acute-inpatient-hospital-" w:history="1">
        <w:r w:rsidRPr="00B13BF0">
          <w:rPr>
            <w:rStyle w:val="Hyperlink"/>
          </w:rPr>
          <w:t xml:space="preserve">Acute Inpatient Bulletin </w:t>
        </w:r>
        <w:r w:rsidR="00E871AE" w:rsidRPr="00B13BF0">
          <w:rPr>
            <w:rStyle w:val="Hyperlink"/>
          </w:rPr>
          <w:t>198</w:t>
        </w:r>
      </w:hyperlink>
      <w:r>
        <w:t xml:space="preserve">, and </w:t>
      </w:r>
      <w:hyperlink r:id="rId30" w:anchor="acute-outpatient-hospital-" w:history="1">
        <w:r w:rsidRPr="00784C34">
          <w:rPr>
            <w:rStyle w:val="Hyperlink"/>
          </w:rPr>
          <w:t xml:space="preserve">Acute Outpatient Bulletin </w:t>
        </w:r>
        <w:r w:rsidR="00E871AE" w:rsidRPr="00784C34">
          <w:rPr>
            <w:rStyle w:val="Hyperlink"/>
          </w:rPr>
          <w:t>40</w:t>
        </w:r>
      </w:hyperlink>
      <w:r>
        <w:t xml:space="preserve">. The acute hospital does not need to have an executed contract with the proposed </w:t>
      </w:r>
      <w:r w:rsidR="00A442C9">
        <w:t>v</w:t>
      </w:r>
      <w:r>
        <w:t xml:space="preserve">alidator to submit </w:t>
      </w:r>
      <w:r w:rsidRPr="005833E3">
        <w:t>Appendix A</w:t>
      </w:r>
      <w:r>
        <w:t xml:space="preserve">. The </w:t>
      </w:r>
      <w:r w:rsidR="00A442C9">
        <w:t>v</w:t>
      </w:r>
      <w:r>
        <w:t>alidator is subject to MassHealth approval.</w:t>
      </w:r>
    </w:p>
    <w:p w14:paraId="2684317C" w14:textId="4AB2127B" w:rsidR="008428B5" w:rsidRDefault="008428B5" w:rsidP="008428B5">
      <w:r>
        <w:t xml:space="preserve">Appendix A must be submitted via email to </w:t>
      </w:r>
      <w:hyperlink r:id="rId31" w:history="1">
        <w:r w:rsidRPr="6A9FECA5">
          <w:rPr>
            <w:rStyle w:val="Hyperlink"/>
          </w:rPr>
          <w:t>AcuteHospitalRFA@mass.gov</w:t>
        </w:r>
      </w:hyperlink>
      <w:r>
        <w:t xml:space="preserve"> on or before </w:t>
      </w:r>
      <w:r w:rsidRPr="00EA68D1">
        <w:rPr>
          <w:b/>
          <w:bCs/>
        </w:rPr>
        <w:t>January 31, 2025</w:t>
      </w:r>
      <w:r w:rsidR="00EA68D1" w:rsidRPr="00AB079F">
        <w:t>,</w:t>
      </w:r>
      <w:r w:rsidRPr="00EA68D1">
        <w:rPr>
          <w:b/>
          <w:bCs/>
        </w:rPr>
        <w:t xml:space="preserve"> </w:t>
      </w:r>
      <w:r>
        <w:t xml:space="preserve">unless </w:t>
      </w:r>
      <w:r w:rsidR="00FE0DC7">
        <w:t xml:space="preserve">MassHealth has approved </w:t>
      </w:r>
      <w:r w:rsidR="004A459A">
        <w:t xml:space="preserve">an </w:t>
      </w:r>
      <w:r w:rsidR="00FE0DC7">
        <w:t>extension</w:t>
      </w:r>
      <w:r w:rsidR="004A459A">
        <w:t xml:space="preserve"> for the hospital</w:t>
      </w:r>
      <w:r>
        <w:t>.</w:t>
      </w:r>
    </w:p>
    <w:p w14:paraId="386B31D9" w14:textId="77777777" w:rsidR="008428B5" w:rsidRPr="00240F61" w:rsidRDefault="008428B5" w:rsidP="00536E22">
      <w:pPr>
        <w:pStyle w:val="Heading3"/>
        <w:spacing w:before="120"/>
      </w:pPr>
      <w:r>
        <w:t>Section 1: Acute Hospital Contact Information</w:t>
      </w:r>
    </w:p>
    <w:tbl>
      <w:tblPr>
        <w:tblStyle w:val="MHLeftHeaderTable"/>
        <w:tblW w:w="9828" w:type="dxa"/>
        <w:tblInd w:w="607" w:type="dxa"/>
        <w:tblLook w:val="06A0" w:firstRow="1" w:lastRow="0" w:firstColumn="1" w:lastColumn="0" w:noHBand="1" w:noVBand="1"/>
        <w:tblCaption w:val="Acute Hospital Contact Info"/>
        <w:tblDescription w:val="Name, Title, Email Address"/>
      </w:tblPr>
      <w:tblGrid>
        <w:gridCol w:w="3888"/>
        <w:gridCol w:w="5940"/>
      </w:tblGrid>
      <w:tr w:rsidR="008428B5" w:rsidRPr="009D3A5F" w14:paraId="7D35C3DC" w14:textId="77777777" w:rsidTr="002408F4">
        <w:trPr>
          <w:trHeight w:val="864"/>
          <w:tblHeader/>
        </w:trPr>
        <w:tc>
          <w:tcPr>
            <w:cnfStyle w:val="001000000000" w:firstRow="0" w:lastRow="0" w:firstColumn="1" w:lastColumn="0" w:oddVBand="0" w:evenVBand="0" w:oddHBand="0" w:evenHBand="0" w:firstRowFirstColumn="0" w:firstRowLastColumn="0" w:lastRowFirstColumn="0" w:lastRowLastColumn="0"/>
            <w:tcW w:w="3888" w:type="dxa"/>
            <w:shd w:val="clear" w:color="auto" w:fill="auto"/>
            <w:vAlign w:val="top"/>
          </w:tcPr>
          <w:p w14:paraId="03641678" w14:textId="2C7BC6C3" w:rsidR="008428B5" w:rsidRPr="00836C7F" w:rsidRDefault="008428B5" w:rsidP="00555224">
            <w:pPr>
              <w:pStyle w:val="MH-ChartContentText"/>
            </w:pPr>
            <w:r>
              <w:t>Acute Hospital Name</w:t>
            </w:r>
          </w:p>
        </w:tc>
        <w:tc>
          <w:tcPr>
            <w:tcW w:w="5940" w:type="dxa"/>
            <w:vAlign w:val="top"/>
          </w:tcPr>
          <w:p w14:paraId="31BEBBC2" w14:textId="04BEF608" w:rsidR="008428B5" w:rsidRPr="009C5CFF" w:rsidRDefault="008428B5" w:rsidP="00555224">
            <w:pPr>
              <w:pStyle w:val="MH-ChartContentText"/>
              <w:cnfStyle w:val="000000000000" w:firstRow="0" w:lastRow="0" w:firstColumn="0" w:lastColumn="0" w:oddVBand="0" w:evenVBand="0" w:oddHBand="0" w:evenHBand="0" w:firstRowFirstColumn="0" w:firstRowLastColumn="0" w:lastRowFirstColumn="0" w:lastRowLastColumn="0"/>
            </w:pPr>
          </w:p>
        </w:tc>
      </w:tr>
      <w:tr w:rsidR="008428B5" w:rsidRPr="009D3A5F" w14:paraId="63099C96" w14:textId="77777777" w:rsidTr="002408F4">
        <w:trPr>
          <w:trHeight w:val="864"/>
          <w:tblHeader/>
        </w:trPr>
        <w:tc>
          <w:tcPr>
            <w:cnfStyle w:val="001000000000" w:firstRow="0" w:lastRow="0" w:firstColumn="1" w:lastColumn="0" w:oddVBand="0" w:evenVBand="0" w:oddHBand="0" w:evenHBand="0" w:firstRowFirstColumn="0" w:firstRowLastColumn="0" w:lastRowFirstColumn="0" w:lastRowLastColumn="0"/>
            <w:tcW w:w="3888" w:type="dxa"/>
            <w:shd w:val="clear" w:color="auto" w:fill="auto"/>
            <w:vAlign w:val="top"/>
          </w:tcPr>
          <w:p w14:paraId="12A7CC94" w14:textId="2384E4A8" w:rsidR="008428B5" w:rsidRPr="00836C7F" w:rsidRDefault="008428B5" w:rsidP="00555224">
            <w:pPr>
              <w:pStyle w:val="MH-ChartContentText"/>
            </w:pPr>
            <w:r>
              <w:t>Acute Hospital Designee Name</w:t>
            </w:r>
          </w:p>
        </w:tc>
        <w:tc>
          <w:tcPr>
            <w:tcW w:w="5940" w:type="dxa"/>
            <w:vAlign w:val="top"/>
          </w:tcPr>
          <w:p w14:paraId="4A6014C5" w14:textId="2E619D98" w:rsidR="008428B5" w:rsidRPr="009C5CFF" w:rsidRDefault="008428B5" w:rsidP="00555224">
            <w:pPr>
              <w:pStyle w:val="MH-ChartContentText"/>
              <w:cnfStyle w:val="000000000000" w:firstRow="0" w:lastRow="0" w:firstColumn="0" w:lastColumn="0" w:oddVBand="0" w:evenVBand="0" w:oddHBand="0" w:evenHBand="0" w:firstRowFirstColumn="0" w:firstRowLastColumn="0" w:lastRowFirstColumn="0" w:lastRowLastColumn="0"/>
            </w:pPr>
          </w:p>
        </w:tc>
      </w:tr>
      <w:tr w:rsidR="008428B5" w:rsidRPr="009D3A5F" w14:paraId="2F9E2A2F" w14:textId="77777777" w:rsidTr="002408F4">
        <w:trPr>
          <w:trHeight w:val="864"/>
          <w:tblHeader/>
        </w:trPr>
        <w:tc>
          <w:tcPr>
            <w:cnfStyle w:val="001000000000" w:firstRow="0" w:lastRow="0" w:firstColumn="1" w:lastColumn="0" w:oddVBand="0" w:evenVBand="0" w:oddHBand="0" w:evenHBand="0" w:firstRowFirstColumn="0" w:firstRowLastColumn="0" w:lastRowFirstColumn="0" w:lastRowLastColumn="0"/>
            <w:tcW w:w="3888" w:type="dxa"/>
            <w:shd w:val="clear" w:color="auto" w:fill="auto"/>
            <w:vAlign w:val="top"/>
          </w:tcPr>
          <w:p w14:paraId="02C90A3A" w14:textId="37B5D862" w:rsidR="008428B5" w:rsidRPr="00836C7F" w:rsidRDefault="008428B5" w:rsidP="00555224">
            <w:pPr>
              <w:pStyle w:val="MH-ChartContentText"/>
            </w:pPr>
            <w:r>
              <w:t>Acute Hospital Designee Title</w:t>
            </w:r>
          </w:p>
        </w:tc>
        <w:tc>
          <w:tcPr>
            <w:tcW w:w="5940" w:type="dxa"/>
            <w:vAlign w:val="top"/>
          </w:tcPr>
          <w:p w14:paraId="7599FD7A" w14:textId="18AD8023" w:rsidR="008428B5" w:rsidRPr="009C5CFF" w:rsidRDefault="008428B5" w:rsidP="00555224">
            <w:pPr>
              <w:pStyle w:val="MH-ChartContentText"/>
              <w:cnfStyle w:val="000000000000" w:firstRow="0" w:lastRow="0" w:firstColumn="0" w:lastColumn="0" w:oddVBand="0" w:evenVBand="0" w:oddHBand="0" w:evenHBand="0" w:firstRowFirstColumn="0" w:firstRowLastColumn="0" w:lastRowFirstColumn="0" w:lastRowLastColumn="0"/>
            </w:pPr>
          </w:p>
        </w:tc>
      </w:tr>
      <w:tr w:rsidR="008428B5" w:rsidRPr="009D3A5F" w14:paraId="6FA12BC7" w14:textId="77777777" w:rsidTr="002408F4">
        <w:trPr>
          <w:trHeight w:val="864"/>
          <w:tblHeader/>
        </w:trPr>
        <w:tc>
          <w:tcPr>
            <w:cnfStyle w:val="001000000000" w:firstRow="0" w:lastRow="0" w:firstColumn="1" w:lastColumn="0" w:oddVBand="0" w:evenVBand="0" w:oddHBand="0" w:evenHBand="0" w:firstRowFirstColumn="0" w:firstRowLastColumn="0" w:lastRowFirstColumn="0" w:lastRowLastColumn="0"/>
            <w:tcW w:w="3888" w:type="dxa"/>
            <w:shd w:val="clear" w:color="auto" w:fill="auto"/>
            <w:vAlign w:val="top"/>
          </w:tcPr>
          <w:p w14:paraId="61C51707" w14:textId="563B032A" w:rsidR="008428B5" w:rsidRPr="00836C7F" w:rsidRDefault="008428B5" w:rsidP="00555224">
            <w:pPr>
              <w:pStyle w:val="MH-ChartContentText"/>
            </w:pPr>
            <w:r>
              <w:t>Acute Hospital Designee Email Address</w:t>
            </w:r>
          </w:p>
        </w:tc>
        <w:tc>
          <w:tcPr>
            <w:tcW w:w="5940" w:type="dxa"/>
            <w:vAlign w:val="top"/>
          </w:tcPr>
          <w:p w14:paraId="61114C18" w14:textId="7A9009D1" w:rsidR="008428B5" w:rsidRPr="009C5CFF" w:rsidRDefault="008428B5" w:rsidP="00555224">
            <w:pPr>
              <w:pStyle w:val="MH-ChartContentText"/>
              <w:cnfStyle w:val="000000000000" w:firstRow="0" w:lastRow="0" w:firstColumn="0" w:lastColumn="0" w:oddVBand="0" w:evenVBand="0" w:oddHBand="0" w:evenHBand="0" w:firstRowFirstColumn="0" w:firstRowLastColumn="0" w:lastRowFirstColumn="0" w:lastRowLastColumn="0"/>
            </w:pPr>
          </w:p>
        </w:tc>
      </w:tr>
    </w:tbl>
    <w:p w14:paraId="15196330" w14:textId="30F53AC0" w:rsidR="008428B5" w:rsidRPr="00AC2588" w:rsidRDefault="008428B5" w:rsidP="008428B5">
      <w:pPr>
        <w:spacing w:after="0"/>
        <w:ind w:left="967"/>
        <w:rPr>
          <w:i/>
          <w:iCs/>
        </w:rPr>
      </w:pPr>
      <w:r w:rsidRPr="6A9FECA5">
        <w:rPr>
          <w:i/>
          <w:iCs/>
        </w:rPr>
        <w:t xml:space="preserve">The acute hospital’s designee </w:t>
      </w:r>
      <w:r w:rsidR="00230E4B">
        <w:rPr>
          <w:i/>
          <w:iCs/>
        </w:rPr>
        <w:t>must</w:t>
      </w:r>
      <w:r w:rsidR="00230E4B" w:rsidRPr="6A9FECA5">
        <w:rPr>
          <w:i/>
          <w:iCs/>
        </w:rPr>
        <w:t xml:space="preserve"> </w:t>
      </w:r>
      <w:r w:rsidRPr="6A9FECA5">
        <w:rPr>
          <w:i/>
          <w:iCs/>
        </w:rPr>
        <w:t xml:space="preserve">be the person responsible for greenhouse gas emissions reporting. </w:t>
      </w:r>
    </w:p>
    <w:p w14:paraId="09FEDF83" w14:textId="77777777" w:rsidR="008428B5" w:rsidRPr="00AC2588" w:rsidRDefault="008428B5" w:rsidP="00536E22">
      <w:pPr>
        <w:pStyle w:val="Heading3"/>
        <w:spacing w:before="120"/>
      </w:pPr>
      <w:r>
        <w:t>Section 2: Validator Contact Information</w:t>
      </w:r>
    </w:p>
    <w:tbl>
      <w:tblPr>
        <w:tblStyle w:val="MHLeftHeaderTable"/>
        <w:tblW w:w="10075" w:type="dxa"/>
        <w:tblInd w:w="360" w:type="dxa"/>
        <w:tblLook w:val="06A0" w:firstRow="1" w:lastRow="0" w:firstColumn="1" w:lastColumn="0" w:noHBand="1" w:noVBand="1"/>
        <w:tblCaption w:val="Validator Contact Info"/>
        <w:tblDescription w:val="Name, Credentials, Point of Contact Name, Point of Contact Email Address"/>
      </w:tblPr>
      <w:tblGrid>
        <w:gridCol w:w="4135"/>
        <w:gridCol w:w="5940"/>
      </w:tblGrid>
      <w:tr w:rsidR="008428B5" w:rsidRPr="009D3A5F" w14:paraId="7C2360E6" w14:textId="77777777" w:rsidTr="00555224">
        <w:trPr>
          <w:trHeight w:val="864"/>
          <w:tblHeader/>
        </w:trPr>
        <w:tc>
          <w:tcPr>
            <w:cnfStyle w:val="001000000000" w:firstRow="0" w:lastRow="0" w:firstColumn="1" w:lastColumn="0" w:oddVBand="0" w:evenVBand="0" w:oddHBand="0" w:evenHBand="0" w:firstRowFirstColumn="0" w:firstRowLastColumn="0" w:lastRowFirstColumn="0" w:lastRowLastColumn="0"/>
            <w:tcW w:w="4135" w:type="dxa"/>
            <w:shd w:val="clear" w:color="auto" w:fill="auto"/>
            <w:vAlign w:val="top"/>
          </w:tcPr>
          <w:p w14:paraId="11D16B7A" w14:textId="4ADB9F15" w:rsidR="008428B5" w:rsidRPr="00836C7F" w:rsidRDefault="008428B5" w:rsidP="00555224">
            <w:pPr>
              <w:pStyle w:val="MH-ChartContentText"/>
            </w:pPr>
            <w:r>
              <w:t>Validator Name</w:t>
            </w:r>
          </w:p>
        </w:tc>
        <w:tc>
          <w:tcPr>
            <w:tcW w:w="5940" w:type="dxa"/>
            <w:vAlign w:val="top"/>
          </w:tcPr>
          <w:p w14:paraId="2A14D45B" w14:textId="28AE8B01" w:rsidR="008428B5" w:rsidRPr="009C5CFF" w:rsidRDefault="008428B5" w:rsidP="00555224">
            <w:pPr>
              <w:pStyle w:val="MH-ChartContentText"/>
              <w:cnfStyle w:val="000000000000" w:firstRow="0" w:lastRow="0" w:firstColumn="0" w:lastColumn="0" w:oddVBand="0" w:evenVBand="0" w:oddHBand="0" w:evenHBand="0" w:firstRowFirstColumn="0" w:firstRowLastColumn="0" w:lastRowFirstColumn="0" w:lastRowLastColumn="0"/>
            </w:pPr>
          </w:p>
        </w:tc>
      </w:tr>
      <w:tr w:rsidR="008428B5" w:rsidRPr="009D3A5F" w14:paraId="04DD8976" w14:textId="77777777" w:rsidTr="00555224">
        <w:trPr>
          <w:trHeight w:val="864"/>
          <w:tblHeader/>
        </w:trPr>
        <w:tc>
          <w:tcPr>
            <w:cnfStyle w:val="001000000000" w:firstRow="0" w:lastRow="0" w:firstColumn="1" w:lastColumn="0" w:oddVBand="0" w:evenVBand="0" w:oddHBand="0" w:evenHBand="0" w:firstRowFirstColumn="0" w:firstRowLastColumn="0" w:lastRowFirstColumn="0" w:lastRowLastColumn="0"/>
            <w:tcW w:w="4135" w:type="dxa"/>
            <w:shd w:val="clear" w:color="auto" w:fill="auto"/>
            <w:vAlign w:val="top"/>
          </w:tcPr>
          <w:p w14:paraId="74496072" w14:textId="77777777" w:rsidR="008428B5" w:rsidRDefault="008428B5" w:rsidP="00555224">
            <w:pPr>
              <w:pStyle w:val="MH-ChartContentText"/>
            </w:pPr>
            <w:r>
              <w:t>Validato</w:t>
            </w:r>
            <w:r>
              <w:rPr>
                <w:b w:val="0"/>
              </w:rPr>
              <w:t>r</w:t>
            </w:r>
            <w:r>
              <w:t xml:space="preserve"> Credentials</w:t>
            </w:r>
          </w:p>
        </w:tc>
        <w:tc>
          <w:tcPr>
            <w:tcW w:w="5940" w:type="dxa"/>
            <w:vAlign w:val="top"/>
          </w:tcPr>
          <w:p w14:paraId="3E05F039" w14:textId="784D63BE" w:rsidR="008428B5" w:rsidRPr="009C5CFF" w:rsidRDefault="008428B5" w:rsidP="00555224">
            <w:pPr>
              <w:pStyle w:val="MH-ChartContentText"/>
              <w:cnfStyle w:val="000000000000" w:firstRow="0" w:lastRow="0" w:firstColumn="0" w:lastColumn="0" w:oddVBand="0" w:evenVBand="0" w:oddHBand="0" w:evenHBand="0" w:firstRowFirstColumn="0" w:firstRowLastColumn="0" w:lastRowFirstColumn="0" w:lastRowLastColumn="0"/>
              <w:rPr>
                <w:highlight w:val="yellow"/>
              </w:rPr>
            </w:pPr>
          </w:p>
        </w:tc>
      </w:tr>
      <w:tr w:rsidR="008428B5" w:rsidRPr="009D3A5F" w14:paraId="21D42454" w14:textId="77777777" w:rsidTr="00555224">
        <w:trPr>
          <w:trHeight w:val="864"/>
          <w:tblHeader/>
        </w:trPr>
        <w:tc>
          <w:tcPr>
            <w:cnfStyle w:val="001000000000" w:firstRow="0" w:lastRow="0" w:firstColumn="1" w:lastColumn="0" w:oddVBand="0" w:evenVBand="0" w:oddHBand="0" w:evenHBand="0" w:firstRowFirstColumn="0" w:firstRowLastColumn="0" w:lastRowFirstColumn="0" w:lastRowLastColumn="0"/>
            <w:tcW w:w="4135" w:type="dxa"/>
            <w:shd w:val="clear" w:color="auto" w:fill="auto"/>
            <w:vAlign w:val="top"/>
          </w:tcPr>
          <w:p w14:paraId="41EF23AC" w14:textId="6672BF78" w:rsidR="008428B5" w:rsidRPr="00836C7F" w:rsidRDefault="008428B5" w:rsidP="00555224">
            <w:pPr>
              <w:pStyle w:val="MH-ChartContentText"/>
            </w:pPr>
            <w:r>
              <w:t>Validator Point of Contact Name</w:t>
            </w:r>
          </w:p>
        </w:tc>
        <w:tc>
          <w:tcPr>
            <w:tcW w:w="5940" w:type="dxa"/>
            <w:vAlign w:val="top"/>
          </w:tcPr>
          <w:p w14:paraId="0E3852FB" w14:textId="7DC8EFB2" w:rsidR="008428B5" w:rsidRPr="009C5CFF" w:rsidRDefault="008428B5" w:rsidP="00555224">
            <w:pPr>
              <w:pStyle w:val="MH-ChartContentText"/>
              <w:cnfStyle w:val="000000000000" w:firstRow="0" w:lastRow="0" w:firstColumn="0" w:lastColumn="0" w:oddVBand="0" w:evenVBand="0" w:oddHBand="0" w:evenHBand="0" w:firstRowFirstColumn="0" w:firstRowLastColumn="0" w:lastRowFirstColumn="0" w:lastRowLastColumn="0"/>
            </w:pPr>
          </w:p>
        </w:tc>
      </w:tr>
      <w:tr w:rsidR="008428B5" w:rsidRPr="009D3A5F" w14:paraId="42E5330F" w14:textId="77777777" w:rsidTr="00555224">
        <w:trPr>
          <w:trHeight w:val="864"/>
          <w:tblHeader/>
        </w:trPr>
        <w:tc>
          <w:tcPr>
            <w:cnfStyle w:val="001000000000" w:firstRow="0" w:lastRow="0" w:firstColumn="1" w:lastColumn="0" w:oddVBand="0" w:evenVBand="0" w:oddHBand="0" w:evenHBand="0" w:firstRowFirstColumn="0" w:firstRowLastColumn="0" w:lastRowFirstColumn="0" w:lastRowLastColumn="0"/>
            <w:tcW w:w="4135" w:type="dxa"/>
            <w:shd w:val="clear" w:color="auto" w:fill="auto"/>
            <w:vAlign w:val="top"/>
          </w:tcPr>
          <w:p w14:paraId="62826662" w14:textId="5B284C70" w:rsidR="008428B5" w:rsidRPr="00836C7F" w:rsidRDefault="008428B5" w:rsidP="00555224">
            <w:pPr>
              <w:pStyle w:val="MH-ChartContentText"/>
            </w:pPr>
            <w:r>
              <w:t>Validator Point of Contact Email Address</w:t>
            </w:r>
          </w:p>
        </w:tc>
        <w:tc>
          <w:tcPr>
            <w:tcW w:w="5940" w:type="dxa"/>
            <w:vAlign w:val="top"/>
          </w:tcPr>
          <w:p w14:paraId="3F9E9C76" w14:textId="2778BFE4" w:rsidR="008428B5" w:rsidRPr="009C5CFF" w:rsidRDefault="008428B5" w:rsidP="00555224">
            <w:pPr>
              <w:pStyle w:val="MH-ChartContentText"/>
              <w:cnfStyle w:val="000000000000" w:firstRow="0" w:lastRow="0" w:firstColumn="0" w:lastColumn="0" w:oddVBand="0" w:evenVBand="0" w:oddHBand="0" w:evenHBand="0" w:firstRowFirstColumn="0" w:firstRowLastColumn="0" w:lastRowFirstColumn="0" w:lastRowLastColumn="0"/>
            </w:pPr>
          </w:p>
        </w:tc>
      </w:tr>
    </w:tbl>
    <w:p w14:paraId="6DE49845" w14:textId="77777777" w:rsidR="008428B5" w:rsidRDefault="008428B5" w:rsidP="008428B5">
      <w:pPr>
        <w:spacing w:after="0"/>
        <w:rPr>
          <w:b/>
          <w:bCs/>
        </w:rPr>
      </w:pPr>
    </w:p>
    <w:p w14:paraId="2DA0C5F8" w14:textId="77777777" w:rsidR="00555224" w:rsidRDefault="00555224">
      <w:pPr>
        <w:spacing w:after="0" w:line="240" w:lineRule="auto"/>
        <w:rPr>
          <w:b/>
          <w:bCs/>
        </w:rPr>
      </w:pPr>
      <w:r>
        <w:rPr>
          <w:b/>
          <w:bCs/>
        </w:rPr>
        <w:br w:type="page"/>
      </w:r>
    </w:p>
    <w:p w14:paraId="75B27664" w14:textId="580AB3CE" w:rsidR="008428B5" w:rsidRDefault="008428B5" w:rsidP="00536E22">
      <w:pPr>
        <w:spacing w:after="100"/>
        <w:rPr>
          <w:b/>
          <w:bCs/>
        </w:rPr>
      </w:pPr>
      <w:r w:rsidRPr="6A9FECA5">
        <w:rPr>
          <w:b/>
          <w:bCs/>
        </w:rPr>
        <w:lastRenderedPageBreak/>
        <w:t>Section 3: Validator Experience or Capacity Narrative</w:t>
      </w:r>
    </w:p>
    <w:p w14:paraId="5A74C6C0" w14:textId="34094978" w:rsidR="008428B5" w:rsidRPr="006269B9" w:rsidRDefault="008428B5" w:rsidP="008428B5">
      <w:pPr>
        <w:pStyle w:val="ListParagraph"/>
        <w:numPr>
          <w:ilvl w:val="0"/>
          <w:numId w:val="16"/>
        </w:numPr>
        <w:spacing w:after="0" w:afterAutospacing="1" w:line="240" w:lineRule="auto"/>
      </w:pPr>
      <w:r>
        <w:t xml:space="preserve">Please provide a short narrative (1-2 paragraphs) explaining the </w:t>
      </w:r>
      <w:r w:rsidR="00230E4B">
        <w:t>v</w:t>
      </w:r>
      <w:r>
        <w:t>alidator’s experience with verifying</w:t>
      </w:r>
      <w:r w:rsidR="00230E4B">
        <w:t>,</w:t>
      </w:r>
      <w:r>
        <w:t xml:space="preserve"> or capacity to verify</w:t>
      </w:r>
      <w:r w:rsidR="00230E4B">
        <w:t>,</w:t>
      </w:r>
      <w:r>
        <w:t xml:space="preserve"> greenhouse gas emissions in a healthcare setting. </w:t>
      </w:r>
    </w:p>
    <w:tbl>
      <w:tblPr>
        <w:tblStyle w:val="TableGrid"/>
        <w:tblW w:w="0" w:type="auto"/>
        <w:tblLook w:val="04A0" w:firstRow="1" w:lastRow="0" w:firstColumn="1" w:lastColumn="0" w:noHBand="0" w:noVBand="1"/>
      </w:tblPr>
      <w:tblGrid>
        <w:gridCol w:w="9350"/>
      </w:tblGrid>
      <w:tr w:rsidR="008428B5" w14:paraId="1BC83665" w14:textId="77777777" w:rsidTr="0001545D">
        <w:trPr>
          <w:trHeight w:val="300"/>
        </w:trPr>
        <w:tc>
          <w:tcPr>
            <w:tcW w:w="10070" w:type="dxa"/>
          </w:tcPr>
          <w:p w14:paraId="4CF9874B" w14:textId="16234261" w:rsidR="008428B5" w:rsidRPr="00CC686E" w:rsidRDefault="008428B5" w:rsidP="0001545D">
            <w:pPr>
              <w:spacing w:after="0"/>
              <w:rPr>
                <w:i/>
                <w:iCs/>
              </w:rPr>
            </w:pPr>
            <w:r w:rsidRPr="0BD75F92">
              <w:rPr>
                <w:i/>
                <w:iCs/>
              </w:rPr>
              <w:t>Provide Narrative Here:</w:t>
            </w:r>
            <w:r w:rsidR="00235715">
              <w:rPr>
                <w:i/>
                <w:iCs/>
              </w:rPr>
              <w:br/>
            </w:r>
            <w:r w:rsidR="00235715">
              <w:rPr>
                <w:i/>
                <w:iCs/>
              </w:rPr>
              <w:br/>
            </w:r>
            <w:r w:rsidR="00235715">
              <w:rPr>
                <w:i/>
                <w:iCs/>
              </w:rPr>
              <w:br/>
            </w:r>
            <w:r w:rsidR="00235715">
              <w:rPr>
                <w:i/>
                <w:iCs/>
              </w:rPr>
              <w:br/>
            </w:r>
            <w:r w:rsidR="00235715">
              <w:rPr>
                <w:i/>
                <w:iCs/>
              </w:rPr>
              <w:br/>
            </w:r>
            <w:r w:rsidR="00235715">
              <w:rPr>
                <w:i/>
                <w:iCs/>
              </w:rPr>
              <w:br/>
            </w:r>
            <w:r w:rsidR="00235715">
              <w:rPr>
                <w:i/>
                <w:iCs/>
              </w:rPr>
              <w:br/>
            </w:r>
            <w:r w:rsidR="00235715">
              <w:rPr>
                <w:i/>
                <w:iCs/>
              </w:rPr>
              <w:br/>
            </w:r>
            <w:r w:rsidR="00235715">
              <w:rPr>
                <w:i/>
                <w:iCs/>
              </w:rPr>
              <w:br/>
            </w:r>
            <w:r w:rsidR="00235715">
              <w:rPr>
                <w:i/>
                <w:iCs/>
              </w:rPr>
              <w:br/>
            </w:r>
            <w:r w:rsidR="00235715">
              <w:rPr>
                <w:i/>
                <w:iCs/>
              </w:rPr>
              <w:br/>
            </w:r>
            <w:r w:rsidR="00235715">
              <w:rPr>
                <w:i/>
                <w:iCs/>
              </w:rPr>
              <w:br/>
            </w:r>
            <w:r w:rsidR="00235715">
              <w:rPr>
                <w:i/>
                <w:iCs/>
              </w:rPr>
              <w:br/>
            </w:r>
            <w:r w:rsidR="00235715">
              <w:rPr>
                <w:i/>
                <w:iCs/>
              </w:rPr>
              <w:br/>
            </w:r>
            <w:r w:rsidR="00235715">
              <w:rPr>
                <w:i/>
                <w:iCs/>
              </w:rPr>
              <w:br/>
            </w:r>
            <w:r w:rsidR="00235715">
              <w:rPr>
                <w:i/>
                <w:iCs/>
              </w:rPr>
              <w:br/>
            </w:r>
            <w:r w:rsidR="00235715">
              <w:rPr>
                <w:i/>
                <w:iCs/>
              </w:rPr>
              <w:br/>
            </w:r>
          </w:p>
        </w:tc>
      </w:tr>
    </w:tbl>
    <w:p w14:paraId="6ADB749D" w14:textId="77777777" w:rsidR="008428B5" w:rsidRDefault="008428B5" w:rsidP="008428B5">
      <w:pPr>
        <w:spacing w:after="0"/>
        <w:rPr>
          <w:b/>
          <w:bCs/>
        </w:rPr>
      </w:pPr>
    </w:p>
    <w:p w14:paraId="0015A685" w14:textId="63543FD5" w:rsidR="008428B5" w:rsidRPr="006269B9" w:rsidRDefault="008428B5" w:rsidP="008428B5">
      <w:pPr>
        <w:pStyle w:val="ListParagraph"/>
        <w:numPr>
          <w:ilvl w:val="0"/>
          <w:numId w:val="16"/>
        </w:numPr>
        <w:spacing w:after="0" w:afterAutospacing="1" w:line="240" w:lineRule="auto"/>
      </w:pPr>
      <w:r>
        <w:t xml:space="preserve">Please provide a short narrative (1-2 paragraphs) explaining the </w:t>
      </w:r>
      <w:r w:rsidR="00230E4B">
        <w:t>v</w:t>
      </w:r>
      <w:r>
        <w:t>alidator’s experience with following</w:t>
      </w:r>
      <w:r w:rsidR="00172608">
        <w:t>,</w:t>
      </w:r>
      <w:r>
        <w:t xml:space="preserve"> or capacity to follow</w:t>
      </w:r>
      <w:r w:rsidR="00172608">
        <w:t>,</w:t>
      </w:r>
      <w:r>
        <w:t xml:space="preserve"> standardized protocols, such as Greenhouse Gas Protocol, the Climate Registry, or other recognized protocols, for verifying greenhouse gas emissions. </w:t>
      </w:r>
    </w:p>
    <w:tbl>
      <w:tblPr>
        <w:tblStyle w:val="TableGrid"/>
        <w:tblW w:w="0" w:type="auto"/>
        <w:tblLook w:val="04A0" w:firstRow="1" w:lastRow="0" w:firstColumn="1" w:lastColumn="0" w:noHBand="0" w:noVBand="1"/>
      </w:tblPr>
      <w:tblGrid>
        <w:gridCol w:w="9350"/>
      </w:tblGrid>
      <w:tr w:rsidR="008428B5" w14:paraId="3672F9A9" w14:textId="77777777" w:rsidTr="0001545D">
        <w:trPr>
          <w:trHeight w:val="300"/>
        </w:trPr>
        <w:tc>
          <w:tcPr>
            <w:tcW w:w="10070" w:type="dxa"/>
          </w:tcPr>
          <w:p w14:paraId="59A1FCFA" w14:textId="25F380F0" w:rsidR="008428B5" w:rsidRPr="00CC686E" w:rsidRDefault="008428B5" w:rsidP="0001545D">
            <w:pPr>
              <w:spacing w:after="0"/>
              <w:rPr>
                <w:i/>
                <w:iCs/>
              </w:rPr>
            </w:pPr>
            <w:r w:rsidRPr="6A9FECA5">
              <w:rPr>
                <w:i/>
                <w:iCs/>
              </w:rPr>
              <w:t>Provide Narrative Here:</w:t>
            </w:r>
            <w:r w:rsidR="00235715">
              <w:rPr>
                <w:i/>
                <w:iCs/>
              </w:rPr>
              <w:br/>
            </w:r>
            <w:r w:rsidR="00235715">
              <w:rPr>
                <w:i/>
                <w:iCs/>
              </w:rPr>
              <w:br/>
            </w:r>
            <w:r w:rsidR="00235715">
              <w:rPr>
                <w:i/>
                <w:iCs/>
              </w:rPr>
              <w:br/>
            </w:r>
            <w:r w:rsidR="00235715">
              <w:rPr>
                <w:i/>
                <w:iCs/>
              </w:rPr>
              <w:br/>
            </w:r>
            <w:r w:rsidR="00235715">
              <w:rPr>
                <w:i/>
                <w:iCs/>
              </w:rPr>
              <w:br/>
            </w:r>
            <w:r w:rsidR="00235715">
              <w:rPr>
                <w:i/>
                <w:iCs/>
              </w:rPr>
              <w:br/>
            </w:r>
            <w:r w:rsidR="00235715">
              <w:rPr>
                <w:i/>
                <w:iCs/>
              </w:rPr>
              <w:br/>
            </w:r>
            <w:r w:rsidR="00235715">
              <w:rPr>
                <w:i/>
                <w:iCs/>
              </w:rPr>
              <w:br/>
            </w:r>
            <w:r w:rsidR="00235715">
              <w:rPr>
                <w:i/>
                <w:iCs/>
              </w:rPr>
              <w:br/>
            </w:r>
            <w:r w:rsidR="00235715">
              <w:rPr>
                <w:i/>
                <w:iCs/>
              </w:rPr>
              <w:br/>
            </w:r>
            <w:r w:rsidR="00235715">
              <w:rPr>
                <w:i/>
                <w:iCs/>
              </w:rPr>
              <w:br/>
            </w:r>
            <w:r w:rsidR="00235715">
              <w:rPr>
                <w:i/>
                <w:iCs/>
              </w:rPr>
              <w:br/>
            </w:r>
            <w:r w:rsidR="00235715">
              <w:rPr>
                <w:i/>
                <w:iCs/>
              </w:rPr>
              <w:br/>
            </w:r>
            <w:r w:rsidR="00235715">
              <w:rPr>
                <w:i/>
                <w:iCs/>
              </w:rPr>
              <w:br/>
            </w:r>
            <w:r w:rsidR="00235715">
              <w:rPr>
                <w:i/>
                <w:iCs/>
              </w:rPr>
              <w:br/>
            </w:r>
          </w:p>
        </w:tc>
      </w:tr>
    </w:tbl>
    <w:p w14:paraId="59D2B35C" w14:textId="01DD11DC" w:rsidR="00B727CC" w:rsidRPr="00B727CC" w:rsidRDefault="00B727CC" w:rsidP="006C544A">
      <w:pPr>
        <w:rPr>
          <w:color w:val="00B050"/>
        </w:rPr>
      </w:pPr>
    </w:p>
    <w:sectPr w:rsidR="00B727CC" w:rsidRPr="00B727CC" w:rsidSect="003D0423">
      <w:headerReference w:type="default" r:id="rId32"/>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BF030B" w14:textId="77777777" w:rsidR="00266F18" w:rsidRDefault="00266F18" w:rsidP="00FF5AAD">
      <w:r>
        <w:separator/>
      </w:r>
    </w:p>
    <w:p w14:paraId="77E4B733" w14:textId="77777777" w:rsidR="00266F18" w:rsidRDefault="00266F18" w:rsidP="00FF5AAD"/>
    <w:p w14:paraId="1C55298C" w14:textId="77777777" w:rsidR="00266F18" w:rsidRDefault="00266F18" w:rsidP="00FF5AAD"/>
    <w:p w14:paraId="0A27A9D1" w14:textId="77777777" w:rsidR="00266F18" w:rsidRDefault="00266F18" w:rsidP="00FF5AAD"/>
    <w:p w14:paraId="2EAA751E" w14:textId="77777777" w:rsidR="00266F18" w:rsidRDefault="00266F18" w:rsidP="00FF5AAD"/>
  </w:endnote>
  <w:endnote w:type="continuationSeparator" w:id="0">
    <w:p w14:paraId="495E491C" w14:textId="77777777" w:rsidR="00266F18" w:rsidRDefault="00266F18" w:rsidP="00FF5AAD">
      <w:r>
        <w:continuationSeparator/>
      </w:r>
    </w:p>
    <w:p w14:paraId="4127949C" w14:textId="77777777" w:rsidR="00266F18" w:rsidRDefault="00266F18" w:rsidP="00FF5AAD"/>
    <w:p w14:paraId="267CEB8E" w14:textId="77777777" w:rsidR="00266F18" w:rsidRDefault="00266F18" w:rsidP="00FF5AAD"/>
    <w:p w14:paraId="216579FC" w14:textId="77777777" w:rsidR="00266F18" w:rsidRDefault="00266F18" w:rsidP="00FF5AAD"/>
    <w:p w14:paraId="4D057264" w14:textId="77777777" w:rsidR="00266F18" w:rsidRDefault="00266F18"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9089767"/>
      <w:docPartObj>
        <w:docPartGallery w:val="Page Numbers (Bottom of Page)"/>
        <w:docPartUnique/>
      </w:docPartObj>
    </w:sdtPr>
    <w:sdtContent>
      <w:sdt>
        <w:sdtPr>
          <w:id w:val="1728636285"/>
          <w:docPartObj>
            <w:docPartGallery w:val="Page Numbers (Top of Page)"/>
            <w:docPartUnique/>
          </w:docPartObj>
        </w:sdtPr>
        <w:sdtContent>
          <w:p w14:paraId="6DEE4A2D" w14:textId="02FF9886" w:rsidR="00B36D2B" w:rsidRDefault="00B36D2B" w:rsidP="00B36D2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B03BAA" w14:textId="77777777" w:rsidR="00266F18" w:rsidRDefault="00266F18" w:rsidP="00FF5AAD">
      <w:r>
        <w:separator/>
      </w:r>
    </w:p>
    <w:p w14:paraId="21EDBB8E" w14:textId="77777777" w:rsidR="00266F18" w:rsidRDefault="00266F18" w:rsidP="00FF5AAD"/>
    <w:p w14:paraId="38410569" w14:textId="77777777" w:rsidR="00266F18" w:rsidRDefault="00266F18" w:rsidP="00FF5AAD"/>
    <w:p w14:paraId="31796A48" w14:textId="77777777" w:rsidR="00266F18" w:rsidRDefault="00266F18" w:rsidP="00FF5AAD"/>
    <w:p w14:paraId="19EF1D88" w14:textId="77777777" w:rsidR="00266F18" w:rsidRDefault="00266F18" w:rsidP="00FF5AAD"/>
  </w:footnote>
  <w:footnote w:type="continuationSeparator" w:id="0">
    <w:p w14:paraId="68D2E771" w14:textId="77777777" w:rsidR="00266F18" w:rsidRDefault="00266F18" w:rsidP="00FF5AAD">
      <w:r>
        <w:continuationSeparator/>
      </w:r>
    </w:p>
    <w:p w14:paraId="7E05CAAA" w14:textId="77777777" w:rsidR="00266F18" w:rsidRDefault="00266F18" w:rsidP="00FF5AAD"/>
    <w:p w14:paraId="3F3CDC2F" w14:textId="77777777" w:rsidR="00266F18" w:rsidRDefault="00266F18" w:rsidP="00FF5AAD"/>
    <w:p w14:paraId="1CD7DDCE" w14:textId="77777777" w:rsidR="00266F18" w:rsidRDefault="00266F18" w:rsidP="00FF5AAD"/>
    <w:p w14:paraId="2064DC70" w14:textId="77777777" w:rsidR="00266F18" w:rsidRDefault="00266F18"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3500E" w14:textId="77777777" w:rsidR="003D0423" w:rsidRDefault="003D0423" w:rsidP="00D2228F">
    <w:pPr>
      <w:spacing w:after="0"/>
      <w:ind w:left="6120"/>
    </w:pPr>
    <w:r>
      <w:t>MassHealth</w:t>
    </w:r>
  </w:p>
  <w:p w14:paraId="702302EC" w14:textId="330DA77C" w:rsidR="003D0423" w:rsidRDefault="00632FA4" w:rsidP="00D2228F">
    <w:pPr>
      <w:spacing w:after="0"/>
      <w:ind w:left="6120"/>
    </w:pPr>
    <w:r>
      <w:t>AIH</w:t>
    </w:r>
    <w:r w:rsidR="008A66B2">
      <w:t>-</w:t>
    </w:r>
    <w:r w:rsidR="00D2228F">
      <w:t>Bulletin</w:t>
    </w:r>
    <w:r w:rsidR="00C27157">
      <w:t xml:space="preserve"> 198</w:t>
    </w:r>
  </w:p>
  <w:p w14:paraId="0A340FC6" w14:textId="21A4E537" w:rsidR="003D0423" w:rsidRDefault="00863F10" w:rsidP="00D2228F">
    <w:pPr>
      <w:spacing w:after="0"/>
      <w:ind w:left="6120"/>
    </w:pPr>
    <w:r>
      <w:t>December 2024</w:t>
    </w:r>
    <w:r w:rsidR="003D0423" w:rsidRPr="00403685">
      <w:rPr>
        <w:color w:val="FF0000"/>
      </w:rPr>
      <w:t xml:space="preserve"> </w:t>
    </w:r>
  </w:p>
  <w:p w14:paraId="7B866A2B" w14:textId="77777777" w:rsidR="0090716B" w:rsidRPr="008F7531" w:rsidRDefault="0090716B" w:rsidP="00D2228F">
    <w:pPr>
      <w:spacing w:after="0"/>
      <w:ind w:left="6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A5208D"/>
    <w:multiLevelType w:val="hybridMultilevel"/>
    <w:tmpl w:val="1878FDEE"/>
    <w:lvl w:ilvl="0" w:tplc="A0C41FA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270024"/>
    <w:multiLevelType w:val="hybridMultilevel"/>
    <w:tmpl w:val="AE1E2FFA"/>
    <w:lvl w:ilvl="0" w:tplc="DAFA4AD0">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1F7921"/>
    <w:multiLevelType w:val="hybridMultilevel"/>
    <w:tmpl w:val="7948474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2052CE1"/>
    <w:multiLevelType w:val="hybridMultilevel"/>
    <w:tmpl w:val="914CBD70"/>
    <w:lvl w:ilvl="0" w:tplc="E0D8718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3"/>
  </w:num>
  <w:num w:numId="12" w16cid:durableId="1767457559">
    <w:abstractNumId w:val="12"/>
  </w:num>
  <w:num w:numId="13" w16cid:durableId="1475174970">
    <w:abstractNumId w:val="10"/>
  </w:num>
  <w:num w:numId="14" w16cid:durableId="646128741">
    <w:abstractNumId w:val="11"/>
  </w:num>
  <w:num w:numId="15" w16cid:durableId="1046027043">
    <w:abstractNumId w:val="14"/>
  </w:num>
  <w:num w:numId="16" w16cid:durableId="15034679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3BAA"/>
    <w:rsid w:val="000149FE"/>
    <w:rsid w:val="0002237D"/>
    <w:rsid w:val="0002638F"/>
    <w:rsid w:val="00032BB1"/>
    <w:rsid w:val="00032C02"/>
    <w:rsid w:val="00041220"/>
    <w:rsid w:val="0004646C"/>
    <w:rsid w:val="00056E4C"/>
    <w:rsid w:val="000623BB"/>
    <w:rsid w:val="000706EF"/>
    <w:rsid w:val="00080FFB"/>
    <w:rsid w:val="00086041"/>
    <w:rsid w:val="00093FB4"/>
    <w:rsid w:val="000943BC"/>
    <w:rsid w:val="00095863"/>
    <w:rsid w:val="000A2664"/>
    <w:rsid w:val="000D2F68"/>
    <w:rsid w:val="000D5B34"/>
    <w:rsid w:val="000D71AE"/>
    <w:rsid w:val="000E324A"/>
    <w:rsid w:val="000E3E10"/>
    <w:rsid w:val="000F173A"/>
    <w:rsid w:val="000F579B"/>
    <w:rsid w:val="00110182"/>
    <w:rsid w:val="00113E7F"/>
    <w:rsid w:val="00122666"/>
    <w:rsid w:val="00130054"/>
    <w:rsid w:val="00132412"/>
    <w:rsid w:val="0014797D"/>
    <w:rsid w:val="00153E24"/>
    <w:rsid w:val="00154BE0"/>
    <w:rsid w:val="00155F09"/>
    <w:rsid w:val="001563D7"/>
    <w:rsid w:val="001655EC"/>
    <w:rsid w:val="00172608"/>
    <w:rsid w:val="00183784"/>
    <w:rsid w:val="00184256"/>
    <w:rsid w:val="0018768A"/>
    <w:rsid w:val="00194491"/>
    <w:rsid w:val="00195C8A"/>
    <w:rsid w:val="0019736A"/>
    <w:rsid w:val="00197D44"/>
    <w:rsid w:val="001A25AC"/>
    <w:rsid w:val="001A477C"/>
    <w:rsid w:val="001A7499"/>
    <w:rsid w:val="001B3254"/>
    <w:rsid w:val="001B62F7"/>
    <w:rsid w:val="001B67BF"/>
    <w:rsid w:val="001C1140"/>
    <w:rsid w:val="001C3D4F"/>
    <w:rsid w:val="001C784A"/>
    <w:rsid w:val="001D5FD0"/>
    <w:rsid w:val="001E0603"/>
    <w:rsid w:val="001E1E51"/>
    <w:rsid w:val="001E77E4"/>
    <w:rsid w:val="001F6109"/>
    <w:rsid w:val="00200899"/>
    <w:rsid w:val="002018B3"/>
    <w:rsid w:val="00216420"/>
    <w:rsid w:val="00221668"/>
    <w:rsid w:val="00230E4B"/>
    <w:rsid w:val="00231477"/>
    <w:rsid w:val="00232E91"/>
    <w:rsid w:val="00235715"/>
    <w:rsid w:val="00240726"/>
    <w:rsid w:val="002408F4"/>
    <w:rsid w:val="00246211"/>
    <w:rsid w:val="00246D80"/>
    <w:rsid w:val="00250727"/>
    <w:rsid w:val="00254A64"/>
    <w:rsid w:val="00263F44"/>
    <w:rsid w:val="00264FE0"/>
    <w:rsid w:val="00265BB6"/>
    <w:rsid w:val="00265DCC"/>
    <w:rsid w:val="00265FBB"/>
    <w:rsid w:val="00266F18"/>
    <w:rsid w:val="0028040D"/>
    <w:rsid w:val="002916ED"/>
    <w:rsid w:val="0029448A"/>
    <w:rsid w:val="002A092F"/>
    <w:rsid w:val="002A4396"/>
    <w:rsid w:val="002C12F8"/>
    <w:rsid w:val="002C40EA"/>
    <w:rsid w:val="002D4956"/>
    <w:rsid w:val="002D50AB"/>
    <w:rsid w:val="002E0E0A"/>
    <w:rsid w:val="002E3B6A"/>
    <w:rsid w:val="002E5188"/>
    <w:rsid w:val="002F7D2A"/>
    <w:rsid w:val="003065DA"/>
    <w:rsid w:val="0032327C"/>
    <w:rsid w:val="0032351D"/>
    <w:rsid w:val="003364DA"/>
    <w:rsid w:val="00350BBE"/>
    <w:rsid w:val="00354DC5"/>
    <w:rsid w:val="003644F6"/>
    <w:rsid w:val="0037002C"/>
    <w:rsid w:val="003737F7"/>
    <w:rsid w:val="00374688"/>
    <w:rsid w:val="0038077F"/>
    <w:rsid w:val="00382A8A"/>
    <w:rsid w:val="003869FD"/>
    <w:rsid w:val="00386F7B"/>
    <w:rsid w:val="00390C38"/>
    <w:rsid w:val="003929F8"/>
    <w:rsid w:val="00393FC6"/>
    <w:rsid w:val="003A31CA"/>
    <w:rsid w:val="003A6E1E"/>
    <w:rsid w:val="003A7E23"/>
    <w:rsid w:val="003C0130"/>
    <w:rsid w:val="003C0F9E"/>
    <w:rsid w:val="003D0423"/>
    <w:rsid w:val="003F221A"/>
    <w:rsid w:val="003F4AF4"/>
    <w:rsid w:val="004013AA"/>
    <w:rsid w:val="00403685"/>
    <w:rsid w:val="0040601C"/>
    <w:rsid w:val="004117FD"/>
    <w:rsid w:val="0041389E"/>
    <w:rsid w:val="004153B5"/>
    <w:rsid w:val="00427DA0"/>
    <w:rsid w:val="00433AF0"/>
    <w:rsid w:val="004373B7"/>
    <w:rsid w:val="00437C15"/>
    <w:rsid w:val="00447F36"/>
    <w:rsid w:val="00450E46"/>
    <w:rsid w:val="00461793"/>
    <w:rsid w:val="00461DD8"/>
    <w:rsid w:val="004624BC"/>
    <w:rsid w:val="004628E1"/>
    <w:rsid w:val="0047107E"/>
    <w:rsid w:val="004A24BB"/>
    <w:rsid w:val="004A459A"/>
    <w:rsid w:val="004A5518"/>
    <w:rsid w:val="004A5AA4"/>
    <w:rsid w:val="004B20FE"/>
    <w:rsid w:val="004B3579"/>
    <w:rsid w:val="004B70C6"/>
    <w:rsid w:val="004C1488"/>
    <w:rsid w:val="004D04F9"/>
    <w:rsid w:val="004D4BC9"/>
    <w:rsid w:val="004D60BA"/>
    <w:rsid w:val="004E1F37"/>
    <w:rsid w:val="004F64E7"/>
    <w:rsid w:val="00511043"/>
    <w:rsid w:val="005237ED"/>
    <w:rsid w:val="00526EAB"/>
    <w:rsid w:val="00530334"/>
    <w:rsid w:val="00536E22"/>
    <w:rsid w:val="00555224"/>
    <w:rsid w:val="0055717D"/>
    <w:rsid w:val="005763C9"/>
    <w:rsid w:val="00583219"/>
    <w:rsid w:val="005833E3"/>
    <w:rsid w:val="00590E06"/>
    <w:rsid w:val="0059389D"/>
    <w:rsid w:val="005A07DC"/>
    <w:rsid w:val="005A3602"/>
    <w:rsid w:val="005A461D"/>
    <w:rsid w:val="005A5C18"/>
    <w:rsid w:val="005B3A7D"/>
    <w:rsid w:val="005C33E4"/>
    <w:rsid w:val="005C7D99"/>
    <w:rsid w:val="005E1781"/>
    <w:rsid w:val="005E6E73"/>
    <w:rsid w:val="005F2443"/>
    <w:rsid w:val="006015A8"/>
    <w:rsid w:val="006233DC"/>
    <w:rsid w:val="00632FA4"/>
    <w:rsid w:val="006353C7"/>
    <w:rsid w:val="0064698F"/>
    <w:rsid w:val="00654896"/>
    <w:rsid w:val="00654E45"/>
    <w:rsid w:val="0066137E"/>
    <w:rsid w:val="00676163"/>
    <w:rsid w:val="00676180"/>
    <w:rsid w:val="006927DB"/>
    <w:rsid w:val="006A58CB"/>
    <w:rsid w:val="006B5B59"/>
    <w:rsid w:val="006B7B89"/>
    <w:rsid w:val="006C544A"/>
    <w:rsid w:val="006C7F8F"/>
    <w:rsid w:val="006D1809"/>
    <w:rsid w:val="006D49AA"/>
    <w:rsid w:val="00700C89"/>
    <w:rsid w:val="00700F0E"/>
    <w:rsid w:val="00702352"/>
    <w:rsid w:val="0071108B"/>
    <w:rsid w:val="00731164"/>
    <w:rsid w:val="00733878"/>
    <w:rsid w:val="0075443A"/>
    <w:rsid w:val="00757D07"/>
    <w:rsid w:val="0076059D"/>
    <w:rsid w:val="00761E96"/>
    <w:rsid w:val="007629E9"/>
    <w:rsid w:val="0076415C"/>
    <w:rsid w:val="007756B5"/>
    <w:rsid w:val="00776856"/>
    <w:rsid w:val="007837EF"/>
    <w:rsid w:val="00784C34"/>
    <w:rsid w:val="00787922"/>
    <w:rsid w:val="00793507"/>
    <w:rsid w:val="007C2918"/>
    <w:rsid w:val="007C3BAF"/>
    <w:rsid w:val="007C63E4"/>
    <w:rsid w:val="007D2272"/>
    <w:rsid w:val="007D35FC"/>
    <w:rsid w:val="007D38A4"/>
    <w:rsid w:val="007D470C"/>
    <w:rsid w:val="007F1CCF"/>
    <w:rsid w:val="007F4A56"/>
    <w:rsid w:val="007F69B5"/>
    <w:rsid w:val="007F74B0"/>
    <w:rsid w:val="00800CE8"/>
    <w:rsid w:val="008031E5"/>
    <w:rsid w:val="00811DAF"/>
    <w:rsid w:val="008151A9"/>
    <w:rsid w:val="0082380C"/>
    <w:rsid w:val="00824152"/>
    <w:rsid w:val="0082579E"/>
    <w:rsid w:val="0082594F"/>
    <w:rsid w:val="008268F2"/>
    <w:rsid w:val="00832EAC"/>
    <w:rsid w:val="008428B5"/>
    <w:rsid w:val="00856980"/>
    <w:rsid w:val="00863F10"/>
    <w:rsid w:val="008708FF"/>
    <w:rsid w:val="00887E1E"/>
    <w:rsid w:val="00893B9C"/>
    <w:rsid w:val="00894FF0"/>
    <w:rsid w:val="008A1602"/>
    <w:rsid w:val="008A3156"/>
    <w:rsid w:val="008A3B9D"/>
    <w:rsid w:val="008A41EA"/>
    <w:rsid w:val="008A5C79"/>
    <w:rsid w:val="008A66B2"/>
    <w:rsid w:val="008A6A30"/>
    <w:rsid w:val="008B293F"/>
    <w:rsid w:val="008C005F"/>
    <w:rsid w:val="008D2D6C"/>
    <w:rsid w:val="008E4E03"/>
    <w:rsid w:val="008F0D56"/>
    <w:rsid w:val="008F1DC8"/>
    <w:rsid w:val="008F2D30"/>
    <w:rsid w:val="008F7531"/>
    <w:rsid w:val="00902810"/>
    <w:rsid w:val="0090716B"/>
    <w:rsid w:val="009100F8"/>
    <w:rsid w:val="00916124"/>
    <w:rsid w:val="00930D16"/>
    <w:rsid w:val="0093651D"/>
    <w:rsid w:val="00943F98"/>
    <w:rsid w:val="00963EF9"/>
    <w:rsid w:val="00965D5A"/>
    <w:rsid w:val="009723FF"/>
    <w:rsid w:val="00977415"/>
    <w:rsid w:val="00981FE9"/>
    <w:rsid w:val="009841A9"/>
    <w:rsid w:val="00992105"/>
    <w:rsid w:val="009A0E9B"/>
    <w:rsid w:val="009A3F81"/>
    <w:rsid w:val="009B4513"/>
    <w:rsid w:val="009B7928"/>
    <w:rsid w:val="009C72C6"/>
    <w:rsid w:val="009D15FA"/>
    <w:rsid w:val="009D59BC"/>
    <w:rsid w:val="009F6DAF"/>
    <w:rsid w:val="00A024A3"/>
    <w:rsid w:val="00A0380C"/>
    <w:rsid w:val="00A13213"/>
    <w:rsid w:val="00A14E4B"/>
    <w:rsid w:val="00A15EDB"/>
    <w:rsid w:val="00A32028"/>
    <w:rsid w:val="00A422EC"/>
    <w:rsid w:val="00A442C9"/>
    <w:rsid w:val="00A458CF"/>
    <w:rsid w:val="00A4669C"/>
    <w:rsid w:val="00A47FCE"/>
    <w:rsid w:val="00A55247"/>
    <w:rsid w:val="00A56D1A"/>
    <w:rsid w:val="00A570CF"/>
    <w:rsid w:val="00A63CB3"/>
    <w:rsid w:val="00A674F8"/>
    <w:rsid w:val="00A73790"/>
    <w:rsid w:val="00A75E05"/>
    <w:rsid w:val="00A772C4"/>
    <w:rsid w:val="00AA5B85"/>
    <w:rsid w:val="00AB079F"/>
    <w:rsid w:val="00AB155F"/>
    <w:rsid w:val="00AD2EF9"/>
    <w:rsid w:val="00AD35E6"/>
    <w:rsid w:val="00AD4B0C"/>
    <w:rsid w:val="00AD61FF"/>
    <w:rsid w:val="00AD65C8"/>
    <w:rsid w:val="00AD7BAF"/>
    <w:rsid w:val="00AE74A1"/>
    <w:rsid w:val="00AF6898"/>
    <w:rsid w:val="00AF6D8F"/>
    <w:rsid w:val="00B03A46"/>
    <w:rsid w:val="00B058D1"/>
    <w:rsid w:val="00B12A3B"/>
    <w:rsid w:val="00B131F5"/>
    <w:rsid w:val="00B13BF0"/>
    <w:rsid w:val="00B20D9D"/>
    <w:rsid w:val="00B22641"/>
    <w:rsid w:val="00B327EA"/>
    <w:rsid w:val="00B36D2B"/>
    <w:rsid w:val="00B4268A"/>
    <w:rsid w:val="00B4288D"/>
    <w:rsid w:val="00B448E4"/>
    <w:rsid w:val="00B44F42"/>
    <w:rsid w:val="00B51510"/>
    <w:rsid w:val="00B60637"/>
    <w:rsid w:val="00B60798"/>
    <w:rsid w:val="00B62557"/>
    <w:rsid w:val="00B64782"/>
    <w:rsid w:val="00B727CC"/>
    <w:rsid w:val="00B964AA"/>
    <w:rsid w:val="00B97DA1"/>
    <w:rsid w:val="00BB66E9"/>
    <w:rsid w:val="00BC376D"/>
    <w:rsid w:val="00BC6398"/>
    <w:rsid w:val="00BD0F64"/>
    <w:rsid w:val="00BD229E"/>
    <w:rsid w:val="00BD2F4A"/>
    <w:rsid w:val="00BE49D9"/>
    <w:rsid w:val="00C046E9"/>
    <w:rsid w:val="00C05181"/>
    <w:rsid w:val="00C100CF"/>
    <w:rsid w:val="00C12AD1"/>
    <w:rsid w:val="00C14E02"/>
    <w:rsid w:val="00C16CEA"/>
    <w:rsid w:val="00C27157"/>
    <w:rsid w:val="00C34A04"/>
    <w:rsid w:val="00C445A1"/>
    <w:rsid w:val="00C569F7"/>
    <w:rsid w:val="00C63B05"/>
    <w:rsid w:val="00C8095C"/>
    <w:rsid w:val="00C80C30"/>
    <w:rsid w:val="00C84B58"/>
    <w:rsid w:val="00C9185E"/>
    <w:rsid w:val="00CA01C0"/>
    <w:rsid w:val="00CA3B98"/>
    <w:rsid w:val="00CB3D77"/>
    <w:rsid w:val="00CE06E6"/>
    <w:rsid w:val="00CE1946"/>
    <w:rsid w:val="00CE48E6"/>
    <w:rsid w:val="00CF0AAB"/>
    <w:rsid w:val="00D0388D"/>
    <w:rsid w:val="00D2078E"/>
    <w:rsid w:val="00D20897"/>
    <w:rsid w:val="00D2228F"/>
    <w:rsid w:val="00D2339F"/>
    <w:rsid w:val="00D265DF"/>
    <w:rsid w:val="00D2728B"/>
    <w:rsid w:val="00D27DC9"/>
    <w:rsid w:val="00D33ED2"/>
    <w:rsid w:val="00D40840"/>
    <w:rsid w:val="00D44F19"/>
    <w:rsid w:val="00D55314"/>
    <w:rsid w:val="00D757EC"/>
    <w:rsid w:val="00D76690"/>
    <w:rsid w:val="00D817A2"/>
    <w:rsid w:val="00D93D6D"/>
    <w:rsid w:val="00DA0783"/>
    <w:rsid w:val="00DA13A7"/>
    <w:rsid w:val="00DB259B"/>
    <w:rsid w:val="00DD509A"/>
    <w:rsid w:val="00DD7B60"/>
    <w:rsid w:val="00DD7B9C"/>
    <w:rsid w:val="00DF15B5"/>
    <w:rsid w:val="00DF208B"/>
    <w:rsid w:val="00DF2BB6"/>
    <w:rsid w:val="00DF5421"/>
    <w:rsid w:val="00DF5A51"/>
    <w:rsid w:val="00E11C04"/>
    <w:rsid w:val="00E23BB5"/>
    <w:rsid w:val="00E25774"/>
    <w:rsid w:val="00E26210"/>
    <w:rsid w:val="00E4227E"/>
    <w:rsid w:val="00E46EB1"/>
    <w:rsid w:val="00E61907"/>
    <w:rsid w:val="00E70EF5"/>
    <w:rsid w:val="00E72D40"/>
    <w:rsid w:val="00E72EE6"/>
    <w:rsid w:val="00E72F06"/>
    <w:rsid w:val="00E871AE"/>
    <w:rsid w:val="00E933F9"/>
    <w:rsid w:val="00EA2611"/>
    <w:rsid w:val="00EA68D1"/>
    <w:rsid w:val="00EB1686"/>
    <w:rsid w:val="00EB2269"/>
    <w:rsid w:val="00EB6E8F"/>
    <w:rsid w:val="00EC2CB6"/>
    <w:rsid w:val="00EC4C96"/>
    <w:rsid w:val="00ED5E99"/>
    <w:rsid w:val="00EE1699"/>
    <w:rsid w:val="00EF0846"/>
    <w:rsid w:val="00EF202B"/>
    <w:rsid w:val="00EF55D8"/>
    <w:rsid w:val="00F00371"/>
    <w:rsid w:val="00F12CB8"/>
    <w:rsid w:val="00F1656D"/>
    <w:rsid w:val="00F1691F"/>
    <w:rsid w:val="00F25059"/>
    <w:rsid w:val="00F32E6F"/>
    <w:rsid w:val="00F3494C"/>
    <w:rsid w:val="00F35D39"/>
    <w:rsid w:val="00F403B2"/>
    <w:rsid w:val="00F4582D"/>
    <w:rsid w:val="00F5166D"/>
    <w:rsid w:val="00F5746D"/>
    <w:rsid w:val="00F70B59"/>
    <w:rsid w:val="00F823BA"/>
    <w:rsid w:val="00F82EA6"/>
    <w:rsid w:val="00F902FE"/>
    <w:rsid w:val="00F92C43"/>
    <w:rsid w:val="00F95ED9"/>
    <w:rsid w:val="00FA39BC"/>
    <w:rsid w:val="00FA67C1"/>
    <w:rsid w:val="00FC1193"/>
    <w:rsid w:val="00FE0DC7"/>
    <w:rsid w:val="00FE5846"/>
    <w:rsid w:val="00FF5AAD"/>
    <w:rsid w:val="00FF6613"/>
    <w:rsid w:val="00FF6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02237D"/>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354DC5"/>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382A8A"/>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354DC5"/>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2237D"/>
    <w:rPr>
      <w:rFonts w:ascii="Georgia" w:hAnsi="Georgia"/>
      <w:b/>
      <w:noProof/>
      <w:sz w:val="28"/>
      <w:szCs w:val="28"/>
      <w:lang w:val="fr-029"/>
    </w:rPr>
  </w:style>
  <w:style w:type="character" w:customStyle="1" w:styleId="Heading2Char">
    <w:name w:val="Heading 2 Char"/>
    <w:link w:val="Heading2"/>
    <w:uiPriority w:val="9"/>
    <w:rsid w:val="00354DC5"/>
    <w:rPr>
      <w:rFonts w:ascii="Georgia" w:hAnsi="Georgia"/>
      <w:b/>
      <w:noProof/>
      <w:sz w:val="26"/>
      <w:szCs w:val="26"/>
    </w:rPr>
  </w:style>
  <w:style w:type="character" w:customStyle="1" w:styleId="Heading3Char">
    <w:name w:val="Heading 3 Char"/>
    <w:link w:val="Heading3"/>
    <w:uiPriority w:val="9"/>
    <w:rsid w:val="00382A8A"/>
    <w:rPr>
      <w:rFonts w:ascii="Georgia" w:hAnsi="Georgia" w:cs="Arial"/>
      <w:b/>
      <w:noProof/>
      <w:sz w:val="24"/>
      <w:szCs w:val="24"/>
    </w:rPr>
  </w:style>
  <w:style w:type="character" w:customStyle="1" w:styleId="Heading4Char">
    <w:name w:val="Heading 4 Char"/>
    <w:link w:val="Heading4"/>
    <w:uiPriority w:val="9"/>
    <w:rsid w:val="00354DC5"/>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A73790"/>
    <w:pPr>
      <w:numPr>
        <w:numId w:val="11"/>
      </w:numPr>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pPr>
      <w:spacing w:line="240" w:lineRule="auto"/>
    </w:pPr>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EC2CB6"/>
    <w:pPr>
      <w:tabs>
        <w:tab w:val="left" w:pos="900"/>
      </w:tabs>
      <w:spacing w:before="120" w:after="0" w:line="240" w:lineRule="auto"/>
      <w:ind w:left="1080" w:hanging="1080"/>
    </w:pPr>
    <w:rPr>
      <w:b/>
      <w:bCs/>
    </w:rPr>
  </w:style>
  <w:style w:type="character" w:customStyle="1" w:styleId="SubjectLineChar">
    <w:name w:val="Subject Line Char"/>
    <w:basedOn w:val="DefaultParagraphFont"/>
    <w:link w:val="SubjectLine"/>
    <w:rsid w:val="00EC2CB6"/>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3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paragraph" w:customStyle="1" w:styleId="MH-ChartContentText">
    <w:name w:val="MH - Chart Content Text"/>
    <w:basedOn w:val="Normal"/>
    <w:qFormat/>
    <w:rsid w:val="008428B5"/>
    <w:pPr>
      <w:spacing w:after="0" w:line="240" w:lineRule="auto"/>
    </w:pPr>
    <w:rPr>
      <w:rFonts w:asciiTheme="minorHAnsi" w:eastAsiaTheme="minorEastAsia" w:hAnsiTheme="minorHAnsi" w:cstheme="minorHAnsi"/>
      <w:noProof w:val="0"/>
      <w:color w:val="000000" w:themeColor="text1"/>
      <w14:ligatures w14:val="standardContextual"/>
    </w:rPr>
  </w:style>
  <w:style w:type="table" w:customStyle="1" w:styleId="MHLeftHeaderTable">
    <w:name w:val="MH Left Header Table"/>
    <w:basedOn w:val="TableNormal"/>
    <w:uiPriority w:val="99"/>
    <w:rsid w:val="008428B5"/>
    <w:rPr>
      <w:rFonts w:asciiTheme="minorHAnsi" w:eastAsiaTheme="minorHAnsi" w:hAnsiTheme="minorHAnsi" w:cstheme="minorBidi"/>
      <w:kern w:val="2"/>
      <w:sz w:val="22"/>
      <w:szCs w:val="24"/>
      <w14:ligatures w14:val="standardContextual"/>
    </w:rPr>
    <w:tblPr>
      <w:tblStyleColBandSize w:val="1"/>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blBorders>
    </w:tblPr>
    <w:tcPr>
      <w:vAlign w:val="center"/>
    </w:tcPr>
    <w:tblStylePr w:type="firstCol">
      <w:pPr>
        <w:wordWrap/>
        <w:spacing w:line="240" w:lineRule="auto"/>
      </w:pPr>
      <w:rPr>
        <w:rFonts w:asciiTheme="minorHAnsi" w:hAnsiTheme="minorHAnsi"/>
        <w:b/>
        <w:color w:val="000000" w:themeColor="text1"/>
        <w:sz w:val="22"/>
      </w:rPr>
      <w:tblPr/>
      <w:tcPr>
        <w:tc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cBorders>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commbuys.com/bso/external/bidDetail.sdo?docId=BD-25-1039-EHS01-ASHWA-107272&amp;external=true&amp;parentUrl=close" TargetMode="External"/><Relationship Id="rId18" Type="http://schemas.openxmlformats.org/officeDocument/2006/relationships/hyperlink" Target="https://www.mass.gov/forms/email-notifications-for-provider-bulletins-and-transmittal-letters" TargetMode="Externa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https://www.facebook.com/MassHealth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mass.gov/masshealth-provider-bulletins" TargetMode="External"/><Relationship Id="rId25" Type="http://schemas.openxmlformats.org/officeDocument/2006/relationships/hyperlink" Target="https://www.twitter.com/MassHealth"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cuteHospitalRFA@mass.gov" TargetMode="External"/><Relationship Id="rId20" Type="http://schemas.openxmlformats.org/officeDocument/2006/relationships/image" Target="media/image2.png"/><Relationship Id="rId29" Type="http://schemas.openxmlformats.org/officeDocument/2006/relationships/hyperlink" Target="https://www.mass.gov/lists/masshealth-provider-bulletins-by-provider-type-a-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image" Target="media/image4.png"/><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AcuteHospitalRFA@mass.gov" TargetMode="External"/><Relationship Id="rId23" Type="http://schemas.openxmlformats.org/officeDocument/2006/relationships/hyperlink" Target="https://www.linkedin.com/company/masshealth" TargetMode="External"/><Relationship Id="rId28" Type="http://schemas.openxmlformats.org/officeDocument/2006/relationships/hyperlink" Target="https://www.commbuys.com/bso/external/bidDetail.sdo?docId=BD-25-1039-EHS01-ASHWA-107272&amp;external=true&amp;parentUrl=close" TargetMode="External"/><Relationship Id="rId10" Type="http://schemas.openxmlformats.org/officeDocument/2006/relationships/image" Target="media/image2.jpeg"/><Relationship Id="rId19" Type="http://schemas.openxmlformats.org/officeDocument/2006/relationships/hyperlink" Target="mailto:provider@masshealthquestions.com" TargetMode="External"/><Relationship Id="rId31" Type="http://schemas.openxmlformats.org/officeDocument/2006/relationships/hyperlink" Target="mailto:AcuteHospitalRFA@mass.gov" TargetMode="Externa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mailto:AcuteHospitalRFA@mass.gov" TargetMode="External"/><Relationship Id="rId22" Type="http://schemas.openxmlformats.org/officeDocument/2006/relationships/image" Target="media/image3.png"/><Relationship Id="rId27" Type="http://schemas.openxmlformats.org/officeDocument/2006/relationships/hyperlink" Target="https://www.youtube.com/channel/UC1QQ61nTN7LNKkhjrjnYOUg" TargetMode="External"/><Relationship Id="rId30" Type="http://schemas.openxmlformats.org/officeDocument/2006/relationships/hyperlink" Target="https://www.mass.gov/lists/masshealth-provider-bulletins-by-provider-type-a-c" TargetMode="Externa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40</TotalTime>
  <Pages>6</Pages>
  <Words>1352</Words>
  <Characters>8793</Characters>
  <Application>Microsoft Office Word</Application>
  <DocSecurity>0</DocSecurity>
  <Lines>325</Lines>
  <Paragraphs>174</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9971</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creator>MassHealth</dc:creator>
  <cp:lastModifiedBy>Finn, Jonathan F. (EHS)</cp:lastModifiedBy>
  <cp:revision>22</cp:revision>
  <cp:lastPrinted>2024-12-11T17:38:00Z</cp:lastPrinted>
  <dcterms:created xsi:type="dcterms:W3CDTF">2024-12-11T16:57:00Z</dcterms:created>
  <dcterms:modified xsi:type="dcterms:W3CDTF">2024-12-12T15:33:00Z</dcterms:modified>
</cp:coreProperties>
</file>