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BE76" w14:textId="77777777" w:rsidR="00313AC5" w:rsidRPr="0036665C" w:rsidRDefault="00313AC5" w:rsidP="007C3ADF">
      <w:pPr>
        <w:pStyle w:val="Heading2"/>
        <w:rPr>
          <w:color w:val="000000" w:themeColor="text1"/>
          <w:u w:val="none"/>
        </w:rPr>
      </w:pPr>
      <w:r w:rsidRPr="0036665C">
        <w:rPr>
          <w:color w:val="000000" w:themeColor="text1"/>
          <w:u w:val="none"/>
        </w:rPr>
        <w:t>Section</w:t>
      </w:r>
    </w:p>
    <w:p w14:paraId="466699DF" w14:textId="4C3E9CC1" w:rsidR="00313AC5" w:rsidRPr="0036665C" w:rsidRDefault="00513638" w:rsidP="00313AC5">
      <w:pPr>
        <w:rPr>
          <w:color w:val="000000" w:themeColor="text1"/>
          <w:sz w:val="22"/>
          <w:szCs w:val="22"/>
        </w:rPr>
      </w:pPr>
      <w:r w:rsidRPr="0036665C">
        <w:rPr>
          <w:color w:val="000000" w:themeColor="text1"/>
          <w:sz w:val="22"/>
          <w:szCs w:val="22"/>
        </w:rPr>
        <w:t>31</w:t>
      </w:r>
      <w:r w:rsidR="00313AC5" w:rsidRPr="0036665C">
        <w:rPr>
          <w:color w:val="000000" w:themeColor="text1"/>
          <w:sz w:val="22"/>
          <w:szCs w:val="22"/>
        </w:rPr>
        <w:t>.01:</w:t>
      </w:r>
      <w:r w:rsidR="00C55D19" w:rsidRPr="0036665C">
        <w:rPr>
          <w:color w:val="000000" w:themeColor="text1"/>
          <w:sz w:val="22"/>
          <w:szCs w:val="22"/>
        </w:rPr>
        <w:t xml:space="preserve">   </w:t>
      </w:r>
      <w:r w:rsidR="00313AC5" w:rsidRPr="0036665C">
        <w:rPr>
          <w:color w:val="000000" w:themeColor="text1"/>
          <w:sz w:val="22"/>
          <w:szCs w:val="22"/>
        </w:rPr>
        <w:t>General Provisions</w:t>
      </w:r>
    </w:p>
    <w:p w14:paraId="6929D427" w14:textId="15EEC933" w:rsidR="00313AC5" w:rsidRPr="0036665C" w:rsidRDefault="00513638" w:rsidP="00313AC5">
      <w:pPr>
        <w:rPr>
          <w:color w:val="000000" w:themeColor="text1"/>
          <w:sz w:val="22"/>
          <w:szCs w:val="22"/>
        </w:rPr>
      </w:pPr>
      <w:r w:rsidRPr="0036665C">
        <w:rPr>
          <w:color w:val="000000" w:themeColor="text1"/>
          <w:sz w:val="22"/>
          <w:szCs w:val="22"/>
        </w:rPr>
        <w:t>31</w:t>
      </w:r>
      <w:r w:rsidR="00313AC5" w:rsidRPr="0036665C">
        <w:rPr>
          <w:color w:val="000000" w:themeColor="text1"/>
          <w:sz w:val="22"/>
          <w:szCs w:val="22"/>
        </w:rPr>
        <w:t>.02:</w:t>
      </w:r>
      <w:r w:rsidR="00C55D19" w:rsidRPr="0036665C">
        <w:rPr>
          <w:color w:val="000000" w:themeColor="text1"/>
          <w:sz w:val="22"/>
          <w:szCs w:val="22"/>
        </w:rPr>
        <w:t xml:space="preserve">   </w:t>
      </w:r>
      <w:r w:rsidR="00313AC5" w:rsidRPr="0036665C">
        <w:rPr>
          <w:color w:val="000000" w:themeColor="text1"/>
          <w:sz w:val="22"/>
          <w:szCs w:val="22"/>
        </w:rPr>
        <w:t>Definitions</w:t>
      </w:r>
    </w:p>
    <w:p w14:paraId="04BCDBB3" w14:textId="28B63063" w:rsidR="009D774C" w:rsidRPr="0036665C" w:rsidRDefault="00513638" w:rsidP="00313AC5">
      <w:pPr>
        <w:rPr>
          <w:color w:val="000000" w:themeColor="text1"/>
          <w:sz w:val="22"/>
          <w:szCs w:val="22"/>
        </w:rPr>
      </w:pPr>
      <w:r w:rsidRPr="0036665C">
        <w:rPr>
          <w:color w:val="000000" w:themeColor="text1"/>
          <w:sz w:val="22"/>
          <w:szCs w:val="22"/>
        </w:rPr>
        <w:t>31</w:t>
      </w:r>
      <w:r w:rsidR="009D774C" w:rsidRPr="0036665C">
        <w:rPr>
          <w:color w:val="000000" w:themeColor="text1"/>
          <w:sz w:val="22"/>
          <w:szCs w:val="22"/>
        </w:rPr>
        <w:t xml:space="preserve">.03:   </w:t>
      </w:r>
      <w:r w:rsidR="00D347D5" w:rsidRPr="0036665C">
        <w:rPr>
          <w:color w:val="000000" w:themeColor="text1"/>
          <w:sz w:val="22"/>
          <w:szCs w:val="22"/>
        </w:rPr>
        <w:t>Administration</w:t>
      </w:r>
    </w:p>
    <w:p w14:paraId="5C451B59" w14:textId="3642267B" w:rsidR="00974BB1" w:rsidRPr="0036665C" w:rsidRDefault="00513638" w:rsidP="009D774C">
      <w:pPr>
        <w:rPr>
          <w:color w:val="000000" w:themeColor="text1"/>
          <w:sz w:val="22"/>
          <w:szCs w:val="22"/>
        </w:rPr>
      </w:pPr>
      <w:r w:rsidRPr="0036665C">
        <w:rPr>
          <w:color w:val="000000" w:themeColor="text1"/>
          <w:sz w:val="22"/>
          <w:szCs w:val="22"/>
        </w:rPr>
        <w:t>31</w:t>
      </w:r>
      <w:r w:rsidR="009D774C" w:rsidRPr="0036665C">
        <w:rPr>
          <w:color w:val="000000" w:themeColor="text1"/>
          <w:sz w:val="22"/>
          <w:szCs w:val="22"/>
        </w:rPr>
        <w:t>.04</w:t>
      </w:r>
      <w:r w:rsidR="00313AC5" w:rsidRPr="0036665C">
        <w:rPr>
          <w:color w:val="000000" w:themeColor="text1"/>
          <w:sz w:val="22"/>
          <w:szCs w:val="22"/>
        </w:rPr>
        <w:t>:</w:t>
      </w:r>
      <w:r w:rsidR="00C55D19" w:rsidRPr="0036665C">
        <w:rPr>
          <w:color w:val="000000" w:themeColor="text1"/>
          <w:sz w:val="22"/>
          <w:szCs w:val="22"/>
        </w:rPr>
        <w:t xml:space="preserve">   </w:t>
      </w:r>
      <w:r w:rsidR="00D347D5" w:rsidRPr="0036665C">
        <w:rPr>
          <w:color w:val="000000" w:themeColor="text1"/>
          <w:sz w:val="22"/>
          <w:szCs w:val="22"/>
        </w:rPr>
        <w:t>Conditions of Payment</w:t>
      </w:r>
      <w:r w:rsidR="009D774C" w:rsidRPr="0036665C">
        <w:rPr>
          <w:color w:val="000000" w:themeColor="text1"/>
          <w:sz w:val="22"/>
          <w:szCs w:val="22"/>
        </w:rPr>
        <w:t xml:space="preserve"> </w:t>
      </w:r>
      <w:r w:rsidR="003A161B" w:rsidRPr="0036665C">
        <w:rPr>
          <w:color w:val="000000" w:themeColor="text1"/>
          <w:sz w:val="22"/>
          <w:szCs w:val="22"/>
        </w:rPr>
        <w:t xml:space="preserve"> </w:t>
      </w:r>
    </w:p>
    <w:p w14:paraId="6236FD72" w14:textId="01F64E08" w:rsidR="00313AC5" w:rsidRPr="0036665C" w:rsidRDefault="00513638" w:rsidP="009D774C">
      <w:pPr>
        <w:rPr>
          <w:color w:val="000000" w:themeColor="text1"/>
          <w:sz w:val="22"/>
          <w:szCs w:val="22"/>
        </w:rPr>
      </w:pPr>
      <w:r w:rsidRPr="0036665C">
        <w:rPr>
          <w:color w:val="000000" w:themeColor="text1"/>
          <w:sz w:val="22"/>
          <w:szCs w:val="22"/>
        </w:rPr>
        <w:t>31</w:t>
      </w:r>
      <w:r w:rsidR="00974BB1" w:rsidRPr="0036665C">
        <w:rPr>
          <w:color w:val="000000" w:themeColor="text1"/>
          <w:sz w:val="22"/>
          <w:szCs w:val="22"/>
        </w:rPr>
        <w:t xml:space="preserve">.05:   </w:t>
      </w:r>
      <w:r w:rsidR="00D347D5" w:rsidRPr="0036665C">
        <w:rPr>
          <w:color w:val="000000" w:themeColor="text1"/>
          <w:sz w:val="22"/>
          <w:szCs w:val="22"/>
        </w:rPr>
        <w:t>Cancellation, Suspension, or Waiver</w:t>
      </w:r>
      <w:r w:rsidR="00313AC5" w:rsidRPr="0036665C">
        <w:rPr>
          <w:color w:val="000000" w:themeColor="text1"/>
          <w:sz w:val="22"/>
          <w:szCs w:val="22"/>
        </w:rPr>
        <w:t> </w:t>
      </w:r>
    </w:p>
    <w:p w14:paraId="72A5EFA1" w14:textId="69AD6E6A" w:rsidR="00313AC5" w:rsidRPr="0036665C" w:rsidRDefault="00513638" w:rsidP="00313AC5">
      <w:pPr>
        <w:rPr>
          <w:color w:val="000000" w:themeColor="text1"/>
          <w:sz w:val="22"/>
          <w:szCs w:val="22"/>
        </w:rPr>
      </w:pPr>
      <w:r w:rsidRPr="0036665C">
        <w:rPr>
          <w:color w:val="000000" w:themeColor="text1"/>
          <w:sz w:val="22"/>
          <w:szCs w:val="22"/>
        </w:rPr>
        <w:t>31</w:t>
      </w:r>
      <w:r w:rsidR="00974BB1" w:rsidRPr="0036665C">
        <w:rPr>
          <w:color w:val="000000" w:themeColor="text1"/>
          <w:sz w:val="22"/>
          <w:szCs w:val="22"/>
        </w:rPr>
        <w:t>.06</w:t>
      </w:r>
      <w:r w:rsidR="00313AC5" w:rsidRPr="0036665C">
        <w:rPr>
          <w:color w:val="000000" w:themeColor="text1"/>
          <w:sz w:val="22"/>
          <w:szCs w:val="22"/>
        </w:rPr>
        <w:t>:</w:t>
      </w:r>
      <w:r w:rsidR="00C55D19" w:rsidRPr="0036665C">
        <w:rPr>
          <w:color w:val="000000" w:themeColor="text1"/>
          <w:sz w:val="22"/>
          <w:szCs w:val="22"/>
        </w:rPr>
        <w:t xml:space="preserve">   </w:t>
      </w:r>
      <w:r w:rsidR="00D347D5" w:rsidRPr="0036665C">
        <w:rPr>
          <w:color w:val="000000" w:themeColor="text1"/>
          <w:sz w:val="22"/>
          <w:szCs w:val="22"/>
        </w:rPr>
        <w:t>Enforcement</w:t>
      </w:r>
    </w:p>
    <w:p w14:paraId="4E0362F2" w14:textId="61A95F15" w:rsidR="004B7C96" w:rsidRPr="0036665C" w:rsidRDefault="00513638" w:rsidP="00313AC5">
      <w:pPr>
        <w:rPr>
          <w:color w:val="000000" w:themeColor="text1"/>
          <w:sz w:val="22"/>
          <w:szCs w:val="22"/>
        </w:rPr>
      </w:pPr>
      <w:r w:rsidRPr="0036665C">
        <w:rPr>
          <w:color w:val="000000" w:themeColor="text1"/>
          <w:sz w:val="22"/>
          <w:szCs w:val="22"/>
        </w:rPr>
        <w:t>31</w:t>
      </w:r>
      <w:r w:rsidR="004B7C96" w:rsidRPr="0036665C">
        <w:rPr>
          <w:color w:val="000000" w:themeColor="text1"/>
          <w:sz w:val="22"/>
          <w:szCs w:val="22"/>
        </w:rPr>
        <w:t>.0</w:t>
      </w:r>
      <w:r w:rsidR="00D347D5" w:rsidRPr="0036665C">
        <w:rPr>
          <w:color w:val="000000" w:themeColor="text1"/>
          <w:sz w:val="22"/>
          <w:szCs w:val="22"/>
        </w:rPr>
        <w:t>7</w:t>
      </w:r>
      <w:r w:rsidR="005F3A14" w:rsidRPr="0036665C">
        <w:rPr>
          <w:color w:val="000000" w:themeColor="text1"/>
          <w:sz w:val="22"/>
          <w:szCs w:val="22"/>
        </w:rPr>
        <w:t>:</w:t>
      </w:r>
      <w:r w:rsidR="004B7C96" w:rsidRPr="0036665C">
        <w:rPr>
          <w:color w:val="000000" w:themeColor="text1"/>
          <w:sz w:val="22"/>
          <w:szCs w:val="22"/>
        </w:rPr>
        <w:t xml:space="preserve">   Severability</w:t>
      </w:r>
    </w:p>
    <w:p w14:paraId="72F7BBDF" w14:textId="77777777" w:rsidR="00313AC5" w:rsidRPr="0036665C" w:rsidRDefault="00313AC5" w:rsidP="00313AC5">
      <w:pPr>
        <w:rPr>
          <w:color w:val="000000" w:themeColor="text1"/>
          <w:sz w:val="22"/>
          <w:szCs w:val="22"/>
        </w:rPr>
      </w:pPr>
    </w:p>
    <w:p w14:paraId="24EF51AD" w14:textId="76D77A04" w:rsidR="00313AC5" w:rsidRPr="0036665C" w:rsidRDefault="00513638" w:rsidP="00851BDE">
      <w:pPr>
        <w:pStyle w:val="Heading2"/>
        <w:rPr>
          <w:color w:val="000000" w:themeColor="text1"/>
        </w:rPr>
      </w:pPr>
      <w:r w:rsidRPr="0036665C">
        <w:rPr>
          <w:color w:val="000000" w:themeColor="text1"/>
        </w:rPr>
        <w:t>31</w:t>
      </w:r>
      <w:r w:rsidR="00313AC5" w:rsidRPr="0036665C">
        <w:rPr>
          <w:color w:val="000000" w:themeColor="text1"/>
        </w:rPr>
        <w:t>.01:</w:t>
      </w:r>
      <w:r w:rsidR="00E73628" w:rsidRPr="0036665C">
        <w:rPr>
          <w:color w:val="000000" w:themeColor="text1"/>
        </w:rPr>
        <w:t xml:space="preserve">  </w:t>
      </w:r>
      <w:r w:rsidR="00313AC5" w:rsidRPr="0036665C">
        <w:rPr>
          <w:color w:val="000000" w:themeColor="text1"/>
        </w:rPr>
        <w:t>General Provisions</w:t>
      </w:r>
    </w:p>
    <w:p w14:paraId="0C1D1079" w14:textId="77777777" w:rsidR="00313AC5" w:rsidRPr="0036665C" w:rsidRDefault="00313AC5" w:rsidP="00313AC5">
      <w:pPr>
        <w:rPr>
          <w:color w:val="000000" w:themeColor="text1"/>
          <w:sz w:val="22"/>
          <w:szCs w:val="22"/>
        </w:rPr>
      </w:pPr>
    </w:p>
    <w:p w14:paraId="520DB564" w14:textId="54A20434" w:rsidR="00313AC5" w:rsidRPr="0036665C" w:rsidRDefault="00313AC5" w:rsidP="00440AFE">
      <w:pPr>
        <w:ind w:left="720"/>
        <w:rPr>
          <w:color w:val="000000" w:themeColor="text1"/>
          <w:sz w:val="22"/>
          <w:szCs w:val="22"/>
        </w:rPr>
      </w:pPr>
      <w:r w:rsidRPr="0036665C">
        <w:rPr>
          <w:color w:val="000000" w:themeColor="text1"/>
          <w:sz w:val="22"/>
          <w:szCs w:val="22"/>
        </w:rPr>
        <w:t>(1)</w:t>
      </w:r>
      <w:r w:rsidR="00C55D19" w:rsidRPr="0036665C">
        <w:rPr>
          <w:color w:val="000000" w:themeColor="text1"/>
          <w:sz w:val="22"/>
          <w:szCs w:val="22"/>
        </w:rPr>
        <w:t xml:space="preserve">  </w:t>
      </w:r>
      <w:r w:rsidRPr="0036665C">
        <w:rPr>
          <w:color w:val="000000" w:themeColor="text1"/>
          <w:sz w:val="22"/>
          <w:szCs w:val="22"/>
          <w:u w:val="single"/>
        </w:rPr>
        <w:t>Scope and Purpose</w:t>
      </w:r>
      <w:r w:rsidRPr="0036665C">
        <w:rPr>
          <w:color w:val="000000" w:themeColor="text1"/>
          <w:sz w:val="22"/>
          <w:szCs w:val="22"/>
        </w:rPr>
        <w:t xml:space="preserve">.  101 CMR </w:t>
      </w:r>
      <w:r w:rsidR="00513638" w:rsidRPr="0036665C">
        <w:rPr>
          <w:color w:val="000000" w:themeColor="text1"/>
          <w:sz w:val="22"/>
          <w:szCs w:val="22"/>
        </w:rPr>
        <w:t>31</w:t>
      </w:r>
      <w:r w:rsidR="00DF3DA3" w:rsidRPr="0036665C">
        <w:rPr>
          <w:color w:val="000000" w:themeColor="text1"/>
          <w:sz w:val="22"/>
          <w:szCs w:val="22"/>
        </w:rPr>
        <w:t>.00 govern</w:t>
      </w:r>
      <w:r w:rsidRPr="0036665C">
        <w:rPr>
          <w:color w:val="000000" w:themeColor="text1"/>
          <w:sz w:val="22"/>
          <w:szCs w:val="22"/>
        </w:rPr>
        <w:t xml:space="preserve">s </w:t>
      </w:r>
      <w:r w:rsidR="00EB5DCC" w:rsidRPr="0036665C">
        <w:rPr>
          <w:color w:val="000000" w:themeColor="text1"/>
          <w:sz w:val="22"/>
          <w:szCs w:val="22"/>
        </w:rPr>
        <w:t>the</w:t>
      </w:r>
      <w:r w:rsidR="00CD022B" w:rsidRPr="0036665C">
        <w:rPr>
          <w:color w:val="000000" w:themeColor="text1"/>
          <w:sz w:val="22"/>
          <w:szCs w:val="22"/>
        </w:rPr>
        <w:t xml:space="preserve"> </w:t>
      </w:r>
      <w:r w:rsidR="009E007D" w:rsidRPr="0036665C">
        <w:rPr>
          <w:color w:val="000000" w:themeColor="text1"/>
          <w:sz w:val="22"/>
          <w:szCs w:val="22"/>
        </w:rPr>
        <w:t xml:space="preserve">administration and enforcement of the loan repayment assistance </w:t>
      </w:r>
      <w:r w:rsidR="00F72797" w:rsidRPr="0036665C">
        <w:rPr>
          <w:color w:val="000000" w:themeColor="text1"/>
          <w:sz w:val="22"/>
          <w:szCs w:val="22"/>
        </w:rPr>
        <w:t>program</w:t>
      </w:r>
      <w:r w:rsidR="00A02057" w:rsidRPr="0036665C">
        <w:rPr>
          <w:color w:val="000000" w:themeColor="text1"/>
          <w:sz w:val="22"/>
          <w:szCs w:val="22"/>
        </w:rPr>
        <w:t>.</w:t>
      </w:r>
    </w:p>
    <w:p w14:paraId="72F4A972" w14:textId="77777777" w:rsidR="00313AC5" w:rsidRPr="0036665C" w:rsidRDefault="00313AC5" w:rsidP="00313AC5">
      <w:pPr>
        <w:tabs>
          <w:tab w:val="left" w:pos="-1440"/>
          <w:tab w:val="left" w:pos="-720"/>
          <w:tab w:val="left" w:pos="0"/>
          <w:tab w:val="left" w:pos="576"/>
          <w:tab w:val="left" w:pos="1152"/>
          <w:tab w:val="left" w:pos="1728"/>
          <w:tab w:val="left" w:pos="2304"/>
          <w:tab w:val="left" w:pos="2880"/>
        </w:tabs>
        <w:suppressAutoHyphens/>
        <w:ind w:left="576"/>
        <w:rPr>
          <w:color w:val="000000" w:themeColor="text1"/>
          <w:sz w:val="22"/>
          <w:szCs w:val="22"/>
        </w:rPr>
      </w:pPr>
    </w:p>
    <w:p w14:paraId="2F157EBD" w14:textId="7850C41B" w:rsidR="00313AC5" w:rsidRPr="0036665C" w:rsidRDefault="00313AC5" w:rsidP="00313AC5">
      <w:pPr>
        <w:suppressAutoHyphens/>
        <w:ind w:left="720"/>
        <w:rPr>
          <w:color w:val="000000" w:themeColor="text1"/>
          <w:sz w:val="22"/>
          <w:szCs w:val="22"/>
        </w:rPr>
      </w:pPr>
      <w:r w:rsidRPr="0036665C">
        <w:rPr>
          <w:color w:val="000000" w:themeColor="text1"/>
          <w:sz w:val="22"/>
          <w:szCs w:val="22"/>
        </w:rPr>
        <w:t>(</w:t>
      </w:r>
      <w:r w:rsidR="00731C12" w:rsidRPr="0036665C">
        <w:rPr>
          <w:color w:val="000000" w:themeColor="text1"/>
          <w:sz w:val="22"/>
          <w:szCs w:val="22"/>
        </w:rPr>
        <w:t>2</w:t>
      </w:r>
      <w:r w:rsidRPr="0036665C">
        <w:rPr>
          <w:color w:val="000000" w:themeColor="text1"/>
          <w:sz w:val="22"/>
          <w:szCs w:val="22"/>
        </w:rPr>
        <w:t>)</w:t>
      </w:r>
      <w:r w:rsidR="00C55D19" w:rsidRPr="0036665C">
        <w:rPr>
          <w:color w:val="000000" w:themeColor="text1"/>
          <w:sz w:val="22"/>
          <w:szCs w:val="22"/>
        </w:rPr>
        <w:t xml:space="preserve">  </w:t>
      </w:r>
      <w:r w:rsidRPr="0036665C">
        <w:rPr>
          <w:color w:val="000000" w:themeColor="text1"/>
          <w:sz w:val="22"/>
          <w:szCs w:val="22"/>
          <w:u w:val="single"/>
        </w:rPr>
        <w:t>Administrative Bulletins</w:t>
      </w:r>
      <w:r w:rsidR="00886C1E" w:rsidRPr="0036665C">
        <w:rPr>
          <w:color w:val="000000" w:themeColor="text1"/>
          <w:sz w:val="22"/>
          <w:szCs w:val="22"/>
          <w:u w:val="single"/>
        </w:rPr>
        <w:t xml:space="preserve"> and Other Written Guidance</w:t>
      </w:r>
      <w:r w:rsidRPr="0036665C">
        <w:rPr>
          <w:color w:val="000000" w:themeColor="text1"/>
          <w:sz w:val="22"/>
          <w:szCs w:val="22"/>
        </w:rPr>
        <w:t>.  EOHHS may issue administrative bulletins</w:t>
      </w:r>
      <w:r w:rsidR="00886C1E" w:rsidRPr="0036665C">
        <w:rPr>
          <w:color w:val="000000" w:themeColor="text1"/>
          <w:sz w:val="22"/>
          <w:szCs w:val="22"/>
        </w:rPr>
        <w:t xml:space="preserve"> or other written guidance</w:t>
      </w:r>
      <w:r w:rsidRPr="0036665C">
        <w:rPr>
          <w:color w:val="000000" w:themeColor="text1"/>
          <w:sz w:val="22"/>
          <w:szCs w:val="22"/>
        </w:rPr>
        <w:t xml:space="preserve"> to clarify its policy on and understanding of substantive provisions of 101 CMR </w:t>
      </w:r>
      <w:r w:rsidR="00513638" w:rsidRPr="0036665C">
        <w:rPr>
          <w:color w:val="000000" w:themeColor="text1"/>
          <w:sz w:val="22"/>
          <w:szCs w:val="22"/>
        </w:rPr>
        <w:t>31</w:t>
      </w:r>
      <w:r w:rsidRPr="0036665C">
        <w:rPr>
          <w:color w:val="000000" w:themeColor="text1"/>
          <w:sz w:val="22"/>
          <w:szCs w:val="22"/>
        </w:rPr>
        <w:t>.00.</w:t>
      </w:r>
    </w:p>
    <w:p w14:paraId="3FABA64F" w14:textId="3717F998" w:rsidR="00F72797" w:rsidRPr="0036665C" w:rsidRDefault="00F72797" w:rsidP="00313AC5">
      <w:pPr>
        <w:suppressAutoHyphens/>
        <w:ind w:left="720"/>
        <w:rPr>
          <w:color w:val="000000" w:themeColor="text1"/>
          <w:sz w:val="22"/>
          <w:szCs w:val="22"/>
        </w:rPr>
      </w:pPr>
    </w:p>
    <w:p w14:paraId="2DCF0E57" w14:textId="014C7618" w:rsidR="00F72797" w:rsidRPr="0036665C" w:rsidRDefault="00F72797" w:rsidP="00313AC5">
      <w:pPr>
        <w:suppressAutoHyphens/>
        <w:ind w:left="720"/>
        <w:rPr>
          <w:color w:val="000000" w:themeColor="text1"/>
          <w:sz w:val="22"/>
          <w:szCs w:val="22"/>
        </w:rPr>
      </w:pPr>
      <w:r w:rsidRPr="0036665C">
        <w:rPr>
          <w:color w:val="000000" w:themeColor="text1"/>
          <w:sz w:val="22"/>
          <w:szCs w:val="22"/>
        </w:rPr>
        <w:t>(3)</w:t>
      </w:r>
      <w:r w:rsidR="00C6309B" w:rsidRPr="0036665C">
        <w:rPr>
          <w:color w:val="000000" w:themeColor="text1"/>
          <w:sz w:val="22"/>
          <w:szCs w:val="22"/>
        </w:rPr>
        <w:t xml:space="preserve"> </w:t>
      </w:r>
      <w:r w:rsidRPr="0036665C">
        <w:rPr>
          <w:color w:val="000000" w:themeColor="text1"/>
          <w:sz w:val="22"/>
          <w:szCs w:val="22"/>
        </w:rPr>
        <w:t xml:space="preserve"> </w:t>
      </w:r>
      <w:r w:rsidRPr="0036665C">
        <w:rPr>
          <w:color w:val="000000" w:themeColor="text1"/>
          <w:sz w:val="22"/>
          <w:szCs w:val="22"/>
          <w:u w:val="single"/>
        </w:rPr>
        <w:t>Contracts</w:t>
      </w:r>
      <w:r w:rsidRPr="0036665C">
        <w:rPr>
          <w:color w:val="000000" w:themeColor="text1"/>
          <w:sz w:val="22"/>
          <w:szCs w:val="22"/>
        </w:rPr>
        <w:t xml:space="preserve">.  EOHHS may </w:t>
      </w:r>
      <w:proofErr w:type="gramStart"/>
      <w:r w:rsidRPr="0036665C">
        <w:rPr>
          <w:color w:val="000000" w:themeColor="text1"/>
          <w:sz w:val="22"/>
          <w:szCs w:val="22"/>
        </w:rPr>
        <w:t>enter into</w:t>
      </w:r>
      <w:proofErr w:type="gramEnd"/>
      <w:r w:rsidRPr="0036665C">
        <w:rPr>
          <w:color w:val="000000" w:themeColor="text1"/>
          <w:sz w:val="22"/>
          <w:szCs w:val="22"/>
        </w:rPr>
        <w:t xml:space="preserve"> contracts with one or more contractors to administer the loan repayment assistance program, and EOHHS or the </w:t>
      </w:r>
      <w:r w:rsidR="005376E5" w:rsidRPr="0036665C">
        <w:rPr>
          <w:color w:val="000000" w:themeColor="text1"/>
          <w:sz w:val="22"/>
          <w:szCs w:val="22"/>
        </w:rPr>
        <w:t xml:space="preserve">contractor(s) </w:t>
      </w:r>
      <w:r w:rsidRPr="0036665C">
        <w:rPr>
          <w:color w:val="000000" w:themeColor="text1"/>
          <w:sz w:val="22"/>
          <w:szCs w:val="22"/>
        </w:rPr>
        <w:t xml:space="preserve">may enter into contracts with awardees. </w:t>
      </w:r>
      <w:r w:rsidR="005376E5" w:rsidRPr="0036665C">
        <w:rPr>
          <w:color w:val="000000" w:themeColor="text1"/>
          <w:sz w:val="22"/>
          <w:szCs w:val="22"/>
        </w:rPr>
        <w:t xml:space="preserve">These </w:t>
      </w:r>
      <w:r w:rsidR="005376E5" w:rsidRPr="00777EE5">
        <w:rPr>
          <w:color w:val="000000" w:themeColor="text1"/>
          <w:sz w:val="22"/>
          <w:szCs w:val="22"/>
        </w:rPr>
        <w:t>contract</w:t>
      </w:r>
      <w:r w:rsidR="00C96170" w:rsidRPr="00777EE5">
        <w:rPr>
          <w:color w:val="000000" w:themeColor="text1"/>
          <w:sz w:val="22"/>
          <w:szCs w:val="22"/>
        </w:rPr>
        <w:t>s</w:t>
      </w:r>
      <w:r w:rsidR="002D0F3D" w:rsidRPr="00777EE5">
        <w:rPr>
          <w:color w:val="000000" w:themeColor="text1"/>
          <w:sz w:val="22"/>
          <w:szCs w:val="22"/>
        </w:rPr>
        <w:t>, including guidance or instruction thereto,</w:t>
      </w:r>
      <w:r w:rsidR="005376E5" w:rsidRPr="00777EE5">
        <w:rPr>
          <w:color w:val="000000" w:themeColor="text1"/>
          <w:sz w:val="22"/>
          <w:szCs w:val="22"/>
        </w:rPr>
        <w:t xml:space="preserve"> may include</w:t>
      </w:r>
      <w:r w:rsidR="005376E5" w:rsidRPr="0036665C">
        <w:rPr>
          <w:color w:val="000000" w:themeColor="text1"/>
          <w:sz w:val="22"/>
          <w:szCs w:val="22"/>
        </w:rPr>
        <w:t xml:space="preserve"> terms beyond the scope of the provisions described in 101 CMR </w:t>
      </w:r>
      <w:r w:rsidR="00513638" w:rsidRPr="0036665C">
        <w:rPr>
          <w:color w:val="000000" w:themeColor="text1"/>
          <w:sz w:val="22"/>
          <w:szCs w:val="22"/>
        </w:rPr>
        <w:t>31</w:t>
      </w:r>
      <w:r w:rsidR="00C96170" w:rsidRPr="0036665C">
        <w:rPr>
          <w:color w:val="000000" w:themeColor="text1"/>
          <w:sz w:val="22"/>
          <w:szCs w:val="22"/>
        </w:rPr>
        <w:t>.00</w:t>
      </w:r>
      <w:r w:rsidR="005376E5" w:rsidRPr="0036665C">
        <w:rPr>
          <w:color w:val="000000" w:themeColor="text1"/>
          <w:sz w:val="22"/>
          <w:szCs w:val="22"/>
        </w:rPr>
        <w:t>, e</w:t>
      </w:r>
      <w:r w:rsidRPr="0036665C">
        <w:rPr>
          <w:color w:val="000000" w:themeColor="text1"/>
          <w:sz w:val="22"/>
          <w:szCs w:val="22"/>
        </w:rPr>
        <w:t>xcept to the extent th</w:t>
      </w:r>
      <w:r w:rsidR="005376E5" w:rsidRPr="0036665C">
        <w:rPr>
          <w:color w:val="000000" w:themeColor="text1"/>
          <w:sz w:val="22"/>
          <w:szCs w:val="22"/>
        </w:rPr>
        <w:t>at they</w:t>
      </w:r>
      <w:r w:rsidRPr="0036665C">
        <w:rPr>
          <w:color w:val="000000" w:themeColor="text1"/>
          <w:sz w:val="22"/>
          <w:szCs w:val="22"/>
        </w:rPr>
        <w:t xml:space="preserve"> explicitly conflict with 101 CMR </w:t>
      </w:r>
      <w:r w:rsidR="00513638" w:rsidRPr="0036665C">
        <w:rPr>
          <w:color w:val="000000" w:themeColor="text1"/>
          <w:sz w:val="22"/>
          <w:szCs w:val="22"/>
        </w:rPr>
        <w:t>31</w:t>
      </w:r>
      <w:r w:rsidRPr="0036665C">
        <w:rPr>
          <w:color w:val="000000" w:themeColor="text1"/>
          <w:sz w:val="22"/>
          <w:szCs w:val="22"/>
        </w:rPr>
        <w:t>.</w:t>
      </w:r>
      <w:r w:rsidR="005376E5" w:rsidRPr="0036665C">
        <w:rPr>
          <w:color w:val="000000" w:themeColor="text1"/>
          <w:sz w:val="22"/>
          <w:szCs w:val="22"/>
        </w:rPr>
        <w:t xml:space="preserve">00 </w:t>
      </w:r>
      <w:r w:rsidRPr="0036665C">
        <w:rPr>
          <w:color w:val="000000" w:themeColor="text1"/>
          <w:sz w:val="22"/>
          <w:szCs w:val="22"/>
        </w:rPr>
        <w:t xml:space="preserve">or administrative bulletins </w:t>
      </w:r>
      <w:r w:rsidR="00F57D25" w:rsidRPr="0036665C">
        <w:rPr>
          <w:color w:val="000000" w:themeColor="text1"/>
          <w:sz w:val="22"/>
          <w:szCs w:val="22"/>
        </w:rPr>
        <w:t xml:space="preserve">or other written guidance </w:t>
      </w:r>
      <w:r w:rsidRPr="0036665C">
        <w:rPr>
          <w:color w:val="000000" w:themeColor="text1"/>
          <w:sz w:val="22"/>
          <w:szCs w:val="22"/>
        </w:rPr>
        <w:t>issued thereunder</w:t>
      </w:r>
      <w:r w:rsidR="005376E5" w:rsidRPr="0036665C">
        <w:rPr>
          <w:color w:val="000000" w:themeColor="text1"/>
          <w:sz w:val="22"/>
          <w:szCs w:val="22"/>
        </w:rPr>
        <w:t>.</w:t>
      </w:r>
    </w:p>
    <w:p w14:paraId="66ABEA1B" w14:textId="77777777" w:rsidR="00313AC5" w:rsidRPr="0036665C" w:rsidRDefault="00313AC5" w:rsidP="00313AC5">
      <w:pPr>
        <w:ind w:left="720"/>
        <w:rPr>
          <w:color w:val="000000" w:themeColor="text1"/>
          <w:sz w:val="22"/>
          <w:szCs w:val="22"/>
        </w:rPr>
      </w:pPr>
    </w:p>
    <w:p w14:paraId="6C40F8A7" w14:textId="24C178A0" w:rsidR="00313AC5" w:rsidRPr="0036665C" w:rsidRDefault="00513638" w:rsidP="00851BDE">
      <w:pPr>
        <w:pStyle w:val="Heading2"/>
        <w:rPr>
          <w:color w:val="000000" w:themeColor="text1"/>
        </w:rPr>
      </w:pPr>
      <w:r w:rsidRPr="0036665C">
        <w:rPr>
          <w:color w:val="000000" w:themeColor="text1"/>
        </w:rPr>
        <w:t>31</w:t>
      </w:r>
      <w:r w:rsidR="00313AC5" w:rsidRPr="0036665C">
        <w:rPr>
          <w:color w:val="000000" w:themeColor="text1"/>
        </w:rPr>
        <w:t>.02:</w:t>
      </w:r>
      <w:r w:rsidR="00C55D19" w:rsidRPr="0036665C">
        <w:rPr>
          <w:color w:val="000000" w:themeColor="text1"/>
        </w:rPr>
        <w:t xml:space="preserve">  </w:t>
      </w:r>
      <w:r w:rsidR="00313AC5" w:rsidRPr="0036665C">
        <w:rPr>
          <w:color w:val="000000" w:themeColor="text1"/>
        </w:rPr>
        <w:t>Definitions</w:t>
      </w:r>
    </w:p>
    <w:p w14:paraId="13901F9F" w14:textId="77777777" w:rsidR="00313AC5" w:rsidRPr="0036665C" w:rsidRDefault="00313AC5" w:rsidP="00313AC5">
      <w:pPr>
        <w:rPr>
          <w:color w:val="000000" w:themeColor="text1"/>
          <w:sz w:val="22"/>
          <w:szCs w:val="22"/>
        </w:rPr>
      </w:pPr>
    </w:p>
    <w:p w14:paraId="1B19E178" w14:textId="3298D50F" w:rsidR="002131E2" w:rsidRPr="0036665C" w:rsidRDefault="00313AC5" w:rsidP="009D4674">
      <w:pPr>
        <w:ind w:left="720" w:firstLine="360"/>
        <w:rPr>
          <w:color w:val="000000" w:themeColor="text1"/>
          <w:sz w:val="22"/>
          <w:szCs w:val="22"/>
        </w:rPr>
      </w:pPr>
      <w:r w:rsidRPr="0036665C">
        <w:rPr>
          <w:color w:val="000000" w:themeColor="text1"/>
          <w:sz w:val="22"/>
          <w:szCs w:val="22"/>
        </w:rPr>
        <w:t xml:space="preserve">As used in 101 CMR </w:t>
      </w:r>
      <w:r w:rsidR="00513638" w:rsidRPr="0036665C">
        <w:rPr>
          <w:color w:val="000000" w:themeColor="text1"/>
          <w:sz w:val="22"/>
          <w:szCs w:val="22"/>
        </w:rPr>
        <w:t>31</w:t>
      </w:r>
      <w:r w:rsidRPr="0036665C">
        <w:rPr>
          <w:color w:val="000000" w:themeColor="text1"/>
          <w:sz w:val="22"/>
          <w:szCs w:val="22"/>
        </w:rPr>
        <w:t>.00, terms have the meaning</w:t>
      </w:r>
      <w:r w:rsidR="006D690E" w:rsidRPr="0036665C">
        <w:rPr>
          <w:color w:val="000000" w:themeColor="text1"/>
          <w:sz w:val="22"/>
          <w:szCs w:val="22"/>
        </w:rPr>
        <w:t>s</w:t>
      </w:r>
      <w:r w:rsidRPr="0036665C">
        <w:rPr>
          <w:color w:val="000000" w:themeColor="text1"/>
          <w:sz w:val="22"/>
          <w:szCs w:val="22"/>
        </w:rPr>
        <w:t xml:space="preserve"> set forth in 101 CMR </w:t>
      </w:r>
      <w:r w:rsidR="00513638" w:rsidRPr="0036665C">
        <w:rPr>
          <w:color w:val="000000" w:themeColor="text1"/>
          <w:sz w:val="22"/>
          <w:szCs w:val="22"/>
        </w:rPr>
        <w:t>31</w:t>
      </w:r>
      <w:r w:rsidRPr="0036665C">
        <w:rPr>
          <w:color w:val="000000" w:themeColor="text1"/>
          <w:sz w:val="22"/>
          <w:szCs w:val="22"/>
        </w:rPr>
        <w:t>.02</w:t>
      </w:r>
      <w:r w:rsidR="00CC713C" w:rsidRPr="0036665C">
        <w:rPr>
          <w:color w:val="000000" w:themeColor="text1"/>
          <w:sz w:val="22"/>
          <w:szCs w:val="22"/>
        </w:rPr>
        <w:t>, except where the context clearly indicates otherwise</w:t>
      </w:r>
      <w:r w:rsidRPr="0036665C">
        <w:rPr>
          <w:color w:val="000000" w:themeColor="text1"/>
          <w:sz w:val="22"/>
          <w:szCs w:val="22"/>
        </w:rPr>
        <w:t>.</w:t>
      </w:r>
    </w:p>
    <w:p w14:paraId="4AEB6FBE" w14:textId="77777777" w:rsidR="002131E2" w:rsidRPr="0036665C" w:rsidRDefault="002131E2" w:rsidP="007F2CFF">
      <w:pPr>
        <w:ind w:left="720"/>
        <w:rPr>
          <w:color w:val="000000" w:themeColor="text1"/>
          <w:sz w:val="22"/>
          <w:szCs w:val="22"/>
          <w:u w:val="single"/>
        </w:rPr>
      </w:pPr>
    </w:p>
    <w:p w14:paraId="3B74312B" w14:textId="2D3D5C4E" w:rsidR="00C06467" w:rsidRPr="0036665C" w:rsidRDefault="00C06467" w:rsidP="005376E5">
      <w:pPr>
        <w:ind w:left="720"/>
        <w:rPr>
          <w:color w:val="000000" w:themeColor="text1"/>
          <w:sz w:val="22"/>
          <w:szCs w:val="22"/>
        </w:rPr>
      </w:pPr>
      <w:r w:rsidRPr="0036665C">
        <w:rPr>
          <w:color w:val="000000" w:themeColor="text1"/>
          <w:sz w:val="22"/>
          <w:szCs w:val="22"/>
          <w:u w:val="single"/>
        </w:rPr>
        <w:t>Awardee</w:t>
      </w:r>
      <w:r w:rsidR="005376E5" w:rsidRPr="0036665C">
        <w:rPr>
          <w:color w:val="000000" w:themeColor="text1"/>
          <w:sz w:val="22"/>
          <w:szCs w:val="22"/>
        </w:rPr>
        <w:t xml:space="preserve">. </w:t>
      </w:r>
      <w:r w:rsidR="00C55D19" w:rsidRPr="0036665C">
        <w:rPr>
          <w:color w:val="000000" w:themeColor="text1"/>
          <w:sz w:val="22"/>
          <w:szCs w:val="22"/>
        </w:rPr>
        <w:t xml:space="preserve"> </w:t>
      </w:r>
      <w:r w:rsidRPr="0036665C">
        <w:rPr>
          <w:color w:val="000000" w:themeColor="text1"/>
          <w:sz w:val="22"/>
          <w:szCs w:val="22"/>
        </w:rPr>
        <w:t xml:space="preserve">An individual </w:t>
      </w:r>
      <w:r w:rsidR="00C96170" w:rsidRPr="0036665C">
        <w:rPr>
          <w:color w:val="000000" w:themeColor="text1"/>
          <w:sz w:val="22"/>
          <w:szCs w:val="22"/>
        </w:rPr>
        <w:t xml:space="preserve">who </w:t>
      </w:r>
      <w:r w:rsidRPr="0036665C">
        <w:rPr>
          <w:color w:val="000000" w:themeColor="text1"/>
          <w:sz w:val="22"/>
          <w:szCs w:val="22"/>
        </w:rPr>
        <w:t>applies for loan repayment for outstanding educational debt and is selected to receive a loan repayment</w:t>
      </w:r>
      <w:r w:rsidR="005376E5" w:rsidRPr="0036665C">
        <w:rPr>
          <w:color w:val="000000" w:themeColor="text1"/>
          <w:sz w:val="22"/>
          <w:szCs w:val="22"/>
        </w:rPr>
        <w:t>.</w:t>
      </w:r>
    </w:p>
    <w:p w14:paraId="0E5DF5A7" w14:textId="1FA2D419" w:rsidR="002131E2" w:rsidRPr="0036665C" w:rsidRDefault="002131E2" w:rsidP="007F2CFF">
      <w:pPr>
        <w:ind w:left="720"/>
        <w:rPr>
          <w:color w:val="000000" w:themeColor="text1"/>
          <w:sz w:val="22"/>
          <w:szCs w:val="22"/>
          <w:u w:val="single"/>
        </w:rPr>
      </w:pPr>
    </w:p>
    <w:p w14:paraId="1E40F123" w14:textId="260AEF6F" w:rsidR="00C06467" w:rsidRPr="0036665C" w:rsidRDefault="00C06467" w:rsidP="005376E5">
      <w:pPr>
        <w:ind w:left="720"/>
        <w:rPr>
          <w:color w:val="000000" w:themeColor="text1"/>
          <w:sz w:val="22"/>
          <w:szCs w:val="22"/>
        </w:rPr>
      </w:pPr>
      <w:r w:rsidRPr="0036665C">
        <w:rPr>
          <w:color w:val="000000" w:themeColor="text1"/>
          <w:sz w:val="22"/>
          <w:szCs w:val="22"/>
          <w:u w:val="single"/>
        </w:rPr>
        <w:t>Awardee Agreement</w:t>
      </w:r>
      <w:r w:rsidR="005376E5" w:rsidRPr="0036665C">
        <w:rPr>
          <w:color w:val="000000" w:themeColor="text1"/>
          <w:sz w:val="22"/>
          <w:szCs w:val="22"/>
        </w:rPr>
        <w:t xml:space="preserve">. </w:t>
      </w:r>
      <w:r w:rsidR="00C55D19" w:rsidRPr="0036665C">
        <w:rPr>
          <w:color w:val="000000" w:themeColor="text1"/>
          <w:sz w:val="22"/>
          <w:szCs w:val="22"/>
        </w:rPr>
        <w:t xml:space="preserve"> </w:t>
      </w:r>
      <w:r w:rsidR="005376E5" w:rsidRPr="0036665C">
        <w:rPr>
          <w:color w:val="000000" w:themeColor="text1"/>
          <w:sz w:val="22"/>
          <w:szCs w:val="22"/>
        </w:rPr>
        <w:t>The c</w:t>
      </w:r>
      <w:r w:rsidRPr="0036665C">
        <w:rPr>
          <w:color w:val="000000" w:themeColor="text1"/>
          <w:sz w:val="22"/>
          <w:szCs w:val="22"/>
        </w:rPr>
        <w:t xml:space="preserve">ontract, approved by EOHHS, executed between awardee and contractor that outlines the terms of the program and recoupment; details awardees responsibilities and obligations; and details contractor’s responsibilities and obligations. </w:t>
      </w:r>
    </w:p>
    <w:p w14:paraId="7A0335FF" w14:textId="51FA653A" w:rsidR="00684C20" w:rsidRPr="0036665C" w:rsidRDefault="00684C20" w:rsidP="005376E5">
      <w:pPr>
        <w:ind w:left="720"/>
        <w:rPr>
          <w:color w:val="000000" w:themeColor="text1"/>
          <w:sz w:val="22"/>
          <w:szCs w:val="22"/>
          <w:u w:val="single"/>
        </w:rPr>
      </w:pPr>
    </w:p>
    <w:p w14:paraId="0E0A4CD9" w14:textId="65C4CC2B" w:rsidR="006430FA" w:rsidRPr="0036665C" w:rsidRDefault="006430FA" w:rsidP="005376E5">
      <w:pPr>
        <w:ind w:left="720"/>
        <w:rPr>
          <w:color w:val="000000" w:themeColor="text1"/>
          <w:sz w:val="22"/>
          <w:szCs w:val="22"/>
        </w:rPr>
      </w:pPr>
      <w:r w:rsidRPr="0036665C">
        <w:rPr>
          <w:color w:val="000000" w:themeColor="text1"/>
          <w:sz w:val="22"/>
          <w:szCs w:val="22"/>
          <w:u w:val="single"/>
        </w:rPr>
        <w:t>Commercial Loans</w:t>
      </w:r>
      <w:r w:rsidRPr="0036665C">
        <w:rPr>
          <w:color w:val="000000" w:themeColor="text1"/>
          <w:sz w:val="22"/>
          <w:szCs w:val="22"/>
        </w:rPr>
        <w:t xml:space="preserve">.  Loans made by banks, credit unions, savings and loan associations, insurance companies, other financial or credit institutions, </w:t>
      </w:r>
      <w:r w:rsidR="005071A9" w:rsidRPr="0036665C">
        <w:rPr>
          <w:color w:val="000000" w:themeColor="text1"/>
          <w:sz w:val="22"/>
          <w:szCs w:val="22"/>
        </w:rPr>
        <w:t xml:space="preserve">and </w:t>
      </w:r>
      <w:r w:rsidR="00706935" w:rsidRPr="0036665C">
        <w:rPr>
          <w:color w:val="000000" w:themeColor="text1"/>
          <w:sz w:val="22"/>
          <w:szCs w:val="22"/>
        </w:rPr>
        <w:t>schools</w:t>
      </w:r>
      <w:r w:rsidR="002133B8" w:rsidRPr="0036665C">
        <w:rPr>
          <w:color w:val="000000" w:themeColor="text1"/>
          <w:sz w:val="22"/>
          <w:szCs w:val="22"/>
        </w:rPr>
        <w:t>,</w:t>
      </w:r>
      <w:r w:rsidR="00A00391" w:rsidRPr="0036665C">
        <w:rPr>
          <w:color w:val="000000" w:themeColor="text1"/>
          <w:sz w:val="22"/>
          <w:szCs w:val="22"/>
        </w:rPr>
        <w:t xml:space="preserve"> </w:t>
      </w:r>
      <w:r w:rsidRPr="0036665C">
        <w:rPr>
          <w:color w:val="000000" w:themeColor="text1"/>
          <w:sz w:val="22"/>
          <w:szCs w:val="22"/>
        </w:rPr>
        <w:t>which are subject to examination and supervision in their capacity as lenders by an agency of the United States or of the state in which the lender has its place of business.</w:t>
      </w:r>
    </w:p>
    <w:p w14:paraId="4FDED4E8" w14:textId="77777777" w:rsidR="006430FA" w:rsidRPr="0036665C" w:rsidRDefault="006430FA" w:rsidP="005376E5">
      <w:pPr>
        <w:ind w:left="720"/>
        <w:rPr>
          <w:color w:val="000000" w:themeColor="text1"/>
          <w:sz w:val="22"/>
          <w:szCs w:val="22"/>
          <w:u w:val="single"/>
        </w:rPr>
      </w:pPr>
    </w:p>
    <w:p w14:paraId="290D3527" w14:textId="0C9039AA" w:rsidR="00C06467" w:rsidRPr="0036665C" w:rsidRDefault="00C06467" w:rsidP="005376E5">
      <w:pPr>
        <w:ind w:left="720"/>
        <w:rPr>
          <w:color w:val="000000" w:themeColor="text1"/>
          <w:sz w:val="22"/>
          <w:szCs w:val="22"/>
        </w:rPr>
      </w:pPr>
      <w:r w:rsidRPr="0036665C">
        <w:rPr>
          <w:color w:val="000000" w:themeColor="text1"/>
          <w:sz w:val="22"/>
          <w:szCs w:val="22"/>
          <w:u w:val="single"/>
        </w:rPr>
        <w:t>Contractor</w:t>
      </w:r>
      <w:r w:rsidR="005376E5" w:rsidRPr="0036665C">
        <w:rPr>
          <w:color w:val="000000" w:themeColor="text1"/>
          <w:sz w:val="22"/>
          <w:szCs w:val="22"/>
        </w:rPr>
        <w:t xml:space="preserve">. </w:t>
      </w:r>
      <w:r w:rsidR="00C55D19" w:rsidRPr="0036665C">
        <w:rPr>
          <w:color w:val="000000" w:themeColor="text1"/>
          <w:sz w:val="22"/>
          <w:szCs w:val="22"/>
        </w:rPr>
        <w:t xml:space="preserve"> </w:t>
      </w:r>
      <w:r w:rsidR="005376E5" w:rsidRPr="0036665C">
        <w:rPr>
          <w:color w:val="000000" w:themeColor="text1"/>
          <w:sz w:val="22"/>
          <w:szCs w:val="22"/>
        </w:rPr>
        <w:t xml:space="preserve">Any entity </w:t>
      </w:r>
      <w:r w:rsidR="008B069E" w:rsidRPr="0036665C">
        <w:rPr>
          <w:color w:val="000000" w:themeColor="text1"/>
          <w:sz w:val="22"/>
          <w:szCs w:val="22"/>
        </w:rPr>
        <w:t xml:space="preserve">that </w:t>
      </w:r>
      <w:r w:rsidR="005376E5" w:rsidRPr="0036665C">
        <w:rPr>
          <w:color w:val="000000" w:themeColor="text1"/>
          <w:sz w:val="22"/>
          <w:szCs w:val="22"/>
        </w:rPr>
        <w:t>i</w:t>
      </w:r>
      <w:r w:rsidRPr="0036665C">
        <w:rPr>
          <w:color w:val="000000" w:themeColor="text1"/>
          <w:sz w:val="22"/>
          <w:szCs w:val="22"/>
        </w:rPr>
        <w:t xml:space="preserve">s awarded and executes a contract or agreement </w:t>
      </w:r>
      <w:r w:rsidR="00A02057" w:rsidRPr="0036665C">
        <w:rPr>
          <w:color w:val="000000" w:themeColor="text1"/>
          <w:sz w:val="22"/>
          <w:szCs w:val="22"/>
        </w:rPr>
        <w:t xml:space="preserve">with EOHHS to administer </w:t>
      </w:r>
      <w:r w:rsidRPr="0036665C">
        <w:rPr>
          <w:color w:val="000000" w:themeColor="text1"/>
          <w:sz w:val="22"/>
          <w:szCs w:val="22"/>
        </w:rPr>
        <w:t xml:space="preserve">the </w:t>
      </w:r>
      <w:r w:rsidR="005376E5" w:rsidRPr="0036665C">
        <w:rPr>
          <w:color w:val="000000" w:themeColor="text1"/>
          <w:sz w:val="22"/>
          <w:szCs w:val="22"/>
        </w:rPr>
        <w:t>loan</w:t>
      </w:r>
      <w:r w:rsidRPr="0036665C">
        <w:rPr>
          <w:color w:val="000000" w:themeColor="text1"/>
          <w:sz w:val="22"/>
          <w:szCs w:val="22"/>
        </w:rPr>
        <w:t xml:space="preserve"> repayment assistance </w:t>
      </w:r>
      <w:r w:rsidR="005376E5" w:rsidRPr="0036665C">
        <w:rPr>
          <w:color w:val="000000" w:themeColor="text1"/>
          <w:sz w:val="22"/>
          <w:szCs w:val="22"/>
        </w:rPr>
        <w:t>program</w:t>
      </w:r>
      <w:r w:rsidR="00A02057" w:rsidRPr="0036665C">
        <w:rPr>
          <w:color w:val="000000" w:themeColor="text1"/>
          <w:sz w:val="22"/>
          <w:szCs w:val="22"/>
        </w:rPr>
        <w:t>.</w:t>
      </w:r>
    </w:p>
    <w:p w14:paraId="06D80A3B" w14:textId="77777777" w:rsidR="00C06467" w:rsidRPr="0036665C" w:rsidRDefault="00C06467" w:rsidP="007F2CFF">
      <w:pPr>
        <w:ind w:left="720"/>
        <w:rPr>
          <w:color w:val="000000" w:themeColor="text1"/>
          <w:sz w:val="22"/>
          <w:szCs w:val="22"/>
          <w:u w:val="single"/>
        </w:rPr>
      </w:pPr>
    </w:p>
    <w:p w14:paraId="45A5C1E3" w14:textId="3DBEB9E1" w:rsidR="008147FD" w:rsidRPr="0036665C" w:rsidRDefault="00313AC5" w:rsidP="007F2CFF">
      <w:pPr>
        <w:ind w:left="720"/>
        <w:rPr>
          <w:color w:val="000000" w:themeColor="text1"/>
          <w:sz w:val="22"/>
          <w:szCs w:val="22"/>
        </w:rPr>
      </w:pPr>
      <w:r w:rsidRPr="0036665C">
        <w:rPr>
          <w:color w:val="000000" w:themeColor="text1"/>
          <w:sz w:val="22"/>
          <w:szCs w:val="22"/>
          <w:u w:val="single"/>
        </w:rPr>
        <w:t>EOHHS</w:t>
      </w:r>
      <w:r w:rsidRPr="0036665C">
        <w:rPr>
          <w:color w:val="000000" w:themeColor="text1"/>
          <w:sz w:val="22"/>
          <w:szCs w:val="22"/>
        </w:rPr>
        <w:t xml:space="preserve">. </w:t>
      </w:r>
      <w:r w:rsidR="00FF2E03" w:rsidRPr="0036665C">
        <w:rPr>
          <w:color w:val="000000" w:themeColor="text1"/>
          <w:sz w:val="22"/>
          <w:szCs w:val="22"/>
        </w:rPr>
        <w:t xml:space="preserve"> </w:t>
      </w:r>
      <w:r w:rsidRPr="0036665C">
        <w:rPr>
          <w:color w:val="000000" w:themeColor="text1"/>
          <w:sz w:val="22"/>
          <w:szCs w:val="22"/>
        </w:rPr>
        <w:t>The Executive Office of Health and Human Services established under M.G.L. c. 6A.</w:t>
      </w:r>
    </w:p>
    <w:p w14:paraId="042DF9FF" w14:textId="77777777" w:rsidR="00684C20" w:rsidRPr="0036665C" w:rsidRDefault="00684C20" w:rsidP="005376E5">
      <w:pPr>
        <w:ind w:left="720"/>
        <w:rPr>
          <w:color w:val="000000" w:themeColor="text1"/>
          <w:sz w:val="22"/>
          <w:szCs w:val="22"/>
        </w:rPr>
      </w:pPr>
    </w:p>
    <w:p w14:paraId="64414CCB" w14:textId="627468A3" w:rsidR="006430FA" w:rsidRPr="0036665C" w:rsidRDefault="006430FA" w:rsidP="006430FA">
      <w:pPr>
        <w:ind w:left="720"/>
        <w:rPr>
          <w:color w:val="000000" w:themeColor="text1"/>
          <w:sz w:val="22"/>
          <w:szCs w:val="22"/>
        </w:rPr>
      </w:pPr>
      <w:r w:rsidRPr="0036665C">
        <w:rPr>
          <w:color w:val="000000" w:themeColor="text1"/>
          <w:sz w:val="22"/>
          <w:szCs w:val="22"/>
          <w:u w:val="single"/>
        </w:rPr>
        <w:t>Government Loans</w:t>
      </w:r>
      <w:r w:rsidRPr="0036665C">
        <w:rPr>
          <w:color w:val="000000" w:themeColor="text1"/>
          <w:sz w:val="22"/>
          <w:szCs w:val="22"/>
        </w:rPr>
        <w:t>.  Loans that are made by federal, state, county, or city agencies that are authorized by law to make such loans.</w:t>
      </w:r>
    </w:p>
    <w:p w14:paraId="652F579F" w14:textId="77777777" w:rsidR="006430FA" w:rsidRPr="0036665C" w:rsidRDefault="006430FA" w:rsidP="005376E5">
      <w:pPr>
        <w:ind w:left="720"/>
        <w:rPr>
          <w:color w:val="000000" w:themeColor="text1"/>
          <w:sz w:val="22"/>
          <w:szCs w:val="22"/>
          <w:u w:val="single"/>
        </w:rPr>
      </w:pPr>
    </w:p>
    <w:p w14:paraId="433F3843" w14:textId="2A0ECF99" w:rsidR="00C06467" w:rsidRPr="0036665C" w:rsidRDefault="005376E5" w:rsidP="005376E5">
      <w:pPr>
        <w:ind w:left="720"/>
        <w:rPr>
          <w:color w:val="000000" w:themeColor="text1"/>
          <w:sz w:val="22"/>
          <w:szCs w:val="22"/>
        </w:rPr>
      </w:pPr>
      <w:r w:rsidRPr="0036665C">
        <w:rPr>
          <w:color w:val="000000" w:themeColor="text1"/>
          <w:sz w:val="22"/>
          <w:szCs w:val="22"/>
          <w:u w:val="single"/>
        </w:rPr>
        <w:t>Loan Repayment Assistance Program</w:t>
      </w:r>
      <w:r w:rsidRPr="0036665C">
        <w:rPr>
          <w:color w:val="000000" w:themeColor="text1"/>
          <w:sz w:val="22"/>
          <w:szCs w:val="22"/>
        </w:rPr>
        <w:t xml:space="preserve">. </w:t>
      </w:r>
      <w:r w:rsidR="00C55D19" w:rsidRPr="0036665C">
        <w:rPr>
          <w:color w:val="000000" w:themeColor="text1"/>
          <w:sz w:val="22"/>
          <w:szCs w:val="22"/>
        </w:rPr>
        <w:t xml:space="preserve"> </w:t>
      </w:r>
      <w:r w:rsidR="00294DDC" w:rsidRPr="0036665C">
        <w:rPr>
          <w:color w:val="000000" w:themeColor="text1"/>
          <w:sz w:val="22"/>
          <w:szCs w:val="22"/>
        </w:rPr>
        <w:t>T</w:t>
      </w:r>
      <w:r w:rsidR="00C06467" w:rsidRPr="0036665C">
        <w:rPr>
          <w:color w:val="000000" w:themeColor="text1"/>
          <w:sz w:val="22"/>
          <w:szCs w:val="22"/>
        </w:rPr>
        <w:t xml:space="preserve">he program </w:t>
      </w:r>
      <w:r w:rsidR="000F059C" w:rsidRPr="0036665C">
        <w:rPr>
          <w:color w:val="000000" w:themeColor="text1"/>
          <w:sz w:val="22"/>
          <w:szCs w:val="22"/>
        </w:rPr>
        <w:t xml:space="preserve">or programs </w:t>
      </w:r>
      <w:r w:rsidR="00C06467" w:rsidRPr="0036665C">
        <w:rPr>
          <w:color w:val="000000" w:themeColor="text1"/>
          <w:sz w:val="22"/>
          <w:szCs w:val="22"/>
        </w:rPr>
        <w:t xml:space="preserve">for loan repayment assistance </w:t>
      </w:r>
      <w:r w:rsidRPr="0036665C">
        <w:rPr>
          <w:color w:val="000000" w:themeColor="text1"/>
          <w:sz w:val="22"/>
          <w:szCs w:val="22"/>
        </w:rPr>
        <w:t xml:space="preserve">to pay for </w:t>
      </w:r>
      <w:r w:rsidR="00FC1AEC" w:rsidRPr="0036665C">
        <w:rPr>
          <w:color w:val="000000" w:themeColor="text1"/>
          <w:sz w:val="22"/>
          <w:szCs w:val="22"/>
        </w:rPr>
        <w:t xml:space="preserve">authorized </w:t>
      </w:r>
      <w:r w:rsidRPr="0036665C">
        <w:rPr>
          <w:color w:val="000000" w:themeColor="text1"/>
          <w:sz w:val="22"/>
          <w:szCs w:val="22"/>
        </w:rPr>
        <w:t>outstanding educational debt</w:t>
      </w:r>
      <w:r w:rsidR="00C06467" w:rsidRPr="0036665C">
        <w:rPr>
          <w:color w:val="000000" w:themeColor="text1"/>
          <w:sz w:val="22"/>
          <w:szCs w:val="22"/>
        </w:rPr>
        <w:t>.</w:t>
      </w:r>
    </w:p>
    <w:p w14:paraId="5C9A099A" w14:textId="13C3ACE6" w:rsidR="00BE0FC7" w:rsidRPr="0036665C" w:rsidRDefault="00BE0FC7" w:rsidP="005376E5">
      <w:pPr>
        <w:ind w:left="720"/>
        <w:rPr>
          <w:color w:val="000000" w:themeColor="text1"/>
          <w:sz w:val="22"/>
          <w:szCs w:val="22"/>
        </w:rPr>
      </w:pPr>
    </w:p>
    <w:p w14:paraId="5DBE3FD7" w14:textId="2CBD7806" w:rsidR="00BE0FC7" w:rsidRPr="0036665C" w:rsidRDefault="00BE0FC7" w:rsidP="00BE0FC7">
      <w:pPr>
        <w:tabs>
          <w:tab w:val="left" w:pos="-720"/>
          <w:tab w:val="left" w:pos="0"/>
        </w:tabs>
        <w:suppressAutoHyphens/>
        <w:ind w:left="720"/>
        <w:rPr>
          <w:sz w:val="22"/>
          <w:szCs w:val="22"/>
        </w:rPr>
      </w:pPr>
      <w:r w:rsidRPr="0036665C">
        <w:rPr>
          <w:sz w:val="22"/>
          <w:szCs w:val="22"/>
          <w:u w:val="single"/>
        </w:rPr>
        <w:t>MassHealth</w:t>
      </w:r>
      <w:r w:rsidRPr="0036665C">
        <w:rPr>
          <w:sz w:val="22"/>
          <w:szCs w:val="22"/>
        </w:rPr>
        <w:t xml:space="preserve">. </w:t>
      </w:r>
      <w:r w:rsidR="000F5DB1">
        <w:rPr>
          <w:sz w:val="22"/>
          <w:szCs w:val="22"/>
        </w:rPr>
        <w:t xml:space="preserve"> </w:t>
      </w:r>
      <w:r w:rsidRPr="0036665C">
        <w:rPr>
          <w:sz w:val="22"/>
          <w:szCs w:val="22"/>
        </w:rPr>
        <w:t xml:space="preserve">The medical assistance and benefit programs administered by EOHHS pursuant to Title XIX of the Social Security Act (42 U.S.C. 1396a </w:t>
      </w:r>
      <w:r w:rsidRPr="0036665C">
        <w:rPr>
          <w:i/>
          <w:iCs/>
          <w:sz w:val="22"/>
          <w:szCs w:val="22"/>
        </w:rPr>
        <w:t>et seq</w:t>
      </w:r>
      <w:r w:rsidRPr="0036665C">
        <w:rPr>
          <w:sz w:val="22"/>
          <w:szCs w:val="22"/>
        </w:rPr>
        <w:t xml:space="preserve">.), Title XXI of the Social Security Act (42 U.S.C. 1397aa </w:t>
      </w:r>
      <w:r w:rsidRPr="0036665C">
        <w:rPr>
          <w:i/>
          <w:iCs/>
          <w:sz w:val="22"/>
          <w:szCs w:val="22"/>
        </w:rPr>
        <w:t>et seq</w:t>
      </w:r>
      <w:r w:rsidRPr="0036665C">
        <w:rPr>
          <w:sz w:val="22"/>
          <w:szCs w:val="22"/>
        </w:rPr>
        <w:t>.), M.G.L. c. 118E, and other applicable laws and waivers to provide and pay for medical services to eligible members.</w:t>
      </w:r>
    </w:p>
    <w:p w14:paraId="54CCC287" w14:textId="77777777" w:rsidR="00BE0FC7" w:rsidRPr="0036665C" w:rsidRDefault="00BE0FC7" w:rsidP="005376E5">
      <w:pPr>
        <w:ind w:left="720"/>
        <w:rPr>
          <w:color w:val="000000" w:themeColor="text1"/>
          <w:sz w:val="22"/>
          <w:szCs w:val="22"/>
        </w:rPr>
      </w:pPr>
    </w:p>
    <w:p w14:paraId="5AD7D2D9" w14:textId="3021648E" w:rsidR="00C06467" w:rsidRPr="0036665C" w:rsidRDefault="00C06467" w:rsidP="005376E5">
      <w:pPr>
        <w:ind w:left="720"/>
        <w:rPr>
          <w:color w:val="000000" w:themeColor="text1"/>
          <w:sz w:val="22"/>
          <w:szCs w:val="22"/>
        </w:rPr>
      </w:pPr>
      <w:r w:rsidRPr="0036665C">
        <w:rPr>
          <w:color w:val="000000" w:themeColor="text1"/>
          <w:sz w:val="22"/>
          <w:szCs w:val="22"/>
          <w:u w:val="single"/>
        </w:rPr>
        <w:t xml:space="preserve">Outstanding </w:t>
      </w:r>
      <w:r w:rsidR="005376E5" w:rsidRPr="0036665C">
        <w:rPr>
          <w:color w:val="000000" w:themeColor="text1"/>
          <w:sz w:val="22"/>
          <w:szCs w:val="22"/>
          <w:u w:val="single"/>
        </w:rPr>
        <w:t>E</w:t>
      </w:r>
      <w:r w:rsidRPr="0036665C">
        <w:rPr>
          <w:color w:val="000000" w:themeColor="text1"/>
          <w:sz w:val="22"/>
          <w:szCs w:val="22"/>
          <w:u w:val="single"/>
        </w:rPr>
        <w:t xml:space="preserve">ducational </w:t>
      </w:r>
      <w:r w:rsidR="005376E5" w:rsidRPr="0036665C">
        <w:rPr>
          <w:color w:val="000000" w:themeColor="text1"/>
          <w:sz w:val="22"/>
          <w:szCs w:val="22"/>
          <w:u w:val="single"/>
        </w:rPr>
        <w:t>D</w:t>
      </w:r>
      <w:r w:rsidRPr="0036665C">
        <w:rPr>
          <w:color w:val="000000" w:themeColor="text1"/>
          <w:sz w:val="22"/>
          <w:szCs w:val="22"/>
          <w:u w:val="single"/>
        </w:rPr>
        <w:t>ebt</w:t>
      </w:r>
      <w:r w:rsidR="00294DDC" w:rsidRPr="0036665C">
        <w:rPr>
          <w:color w:val="000000" w:themeColor="text1"/>
          <w:sz w:val="22"/>
          <w:szCs w:val="22"/>
        </w:rPr>
        <w:t>.</w:t>
      </w:r>
      <w:r w:rsidRPr="0036665C">
        <w:rPr>
          <w:color w:val="000000" w:themeColor="text1"/>
          <w:sz w:val="22"/>
          <w:szCs w:val="22"/>
        </w:rPr>
        <w:t xml:space="preserve"> </w:t>
      </w:r>
      <w:r w:rsidR="00C55D19" w:rsidRPr="0036665C">
        <w:rPr>
          <w:color w:val="000000" w:themeColor="text1"/>
          <w:sz w:val="22"/>
          <w:szCs w:val="22"/>
        </w:rPr>
        <w:t xml:space="preserve"> </w:t>
      </w:r>
      <w:r w:rsidRPr="0036665C">
        <w:rPr>
          <w:color w:val="000000" w:themeColor="text1"/>
          <w:sz w:val="22"/>
          <w:szCs w:val="22"/>
        </w:rPr>
        <w:t xml:space="preserve">Qualifying educational loans </w:t>
      </w:r>
      <w:r w:rsidR="008B069E" w:rsidRPr="0036665C">
        <w:rPr>
          <w:color w:val="000000" w:themeColor="text1"/>
          <w:sz w:val="22"/>
          <w:szCs w:val="22"/>
        </w:rPr>
        <w:t xml:space="preserve">that </w:t>
      </w:r>
      <w:r w:rsidRPr="0036665C">
        <w:rPr>
          <w:color w:val="000000" w:themeColor="text1"/>
          <w:sz w:val="22"/>
          <w:szCs w:val="22"/>
        </w:rPr>
        <w:t xml:space="preserve">are government and commercial loans for actual costs paid for tuition and reasonable educational and living expenses related to the undergraduate or graduate level education of the applicant that resulted in the degree that qualifies them for this </w:t>
      </w:r>
      <w:r w:rsidR="008B069E" w:rsidRPr="0036665C">
        <w:rPr>
          <w:color w:val="000000" w:themeColor="text1"/>
          <w:sz w:val="22"/>
          <w:szCs w:val="22"/>
        </w:rPr>
        <w:t>i</w:t>
      </w:r>
      <w:r w:rsidRPr="0036665C">
        <w:rPr>
          <w:color w:val="000000" w:themeColor="text1"/>
          <w:sz w:val="22"/>
          <w:szCs w:val="22"/>
        </w:rPr>
        <w:t>nitiative. Applicants must provide a copy of all qualifying loan documentation (</w:t>
      </w:r>
      <w:r w:rsidRPr="0036665C">
        <w:rPr>
          <w:i/>
          <w:iCs/>
          <w:color w:val="000000" w:themeColor="text1"/>
          <w:sz w:val="22"/>
          <w:szCs w:val="22"/>
        </w:rPr>
        <w:t>e.g</w:t>
      </w:r>
      <w:r w:rsidRPr="0036665C">
        <w:rPr>
          <w:color w:val="000000" w:themeColor="text1"/>
          <w:sz w:val="22"/>
          <w:szCs w:val="22"/>
        </w:rPr>
        <w:t xml:space="preserve">., promissory notes) to the vendor, in the manner prescribed by the vendor. </w:t>
      </w:r>
    </w:p>
    <w:p w14:paraId="1A32C456" w14:textId="28A2E039" w:rsidR="00684C20" w:rsidRPr="0036665C" w:rsidRDefault="00684C20" w:rsidP="005376E5">
      <w:pPr>
        <w:ind w:left="720"/>
        <w:rPr>
          <w:color w:val="000000" w:themeColor="text1"/>
          <w:sz w:val="22"/>
          <w:szCs w:val="22"/>
          <w:u w:val="single"/>
        </w:rPr>
      </w:pPr>
    </w:p>
    <w:p w14:paraId="2191008B" w14:textId="0C1B67DE" w:rsidR="00C06467" w:rsidRPr="0036665C" w:rsidRDefault="00C06467" w:rsidP="005376E5">
      <w:pPr>
        <w:ind w:left="720"/>
        <w:rPr>
          <w:color w:val="000000" w:themeColor="text1"/>
          <w:sz w:val="22"/>
          <w:szCs w:val="22"/>
          <w:u w:val="single"/>
        </w:rPr>
      </w:pPr>
      <w:r w:rsidRPr="0036665C">
        <w:rPr>
          <w:color w:val="000000" w:themeColor="text1"/>
          <w:sz w:val="22"/>
          <w:szCs w:val="22"/>
          <w:u w:val="single"/>
        </w:rPr>
        <w:t>Service Obligation</w:t>
      </w:r>
      <w:r w:rsidR="005376E5" w:rsidRPr="0036665C">
        <w:rPr>
          <w:color w:val="000000" w:themeColor="text1"/>
          <w:sz w:val="22"/>
          <w:szCs w:val="22"/>
        </w:rPr>
        <w:t xml:space="preserve">. </w:t>
      </w:r>
      <w:r w:rsidR="00C55D19" w:rsidRPr="0036665C">
        <w:rPr>
          <w:color w:val="000000" w:themeColor="text1"/>
          <w:sz w:val="22"/>
          <w:szCs w:val="22"/>
        </w:rPr>
        <w:t xml:space="preserve"> </w:t>
      </w:r>
      <w:r w:rsidR="00A43B68" w:rsidRPr="0036665C">
        <w:rPr>
          <w:color w:val="000000" w:themeColor="text1"/>
          <w:sz w:val="22"/>
          <w:szCs w:val="22"/>
        </w:rPr>
        <w:t xml:space="preserve">The specific services the awardee agreed to perform for </w:t>
      </w:r>
      <w:r w:rsidR="00C03533" w:rsidRPr="0036665C">
        <w:rPr>
          <w:color w:val="000000" w:themeColor="text1"/>
          <w:sz w:val="22"/>
          <w:szCs w:val="22"/>
        </w:rPr>
        <w:t xml:space="preserve">a </w:t>
      </w:r>
      <w:r w:rsidR="00A43B68" w:rsidRPr="0036665C">
        <w:rPr>
          <w:color w:val="000000" w:themeColor="text1"/>
          <w:sz w:val="22"/>
          <w:szCs w:val="22"/>
        </w:rPr>
        <w:t>specified duration as described in the awardee agreement. The service obligation is</w:t>
      </w:r>
      <w:r w:rsidRPr="0036665C">
        <w:rPr>
          <w:color w:val="000000" w:themeColor="text1"/>
          <w:sz w:val="22"/>
          <w:szCs w:val="22"/>
        </w:rPr>
        <w:t xml:space="preserve"> a condition of receiving the loan repayment award</w:t>
      </w:r>
      <w:r w:rsidR="00A43B68" w:rsidRPr="0036665C">
        <w:rPr>
          <w:color w:val="000000" w:themeColor="text1"/>
          <w:sz w:val="22"/>
          <w:szCs w:val="22"/>
        </w:rPr>
        <w:t>.</w:t>
      </w:r>
      <w:r w:rsidR="00BF0223" w:rsidRPr="0036665C">
        <w:rPr>
          <w:color w:val="000000" w:themeColor="text1"/>
          <w:sz w:val="22"/>
          <w:szCs w:val="22"/>
        </w:rPr>
        <w:t xml:space="preserve"> </w:t>
      </w:r>
    </w:p>
    <w:p w14:paraId="214650A8" w14:textId="77777777" w:rsidR="00C06467" w:rsidRPr="0036665C" w:rsidRDefault="00C06467" w:rsidP="00C06467">
      <w:pPr>
        <w:pStyle w:val="ListParagraph"/>
        <w:rPr>
          <w:color w:val="000000" w:themeColor="text1"/>
          <w:sz w:val="22"/>
          <w:szCs w:val="22"/>
        </w:rPr>
      </w:pPr>
    </w:p>
    <w:p w14:paraId="14CEC1BA" w14:textId="69AD353A" w:rsidR="00387BBA" w:rsidRPr="0036665C" w:rsidRDefault="00513638" w:rsidP="00886A40">
      <w:pPr>
        <w:pStyle w:val="Heading2"/>
        <w:keepNext/>
        <w:rPr>
          <w:color w:val="000000" w:themeColor="text1"/>
        </w:rPr>
      </w:pPr>
      <w:r w:rsidRPr="0036665C">
        <w:rPr>
          <w:color w:val="000000" w:themeColor="text1"/>
        </w:rPr>
        <w:t>31</w:t>
      </w:r>
      <w:r w:rsidR="00313AC5" w:rsidRPr="0036665C">
        <w:rPr>
          <w:color w:val="000000" w:themeColor="text1"/>
        </w:rPr>
        <w:t>.03:</w:t>
      </w:r>
      <w:r w:rsidR="00C55D19" w:rsidRPr="0036665C">
        <w:rPr>
          <w:color w:val="000000" w:themeColor="text1"/>
        </w:rPr>
        <w:t xml:space="preserve">  </w:t>
      </w:r>
      <w:r w:rsidR="00844EBC" w:rsidRPr="0036665C">
        <w:rPr>
          <w:color w:val="000000" w:themeColor="text1"/>
        </w:rPr>
        <w:t>Administration</w:t>
      </w:r>
    </w:p>
    <w:p w14:paraId="5AEAAC60" w14:textId="77777777" w:rsidR="00387BBA" w:rsidRPr="0036665C" w:rsidRDefault="00387BBA" w:rsidP="00886A40">
      <w:pPr>
        <w:keepNext/>
        <w:rPr>
          <w:color w:val="000000" w:themeColor="text1"/>
          <w:sz w:val="22"/>
          <w:szCs w:val="22"/>
          <w:u w:val="single"/>
        </w:rPr>
      </w:pPr>
    </w:p>
    <w:p w14:paraId="4D32ED69" w14:textId="564E8B46" w:rsidR="00D8799E" w:rsidRPr="0036665C" w:rsidRDefault="00B34AFA" w:rsidP="00C03533">
      <w:pPr>
        <w:keepNext/>
        <w:ind w:left="720"/>
        <w:rPr>
          <w:color w:val="000000" w:themeColor="text1"/>
          <w:sz w:val="22"/>
          <w:szCs w:val="22"/>
        </w:rPr>
      </w:pPr>
      <w:r w:rsidRPr="0036665C">
        <w:rPr>
          <w:color w:val="000000" w:themeColor="text1"/>
          <w:sz w:val="22"/>
          <w:szCs w:val="22"/>
        </w:rPr>
        <w:t xml:space="preserve">(1)  </w:t>
      </w:r>
      <w:r w:rsidR="00B614BB" w:rsidRPr="0036665C">
        <w:rPr>
          <w:color w:val="000000" w:themeColor="text1"/>
          <w:sz w:val="22"/>
          <w:szCs w:val="22"/>
          <w:u w:val="single"/>
        </w:rPr>
        <w:t>General</w:t>
      </w:r>
      <w:r w:rsidR="00B614BB" w:rsidRPr="0036665C">
        <w:rPr>
          <w:color w:val="000000" w:themeColor="text1"/>
          <w:sz w:val="22"/>
          <w:szCs w:val="22"/>
        </w:rPr>
        <w:t>.</w:t>
      </w:r>
      <w:r w:rsidR="00C6309B" w:rsidRPr="0036665C">
        <w:rPr>
          <w:color w:val="000000" w:themeColor="text1"/>
          <w:sz w:val="22"/>
          <w:szCs w:val="22"/>
        </w:rPr>
        <w:t xml:space="preserve"> </w:t>
      </w:r>
      <w:r w:rsidR="00C55D19" w:rsidRPr="0036665C">
        <w:rPr>
          <w:color w:val="000000" w:themeColor="text1"/>
          <w:sz w:val="22"/>
          <w:szCs w:val="22"/>
        </w:rPr>
        <w:t xml:space="preserve"> </w:t>
      </w:r>
      <w:r w:rsidR="00C06467" w:rsidRPr="0036665C">
        <w:rPr>
          <w:color w:val="000000" w:themeColor="text1"/>
          <w:sz w:val="22"/>
          <w:szCs w:val="22"/>
          <w:shd w:val="clear" w:color="auto" w:fill="FFFFFF"/>
        </w:rPr>
        <w:t xml:space="preserve">The loan repayment assistance program </w:t>
      </w:r>
      <w:r w:rsidR="00325CFD" w:rsidRPr="0036665C">
        <w:rPr>
          <w:color w:val="000000" w:themeColor="text1"/>
          <w:sz w:val="22"/>
          <w:szCs w:val="22"/>
          <w:shd w:val="clear" w:color="auto" w:fill="FFFFFF"/>
        </w:rPr>
        <w:t>includes</w:t>
      </w:r>
      <w:r w:rsidR="00D8799E" w:rsidRPr="0036665C">
        <w:rPr>
          <w:color w:val="000000" w:themeColor="text1"/>
          <w:sz w:val="22"/>
          <w:szCs w:val="22"/>
          <w:shd w:val="clear" w:color="auto" w:fill="FFFFFF"/>
        </w:rPr>
        <w:t xml:space="preserve"> the loan repayment initiative authorized under line 1599-2026 of Chapter 102 of the Acts of 2021, which includes $110,500,000; the loan repayment initiative authorized under line 4513-2020 of Chapter 24 of the Acts of 2021, which includes $5,000,000; the loan repayment initiative authorized under line 1599-2027 of Chapter 102 of the Acts of 2021, which includes $16,500,000; and </w:t>
      </w:r>
      <w:r w:rsidR="00FB6665" w:rsidRPr="0036665C">
        <w:rPr>
          <w:color w:val="000000" w:themeColor="text1"/>
          <w:sz w:val="22"/>
          <w:szCs w:val="22"/>
          <w:shd w:val="clear" w:color="auto" w:fill="FFFFFF"/>
        </w:rPr>
        <w:t xml:space="preserve">other </w:t>
      </w:r>
      <w:r w:rsidR="00D8799E" w:rsidRPr="0036665C">
        <w:rPr>
          <w:color w:val="000000" w:themeColor="text1"/>
          <w:sz w:val="22"/>
          <w:szCs w:val="22"/>
          <w:shd w:val="clear" w:color="auto" w:fill="FFFFFF"/>
        </w:rPr>
        <w:t>loan repayment initiatives authorized by the Massachusetts legislature, federal government, or other entity</w:t>
      </w:r>
      <w:r w:rsidR="00814F20" w:rsidRPr="0036665C">
        <w:rPr>
          <w:color w:val="000000" w:themeColor="text1"/>
          <w:sz w:val="22"/>
          <w:szCs w:val="22"/>
          <w:shd w:val="clear" w:color="auto" w:fill="FFFFFF"/>
        </w:rPr>
        <w:t xml:space="preserve"> and administered by EOHHS</w:t>
      </w:r>
      <w:r w:rsidR="00BE0FC7" w:rsidRPr="0036665C">
        <w:rPr>
          <w:color w:val="000000" w:themeColor="text1"/>
          <w:sz w:val="22"/>
          <w:szCs w:val="22"/>
          <w:shd w:val="clear" w:color="auto" w:fill="FFFFFF"/>
        </w:rPr>
        <w:t>, other than MassHealth initiatives eligible for federal financial participation</w:t>
      </w:r>
      <w:r w:rsidR="00D8799E" w:rsidRPr="0036665C">
        <w:rPr>
          <w:color w:val="000000" w:themeColor="text1"/>
          <w:sz w:val="22"/>
          <w:szCs w:val="22"/>
          <w:shd w:val="clear" w:color="auto" w:fill="FFFFFF"/>
        </w:rPr>
        <w:t>.</w:t>
      </w:r>
    </w:p>
    <w:p w14:paraId="74208AB8" w14:textId="5C8276E7" w:rsidR="00C06467" w:rsidRPr="0036665C" w:rsidRDefault="00C06467" w:rsidP="000D2C66">
      <w:pPr>
        <w:ind w:left="720"/>
        <w:rPr>
          <w:color w:val="000000" w:themeColor="text1"/>
          <w:sz w:val="22"/>
          <w:szCs w:val="22"/>
        </w:rPr>
      </w:pPr>
    </w:p>
    <w:p w14:paraId="2EE99FA9" w14:textId="07FD879E" w:rsidR="00F32922" w:rsidRPr="0036665C" w:rsidRDefault="00F32922" w:rsidP="000D2C66">
      <w:pPr>
        <w:ind w:left="720"/>
        <w:rPr>
          <w:color w:val="000000" w:themeColor="text1"/>
          <w:sz w:val="22"/>
          <w:szCs w:val="22"/>
        </w:rPr>
      </w:pPr>
      <w:r w:rsidRPr="0036665C">
        <w:rPr>
          <w:color w:val="000000" w:themeColor="text1"/>
          <w:sz w:val="22"/>
          <w:szCs w:val="22"/>
        </w:rPr>
        <w:t>(</w:t>
      </w:r>
      <w:r w:rsidR="00D8799E" w:rsidRPr="0036665C">
        <w:rPr>
          <w:color w:val="000000" w:themeColor="text1"/>
          <w:sz w:val="22"/>
          <w:szCs w:val="22"/>
        </w:rPr>
        <w:t>2</w:t>
      </w:r>
      <w:r w:rsidRPr="0036665C">
        <w:rPr>
          <w:color w:val="000000" w:themeColor="text1"/>
          <w:sz w:val="22"/>
          <w:szCs w:val="22"/>
        </w:rPr>
        <w:t>)</w:t>
      </w:r>
      <w:r w:rsidR="00D31D91" w:rsidRPr="0036665C">
        <w:rPr>
          <w:color w:val="000000" w:themeColor="text1"/>
          <w:sz w:val="22"/>
          <w:szCs w:val="22"/>
        </w:rPr>
        <w:t xml:space="preserve"> </w:t>
      </w:r>
      <w:r w:rsidRPr="0036665C">
        <w:rPr>
          <w:color w:val="000000" w:themeColor="text1"/>
          <w:sz w:val="22"/>
          <w:szCs w:val="22"/>
        </w:rPr>
        <w:t xml:space="preserve"> </w:t>
      </w:r>
      <w:r w:rsidRPr="0036665C">
        <w:rPr>
          <w:color w:val="000000" w:themeColor="text1"/>
          <w:sz w:val="22"/>
          <w:szCs w:val="22"/>
          <w:u w:val="single"/>
        </w:rPr>
        <w:t>Use of Contractors</w:t>
      </w:r>
      <w:r w:rsidR="00872F1A" w:rsidRPr="0036665C">
        <w:rPr>
          <w:color w:val="000000" w:themeColor="text1"/>
          <w:sz w:val="22"/>
          <w:szCs w:val="22"/>
        </w:rPr>
        <w:t>.</w:t>
      </w:r>
    </w:p>
    <w:p w14:paraId="1A035EEF" w14:textId="2230D637" w:rsidR="00F32922" w:rsidRPr="0036665C" w:rsidRDefault="00F32922" w:rsidP="00F005C2">
      <w:pPr>
        <w:ind w:left="1080"/>
        <w:rPr>
          <w:color w:val="000000" w:themeColor="text1"/>
          <w:sz w:val="22"/>
          <w:szCs w:val="22"/>
        </w:rPr>
      </w:pPr>
      <w:r w:rsidRPr="0036665C">
        <w:rPr>
          <w:color w:val="000000" w:themeColor="text1"/>
          <w:sz w:val="22"/>
          <w:szCs w:val="22"/>
        </w:rPr>
        <w:t>(a)</w:t>
      </w:r>
      <w:r w:rsidR="00C55D19" w:rsidRPr="0036665C">
        <w:rPr>
          <w:color w:val="000000" w:themeColor="text1"/>
          <w:sz w:val="22"/>
          <w:szCs w:val="22"/>
        </w:rPr>
        <w:t xml:space="preserve">  </w:t>
      </w:r>
      <w:r w:rsidRPr="0036665C">
        <w:rPr>
          <w:color w:val="000000" w:themeColor="text1"/>
          <w:sz w:val="22"/>
          <w:szCs w:val="22"/>
        </w:rPr>
        <w:t xml:space="preserve">EOHHS may administer the loan assistance program directly or </w:t>
      </w:r>
      <w:proofErr w:type="gramStart"/>
      <w:r w:rsidRPr="0036665C">
        <w:rPr>
          <w:color w:val="000000" w:themeColor="text1"/>
          <w:sz w:val="22"/>
          <w:szCs w:val="22"/>
        </w:rPr>
        <w:t>through the use of</w:t>
      </w:r>
      <w:proofErr w:type="gramEnd"/>
      <w:r w:rsidRPr="0036665C">
        <w:rPr>
          <w:color w:val="000000" w:themeColor="text1"/>
          <w:sz w:val="22"/>
          <w:szCs w:val="22"/>
        </w:rPr>
        <w:t xml:space="preserve"> one or </w:t>
      </w:r>
      <w:r w:rsidR="00844EBC" w:rsidRPr="0036665C">
        <w:rPr>
          <w:color w:val="000000" w:themeColor="text1"/>
          <w:sz w:val="22"/>
          <w:szCs w:val="22"/>
        </w:rPr>
        <w:t>more contractors.</w:t>
      </w:r>
    </w:p>
    <w:p w14:paraId="5D2737F1" w14:textId="2332C43D" w:rsidR="00844EBC" w:rsidRPr="0036665C" w:rsidRDefault="00844EBC" w:rsidP="00F005C2">
      <w:pPr>
        <w:ind w:left="1080"/>
        <w:rPr>
          <w:color w:val="000000" w:themeColor="text1"/>
          <w:sz w:val="22"/>
          <w:szCs w:val="22"/>
          <w:shd w:val="clear" w:color="auto" w:fill="FFFFFF"/>
        </w:rPr>
      </w:pPr>
      <w:r w:rsidRPr="0036665C">
        <w:rPr>
          <w:color w:val="000000" w:themeColor="text1"/>
          <w:sz w:val="22"/>
          <w:szCs w:val="22"/>
        </w:rPr>
        <w:t>(b)</w:t>
      </w:r>
      <w:r w:rsidR="00C55D19" w:rsidRPr="0036665C">
        <w:rPr>
          <w:color w:val="000000" w:themeColor="text1"/>
          <w:sz w:val="22"/>
          <w:szCs w:val="22"/>
        </w:rPr>
        <w:t xml:space="preserve">  </w:t>
      </w:r>
      <w:r w:rsidRPr="0036665C">
        <w:rPr>
          <w:color w:val="000000" w:themeColor="text1"/>
          <w:sz w:val="22"/>
          <w:szCs w:val="22"/>
        </w:rPr>
        <w:t xml:space="preserve">EOHHS may pay for </w:t>
      </w:r>
      <w:r w:rsidR="00FB6665" w:rsidRPr="0036665C">
        <w:rPr>
          <w:color w:val="000000" w:themeColor="text1"/>
          <w:sz w:val="22"/>
          <w:szCs w:val="22"/>
        </w:rPr>
        <w:t xml:space="preserve">state staff or </w:t>
      </w:r>
      <w:r w:rsidRPr="0036665C">
        <w:rPr>
          <w:color w:val="000000" w:themeColor="text1"/>
          <w:sz w:val="22"/>
          <w:szCs w:val="22"/>
        </w:rPr>
        <w:t xml:space="preserve">contractors to administer the loan assistance program using a portion of the funding allocation </w:t>
      </w:r>
      <w:r w:rsidR="000F059C" w:rsidRPr="0036665C">
        <w:rPr>
          <w:color w:val="000000" w:themeColor="text1"/>
          <w:sz w:val="22"/>
          <w:szCs w:val="22"/>
        </w:rPr>
        <w:t xml:space="preserve">described </w:t>
      </w:r>
      <w:r w:rsidRPr="0036665C">
        <w:rPr>
          <w:color w:val="000000" w:themeColor="text1"/>
          <w:sz w:val="22"/>
          <w:szCs w:val="22"/>
        </w:rPr>
        <w:t>in 1</w:t>
      </w:r>
      <w:r w:rsidR="00684C20" w:rsidRPr="0036665C">
        <w:rPr>
          <w:color w:val="000000" w:themeColor="text1"/>
          <w:sz w:val="22"/>
          <w:szCs w:val="22"/>
        </w:rPr>
        <w:t>0</w:t>
      </w:r>
      <w:r w:rsidRPr="0036665C">
        <w:rPr>
          <w:color w:val="000000" w:themeColor="text1"/>
          <w:sz w:val="22"/>
          <w:szCs w:val="22"/>
        </w:rPr>
        <w:t xml:space="preserve">1 CMR </w:t>
      </w:r>
      <w:r w:rsidR="00513638" w:rsidRPr="0036665C">
        <w:rPr>
          <w:color w:val="000000" w:themeColor="text1"/>
          <w:sz w:val="22"/>
          <w:szCs w:val="22"/>
        </w:rPr>
        <w:t>31</w:t>
      </w:r>
      <w:r w:rsidRPr="0036665C">
        <w:rPr>
          <w:color w:val="000000" w:themeColor="text1"/>
          <w:sz w:val="22"/>
          <w:szCs w:val="22"/>
        </w:rPr>
        <w:t>.03(1).</w:t>
      </w:r>
    </w:p>
    <w:p w14:paraId="282EDD8E" w14:textId="45126850" w:rsidR="00C06467" w:rsidRPr="0036665C" w:rsidRDefault="00C06467" w:rsidP="000D2C66">
      <w:pPr>
        <w:ind w:left="720"/>
        <w:rPr>
          <w:color w:val="000000" w:themeColor="text1"/>
          <w:sz w:val="22"/>
          <w:szCs w:val="22"/>
          <w:shd w:val="clear" w:color="auto" w:fill="FFFFFF"/>
        </w:rPr>
      </w:pPr>
    </w:p>
    <w:p w14:paraId="25EE5C66" w14:textId="40D66B3E" w:rsidR="00844EBC" w:rsidRPr="0036665C" w:rsidRDefault="00513638" w:rsidP="00844EBC">
      <w:pPr>
        <w:pStyle w:val="Heading2"/>
        <w:rPr>
          <w:color w:val="000000" w:themeColor="text1"/>
          <w:shd w:val="clear" w:color="auto" w:fill="FFFFFF"/>
        </w:rPr>
      </w:pPr>
      <w:bookmarkStart w:id="0" w:name="_Hlk110343362"/>
      <w:r w:rsidRPr="0036665C">
        <w:rPr>
          <w:color w:val="000000" w:themeColor="text1"/>
          <w:shd w:val="clear" w:color="auto" w:fill="FFFFFF"/>
        </w:rPr>
        <w:t>31</w:t>
      </w:r>
      <w:r w:rsidR="00844EBC" w:rsidRPr="0036665C">
        <w:rPr>
          <w:color w:val="000000" w:themeColor="text1"/>
          <w:shd w:val="clear" w:color="auto" w:fill="FFFFFF"/>
        </w:rPr>
        <w:t>.04:</w:t>
      </w:r>
      <w:r w:rsidR="00C55D19" w:rsidRPr="0036665C">
        <w:rPr>
          <w:color w:val="000000" w:themeColor="text1"/>
          <w:shd w:val="clear" w:color="auto" w:fill="FFFFFF"/>
        </w:rPr>
        <w:t xml:space="preserve">  </w:t>
      </w:r>
      <w:r w:rsidR="00844EBC" w:rsidRPr="0036665C">
        <w:rPr>
          <w:color w:val="000000" w:themeColor="text1"/>
          <w:shd w:val="clear" w:color="auto" w:fill="FFFFFF"/>
        </w:rPr>
        <w:t>Conditions of Payment</w:t>
      </w:r>
    </w:p>
    <w:p w14:paraId="4C8F6E0A" w14:textId="77777777" w:rsidR="00844EBC" w:rsidRPr="0036665C" w:rsidRDefault="00844EBC" w:rsidP="00844EBC">
      <w:pPr>
        <w:rPr>
          <w:color w:val="000000" w:themeColor="text1"/>
          <w:sz w:val="22"/>
          <w:szCs w:val="22"/>
          <w:shd w:val="clear" w:color="auto" w:fill="FFFFFF"/>
        </w:rPr>
      </w:pPr>
    </w:p>
    <w:p w14:paraId="3879EFD4" w14:textId="126C5FAE" w:rsidR="00062422" w:rsidRPr="0036665C" w:rsidRDefault="00844EBC" w:rsidP="00C55D19">
      <w:pPr>
        <w:spacing w:after="240"/>
        <w:ind w:left="720" w:firstLine="360"/>
        <w:rPr>
          <w:color w:val="000000" w:themeColor="text1"/>
          <w:sz w:val="22"/>
          <w:szCs w:val="22"/>
          <w:shd w:val="clear" w:color="auto" w:fill="FFFFFF"/>
        </w:rPr>
      </w:pPr>
      <w:bookmarkStart w:id="1" w:name="_Hlk110343445"/>
      <w:r w:rsidRPr="0036665C">
        <w:rPr>
          <w:color w:val="000000" w:themeColor="text1"/>
          <w:sz w:val="22"/>
          <w:szCs w:val="22"/>
          <w:shd w:val="clear" w:color="auto" w:fill="FFFFFF"/>
        </w:rPr>
        <w:t xml:space="preserve">To qualify for an award, an awardee must meet </w:t>
      </w:r>
      <w:proofErr w:type="gramStart"/>
      <w:r w:rsidRPr="0036665C">
        <w:rPr>
          <w:color w:val="000000" w:themeColor="text1"/>
          <w:sz w:val="22"/>
          <w:szCs w:val="22"/>
          <w:shd w:val="clear" w:color="auto" w:fill="FFFFFF"/>
        </w:rPr>
        <w:t>all of</w:t>
      </w:r>
      <w:proofErr w:type="gramEnd"/>
      <w:r w:rsidRPr="0036665C">
        <w:rPr>
          <w:color w:val="000000" w:themeColor="text1"/>
          <w:sz w:val="22"/>
          <w:szCs w:val="22"/>
          <w:shd w:val="clear" w:color="auto" w:fill="FFFFFF"/>
        </w:rPr>
        <w:t xml:space="preserve"> the requirements</w:t>
      </w:r>
      <w:r w:rsidR="00D8799E" w:rsidRPr="0036665C">
        <w:rPr>
          <w:color w:val="000000" w:themeColor="text1"/>
          <w:sz w:val="22"/>
          <w:szCs w:val="22"/>
          <w:shd w:val="clear" w:color="auto" w:fill="FFFFFF"/>
        </w:rPr>
        <w:t xml:space="preserve"> outlined in the awardee </w:t>
      </w:r>
      <w:r w:rsidR="000D24EF" w:rsidRPr="0036665C">
        <w:rPr>
          <w:color w:val="000000" w:themeColor="text1"/>
          <w:sz w:val="22"/>
          <w:szCs w:val="22"/>
          <w:shd w:val="clear" w:color="auto" w:fill="FFFFFF"/>
        </w:rPr>
        <w:t>agreement</w:t>
      </w:r>
      <w:r w:rsidR="00D8799E" w:rsidRPr="0036665C">
        <w:rPr>
          <w:color w:val="000000" w:themeColor="text1"/>
          <w:sz w:val="22"/>
          <w:szCs w:val="22"/>
          <w:shd w:val="clear" w:color="auto" w:fill="FFFFFF"/>
        </w:rPr>
        <w:t xml:space="preserve">. </w:t>
      </w:r>
    </w:p>
    <w:p w14:paraId="51C2FD02" w14:textId="77777777" w:rsidR="005F3A14" w:rsidRPr="0036665C" w:rsidRDefault="005F3A14" w:rsidP="00062422">
      <w:pPr>
        <w:pStyle w:val="Heading2"/>
        <w:rPr>
          <w:color w:val="000000" w:themeColor="text1"/>
          <w:shd w:val="clear" w:color="auto" w:fill="FFFFFF"/>
        </w:rPr>
      </w:pPr>
      <w:r w:rsidRPr="0036665C">
        <w:rPr>
          <w:color w:val="000000" w:themeColor="text1"/>
          <w:shd w:val="clear" w:color="auto" w:fill="FFFFFF"/>
        </w:rPr>
        <w:br w:type="page"/>
      </w:r>
    </w:p>
    <w:p w14:paraId="1DF826D2" w14:textId="3F7A4C04" w:rsidR="00062422" w:rsidRPr="0036665C" w:rsidRDefault="00513638" w:rsidP="00062422">
      <w:pPr>
        <w:pStyle w:val="Heading2"/>
        <w:rPr>
          <w:color w:val="000000" w:themeColor="text1"/>
          <w:shd w:val="clear" w:color="auto" w:fill="FFFFFF"/>
        </w:rPr>
      </w:pPr>
      <w:r w:rsidRPr="0036665C">
        <w:rPr>
          <w:color w:val="000000" w:themeColor="text1"/>
          <w:shd w:val="clear" w:color="auto" w:fill="FFFFFF"/>
        </w:rPr>
        <w:lastRenderedPageBreak/>
        <w:t>31</w:t>
      </w:r>
      <w:r w:rsidR="00F005C2" w:rsidRPr="0036665C">
        <w:rPr>
          <w:color w:val="000000" w:themeColor="text1"/>
          <w:shd w:val="clear" w:color="auto" w:fill="FFFFFF"/>
        </w:rPr>
        <w:t>.05</w:t>
      </w:r>
      <w:r w:rsidR="00C6309B" w:rsidRPr="0036665C">
        <w:rPr>
          <w:color w:val="000000" w:themeColor="text1"/>
          <w:shd w:val="clear" w:color="auto" w:fill="FFFFFF"/>
        </w:rPr>
        <w:t>:</w:t>
      </w:r>
      <w:r w:rsidR="00C55D19" w:rsidRPr="0036665C">
        <w:rPr>
          <w:color w:val="000000" w:themeColor="text1"/>
          <w:shd w:val="clear" w:color="auto" w:fill="FFFFFF"/>
        </w:rPr>
        <w:t xml:space="preserve">  </w:t>
      </w:r>
      <w:r w:rsidR="00462232" w:rsidRPr="0036665C">
        <w:rPr>
          <w:color w:val="000000" w:themeColor="text1"/>
          <w:shd w:val="clear" w:color="auto" w:fill="FFFFFF"/>
        </w:rPr>
        <w:t xml:space="preserve">Cancellation, </w:t>
      </w:r>
      <w:r w:rsidR="00062422" w:rsidRPr="0036665C">
        <w:rPr>
          <w:color w:val="000000" w:themeColor="text1"/>
          <w:shd w:val="clear" w:color="auto" w:fill="FFFFFF"/>
        </w:rPr>
        <w:t>Suspension</w:t>
      </w:r>
      <w:r w:rsidR="00C03533" w:rsidRPr="0036665C">
        <w:rPr>
          <w:color w:val="000000" w:themeColor="text1"/>
          <w:shd w:val="clear" w:color="auto" w:fill="FFFFFF"/>
        </w:rPr>
        <w:t>,</w:t>
      </w:r>
      <w:r w:rsidR="00062422" w:rsidRPr="0036665C">
        <w:rPr>
          <w:color w:val="000000" w:themeColor="text1"/>
          <w:shd w:val="clear" w:color="auto" w:fill="FFFFFF"/>
        </w:rPr>
        <w:t xml:space="preserve"> or Waiver</w:t>
      </w:r>
    </w:p>
    <w:p w14:paraId="5F607469" w14:textId="77777777" w:rsidR="000D24EF" w:rsidRPr="0036665C" w:rsidRDefault="000D24EF" w:rsidP="000D24EF"/>
    <w:p w14:paraId="4D9E019F" w14:textId="125EC826" w:rsidR="00062422" w:rsidRPr="0036665C" w:rsidRDefault="003A44EF" w:rsidP="000D24EF">
      <w:pPr>
        <w:pStyle w:val="psection-1"/>
        <w:shd w:val="clear" w:color="auto" w:fill="FFFFFF"/>
        <w:spacing w:before="0" w:beforeAutospacing="0" w:after="0" w:afterAutospacing="0"/>
        <w:ind w:left="720"/>
        <w:rPr>
          <w:rStyle w:val="enumxml"/>
          <w:color w:val="000000" w:themeColor="text1"/>
          <w:sz w:val="22"/>
          <w:szCs w:val="22"/>
        </w:rPr>
      </w:pPr>
      <w:r w:rsidRPr="0036665C">
        <w:rPr>
          <w:rStyle w:val="enumxml"/>
          <w:color w:val="000000" w:themeColor="text1"/>
          <w:sz w:val="22"/>
          <w:szCs w:val="22"/>
        </w:rPr>
        <w:t xml:space="preserve">(1) </w:t>
      </w:r>
      <w:r w:rsidR="00C55D19" w:rsidRPr="0036665C">
        <w:rPr>
          <w:rStyle w:val="enumxml"/>
          <w:color w:val="000000" w:themeColor="text1"/>
          <w:sz w:val="22"/>
          <w:szCs w:val="22"/>
        </w:rPr>
        <w:t xml:space="preserve"> </w:t>
      </w:r>
      <w:r w:rsidR="00F005C2" w:rsidRPr="0036665C">
        <w:rPr>
          <w:rStyle w:val="enumxml"/>
          <w:color w:val="000000" w:themeColor="text1"/>
          <w:sz w:val="22"/>
          <w:szCs w:val="22"/>
          <w:u w:val="single"/>
        </w:rPr>
        <w:t>Cancellation</w:t>
      </w:r>
      <w:r w:rsidR="00F005C2" w:rsidRPr="0036665C">
        <w:rPr>
          <w:rStyle w:val="enumxml"/>
          <w:color w:val="000000" w:themeColor="text1"/>
          <w:sz w:val="22"/>
          <w:szCs w:val="22"/>
        </w:rPr>
        <w:t xml:space="preserve">. </w:t>
      </w:r>
      <w:r w:rsidR="00C55D19" w:rsidRPr="0036665C">
        <w:rPr>
          <w:rStyle w:val="enumxml"/>
          <w:color w:val="000000" w:themeColor="text1"/>
          <w:sz w:val="22"/>
          <w:szCs w:val="22"/>
        </w:rPr>
        <w:t xml:space="preserve"> </w:t>
      </w:r>
      <w:r w:rsidR="00062422" w:rsidRPr="0036665C">
        <w:rPr>
          <w:rStyle w:val="enumxml"/>
          <w:color w:val="000000" w:themeColor="text1"/>
          <w:sz w:val="22"/>
          <w:szCs w:val="22"/>
        </w:rPr>
        <w:t xml:space="preserve">Any service obligation or payment obligation of an </w:t>
      </w:r>
      <w:r w:rsidRPr="0036665C">
        <w:rPr>
          <w:rStyle w:val="enumxml"/>
          <w:color w:val="000000" w:themeColor="text1"/>
          <w:sz w:val="22"/>
          <w:szCs w:val="22"/>
        </w:rPr>
        <w:t>awardee</w:t>
      </w:r>
      <w:r w:rsidR="00062422" w:rsidRPr="0036665C">
        <w:rPr>
          <w:rStyle w:val="enumxml"/>
          <w:color w:val="000000" w:themeColor="text1"/>
          <w:sz w:val="22"/>
          <w:szCs w:val="22"/>
        </w:rPr>
        <w:t xml:space="preserve"> will be canceled upon the death of the awardee</w:t>
      </w:r>
      <w:r w:rsidRPr="0036665C">
        <w:rPr>
          <w:rStyle w:val="enumxml"/>
          <w:color w:val="000000" w:themeColor="text1"/>
          <w:sz w:val="22"/>
          <w:szCs w:val="22"/>
        </w:rPr>
        <w:t>.</w:t>
      </w:r>
    </w:p>
    <w:p w14:paraId="593111C6" w14:textId="77777777" w:rsidR="000D24EF" w:rsidRPr="0036665C" w:rsidRDefault="000D24EF" w:rsidP="000D24EF">
      <w:pPr>
        <w:pStyle w:val="psection-1"/>
        <w:shd w:val="clear" w:color="auto" w:fill="FFFFFF"/>
        <w:spacing w:before="0" w:beforeAutospacing="0" w:after="0" w:afterAutospacing="0"/>
        <w:ind w:left="720"/>
        <w:rPr>
          <w:rStyle w:val="enumxml"/>
          <w:color w:val="000000" w:themeColor="text1"/>
          <w:sz w:val="22"/>
          <w:szCs w:val="22"/>
        </w:rPr>
      </w:pPr>
    </w:p>
    <w:p w14:paraId="13F95A01" w14:textId="79EB77AC" w:rsidR="00F005C2" w:rsidRPr="0036665C" w:rsidRDefault="00F005C2" w:rsidP="000D24EF">
      <w:pPr>
        <w:pStyle w:val="psection-1"/>
        <w:shd w:val="clear" w:color="auto" w:fill="FFFFFF"/>
        <w:spacing w:before="0" w:beforeAutospacing="0" w:after="0" w:afterAutospacing="0"/>
        <w:ind w:left="720"/>
        <w:rPr>
          <w:color w:val="000000" w:themeColor="text1"/>
          <w:sz w:val="22"/>
          <w:szCs w:val="22"/>
        </w:rPr>
      </w:pPr>
      <w:r w:rsidRPr="0036665C">
        <w:rPr>
          <w:rStyle w:val="enumxml"/>
          <w:color w:val="000000" w:themeColor="text1"/>
          <w:sz w:val="22"/>
          <w:szCs w:val="22"/>
        </w:rPr>
        <w:t xml:space="preserve">(2) </w:t>
      </w:r>
      <w:r w:rsidR="00C55D19" w:rsidRPr="0036665C">
        <w:rPr>
          <w:rStyle w:val="enumxml"/>
          <w:color w:val="000000" w:themeColor="text1"/>
          <w:sz w:val="22"/>
          <w:szCs w:val="22"/>
        </w:rPr>
        <w:t xml:space="preserve"> </w:t>
      </w:r>
      <w:r w:rsidRPr="0036665C">
        <w:rPr>
          <w:rStyle w:val="enumxml"/>
          <w:color w:val="000000" w:themeColor="text1"/>
          <w:sz w:val="22"/>
          <w:szCs w:val="22"/>
          <w:u w:val="single"/>
        </w:rPr>
        <w:t>Waiver or Suspension</w:t>
      </w:r>
      <w:r w:rsidRPr="0036665C">
        <w:rPr>
          <w:rStyle w:val="enumxml"/>
          <w:color w:val="000000" w:themeColor="text1"/>
          <w:sz w:val="22"/>
          <w:szCs w:val="22"/>
        </w:rPr>
        <w:t>.</w:t>
      </w:r>
    </w:p>
    <w:p w14:paraId="5FFE8BB0" w14:textId="1B70341A" w:rsidR="00F005C2" w:rsidRPr="0036665C" w:rsidRDefault="00F005C2" w:rsidP="00E73628">
      <w:pPr>
        <w:pStyle w:val="psection-2"/>
        <w:shd w:val="clear" w:color="auto" w:fill="FFFFFF"/>
        <w:spacing w:before="0" w:beforeAutospacing="0" w:after="0" w:afterAutospacing="0"/>
        <w:ind w:left="1080"/>
        <w:rPr>
          <w:color w:val="000000" w:themeColor="text1"/>
          <w:sz w:val="22"/>
          <w:szCs w:val="22"/>
        </w:rPr>
      </w:pPr>
      <w:r w:rsidRPr="0036665C">
        <w:rPr>
          <w:rStyle w:val="enumxml"/>
          <w:color w:val="000000" w:themeColor="text1"/>
          <w:sz w:val="22"/>
          <w:szCs w:val="22"/>
        </w:rPr>
        <w:t xml:space="preserve">(a) </w:t>
      </w:r>
      <w:r w:rsidR="00C55D19" w:rsidRPr="0036665C">
        <w:rPr>
          <w:rStyle w:val="enumxml"/>
          <w:color w:val="000000" w:themeColor="text1"/>
          <w:sz w:val="22"/>
          <w:szCs w:val="22"/>
        </w:rPr>
        <w:t xml:space="preserve"> </w:t>
      </w:r>
      <w:r w:rsidRPr="0036665C">
        <w:rPr>
          <w:color w:val="000000" w:themeColor="text1"/>
          <w:sz w:val="22"/>
          <w:szCs w:val="22"/>
        </w:rPr>
        <w:t xml:space="preserve">An awardee may seek a waiver or suspension of the service or payment obligations incurred under this </w:t>
      </w:r>
      <w:r w:rsidR="00D94D78" w:rsidRPr="0036665C">
        <w:rPr>
          <w:color w:val="000000" w:themeColor="text1"/>
          <w:sz w:val="22"/>
          <w:szCs w:val="22"/>
        </w:rPr>
        <w:t xml:space="preserve">program </w:t>
      </w:r>
      <w:r w:rsidRPr="0036665C">
        <w:rPr>
          <w:color w:val="000000" w:themeColor="text1"/>
          <w:sz w:val="22"/>
          <w:szCs w:val="22"/>
        </w:rPr>
        <w:t>by written request</w:t>
      </w:r>
      <w:r w:rsidR="00D94D78" w:rsidRPr="0036665C">
        <w:rPr>
          <w:color w:val="000000" w:themeColor="text1"/>
          <w:sz w:val="22"/>
          <w:szCs w:val="22"/>
        </w:rPr>
        <w:t>,</w:t>
      </w:r>
      <w:r w:rsidRPr="0036665C">
        <w:rPr>
          <w:color w:val="000000" w:themeColor="text1"/>
          <w:sz w:val="22"/>
          <w:szCs w:val="22"/>
        </w:rPr>
        <w:t xml:space="preserve"> setting forth the </w:t>
      </w:r>
      <w:r w:rsidR="00E974CE" w:rsidRPr="0036665C">
        <w:rPr>
          <w:color w:val="000000" w:themeColor="text1"/>
          <w:sz w:val="22"/>
          <w:szCs w:val="22"/>
        </w:rPr>
        <w:t>reasons</w:t>
      </w:r>
      <w:r w:rsidRPr="0036665C">
        <w:rPr>
          <w:color w:val="000000" w:themeColor="text1"/>
          <w:sz w:val="22"/>
          <w:szCs w:val="22"/>
        </w:rPr>
        <w:t xml:space="preserve">, circumstances, and causes </w:t>
      </w:r>
      <w:r w:rsidR="003A44EF" w:rsidRPr="0036665C">
        <w:rPr>
          <w:color w:val="000000" w:themeColor="text1"/>
          <w:sz w:val="22"/>
          <w:szCs w:val="22"/>
        </w:rPr>
        <w:t>for the requested action</w:t>
      </w:r>
      <w:r w:rsidRPr="0036665C">
        <w:rPr>
          <w:color w:val="000000" w:themeColor="text1"/>
          <w:sz w:val="22"/>
          <w:szCs w:val="22"/>
        </w:rPr>
        <w:t xml:space="preserve">. EOHHS may approve a request for a suspension for a period of </w:t>
      </w:r>
      <w:r w:rsidR="00D94D78" w:rsidRPr="0036665C">
        <w:rPr>
          <w:color w:val="000000" w:themeColor="text1"/>
          <w:sz w:val="22"/>
          <w:szCs w:val="22"/>
        </w:rPr>
        <w:t xml:space="preserve">one </w:t>
      </w:r>
      <w:r w:rsidRPr="0036665C">
        <w:rPr>
          <w:color w:val="000000" w:themeColor="text1"/>
          <w:sz w:val="22"/>
          <w:szCs w:val="22"/>
        </w:rPr>
        <w:t>year. A renewal of this suspension may also be granted. Good cause for such suspension include</w:t>
      </w:r>
      <w:r w:rsidR="00D347D5" w:rsidRPr="0036665C">
        <w:rPr>
          <w:color w:val="000000" w:themeColor="text1"/>
          <w:sz w:val="22"/>
          <w:szCs w:val="22"/>
        </w:rPr>
        <w:t>s</w:t>
      </w:r>
      <w:r w:rsidRPr="0036665C">
        <w:rPr>
          <w:color w:val="000000" w:themeColor="text1"/>
          <w:sz w:val="22"/>
          <w:szCs w:val="22"/>
        </w:rPr>
        <w:t xml:space="preserve"> medical leave, parental leave, </w:t>
      </w:r>
      <w:r w:rsidR="00D347D5" w:rsidRPr="0036665C">
        <w:rPr>
          <w:color w:val="000000" w:themeColor="text1"/>
          <w:sz w:val="22"/>
          <w:szCs w:val="22"/>
        </w:rPr>
        <w:t>or call to duty in the United State</w:t>
      </w:r>
      <w:r w:rsidR="00870A99" w:rsidRPr="0036665C">
        <w:rPr>
          <w:color w:val="000000" w:themeColor="text1"/>
          <w:sz w:val="22"/>
          <w:szCs w:val="22"/>
        </w:rPr>
        <w:t>s</w:t>
      </w:r>
      <w:r w:rsidR="00D347D5" w:rsidRPr="0036665C">
        <w:rPr>
          <w:color w:val="000000" w:themeColor="text1"/>
          <w:sz w:val="22"/>
          <w:szCs w:val="22"/>
        </w:rPr>
        <w:t xml:space="preserve"> Arm</w:t>
      </w:r>
      <w:r w:rsidR="00D94D78" w:rsidRPr="0036665C">
        <w:rPr>
          <w:color w:val="000000" w:themeColor="text1"/>
          <w:sz w:val="22"/>
          <w:szCs w:val="22"/>
        </w:rPr>
        <w:t>ed</w:t>
      </w:r>
      <w:r w:rsidR="00D347D5" w:rsidRPr="0036665C">
        <w:rPr>
          <w:color w:val="000000" w:themeColor="text1"/>
          <w:sz w:val="22"/>
          <w:szCs w:val="22"/>
        </w:rPr>
        <w:t xml:space="preserve"> Forces</w:t>
      </w:r>
      <w:r w:rsidR="000F059C" w:rsidRPr="0036665C">
        <w:rPr>
          <w:color w:val="000000" w:themeColor="text1"/>
          <w:sz w:val="22"/>
          <w:szCs w:val="22"/>
        </w:rPr>
        <w:t xml:space="preserve"> or the National Guard</w:t>
      </w:r>
      <w:r w:rsidR="00D347D5" w:rsidRPr="0036665C">
        <w:rPr>
          <w:color w:val="000000" w:themeColor="text1"/>
          <w:sz w:val="22"/>
          <w:szCs w:val="22"/>
        </w:rPr>
        <w:t xml:space="preserve">.  </w:t>
      </w:r>
    </w:p>
    <w:p w14:paraId="271F2986" w14:textId="685C7DAA" w:rsidR="0088574E" w:rsidRPr="0036665C" w:rsidRDefault="00F005C2" w:rsidP="0088574E">
      <w:pPr>
        <w:pStyle w:val="psection-2"/>
        <w:shd w:val="clear" w:color="auto" w:fill="FFFFFF"/>
        <w:spacing w:before="0" w:beforeAutospacing="0" w:after="0" w:afterAutospacing="0"/>
        <w:ind w:left="1080"/>
        <w:rPr>
          <w:color w:val="000000" w:themeColor="text1"/>
          <w:sz w:val="22"/>
          <w:szCs w:val="22"/>
        </w:rPr>
      </w:pPr>
      <w:r w:rsidRPr="0036665C">
        <w:rPr>
          <w:rStyle w:val="enumxml"/>
          <w:color w:val="000000" w:themeColor="text1"/>
          <w:sz w:val="22"/>
          <w:szCs w:val="22"/>
        </w:rPr>
        <w:t>(b)</w:t>
      </w:r>
      <w:r w:rsidR="00C55D19" w:rsidRPr="0036665C">
        <w:rPr>
          <w:color w:val="000000" w:themeColor="text1"/>
          <w:sz w:val="22"/>
          <w:szCs w:val="22"/>
        </w:rPr>
        <w:t xml:space="preserve"> </w:t>
      </w:r>
      <w:r w:rsidR="00E73628" w:rsidRPr="0036665C">
        <w:rPr>
          <w:color w:val="000000" w:themeColor="text1"/>
          <w:sz w:val="22"/>
          <w:szCs w:val="22"/>
        </w:rPr>
        <w:t xml:space="preserve"> </w:t>
      </w:r>
      <w:r w:rsidRPr="0036665C">
        <w:rPr>
          <w:color w:val="000000" w:themeColor="text1"/>
          <w:sz w:val="22"/>
          <w:szCs w:val="22"/>
        </w:rPr>
        <w:t>EOHHS</w:t>
      </w:r>
      <w:r w:rsidR="00C55D19" w:rsidRPr="0036665C">
        <w:rPr>
          <w:color w:val="000000" w:themeColor="text1"/>
          <w:sz w:val="22"/>
          <w:szCs w:val="22"/>
        </w:rPr>
        <w:t xml:space="preserve"> </w:t>
      </w:r>
      <w:r w:rsidRPr="0036665C">
        <w:rPr>
          <w:color w:val="000000" w:themeColor="text1"/>
          <w:sz w:val="22"/>
          <w:szCs w:val="22"/>
        </w:rPr>
        <w:t>may waive or suspend any</w:t>
      </w:r>
      <w:r w:rsidR="00C55D19" w:rsidRPr="0036665C">
        <w:rPr>
          <w:color w:val="000000" w:themeColor="text1"/>
          <w:sz w:val="22"/>
          <w:szCs w:val="22"/>
        </w:rPr>
        <w:t xml:space="preserve"> </w:t>
      </w:r>
      <w:r w:rsidRPr="0036665C">
        <w:rPr>
          <w:color w:val="000000" w:themeColor="text1"/>
          <w:sz w:val="22"/>
          <w:szCs w:val="22"/>
        </w:rPr>
        <w:t>service</w:t>
      </w:r>
      <w:r w:rsidR="00C55D19" w:rsidRPr="0036665C">
        <w:rPr>
          <w:color w:val="000000" w:themeColor="text1"/>
          <w:sz w:val="22"/>
          <w:szCs w:val="22"/>
        </w:rPr>
        <w:t xml:space="preserve"> </w:t>
      </w:r>
      <w:r w:rsidRPr="0036665C">
        <w:rPr>
          <w:color w:val="000000" w:themeColor="text1"/>
          <w:sz w:val="22"/>
          <w:szCs w:val="22"/>
        </w:rPr>
        <w:t xml:space="preserve">or payment obligation incurred by a participant whenever compliance by the participant </w:t>
      </w:r>
    </w:p>
    <w:p w14:paraId="2C1E43EA" w14:textId="09CC68DA" w:rsidR="0088574E" w:rsidRPr="0036665C" w:rsidRDefault="0088574E" w:rsidP="0088574E">
      <w:pPr>
        <w:pStyle w:val="psection-2"/>
        <w:shd w:val="clear" w:color="auto" w:fill="FFFFFF"/>
        <w:spacing w:before="0" w:beforeAutospacing="0" w:after="0" w:afterAutospacing="0"/>
        <w:ind w:left="1440"/>
        <w:rPr>
          <w:color w:val="000000" w:themeColor="text1"/>
          <w:sz w:val="22"/>
          <w:szCs w:val="22"/>
        </w:rPr>
      </w:pPr>
      <w:r w:rsidRPr="0036665C">
        <w:rPr>
          <w:color w:val="000000" w:themeColor="text1"/>
          <w:sz w:val="22"/>
          <w:szCs w:val="22"/>
        </w:rPr>
        <w:t>1.</w:t>
      </w:r>
      <w:r w:rsidR="00F005C2" w:rsidRPr="0036665C">
        <w:rPr>
          <w:color w:val="000000" w:themeColor="text1"/>
          <w:sz w:val="22"/>
          <w:szCs w:val="22"/>
        </w:rPr>
        <w:t xml:space="preserve"> </w:t>
      </w:r>
      <w:r w:rsidR="00C55D19" w:rsidRPr="0036665C">
        <w:rPr>
          <w:color w:val="000000" w:themeColor="text1"/>
          <w:sz w:val="22"/>
          <w:szCs w:val="22"/>
        </w:rPr>
        <w:t xml:space="preserve"> </w:t>
      </w:r>
      <w:r w:rsidR="00F005C2" w:rsidRPr="0036665C">
        <w:rPr>
          <w:color w:val="000000" w:themeColor="text1"/>
          <w:sz w:val="22"/>
          <w:szCs w:val="22"/>
        </w:rPr>
        <w:t>is impossible</w:t>
      </w:r>
      <w:r w:rsidRPr="0036665C">
        <w:rPr>
          <w:color w:val="000000" w:themeColor="text1"/>
          <w:sz w:val="22"/>
          <w:szCs w:val="22"/>
        </w:rPr>
        <w:t>;</w:t>
      </w:r>
      <w:r w:rsidR="00F005C2" w:rsidRPr="0036665C">
        <w:rPr>
          <w:color w:val="000000" w:themeColor="text1"/>
          <w:sz w:val="22"/>
          <w:szCs w:val="22"/>
        </w:rPr>
        <w:t xml:space="preserve"> or</w:t>
      </w:r>
    </w:p>
    <w:p w14:paraId="4341C909" w14:textId="4A357108" w:rsidR="00F005C2" w:rsidRPr="0036665C" w:rsidRDefault="0088574E" w:rsidP="0088574E">
      <w:pPr>
        <w:pStyle w:val="psection-2"/>
        <w:shd w:val="clear" w:color="auto" w:fill="FFFFFF"/>
        <w:spacing w:before="0" w:beforeAutospacing="0" w:after="0" w:afterAutospacing="0"/>
        <w:ind w:left="1440"/>
        <w:rPr>
          <w:color w:val="000000" w:themeColor="text1"/>
          <w:sz w:val="22"/>
          <w:szCs w:val="22"/>
        </w:rPr>
      </w:pPr>
      <w:r w:rsidRPr="0036665C">
        <w:rPr>
          <w:color w:val="000000" w:themeColor="text1"/>
          <w:sz w:val="22"/>
          <w:szCs w:val="22"/>
        </w:rPr>
        <w:t>2.</w:t>
      </w:r>
      <w:r w:rsidR="00F005C2" w:rsidRPr="0036665C">
        <w:rPr>
          <w:color w:val="000000" w:themeColor="text1"/>
          <w:sz w:val="22"/>
          <w:szCs w:val="22"/>
        </w:rPr>
        <w:t xml:space="preserve"> </w:t>
      </w:r>
      <w:r w:rsidR="00C55D19" w:rsidRPr="0036665C">
        <w:rPr>
          <w:color w:val="000000" w:themeColor="text1"/>
          <w:sz w:val="22"/>
          <w:szCs w:val="22"/>
        </w:rPr>
        <w:t xml:space="preserve"> </w:t>
      </w:r>
      <w:r w:rsidR="00F005C2" w:rsidRPr="0036665C">
        <w:rPr>
          <w:color w:val="000000" w:themeColor="text1"/>
          <w:sz w:val="22"/>
          <w:szCs w:val="22"/>
        </w:rPr>
        <w:t xml:space="preserve">would involve </w:t>
      </w:r>
      <w:r w:rsidR="000F059C" w:rsidRPr="0036665C">
        <w:rPr>
          <w:color w:val="000000" w:themeColor="text1"/>
          <w:sz w:val="22"/>
          <w:szCs w:val="22"/>
        </w:rPr>
        <w:t xml:space="preserve">undue </w:t>
      </w:r>
      <w:r w:rsidR="00F005C2" w:rsidRPr="0036665C">
        <w:rPr>
          <w:color w:val="000000" w:themeColor="text1"/>
          <w:sz w:val="22"/>
          <w:szCs w:val="22"/>
        </w:rPr>
        <w:t>hardship to the participant</w:t>
      </w:r>
      <w:r w:rsidRPr="0036665C">
        <w:rPr>
          <w:color w:val="000000" w:themeColor="text1"/>
          <w:sz w:val="22"/>
          <w:szCs w:val="22"/>
        </w:rPr>
        <w:t>,</w:t>
      </w:r>
      <w:r w:rsidR="00F005C2" w:rsidRPr="0036665C">
        <w:rPr>
          <w:color w:val="000000" w:themeColor="text1"/>
          <w:sz w:val="22"/>
          <w:szCs w:val="22"/>
        </w:rPr>
        <w:t xml:space="preserve"> and enforcement of the</w:t>
      </w:r>
      <w:r w:rsidR="00C55D19" w:rsidRPr="0036665C">
        <w:rPr>
          <w:color w:val="000000" w:themeColor="text1"/>
          <w:sz w:val="22"/>
          <w:szCs w:val="22"/>
        </w:rPr>
        <w:t xml:space="preserve"> </w:t>
      </w:r>
      <w:r w:rsidR="00F005C2" w:rsidRPr="0036665C">
        <w:rPr>
          <w:color w:val="000000" w:themeColor="text1"/>
          <w:sz w:val="22"/>
          <w:szCs w:val="22"/>
        </w:rPr>
        <w:t>service</w:t>
      </w:r>
      <w:r w:rsidR="00C55D19" w:rsidRPr="0036665C">
        <w:rPr>
          <w:color w:val="000000" w:themeColor="text1"/>
          <w:sz w:val="22"/>
          <w:szCs w:val="22"/>
        </w:rPr>
        <w:t xml:space="preserve"> </w:t>
      </w:r>
      <w:r w:rsidR="00F005C2" w:rsidRPr="0036665C">
        <w:rPr>
          <w:color w:val="000000" w:themeColor="text1"/>
          <w:sz w:val="22"/>
          <w:szCs w:val="22"/>
        </w:rPr>
        <w:t>or payment obligation would be against equity and good conscience.</w:t>
      </w:r>
    </w:p>
    <w:p w14:paraId="4DCA3FE7" w14:textId="248B7260" w:rsidR="00F005C2" w:rsidRPr="0036665C" w:rsidRDefault="00F005C2" w:rsidP="00E73628">
      <w:pPr>
        <w:pStyle w:val="psection-2"/>
        <w:shd w:val="clear" w:color="auto" w:fill="FFFFFF"/>
        <w:spacing w:before="0" w:beforeAutospacing="0" w:after="0" w:afterAutospacing="0"/>
        <w:ind w:left="1080"/>
        <w:rPr>
          <w:rStyle w:val="enumxml"/>
          <w:color w:val="000000" w:themeColor="text1"/>
          <w:sz w:val="22"/>
          <w:szCs w:val="22"/>
        </w:rPr>
      </w:pPr>
      <w:r w:rsidRPr="0036665C">
        <w:rPr>
          <w:color w:val="000000" w:themeColor="text1"/>
          <w:sz w:val="22"/>
          <w:szCs w:val="22"/>
        </w:rPr>
        <w:t>(</w:t>
      </w:r>
      <w:r w:rsidRPr="0036665C">
        <w:rPr>
          <w:rStyle w:val="enumxml"/>
          <w:color w:val="000000" w:themeColor="text1"/>
          <w:sz w:val="22"/>
          <w:szCs w:val="22"/>
        </w:rPr>
        <w:t>c)</w:t>
      </w:r>
      <w:r w:rsidR="009870F2" w:rsidRPr="0036665C">
        <w:rPr>
          <w:rStyle w:val="enumxml"/>
          <w:color w:val="000000" w:themeColor="text1"/>
          <w:sz w:val="22"/>
          <w:szCs w:val="22"/>
        </w:rPr>
        <w:t xml:space="preserve"> </w:t>
      </w:r>
      <w:r w:rsidR="00C55D19" w:rsidRPr="0036665C">
        <w:rPr>
          <w:rStyle w:val="enumxml"/>
          <w:color w:val="000000" w:themeColor="text1"/>
          <w:sz w:val="22"/>
          <w:szCs w:val="22"/>
        </w:rPr>
        <w:t xml:space="preserve"> </w:t>
      </w:r>
      <w:r w:rsidRPr="0036665C">
        <w:rPr>
          <w:rStyle w:val="enumxml"/>
          <w:color w:val="000000" w:themeColor="text1"/>
          <w:sz w:val="22"/>
          <w:szCs w:val="22"/>
        </w:rPr>
        <w:t xml:space="preserve">The process for </w:t>
      </w:r>
      <w:r w:rsidR="00D347D5" w:rsidRPr="0036665C">
        <w:rPr>
          <w:rStyle w:val="enumxml"/>
          <w:color w:val="000000" w:themeColor="text1"/>
          <w:sz w:val="22"/>
          <w:szCs w:val="22"/>
        </w:rPr>
        <w:t xml:space="preserve">applying for </w:t>
      </w:r>
      <w:r w:rsidRPr="0036665C">
        <w:rPr>
          <w:rStyle w:val="enumxml"/>
          <w:color w:val="000000" w:themeColor="text1"/>
          <w:sz w:val="22"/>
          <w:szCs w:val="22"/>
        </w:rPr>
        <w:t xml:space="preserve">waivers or </w:t>
      </w:r>
      <w:r w:rsidR="00D347D5" w:rsidRPr="0036665C">
        <w:rPr>
          <w:rStyle w:val="enumxml"/>
          <w:color w:val="000000" w:themeColor="text1"/>
          <w:sz w:val="22"/>
          <w:szCs w:val="22"/>
        </w:rPr>
        <w:t>suspensions</w:t>
      </w:r>
      <w:r w:rsidRPr="0036665C">
        <w:rPr>
          <w:rStyle w:val="enumxml"/>
          <w:color w:val="000000" w:themeColor="text1"/>
          <w:sz w:val="22"/>
          <w:szCs w:val="22"/>
        </w:rPr>
        <w:t xml:space="preserve"> will be set forth in the awardee agreement</w:t>
      </w:r>
      <w:r w:rsidR="003A44EF" w:rsidRPr="0036665C">
        <w:rPr>
          <w:rStyle w:val="enumxml"/>
          <w:color w:val="000000" w:themeColor="text1"/>
          <w:sz w:val="22"/>
          <w:szCs w:val="22"/>
        </w:rPr>
        <w:t>.</w:t>
      </w:r>
    </w:p>
    <w:p w14:paraId="2F3B6A00" w14:textId="7D7F2EA0" w:rsidR="003A44EF" w:rsidRPr="0036665C" w:rsidRDefault="003A44EF" w:rsidP="00E73628">
      <w:pPr>
        <w:pStyle w:val="psection-2"/>
        <w:shd w:val="clear" w:color="auto" w:fill="FFFFFF"/>
        <w:spacing w:before="0" w:beforeAutospacing="0" w:after="0" w:afterAutospacing="0"/>
        <w:ind w:left="1080"/>
        <w:rPr>
          <w:rStyle w:val="enumxml"/>
          <w:color w:val="000000" w:themeColor="text1"/>
          <w:sz w:val="22"/>
          <w:szCs w:val="22"/>
        </w:rPr>
      </w:pPr>
      <w:r w:rsidRPr="0036665C">
        <w:rPr>
          <w:rStyle w:val="enumxml"/>
          <w:color w:val="000000" w:themeColor="text1"/>
          <w:sz w:val="22"/>
          <w:szCs w:val="22"/>
        </w:rPr>
        <w:t xml:space="preserve">(d) </w:t>
      </w:r>
      <w:r w:rsidR="00C55D19" w:rsidRPr="0036665C">
        <w:rPr>
          <w:rStyle w:val="enumxml"/>
          <w:color w:val="000000" w:themeColor="text1"/>
          <w:sz w:val="22"/>
          <w:szCs w:val="22"/>
        </w:rPr>
        <w:t xml:space="preserve"> </w:t>
      </w:r>
      <w:r w:rsidRPr="0036665C">
        <w:rPr>
          <w:rStyle w:val="enumxml"/>
          <w:color w:val="000000" w:themeColor="text1"/>
          <w:sz w:val="22"/>
          <w:szCs w:val="22"/>
        </w:rPr>
        <w:t>Waiver or suspension will be at the sole discretion of EOHHS</w:t>
      </w:r>
      <w:r w:rsidR="00D347D5" w:rsidRPr="0036665C">
        <w:rPr>
          <w:rStyle w:val="enumxml"/>
          <w:color w:val="000000" w:themeColor="text1"/>
          <w:sz w:val="22"/>
          <w:szCs w:val="22"/>
        </w:rPr>
        <w:t>. Suspensions will extend deadlines but not eliminate the service or payment obligations.</w:t>
      </w:r>
    </w:p>
    <w:p w14:paraId="7CD80A10" w14:textId="5548FD64" w:rsidR="00715ACF" w:rsidRPr="0036665C" w:rsidRDefault="00715ACF" w:rsidP="00844EBC">
      <w:pPr>
        <w:rPr>
          <w:color w:val="000000" w:themeColor="text1"/>
          <w:sz w:val="22"/>
          <w:szCs w:val="22"/>
        </w:rPr>
      </w:pPr>
      <w:bookmarkStart w:id="2" w:name="_Hlk110344863"/>
      <w:bookmarkEnd w:id="0"/>
      <w:bookmarkEnd w:id="1"/>
    </w:p>
    <w:p w14:paraId="27774713" w14:textId="09925697" w:rsidR="00844EBC" w:rsidRPr="0036665C" w:rsidRDefault="00513638" w:rsidP="00844EBC">
      <w:pPr>
        <w:rPr>
          <w:color w:val="000000" w:themeColor="text1"/>
          <w:sz w:val="22"/>
          <w:szCs w:val="22"/>
          <w:u w:val="single"/>
        </w:rPr>
      </w:pPr>
      <w:r w:rsidRPr="0036665C">
        <w:rPr>
          <w:color w:val="000000" w:themeColor="text1"/>
          <w:sz w:val="22"/>
          <w:szCs w:val="22"/>
          <w:u w:val="single"/>
        </w:rPr>
        <w:t>31</w:t>
      </w:r>
      <w:r w:rsidR="00844EBC" w:rsidRPr="0036665C">
        <w:rPr>
          <w:color w:val="000000" w:themeColor="text1"/>
          <w:sz w:val="22"/>
          <w:szCs w:val="22"/>
          <w:u w:val="single"/>
        </w:rPr>
        <w:t>.</w:t>
      </w:r>
      <w:r w:rsidR="002B2311" w:rsidRPr="0036665C">
        <w:rPr>
          <w:color w:val="000000" w:themeColor="text1"/>
          <w:sz w:val="22"/>
          <w:szCs w:val="22"/>
          <w:u w:val="single"/>
        </w:rPr>
        <w:t>0</w:t>
      </w:r>
      <w:r w:rsidR="003A44EF" w:rsidRPr="0036665C">
        <w:rPr>
          <w:color w:val="000000" w:themeColor="text1"/>
          <w:sz w:val="22"/>
          <w:szCs w:val="22"/>
          <w:u w:val="single"/>
        </w:rPr>
        <w:t>6</w:t>
      </w:r>
      <w:r w:rsidR="0088574E" w:rsidRPr="0036665C">
        <w:rPr>
          <w:color w:val="000000" w:themeColor="text1"/>
          <w:sz w:val="22"/>
          <w:szCs w:val="22"/>
          <w:u w:val="single"/>
        </w:rPr>
        <w:t xml:space="preserve">: </w:t>
      </w:r>
      <w:r w:rsidR="00844EBC" w:rsidRPr="0036665C">
        <w:rPr>
          <w:color w:val="000000" w:themeColor="text1"/>
          <w:sz w:val="22"/>
          <w:szCs w:val="22"/>
          <w:u w:val="single"/>
        </w:rPr>
        <w:t xml:space="preserve"> Enforcement</w:t>
      </w:r>
    </w:p>
    <w:p w14:paraId="37EFBF21" w14:textId="77777777" w:rsidR="00E12CD8" w:rsidRPr="0036665C" w:rsidRDefault="00E12CD8" w:rsidP="00844EBC">
      <w:pPr>
        <w:rPr>
          <w:color w:val="000000" w:themeColor="text1"/>
          <w:sz w:val="22"/>
          <w:szCs w:val="22"/>
        </w:rPr>
      </w:pPr>
    </w:p>
    <w:p w14:paraId="6FC47188" w14:textId="0D7C4056" w:rsidR="00844EBC" w:rsidRPr="0036665C" w:rsidRDefault="00BA0340" w:rsidP="00BA0340">
      <w:pPr>
        <w:pStyle w:val="ListParagraph"/>
        <w:rPr>
          <w:color w:val="000000" w:themeColor="text1"/>
          <w:sz w:val="22"/>
          <w:szCs w:val="22"/>
        </w:rPr>
      </w:pPr>
      <w:r w:rsidRPr="0036665C">
        <w:rPr>
          <w:color w:val="000000" w:themeColor="text1"/>
          <w:sz w:val="22"/>
          <w:szCs w:val="22"/>
        </w:rPr>
        <w:t xml:space="preserve">(1) </w:t>
      </w:r>
      <w:r w:rsidR="00C55D19" w:rsidRPr="0036665C">
        <w:rPr>
          <w:color w:val="000000" w:themeColor="text1"/>
          <w:sz w:val="22"/>
          <w:szCs w:val="22"/>
        </w:rPr>
        <w:t xml:space="preserve"> </w:t>
      </w:r>
      <w:r w:rsidR="003A44EF" w:rsidRPr="0036665C">
        <w:rPr>
          <w:color w:val="000000" w:themeColor="text1"/>
          <w:sz w:val="22"/>
          <w:szCs w:val="22"/>
          <w:u w:val="single"/>
        </w:rPr>
        <w:t>Repayment Terms for Breach of Conditions</w:t>
      </w:r>
      <w:r w:rsidR="003A44EF" w:rsidRPr="0036665C">
        <w:rPr>
          <w:color w:val="000000" w:themeColor="text1"/>
          <w:sz w:val="22"/>
          <w:szCs w:val="22"/>
        </w:rPr>
        <w:t xml:space="preserve">. </w:t>
      </w:r>
      <w:r w:rsidR="00C55D19" w:rsidRPr="0036665C">
        <w:rPr>
          <w:color w:val="000000" w:themeColor="text1"/>
          <w:sz w:val="22"/>
          <w:szCs w:val="22"/>
        </w:rPr>
        <w:t xml:space="preserve"> </w:t>
      </w:r>
      <w:r w:rsidR="00062422" w:rsidRPr="0036665C">
        <w:rPr>
          <w:color w:val="000000" w:themeColor="text1"/>
          <w:sz w:val="22"/>
          <w:szCs w:val="22"/>
        </w:rPr>
        <w:t>I</w:t>
      </w:r>
      <w:r w:rsidR="00715ACF" w:rsidRPr="0036665C">
        <w:rPr>
          <w:color w:val="000000" w:themeColor="text1"/>
          <w:sz w:val="22"/>
          <w:szCs w:val="22"/>
        </w:rPr>
        <w:t xml:space="preserve">f </w:t>
      </w:r>
      <w:r w:rsidR="005376E5" w:rsidRPr="0036665C">
        <w:rPr>
          <w:color w:val="000000" w:themeColor="text1"/>
          <w:sz w:val="22"/>
          <w:szCs w:val="22"/>
        </w:rPr>
        <w:t xml:space="preserve">an </w:t>
      </w:r>
      <w:proofErr w:type="gramStart"/>
      <w:r w:rsidR="00715ACF" w:rsidRPr="0036665C">
        <w:rPr>
          <w:color w:val="000000" w:themeColor="text1"/>
          <w:sz w:val="22"/>
          <w:szCs w:val="22"/>
        </w:rPr>
        <w:t>awarde</w:t>
      </w:r>
      <w:r w:rsidR="005376E5" w:rsidRPr="0036665C">
        <w:rPr>
          <w:color w:val="000000" w:themeColor="text1"/>
          <w:sz w:val="22"/>
          <w:szCs w:val="22"/>
        </w:rPr>
        <w:t>e</w:t>
      </w:r>
      <w:r w:rsidR="00715ACF" w:rsidRPr="0036665C">
        <w:rPr>
          <w:color w:val="000000" w:themeColor="text1"/>
          <w:sz w:val="22"/>
          <w:szCs w:val="22"/>
        </w:rPr>
        <w:t xml:space="preserve"> breaches</w:t>
      </w:r>
      <w:proofErr w:type="gramEnd"/>
      <w:r w:rsidR="00715ACF" w:rsidRPr="0036665C">
        <w:rPr>
          <w:color w:val="000000" w:themeColor="text1"/>
          <w:sz w:val="22"/>
          <w:szCs w:val="22"/>
        </w:rPr>
        <w:t xml:space="preserve"> any of the conditions of </w:t>
      </w:r>
      <w:r w:rsidR="00D8799E" w:rsidRPr="0036665C">
        <w:rPr>
          <w:color w:val="000000" w:themeColor="text1"/>
          <w:sz w:val="22"/>
          <w:szCs w:val="22"/>
        </w:rPr>
        <w:t>the awardee contract</w:t>
      </w:r>
      <w:r w:rsidR="00715ACF" w:rsidRPr="0036665C">
        <w:rPr>
          <w:color w:val="000000" w:themeColor="text1"/>
          <w:sz w:val="22"/>
          <w:szCs w:val="22"/>
        </w:rPr>
        <w:t xml:space="preserve">, EOHHS may require </w:t>
      </w:r>
      <w:r w:rsidR="005376E5" w:rsidRPr="0036665C">
        <w:rPr>
          <w:color w:val="000000" w:themeColor="text1"/>
          <w:sz w:val="22"/>
          <w:szCs w:val="22"/>
        </w:rPr>
        <w:t xml:space="preserve">the return of any </w:t>
      </w:r>
      <w:r w:rsidR="00D8799E" w:rsidRPr="0036665C">
        <w:rPr>
          <w:color w:val="000000" w:themeColor="text1"/>
          <w:sz w:val="22"/>
          <w:szCs w:val="22"/>
        </w:rPr>
        <w:t xml:space="preserve">or all </w:t>
      </w:r>
      <w:r w:rsidR="00715ACF" w:rsidRPr="0036665C">
        <w:rPr>
          <w:color w:val="000000" w:themeColor="text1"/>
          <w:sz w:val="22"/>
          <w:szCs w:val="22"/>
        </w:rPr>
        <w:t>payments,</w:t>
      </w:r>
      <w:r w:rsidR="00D347D5" w:rsidRPr="0036665C">
        <w:rPr>
          <w:color w:val="000000" w:themeColor="text1"/>
          <w:sz w:val="22"/>
          <w:szCs w:val="22"/>
        </w:rPr>
        <w:t xml:space="preserve"> </w:t>
      </w:r>
      <w:r w:rsidR="00715ACF" w:rsidRPr="0036665C">
        <w:rPr>
          <w:color w:val="000000" w:themeColor="text1"/>
          <w:sz w:val="22"/>
          <w:szCs w:val="22"/>
        </w:rPr>
        <w:t xml:space="preserve">with interest. </w:t>
      </w:r>
      <w:r w:rsidR="005376E5" w:rsidRPr="0036665C">
        <w:rPr>
          <w:color w:val="000000" w:themeColor="text1"/>
          <w:sz w:val="22"/>
          <w:szCs w:val="22"/>
        </w:rPr>
        <w:t>T</w:t>
      </w:r>
      <w:r w:rsidR="00844EBC" w:rsidRPr="0036665C">
        <w:rPr>
          <w:color w:val="000000" w:themeColor="text1"/>
          <w:sz w:val="22"/>
          <w:szCs w:val="22"/>
        </w:rPr>
        <w:t xml:space="preserve">he interest rate paid by awardee on overpayments is </w:t>
      </w:r>
      <w:r w:rsidR="005376E5" w:rsidRPr="0036665C">
        <w:rPr>
          <w:color w:val="000000" w:themeColor="text1"/>
          <w:sz w:val="22"/>
          <w:szCs w:val="22"/>
        </w:rPr>
        <w:t>the f</w:t>
      </w:r>
      <w:r w:rsidR="00844EBC" w:rsidRPr="0036665C">
        <w:rPr>
          <w:color w:val="000000" w:themeColor="text1"/>
          <w:sz w:val="22"/>
          <w:szCs w:val="22"/>
        </w:rPr>
        <w:t xml:space="preserve">ederal short-term rate determined under </w:t>
      </w:r>
      <w:r w:rsidR="0036665C" w:rsidRPr="0036665C">
        <w:rPr>
          <w:color w:val="000000" w:themeColor="text1"/>
          <w:sz w:val="22"/>
          <w:szCs w:val="22"/>
        </w:rPr>
        <w:t xml:space="preserve">the Internal Revenue Code </w:t>
      </w:r>
      <w:r w:rsidR="00844EBC" w:rsidRPr="0036665C">
        <w:rPr>
          <w:color w:val="000000" w:themeColor="text1"/>
          <w:sz w:val="22"/>
          <w:szCs w:val="22"/>
        </w:rPr>
        <w:t xml:space="preserve">§ 6621(b), as amended and in effect for the </w:t>
      </w:r>
      <w:r w:rsidR="000F4D3D" w:rsidRPr="0036665C">
        <w:rPr>
          <w:color w:val="000000" w:themeColor="text1"/>
          <w:sz w:val="22"/>
          <w:szCs w:val="22"/>
        </w:rPr>
        <w:t>relevant period</w:t>
      </w:r>
      <w:r w:rsidR="00844EBC" w:rsidRPr="0036665C">
        <w:rPr>
          <w:color w:val="000000" w:themeColor="text1"/>
          <w:sz w:val="22"/>
          <w:szCs w:val="22"/>
        </w:rPr>
        <w:t xml:space="preserve"> plus </w:t>
      </w:r>
      <w:r w:rsidR="00D8799E" w:rsidRPr="0036665C">
        <w:rPr>
          <w:color w:val="000000" w:themeColor="text1"/>
          <w:sz w:val="22"/>
          <w:szCs w:val="22"/>
        </w:rPr>
        <w:t xml:space="preserve">one </w:t>
      </w:r>
      <w:r w:rsidR="00844EBC" w:rsidRPr="0036665C">
        <w:rPr>
          <w:color w:val="000000" w:themeColor="text1"/>
          <w:sz w:val="22"/>
          <w:szCs w:val="22"/>
        </w:rPr>
        <w:t>percentage point simple interes</w:t>
      </w:r>
      <w:r w:rsidR="00715ACF" w:rsidRPr="0036665C">
        <w:rPr>
          <w:color w:val="000000" w:themeColor="text1"/>
          <w:sz w:val="22"/>
          <w:szCs w:val="22"/>
        </w:rPr>
        <w:t>t.</w:t>
      </w:r>
    </w:p>
    <w:p w14:paraId="38322C0B" w14:textId="77D077A3" w:rsidR="00715ACF" w:rsidRPr="0036665C" w:rsidRDefault="00715ACF" w:rsidP="003A44EF">
      <w:pPr>
        <w:ind w:left="1080" w:firstLine="360"/>
        <w:rPr>
          <w:color w:val="000000" w:themeColor="text1"/>
          <w:sz w:val="22"/>
          <w:szCs w:val="22"/>
        </w:rPr>
      </w:pPr>
    </w:p>
    <w:p w14:paraId="138AA74C" w14:textId="5ADA4D2C" w:rsidR="00715ACF" w:rsidRPr="0036665C" w:rsidRDefault="00BA0340" w:rsidP="00BA0340">
      <w:pPr>
        <w:pStyle w:val="ListParagraph"/>
        <w:rPr>
          <w:color w:val="000000" w:themeColor="text1"/>
          <w:sz w:val="22"/>
          <w:szCs w:val="22"/>
        </w:rPr>
      </w:pPr>
      <w:r w:rsidRPr="0036665C">
        <w:rPr>
          <w:color w:val="000000" w:themeColor="text1"/>
          <w:sz w:val="22"/>
          <w:szCs w:val="22"/>
        </w:rPr>
        <w:t xml:space="preserve">(2) </w:t>
      </w:r>
      <w:r w:rsidR="00C55D19" w:rsidRPr="0036665C">
        <w:rPr>
          <w:color w:val="000000" w:themeColor="text1"/>
          <w:sz w:val="22"/>
          <w:szCs w:val="22"/>
        </w:rPr>
        <w:t xml:space="preserve"> </w:t>
      </w:r>
      <w:r w:rsidR="00D347D5" w:rsidRPr="0036665C">
        <w:rPr>
          <w:color w:val="000000" w:themeColor="text1"/>
          <w:sz w:val="22"/>
          <w:szCs w:val="22"/>
          <w:u w:val="single"/>
        </w:rPr>
        <w:t>Time for Repayment</w:t>
      </w:r>
      <w:r w:rsidR="00D347D5" w:rsidRPr="0036665C">
        <w:rPr>
          <w:color w:val="000000" w:themeColor="text1"/>
          <w:sz w:val="22"/>
          <w:szCs w:val="22"/>
        </w:rPr>
        <w:t xml:space="preserve">. </w:t>
      </w:r>
      <w:r w:rsidR="00C55D19" w:rsidRPr="0036665C">
        <w:rPr>
          <w:color w:val="000000" w:themeColor="text1"/>
          <w:sz w:val="22"/>
          <w:szCs w:val="22"/>
        </w:rPr>
        <w:t xml:space="preserve"> </w:t>
      </w:r>
      <w:r w:rsidR="003A44EF" w:rsidRPr="0036665C">
        <w:rPr>
          <w:color w:val="000000" w:themeColor="text1"/>
          <w:sz w:val="22"/>
          <w:szCs w:val="22"/>
        </w:rPr>
        <w:t xml:space="preserve">Any amounts owed </w:t>
      </w:r>
      <w:r w:rsidR="00D347D5" w:rsidRPr="0036665C">
        <w:rPr>
          <w:color w:val="000000" w:themeColor="text1"/>
          <w:sz w:val="22"/>
          <w:szCs w:val="22"/>
        </w:rPr>
        <w:t xml:space="preserve">pursuant to </w:t>
      </w:r>
      <w:r w:rsidR="0088574E" w:rsidRPr="0036665C">
        <w:rPr>
          <w:color w:val="000000" w:themeColor="text1"/>
          <w:sz w:val="22"/>
          <w:szCs w:val="22"/>
        </w:rPr>
        <w:t>101 CMR 31.06</w:t>
      </w:r>
      <w:r w:rsidR="001644C9" w:rsidRPr="0036665C">
        <w:rPr>
          <w:color w:val="000000" w:themeColor="text1"/>
          <w:sz w:val="22"/>
          <w:szCs w:val="22"/>
        </w:rPr>
        <w:t xml:space="preserve"> </w:t>
      </w:r>
      <w:r w:rsidR="003A44EF" w:rsidRPr="0036665C">
        <w:rPr>
          <w:color w:val="000000" w:themeColor="text1"/>
          <w:sz w:val="22"/>
          <w:szCs w:val="22"/>
        </w:rPr>
        <w:t>must</w:t>
      </w:r>
      <w:r w:rsidR="00715ACF" w:rsidRPr="0036665C">
        <w:rPr>
          <w:color w:val="000000" w:themeColor="text1"/>
          <w:sz w:val="22"/>
          <w:szCs w:val="22"/>
        </w:rPr>
        <w:t xml:space="preserve"> be repaid within one year of the default. </w:t>
      </w:r>
      <w:r w:rsidR="001644C9" w:rsidRPr="0036665C">
        <w:rPr>
          <w:color w:val="000000" w:themeColor="text1"/>
          <w:sz w:val="22"/>
          <w:szCs w:val="22"/>
        </w:rPr>
        <w:t>Additional interest will accrue during periods when money is owed.</w:t>
      </w:r>
    </w:p>
    <w:bookmarkEnd w:id="2"/>
    <w:p w14:paraId="0E3A58A7" w14:textId="0A7BFF92" w:rsidR="000C6A2C" w:rsidRPr="0036665C" w:rsidRDefault="000C6A2C" w:rsidP="00313AC5">
      <w:pPr>
        <w:rPr>
          <w:color w:val="000000" w:themeColor="text1"/>
          <w:sz w:val="22"/>
          <w:szCs w:val="22"/>
          <w:u w:val="single"/>
        </w:rPr>
      </w:pPr>
    </w:p>
    <w:p w14:paraId="52083EB5" w14:textId="3D6E0244" w:rsidR="001644C9" w:rsidRPr="0036665C" w:rsidRDefault="00BA0340" w:rsidP="00BA0340">
      <w:pPr>
        <w:pStyle w:val="ListParagraph"/>
        <w:rPr>
          <w:color w:val="000000" w:themeColor="text1"/>
          <w:sz w:val="22"/>
          <w:szCs w:val="22"/>
          <w:u w:val="single"/>
        </w:rPr>
      </w:pPr>
      <w:r w:rsidRPr="0036665C">
        <w:rPr>
          <w:color w:val="000000" w:themeColor="text1"/>
          <w:sz w:val="22"/>
          <w:szCs w:val="22"/>
        </w:rPr>
        <w:t xml:space="preserve">(3) </w:t>
      </w:r>
      <w:r w:rsidR="00C55D19" w:rsidRPr="0036665C">
        <w:rPr>
          <w:color w:val="000000" w:themeColor="text1"/>
          <w:sz w:val="22"/>
          <w:szCs w:val="22"/>
        </w:rPr>
        <w:t xml:space="preserve"> </w:t>
      </w:r>
      <w:r w:rsidR="001644C9" w:rsidRPr="0036665C">
        <w:rPr>
          <w:color w:val="000000" w:themeColor="text1"/>
          <w:sz w:val="22"/>
          <w:szCs w:val="22"/>
          <w:u w:val="single"/>
        </w:rPr>
        <w:t>Awardee Contracts</w:t>
      </w:r>
      <w:r w:rsidR="001644C9" w:rsidRPr="0036665C">
        <w:rPr>
          <w:color w:val="000000" w:themeColor="text1"/>
          <w:sz w:val="22"/>
          <w:szCs w:val="22"/>
        </w:rPr>
        <w:t xml:space="preserve">. </w:t>
      </w:r>
      <w:r w:rsidR="00C55D19" w:rsidRPr="0036665C">
        <w:rPr>
          <w:color w:val="000000" w:themeColor="text1"/>
          <w:sz w:val="22"/>
          <w:szCs w:val="22"/>
        </w:rPr>
        <w:t xml:space="preserve"> </w:t>
      </w:r>
      <w:r w:rsidR="001644C9" w:rsidRPr="0036665C">
        <w:rPr>
          <w:color w:val="000000" w:themeColor="text1"/>
          <w:sz w:val="22"/>
          <w:szCs w:val="22"/>
        </w:rPr>
        <w:t>The awardee contracts may specify further terms for repayment after the breach of condition.</w:t>
      </w:r>
    </w:p>
    <w:p w14:paraId="32391409" w14:textId="7E44E502" w:rsidR="003F527C" w:rsidRPr="0036665C" w:rsidRDefault="003F527C" w:rsidP="00BA0340">
      <w:pPr>
        <w:pStyle w:val="ListParagraph"/>
        <w:rPr>
          <w:color w:val="000000" w:themeColor="text1"/>
          <w:sz w:val="22"/>
          <w:szCs w:val="22"/>
          <w:u w:val="single"/>
        </w:rPr>
      </w:pPr>
    </w:p>
    <w:p w14:paraId="1656FDF3" w14:textId="5C0937AE" w:rsidR="003F527C" w:rsidRPr="0036665C" w:rsidRDefault="003F527C" w:rsidP="003F527C">
      <w:pPr>
        <w:pStyle w:val="ListParagraph"/>
        <w:rPr>
          <w:color w:val="000000" w:themeColor="text1"/>
          <w:sz w:val="22"/>
          <w:szCs w:val="22"/>
          <w:u w:val="single"/>
        </w:rPr>
      </w:pPr>
      <w:r w:rsidRPr="0036665C">
        <w:rPr>
          <w:color w:val="000000" w:themeColor="text1"/>
          <w:sz w:val="22"/>
          <w:szCs w:val="22"/>
        </w:rPr>
        <w:t xml:space="preserve">(4) </w:t>
      </w:r>
      <w:r w:rsidR="00C55D19" w:rsidRPr="0036665C">
        <w:rPr>
          <w:color w:val="000000" w:themeColor="text1"/>
          <w:sz w:val="22"/>
          <w:szCs w:val="22"/>
        </w:rPr>
        <w:t xml:space="preserve"> </w:t>
      </w:r>
      <w:r w:rsidRPr="0036665C">
        <w:rPr>
          <w:color w:val="000000" w:themeColor="text1"/>
          <w:sz w:val="22"/>
          <w:szCs w:val="22"/>
          <w:u w:val="single"/>
        </w:rPr>
        <w:t>Collection</w:t>
      </w:r>
      <w:r w:rsidR="005E0284" w:rsidRPr="0036665C">
        <w:rPr>
          <w:color w:val="000000" w:themeColor="text1"/>
          <w:sz w:val="22"/>
          <w:szCs w:val="22"/>
          <w:u w:val="single"/>
        </w:rPr>
        <w:t xml:space="preserve"> and Reporting</w:t>
      </w:r>
      <w:r w:rsidRPr="0036665C">
        <w:rPr>
          <w:color w:val="000000" w:themeColor="text1"/>
          <w:sz w:val="22"/>
          <w:szCs w:val="22"/>
        </w:rPr>
        <w:t>.</w:t>
      </w:r>
      <w:r w:rsidR="00C55D19" w:rsidRPr="0036665C">
        <w:rPr>
          <w:color w:val="000000" w:themeColor="text1"/>
          <w:sz w:val="22"/>
          <w:szCs w:val="22"/>
        </w:rPr>
        <w:t xml:space="preserve"> </w:t>
      </w:r>
      <w:r w:rsidRPr="0036665C">
        <w:rPr>
          <w:color w:val="000000" w:themeColor="text1"/>
          <w:sz w:val="22"/>
          <w:szCs w:val="22"/>
        </w:rPr>
        <w:t xml:space="preserve"> EOHHS may take any </w:t>
      </w:r>
      <w:r w:rsidR="002D6EE2" w:rsidRPr="0036665C">
        <w:rPr>
          <w:color w:val="000000" w:themeColor="text1"/>
          <w:sz w:val="22"/>
          <w:szCs w:val="22"/>
        </w:rPr>
        <w:t xml:space="preserve">lawful </w:t>
      </w:r>
      <w:r w:rsidRPr="0036665C">
        <w:rPr>
          <w:color w:val="000000" w:themeColor="text1"/>
          <w:sz w:val="22"/>
          <w:szCs w:val="22"/>
        </w:rPr>
        <w:t>steps to collect on amounts owed</w:t>
      </w:r>
      <w:r w:rsidR="005E0284" w:rsidRPr="0036665C">
        <w:rPr>
          <w:color w:val="000000" w:themeColor="text1"/>
          <w:sz w:val="22"/>
          <w:szCs w:val="22"/>
        </w:rPr>
        <w:t xml:space="preserve"> or report debts to </w:t>
      </w:r>
      <w:r w:rsidR="001D40A7" w:rsidRPr="0036665C">
        <w:rPr>
          <w:color w:val="000000" w:themeColor="text1"/>
          <w:sz w:val="22"/>
          <w:szCs w:val="22"/>
        </w:rPr>
        <w:t xml:space="preserve">credit </w:t>
      </w:r>
      <w:r w:rsidR="005E0284" w:rsidRPr="0036665C">
        <w:rPr>
          <w:color w:val="000000" w:themeColor="text1"/>
          <w:sz w:val="22"/>
          <w:szCs w:val="22"/>
        </w:rPr>
        <w:t xml:space="preserve">reporting </w:t>
      </w:r>
      <w:r w:rsidR="001D40A7" w:rsidRPr="0036665C">
        <w:rPr>
          <w:color w:val="000000" w:themeColor="text1"/>
          <w:sz w:val="22"/>
          <w:szCs w:val="22"/>
        </w:rPr>
        <w:t>agencies.</w:t>
      </w:r>
    </w:p>
    <w:p w14:paraId="341279F5" w14:textId="77777777" w:rsidR="003F527C" w:rsidRPr="0036665C" w:rsidRDefault="003F527C" w:rsidP="005D123D">
      <w:pPr>
        <w:rPr>
          <w:color w:val="000000" w:themeColor="text1"/>
          <w:sz w:val="22"/>
          <w:szCs w:val="22"/>
          <w:u w:val="single"/>
        </w:rPr>
      </w:pPr>
    </w:p>
    <w:p w14:paraId="29284D05" w14:textId="77777777" w:rsidR="001644C9" w:rsidRPr="0036665C" w:rsidRDefault="001644C9" w:rsidP="00313AC5">
      <w:pPr>
        <w:rPr>
          <w:color w:val="000000" w:themeColor="text1"/>
          <w:sz w:val="22"/>
          <w:szCs w:val="22"/>
          <w:u w:val="single"/>
        </w:rPr>
      </w:pPr>
    </w:p>
    <w:p w14:paraId="4F87590E" w14:textId="77777777" w:rsidR="00F330C0" w:rsidRPr="0036665C" w:rsidRDefault="00F330C0" w:rsidP="00C55D19">
      <w:pPr>
        <w:rPr>
          <w:color w:val="000000" w:themeColor="text1"/>
          <w:sz w:val="22"/>
          <w:szCs w:val="22"/>
          <w:u w:val="single"/>
        </w:rPr>
      </w:pPr>
      <w:r w:rsidRPr="0036665C">
        <w:rPr>
          <w:color w:val="000000" w:themeColor="text1"/>
          <w:sz w:val="22"/>
          <w:szCs w:val="22"/>
          <w:u w:val="single"/>
        </w:rPr>
        <w:br w:type="page"/>
      </w:r>
    </w:p>
    <w:p w14:paraId="792F9B57" w14:textId="5ADC4672" w:rsidR="00313AC5" w:rsidRPr="0036665C" w:rsidRDefault="00513638" w:rsidP="00C55D19">
      <w:pPr>
        <w:rPr>
          <w:color w:val="000000" w:themeColor="text1"/>
          <w:sz w:val="22"/>
          <w:szCs w:val="22"/>
          <w:u w:val="single"/>
        </w:rPr>
      </w:pPr>
      <w:r w:rsidRPr="0036665C">
        <w:rPr>
          <w:color w:val="000000" w:themeColor="text1"/>
          <w:sz w:val="22"/>
          <w:szCs w:val="22"/>
          <w:u w:val="single"/>
        </w:rPr>
        <w:lastRenderedPageBreak/>
        <w:t>31</w:t>
      </w:r>
      <w:r w:rsidR="00313AC5" w:rsidRPr="0036665C">
        <w:rPr>
          <w:color w:val="000000" w:themeColor="text1"/>
          <w:sz w:val="22"/>
          <w:szCs w:val="22"/>
          <w:u w:val="single"/>
        </w:rPr>
        <w:t>.0</w:t>
      </w:r>
      <w:r w:rsidR="003A44EF" w:rsidRPr="0036665C">
        <w:rPr>
          <w:color w:val="000000" w:themeColor="text1"/>
          <w:sz w:val="22"/>
          <w:szCs w:val="22"/>
          <w:u w:val="single"/>
        </w:rPr>
        <w:t>7</w:t>
      </w:r>
      <w:r w:rsidR="00313AC5" w:rsidRPr="0036665C">
        <w:rPr>
          <w:color w:val="000000" w:themeColor="text1"/>
          <w:sz w:val="22"/>
          <w:szCs w:val="22"/>
          <w:u w:val="single"/>
        </w:rPr>
        <w:t>:</w:t>
      </w:r>
      <w:r w:rsidR="00C55D19" w:rsidRPr="0036665C">
        <w:rPr>
          <w:color w:val="000000" w:themeColor="text1"/>
          <w:sz w:val="22"/>
          <w:szCs w:val="22"/>
          <w:u w:val="single"/>
        </w:rPr>
        <w:t xml:space="preserve">  </w:t>
      </w:r>
      <w:r w:rsidR="00313AC5" w:rsidRPr="0036665C">
        <w:rPr>
          <w:color w:val="000000" w:themeColor="text1"/>
          <w:sz w:val="22"/>
          <w:szCs w:val="22"/>
          <w:u w:val="single"/>
        </w:rPr>
        <w:t>Severability</w:t>
      </w:r>
    </w:p>
    <w:p w14:paraId="5675D17F" w14:textId="00F2D3C6" w:rsidR="00C55D19" w:rsidRPr="0036665C" w:rsidRDefault="00C55D19" w:rsidP="00C55D19">
      <w:pPr>
        <w:rPr>
          <w:color w:val="000000" w:themeColor="text1"/>
          <w:sz w:val="22"/>
          <w:szCs w:val="22"/>
          <w:u w:val="single"/>
        </w:rPr>
      </w:pPr>
    </w:p>
    <w:p w14:paraId="5C29B92D" w14:textId="0FA5A7BC" w:rsidR="00C55D19" w:rsidRPr="0036665C" w:rsidRDefault="00C55D19" w:rsidP="005F3A14">
      <w:pPr>
        <w:ind w:left="720" w:firstLine="360"/>
        <w:rPr>
          <w:sz w:val="22"/>
          <w:szCs w:val="22"/>
        </w:rPr>
      </w:pPr>
      <w:r w:rsidRPr="0036665C">
        <w:rPr>
          <w:sz w:val="22"/>
          <w:szCs w:val="22"/>
        </w:rPr>
        <w:t xml:space="preserve">The provisions of 101 CMR 31.00 are severable. If any provision or </w:t>
      </w:r>
      <w:proofErr w:type="spellStart"/>
      <w:r w:rsidRPr="0036665C">
        <w:rPr>
          <w:sz w:val="22"/>
          <w:szCs w:val="22"/>
        </w:rPr>
        <w:t>subprovision</w:t>
      </w:r>
      <w:proofErr w:type="spellEnd"/>
      <w:r w:rsidRPr="0036665C">
        <w:rPr>
          <w:sz w:val="22"/>
          <w:szCs w:val="22"/>
        </w:rPr>
        <w:t xml:space="preserve"> of 101 CMR 31.00 or the application of such provision or </w:t>
      </w:r>
      <w:proofErr w:type="spellStart"/>
      <w:r w:rsidRPr="0036665C">
        <w:rPr>
          <w:sz w:val="22"/>
          <w:szCs w:val="22"/>
        </w:rPr>
        <w:t>subprovision</w:t>
      </w:r>
      <w:proofErr w:type="spellEnd"/>
      <w:r w:rsidRPr="0036665C">
        <w:rPr>
          <w:sz w:val="22"/>
          <w:szCs w:val="22"/>
        </w:rPr>
        <w:t xml:space="preserve"> of 101 CMR 31.00 is held invalid or unconstitutional, such determination will not be construed to affect the validity or constitutionality of any other provision or </w:t>
      </w:r>
      <w:proofErr w:type="spellStart"/>
      <w:r w:rsidRPr="0036665C">
        <w:rPr>
          <w:sz w:val="22"/>
          <w:szCs w:val="22"/>
        </w:rPr>
        <w:t>subprovision</w:t>
      </w:r>
      <w:proofErr w:type="spellEnd"/>
      <w:r w:rsidRPr="0036665C">
        <w:rPr>
          <w:sz w:val="22"/>
          <w:szCs w:val="22"/>
        </w:rPr>
        <w:t xml:space="preserve"> of 101 CMR 31.00 or the application thereof.</w:t>
      </w:r>
    </w:p>
    <w:p w14:paraId="6C7FDB54" w14:textId="000E038E" w:rsidR="00C55D19" w:rsidRPr="0036665C" w:rsidRDefault="00C55D19" w:rsidP="00C55D19">
      <w:pPr>
        <w:rPr>
          <w:sz w:val="22"/>
          <w:szCs w:val="22"/>
        </w:rPr>
      </w:pPr>
    </w:p>
    <w:p w14:paraId="34AB1090" w14:textId="21A74413" w:rsidR="00C55D19" w:rsidRPr="0036665C" w:rsidRDefault="00C55D19" w:rsidP="00C55D19">
      <w:pPr>
        <w:rPr>
          <w:sz w:val="22"/>
          <w:szCs w:val="22"/>
        </w:rPr>
      </w:pPr>
    </w:p>
    <w:p w14:paraId="6D0FBA36" w14:textId="77777777" w:rsidR="00C55D19" w:rsidRPr="0036665C" w:rsidRDefault="00C55D19" w:rsidP="00C55D19">
      <w:pPr>
        <w:rPr>
          <w:sz w:val="22"/>
          <w:szCs w:val="22"/>
        </w:rPr>
      </w:pPr>
      <w:r w:rsidRPr="0036665C">
        <w:rPr>
          <w:sz w:val="22"/>
          <w:szCs w:val="22"/>
        </w:rPr>
        <w:t>REGULATORY AUTHORITY</w:t>
      </w:r>
    </w:p>
    <w:p w14:paraId="0F6792D2" w14:textId="77777777" w:rsidR="00C55D19" w:rsidRPr="0036665C" w:rsidRDefault="00C55D19" w:rsidP="00C55D19">
      <w:pPr>
        <w:rPr>
          <w:sz w:val="22"/>
          <w:szCs w:val="22"/>
        </w:rPr>
      </w:pPr>
    </w:p>
    <w:p w14:paraId="28EB5343" w14:textId="29AB000D" w:rsidR="00C55D19" w:rsidRPr="00C55D19" w:rsidRDefault="00C55D19" w:rsidP="00C55D19">
      <w:pPr>
        <w:ind w:firstLine="720"/>
        <w:rPr>
          <w:sz w:val="22"/>
          <w:szCs w:val="22"/>
        </w:rPr>
      </w:pPr>
      <w:r w:rsidRPr="0036665C">
        <w:rPr>
          <w:sz w:val="22"/>
          <w:szCs w:val="22"/>
        </w:rPr>
        <w:t xml:space="preserve">101 CMR 31.00: </w:t>
      </w:r>
      <w:r w:rsidR="00412F04" w:rsidRPr="0036665C">
        <w:rPr>
          <w:sz w:val="22"/>
          <w:szCs w:val="22"/>
        </w:rPr>
        <w:t>St. 2021, c. 102; St. 2021. C. 24.</w:t>
      </w:r>
    </w:p>
    <w:sectPr w:rsidR="00C55D19" w:rsidRPr="00C55D19" w:rsidSect="00CD4F9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E96C" w14:textId="77777777" w:rsidR="001B60C4" w:rsidRDefault="001B60C4" w:rsidP="00313AC5">
      <w:r>
        <w:separator/>
      </w:r>
    </w:p>
  </w:endnote>
  <w:endnote w:type="continuationSeparator" w:id="0">
    <w:p w14:paraId="6D891180" w14:textId="77777777" w:rsidR="001B60C4" w:rsidRDefault="001B60C4" w:rsidP="0031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1BEE" w14:textId="77777777" w:rsidR="001B60C4" w:rsidRDefault="001B60C4" w:rsidP="00313AC5">
      <w:r>
        <w:separator/>
      </w:r>
    </w:p>
  </w:footnote>
  <w:footnote w:type="continuationSeparator" w:id="0">
    <w:p w14:paraId="6C4A3416" w14:textId="77777777" w:rsidR="001B60C4" w:rsidRDefault="001B60C4" w:rsidP="00313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498F" w14:textId="012A706E" w:rsidR="00851BDE" w:rsidRDefault="00002287" w:rsidP="008A6FA7">
    <w:pPr>
      <w:jc w:val="right"/>
      <w:rPr>
        <w:sz w:val="22"/>
        <w:szCs w:val="22"/>
      </w:rPr>
    </w:pPr>
    <w:r>
      <w:rPr>
        <w:sz w:val="22"/>
        <w:szCs w:val="22"/>
      </w:rPr>
      <w:t>Final</w:t>
    </w:r>
    <w:r w:rsidR="00B63AB9">
      <w:rPr>
        <w:sz w:val="22"/>
        <w:szCs w:val="22"/>
      </w:rPr>
      <w:t xml:space="preserve"> </w:t>
    </w:r>
    <w:r w:rsidR="0088574E">
      <w:rPr>
        <w:sz w:val="22"/>
        <w:szCs w:val="22"/>
      </w:rPr>
      <w:t>Adoption</w:t>
    </w:r>
  </w:p>
  <w:p w14:paraId="492F0E41" w14:textId="0A5F6909" w:rsidR="00C96170" w:rsidRPr="00E64789" w:rsidRDefault="00002287" w:rsidP="008A6FA7">
    <w:pPr>
      <w:jc w:val="right"/>
      <w:rPr>
        <w:sz w:val="22"/>
        <w:szCs w:val="22"/>
      </w:rPr>
    </w:pPr>
    <w:r>
      <w:rPr>
        <w:sz w:val="22"/>
        <w:szCs w:val="22"/>
      </w:rPr>
      <w:t xml:space="preserve">Date published in Mass. Register: July 7, </w:t>
    </w:r>
    <w:r w:rsidR="0088574E">
      <w:rPr>
        <w:sz w:val="22"/>
        <w:szCs w:val="22"/>
      </w:rPr>
      <w:t>2023</w:t>
    </w:r>
  </w:p>
  <w:p w14:paraId="33143EA5" w14:textId="77777777" w:rsidR="00851BDE" w:rsidRPr="00715A01" w:rsidRDefault="00851BDE" w:rsidP="0068308D"/>
  <w:p w14:paraId="2AB3FDD6" w14:textId="77777777" w:rsidR="00851BDE" w:rsidRPr="008A6FA7" w:rsidRDefault="00851BDE" w:rsidP="00313AC5">
    <w:pPr>
      <w:spacing w:line="240" w:lineRule="exact"/>
      <w:jc w:val="center"/>
      <w:rPr>
        <w:sz w:val="22"/>
        <w:szCs w:val="22"/>
      </w:rPr>
    </w:pPr>
    <w:r w:rsidRPr="008A6FA7">
      <w:rPr>
        <w:sz w:val="22"/>
        <w:szCs w:val="22"/>
      </w:rPr>
      <w:t>101 CMR:  EXECUTIVE OFFICE OF HEALTH AND HUMAN SERVICES</w:t>
    </w:r>
  </w:p>
  <w:p w14:paraId="561DBB11" w14:textId="77777777" w:rsidR="00851BDE" w:rsidRPr="008A6FA7" w:rsidRDefault="00851BDE" w:rsidP="00313AC5">
    <w:pPr>
      <w:spacing w:line="240" w:lineRule="exact"/>
      <w:jc w:val="center"/>
      <w:rPr>
        <w:sz w:val="22"/>
        <w:szCs w:val="22"/>
      </w:rPr>
    </w:pPr>
  </w:p>
  <w:p w14:paraId="4D9E65D6" w14:textId="3ADFC95C" w:rsidR="00851BDE" w:rsidRPr="00B63AB9" w:rsidRDefault="00851BDE" w:rsidP="002D0363">
    <w:pPr>
      <w:spacing w:line="240" w:lineRule="exact"/>
      <w:ind w:left="720" w:hanging="720"/>
      <w:jc w:val="center"/>
      <w:rPr>
        <w:sz w:val="22"/>
        <w:szCs w:val="22"/>
      </w:rPr>
    </w:pPr>
    <w:r w:rsidRPr="00B63AB9">
      <w:rPr>
        <w:sz w:val="22"/>
        <w:szCs w:val="22"/>
      </w:rPr>
      <w:t xml:space="preserve">101 CMR </w:t>
    </w:r>
    <w:r w:rsidR="00513638">
      <w:rPr>
        <w:sz w:val="22"/>
        <w:szCs w:val="22"/>
      </w:rPr>
      <w:t>31</w:t>
    </w:r>
    <w:r w:rsidRPr="00B63AB9">
      <w:rPr>
        <w:sz w:val="22"/>
        <w:szCs w:val="22"/>
      </w:rPr>
      <w:t xml:space="preserve">.00:  </w:t>
    </w:r>
    <w:bookmarkStart w:id="3" w:name="_Hlk110344886"/>
    <w:r w:rsidR="00844EBC" w:rsidRPr="00B63AB9">
      <w:rPr>
        <w:sz w:val="22"/>
        <w:szCs w:val="22"/>
      </w:rPr>
      <w:t>ADMINISTRATION AND ENFORCEMENT OF THE LOAN REPAYMENT ASSISTANCE PROGRAM</w:t>
    </w:r>
    <w:bookmarkEnd w:id="3"/>
  </w:p>
  <w:p w14:paraId="50B59F0E" w14:textId="77777777" w:rsidR="00851BDE" w:rsidRDefault="00851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2A8DD6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726CED"/>
    <w:multiLevelType w:val="hybridMultilevel"/>
    <w:tmpl w:val="CF5238AC"/>
    <w:lvl w:ilvl="0" w:tplc="CDD29CFA">
      <w:start w:val="1"/>
      <w:numFmt w:val="decimal"/>
      <w:lvlText w:val="(%1)"/>
      <w:lvlJc w:val="left"/>
      <w:pPr>
        <w:ind w:left="36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E7B44"/>
    <w:multiLevelType w:val="hybridMultilevel"/>
    <w:tmpl w:val="3AA2E31C"/>
    <w:lvl w:ilvl="0" w:tplc="DB12BD36">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4877164"/>
    <w:multiLevelType w:val="hybridMultilevel"/>
    <w:tmpl w:val="F348AAB2"/>
    <w:lvl w:ilvl="0" w:tplc="A598344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1AEAA80">
      <w:start w:val="2"/>
      <w:numFmt w:val="lowerRoman"/>
      <w:lvlText w:val="(%4)"/>
      <w:lvlJc w:val="left"/>
      <w:pPr>
        <w:tabs>
          <w:tab w:val="num" w:pos="3420"/>
        </w:tabs>
        <w:ind w:left="3420" w:hanging="72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0523521F"/>
    <w:multiLevelType w:val="hybridMultilevel"/>
    <w:tmpl w:val="3FA273B6"/>
    <w:lvl w:ilvl="0" w:tplc="35846774">
      <w:start w:val="2"/>
      <w:numFmt w:val="lowerLetter"/>
      <w:lvlText w:val="(%1)"/>
      <w:lvlJc w:val="left"/>
      <w:pPr>
        <w:ind w:left="1485" w:hanging="360"/>
      </w:pPr>
      <w:rPr>
        <w:rFonts w:hint="default"/>
        <w:color w:val="333333"/>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0C443418"/>
    <w:multiLevelType w:val="hybridMultilevel"/>
    <w:tmpl w:val="76086B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7572DB"/>
    <w:multiLevelType w:val="multilevel"/>
    <w:tmpl w:val="267E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76378"/>
    <w:multiLevelType w:val="hybridMultilevel"/>
    <w:tmpl w:val="68BC70B0"/>
    <w:lvl w:ilvl="0" w:tplc="A3B289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ED493A"/>
    <w:multiLevelType w:val="hybridMultilevel"/>
    <w:tmpl w:val="74486130"/>
    <w:lvl w:ilvl="0" w:tplc="2B748BBE">
      <w:start w:val="1"/>
      <w:numFmt w:val="lowerLetter"/>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275D42"/>
    <w:multiLevelType w:val="hybridMultilevel"/>
    <w:tmpl w:val="A01615FA"/>
    <w:lvl w:ilvl="0" w:tplc="6FC09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9106B"/>
    <w:multiLevelType w:val="hybridMultilevel"/>
    <w:tmpl w:val="8F043720"/>
    <w:lvl w:ilvl="0" w:tplc="06D69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C6F22"/>
    <w:multiLevelType w:val="hybridMultilevel"/>
    <w:tmpl w:val="24E0F718"/>
    <w:lvl w:ilvl="0" w:tplc="D48815E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B0E0F"/>
    <w:multiLevelType w:val="hybridMultilevel"/>
    <w:tmpl w:val="90C8D96A"/>
    <w:lvl w:ilvl="0" w:tplc="9C304A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6065E8"/>
    <w:multiLevelType w:val="hybridMultilevel"/>
    <w:tmpl w:val="76086B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2C0E12"/>
    <w:multiLevelType w:val="hybridMultilevel"/>
    <w:tmpl w:val="6B1EC73A"/>
    <w:lvl w:ilvl="0" w:tplc="14B255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633AFD"/>
    <w:multiLevelType w:val="hybridMultilevel"/>
    <w:tmpl w:val="8552169E"/>
    <w:lvl w:ilvl="0" w:tplc="D05AC8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9750EB"/>
    <w:multiLevelType w:val="hybridMultilevel"/>
    <w:tmpl w:val="24DA04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1F3B01"/>
    <w:multiLevelType w:val="hybridMultilevel"/>
    <w:tmpl w:val="76086B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9CF4A4D"/>
    <w:multiLevelType w:val="hybridMultilevel"/>
    <w:tmpl w:val="CB60CD14"/>
    <w:lvl w:ilvl="0" w:tplc="F60E3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87EC4"/>
    <w:multiLevelType w:val="hybridMultilevel"/>
    <w:tmpl w:val="21063062"/>
    <w:lvl w:ilvl="0" w:tplc="438CC204">
      <w:start w:val="1"/>
      <w:numFmt w:val="decimal"/>
      <w:lvlText w:val="(%1)"/>
      <w:lvlJc w:val="left"/>
      <w:pPr>
        <w:ind w:left="1080" w:hanging="360"/>
      </w:pPr>
      <w:rPr>
        <w:rFonts w:hint="default"/>
      </w:rPr>
    </w:lvl>
    <w:lvl w:ilvl="1" w:tplc="678E43DA">
      <w:start w:val="1"/>
      <w:numFmt w:val="lowerLetter"/>
      <w:lvlText w:val="(%2)"/>
      <w:lvlJc w:val="left"/>
      <w:pPr>
        <w:ind w:left="1800" w:hanging="360"/>
      </w:pPr>
      <w:rPr>
        <w:rFonts w:ascii="Times New Roman" w:eastAsia="Times New Roman" w:hAnsi="Times New Roman" w:cs="Times New Roman"/>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966066"/>
    <w:multiLevelType w:val="hybridMultilevel"/>
    <w:tmpl w:val="4E7C7688"/>
    <w:lvl w:ilvl="0" w:tplc="0AA26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B0079F"/>
    <w:multiLevelType w:val="hybridMultilevel"/>
    <w:tmpl w:val="8D5A34F4"/>
    <w:lvl w:ilvl="0" w:tplc="290C2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DA3C00"/>
    <w:multiLevelType w:val="hybridMultilevel"/>
    <w:tmpl w:val="C69AB4BA"/>
    <w:lvl w:ilvl="0" w:tplc="59E295BA">
      <w:start w:val="1"/>
      <w:numFmt w:val="decimal"/>
      <w:lvlText w:val="(%1)"/>
      <w:lvlJc w:val="left"/>
      <w:pPr>
        <w:ind w:left="1095" w:hanging="375"/>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407586"/>
    <w:multiLevelType w:val="hybridMultilevel"/>
    <w:tmpl w:val="40B82B4A"/>
    <w:lvl w:ilvl="0" w:tplc="A2AC4E2C">
      <w:start w:val="1"/>
      <w:numFmt w:val="decimal"/>
      <w:lvlText w:val="(%1)"/>
      <w:lvlJc w:val="left"/>
      <w:pPr>
        <w:ind w:left="720" w:hanging="360"/>
      </w:pPr>
      <w:rPr>
        <w:rFonts w:hint="default"/>
      </w:rPr>
    </w:lvl>
    <w:lvl w:ilvl="1" w:tplc="A3B28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A1250"/>
    <w:multiLevelType w:val="hybridMultilevel"/>
    <w:tmpl w:val="5DA6026E"/>
    <w:lvl w:ilvl="0" w:tplc="6D6AD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6975533">
    <w:abstractNumId w:val="3"/>
  </w:num>
  <w:num w:numId="2" w16cid:durableId="210508342">
    <w:abstractNumId w:val="14"/>
  </w:num>
  <w:num w:numId="3" w16cid:durableId="472602040">
    <w:abstractNumId w:val="7"/>
  </w:num>
  <w:num w:numId="4" w16cid:durableId="1196307698">
    <w:abstractNumId w:val="8"/>
  </w:num>
  <w:num w:numId="5" w16cid:durableId="89736972">
    <w:abstractNumId w:val="10"/>
  </w:num>
  <w:num w:numId="6" w16cid:durableId="1080564622">
    <w:abstractNumId w:val="19"/>
  </w:num>
  <w:num w:numId="7" w16cid:durableId="2144150394">
    <w:abstractNumId w:val="12"/>
  </w:num>
  <w:num w:numId="8" w16cid:durableId="721296806">
    <w:abstractNumId w:val="24"/>
  </w:num>
  <w:num w:numId="9" w16cid:durableId="516500823">
    <w:abstractNumId w:val="15"/>
  </w:num>
  <w:num w:numId="10" w16cid:durableId="1889225623">
    <w:abstractNumId w:val="23"/>
  </w:num>
  <w:num w:numId="11" w16cid:durableId="1466510941">
    <w:abstractNumId w:val="21"/>
  </w:num>
  <w:num w:numId="12" w16cid:durableId="1176920158">
    <w:abstractNumId w:val="20"/>
  </w:num>
  <w:num w:numId="13" w16cid:durableId="1452244889">
    <w:abstractNumId w:val="22"/>
  </w:num>
  <w:num w:numId="14" w16cid:durableId="252978864">
    <w:abstractNumId w:val="16"/>
  </w:num>
  <w:num w:numId="15" w16cid:durableId="1949460588">
    <w:abstractNumId w:val="13"/>
  </w:num>
  <w:num w:numId="16" w16cid:durableId="1644041856">
    <w:abstractNumId w:val="5"/>
  </w:num>
  <w:num w:numId="17" w16cid:durableId="265040408">
    <w:abstractNumId w:val="17"/>
  </w:num>
  <w:num w:numId="18" w16cid:durableId="391736460">
    <w:abstractNumId w:val="0"/>
  </w:num>
  <w:num w:numId="19" w16cid:durableId="284965564">
    <w:abstractNumId w:val="2"/>
  </w:num>
  <w:num w:numId="20" w16cid:durableId="1675302994">
    <w:abstractNumId w:val="9"/>
  </w:num>
  <w:num w:numId="21" w16cid:durableId="1385181712">
    <w:abstractNumId w:val="6"/>
  </w:num>
  <w:num w:numId="22" w16cid:durableId="325865491">
    <w:abstractNumId w:val="18"/>
  </w:num>
  <w:num w:numId="23" w16cid:durableId="32267739">
    <w:abstractNumId w:val="11"/>
  </w:num>
  <w:num w:numId="24" w16cid:durableId="1700206288">
    <w:abstractNumId w:val="1"/>
  </w:num>
  <w:num w:numId="25" w16cid:durableId="2057850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C5"/>
    <w:rsid w:val="00002287"/>
    <w:rsid w:val="00004756"/>
    <w:rsid w:val="000145BB"/>
    <w:rsid w:val="000158B6"/>
    <w:rsid w:val="00017C95"/>
    <w:rsid w:val="00024558"/>
    <w:rsid w:val="00030FFF"/>
    <w:rsid w:val="000315DD"/>
    <w:rsid w:val="00032323"/>
    <w:rsid w:val="00032C7B"/>
    <w:rsid w:val="00037DAB"/>
    <w:rsid w:val="00042759"/>
    <w:rsid w:val="0004350F"/>
    <w:rsid w:val="0004368C"/>
    <w:rsid w:val="0004650E"/>
    <w:rsid w:val="00047E45"/>
    <w:rsid w:val="00054C70"/>
    <w:rsid w:val="00055CB3"/>
    <w:rsid w:val="00056105"/>
    <w:rsid w:val="00062422"/>
    <w:rsid w:val="000648D4"/>
    <w:rsid w:val="00065B61"/>
    <w:rsid w:val="0007032B"/>
    <w:rsid w:val="00071EED"/>
    <w:rsid w:val="00072074"/>
    <w:rsid w:val="000731DA"/>
    <w:rsid w:val="00075A6A"/>
    <w:rsid w:val="0008091F"/>
    <w:rsid w:val="000818F2"/>
    <w:rsid w:val="000819C1"/>
    <w:rsid w:val="00083FF5"/>
    <w:rsid w:val="00096819"/>
    <w:rsid w:val="000A2B2E"/>
    <w:rsid w:val="000A406C"/>
    <w:rsid w:val="000B1160"/>
    <w:rsid w:val="000B1504"/>
    <w:rsid w:val="000B572F"/>
    <w:rsid w:val="000C1176"/>
    <w:rsid w:val="000C4161"/>
    <w:rsid w:val="000C4578"/>
    <w:rsid w:val="000C62FB"/>
    <w:rsid w:val="000C6754"/>
    <w:rsid w:val="000C6A2C"/>
    <w:rsid w:val="000D24EF"/>
    <w:rsid w:val="000D2C66"/>
    <w:rsid w:val="000D659B"/>
    <w:rsid w:val="000E0FCB"/>
    <w:rsid w:val="000E1984"/>
    <w:rsid w:val="000E22D8"/>
    <w:rsid w:val="000E50EF"/>
    <w:rsid w:val="000F059C"/>
    <w:rsid w:val="000F290A"/>
    <w:rsid w:val="000F4D3D"/>
    <w:rsid w:val="000F5DB1"/>
    <w:rsid w:val="00112800"/>
    <w:rsid w:val="00112855"/>
    <w:rsid w:val="00134A6E"/>
    <w:rsid w:val="00146093"/>
    <w:rsid w:val="00157B40"/>
    <w:rsid w:val="00162C27"/>
    <w:rsid w:val="001644C9"/>
    <w:rsid w:val="00172B7F"/>
    <w:rsid w:val="00174FAB"/>
    <w:rsid w:val="0018089D"/>
    <w:rsid w:val="00181DC7"/>
    <w:rsid w:val="001876C0"/>
    <w:rsid w:val="001949C8"/>
    <w:rsid w:val="0019593E"/>
    <w:rsid w:val="00197B86"/>
    <w:rsid w:val="001A21B8"/>
    <w:rsid w:val="001A3157"/>
    <w:rsid w:val="001A5C11"/>
    <w:rsid w:val="001A7486"/>
    <w:rsid w:val="001B2BAB"/>
    <w:rsid w:val="001B460E"/>
    <w:rsid w:val="001B60C4"/>
    <w:rsid w:val="001D136E"/>
    <w:rsid w:val="001D40A7"/>
    <w:rsid w:val="001D4BA8"/>
    <w:rsid w:val="001E13B6"/>
    <w:rsid w:val="001F1731"/>
    <w:rsid w:val="001F63CC"/>
    <w:rsid w:val="001F67CC"/>
    <w:rsid w:val="00202A72"/>
    <w:rsid w:val="00205800"/>
    <w:rsid w:val="00205932"/>
    <w:rsid w:val="002131E2"/>
    <w:rsid w:val="002133B8"/>
    <w:rsid w:val="00214B1A"/>
    <w:rsid w:val="0021602A"/>
    <w:rsid w:val="00220F12"/>
    <w:rsid w:val="0022143E"/>
    <w:rsid w:val="0022148F"/>
    <w:rsid w:val="00223C4D"/>
    <w:rsid w:val="00227337"/>
    <w:rsid w:val="0023171C"/>
    <w:rsid w:val="00231B8C"/>
    <w:rsid w:val="00241209"/>
    <w:rsid w:val="002428AC"/>
    <w:rsid w:val="00246101"/>
    <w:rsid w:val="002469B1"/>
    <w:rsid w:val="00254F1B"/>
    <w:rsid w:val="002714F7"/>
    <w:rsid w:val="00273E30"/>
    <w:rsid w:val="00274715"/>
    <w:rsid w:val="00276EE5"/>
    <w:rsid w:val="00277D55"/>
    <w:rsid w:val="0028094E"/>
    <w:rsid w:val="002812D0"/>
    <w:rsid w:val="0028151D"/>
    <w:rsid w:val="002822D5"/>
    <w:rsid w:val="002835D4"/>
    <w:rsid w:val="00284A11"/>
    <w:rsid w:val="00285527"/>
    <w:rsid w:val="00290BE2"/>
    <w:rsid w:val="0029185B"/>
    <w:rsid w:val="00294DDC"/>
    <w:rsid w:val="002957A2"/>
    <w:rsid w:val="002A1888"/>
    <w:rsid w:val="002A4663"/>
    <w:rsid w:val="002B2252"/>
    <w:rsid w:val="002B2311"/>
    <w:rsid w:val="002B33C8"/>
    <w:rsid w:val="002B7D13"/>
    <w:rsid w:val="002C0D1F"/>
    <w:rsid w:val="002C4CD6"/>
    <w:rsid w:val="002C6EF4"/>
    <w:rsid w:val="002C707B"/>
    <w:rsid w:val="002D0363"/>
    <w:rsid w:val="002D0F3D"/>
    <w:rsid w:val="002D5FD1"/>
    <w:rsid w:val="002D6EE2"/>
    <w:rsid w:val="002F1D47"/>
    <w:rsid w:val="002F3E0A"/>
    <w:rsid w:val="00300A23"/>
    <w:rsid w:val="00301044"/>
    <w:rsid w:val="00301688"/>
    <w:rsid w:val="00304535"/>
    <w:rsid w:val="00304D9F"/>
    <w:rsid w:val="003063A1"/>
    <w:rsid w:val="00311863"/>
    <w:rsid w:val="00311B2A"/>
    <w:rsid w:val="00312060"/>
    <w:rsid w:val="00313AC5"/>
    <w:rsid w:val="003172C9"/>
    <w:rsid w:val="00317932"/>
    <w:rsid w:val="00325CFD"/>
    <w:rsid w:val="0032687D"/>
    <w:rsid w:val="0033206C"/>
    <w:rsid w:val="00337134"/>
    <w:rsid w:val="00341280"/>
    <w:rsid w:val="00343FCA"/>
    <w:rsid w:val="003511D4"/>
    <w:rsid w:val="003516C4"/>
    <w:rsid w:val="00356172"/>
    <w:rsid w:val="00356421"/>
    <w:rsid w:val="00356533"/>
    <w:rsid w:val="00356A13"/>
    <w:rsid w:val="00357351"/>
    <w:rsid w:val="00361314"/>
    <w:rsid w:val="00363FFE"/>
    <w:rsid w:val="0036665C"/>
    <w:rsid w:val="0037344D"/>
    <w:rsid w:val="0037470A"/>
    <w:rsid w:val="00376B50"/>
    <w:rsid w:val="0038017E"/>
    <w:rsid w:val="003837A1"/>
    <w:rsid w:val="00387362"/>
    <w:rsid w:val="00387BBA"/>
    <w:rsid w:val="00392A39"/>
    <w:rsid w:val="003931E1"/>
    <w:rsid w:val="00393B0D"/>
    <w:rsid w:val="003A161B"/>
    <w:rsid w:val="003A2B2C"/>
    <w:rsid w:val="003A44EF"/>
    <w:rsid w:val="003A54D1"/>
    <w:rsid w:val="003B3BCC"/>
    <w:rsid w:val="003B578C"/>
    <w:rsid w:val="003C42B7"/>
    <w:rsid w:val="003C4FBE"/>
    <w:rsid w:val="003C627B"/>
    <w:rsid w:val="003D2883"/>
    <w:rsid w:val="003E2B3A"/>
    <w:rsid w:val="003E49DF"/>
    <w:rsid w:val="003E7221"/>
    <w:rsid w:val="003F2BFC"/>
    <w:rsid w:val="003F4D27"/>
    <w:rsid w:val="003F527C"/>
    <w:rsid w:val="00401CB0"/>
    <w:rsid w:val="00404A72"/>
    <w:rsid w:val="00412F04"/>
    <w:rsid w:val="0041469B"/>
    <w:rsid w:val="004147F1"/>
    <w:rsid w:val="004148DD"/>
    <w:rsid w:val="00425733"/>
    <w:rsid w:val="00432CA4"/>
    <w:rsid w:val="00435C72"/>
    <w:rsid w:val="00440AFE"/>
    <w:rsid w:val="00440E3C"/>
    <w:rsid w:val="0044464C"/>
    <w:rsid w:val="00444983"/>
    <w:rsid w:val="004454DF"/>
    <w:rsid w:val="0045126B"/>
    <w:rsid w:val="00455C17"/>
    <w:rsid w:val="004569EE"/>
    <w:rsid w:val="00457E00"/>
    <w:rsid w:val="0046190B"/>
    <w:rsid w:val="00462232"/>
    <w:rsid w:val="00465D38"/>
    <w:rsid w:val="00470CF7"/>
    <w:rsid w:val="00474162"/>
    <w:rsid w:val="00474854"/>
    <w:rsid w:val="00481B56"/>
    <w:rsid w:val="00485292"/>
    <w:rsid w:val="00487E5A"/>
    <w:rsid w:val="00493499"/>
    <w:rsid w:val="0049439E"/>
    <w:rsid w:val="004A413C"/>
    <w:rsid w:val="004A4163"/>
    <w:rsid w:val="004A48E0"/>
    <w:rsid w:val="004A4BFC"/>
    <w:rsid w:val="004A6EBF"/>
    <w:rsid w:val="004B135E"/>
    <w:rsid w:val="004B14F0"/>
    <w:rsid w:val="004B2A61"/>
    <w:rsid w:val="004B7C96"/>
    <w:rsid w:val="004C497A"/>
    <w:rsid w:val="004D1F1E"/>
    <w:rsid w:val="004E6F7F"/>
    <w:rsid w:val="004E7C0C"/>
    <w:rsid w:val="004F267A"/>
    <w:rsid w:val="004F79F5"/>
    <w:rsid w:val="005071A9"/>
    <w:rsid w:val="005074CA"/>
    <w:rsid w:val="0051096C"/>
    <w:rsid w:val="00513334"/>
    <w:rsid w:val="00513638"/>
    <w:rsid w:val="00517BA2"/>
    <w:rsid w:val="005235D6"/>
    <w:rsid w:val="0052772F"/>
    <w:rsid w:val="00530DEA"/>
    <w:rsid w:val="00536E1C"/>
    <w:rsid w:val="005376E5"/>
    <w:rsid w:val="0054425E"/>
    <w:rsid w:val="00546FE2"/>
    <w:rsid w:val="00553A79"/>
    <w:rsid w:val="00563963"/>
    <w:rsid w:val="00564711"/>
    <w:rsid w:val="005665C0"/>
    <w:rsid w:val="00567E64"/>
    <w:rsid w:val="00572987"/>
    <w:rsid w:val="00573A2D"/>
    <w:rsid w:val="005875F4"/>
    <w:rsid w:val="00595820"/>
    <w:rsid w:val="00595E17"/>
    <w:rsid w:val="005A47B0"/>
    <w:rsid w:val="005A5F59"/>
    <w:rsid w:val="005B213C"/>
    <w:rsid w:val="005B3DFD"/>
    <w:rsid w:val="005B426F"/>
    <w:rsid w:val="005B65D5"/>
    <w:rsid w:val="005C2C8A"/>
    <w:rsid w:val="005C5234"/>
    <w:rsid w:val="005C54D8"/>
    <w:rsid w:val="005C74AC"/>
    <w:rsid w:val="005C773A"/>
    <w:rsid w:val="005D0210"/>
    <w:rsid w:val="005D123D"/>
    <w:rsid w:val="005D288A"/>
    <w:rsid w:val="005E0284"/>
    <w:rsid w:val="005E0B44"/>
    <w:rsid w:val="005E36E2"/>
    <w:rsid w:val="005F04F8"/>
    <w:rsid w:val="005F10AE"/>
    <w:rsid w:val="005F1873"/>
    <w:rsid w:val="005F270D"/>
    <w:rsid w:val="005F27A4"/>
    <w:rsid w:val="005F3A14"/>
    <w:rsid w:val="005F5DCC"/>
    <w:rsid w:val="006000E1"/>
    <w:rsid w:val="00600FEC"/>
    <w:rsid w:val="00604E1F"/>
    <w:rsid w:val="00606F6A"/>
    <w:rsid w:val="0060747B"/>
    <w:rsid w:val="00611900"/>
    <w:rsid w:val="006151B9"/>
    <w:rsid w:val="006203A8"/>
    <w:rsid w:val="006212B8"/>
    <w:rsid w:val="00626338"/>
    <w:rsid w:val="00627E8B"/>
    <w:rsid w:val="00631BD7"/>
    <w:rsid w:val="00642527"/>
    <w:rsid w:val="006430FA"/>
    <w:rsid w:val="00643FDB"/>
    <w:rsid w:val="0065039E"/>
    <w:rsid w:val="00653A56"/>
    <w:rsid w:val="00657F32"/>
    <w:rsid w:val="006625E9"/>
    <w:rsid w:val="0066624B"/>
    <w:rsid w:val="00666F6D"/>
    <w:rsid w:val="00667BBB"/>
    <w:rsid w:val="00677762"/>
    <w:rsid w:val="00681115"/>
    <w:rsid w:val="006820D1"/>
    <w:rsid w:val="0068308D"/>
    <w:rsid w:val="00683B4A"/>
    <w:rsid w:val="00684C20"/>
    <w:rsid w:val="00692EE6"/>
    <w:rsid w:val="006A40B9"/>
    <w:rsid w:val="006B04B1"/>
    <w:rsid w:val="006B0AD4"/>
    <w:rsid w:val="006B178B"/>
    <w:rsid w:val="006C204E"/>
    <w:rsid w:val="006C649F"/>
    <w:rsid w:val="006D01C6"/>
    <w:rsid w:val="006D123C"/>
    <w:rsid w:val="006D690E"/>
    <w:rsid w:val="006E05B2"/>
    <w:rsid w:val="006E4F39"/>
    <w:rsid w:val="006E5CD1"/>
    <w:rsid w:val="006E6BC2"/>
    <w:rsid w:val="006E76B8"/>
    <w:rsid w:val="006F4A3F"/>
    <w:rsid w:val="006F4C8F"/>
    <w:rsid w:val="007010FC"/>
    <w:rsid w:val="00704108"/>
    <w:rsid w:val="00705B90"/>
    <w:rsid w:val="00705C6E"/>
    <w:rsid w:val="00706935"/>
    <w:rsid w:val="00707AA3"/>
    <w:rsid w:val="00714333"/>
    <w:rsid w:val="00714552"/>
    <w:rsid w:val="00715A01"/>
    <w:rsid w:val="00715ACF"/>
    <w:rsid w:val="007160AA"/>
    <w:rsid w:val="00722D95"/>
    <w:rsid w:val="007277CA"/>
    <w:rsid w:val="00731C12"/>
    <w:rsid w:val="00734544"/>
    <w:rsid w:val="0073666B"/>
    <w:rsid w:val="007379C3"/>
    <w:rsid w:val="00754028"/>
    <w:rsid w:val="00754239"/>
    <w:rsid w:val="00756A33"/>
    <w:rsid w:val="00757E21"/>
    <w:rsid w:val="00761751"/>
    <w:rsid w:val="00764C02"/>
    <w:rsid w:val="00765870"/>
    <w:rsid w:val="0077253A"/>
    <w:rsid w:val="00772FCF"/>
    <w:rsid w:val="00777EE5"/>
    <w:rsid w:val="007808B8"/>
    <w:rsid w:val="00783A2A"/>
    <w:rsid w:val="00783A3E"/>
    <w:rsid w:val="00784BF9"/>
    <w:rsid w:val="00786C66"/>
    <w:rsid w:val="007A7479"/>
    <w:rsid w:val="007B1F19"/>
    <w:rsid w:val="007B2DA0"/>
    <w:rsid w:val="007B2F9C"/>
    <w:rsid w:val="007B4F29"/>
    <w:rsid w:val="007B6223"/>
    <w:rsid w:val="007B63A3"/>
    <w:rsid w:val="007B780E"/>
    <w:rsid w:val="007C1DDD"/>
    <w:rsid w:val="007C2024"/>
    <w:rsid w:val="007C3ADF"/>
    <w:rsid w:val="007D1A01"/>
    <w:rsid w:val="007D1B8A"/>
    <w:rsid w:val="007E3EB0"/>
    <w:rsid w:val="007E3EE5"/>
    <w:rsid w:val="007F1875"/>
    <w:rsid w:val="007F2CFF"/>
    <w:rsid w:val="007F45FD"/>
    <w:rsid w:val="007F5302"/>
    <w:rsid w:val="00800B93"/>
    <w:rsid w:val="00811CBD"/>
    <w:rsid w:val="00813118"/>
    <w:rsid w:val="008147FD"/>
    <w:rsid w:val="00814B24"/>
    <w:rsid w:val="00814F20"/>
    <w:rsid w:val="0082489B"/>
    <w:rsid w:val="00824CDE"/>
    <w:rsid w:val="00831FD9"/>
    <w:rsid w:val="008336C8"/>
    <w:rsid w:val="00844EBC"/>
    <w:rsid w:val="00844FD3"/>
    <w:rsid w:val="00851BDE"/>
    <w:rsid w:val="00853947"/>
    <w:rsid w:val="00856629"/>
    <w:rsid w:val="00860F76"/>
    <w:rsid w:val="00861B68"/>
    <w:rsid w:val="008629D0"/>
    <w:rsid w:val="00866659"/>
    <w:rsid w:val="008678D7"/>
    <w:rsid w:val="00870A99"/>
    <w:rsid w:val="0087137A"/>
    <w:rsid w:val="00871812"/>
    <w:rsid w:val="00872F1A"/>
    <w:rsid w:val="0087788C"/>
    <w:rsid w:val="00883313"/>
    <w:rsid w:val="008836DF"/>
    <w:rsid w:val="00884A3B"/>
    <w:rsid w:val="0088502E"/>
    <w:rsid w:val="0088574E"/>
    <w:rsid w:val="00886A40"/>
    <w:rsid w:val="00886C1E"/>
    <w:rsid w:val="008922CB"/>
    <w:rsid w:val="008A0B1B"/>
    <w:rsid w:val="008A6FA7"/>
    <w:rsid w:val="008B069E"/>
    <w:rsid w:val="008B132A"/>
    <w:rsid w:val="008B1DDE"/>
    <w:rsid w:val="008B3D5A"/>
    <w:rsid w:val="008B76A2"/>
    <w:rsid w:val="008C68C7"/>
    <w:rsid w:val="008D0DC1"/>
    <w:rsid w:val="008D23ED"/>
    <w:rsid w:val="008D38D0"/>
    <w:rsid w:val="008D7CBB"/>
    <w:rsid w:val="008E216E"/>
    <w:rsid w:val="008E3B16"/>
    <w:rsid w:val="008E59EB"/>
    <w:rsid w:val="008E6C10"/>
    <w:rsid w:val="008F5D9F"/>
    <w:rsid w:val="0090090C"/>
    <w:rsid w:val="009023AF"/>
    <w:rsid w:val="00902A74"/>
    <w:rsid w:val="00910021"/>
    <w:rsid w:val="00912CB1"/>
    <w:rsid w:val="00917037"/>
    <w:rsid w:val="009226C6"/>
    <w:rsid w:val="00926A0A"/>
    <w:rsid w:val="00926FFD"/>
    <w:rsid w:val="00930DBD"/>
    <w:rsid w:val="00931AAD"/>
    <w:rsid w:val="009322FF"/>
    <w:rsid w:val="00941450"/>
    <w:rsid w:val="009436DC"/>
    <w:rsid w:val="00944E18"/>
    <w:rsid w:val="00945DE5"/>
    <w:rsid w:val="00946C83"/>
    <w:rsid w:val="00947AF4"/>
    <w:rsid w:val="00951358"/>
    <w:rsid w:val="009521D0"/>
    <w:rsid w:val="00953CE6"/>
    <w:rsid w:val="00954409"/>
    <w:rsid w:val="00963E7C"/>
    <w:rsid w:val="00966904"/>
    <w:rsid w:val="00972B8F"/>
    <w:rsid w:val="00973496"/>
    <w:rsid w:val="00973828"/>
    <w:rsid w:val="00974BB1"/>
    <w:rsid w:val="0098102E"/>
    <w:rsid w:val="00981516"/>
    <w:rsid w:val="009858F0"/>
    <w:rsid w:val="009870F2"/>
    <w:rsid w:val="00987571"/>
    <w:rsid w:val="0099347F"/>
    <w:rsid w:val="009953B1"/>
    <w:rsid w:val="00996A70"/>
    <w:rsid w:val="00997864"/>
    <w:rsid w:val="009A3B03"/>
    <w:rsid w:val="009A3F72"/>
    <w:rsid w:val="009A6A5A"/>
    <w:rsid w:val="009A6D90"/>
    <w:rsid w:val="009A7B9D"/>
    <w:rsid w:val="009B22F3"/>
    <w:rsid w:val="009B31FD"/>
    <w:rsid w:val="009B540C"/>
    <w:rsid w:val="009B61E2"/>
    <w:rsid w:val="009D0BBD"/>
    <w:rsid w:val="009D4674"/>
    <w:rsid w:val="009D5B14"/>
    <w:rsid w:val="009D61D3"/>
    <w:rsid w:val="009D774C"/>
    <w:rsid w:val="009E007D"/>
    <w:rsid w:val="009E3501"/>
    <w:rsid w:val="009E5146"/>
    <w:rsid w:val="009E5D17"/>
    <w:rsid w:val="009E62CE"/>
    <w:rsid w:val="009F1095"/>
    <w:rsid w:val="00A00391"/>
    <w:rsid w:val="00A009B5"/>
    <w:rsid w:val="00A00F0E"/>
    <w:rsid w:val="00A02057"/>
    <w:rsid w:val="00A04326"/>
    <w:rsid w:val="00A07792"/>
    <w:rsid w:val="00A110AB"/>
    <w:rsid w:val="00A16BC6"/>
    <w:rsid w:val="00A2357A"/>
    <w:rsid w:val="00A24FA6"/>
    <w:rsid w:val="00A251FB"/>
    <w:rsid w:val="00A26342"/>
    <w:rsid w:val="00A400B7"/>
    <w:rsid w:val="00A4049B"/>
    <w:rsid w:val="00A429C3"/>
    <w:rsid w:val="00A43B68"/>
    <w:rsid w:val="00A524DA"/>
    <w:rsid w:val="00A53EEF"/>
    <w:rsid w:val="00A54E8E"/>
    <w:rsid w:val="00A625BB"/>
    <w:rsid w:val="00A642E0"/>
    <w:rsid w:val="00A659A2"/>
    <w:rsid w:val="00A672A1"/>
    <w:rsid w:val="00A71B2E"/>
    <w:rsid w:val="00A82108"/>
    <w:rsid w:val="00A842A8"/>
    <w:rsid w:val="00A87193"/>
    <w:rsid w:val="00A96BD3"/>
    <w:rsid w:val="00AA0572"/>
    <w:rsid w:val="00AA0A38"/>
    <w:rsid w:val="00AA4016"/>
    <w:rsid w:val="00AA5513"/>
    <w:rsid w:val="00AB2CC2"/>
    <w:rsid w:val="00AC1FA3"/>
    <w:rsid w:val="00AC3843"/>
    <w:rsid w:val="00AC445F"/>
    <w:rsid w:val="00AC44DC"/>
    <w:rsid w:val="00AC47BC"/>
    <w:rsid w:val="00AC7DA7"/>
    <w:rsid w:val="00AD027A"/>
    <w:rsid w:val="00AD673C"/>
    <w:rsid w:val="00AE24E4"/>
    <w:rsid w:val="00AE39CD"/>
    <w:rsid w:val="00AE647E"/>
    <w:rsid w:val="00AF31DB"/>
    <w:rsid w:val="00AF3C85"/>
    <w:rsid w:val="00AF40EC"/>
    <w:rsid w:val="00AF41D0"/>
    <w:rsid w:val="00B004D0"/>
    <w:rsid w:val="00B033D9"/>
    <w:rsid w:val="00B05658"/>
    <w:rsid w:val="00B11517"/>
    <w:rsid w:val="00B13065"/>
    <w:rsid w:val="00B14901"/>
    <w:rsid w:val="00B20607"/>
    <w:rsid w:val="00B21272"/>
    <w:rsid w:val="00B27DE0"/>
    <w:rsid w:val="00B34AFA"/>
    <w:rsid w:val="00B42D7A"/>
    <w:rsid w:val="00B43FB6"/>
    <w:rsid w:val="00B52FFD"/>
    <w:rsid w:val="00B57BE2"/>
    <w:rsid w:val="00B614BB"/>
    <w:rsid w:val="00B62FD0"/>
    <w:rsid w:val="00B63AB9"/>
    <w:rsid w:val="00B642FB"/>
    <w:rsid w:val="00B65259"/>
    <w:rsid w:val="00B65FAC"/>
    <w:rsid w:val="00B673DF"/>
    <w:rsid w:val="00B71B34"/>
    <w:rsid w:val="00B83BE6"/>
    <w:rsid w:val="00B91502"/>
    <w:rsid w:val="00B92B7C"/>
    <w:rsid w:val="00B9483C"/>
    <w:rsid w:val="00B972B2"/>
    <w:rsid w:val="00B97A3F"/>
    <w:rsid w:val="00BA0340"/>
    <w:rsid w:val="00BA3851"/>
    <w:rsid w:val="00BA5154"/>
    <w:rsid w:val="00BA74FA"/>
    <w:rsid w:val="00BB0E5C"/>
    <w:rsid w:val="00BB1F54"/>
    <w:rsid w:val="00BB6F38"/>
    <w:rsid w:val="00BC748B"/>
    <w:rsid w:val="00BD15E4"/>
    <w:rsid w:val="00BD1F4E"/>
    <w:rsid w:val="00BD258C"/>
    <w:rsid w:val="00BD2877"/>
    <w:rsid w:val="00BD7ED1"/>
    <w:rsid w:val="00BE0FC7"/>
    <w:rsid w:val="00BE6356"/>
    <w:rsid w:val="00BE6880"/>
    <w:rsid w:val="00BF0223"/>
    <w:rsid w:val="00BF04E5"/>
    <w:rsid w:val="00BF0725"/>
    <w:rsid w:val="00BF2B5C"/>
    <w:rsid w:val="00BF2FBF"/>
    <w:rsid w:val="00BF31B4"/>
    <w:rsid w:val="00C00AA7"/>
    <w:rsid w:val="00C03533"/>
    <w:rsid w:val="00C0457E"/>
    <w:rsid w:val="00C048A8"/>
    <w:rsid w:val="00C06467"/>
    <w:rsid w:val="00C1098D"/>
    <w:rsid w:val="00C1372A"/>
    <w:rsid w:val="00C17BE3"/>
    <w:rsid w:val="00C20DFF"/>
    <w:rsid w:val="00C24D1F"/>
    <w:rsid w:val="00C26A23"/>
    <w:rsid w:val="00C3394D"/>
    <w:rsid w:val="00C36A00"/>
    <w:rsid w:val="00C37108"/>
    <w:rsid w:val="00C41576"/>
    <w:rsid w:val="00C416C8"/>
    <w:rsid w:val="00C41EBA"/>
    <w:rsid w:val="00C450CE"/>
    <w:rsid w:val="00C46500"/>
    <w:rsid w:val="00C46A8D"/>
    <w:rsid w:val="00C50A89"/>
    <w:rsid w:val="00C55BEA"/>
    <w:rsid w:val="00C55D19"/>
    <w:rsid w:val="00C55ECC"/>
    <w:rsid w:val="00C5760F"/>
    <w:rsid w:val="00C61E08"/>
    <w:rsid w:val="00C6309B"/>
    <w:rsid w:val="00C6688B"/>
    <w:rsid w:val="00C72200"/>
    <w:rsid w:val="00C74004"/>
    <w:rsid w:val="00C76254"/>
    <w:rsid w:val="00C916D3"/>
    <w:rsid w:val="00C9364C"/>
    <w:rsid w:val="00C9434B"/>
    <w:rsid w:val="00C96170"/>
    <w:rsid w:val="00CA07D0"/>
    <w:rsid w:val="00CA3897"/>
    <w:rsid w:val="00CA6A7E"/>
    <w:rsid w:val="00CB38F3"/>
    <w:rsid w:val="00CB5859"/>
    <w:rsid w:val="00CB7883"/>
    <w:rsid w:val="00CC03A3"/>
    <w:rsid w:val="00CC59CD"/>
    <w:rsid w:val="00CC713C"/>
    <w:rsid w:val="00CD022B"/>
    <w:rsid w:val="00CD0DBE"/>
    <w:rsid w:val="00CD3A12"/>
    <w:rsid w:val="00CD3C1C"/>
    <w:rsid w:val="00CD3DAC"/>
    <w:rsid w:val="00CD4F92"/>
    <w:rsid w:val="00CD55C3"/>
    <w:rsid w:val="00CD5D69"/>
    <w:rsid w:val="00CD622C"/>
    <w:rsid w:val="00CD63A5"/>
    <w:rsid w:val="00CE1828"/>
    <w:rsid w:val="00D01832"/>
    <w:rsid w:val="00D0196F"/>
    <w:rsid w:val="00D156DB"/>
    <w:rsid w:val="00D16751"/>
    <w:rsid w:val="00D31D91"/>
    <w:rsid w:val="00D31E6F"/>
    <w:rsid w:val="00D32B2E"/>
    <w:rsid w:val="00D338DD"/>
    <w:rsid w:val="00D347D5"/>
    <w:rsid w:val="00D35E3B"/>
    <w:rsid w:val="00D36D97"/>
    <w:rsid w:val="00D42EA6"/>
    <w:rsid w:val="00D45175"/>
    <w:rsid w:val="00D5132D"/>
    <w:rsid w:val="00D55B53"/>
    <w:rsid w:val="00D6057A"/>
    <w:rsid w:val="00D6441E"/>
    <w:rsid w:val="00D668B3"/>
    <w:rsid w:val="00D700E1"/>
    <w:rsid w:val="00D7171B"/>
    <w:rsid w:val="00D837F3"/>
    <w:rsid w:val="00D854EE"/>
    <w:rsid w:val="00D85BBF"/>
    <w:rsid w:val="00D873D0"/>
    <w:rsid w:val="00D8799E"/>
    <w:rsid w:val="00D94D78"/>
    <w:rsid w:val="00DA3DD7"/>
    <w:rsid w:val="00DA71C3"/>
    <w:rsid w:val="00DB32B5"/>
    <w:rsid w:val="00DB46A1"/>
    <w:rsid w:val="00DD04E6"/>
    <w:rsid w:val="00DF075F"/>
    <w:rsid w:val="00DF3DA3"/>
    <w:rsid w:val="00E010EC"/>
    <w:rsid w:val="00E02329"/>
    <w:rsid w:val="00E06CBD"/>
    <w:rsid w:val="00E070C3"/>
    <w:rsid w:val="00E078F1"/>
    <w:rsid w:val="00E111FC"/>
    <w:rsid w:val="00E129EA"/>
    <w:rsid w:val="00E12CD8"/>
    <w:rsid w:val="00E1331D"/>
    <w:rsid w:val="00E14A02"/>
    <w:rsid w:val="00E33D8D"/>
    <w:rsid w:val="00E40BC3"/>
    <w:rsid w:val="00E40F0C"/>
    <w:rsid w:val="00E44C1E"/>
    <w:rsid w:val="00E45A7D"/>
    <w:rsid w:val="00E45CD7"/>
    <w:rsid w:val="00E46014"/>
    <w:rsid w:val="00E56459"/>
    <w:rsid w:val="00E56E7C"/>
    <w:rsid w:val="00E60E3E"/>
    <w:rsid w:val="00E6365C"/>
    <w:rsid w:val="00E64789"/>
    <w:rsid w:val="00E652B8"/>
    <w:rsid w:val="00E66ECD"/>
    <w:rsid w:val="00E73628"/>
    <w:rsid w:val="00E73AD5"/>
    <w:rsid w:val="00E77A89"/>
    <w:rsid w:val="00E93B49"/>
    <w:rsid w:val="00E96003"/>
    <w:rsid w:val="00E974CE"/>
    <w:rsid w:val="00EA4210"/>
    <w:rsid w:val="00EA4D3D"/>
    <w:rsid w:val="00EA4F98"/>
    <w:rsid w:val="00EA577C"/>
    <w:rsid w:val="00EA780C"/>
    <w:rsid w:val="00EB004B"/>
    <w:rsid w:val="00EB1D57"/>
    <w:rsid w:val="00EB5DCC"/>
    <w:rsid w:val="00EB6855"/>
    <w:rsid w:val="00EC17BE"/>
    <w:rsid w:val="00EC2AF2"/>
    <w:rsid w:val="00EC4438"/>
    <w:rsid w:val="00EC6C53"/>
    <w:rsid w:val="00ED0AB0"/>
    <w:rsid w:val="00ED223B"/>
    <w:rsid w:val="00ED3214"/>
    <w:rsid w:val="00ED4F94"/>
    <w:rsid w:val="00EE332F"/>
    <w:rsid w:val="00EE49A2"/>
    <w:rsid w:val="00EE74FE"/>
    <w:rsid w:val="00EE7A65"/>
    <w:rsid w:val="00EF0527"/>
    <w:rsid w:val="00EF0BC0"/>
    <w:rsid w:val="00EF2480"/>
    <w:rsid w:val="00EF2DBD"/>
    <w:rsid w:val="00EF5B28"/>
    <w:rsid w:val="00EF7867"/>
    <w:rsid w:val="00EF7F61"/>
    <w:rsid w:val="00F005C2"/>
    <w:rsid w:val="00F10989"/>
    <w:rsid w:val="00F14FEC"/>
    <w:rsid w:val="00F1718F"/>
    <w:rsid w:val="00F21A4E"/>
    <w:rsid w:val="00F21D8C"/>
    <w:rsid w:val="00F272BB"/>
    <w:rsid w:val="00F27DEA"/>
    <w:rsid w:val="00F32922"/>
    <w:rsid w:val="00F330C0"/>
    <w:rsid w:val="00F36996"/>
    <w:rsid w:val="00F41EC5"/>
    <w:rsid w:val="00F42245"/>
    <w:rsid w:val="00F46E7C"/>
    <w:rsid w:val="00F52789"/>
    <w:rsid w:val="00F53B08"/>
    <w:rsid w:val="00F54AFF"/>
    <w:rsid w:val="00F57D25"/>
    <w:rsid w:val="00F61060"/>
    <w:rsid w:val="00F63DC3"/>
    <w:rsid w:val="00F66E80"/>
    <w:rsid w:val="00F72797"/>
    <w:rsid w:val="00F73C87"/>
    <w:rsid w:val="00F73F76"/>
    <w:rsid w:val="00F74087"/>
    <w:rsid w:val="00F7559B"/>
    <w:rsid w:val="00F75DAE"/>
    <w:rsid w:val="00F847D8"/>
    <w:rsid w:val="00F85949"/>
    <w:rsid w:val="00F87E35"/>
    <w:rsid w:val="00F93D9B"/>
    <w:rsid w:val="00F93F6D"/>
    <w:rsid w:val="00F948FF"/>
    <w:rsid w:val="00FA4B19"/>
    <w:rsid w:val="00FB19D8"/>
    <w:rsid w:val="00FB28B5"/>
    <w:rsid w:val="00FB6665"/>
    <w:rsid w:val="00FC0580"/>
    <w:rsid w:val="00FC0F9F"/>
    <w:rsid w:val="00FC1AEC"/>
    <w:rsid w:val="00FC73D6"/>
    <w:rsid w:val="00FD3950"/>
    <w:rsid w:val="00FD6917"/>
    <w:rsid w:val="00FE1F13"/>
    <w:rsid w:val="00FE3B35"/>
    <w:rsid w:val="00FF2E03"/>
    <w:rsid w:val="00FF35E6"/>
    <w:rsid w:val="00FF6006"/>
    <w:rsid w:val="00FF65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04B"/>
    <w:rPr>
      <w:rFonts w:eastAsia="Times New Roman"/>
    </w:rPr>
  </w:style>
  <w:style w:type="paragraph" w:styleId="Heading1">
    <w:name w:val="heading 1"/>
    <w:basedOn w:val="Normal"/>
    <w:next w:val="Normal"/>
    <w:link w:val="Heading1Char"/>
    <w:uiPriority w:val="9"/>
    <w:qFormat/>
    <w:rsid w:val="00851BDE"/>
    <w:pPr>
      <w:spacing w:line="240" w:lineRule="exact"/>
      <w:ind w:left="720" w:hanging="720"/>
      <w:jc w:val="center"/>
      <w:outlineLvl w:val="0"/>
    </w:pPr>
    <w:rPr>
      <w:sz w:val="22"/>
      <w:szCs w:val="22"/>
    </w:rPr>
  </w:style>
  <w:style w:type="paragraph" w:styleId="Heading2">
    <w:name w:val="heading 2"/>
    <w:basedOn w:val="Normal"/>
    <w:next w:val="Normal"/>
    <w:link w:val="Heading2Char"/>
    <w:uiPriority w:val="9"/>
    <w:unhideWhenUsed/>
    <w:qFormat/>
    <w:rsid w:val="00851BDE"/>
    <w:pPr>
      <w:outlineLvl w:val="1"/>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313AC5"/>
    <w:pPr>
      <w:tabs>
        <w:tab w:val="left" w:pos="994"/>
        <w:tab w:val="left" w:pos="1320"/>
        <w:tab w:val="left" w:pos="1698"/>
        <w:tab w:val="left" w:pos="2076"/>
        <w:tab w:val="left" w:pos="2454"/>
      </w:tabs>
      <w:suppressAutoHyphens/>
      <w:ind w:left="994"/>
    </w:pPr>
    <w:rPr>
      <w:rFonts w:ascii="Times" w:hAnsi="Times" w:cs="Times"/>
      <w:sz w:val="22"/>
      <w:szCs w:val="22"/>
    </w:rPr>
  </w:style>
  <w:style w:type="paragraph" w:styleId="Header">
    <w:name w:val="header"/>
    <w:basedOn w:val="Normal"/>
    <w:link w:val="HeaderChar"/>
    <w:uiPriority w:val="99"/>
    <w:unhideWhenUsed/>
    <w:rsid w:val="00313AC5"/>
    <w:pPr>
      <w:tabs>
        <w:tab w:val="center" w:pos="4680"/>
        <w:tab w:val="right" w:pos="9360"/>
      </w:tabs>
    </w:pPr>
  </w:style>
  <w:style w:type="character" w:customStyle="1" w:styleId="HeaderChar">
    <w:name w:val="Header Char"/>
    <w:link w:val="Header"/>
    <w:uiPriority w:val="99"/>
    <w:rsid w:val="00313AC5"/>
    <w:rPr>
      <w:rFonts w:eastAsia="Times New Roman"/>
    </w:rPr>
  </w:style>
  <w:style w:type="paragraph" w:styleId="Footer">
    <w:name w:val="footer"/>
    <w:basedOn w:val="Normal"/>
    <w:link w:val="FooterChar"/>
    <w:uiPriority w:val="99"/>
    <w:unhideWhenUsed/>
    <w:rsid w:val="00313AC5"/>
    <w:pPr>
      <w:tabs>
        <w:tab w:val="center" w:pos="4680"/>
        <w:tab w:val="right" w:pos="9360"/>
      </w:tabs>
    </w:pPr>
  </w:style>
  <w:style w:type="character" w:customStyle="1" w:styleId="FooterChar">
    <w:name w:val="Footer Char"/>
    <w:link w:val="Footer"/>
    <w:uiPriority w:val="99"/>
    <w:rsid w:val="00313AC5"/>
    <w:rPr>
      <w:rFonts w:eastAsia="Times New Roman"/>
    </w:rPr>
  </w:style>
  <w:style w:type="paragraph" w:styleId="BalloonText">
    <w:name w:val="Balloon Text"/>
    <w:basedOn w:val="Normal"/>
    <w:link w:val="BalloonTextChar"/>
    <w:uiPriority w:val="99"/>
    <w:semiHidden/>
    <w:unhideWhenUsed/>
    <w:rsid w:val="00313AC5"/>
    <w:rPr>
      <w:rFonts w:ascii="Tahoma" w:hAnsi="Tahoma" w:cs="Tahoma"/>
      <w:sz w:val="16"/>
      <w:szCs w:val="16"/>
    </w:rPr>
  </w:style>
  <w:style w:type="character" w:customStyle="1" w:styleId="BalloonTextChar">
    <w:name w:val="Balloon Text Char"/>
    <w:link w:val="BalloonText"/>
    <w:uiPriority w:val="99"/>
    <w:semiHidden/>
    <w:rsid w:val="00313AC5"/>
    <w:rPr>
      <w:rFonts w:ascii="Tahoma" w:eastAsia="Times New Roman" w:hAnsi="Tahoma" w:cs="Tahoma"/>
      <w:sz w:val="16"/>
      <w:szCs w:val="16"/>
    </w:rPr>
  </w:style>
  <w:style w:type="paragraph" w:styleId="ListParagraph">
    <w:name w:val="List Paragraph"/>
    <w:aliases w:val="Bullet List"/>
    <w:basedOn w:val="Normal"/>
    <w:link w:val="ListParagraphChar"/>
    <w:uiPriority w:val="34"/>
    <w:qFormat/>
    <w:rsid w:val="00B614BB"/>
    <w:pPr>
      <w:ind w:left="720"/>
    </w:pPr>
  </w:style>
  <w:style w:type="character" w:styleId="CommentReference">
    <w:name w:val="annotation reference"/>
    <w:uiPriority w:val="99"/>
    <w:semiHidden/>
    <w:unhideWhenUsed/>
    <w:rsid w:val="001B2BAB"/>
    <w:rPr>
      <w:sz w:val="16"/>
      <w:szCs w:val="16"/>
    </w:rPr>
  </w:style>
  <w:style w:type="paragraph" w:styleId="CommentText">
    <w:name w:val="annotation text"/>
    <w:basedOn w:val="Normal"/>
    <w:link w:val="CommentTextChar"/>
    <w:uiPriority w:val="99"/>
    <w:unhideWhenUsed/>
    <w:rsid w:val="001B2BAB"/>
  </w:style>
  <w:style w:type="character" w:customStyle="1" w:styleId="CommentTextChar">
    <w:name w:val="Comment Text Char"/>
    <w:link w:val="CommentText"/>
    <w:uiPriority w:val="99"/>
    <w:rsid w:val="001B2BAB"/>
    <w:rPr>
      <w:rFonts w:eastAsia="Times New Roman"/>
    </w:rPr>
  </w:style>
  <w:style w:type="paragraph" w:styleId="CommentSubject">
    <w:name w:val="annotation subject"/>
    <w:basedOn w:val="CommentText"/>
    <w:next w:val="CommentText"/>
    <w:link w:val="CommentSubjectChar"/>
    <w:uiPriority w:val="99"/>
    <w:semiHidden/>
    <w:unhideWhenUsed/>
    <w:rsid w:val="001B2BAB"/>
    <w:rPr>
      <w:b/>
      <w:bCs/>
    </w:rPr>
  </w:style>
  <w:style w:type="character" w:customStyle="1" w:styleId="CommentSubjectChar">
    <w:name w:val="Comment Subject Char"/>
    <w:link w:val="CommentSubject"/>
    <w:uiPriority w:val="99"/>
    <w:semiHidden/>
    <w:rsid w:val="001B2BAB"/>
    <w:rPr>
      <w:rFonts w:eastAsia="Times New Roman"/>
      <w:b/>
      <w:bCs/>
    </w:rPr>
  </w:style>
  <w:style w:type="paragraph" w:styleId="Revision">
    <w:name w:val="Revision"/>
    <w:hidden/>
    <w:uiPriority w:val="99"/>
    <w:semiHidden/>
    <w:rsid w:val="00C416C8"/>
    <w:rPr>
      <w:rFonts w:eastAsia="Times New Roman"/>
    </w:rPr>
  </w:style>
  <w:style w:type="character" w:customStyle="1" w:styleId="Heading1Char">
    <w:name w:val="Heading 1 Char"/>
    <w:basedOn w:val="DefaultParagraphFont"/>
    <w:link w:val="Heading1"/>
    <w:uiPriority w:val="9"/>
    <w:rsid w:val="00851BDE"/>
    <w:rPr>
      <w:rFonts w:eastAsia="Times New Roman"/>
      <w:sz w:val="22"/>
      <w:szCs w:val="22"/>
    </w:rPr>
  </w:style>
  <w:style w:type="character" w:customStyle="1" w:styleId="Heading2Char">
    <w:name w:val="Heading 2 Char"/>
    <w:basedOn w:val="DefaultParagraphFont"/>
    <w:link w:val="Heading2"/>
    <w:uiPriority w:val="9"/>
    <w:rsid w:val="00851BDE"/>
    <w:rPr>
      <w:rFonts w:eastAsia="Times New Roman"/>
      <w:sz w:val="22"/>
      <w:szCs w:val="22"/>
      <w:u w:val="single"/>
    </w:rPr>
  </w:style>
  <w:style w:type="character" w:styleId="Hyperlink">
    <w:name w:val="Hyperlink"/>
    <w:uiPriority w:val="99"/>
    <w:rsid w:val="00C06467"/>
    <w:rPr>
      <w:color w:val="0000FF"/>
      <w:u w:val="single"/>
    </w:rPr>
  </w:style>
  <w:style w:type="paragraph" w:styleId="ListBullet2">
    <w:name w:val="List Bullet 2"/>
    <w:basedOn w:val="Normal"/>
    <w:rsid w:val="00C06467"/>
    <w:pPr>
      <w:numPr>
        <w:numId w:val="18"/>
      </w:numPr>
    </w:pPr>
    <w:rPr>
      <w:sz w:val="24"/>
    </w:rPr>
  </w:style>
  <w:style w:type="character" w:customStyle="1" w:styleId="ListParagraphChar">
    <w:name w:val="List Paragraph Char"/>
    <w:aliases w:val="Bullet List Char"/>
    <w:link w:val="ListParagraph"/>
    <w:uiPriority w:val="34"/>
    <w:locked/>
    <w:rsid w:val="00C06467"/>
    <w:rPr>
      <w:rFonts w:eastAsia="Times New Roman"/>
    </w:rPr>
  </w:style>
  <w:style w:type="paragraph" w:styleId="NormalWeb">
    <w:name w:val="Normal (Web)"/>
    <w:basedOn w:val="Normal"/>
    <w:uiPriority w:val="99"/>
    <w:semiHidden/>
    <w:unhideWhenUsed/>
    <w:rsid w:val="00715ACF"/>
    <w:pPr>
      <w:spacing w:before="100" w:beforeAutospacing="1" w:after="100" w:afterAutospacing="1"/>
    </w:pPr>
    <w:rPr>
      <w:sz w:val="24"/>
      <w:szCs w:val="24"/>
    </w:rPr>
  </w:style>
  <w:style w:type="character" w:styleId="Strong">
    <w:name w:val="Strong"/>
    <w:basedOn w:val="DefaultParagraphFont"/>
    <w:uiPriority w:val="22"/>
    <w:qFormat/>
    <w:rsid w:val="00715ACF"/>
    <w:rPr>
      <w:b/>
      <w:bCs/>
    </w:rPr>
  </w:style>
  <w:style w:type="paragraph" w:customStyle="1" w:styleId="psection-1">
    <w:name w:val="psection-1"/>
    <w:basedOn w:val="Normal"/>
    <w:rsid w:val="00062422"/>
    <w:pPr>
      <w:spacing w:before="100" w:beforeAutospacing="1" w:after="100" w:afterAutospacing="1"/>
    </w:pPr>
    <w:rPr>
      <w:sz w:val="24"/>
      <w:szCs w:val="24"/>
    </w:rPr>
  </w:style>
  <w:style w:type="character" w:customStyle="1" w:styleId="enumxml">
    <w:name w:val="enumxml"/>
    <w:basedOn w:val="DefaultParagraphFont"/>
    <w:rsid w:val="00062422"/>
  </w:style>
  <w:style w:type="paragraph" w:customStyle="1" w:styleId="psection-2">
    <w:name w:val="psection-2"/>
    <w:basedOn w:val="Normal"/>
    <w:rsid w:val="00062422"/>
    <w:pPr>
      <w:spacing w:before="100" w:beforeAutospacing="1" w:after="100" w:afterAutospacing="1"/>
    </w:pPr>
    <w:rPr>
      <w:sz w:val="24"/>
      <w:szCs w:val="24"/>
    </w:rPr>
  </w:style>
  <w:style w:type="character" w:customStyle="1" w:styleId="cf01">
    <w:name w:val="cf01"/>
    <w:basedOn w:val="DefaultParagraphFont"/>
    <w:rsid w:val="005136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10744">
      <w:bodyDiv w:val="1"/>
      <w:marLeft w:val="0"/>
      <w:marRight w:val="0"/>
      <w:marTop w:val="0"/>
      <w:marBottom w:val="0"/>
      <w:divBdr>
        <w:top w:val="none" w:sz="0" w:space="0" w:color="auto"/>
        <w:left w:val="none" w:sz="0" w:space="0" w:color="auto"/>
        <w:bottom w:val="none" w:sz="0" w:space="0" w:color="auto"/>
        <w:right w:val="none" w:sz="0" w:space="0" w:color="auto"/>
      </w:divBdr>
    </w:div>
    <w:div w:id="773600422">
      <w:bodyDiv w:val="1"/>
      <w:marLeft w:val="0"/>
      <w:marRight w:val="0"/>
      <w:marTop w:val="0"/>
      <w:marBottom w:val="0"/>
      <w:divBdr>
        <w:top w:val="none" w:sz="0" w:space="0" w:color="auto"/>
        <w:left w:val="none" w:sz="0" w:space="0" w:color="auto"/>
        <w:bottom w:val="none" w:sz="0" w:space="0" w:color="auto"/>
        <w:right w:val="none" w:sz="0" w:space="0" w:color="auto"/>
      </w:divBdr>
    </w:div>
    <w:div w:id="992372089">
      <w:bodyDiv w:val="1"/>
      <w:marLeft w:val="0"/>
      <w:marRight w:val="0"/>
      <w:marTop w:val="0"/>
      <w:marBottom w:val="0"/>
      <w:divBdr>
        <w:top w:val="none" w:sz="0" w:space="0" w:color="auto"/>
        <w:left w:val="none" w:sz="0" w:space="0" w:color="auto"/>
        <w:bottom w:val="none" w:sz="0" w:space="0" w:color="auto"/>
        <w:right w:val="none" w:sz="0" w:space="0" w:color="auto"/>
      </w:divBdr>
    </w:div>
    <w:div w:id="1727416101">
      <w:bodyDiv w:val="1"/>
      <w:marLeft w:val="0"/>
      <w:marRight w:val="0"/>
      <w:marTop w:val="0"/>
      <w:marBottom w:val="0"/>
      <w:divBdr>
        <w:top w:val="none" w:sz="0" w:space="0" w:color="auto"/>
        <w:left w:val="none" w:sz="0" w:space="0" w:color="auto"/>
        <w:bottom w:val="none" w:sz="0" w:space="0" w:color="auto"/>
        <w:right w:val="none" w:sz="0" w:space="0" w:color="auto"/>
      </w:divBdr>
    </w:div>
    <w:div w:id="1907455311">
      <w:bodyDiv w:val="1"/>
      <w:marLeft w:val="0"/>
      <w:marRight w:val="0"/>
      <w:marTop w:val="0"/>
      <w:marBottom w:val="0"/>
      <w:divBdr>
        <w:top w:val="none" w:sz="0" w:space="0" w:color="auto"/>
        <w:left w:val="none" w:sz="0" w:space="0" w:color="auto"/>
        <w:bottom w:val="none" w:sz="0" w:space="0" w:color="auto"/>
        <w:right w:val="none" w:sz="0" w:space="0" w:color="auto"/>
      </w:divBdr>
    </w:div>
    <w:div w:id="214311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B70F-1DE9-4351-BBC5-1FBB3859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2023-06-29T12:23:00Z</dcterms:created>
  <dcterms:modified xsi:type="dcterms:W3CDTF">2023-06-29T12:59:00Z</dcterms:modified>
</cp:coreProperties>
</file>