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01F" w:rsidRPr="007302B1" w:rsidRDefault="001F401F" w:rsidP="001F401F">
      <w:pPr>
        <w:jc w:val="center"/>
        <w:rPr>
          <w:rFonts w:ascii="Bookman" w:hAnsi="Bookman"/>
          <w:i/>
          <w:iCs/>
          <w:color w:val="333399"/>
          <w:sz w:val="28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 wp14:anchorId="0E3C5FD9" wp14:editId="3D35B085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3" name="Picture 3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2412">
        <w:rPr>
          <w:rFonts w:ascii="Bookman" w:hAnsi="Bookman"/>
          <w:iCs/>
          <w:color w:val="333399"/>
          <w:sz w:val="28"/>
        </w:rPr>
        <w:t>The Commonwealth of Massachusetts</w:t>
      </w:r>
    </w:p>
    <w:p w:rsidR="001F401F" w:rsidRPr="00060CB1" w:rsidRDefault="001F401F" w:rsidP="001F401F">
      <w:pPr>
        <w:jc w:val="center"/>
        <w:rPr>
          <w:rFonts w:ascii="Bookman" w:hAnsi="Bookman"/>
          <w:iCs/>
          <w:color w:val="333399"/>
          <w:sz w:val="28"/>
        </w:rPr>
      </w:pPr>
      <w:r w:rsidRPr="005F2412">
        <w:rPr>
          <w:rFonts w:ascii="Bookman" w:hAnsi="Bookman"/>
          <w:iCs/>
          <w:color w:val="333399"/>
          <w:sz w:val="28"/>
        </w:rPr>
        <w:t>Executive Office of Health and Human Services</w:t>
      </w:r>
    </w:p>
    <w:p w:rsidR="001F401F" w:rsidRPr="005F2412" w:rsidRDefault="001F401F" w:rsidP="001F401F">
      <w:pPr>
        <w:pStyle w:val="Heading2"/>
        <w:rPr>
          <w:i w:val="0"/>
        </w:rPr>
      </w:pPr>
      <w:r w:rsidRPr="005F2412">
        <w:rPr>
          <w:i w:val="0"/>
        </w:rPr>
        <w:t>One Ashburton Place, Room 1109</w:t>
      </w:r>
    </w:p>
    <w:p w:rsidR="001F401F" w:rsidRPr="005F2412" w:rsidRDefault="001F401F" w:rsidP="001F401F">
      <w:pPr>
        <w:pStyle w:val="Heading2"/>
        <w:rPr>
          <w:i w:val="0"/>
        </w:rPr>
      </w:pPr>
      <w:r w:rsidRPr="005F2412">
        <w:rPr>
          <w:i w:val="0"/>
        </w:rPr>
        <w:t>Boston, Massachusetts 02108</w:t>
      </w:r>
    </w:p>
    <w:p w:rsidR="001F401F" w:rsidRPr="00386BCD" w:rsidRDefault="001F401F" w:rsidP="001F401F">
      <w:pPr>
        <w:pStyle w:val="Heading2"/>
        <w:rPr>
          <w:i w:val="0"/>
        </w:rPr>
      </w:pPr>
      <w:r>
        <w:rPr>
          <w:iCs w:val="0"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FC1A9FE" wp14:editId="53A360A5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01F" w:rsidRDefault="001F401F" w:rsidP="001F401F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Fax: (617) 573-1891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9F77FD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1F401F" w:rsidRDefault="001F401F" w:rsidP="001F401F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F401F" w:rsidRPr="007802E3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pt;margin-top:14.85pt;width:128.05pt;height:95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gVM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" filled="f" stroked="f">
                <v:textbox>
                  <w:txbxContent>
                    <w:p w:rsidR="001F401F" w:rsidRDefault="001F401F" w:rsidP="001F401F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Fax: (617) 573-1891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9F77FD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1F401F" w:rsidRDefault="001F401F" w:rsidP="001F401F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F401F" w:rsidRPr="007802E3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86BCD">
        <w:rPr>
          <w:i w:val="0"/>
        </w:rPr>
        <w:t xml:space="preserve"> </w:t>
      </w:r>
    </w:p>
    <w:p w:rsidR="001F401F" w:rsidRDefault="001F401F" w:rsidP="001F401F">
      <w:pPr>
        <w:rPr>
          <w:rFonts w:ascii="Bookman" w:hAnsi="Bookman"/>
          <w:iCs/>
          <w:color w:val="4451C8"/>
          <w:sz w:val="24"/>
          <w:szCs w:val="24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DBF7EF2" wp14:editId="7675DE0E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0" b="19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401F" w:rsidRPr="007802E3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F401F" w:rsidRPr="007802E3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1F401F" w:rsidRPr="007802E3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F401F" w:rsidRPr="007802E3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1F401F" w:rsidRDefault="001F401F" w:rsidP="001F401F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-37.1pt;margin-top:1.4pt;width:121.7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uX8tQ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" filled="f" stroked="f">
                <v:textbox>
                  <w:txbxContent>
                    <w:p w:rsidR="001F401F" w:rsidRPr="007802E3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F401F" w:rsidRPr="007802E3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1F401F" w:rsidRPr="007802E3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F401F" w:rsidRPr="007802E3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1F401F" w:rsidRDefault="001F401F" w:rsidP="001F401F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F401F" w:rsidRDefault="001F401F" w:rsidP="001F401F">
      <w:pPr>
        <w:rPr>
          <w:rFonts w:ascii="Bookman" w:hAnsi="Bookman"/>
          <w:iCs/>
          <w:color w:val="4451C8"/>
          <w:sz w:val="24"/>
          <w:szCs w:val="24"/>
        </w:rPr>
      </w:pPr>
    </w:p>
    <w:p w:rsidR="001F401F" w:rsidRDefault="001F401F" w:rsidP="001F401F">
      <w:pPr>
        <w:rPr>
          <w:rFonts w:ascii="Bookman" w:hAnsi="Bookman"/>
          <w:iCs/>
          <w:color w:val="4451C8"/>
          <w:sz w:val="24"/>
          <w:szCs w:val="24"/>
        </w:rPr>
      </w:pPr>
    </w:p>
    <w:p w:rsidR="001F401F" w:rsidRPr="00FC1F58" w:rsidRDefault="001F401F" w:rsidP="001F401F">
      <w:pPr>
        <w:rPr>
          <w:rFonts w:ascii="Bookman Old Style" w:hAnsi="Bookman Old Style"/>
          <w:b/>
          <w:color w:val="303BA2"/>
          <w:sz w:val="16"/>
          <w:szCs w:val="16"/>
        </w:rPr>
      </w:pPr>
    </w:p>
    <w:p w:rsidR="001F401F" w:rsidRDefault="001F401F" w:rsidP="001F401F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:rsidR="001F401F" w:rsidRDefault="001F401F" w:rsidP="001F401F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1F401F" w:rsidRDefault="001F401F" w:rsidP="001F401F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9710F8" w:rsidRDefault="009710F8" w:rsidP="001F401F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9710F8" w:rsidRDefault="009710F8" w:rsidP="001F401F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9710F8" w:rsidRDefault="009710F8" w:rsidP="001F401F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9710F8" w:rsidRDefault="009710F8" w:rsidP="001F401F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Cs w:val="22"/>
        </w:rPr>
      </w:pPr>
    </w:p>
    <w:p w:rsidR="001F401F" w:rsidRPr="005007A8" w:rsidRDefault="001F401F" w:rsidP="001F401F">
      <w:pPr>
        <w:tabs>
          <w:tab w:val="left" w:pos="316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Cs w:val="22"/>
        </w:rPr>
        <w:t>A</w:t>
      </w:r>
      <w:r w:rsidRPr="005007A8">
        <w:rPr>
          <w:rFonts w:ascii="Times New Roman" w:eastAsia="Calibri" w:hAnsi="Times New Roman" w:cs="Times New Roman"/>
          <w:b/>
          <w:sz w:val="24"/>
          <w:szCs w:val="24"/>
        </w:rPr>
        <w:t>dministrative Bulletin 18-</w:t>
      </w:r>
      <w:r w:rsidR="00C61E61">
        <w:rPr>
          <w:rFonts w:ascii="Times New Roman" w:eastAsia="Calibri" w:hAnsi="Times New Roman" w:cs="Times New Roman"/>
          <w:b/>
          <w:sz w:val="24"/>
          <w:szCs w:val="24"/>
        </w:rPr>
        <w:t>17</w:t>
      </w:r>
    </w:p>
    <w:p w:rsidR="001F401F" w:rsidRPr="005007A8" w:rsidRDefault="001F401F" w:rsidP="001F401F">
      <w:pPr>
        <w:tabs>
          <w:tab w:val="center" w:pos="4950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F401F" w:rsidRPr="005007A8" w:rsidRDefault="001F401F" w:rsidP="001F401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007A8">
        <w:rPr>
          <w:rFonts w:ascii="Times New Roman" w:eastAsia="Calibri" w:hAnsi="Times New Roman" w:cs="Times New Roman"/>
          <w:b/>
          <w:sz w:val="24"/>
          <w:szCs w:val="24"/>
        </w:rPr>
        <w:t>101 CMR 322.00: Durable Medical Equipment, Oxygen, and Respiratory Therapy Equipment </w:t>
      </w:r>
    </w:p>
    <w:p w:rsidR="001F401F" w:rsidRPr="005007A8" w:rsidRDefault="001F401F" w:rsidP="001F401F">
      <w:pPr>
        <w:jc w:val="center"/>
        <w:rPr>
          <w:b/>
          <w:sz w:val="24"/>
          <w:szCs w:val="24"/>
        </w:rPr>
      </w:pPr>
    </w:p>
    <w:p w:rsidR="001F401F" w:rsidRPr="005007A8" w:rsidRDefault="00271069" w:rsidP="001F401F">
      <w:pPr>
        <w:spacing w:after="2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007A8">
        <w:rPr>
          <w:rFonts w:ascii="Times New Roman" w:eastAsia="Calibri" w:hAnsi="Times New Roman" w:cs="Times New Roman"/>
          <w:sz w:val="24"/>
          <w:szCs w:val="24"/>
        </w:rPr>
        <w:t>Effective July 19</w:t>
      </w:r>
      <w:r w:rsidR="001F401F" w:rsidRPr="005007A8">
        <w:rPr>
          <w:rFonts w:ascii="Times New Roman" w:eastAsia="Calibri" w:hAnsi="Times New Roman" w:cs="Times New Roman"/>
          <w:sz w:val="24"/>
          <w:szCs w:val="24"/>
        </w:rPr>
        <w:t>, 2018</w:t>
      </w:r>
    </w:p>
    <w:p w:rsidR="001F401F" w:rsidRPr="005007A8" w:rsidRDefault="001F401F" w:rsidP="001F40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401F" w:rsidRPr="005007A8" w:rsidRDefault="001F401F" w:rsidP="001F40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7A8">
        <w:rPr>
          <w:rFonts w:ascii="Times New Roman" w:hAnsi="Times New Roman" w:cs="Times New Roman"/>
          <w:b/>
          <w:sz w:val="24"/>
          <w:szCs w:val="24"/>
        </w:rPr>
        <w:t>HCPCS Update</w:t>
      </w:r>
    </w:p>
    <w:p w:rsidR="001F401F" w:rsidRPr="005007A8" w:rsidRDefault="001F401F" w:rsidP="001F40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F401F" w:rsidRPr="005007A8" w:rsidRDefault="001F401F" w:rsidP="001F401F">
      <w:pPr>
        <w:jc w:val="both"/>
        <w:rPr>
          <w:rFonts w:ascii="Times New Roman" w:hAnsi="Times New Roman" w:cs="Times New Roman"/>
          <w:sz w:val="24"/>
          <w:szCs w:val="24"/>
        </w:rPr>
      </w:pPr>
      <w:r w:rsidRPr="005007A8">
        <w:rPr>
          <w:rFonts w:ascii="Times New Roman" w:hAnsi="Times New Roman" w:cs="Times New Roman"/>
          <w:sz w:val="24"/>
          <w:szCs w:val="24"/>
        </w:rPr>
        <w:t xml:space="preserve">Under the authority of 101 CMR 322.01(5), 322.01(6) and 322.03(16), the Executive Office of Health and Human Services </w:t>
      </w:r>
      <w:r w:rsidR="00171676">
        <w:rPr>
          <w:rFonts w:ascii="Times New Roman" w:hAnsi="Times New Roman" w:cs="Times New Roman"/>
          <w:sz w:val="24"/>
          <w:szCs w:val="24"/>
        </w:rPr>
        <w:t xml:space="preserve">(EOHHS) </w:t>
      </w:r>
      <w:r w:rsidRPr="005007A8">
        <w:rPr>
          <w:rFonts w:ascii="Times New Roman" w:hAnsi="Times New Roman" w:cs="Times New Roman"/>
          <w:sz w:val="24"/>
          <w:szCs w:val="24"/>
        </w:rPr>
        <w:t xml:space="preserve">is issuing this bulletin to publish </w:t>
      </w:r>
      <w:r w:rsidR="00CA38A4">
        <w:rPr>
          <w:rFonts w:ascii="Times New Roman" w:hAnsi="Times New Roman" w:cs="Times New Roman"/>
          <w:sz w:val="24"/>
          <w:szCs w:val="24"/>
        </w:rPr>
        <w:t xml:space="preserve">a </w:t>
      </w:r>
      <w:r w:rsidRPr="005007A8">
        <w:rPr>
          <w:rFonts w:ascii="Times New Roman" w:hAnsi="Times New Roman" w:cs="Times New Roman"/>
          <w:sz w:val="24"/>
          <w:szCs w:val="24"/>
        </w:rPr>
        <w:t>rate update for certain medical supplies for Durable Medical Equipment. The following code and rate will be effective for services re</w:t>
      </w:r>
      <w:r w:rsidR="00D300BB" w:rsidRPr="005007A8">
        <w:rPr>
          <w:rFonts w:ascii="Times New Roman" w:hAnsi="Times New Roman" w:cs="Times New Roman"/>
          <w:sz w:val="24"/>
          <w:szCs w:val="24"/>
        </w:rPr>
        <w:t>ndered on or after July</w:t>
      </w:r>
      <w:r w:rsidR="00FE51C4">
        <w:rPr>
          <w:rFonts w:ascii="Times New Roman" w:hAnsi="Times New Roman" w:cs="Times New Roman"/>
          <w:sz w:val="24"/>
          <w:szCs w:val="24"/>
        </w:rPr>
        <w:t xml:space="preserve"> </w:t>
      </w:r>
      <w:r w:rsidR="00D300BB" w:rsidRPr="005007A8">
        <w:rPr>
          <w:rFonts w:ascii="Times New Roman" w:hAnsi="Times New Roman" w:cs="Times New Roman"/>
          <w:sz w:val="24"/>
          <w:szCs w:val="24"/>
        </w:rPr>
        <w:t>19</w:t>
      </w:r>
      <w:r w:rsidRPr="005007A8">
        <w:rPr>
          <w:rFonts w:ascii="Times New Roman" w:hAnsi="Times New Roman" w:cs="Times New Roman"/>
          <w:sz w:val="24"/>
          <w:szCs w:val="24"/>
        </w:rPr>
        <w:t>, 2018.</w:t>
      </w:r>
    </w:p>
    <w:p w:rsidR="001F401F" w:rsidRPr="005007A8" w:rsidRDefault="001F401F" w:rsidP="001F401F">
      <w:pPr>
        <w:rPr>
          <w:sz w:val="24"/>
          <w:szCs w:val="24"/>
        </w:rPr>
      </w:pPr>
    </w:p>
    <w:tbl>
      <w:tblPr>
        <w:tblpPr w:leftFromText="180" w:rightFromText="180" w:vertAnchor="text" w:horzAnchor="page" w:tblpXSpec="center" w:tblpY="300"/>
        <w:tblW w:w="9738" w:type="dxa"/>
        <w:jc w:val="center"/>
        <w:tblLook w:val="04A0" w:firstRow="1" w:lastRow="0" w:firstColumn="1" w:lastColumn="0" w:noHBand="0" w:noVBand="1"/>
      </w:tblPr>
      <w:tblGrid>
        <w:gridCol w:w="2155"/>
        <w:gridCol w:w="1805"/>
        <w:gridCol w:w="5778"/>
      </w:tblGrid>
      <w:tr w:rsidR="001F401F" w:rsidRPr="005007A8" w:rsidTr="007D7191">
        <w:trPr>
          <w:trHeight w:val="4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401F" w:rsidRPr="005007A8" w:rsidRDefault="001F401F" w:rsidP="007D7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8">
              <w:rPr>
                <w:rFonts w:ascii="Times New Roman" w:hAnsi="Times New Roman" w:cs="Times New Roman"/>
                <w:sz w:val="24"/>
                <w:szCs w:val="24"/>
              </w:rPr>
              <w:t>Code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1F" w:rsidRPr="005007A8" w:rsidRDefault="001F401F" w:rsidP="007D7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8">
              <w:rPr>
                <w:rFonts w:ascii="Times New Roman" w:hAnsi="Times New Roman" w:cs="Times New Roman"/>
                <w:sz w:val="24"/>
                <w:szCs w:val="24"/>
              </w:rPr>
              <w:t>Rate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401F" w:rsidRPr="005007A8" w:rsidRDefault="001F401F" w:rsidP="007D7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8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1F401F" w:rsidRPr="005007A8" w:rsidTr="007D7191">
        <w:trPr>
          <w:trHeight w:val="420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401F" w:rsidRPr="005007A8" w:rsidRDefault="001F401F" w:rsidP="007D7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8">
              <w:rPr>
                <w:rFonts w:ascii="Times New Roman" w:hAnsi="Times New Roman" w:cs="Times New Roman"/>
                <w:sz w:val="24"/>
                <w:szCs w:val="24"/>
              </w:rPr>
              <w:t>A7048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01F" w:rsidRPr="005007A8" w:rsidRDefault="001F401F" w:rsidP="007D7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8">
              <w:rPr>
                <w:rFonts w:ascii="Times New Roman" w:hAnsi="Times New Roman"/>
                <w:sz w:val="24"/>
                <w:szCs w:val="24"/>
              </w:rPr>
              <w:t>$46</w:t>
            </w:r>
            <w:r w:rsidRPr="005007A8">
              <w:rPr>
                <w:rFonts w:ascii="Times New Roman" w:hAnsi="Times New Roman" w:cs="Times New Roman"/>
                <w:sz w:val="24"/>
                <w:szCs w:val="24"/>
              </w:rPr>
              <w:t>.48</w:t>
            </w:r>
          </w:p>
        </w:tc>
        <w:tc>
          <w:tcPr>
            <w:tcW w:w="5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F401F" w:rsidRPr="005007A8" w:rsidRDefault="001F401F" w:rsidP="007D71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7A8">
              <w:rPr>
                <w:rFonts w:ascii="Times New Roman" w:hAnsi="Times New Roman" w:cs="Times New Roman"/>
                <w:sz w:val="24"/>
                <w:szCs w:val="24"/>
              </w:rPr>
              <w:t>Vacuum drainage collection and tubing kit, including all supplies needed for collection unit change, for use with implanted catheter, each.</w:t>
            </w:r>
          </w:p>
        </w:tc>
      </w:tr>
    </w:tbl>
    <w:p w:rsidR="001F401F" w:rsidRPr="005007A8" w:rsidRDefault="001F401F" w:rsidP="001F401F">
      <w:pPr>
        <w:rPr>
          <w:sz w:val="24"/>
          <w:szCs w:val="24"/>
        </w:rPr>
      </w:pPr>
    </w:p>
    <w:p w:rsidR="001F401F" w:rsidRPr="005007A8" w:rsidRDefault="001F401F" w:rsidP="001F401F">
      <w:pPr>
        <w:rPr>
          <w:sz w:val="24"/>
          <w:szCs w:val="24"/>
        </w:rPr>
      </w:pPr>
    </w:p>
    <w:p w:rsidR="009D2E75" w:rsidRPr="005007A8" w:rsidRDefault="009D2E75">
      <w:pPr>
        <w:rPr>
          <w:sz w:val="24"/>
          <w:szCs w:val="24"/>
        </w:rPr>
      </w:pPr>
    </w:p>
    <w:sectPr w:rsidR="009D2E75" w:rsidRPr="005007A8" w:rsidSect="00561E84">
      <w:footerReference w:type="even" r:id="rId8"/>
      <w:footerReference w:type="default" r:id="rId9"/>
      <w:footerReference w:type="first" r:id="rId10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3DE" w:rsidRDefault="008C13DE">
      <w:r>
        <w:separator/>
      </w:r>
    </w:p>
  </w:endnote>
  <w:endnote w:type="continuationSeparator" w:id="0">
    <w:p w:rsidR="008C13DE" w:rsidRDefault="008C1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F401F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2D131B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F401F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2D131B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1F401F">
    <w:pPr>
      <w:pStyle w:val="Footer"/>
    </w:pPr>
    <w:r>
      <w:rPr>
        <w:noProof/>
      </w:rPr>
      <w:drawing>
        <wp:inline distT="0" distB="0" distL="0" distR="0" wp14:anchorId="31F0FD8C" wp14:editId="053BAB1F">
          <wp:extent cx="182880" cy="182880"/>
          <wp:effectExtent l="0" t="0" r="7620" b="7620"/>
          <wp:docPr id="4" name="Picture 4" descr="Recycle_b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_bk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3DE" w:rsidRDefault="008C13DE">
      <w:r>
        <w:separator/>
      </w:r>
    </w:p>
  </w:footnote>
  <w:footnote w:type="continuationSeparator" w:id="0">
    <w:p w:rsidR="008C13DE" w:rsidRDefault="008C1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01F"/>
    <w:rsid w:val="00171676"/>
    <w:rsid w:val="001F401F"/>
    <w:rsid w:val="00271069"/>
    <w:rsid w:val="002D131B"/>
    <w:rsid w:val="003A66F3"/>
    <w:rsid w:val="004141D2"/>
    <w:rsid w:val="005007A8"/>
    <w:rsid w:val="008C13DE"/>
    <w:rsid w:val="009710F8"/>
    <w:rsid w:val="009D2E75"/>
    <w:rsid w:val="00BB772F"/>
    <w:rsid w:val="00C61E61"/>
    <w:rsid w:val="00CA38A4"/>
    <w:rsid w:val="00D01E8B"/>
    <w:rsid w:val="00D300BB"/>
    <w:rsid w:val="00D64943"/>
    <w:rsid w:val="00EA297D"/>
    <w:rsid w:val="00FE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1F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1F401F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401F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Footer">
    <w:name w:val="footer"/>
    <w:basedOn w:val="Normal"/>
    <w:link w:val="FooterChar"/>
    <w:rsid w:val="001F4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401F"/>
    <w:rPr>
      <w:rFonts w:ascii="Arial" w:eastAsia="Times New Roman" w:hAnsi="Arial" w:cs="Arial"/>
      <w:szCs w:val="20"/>
    </w:rPr>
  </w:style>
  <w:style w:type="character" w:styleId="PageNumber">
    <w:name w:val="page number"/>
    <w:basedOn w:val="DefaultParagraphFont"/>
    <w:rsid w:val="001F401F"/>
  </w:style>
  <w:style w:type="paragraph" w:styleId="BalloonText">
    <w:name w:val="Balloon Text"/>
    <w:basedOn w:val="Normal"/>
    <w:link w:val="BalloonTextChar"/>
    <w:uiPriority w:val="99"/>
    <w:semiHidden/>
    <w:unhideWhenUsed/>
    <w:rsid w:val="001F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1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01F"/>
    <w:pPr>
      <w:spacing w:after="0" w:line="240" w:lineRule="auto"/>
    </w:pPr>
    <w:rPr>
      <w:rFonts w:ascii="Arial" w:eastAsia="Times New Roman" w:hAnsi="Arial" w:cs="Arial"/>
      <w:szCs w:val="20"/>
    </w:rPr>
  </w:style>
  <w:style w:type="paragraph" w:styleId="Heading2">
    <w:name w:val="heading 2"/>
    <w:basedOn w:val="Normal"/>
    <w:next w:val="Normal"/>
    <w:link w:val="Heading2Char"/>
    <w:qFormat/>
    <w:rsid w:val="001F401F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401F"/>
    <w:rPr>
      <w:rFonts w:ascii="Bookman" w:eastAsia="Times New Roman" w:hAnsi="Bookman" w:cs="Arial"/>
      <w:i/>
      <w:iCs/>
      <w:color w:val="333399"/>
      <w:sz w:val="28"/>
      <w:szCs w:val="20"/>
    </w:rPr>
  </w:style>
  <w:style w:type="paragraph" w:styleId="Footer">
    <w:name w:val="footer"/>
    <w:basedOn w:val="Normal"/>
    <w:link w:val="FooterChar"/>
    <w:rsid w:val="001F401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401F"/>
    <w:rPr>
      <w:rFonts w:ascii="Arial" w:eastAsia="Times New Roman" w:hAnsi="Arial" w:cs="Arial"/>
      <w:szCs w:val="20"/>
    </w:rPr>
  </w:style>
  <w:style w:type="character" w:styleId="PageNumber">
    <w:name w:val="page number"/>
    <w:basedOn w:val="DefaultParagraphFont"/>
    <w:rsid w:val="001F401F"/>
  </w:style>
  <w:style w:type="paragraph" w:styleId="BalloonText">
    <w:name w:val="Balloon Text"/>
    <w:basedOn w:val="Normal"/>
    <w:link w:val="BalloonTextChar"/>
    <w:uiPriority w:val="99"/>
    <w:semiHidden/>
    <w:unhideWhenUsed/>
    <w:rsid w:val="001F40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01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rdellorusso</dc:creator>
  <cp:lastModifiedBy>Administrator</cp:lastModifiedBy>
  <cp:revision>2</cp:revision>
  <cp:lastPrinted>2018-07-31T13:05:00Z</cp:lastPrinted>
  <dcterms:created xsi:type="dcterms:W3CDTF">2018-07-31T13:07:00Z</dcterms:created>
  <dcterms:modified xsi:type="dcterms:W3CDTF">2018-07-31T13:07:00Z</dcterms:modified>
</cp:coreProperties>
</file>