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7AF3EBC5" wp14:editId="7AA8E91C">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AF067D" w:rsidRDefault="007D5819" w:rsidP="00AF067D">
      <w:pPr>
        <w:pStyle w:val="Heading1"/>
        <w:spacing w:after="240"/>
      </w:pPr>
      <w:r w:rsidRPr="00C45A45">
        <w:t xml:space="preserve">Administrative Bulletin </w:t>
      </w:r>
      <w:r w:rsidR="00647D52">
        <w:t>19-</w:t>
      </w:r>
      <w:r w:rsidR="00124DC2">
        <w:t>08</w:t>
      </w:r>
      <w:bookmarkStart w:id="0" w:name="_GoBack"/>
      <w:bookmarkEnd w:id="0"/>
    </w:p>
    <w:p w:rsidR="007D5819" w:rsidRPr="00AF067D" w:rsidRDefault="00081D8E" w:rsidP="00AF067D">
      <w:pPr>
        <w:spacing w:after="240"/>
        <w:jc w:val="center"/>
        <w:rPr>
          <w:rFonts w:ascii="Times New Roman" w:eastAsia="Calibri" w:hAnsi="Times New Roman" w:cs="Times New Roman"/>
          <w:b/>
          <w:szCs w:val="22"/>
        </w:rPr>
      </w:pPr>
      <w:r w:rsidRPr="00081D8E">
        <w:rPr>
          <w:rFonts w:ascii="Times New Roman" w:eastAsia="Calibri" w:hAnsi="Times New Roman" w:cs="Times New Roman"/>
          <w:b/>
          <w:szCs w:val="22"/>
        </w:rPr>
        <w:t>101 CMR 346</w:t>
      </w:r>
      <w:r w:rsidR="004D0A43">
        <w:rPr>
          <w:rFonts w:ascii="Times New Roman" w:eastAsia="Calibri" w:hAnsi="Times New Roman" w:cs="Times New Roman"/>
          <w:b/>
          <w:szCs w:val="22"/>
        </w:rPr>
        <w:t>.00</w:t>
      </w:r>
      <w:r w:rsidRPr="00081D8E">
        <w:rPr>
          <w:rFonts w:ascii="Times New Roman" w:eastAsia="Calibri" w:hAnsi="Times New Roman" w:cs="Times New Roman"/>
          <w:b/>
          <w:szCs w:val="22"/>
        </w:rPr>
        <w:t>: Rates for Certain Substance-Related and Addictive Disorder</w:t>
      </w:r>
      <w:r w:rsidR="00BD1BDA">
        <w:rPr>
          <w:rFonts w:ascii="Times New Roman" w:eastAsia="Calibri" w:hAnsi="Times New Roman" w:cs="Times New Roman"/>
          <w:b/>
          <w:szCs w:val="22"/>
        </w:rPr>
        <w:t>s</w:t>
      </w:r>
      <w:r w:rsidRPr="00081D8E">
        <w:rPr>
          <w:rFonts w:ascii="Times New Roman" w:eastAsia="Calibri" w:hAnsi="Times New Roman" w:cs="Times New Roman"/>
          <w:b/>
          <w:szCs w:val="22"/>
        </w:rPr>
        <w:t xml:space="preserve"> Programs</w:t>
      </w:r>
    </w:p>
    <w:p w:rsidR="007D5819" w:rsidRDefault="007D5819" w:rsidP="007D5819">
      <w:pPr>
        <w:spacing w:after="240"/>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2D7A3C">
        <w:rPr>
          <w:rFonts w:ascii="Times New Roman" w:eastAsia="Calibri" w:hAnsi="Times New Roman" w:cs="Times New Roman"/>
          <w:szCs w:val="22"/>
        </w:rPr>
        <w:t xml:space="preserve">January </w:t>
      </w:r>
      <w:r w:rsidR="00EA7ABB">
        <w:rPr>
          <w:rFonts w:ascii="Times New Roman" w:eastAsia="Calibri" w:hAnsi="Times New Roman" w:cs="Times New Roman"/>
          <w:szCs w:val="22"/>
        </w:rPr>
        <w:t>1</w:t>
      </w:r>
      <w:r w:rsidR="00081D8E">
        <w:rPr>
          <w:rFonts w:ascii="Times New Roman" w:eastAsia="Calibri" w:hAnsi="Times New Roman" w:cs="Times New Roman"/>
          <w:szCs w:val="22"/>
        </w:rPr>
        <w:t>, 2019</w:t>
      </w:r>
    </w:p>
    <w:p w:rsidR="007D5819" w:rsidRPr="00081D8E" w:rsidRDefault="00081D8E" w:rsidP="00081D8E">
      <w:pPr>
        <w:spacing w:after="240"/>
        <w:jc w:val="center"/>
        <w:rPr>
          <w:rFonts w:ascii="Times New Roman" w:eastAsia="Calibri" w:hAnsi="Times New Roman" w:cs="Times New Roman"/>
          <w:b/>
          <w:szCs w:val="22"/>
        </w:rPr>
      </w:pPr>
      <w:r>
        <w:rPr>
          <w:rFonts w:ascii="Times New Roman" w:eastAsia="Calibri" w:hAnsi="Times New Roman" w:cs="Times New Roman"/>
          <w:b/>
          <w:szCs w:val="22"/>
        </w:rPr>
        <w:t>Codes for Group Counseling Billing</w:t>
      </w:r>
    </w:p>
    <w:p w:rsidR="00081D8E" w:rsidRDefault="00220A81" w:rsidP="00081D8E">
      <w:pPr>
        <w:spacing w:after="120"/>
        <w:rPr>
          <w:rFonts w:ascii="Times New Roman" w:hAnsi="Times New Roman" w:cs="Times New Roman"/>
          <w:szCs w:val="22"/>
        </w:rPr>
      </w:pPr>
      <w:r>
        <w:rPr>
          <w:rFonts w:ascii="Times New Roman" w:hAnsi="Times New Roman" w:cs="Times New Roman"/>
          <w:szCs w:val="22"/>
        </w:rPr>
        <w:t xml:space="preserve">Under the authority of regulation of </w:t>
      </w:r>
      <w:r w:rsidRPr="00290C60">
        <w:rPr>
          <w:rFonts w:ascii="Times New Roman" w:hAnsi="Times New Roman" w:cs="Times New Roman"/>
          <w:szCs w:val="22"/>
        </w:rPr>
        <w:t xml:space="preserve">101 CMR </w:t>
      </w:r>
      <w:r>
        <w:rPr>
          <w:rFonts w:ascii="Times New Roman" w:hAnsi="Times New Roman" w:cs="Times New Roman"/>
          <w:szCs w:val="22"/>
        </w:rPr>
        <w:t>346.00, t</w:t>
      </w:r>
      <w:r w:rsidR="00081D8E" w:rsidRPr="00290C60">
        <w:rPr>
          <w:rFonts w:ascii="Times New Roman" w:hAnsi="Times New Roman" w:cs="Times New Roman"/>
          <w:szCs w:val="22"/>
        </w:rPr>
        <w:t xml:space="preserve">he Executive Office of Health and Human Services (EOHHS) is </w:t>
      </w:r>
      <w:r w:rsidR="00081D8E">
        <w:rPr>
          <w:rFonts w:ascii="Times New Roman" w:hAnsi="Times New Roman" w:cs="Times New Roman"/>
          <w:szCs w:val="22"/>
        </w:rPr>
        <w:t>revis</w:t>
      </w:r>
      <w:r>
        <w:rPr>
          <w:rFonts w:ascii="Times New Roman" w:hAnsi="Times New Roman" w:cs="Times New Roman"/>
          <w:szCs w:val="22"/>
        </w:rPr>
        <w:t>ing</w:t>
      </w:r>
      <w:r w:rsidR="00081D8E">
        <w:rPr>
          <w:rFonts w:ascii="Times New Roman" w:hAnsi="Times New Roman" w:cs="Times New Roman"/>
          <w:szCs w:val="22"/>
        </w:rPr>
        <w:t xml:space="preserve"> the description</w:t>
      </w:r>
      <w:r w:rsidR="00736828">
        <w:rPr>
          <w:rFonts w:ascii="Times New Roman" w:hAnsi="Times New Roman" w:cs="Times New Roman"/>
          <w:szCs w:val="22"/>
        </w:rPr>
        <w:t>s</w:t>
      </w:r>
      <w:r w:rsidR="00081D8E">
        <w:rPr>
          <w:rFonts w:ascii="Times New Roman" w:hAnsi="Times New Roman" w:cs="Times New Roman"/>
          <w:szCs w:val="22"/>
        </w:rPr>
        <w:t xml:space="preserve"> for existing </w:t>
      </w:r>
      <w:r w:rsidR="00AF15C2">
        <w:rPr>
          <w:rFonts w:ascii="Times New Roman" w:hAnsi="Times New Roman" w:cs="Times New Roman"/>
          <w:szCs w:val="22"/>
        </w:rPr>
        <w:t xml:space="preserve">Healthcare Common Procedure Coding System (HCPCS) </w:t>
      </w:r>
      <w:r w:rsidR="00081D8E">
        <w:rPr>
          <w:rFonts w:ascii="Times New Roman" w:hAnsi="Times New Roman" w:cs="Times New Roman"/>
          <w:szCs w:val="22"/>
        </w:rPr>
        <w:t xml:space="preserve">codes </w:t>
      </w:r>
      <w:r w:rsidR="001D69BE">
        <w:rPr>
          <w:rFonts w:ascii="Times New Roman" w:hAnsi="Times New Roman" w:cs="Times New Roman"/>
          <w:szCs w:val="22"/>
        </w:rPr>
        <w:t xml:space="preserve">for the billing of substance use disorder (SUD) 45-minute group counseling services </w:t>
      </w:r>
      <w:r w:rsidR="00081D8E">
        <w:rPr>
          <w:rFonts w:ascii="Times New Roman" w:hAnsi="Times New Roman" w:cs="Times New Roman"/>
          <w:szCs w:val="22"/>
        </w:rPr>
        <w:t>and add</w:t>
      </w:r>
      <w:r>
        <w:rPr>
          <w:rFonts w:ascii="Times New Roman" w:hAnsi="Times New Roman" w:cs="Times New Roman"/>
          <w:szCs w:val="22"/>
        </w:rPr>
        <w:t>ing</w:t>
      </w:r>
      <w:r w:rsidR="00081D8E">
        <w:rPr>
          <w:rFonts w:ascii="Times New Roman" w:hAnsi="Times New Roman" w:cs="Times New Roman"/>
          <w:szCs w:val="22"/>
        </w:rPr>
        <w:t xml:space="preserve"> </w:t>
      </w:r>
      <w:r w:rsidR="007A1D2B">
        <w:rPr>
          <w:rFonts w:ascii="Times New Roman" w:hAnsi="Times New Roman" w:cs="Times New Roman"/>
          <w:szCs w:val="22"/>
        </w:rPr>
        <w:t xml:space="preserve">updated </w:t>
      </w:r>
      <w:r w:rsidR="00DA5342">
        <w:rPr>
          <w:rFonts w:ascii="Times New Roman" w:hAnsi="Times New Roman" w:cs="Times New Roman"/>
          <w:szCs w:val="22"/>
        </w:rPr>
        <w:t>HCPC</w:t>
      </w:r>
      <w:r w:rsidR="00AF15C2">
        <w:rPr>
          <w:rFonts w:ascii="Times New Roman" w:hAnsi="Times New Roman" w:cs="Times New Roman"/>
          <w:szCs w:val="22"/>
        </w:rPr>
        <w:t>S</w:t>
      </w:r>
      <w:r w:rsidR="00081D8E">
        <w:rPr>
          <w:rFonts w:ascii="Times New Roman" w:hAnsi="Times New Roman" w:cs="Times New Roman"/>
          <w:szCs w:val="22"/>
        </w:rPr>
        <w:t xml:space="preserve"> codes</w:t>
      </w:r>
      <w:r w:rsidR="00081D8E" w:rsidDel="00184373">
        <w:rPr>
          <w:rFonts w:ascii="Times New Roman" w:hAnsi="Times New Roman" w:cs="Times New Roman"/>
          <w:szCs w:val="22"/>
        </w:rPr>
        <w:t xml:space="preserve"> </w:t>
      </w:r>
      <w:r w:rsidR="00081D8E">
        <w:rPr>
          <w:rFonts w:ascii="Times New Roman" w:hAnsi="Times New Roman" w:cs="Times New Roman"/>
          <w:szCs w:val="22"/>
        </w:rPr>
        <w:t xml:space="preserve">for the billing of </w:t>
      </w:r>
      <w:r w:rsidR="00315392">
        <w:rPr>
          <w:rFonts w:ascii="Times New Roman" w:hAnsi="Times New Roman" w:cs="Times New Roman"/>
          <w:szCs w:val="22"/>
        </w:rPr>
        <w:t>SUD</w:t>
      </w:r>
      <w:r>
        <w:rPr>
          <w:rFonts w:ascii="Times New Roman" w:hAnsi="Times New Roman" w:cs="Times New Roman"/>
          <w:szCs w:val="22"/>
        </w:rPr>
        <w:t xml:space="preserve"> </w:t>
      </w:r>
      <w:r w:rsidR="001D69BE">
        <w:rPr>
          <w:rFonts w:ascii="Times New Roman" w:hAnsi="Times New Roman" w:cs="Times New Roman"/>
          <w:szCs w:val="22"/>
        </w:rPr>
        <w:t xml:space="preserve">90-minute group </w:t>
      </w:r>
      <w:r w:rsidR="00315392">
        <w:rPr>
          <w:rFonts w:ascii="Times New Roman" w:hAnsi="Times New Roman" w:cs="Times New Roman"/>
          <w:szCs w:val="22"/>
        </w:rPr>
        <w:t>c</w:t>
      </w:r>
      <w:r w:rsidR="00081D8E">
        <w:rPr>
          <w:rFonts w:ascii="Times New Roman" w:hAnsi="Times New Roman" w:cs="Times New Roman"/>
          <w:szCs w:val="22"/>
        </w:rPr>
        <w:t xml:space="preserve">ounseling </w:t>
      </w:r>
      <w:r w:rsidR="00315392">
        <w:rPr>
          <w:rFonts w:ascii="Times New Roman" w:hAnsi="Times New Roman" w:cs="Times New Roman"/>
          <w:szCs w:val="22"/>
        </w:rPr>
        <w:t>s</w:t>
      </w:r>
      <w:r w:rsidR="00081D8E">
        <w:rPr>
          <w:rFonts w:ascii="Times New Roman" w:hAnsi="Times New Roman" w:cs="Times New Roman"/>
          <w:szCs w:val="22"/>
        </w:rPr>
        <w:t xml:space="preserve">ervices. Pursuant to these changes, providers may bill only one 45-minute or one 90-minute SUD </w:t>
      </w:r>
      <w:r w:rsidR="00315392">
        <w:rPr>
          <w:rFonts w:ascii="Times New Roman" w:hAnsi="Times New Roman" w:cs="Times New Roman"/>
          <w:szCs w:val="22"/>
        </w:rPr>
        <w:t>g</w:t>
      </w:r>
      <w:r w:rsidR="00081D8E">
        <w:rPr>
          <w:rFonts w:ascii="Times New Roman" w:hAnsi="Times New Roman" w:cs="Times New Roman"/>
          <w:szCs w:val="22"/>
        </w:rPr>
        <w:t xml:space="preserve">roup </w:t>
      </w:r>
      <w:r w:rsidR="00315392">
        <w:rPr>
          <w:rFonts w:ascii="Times New Roman" w:hAnsi="Times New Roman" w:cs="Times New Roman"/>
          <w:szCs w:val="22"/>
        </w:rPr>
        <w:t>c</w:t>
      </w:r>
      <w:r w:rsidR="00081D8E">
        <w:rPr>
          <w:rFonts w:ascii="Times New Roman" w:hAnsi="Times New Roman" w:cs="Times New Roman"/>
          <w:szCs w:val="22"/>
        </w:rPr>
        <w:t>ounseling service per member per day.</w:t>
      </w:r>
      <w:r w:rsidR="001D69BE">
        <w:rPr>
          <w:rFonts w:ascii="Times New Roman" w:hAnsi="Times New Roman" w:cs="Times New Roman"/>
          <w:szCs w:val="22"/>
        </w:rPr>
        <w:t xml:space="preserve">  </w:t>
      </w:r>
    </w:p>
    <w:p w:rsidR="00760514" w:rsidRPr="00081D8E" w:rsidRDefault="00081D8E" w:rsidP="00081D8E">
      <w:pPr>
        <w:spacing w:after="120"/>
        <w:rPr>
          <w:rFonts w:ascii="Times New Roman" w:hAnsi="Times New Roman" w:cs="Times New Roman"/>
          <w:szCs w:val="22"/>
        </w:rPr>
      </w:pPr>
      <w:r>
        <w:rPr>
          <w:rFonts w:ascii="Times New Roman" w:hAnsi="Times New Roman" w:cs="Times New Roman"/>
          <w:szCs w:val="22"/>
        </w:rPr>
        <w:t xml:space="preserve">The following codes and rates will be effective for services </w:t>
      </w:r>
      <w:r w:rsidR="00BD1BDA">
        <w:rPr>
          <w:rFonts w:ascii="Times New Roman" w:hAnsi="Times New Roman" w:cs="Times New Roman"/>
          <w:szCs w:val="22"/>
        </w:rPr>
        <w:t>provided</w:t>
      </w:r>
      <w:r>
        <w:rPr>
          <w:rFonts w:ascii="Times New Roman" w:hAnsi="Times New Roman" w:cs="Times New Roman"/>
          <w:szCs w:val="22"/>
        </w:rPr>
        <w:t xml:space="preserve"> on or after </w:t>
      </w:r>
      <w:r w:rsidR="00A370AD">
        <w:rPr>
          <w:rFonts w:ascii="Times New Roman" w:hAnsi="Times New Roman" w:cs="Times New Roman"/>
          <w:szCs w:val="22"/>
        </w:rPr>
        <w:t xml:space="preserve">January </w:t>
      </w:r>
      <w:r w:rsidR="00EA7ABB">
        <w:rPr>
          <w:rFonts w:ascii="Times New Roman" w:hAnsi="Times New Roman" w:cs="Times New Roman"/>
          <w:szCs w:val="22"/>
        </w:rPr>
        <w:t>1</w:t>
      </w:r>
      <w:r>
        <w:rPr>
          <w:rFonts w:ascii="Times New Roman" w:hAnsi="Times New Roman" w:cs="Times New Roman"/>
          <w:szCs w:val="22"/>
        </w:rPr>
        <w:t>, 2019.</w:t>
      </w:r>
    </w:p>
    <w:p w:rsidR="00081D8E" w:rsidRPr="00706F5F" w:rsidRDefault="00081D8E" w:rsidP="00081D8E">
      <w:pPr>
        <w:spacing w:after="120"/>
        <w:rPr>
          <w:rFonts w:ascii="Times New Roman" w:hAnsi="Times New Roman" w:cs="Times New Roman"/>
          <w:b/>
          <w:i/>
          <w:szCs w:val="22"/>
          <w:u w:val="single"/>
        </w:rPr>
      </w:pPr>
      <w:r w:rsidRPr="00706F5F">
        <w:rPr>
          <w:rFonts w:ascii="Times New Roman" w:hAnsi="Times New Roman" w:cs="Times New Roman"/>
          <w:b/>
          <w:i/>
          <w:szCs w:val="22"/>
          <w:u w:val="single"/>
        </w:rPr>
        <w:t>Code Description Revisions</w:t>
      </w:r>
    </w:p>
    <w:p w:rsidR="00081D8E" w:rsidRPr="00081D8E" w:rsidRDefault="00081D8E" w:rsidP="007B2523">
      <w:pPr>
        <w:spacing w:after="120"/>
        <w:rPr>
          <w:rFonts w:ascii="Times New Roman" w:hAnsi="Times New Roman" w:cs="Times New Roman"/>
          <w:szCs w:val="22"/>
        </w:rPr>
      </w:pPr>
      <w:r>
        <w:rPr>
          <w:rFonts w:ascii="Times New Roman" w:hAnsi="Times New Roman" w:cs="Times New Roman"/>
          <w:szCs w:val="22"/>
        </w:rPr>
        <w:t>The following code</w:t>
      </w:r>
      <w:r w:rsidR="00B11629">
        <w:rPr>
          <w:rFonts w:ascii="Times New Roman" w:hAnsi="Times New Roman" w:cs="Times New Roman"/>
          <w:szCs w:val="22"/>
        </w:rPr>
        <w:t>s have revised</w:t>
      </w:r>
      <w:r w:rsidR="001D69BE">
        <w:rPr>
          <w:rFonts w:ascii="Times New Roman" w:hAnsi="Times New Roman" w:cs="Times New Roman"/>
          <w:szCs w:val="22"/>
        </w:rPr>
        <w:t xml:space="preserve"> description</w:t>
      </w:r>
      <w:r>
        <w:rPr>
          <w:rFonts w:ascii="Times New Roman" w:hAnsi="Times New Roman" w:cs="Times New Roman"/>
          <w:szCs w:val="22"/>
        </w:rPr>
        <w:t>s</w:t>
      </w:r>
      <w:r w:rsidR="00B11629">
        <w:rPr>
          <w:rFonts w:ascii="Times New Roman" w:hAnsi="Times New Roman" w:cs="Times New Roman"/>
          <w:szCs w:val="22"/>
        </w:rPr>
        <w:t>. T</w:t>
      </w:r>
      <w:r>
        <w:rPr>
          <w:rFonts w:ascii="Times New Roman" w:hAnsi="Times New Roman" w:cs="Times New Roman"/>
          <w:szCs w:val="22"/>
        </w:rPr>
        <w:t xml:space="preserve">he </w:t>
      </w:r>
      <w:r w:rsidR="001D69BE">
        <w:rPr>
          <w:rFonts w:ascii="Times New Roman" w:hAnsi="Times New Roman" w:cs="Times New Roman"/>
          <w:szCs w:val="22"/>
        </w:rPr>
        <w:t xml:space="preserve">codes and </w:t>
      </w:r>
      <w:r>
        <w:rPr>
          <w:rFonts w:ascii="Times New Roman" w:hAnsi="Times New Roman" w:cs="Times New Roman"/>
          <w:szCs w:val="22"/>
        </w:rPr>
        <w:t>payment rates remain unchanged.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174"/>
        <w:gridCol w:w="3150"/>
        <w:gridCol w:w="3978"/>
      </w:tblGrid>
      <w:tr w:rsidR="00081D8E" w:rsidRPr="005D72C9" w:rsidTr="003B73E9">
        <w:tc>
          <w:tcPr>
            <w:tcW w:w="1994" w:type="dxa"/>
            <w:shd w:val="clear" w:color="auto" w:fill="auto"/>
          </w:tcPr>
          <w:p w:rsidR="00081D8E" w:rsidRPr="005D72C9" w:rsidRDefault="00081D8E" w:rsidP="003B73E9">
            <w:pPr>
              <w:tabs>
                <w:tab w:val="left" w:pos="1440"/>
                <w:tab w:val="center" w:pos="4925"/>
              </w:tabs>
              <w:jc w:val="center"/>
              <w:rPr>
                <w:rFonts w:ascii="Times New Roman" w:hAnsi="Times New Roman" w:cs="Times New Roman"/>
                <w:b/>
                <w:sz w:val="24"/>
                <w:szCs w:val="24"/>
              </w:rPr>
            </w:pPr>
            <w:r w:rsidRPr="005D72C9">
              <w:rPr>
                <w:rFonts w:ascii="Times New Roman" w:hAnsi="Times New Roman" w:cs="Times New Roman"/>
                <w:b/>
                <w:sz w:val="24"/>
                <w:szCs w:val="24"/>
              </w:rPr>
              <w:t>Code</w:t>
            </w:r>
          </w:p>
        </w:tc>
        <w:tc>
          <w:tcPr>
            <w:tcW w:w="1174" w:type="dxa"/>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Rate</w:t>
            </w:r>
          </w:p>
        </w:tc>
        <w:tc>
          <w:tcPr>
            <w:tcW w:w="3150" w:type="dxa"/>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Old Description</w:t>
            </w:r>
          </w:p>
        </w:tc>
        <w:tc>
          <w:tcPr>
            <w:tcW w:w="3978" w:type="dxa"/>
            <w:shd w:val="clear" w:color="auto" w:fill="auto"/>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 xml:space="preserve">New </w:t>
            </w:r>
            <w:r w:rsidRPr="005D72C9">
              <w:rPr>
                <w:rFonts w:ascii="Times New Roman" w:hAnsi="Times New Roman" w:cs="Times New Roman"/>
                <w:b/>
                <w:sz w:val="24"/>
                <w:szCs w:val="24"/>
              </w:rPr>
              <w:t>Description</w:t>
            </w:r>
          </w:p>
        </w:tc>
      </w:tr>
      <w:tr w:rsidR="00081D8E" w:rsidRPr="005D72C9" w:rsidTr="00273EB4">
        <w:trPr>
          <w:trHeight w:val="1493"/>
        </w:trPr>
        <w:tc>
          <w:tcPr>
            <w:tcW w:w="1994" w:type="dxa"/>
            <w:shd w:val="clear" w:color="auto" w:fill="auto"/>
            <w:vAlign w:val="center"/>
          </w:tcPr>
          <w:p w:rsidR="00081D8E" w:rsidRPr="005D72C9" w:rsidRDefault="00081D8E" w:rsidP="00273EB4">
            <w:pPr>
              <w:tabs>
                <w:tab w:val="left" w:pos="1440"/>
                <w:tab w:val="center" w:pos="4925"/>
              </w:tabs>
              <w:rPr>
                <w:rFonts w:ascii="Times New Roman" w:hAnsi="Times New Roman" w:cs="Times New Roman"/>
                <w:sz w:val="24"/>
                <w:szCs w:val="24"/>
              </w:rPr>
            </w:pPr>
            <w:r w:rsidRPr="005D72C9">
              <w:rPr>
                <w:rFonts w:ascii="Times New Roman" w:hAnsi="Times New Roman" w:cs="Times New Roman"/>
                <w:sz w:val="24"/>
                <w:szCs w:val="24"/>
              </w:rPr>
              <w:t>H0005</w:t>
            </w:r>
          </w:p>
        </w:tc>
        <w:tc>
          <w:tcPr>
            <w:tcW w:w="1174"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Pr>
                <w:rFonts w:ascii="Times New Roman" w:hAnsi="Times New Roman" w:cs="Times New Roman"/>
                <w:sz w:val="24"/>
                <w:szCs w:val="24"/>
              </w:rPr>
              <w:t>$16.84</w:t>
            </w:r>
          </w:p>
        </w:tc>
        <w:tc>
          <w:tcPr>
            <w:tcW w:w="3150"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services</w:t>
            </w:r>
            <w:r w:rsidR="005E42AC">
              <w:rPr>
                <w:rFonts w:ascii="Times New Roman" w:hAnsi="Times New Roman" w:cs="Times New Roman"/>
                <w:sz w:val="24"/>
                <w:szCs w:val="24"/>
              </w:rPr>
              <w:t>;</w:t>
            </w:r>
            <w:r w:rsidRPr="005D72C9">
              <w:rPr>
                <w:rFonts w:ascii="Times New Roman" w:hAnsi="Times New Roman" w:cs="Times New Roman"/>
                <w:sz w:val="24"/>
                <w:szCs w:val="24"/>
              </w:rPr>
              <w:t xml:space="preserve"> group counseling by a clinician (per 45</w:t>
            </w:r>
            <w:r w:rsidR="005E42AC">
              <w:rPr>
                <w:rFonts w:ascii="Times New Roman" w:hAnsi="Times New Roman" w:cs="Times New Roman"/>
                <w:sz w:val="24"/>
                <w:szCs w:val="24"/>
              </w:rPr>
              <w:t xml:space="preserve"> </w:t>
            </w:r>
            <w:r w:rsidRPr="005D72C9">
              <w:rPr>
                <w:rFonts w:ascii="Times New Roman" w:hAnsi="Times New Roman" w:cs="Times New Roman"/>
                <w:sz w:val="24"/>
                <w:szCs w:val="24"/>
              </w:rPr>
              <w:t>minute</w:t>
            </w:r>
            <w:r w:rsidR="005E42AC">
              <w:rPr>
                <w:rFonts w:ascii="Times New Roman" w:hAnsi="Times New Roman" w:cs="Times New Roman"/>
                <w:sz w:val="24"/>
                <w:szCs w:val="24"/>
              </w:rPr>
              <w:t>s</w:t>
            </w:r>
            <w:r w:rsidRPr="005D72C9">
              <w:rPr>
                <w:rFonts w:ascii="Times New Roman" w:hAnsi="Times New Roman" w:cs="Times New Roman"/>
                <w:sz w:val="24"/>
                <w:szCs w:val="24"/>
              </w:rPr>
              <w:t>)</w:t>
            </w:r>
          </w:p>
        </w:tc>
        <w:tc>
          <w:tcPr>
            <w:tcW w:w="3978" w:type="dxa"/>
            <w:shd w:val="clear" w:color="auto" w:fill="auto"/>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services</w:t>
            </w:r>
            <w:r w:rsidR="00C13481">
              <w:rPr>
                <w:rFonts w:ascii="Times New Roman" w:hAnsi="Times New Roman" w:cs="Times New Roman"/>
                <w:sz w:val="24"/>
                <w:szCs w:val="24"/>
              </w:rPr>
              <w:t>;</w:t>
            </w:r>
            <w:r w:rsidRPr="005D72C9">
              <w:rPr>
                <w:rFonts w:ascii="Times New Roman" w:hAnsi="Times New Roman" w:cs="Times New Roman"/>
                <w:sz w:val="24"/>
                <w:szCs w:val="24"/>
              </w:rPr>
              <w:t xml:space="preserve"> group counseling by a clinician (per 45-minute unit) (</w:t>
            </w:r>
            <w:r>
              <w:rPr>
                <w:rFonts w:ascii="Times New Roman" w:hAnsi="Times New Roman" w:cs="Times New Roman"/>
                <w:sz w:val="24"/>
                <w:szCs w:val="24"/>
              </w:rPr>
              <w:t xml:space="preserve">one </w:t>
            </w:r>
            <w:r w:rsidRPr="005D72C9">
              <w:rPr>
                <w:rFonts w:ascii="Times New Roman" w:hAnsi="Times New Roman" w:cs="Times New Roman"/>
                <w:sz w:val="24"/>
                <w:szCs w:val="24"/>
              </w:rPr>
              <w:t>uni</w:t>
            </w:r>
            <w:r>
              <w:rPr>
                <w:rFonts w:ascii="Times New Roman" w:hAnsi="Times New Roman" w:cs="Times New Roman"/>
                <w:sz w:val="24"/>
                <w:szCs w:val="24"/>
              </w:rPr>
              <w:t>t</w:t>
            </w:r>
            <w:r w:rsidRPr="005D72C9">
              <w:rPr>
                <w:rFonts w:ascii="Times New Roman" w:hAnsi="Times New Roman" w:cs="Times New Roman"/>
                <w:sz w:val="24"/>
                <w:szCs w:val="24"/>
              </w:rPr>
              <w:t xml:space="preserve"> maximum per day)</w:t>
            </w:r>
          </w:p>
        </w:tc>
      </w:tr>
      <w:tr w:rsidR="00081D8E" w:rsidRPr="005D72C9" w:rsidTr="00273EB4">
        <w:trPr>
          <w:trHeight w:val="1781"/>
        </w:trPr>
        <w:tc>
          <w:tcPr>
            <w:tcW w:w="1994" w:type="dxa"/>
            <w:shd w:val="clear" w:color="auto" w:fill="auto"/>
            <w:vAlign w:val="center"/>
          </w:tcPr>
          <w:p w:rsidR="00081D8E" w:rsidRPr="005D72C9" w:rsidRDefault="00081D8E" w:rsidP="00273EB4">
            <w:pPr>
              <w:tabs>
                <w:tab w:val="left" w:pos="1440"/>
                <w:tab w:val="center" w:pos="4925"/>
              </w:tabs>
              <w:rPr>
                <w:rFonts w:ascii="Times New Roman" w:hAnsi="Times New Roman" w:cs="Times New Roman"/>
                <w:sz w:val="24"/>
                <w:szCs w:val="24"/>
              </w:rPr>
            </w:pPr>
            <w:r w:rsidRPr="005D72C9">
              <w:rPr>
                <w:rFonts w:ascii="Times New Roman" w:hAnsi="Times New Roman" w:cs="Times New Roman"/>
                <w:sz w:val="24"/>
                <w:szCs w:val="24"/>
              </w:rPr>
              <w:t>H0005-HD</w:t>
            </w:r>
          </w:p>
        </w:tc>
        <w:tc>
          <w:tcPr>
            <w:tcW w:w="1174"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Pr>
                <w:rFonts w:ascii="Times New Roman" w:hAnsi="Times New Roman" w:cs="Times New Roman"/>
                <w:sz w:val="24"/>
                <w:szCs w:val="24"/>
              </w:rPr>
              <w:t>$16.84</w:t>
            </w:r>
          </w:p>
        </w:tc>
        <w:tc>
          <w:tcPr>
            <w:tcW w:w="3150"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services; group counseling by a clinician (pregnant/parenting women’s program) (per 45</w:t>
            </w:r>
            <w:r w:rsidR="005E42AC">
              <w:rPr>
                <w:rFonts w:ascii="Times New Roman" w:hAnsi="Times New Roman" w:cs="Times New Roman"/>
                <w:sz w:val="24"/>
                <w:szCs w:val="24"/>
              </w:rPr>
              <w:t xml:space="preserve"> </w:t>
            </w:r>
            <w:r w:rsidRPr="005D72C9">
              <w:rPr>
                <w:rFonts w:ascii="Times New Roman" w:hAnsi="Times New Roman" w:cs="Times New Roman"/>
                <w:sz w:val="24"/>
                <w:szCs w:val="24"/>
              </w:rPr>
              <w:t>minute</w:t>
            </w:r>
            <w:r w:rsidR="005E42AC">
              <w:rPr>
                <w:rFonts w:ascii="Times New Roman" w:hAnsi="Times New Roman" w:cs="Times New Roman"/>
                <w:sz w:val="24"/>
                <w:szCs w:val="24"/>
              </w:rPr>
              <w:t>s)</w:t>
            </w:r>
          </w:p>
        </w:tc>
        <w:tc>
          <w:tcPr>
            <w:tcW w:w="3978" w:type="dxa"/>
            <w:shd w:val="clear" w:color="auto" w:fill="auto"/>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services; group counseling by a clinician (pregnant/parenting women’s program) (per 45-minute unit) (</w:t>
            </w:r>
            <w:r>
              <w:rPr>
                <w:rFonts w:ascii="Times New Roman" w:hAnsi="Times New Roman" w:cs="Times New Roman"/>
                <w:sz w:val="24"/>
                <w:szCs w:val="24"/>
              </w:rPr>
              <w:t xml:space="preserve">one </w:t>
            </w:r>
            <w:r w:rsidRPr="005D72C9">
              <w:rPr>
                <w:rFonts w:ascii="Times New Roman" w:hAnsi="Times New Roman" w:cs="Times New Roman"/>
                <w:sz w:val="24"/>
                <w:szCs w:val="24"/>
              </w:rPr>
              <w:t>unit maximum per day)</w:t>
            </w:r>
          </w:p>
        </w:tc>
      </w:tr>
    </w:tbl>
    <w:p w:rsidR="00081D8E" w:rsidRDefault="00081D8E">
      <w:pPr>
        <w:sectPr w:rsidR="00081D8E" w:rsidSect="00561E84">
          <w:footerReference w:type="even" r:id="rId10"/>
          <w:footerReference w:type="default" r:id="rId11"/>
          <w:footerReference w:type="first" r:id="rId12"/>
          <w:pgSz w:w="12240" w:h="15840" w:code="1"/>
          <w:pgMar w:top="720" w:right="1080" w:bottom="1080" w:left="1080" w:header="720" w:footer="490" w:gutter="0"/>
          <w:pgNumType w:start="1"/>
          <w:cols w:space="720"/>
          <w:titlePg/>
          <w:docGrid w:linePitch="360"/>
        </w:sectPr>
      </w:pPr>
    </w:p>
    <w:p w:rsidR="00081D8E" w:rsidRDefault="00081D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174"/>
        <w:gridCol w:w="3150"/>
        <w:gridCol w:w="3978"/>
      </w:tblGrid>
      <w:tr w:rsidR="00081D8E" w:rsidRPr="005D72C9" w:rsidTr="00273EB4">
        <w:trPr>
          <w:trHeight w:val="368"/>
        </w:trPr>
        <w:tc>
          <w:tcPr>
            <w:tcW w:w="1994" w:type="dxa"/>
            <w:shd w:val="clear" w:color="auto" w:fill="auto"/>
          </w:tcPr>
          <w:p w:rsidR="00081D8E" w:rsidRPr="005D72C9" w:rsidRDefault="00081D8E" w:rsidP="003B73E9">
            <w:pPr>
              <w:tabs>
                <w:tab w:val="left" w:pos="1440"/>
                <w:tab w:val="center" w:pos="4925"/>
              </w:tabs>
              <w:jc w:val="center"/>
              <w:rPr>
                <w:rFonts w:ascii="Times New Roman" w:hAnsi="Times New Roman" w:cs="Times New Roman"/>
                <w:b/>
                <w:sz w:val="24"/>
                <w:szCs w:val="24"/>
              </w:rPr>
            </w:pPr>
            <w:r w:rsidRPr="005D72C9">
              <w:rPr>
                <w:rFonts w:ascii="Times New Roman" w:hAnsi="Times New Roman" w:cs="Times New Roman"/>
                <w:b/>
                <w:sz w:val="24"/>
                <w:szCs w:val="24"/>
              </w:rPr>
              <w:t>Code</w:t>
            </w:r>
          </w:p>
        </w:tc>
        <w:tc>
          <w:tcPr>
            <w:tcW w:w="1174" w:type="dxa"/>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Rate</w:t>
            </w:r>
          </w:p>
        </w:tc>
        <w:tc>
          <w:tcPr>
            <w:tcW w:w="3150" w:type="dxa"/>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Old Description</w:t>
            </w:r>
          </w:p>
        </w:tc>
        <w:tc>
          <w:tcPr>
            <w:tcW w:w="3978" w:type="dxa"/>
            <w:shd w:val="clear" w:color="auto" w:fill="auto"/>
          </w:tcPr>
          <w:p w:rsidR="00081D8E" w:rsidRPr="005D72C9" w:rsidRDefault="00081D8E" w:rsidP="003B73E9">
            <w:pPr>
              <w:tabs>
                <w:tab w:val="left" w:pos="1440"/>
                <w:tab w:val="center" w:pos="4925"/>
              </w:tabs>
              <w:jc w:val="center"/>
              <w:rPr>
                <w:rFonts w:ascii="Times New Roman" w:hAnsi="Times New Roman" w:cs="Times New Roman"/>
                <w:b/>
                <w:sz w:val="24"/>
                <w:szCs w:val="24"/>
              </w:rPr>
            </w:pPr>
            <w:r>
              <w:rPr>
                <w:rFonts w:ascii="Times New Roman" w:hAnsi="Times New Roman" w:cs="Times New Roman"/>
                <w:b/>
                <w:sz w:val="24"/>
                <w:szCs w:val="24"/>
              </w:rPr>
              <w:t xml:space="preserve">New </w:t>
            </w:r>
            <w:r w:rsidRPr="005D72C9">
              <w:rPr>
                <w:rFonts w:ascii="Times New Roman" w:hAnsi="Times New Roman" w:cs="Times New Roman"/>
                <w:b/>
                <w:sz w:val="24"/>
                <w:szCs w:val="24"/>
              </w:rPr>
              <w:t>Description</w:t>
            </w:r>
          </w:p>
        </w:tc>
      </w:tr>
      <w:tr w:rsidR="00081D8E" w:rsidRPr="005D72C9" w:rsidTr="00273EB4">
        <w:trPr>
          <w:trHeight w:val="1871"/>
        </w:trPr>
        <w:tc>
          <w:tcPr>
            <w:tcW w:w="1994" w:type="dxa"/>
            <w:shd w:val="clear" w:color="auto" w:fill="auto"/>
            <w:vAlign w:val="center"/>
          </w:tcPr>
          <w:p w:rsidR="00081D8E" w:rsidRPr="005D72C9" w:rsidRDefault="00081D8E" w:rsidP="00273EB4">
            <w:pPr>
              <w:tabs>
                <w:tab w:val="left" w:pos="1440"/>
                <w:tab w:val="center" w:pos="4925"/>
              </w:tabs>
              <w:rPr>
                <w:rFonts w:ascii="Times New Roman" w:hAnsi="Times New Roman" w:cs="Times New Roman"/>
                <w:sz w:val="24"/>
                <w:szCs w:val="24"/>
              </w:rPr>
            </w:pPr>
            <w:r w:rsidRPr="005D72C9">
              <w:rPr>
                <w:rFonts w:ascii="Times New Roman" w:hAnsi="Times New Roman" w:cs="Times New Roman"/>
                <w:sz w:val="24"/>
                <w:szCs w:val="24"/>
              </w:rPr>
              <w:t>H0005-HQ</w:t>
            </w:r>
          </w:p>
        </w:tc>
        <w:tc>
          <w:tcPr>
            <w:tcW w:w="1174"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Pr>
                <w:rFonts w:ascii="Times New Roman" w:hAnsi="Times New Roman" w:cs="Times New Roman"/>
                <w:sz w:val="24"/>
                <w:szCs w:val="24"/>
              </w:rPr>
              <w:t>$16.84</w:t>
            </w:r>
          </w:p>
        </w:tc>
        <w:tc>
          <w:tcPr>
            <w:tcW w:w="3150" w:type="dxa"/>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w:t>
            </w:r>
            <w:r w:rsidR="005E42AC">
              <w:rPr>
                <w:rFonts w:ascii="Times New Roman" w:hAnsi="Times New Roman" w:cs="Times New Roman"/>
                <w:sz w:val="24"/>
                <w:szCs w:val="24"/>
              </w:rPr>
              <w:t>s;</w:t>
            </w:r>
            <w:r w:rsidRPr="005D72C9">
              <w:rPr>
                <w:rFonts w:ascii="Times New Roman" w:hAnsi="Times New Roman" w:cs="Times New Roman"/>
                <w:sz w:val="24"/>
                <w:szCs w:val="24"/>
              </w:rPr>
              <w:t xml:space="preserve"> group counseling by a clinician </w:t>
            </w:r>
            <w:r w:rsidR="00C13481" w:rsidRPr="00C13481">
              <w:rPr>
                <w:rFonts w:ascii="Times New Roman" w:hAnsi="Times New Roman" w:cs="Times New Roman"/>
                <w:sz w:val="24"/>
                <w:szCs w:val="24"/>
              </w:rPr>
              <w:t>(group setting) (per 45 minutes, opioid group counseling, two units max per day)</w:t>
            </w:r>
          </w:p>
        </w:tc>
        <w:tc>
          <w:tcPr>
            <w:tcW w:w="3978" w:type="dxa"/>
            <w:shd w:val="clear" w:color="auto" w:fill="auto"/>
            <w:vAlign w:val="center"/>
          </w:tcPr>
          <w:p w:rsidR="00081D8E" w:rsidRPr="005D72C9"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5D72C9">
              <w:rPr>
                <w:rFonts w:ascii="Times New Roman" w:hAnsi="Times New Roman" w:cs="Times New Roman"/>
                <w:sz w:val="24"/>
                <w:szCs w:val="24"/>
              </w:rPr>
              <w:t>Alcohol and/or drug service</w:t>
            </w:r>
            <w:r w:rsidR="00C13481">
              <w:rPr>
                <w:rFonts w:ascii="Times New Roman" w:hAnsi="Times New Roman" w:cs="Times New Roman"/>
                <w:sz w:val="24"/>
                <w:szCs w:val="24"/>
              </w:rPr>
              <w:t>s;</w:t>
            </w:r>
            <w:r w:rsidRPr="005D72C9">
              <w:rPr>
                <w:rFonts w:ascii="Times New Roman" w:hAnsi="Times New Roman" w:cs="Times New Roman"/>
                <w:sz w:val="24"/>
                <w:szCs w:val="24"/>
              </w:rPr>
              <w:t xml:space="preserve"> group counseling by a clinician </w:t>
            </w:r>
            <w:r w:rsidR="00772CF8">
              <w:rPr>
                <w:rFonts w:ascii="Times New Roman" w:hAnsi="Times New Roman" w:cs="Times New Roman"/>
                <w:sz w:val="24"/>
                <w:szCs w:val="24"/>
              </w:rPr>
              <w:t xml:space="preserve">(group setting) </w:t>
            </w:r>
            <w:r w:rsidRPr="005D72C9">
              <w:rPr>
                <w:rFonts w:ascii="Times New Roman" w:hAnsi="Times New Roman" w:cs="Times New Roman"/>
                <w:sz w:val="24"/>
                <w:szCs w:val="24"/>
              </w:rPr>
              <w:t xml:space="preserve">(methadone/opioid counseling) </w:t>
            </w:r>
            <w:r w:rsidR="00772CF8">
              <w:rPr>
                <w:rFonts w:ascii="Times New Roman" w:hAnsi="Times New Roman" w:cs="Times New Roman"/>
                <w:sz w:val="24"/>
                <w:szCs w:val="24"/>
              </w:rPr>
              <w:t>(</w:t>
            </w:r>
            <w:r w:rsidRPr="005D72C9">
              <w:rPr>
                <w:rFonts w:ascii="Times New Roman" w:hAnsi="Times New Roman" w:cs="Times New Roman"/>
                <w:sz w:val="24"/>
                <w:szCs w:val="24"/>
              </w:rPr>
              <w:t>per 45-minute unit</w:t>
            </w:r>
            <w:r w:rsidR="00772CF8">
              <w:rPr>
                <w:rFonts w:ascii="Times New Roman" w:hAnsi="Times New Roman" w:cs="Times New Roman"/>
                <w:sz w:val="24"/>
                <w:szCs w:val="24"/>
              </w:rPr>
              <w:t>)</w:t>
            </w:r>
            <w:r w:rsidRPr="005D72C9">
              <w:rPr>
                <w:rFonts w:ascii="Times New Roman" w:hAnsi="Times New Roman" w:cs="Times New Roman"/>
                <w:sz w:val="24"/>
                <w:szCs w:val="24"/>
              </w:rPr>
              <w:t xml:space="preserve"> (</w:t>
            </w:r>
            <w:r>
              <w:rPr>
                <w:rFonts w:ascii="Times New Roman" w:hAnsi="Times New Roman" w:cs="Times New Roman"/>
                <w:sz w:val="24"/>
                <w:szCs w:val="24"/>
              </w:rPr>
              <w:t>one</w:t>
            </w:r>
            <w:r w:rsidRPr="005D72C9">
              <w:rPr>
                <w:rFonts w:ascii="Times New Roman" w:hAnsi="Times New Roman" w:cs="Times New Roman"/>
                <w:sz w:val="24"/>
                <w:szCs w:val="24"/>
              </w:rPr>
              <w:t xml:space="preserve"> unit maximum per day)</w:t>
            </w:r>
          </w:p>
        </w:tc>
      </w:tr>
    </w:tbl>
    <w:p w:rsidR="00081D8E" w:rsidRDefault="00081D8E" w:rsidP="00081D8E">
      <w:pPr>
        <w:tabs>
          <w:tab w:val="left" w:pos="1440"/>
          <w:tab w:val="center" w:pos="4925"/>
        </w:tabs>
        <w:spacing w:before="240" w:after="240"/>
        <w:rPr>
          <w:rFonts w:ascii="Times New Roman" w:hAnsi="Times New Roman" w:cs="Times New Roman"/>
          <w:b/>
          <w:i/>
          <w:szCs w:val="22"/>
          <w:u w:val="single"/>
        </w:rPr>
      </w:pPr>
      <w:r w:rsidRPr="00706F5F">
        <w:rPr>
          <w:rFonts w:ascii="Times New Roman" w:hAnsi="Times New Roman" w:cs="Times New Roman"/>
          <w:b/>
          <w:i/>
          <w:szCs w:val="22"/>
          <w:u w:val="single"/>
        </w:rPr>
        <w:t xml:space="preserve">Code </w:t>
      </w:r>
      <w:r w:rsidR="007A1D2B">
        <w:rPr>
          <w:rFonts w:ascii="Times New Roman" w:hAnsi="Times New Roman" w:cs="Times New Roman"/>
          <w:b/>
          <w:i/>
          <w:szCs w:val="22"/>
          <w:u w:val="single"/>
        </w:rPr>
        <w:t>Updates</w:t>
      </w:r>
    </w:p>
    <w:p w:rsidR="00081D8E" w:rsidRPr="00081D8E" w:rsidRDefault="00081D8E" w:rsidP="00081D8E">
      <w:pPr>
        <w:tabs>
          <w:tab w:val="left" w:pos="1440"/>
          <w:tab w:val="center" w:pos="4925"/>
        </w:tabs>
        <w:spacing w:after="120"/>
        <w:rPr>
          <w:rFonts w:ascii="Times New Roman" w:hAnsi="Times New Roman" w:cs="Times New Roman"/>
          <w:szCs w:val="22"/>
        </w:rPr>
      </w:pPr>
      <w:r w:rsidDel="00A244CF">
        <w:rPr>
          <w:rFonts w:ascii="Times New Roman" w:hAnsi="Times New Roman" w:cs="Times New Roman"/>
          <w:szCs w:val="22"/>
        </w:rPr>
        <w:t>The following</w:t>
      </w:r>
      <w:r w:rsidR="007A1D2B">
        <w:rPr>
          <w:rFonts w:ascii="Times New Roman" w:hAnsi="Times New Roman" w:cs="Times New Roman"/>
          <w:szCs w:val="22"/>
        </w:rPr>
        <w:t xml:space="preserve"> </w:t>
      </w:r>
      <w:r w:rsidR="001D69BE">
        <w:rPr>
          <w:rFonts w:ascii="Times New Roman" w:hAnsi="Times New Roman" w:cs="Times New Roman"/>
          <w:szCs w:val="22"/>
        </w:rPr>
        <w:t>updates</w:t>
      </w:r>
      <w:r w:rsidR="00062408">
        <w:rPr>
          <w:rFonts w:ascii="Times New Roman" w:hAnsi="Times New Roman" w:cs="Times New Roman"/>
          <w:szCs w:val="22"/>
        </w:rPr>
        <w:t xml:space="preserve"> to the group counseling codes </w:t>
      </w:r>
      <w:r w:rsidR="001D69BE">
        <w:rPr>
          <w:rFonts w:ascii="Times New Roman" w:hAnsi="Times New Roman" w:cs="Times New Roman"/>
          <w:szCs w:val="22"/>
        </w:rPr>
        <w:t>add</w:t>
      </w:r>
      <w:r w:rsidR="00D66CCD">
        <w:rPr>
          <w:rFonts w:ascii="Times New Roman" w:hAnsi="Times New Roman" w:cs="Times New Roman"/>
          <w:szCs w:val="22"/>
        </w:rPr>
        <w:t xml:space="preserve"> </w:t>
      </w:r>
      <w:r w:rsidR="00D10C6C">
        <w:rPr>
          <w:rFonts w:ascii="Times New Roman" w:hAnsi="Times New Roman" w:cs="Times New Roman"/>
          <w:szCs w:val="22"/>
        </w:rPr>
        <w:t xml:space="preserve">the </w:t>
      </w:r>
      <w:r w:rsidR="00D66CCD">
        <w:rPr>
          <w:rFonts w:ascii="Times New Roman" w:hAnsi="Times New Roman" w:cs="Times New Roman"/>
          <w:szCs w:val="22"/>
        </w:rPr>
        <w:t xml:space="preserve">90-minute </w:t>
      </w:r>
      <w:r w:rsidR="00062408">
        <w:rPr>
          <w:rFonts w:ascii="Times New Roman" w:hAnsi="Times New Roman" w:cs="Times New Roman"/>
          <w:szCs w:val="22"/>
        </w:rPr>
        <w:t>service units.</w:t>
      </w:r>
      <w:r w:rsidR="001D69BE">
        <w:rPr>
          <w:rFonts w:ascii="Times New Roman" w:hAnsi="Times New Roman"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70"/>
        <w:gridCol w:w="6138"/>
      </w:tblGrid>
      <w:tr w:rsidR="00081D8E" w:rsidRPr="003E5CC5" w:rsidTr="003B73E9">
        <w:tc>
          <w:tcPr>
            <w:tcW w:w="2083" w:type="dxa"/>
            <w:shd w:val="clear" w:color="auto" w:fill="auto"/>
          </w:tcPr>
          <w:p w:rsidR="00081D8E" w:rsidRPr="003E5CC5" w:rsidRDefault="00081D8E" w:rsidP="003B73E9">
            <w:pPr>
              <w:tabs>
                <w:tab w:val="left" w:pos="1440"/>
                <w:tab w:val="center" w:pos="4925"/>
              </w:tabs>
              <w:rPr>
                <w:rFonts w:ascii="Times New Roman" w:hAnsi="Times New Roman" w:cs="Times New Roman"/>
                <w:b/>
                <w:szCs w:val="22"/>
              </w:rPr>
            </w:pPr>
            <w:r w:rsidRPr="003E5CC5">
              <w:rPr>
                <w:rFonts w:ascii="Times New Roman" w:hAnsi="Times New Roman" w:cs="Times New Roman"/>
                <w:b/>
                <w:szCs w:val="22"/>
              </w:rPr>
              <w:t>Code</w:t>
            </w:r>
          </w:p>
        </w:tc>
        <w:tc>
          <w:tcPr>
            <w:tcW w:w="1170" w:type="dxa"/>
            <w:shd w:val="clear" w:color="auto" w:fill="auto"/>
          </w:tcPr>
          <w:p w:rsidR="00081D8E" w:rsidRPr="003E5CC5" w:rsidRDefault="00081D8E" w:rsidP="003B73E9">
            <w:pPr>
              <w:tabs>
                <w:tab w:val="left" w:pos="1440"/>
                <w:tab w:val="center" w:pos="4925"/>
              </w:tabs>
              <w:rPr>
                <w:rFonts w:ascii="Times New Roman" w:hAnsi="Times New Roman" w:cs="Times New Roman"/>
                <w:b/>
                <w:szCs w:val="22"/>
              </w:rPr>
            </w:pPr>
            <w:r w:rsidRPr="003E5CC5">
              <w:rPr>
                <w:rFonts w:ascii="Times New Roman" w:hAnsi="Times New Roman" w:cs="Times New Roman"/>
                <w:b/>
                <w:szCs w:val="22"/>
              </w:rPr>
              <w:t>Rate</w:t>
            </w:r>
          </w:p>
        </w:tc>
        <w:tc>
          <w:tcPr>
            <w:tcW w:w="6138" w:type="dxa"/>
            <w:shd w:val="clear" w:color="auto" w:fill="auto"/>
          </w:tcPr>
          <w:p w:rsidR="00081D8E" w:rsidRPr="003E5CC5" w:rsidRDefault="00081D8E" w:rsidP="003B73E9">
            <w:pPr>
              <w:tabs>
                <w:tab w:val="left" w:pos="1440"/>
                <w:tab w:val="center" w:pos="4925"/>
              </w:tabs>
              <w:rPr>
                <w:rFonts w:ascii="Times New Roman" w:hAnsi="Times New Roman" w:cs="Times New Roman"/>
                <w:b/>
                <w:szCs w:val="22"/>
              </w:rPr>
            </w:pPr>
            <w:r w:rsidRPr="003E5CC5">
              <w:rPr>
                <w:rFonts w:ascii="Times New Roman" w:hAnsi="Times New Roman" w:cs="Times New Roman"/>
                <w:b/>
                <w:szCs w:val="22"/>
              </w:rPr>
              <w:t>Description</w:t>
            </w:r>
          </w:p>
        </w:tc>
      </w:tr>
      <w:tr w:rsidR="00081D8E" w:rsidRPr="003E5CC5" w:rsidTr="00273EB4">
        <w:trPr>
          <w:trHeight w:val="629"/>
        </w:trPr>
        <w:tc>
          <w:tcPr>
            <w:tcW w:w="2083" w:type="dxa"/>
            <w:shd w:val="clear" w:color="auto" w:fill="auto"/>
            <w:vAlign w:val="center"/>
          </w:tcPr>
          <w:p w:rsidR="00081D8E" w:rsidRPr="003E5CC5" w:rsidRDefault="00081D8E" w:rsidP="00273EB4">
            <w:pPr>
              <w:tabs>
                <w:tab w:val="left" w:pos="1440"/>
                <w:tab w:val="center" w:pos="4925"/>
              </w:tabs>
              <w:rPr>
                <w:rFonts w:ascii="Times New Roman" w:hAnsi="Times New Roman" w:cs="Times New Roman"/>
                <w:szCs w:val="22"/>
              </w:rPr>
            </w:pPr>
            <w:r w:rsidRPr="003E5CC5">
              <w:rPr>
                <w:rFonts w:ascii="Times New Roman" w:hAnsi="Times New Roman" w:cs="Times New Roman"/>
                <w:sz w:val="24"/>
                <w:szCs w:val="24"/>
              </w:rPr>
              <w:t>H0005-</w:t>
            </w:r>
            <w:r>
              <w:rPr>
                <w:rFonts w:ascii="Times New Roman" w:hAnsi="Times New Roman" w:cs="Times New Roman"/>
                <w:sz w:val="24"/>
                <w:szCs w:val="24"/>
              </w:rPr>
              <w:t>HF</w:t>
            </w:r>
          </w:p>
        </w:tc>
        <w:tc>
          <w:tcPr>
            <w:tcW w:w="1170" w:type="dxa"/>
            <w:shd w:val="clear" w:color="auto" w:fill="auto"/>
            <w:vAlign w:val="center"/>
          </w:tcPr>
          <w:p w:rsidR="00081D8E" w:rsidRPr="003E5CC5" w:rsidRDefault="00A244CF" w:rsidP="00273EB4">
            <w:pPr>
              <w:tabs>
                <w:tab w:val="left" w:pos="1440"/>
                <w:tab w:val="center" w:pos="4925"/>
              </w:tabs>
              <w:rPr>
                <w:rFonts w:ascii="Times New Roman" w:hAnsi="Times New Roman" w:cs="Times New Roman"/>
                <w:szCs w:val="22"/>
              </w:rPr>
            </w:pPr>
            <w:r>
              <w:rPr>
                <w:rFonts w:ascii="Times New Roman" w:hAnsi="Times New Roman" w:cs="Times New Roman"/>
                <w:szCs w:val="22"/>
              </w:rPr>
              <w:t>$33.68</w:t>
            </w:r>
          </w:p>
        </w:tc>
        <w:tc>
          <w:tcPr>
            <w:tcW w:w="6138" w:type="dxa"/>
            <w:shd w:val="clear" w:color="auto" w:fill="auto"/>
            <w:vAlign w:val="center"/>
          </w:tcPr>
          <w:p w:rsidR="00081D8E" w:rsidRPr="005D1725"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3E5CC5">
              <w:rPr>
                <w:rFonts w:ascii="Times New Roman" w:hAnsi="Times New Roman" w:cs="Times New Roman"/>
                <w:sz w:val="24"/>
                <w:szCs w:val="24"/>
              </w:rPr>
              <w:t>Alcohol and/or drug services</w:t>
            </w:r>
            <w:r w:rsidR="00C13481">
              <w:rPr>
                <w:rFonts w:ascii="Times New Roman" w:hAnsi="Times New Roman" w:cs="Times New Roman"/>
                <w:sz w:val="24"/>
                <w:szCs w:val="24"/>
              </w:rPr>
              <w:t>;</w:t>
            </w:r>
            <w:r w:rsidRPr="003E5CC5">
              <w:rPr>
                <w:rFonts w:ascii="Times New Roman" w:hAnsi="Times New Roman" w:cs="Times New Roman"/>
                <w:sz w:val="24"/>
                <w:szCs w:val="24"/>
              </w:rPr>
              <w:t xml:space="preserve"> group counseling by a clinician (per 90-minute unit) (one unit maximum per day)</w:t>
            </w:r>
          </w:p>
        </w:tc>
      </w:tr>
      <w:tr w:rsidR="00081D8E" w:rsidRPr="003E5CC5" w:rsidTr="00273EB4">
        <w:trPr>
          <w:trHeight w:val="899"/>
        </w:trPr>
        <w:tc>
          <w:tcPr>
            <w:tcW w:w="2083" w:type="dxa"/>
            <w:shd w:val="clear" w:color="auto" w:fill="auto"/>
            <w:vAlign w:val="center"/>
          </w:tcPr>
          <w:p w:rsidR="00081D8E" w:rsidRPr="003E5CC5" w:rsidRDefault="00081D8E" w:rsidP="00273EB4">
            <w:pPr>
              <w:tabs>
                <w:tab w:val="left" w:pos="1440"/>
                <w:tab w:val="center" w:pos="4925"/>
              </w:tabs>
              <w:rPr>
                <w:rFonts w:ascii="Times New Roman" w:hAnsi="Times New Roman" w:cs="Times New Roman"/>
                <w:szCs w:val="22"/>
              </w:rPr>
            </w:pPr>
            <w:r w:rsidRPr="003E5CC5">
              <w:rPr>
                <w:rFonts w:ascii="Times New Roman" w:hAnsi="Times New Roman" w:cs="Times New Roman"/>
                <w:sz w:val="24"/>
                <w:szCs w:val="24"/>
              </w:rPr>
              <w:t>H0005-</w:t>
            </w:r>
            <w:r>
              <w:rPr>
                <w:rFonts w:ascii="Times New Roman" w:hAnsi="Times New Roman" w:cs="Times New Roman"/>
                <w:sz w:val="24"/>
                <w:szCs w:val="24"/>
              </w:rPr>
              <w:t>TH</w:t>
            </w:r>
          </w:p>
        </w:tc>
        <w:tc>
          <w:tcPr>
            <w:tcW w:w="1170" w:type="dxa"/>
            <w:shd w:val="clear" w:color="auto" w:fill="auto"/>
            <w:vAlign w:val="center"/>
          </w:tcPr>
          <w:p w:rsidR="00081D8E" w:rsidRPr="003E5CC5" w:rsidRDefault="00A244CF" w:rsidP="00273EB4">
            <w:pPr>
              <w:tabs>
                <w:tab w:val="left" w:pos="1440"/>
                <w:tab w:val="center" w:pos="4925"/>
              </w:tabs>
              <w:rPr>
                <w:rFonts w:ascii="Times New Roman" w:hAnsi="Times New Roman" w:cs="Times New Roman"/>
                <w:szCs w:val="22"/>
              </w:rPr>
            </w:pPr>
            <w:r>
              <w:rPr>
                <w:rFonts w:ascii="Times New Roman" w:hAnsi="Times New Roman" w:cs="Times New Roman"/>
                <w:szCs w:val="22"/>
              </w:rPr>
              <w:t>$33.68</w:t>
            </w:r>
          </w:p>
        </w:tc>
        <w:tc>
          <w:tcPr>
            <w:tcW w:w="6138" w:type="dxa"/>
            <w:shd w:val="clear" w:color="auto" w:fill="auto"/>
            <w:vAlign w:val="center"/>
          </w:tcPr>
          <w:p w:rsidR="00081D8E" w:rsidRPr="005D1725"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3E5CC5">
              <w:rPr>
                <w:rFonts w:ascii="Times New Roman" w:hAnsi="Times New Roman" w:cs="Times New Roman"/>
                <w:sz w:val="24"/>
                <w:szCs w:val="24"/>
              </w:rPr>
              <w:t>Alcohol and/or drug services; group counseling by a clinician (pregnant/parenting women’s program) (per 90-minute unit) (one unit maximum per day)</w:t>
            </w:r>
          </w:p>
        </w:tc>
      </w:tr>
      <w:tr w:rsidR="00081D8E" w:rsidRPr="003E5CC5" w:rsidTr="00273EB4">
        <w:trPr>
          <w:trHeight w:val="881"/>
        </w:trPr>
        <w:tc>
          <w:tcPr>
            <w:tcW w:w="2083" w:type="dxa"/>
            <w:shd w:val="clear" w:color="auto" w:fill="auto"/>
            <w:vAlign w:val="center"/>
          </w:tcPr>
          <w:p w:rsidR="00081D8E" w:rsidRPr="003E5CC5" w:rsidRDefault="00081D8E" w:rsidP="00273EB4">
            <w:pPr>
              <w:tabs>
                <w:tab w:val="left" w:pos="1440"/>
                <w:tab w:val="center" w:pos="4925"/>
              </w:tabs>
              <w:rPr>
                <w:rFonts w:ascii="Times New Roman" w:hAnsi="Times New Roman" w:cs="Times New Roman"/>
                <w:szCs w:val="22"/>
              </w:rPr>
            </w:pPr>
            <w:r w:rsidRPr="003E5CC5">
              <w:rPr>
                <w:rFonts w:ascii="Times New Roman" w:hAnsi="Times New Roman" w:cs="Times New Roman"/>
                <w:sz w:val="24"/>
                <w:szCs w:val="24"/>
              </w:rPr>
              <w:t>H0005-</w:t>
            </w:r>
            <w:r>
              <w:rPr>
                <w:rFonts w:ascii="Times New Roman" w:hAnsi="Times New Roman" w:cs="Times New Roman"/>
                <w:sz w:val="24"/>
                <w:szCs w:val="24"/>
              </w:rPr>
              <w:t>HG</w:t>
            </w:r>
          </w:p>
        </w:tc>
        <w:tc>
          <w:tcPr>
            <w:tcW w:w="1170" w:type="dxa"/>
            <w:shd w:val="clear" w:color="auto" w:fill="auto"/>
            <w:vAlign w:val="center"/>
          </w:tcPr>
          <w:p w:rsidR="00081D8E" w:rsidRPr="003E5CC5" w:rsidRDefault="00A244CF" w:rsidP="00273EB4">
            <w:pPr>
              <w:tabs>
                <w:tab w:val="left" w:pos="1440"/>
                <w:tab w:val="center" w:pos="4925"/>
              </w:tabs>
              <w:rPr>
                <w:rFonts w:ascii="Times New Roman" w:hAnsi="Times New Roman" w:cs="Times New Roman"/>
                <w:szCs w:val="22"/>
              </w:rPr>
            </w:pPr>
            <w:r>
              <w:rPr>
                <w:rFonts w:ascii="Times New Roman" w:hAnsi="Times New Roman" w:cs="Times New Roman"/>
                <w:szCs w:val="22"/>
              </w:rPr>
              <w:t>$33.68</w:t>
            </w:r>
          </w:p>
        </w:tc>
        <w:tc>
          <w:tcPr>
            <w:tcW w:w="6138" w:type="dxa"/>
            <w:shd w:val="clear" w:color="auto" w:fill="auto"/>
            <w:vAlign w:val="center"/>
          </w:tcPr>
          <w:p w:rsidR="00081D8E" w:rsidRPr="005D1725" w:rsidRDefault="00081D8E" w:rsidP="00273EB4">
            <w:pPr>
              <w:widowControl w:val="0"/>
              <w:tabs>
                <w:tab w:val="left" w:pos="518"/>
                <w:tab w:val="left" w:pos="936"/>
                <w:tab w:val="left" w:pos="1314"/>
                <w:tab w:val="left" w:pos="1692"/>
                <w:tab w:val="left" w:pos="2070"/>
              </w:tabs>
              <w:ind w:left="72"/>
              <w:rPr>
                <w:rFonts w:ascii="Times New Roman" w:hAnsi="Times New Roman" w:cs="Times New Roman"/>
                <w:sz w:val="24"/>
                <w:szCs w:val="24"/>
              </w:rPr>
            </w:pPr>
            <w:r w:rsidRPr="003E5CC5">
              <w:rPr>
                <w:rFonts w:ascii="Times New Roman" w:hAnsi="Times New Roman" w:cs="Times New Roman"/>
                <w:sz w:val="24"/>
                <w:szCs w:val="24"/>
              </w:rPr>
              <w:t>Alcohol and/or drug service</w:t>
            </w:r>
            <w:r w:rsidR="00C13481">
              <w:rPr>
                <w:rFonts w:ascii="Times New Roman" w:hAnsi="Times New Roman" w:cs="Times New Roman"/>
                <w:sz w:val="24"/>
                <w:szCs w:val="24"/>
              </w:rPr>
              <w:t>;</w:t>
            </w:r>
            <w:r w:rsidRPr="003E5CC5">
              <w:rPr>
                <w:rFonts w:ascii="Times New Roman" w:hAnsi="Times New Roman" w:cs="Times New Roman"/>
                <w:sz w:val="24"/>
                <w:szCs w:val="24"/>
              </w:rPr>
              <w:t xml:space="preserve"> group counseling by a clinician (methadone/opioid counseling) </w:t>
            </w:r>
            <w:r w:rsidR="00772CF8">
              <w:rPr>
                <w:rFonts w:ascii="Times New Roman" w:hAnsi="Times New Roman" w:cs="Times New Roman"/>
                <w:sz w:val="24"/>
                <w:szCs w:val="24"/>
              </w:rPr>
              <w:t>(</w:t>
            </w:r>
            <w:r w:rsidRPr="003E5CC5">
              <w:rPr>
                <w:rFonts w:ascii="Times New Roman" w:hAnsi="Times New Roman" w:cs="Times New Roman"/>
                <w:sz w:val="24"/>
                <w:szCs w:val="24"/>
              </w:rPr>
              <w:t>per 90-minute unit</w:t>
            </w:r>
            <w:r w:rsidR="00772CF8">
              <w:rPr>
                <w:rFonts w:ascii="Times New Roman" w:hAnsi="Times New Roman" w:cs="Times New Roman"/>
                <w:sz w:val="24"/>
                <w:szCs w:val="24"/>
              </w:rPr>
              <w:t>)</w:t>
            </w:r>
            <w:r w:rsidRPr="003E5CC5">
              <w:rPr>
                <w:rFonts w:ascii="Times New Roman" w:hAnsi="Times New Roman" w:cs="Times New Roman"/>
                <w:sz w:val="24"/>
                <w:szCs w:val="24"/>
              </w:rPr>
              <w:t xml:space="preserve"> (one unit maximum per day)</w:t>
            </w:r>
          </w:p>
        </w:tc>
      </w:tr>
    </w:tbl>
    <w:p w:rsidR="00081D8E" w:rsidRDefault="00081D8E" w:rsidP="00962923">
      <w:pPr>
        <w:tabs>
          <w:tab w:val="left" w:pos="1440"/>
          <w:tab w:val="center" w:pos="4925"/>
        </w:tabs>
        <w:rPr>
          <w:rFonts w:ascii="Times New Roman" w:hAnsi="Times New Roman" w:cs="Times New Roman"/>
          <w:sz w:val="24"/>
          <w:szCs w:val="24"/>
        </w:rPr>
      </w:pPr>
    </w:p>
    <w:sectPr w:rsidR="00081D8E"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52" w:rsidRDefault="000C2752">
      <w:r>
        <w:separator/>
      </w:r>
    </w:p>
  </w:endnote>
  <w:endnote w:type="continuationSeparator" w:id="0">
    <w:p w:rsidR="000C2752" w:rsidRDefault="000C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D69B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14:anchorId="0493D4F8" wp14:editId="365DD788">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52" w:rsidRDefault="000C2752">
      <w:r>
        <w:separator/>
      </w:r>
    </w:p>
  </w:footnote>
  <w:footnote w:type="continuationSeparator" w:id="0">
    <w:p w:rsidR="000C2752" w:rsidRDefault="000C2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53831"/>
    <w:rsid w:val="00060CB1"/>
    <w:rsid w:val="00062408"/>
    <w:rsid w:val="00064F04"/>
    <w:rsid w:val="00081D8E"/>
    <w:rsid w:val="000B5161"/>
    <w:rsid w:val="000C2752"/>
    <w:rsid w:val="000D1437"/>
    <w:rsid w:val="000D5342"/>
    <w:rsid w:val="000E02D6"/>
    <w:rsid w:val="000F2FB3"/>
    <w:rsid w:val="001066DC"/>
    <w:rsid w:val="00110145"/>
    <w:rsid w:val="0011159B"/>
    <w:rsid w:val="001145CC"/>
    <w:rsid w:val="00124DC2"/>
    <w:rsid w:val="0014797B"/>
    <w:rsid w:val="00151378"/>
    <w:rsid w:val="00170C17"/>
    <w:rsid w:val="00186186"/>
    <w:rsid w:val="001A4FFD"/>
    <w:rsid w:val="001B1E05"/>
    <w:rsid w:val="001B3F94"/>
    <w:rsid w:val="001C3CAB"/>
    <w:rsid w:val="001D69BE"/>
    <w:rsid w:val="001E7C3D"/>
    <w:rsid w:val="00206158"/>
    <w:rsid w:val="00206A7D"/>
    <w:rsid w:val="0020717F"/>
    <w:rsid w:val="00215CAD"/>
    <w:rsid w:val="00220A81"/>
    <w:rsid w:val="00223B9F"/>
    <w:rsid w:val="00230E81"/>
    <w:rsid w:val="002520D5"/>
    <w:rsid w:val="002555B1"/>
    <w:rsid w:val="002630E2"/>
    <w:rsid w:val="00266394"/>
    <w:rsid w:val="00266A2F"/>
    <w:rsid w:val="00266AB2"/>
    <w:rsid w:val="00273EB4"/>
    <w:rsid w:val="002A53A2"/>
    <w:rsid w:val="002B591E"/>
    <w:rsid w:val="002D360A"/>
    <w:rsid w:val="002D7A3C"/>
    <w:rsid w:val="002F28A5"/>
    <w:rsid w:val="00306619"/>
    <w:rsid w:val="00311FEC"/>
    <w:rsid w:val="00315392"/>
    <w:rsid w:val="00321E6E"/>
    <w:rsid w:val="00330313"/>
    <w:rsid w:val="00337EFA"/>
    <w:rsid w:val="00343A51"/>
    <w:rsid w:val="00386BCD"/>
    <w:rsid w:val="00395400"/>
    <w:rsid w:val="003C2E3A"/>
    <w:rsid w:val="003C770E"/>
    <w:rsid w:val="003D6EEC"/>
    <w:rsid w:val="003E443A"/>
    <w:rsid w:val="004016AD"/>
    <w:rsid w:val="00460463"/>
    <w:rsid w:val="00466B35"/>
    <w:rsid w:val="0047119B"/>
    <w:rsid w:val="004B2B19"/>
    <w:rsid w:val="004B6AAF"/>
    <w:rsid w:val="004D0A43"/>
    <w:rsid w:val="005049C6"/>
    <w:rsid w:val="00535125"/>
    <w:rsid w:val="0054227E"/>
    <w:rsid w:val="0054689D"/>
    <w:rsid w:val="00556A92"/>
    <w:rsid w:val="00561E84"/>
    <w:rsid w:val="00564F8A"/>
    <w:rsid w:val="00565008"/>
    <w:rsid w:val="005A0778"/>
    <w:rsid w:val="005D1725"/>
    <w:rsid w:val="005D1DF0"/>
    <w:rsid w:val="005E42AC"/>
    <w:rsid w:val="005F2412"/>
    <w:rsid w:val="006056CD"/>
    <w:rsid w:val="00605AAA"/>
    <w:rsid w:val="00613AFF"/>
    <w:rsid w:val="00627028"/>
    <w:rsid w:val="00647D52"/>
    <w:rsid w:val="00664509"/>
    <w:rsid w:val="0067334C"/>
    <w:rsid w:val="006950AA"/>
    <w:rsid w:val="006B535E"/>
    <w:rsid w:val="006C043F"/>
    <w:rsid w:val="006C2607"/>
    <w:rsid w:val="006E402F"/>
    <w:rsid w:val="006F7489"/>
    <w:rsid w:val="007302B1"/>
    <w:rsid w:val="00736828"/>
    <w:rsid w:val="00751542"/>
    <w:rsid w:val="00751EAB"/>
    <w:rsid w:val="00760514"/>
    <w:rsid w:val="00772CF8"/>
    <w:rsid w:val="00773BF3"/>
    <w:rsid w:val="007802E3"/>
    <w:rsid w:val="00790DDE"/>
    <w:rsid w:val="007A097E"/>
    <w:rsid w:val="007A1D2B"/>
    <w:rsid w:val="007A44F0"/>
    <w:rsid w:val="007B2523"/>
    <w:rsid w:val="007D5150"/>
    <w:rsid w:val="007D5819"/>
    <w:rsid w:val="007E3366"/>
    <w:rsid w:val="007E567D"/>
    <w:rsid w:val="007F168E"/>
    <w:rsid w:val="007F34FB"/>
    <w:rsid w:val="007F4C57"/>
    <w:rsid w:val="007F7071"/>
    <w:rsid w:val="008065C3"/>
    <w:rsid w:val="00807C9D"/>
    <w:rsid w:val="008138ED"/>
    <w:rsid w:val="0082262F"/>
    <w:rsid w:val="00840BA7"/>
    <w:rsid w:val="00846EFD"/>
    <w:rsid w:val="008747C6"/>
    <w:rsid w:val="00882DB4"/>
    <w:rsid w:val="00896091"/>
    <w:rsid w:val="008A2608"/>
    <w:rsid w:val="008B58DB"/>
    <w:rsid w:val="009271D7"/>
    <w:rsid w:val="0093212C"/>
    <w:rsid w:val="0093489F"/>
    <w:rsid w:val="00946C7B"/>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244CF"/>
    <w:rsid w:val="00A32FEA"/>
    <w:rsid w:val="00A370AD"/>
    <w:rsid w:val="00A42891"/>
    <w:rsid w:val="00A52D97"/>
    <w:rsid w:val="00A77971"/>
    <w:rsid w:val="00A934F9"/>
    <w:rsid w:val="00AA115F"/>
    <w:rsid w:val="00AB0061"/>
    <w:rsid w:val="00AB687F"/>
    <w:rsid w:val="00AB721E"/>
    <w:rsid w:val="00AD6895"/>
    <w:rsid w:val="00AE0DA5"/>
    <w:rsid w:val="00AE3401"/>
    <w:rsid w:val="00AE64ED"/>
    <w:rsid w:val="00AF0179"/>
    <w:rsid w:val="00AF067D"/>
    <w:rsid w:val="00AF15C2"/>
    <w:rsid w:val="00B11629"/>
    <w:rsid w:val="00B308F1"/>
    <w:rsid w:val="00B43A86"/>
    <w:rsid w:val="00B46506"/>
    <w:rsid w:val="00B5467F"/>
    <w:rsid w:val="00B67BA9"/>
    <w:rsid w:val="00B90025"/>
    <w:rsid w:val="00B95039"/>
    <w:rsid w:val="00BA2A05"/>
    <w:rsid w:val="00BA585A"/>
    <w:rsid w:val="00BB6F19"/>
    <w:rsid w:val="00BD1BDA"/>
    <w:rsid w:val="00C06D94"/>
    <w:rsid w:val="00C13481"/>
    <w:rsid w:val="00C31BCC"/>
    <w:rsid w:val="00C4145B"/>
    <w:rsid w:val="00C43D89"/>
    <w:rsid w:val="00C45A45"/>
    <w:rsid w:val="00C46D18"/>
    <w:rsid w:val="00C54AED"/>
    <w:rsid w:val="00C62306"/>
    <w:rsid w:val="00C80D4D"/>
    <w:rsid w:val="00C91491"/>
    <w:rsid w:val="00C92130"/>
    <w:rsid w:val="00C95BD9"/>
    <w:rsid w:val="00CB2C18"/>
    <w:rsid w:val="00CC1031"/>
    <w:rsid w:val="00D10C6C"/>
    <w:rsid w:val="00D214F0"/>
    <w:rsid w:val="00D2459B"/>
    <w:rsid w:val="00D66CCD"/>
    <w:rsid w:val="00D73367"/>
    <w:rsid w:val="00D764D3"/>
    <w:rsid w:val="00D87E5A"/>
    <w:rsid w:val="00D911CD"/>
    <w:rsid w:val="00D9168C"/>
    <w:rsid w:val="00D967D8"/>
    <w:rsid w:val="00DA27AF"/>
    <w:rsid w:val="00DA39D8"/>
    <w:rsid w:val="00DA5342"/>
    <w:rsid w:val="00DB0922"/>
    <w:rsid w:val="00DC4C74"/>
    <w:rsid w:val="00DC7E3F"/>
    <w:rsid w:val="00DE096B"/>
    <w:rsid w:val="00DE0FB9"/>
    <w:rsid w:val="00DE2B81"/>
    <w:rsid w:val="00E20B5A"/>
    <w:rsid w:val="00E236AA"/>
    <w:rsid w:val="00E3082D"/>
    <w:rsid w:val="00E8458C"/>
    <w:rsid w:val="00E90C92"/>
    <w:rsid w:val="00E93963"/>
    <w:rsid w:val="00EA042C"/>
    <w:rsid w:val="00EA7ABB"/>
    <w:rsid w:val="00EB008B"/>
    <w:rsid w:val="00EB1CEA"/>
    <w:rsid w:val="00EB47C8"/>
    <w:rsid w:val="00EE3524"/>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0D5342"/>
    <w:rPr>
      <w:sz w:val="16"/>
      <w:szCs w:val="16"/>
    </w:rPr>
  </w:style>
  <w:style w:type="paragraph" w:styleId="CommentText">
    <w:name w:val="annotation text"/>
    <w:basedOn w:val="Normal"/>
    <w:link w:val="CommentTextChar"/>
    <w:rsid w:val="000D5342"/>
    <w:rPr>
      <w:sz w:val="20"/>
    </w:rPr>
  </w:style>
  <w:style w:type="character" w:customStyle="1" w:styleId="CommentTextChar">
    <w:name w:val="Comment Text Char"/>
    <w:basedOn w:val="DefaultParagraphFont"/>
    <w:link w:val="CommentText"/>
    <w:rsid w:val="000D5342"/>
    <w:rPr>
      <w:rFonts w:ascii="Arial" w:hAnsi="Arial" w:cs="Arial"/>
    </w:rPr>
  </w:style>
  <w:style w:type="paragraph" w:styleId="CommentSubject">
    <w:name w:val="annotation subject"/>
    <w:basedOn w:val="CommentText"/>
    <w:next w:val="CommentText"/>
    <w:link w:val="CommentSubjectChar"/>
    <w:rsid w:val="000D5342"/>
    <w:rPr>
      <w:b/>
      <w:bCs/>
    </w:rPr>
  </w:style>
  <w:style w:type="character" w:customStyle="1" w:styleId="CommentSubjectChar">
    <w:name w:val="Comment Subject Char"/>
    <w:basedOn w:val="CommentTextChar"/>
    <w:link w:val="CommentSubject"/>
    <w:rsid w:val="000D5342"/>
    <w:rPr>
      <w:rFonts w:ascii="Arial" w:hAnsi="Arial" w:cs="Arial"/>
      <w:b/>
      <w:bCs/>
    </w:rPr>
  </w:style>
  <w:style w:type="paragraph" w:styleId="Revision">
    <w:name w:val="Revision"/>
    <w:hidden/>
    <w:uiPriority w:val="99"/>
    <w:semiHidden/>
    <w:rsid w:val="00B1162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rsid w:val="000D5342"/>
    <w:rPr>
      <w:sz w:val="16"/>
      <w:szCs w:val="16"/>
    </w:rPr>
  </w:style>
  <w:style w:type="paragraph" w:styleId="CommentText">
    <w:name w:val="annotation text"/>
    <w:basedOn w:val="Normal"/>
    <w:link w:val="CommentTextChar"/>
    <w:rsid w:val="000D5342"/>
    <w:rPr>
      <w:sz w:val="20"/>
    </w:rPr>
  </w:style>
  <w:style w:type="character" w:customStyle="1" w:styleId="CommentTextChar">
    <w:name w:val="Comment Text Char"/>
    <w:basedOn w:val="DefaultParagraphFont"/>
    <w:link w:val="CommentText"/>
    <w:rsid w:val="000D5342"/>
    <w:rPr>
      <w:rFonts w:ascii="Arial" w:hAnsi="Arial" w:cs="Arial"/>
    </w:rPr>
  </w:style>
  <w:style w:type="paragraph" w:styleId="CommentSubject">
    <w:name w:val="annotation subject"/>
    <w:basedOn w:val="CommentText"/>
    <w:next w:val="CommentText"/>
    <w:link w:val="CommentSubjectChar"/>
    <w:rsid w:val="000D5342"/>
    <w:rPr>
      <w:b/>
      <w:bCs/>
    </w:rPr>
  </w:style>
  <w:style w:type="character" w:customStyle="1" w:styleId="CommentSubjectChar">
    <w:name w:val="Comment Subject Char"/>
    <w:basedOn w:val="CommentTextChar"/>
    <w:link w:val="CommentSubject"/>
    <w:rsid w:val="000D5342"/>
    <w:rPr>
      <w:rFonts w:ascii="Arial" w:hAnsi="Arial" w:cs="Arial"/>
      <w:b/>
      <w:bCs/>
    </w:rPr>
  </w:style>
  <w:style w:type="paragraph" w:styleId="Revision">
    <w:name w:val="Revision"/>
    <w:hidden/>
    <w:uiPriority w:val="99"/>
    <w:semiHidden/>
    <w:rsid w:val="00B1162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8ADE-D483-46C6-9713-9FFFBAB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Dan Deleo</cp:lastModifiedBy>
  <cp:revision>3</cp:revision>
  <cp:lastPrinted>2016-03-10T17:00:00Z</cp:lastPrinted>
  <dcterms:created xsi:type="dcterms:W3CDTF">2019-04-10T19:28:00Z</dcterms:created>
  <dcterms:modified xsi:type="dcterms:W3CDTF">2019-04-19T15:47:00Z</dcterms:modified>
</cp:coreProperties>
</file>