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E6208" w14:textId="77777777" w:rsidR="004121FF" w:rsidRPr="004121FF" w:rsidRDefault="004121FF" w:rsidP="004121FF">
      <w:pPr>
        <w:ind w:left="-1080"/>
      </w:pPr>
      <w:bookmarkStart w:id="0" w:name="_GoBack"/>
      <w:bookmarkEnd w:id="0"/>
      <w:r>
        <w:rPr>
          <w:noProof/>
        </w:rPr>
        <w:drawing>
          <wp:inline distT="0" distB="0" distL="0" distR="0" wp14:anchorId="66EC278B" wp14:editId="0CB5E148">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14:paraId="35138361" w14:textId="0233091C" w:rsidR="00574DC9" w:rsidRPr="008B0126" w:rsidRDefault="00574DC9" w:rsidP="008B0126">
      <w:pPr>
        <w:pStyle w:val="Heading1"/>
      </w:pPr>
      <w:r w:rsidRPr="008B0126">
        <w:t xml:space="preserve">Administrative Bulletin </w:t>
      </w:r>
      <w:r w:rsidR="008A7F84">
        <w:t>20</w:t>
      </w:r>
      <w:r w:rsidRPr="008B0126">
        <w:t>-</w:t>
      </w:r>
      <w:r w:rsidR="008A7F84">
        <w:t>1</w:t>
      </w:r>
      <w:r w:rsidR="00EB7AFD">
        <w:t>2</w:t>
      </w:r>
    </w:p>
    <w:p w14:paraId="74248DDC" w14:textId="77777777" w:rsidR="008A7F84" w:rsidRPr="00894A3E" w:rsidRDefault="008A7F84" w:rsidP="008A7F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101 CMR 327</w:t>
      </w:r>
      <w:r w:rsidRPr="00894A3E">
        <w:rPr>
          <w:rFonts w:ascii="Times New Roman" w:hAnsi="Times New Roman" w:cs="Times New Roman"/>
          <w:b/>
          <w:bCs/>
          <w:sz w:val="24"/>
          <w:szCs w:val="24"/>
        </w:rPr>
        <w:t>.00</w:t>
      </w:r>
      <w:r>
        <w:rPr>
          <w:rFonts w:ascii="Times New Roman" w:hAnsi="Times New Roman" w:cs="Times New Roman"/>
          <w:b/>
          <w:bCs/>
          <w:sz w:val="24"/>
          <w:szCs w:val="24"/>
        </w:rPr>
        <w:t>:</w:t>
      </w:r>
      <w:r w:rsidRPr="00894A3E">
        <w:rPr>
          <w:rFonts w:ascii="Times New Roman" w:hAnsi="Times New Roman" w:cs="Times New Roman"/>
          <w:b/>
          <w:bCs/>
          <w:sz w:val="24"/>
          <w:szCs w:val="24"/>
        </w:rPr>
        <w:t xml:space="preserve"> </w:t>
      </w:r>
      <w:r>
        <w:rPr>
          <w:rFonts w:ascii="Times New Roman" w:hAnsi="Times New Roman" w:cs="Times New Roman"/>
          <w:b/>
          <w:bCs/>
          <w:i/>
          <w:sz w:val="24"/>
          <w:szCs w:val="24"/>
        </w:rPr>
        <w:t>Rates of Payment for Ambulance and Wheelchair Van Services</w:t>
      </w:r>
    </w:p>
    <w:p w14:paraId="560B3F72" w14:textId="77777777" w:rsidR="00574DC9" w:rsidRDefault="00574DC9" w:rsidP="00574DC9">
      <w:pPr>
        <w:jc w:val="center"/>
        <w:rPr>
          <w:rFonts w:ascii="Times New Roman" w:hAnsi="Times New Roman" w:cs="Times New Roman"/>
          <w:b/>
        </w:rPr>
      </w:pPr>
    </w:p>
    <w:p w14:paraId="0795E9A5" w14:textId="77777777" w:rsidR="008A7F84" w:rsidRDefault="008A7F84" w:rsidP="008A7F84">
      <w:pPr>
        <w:autoSpaceDE w:val="0"/>
        <w:autoSpaceDN w:val="0"/>
        <w:adjustRightInd w:val="0"/>
        <w:jc w:val="center"/>
        <w:rPr>
          <w:rFonts w:ascii="Times New Roman" w:hAnsi="Times New Roman" w:cs="Times New Roman"/>
          <w:b/>
          <w:bCs/>
          <w:sz w:val="24"/>
          <w:szCs w:val="24"/>
        </w:rPr>
      </w:pPr>
      <w:r w:rsidRPr="00F13638">
        <w:rPr>
          <w:rFonts w:ascii="Times New Roman" w:hAnsi="Times New Roman" w:cs="Times New Roman"/>
          <w:b/>
          <w:bCs/>
          <w:sz w:val="24"/>
          <w:szCs w:val="24"/>
        </w:rPr>
        <w:t xml:space="preserve">Effective for </w:t>
      </w:r>
      <w:r>
        <w:rPr>
          <w:rFonts w:ascii="Times New Roman" w:hAnsi="Times New Roman" w:cs="Times New Roman"/>
          <w:b/>
          <w:bCs/>
          <w:sz w:val="24"/>
          <w:szCs w:val="24"/>
        </w:rPr>
        <w:t xml:space="preserve">dates of </w:t>
      </w:r>
      <w:r w:rsidRPr="00F13638">
        <w:rPr>
          <w:rFonts w:ascii="Times New Roman" w:hAnsi="Times New Roman" w:cs="Times New Roman"/>
          <w:b/>
          <w:bCs/>
          <w:sz w:val="24"/>
          <w:szCs w:val="24"/>
        </w:rPr>
        <w:t xml:space="preserve">service on or after </w:t>
      </w:r>
      <w:r>
        <w:rPr>
          <w:rFonts w:ascii="Times New Roman" w:hAnsi="Times New Roman" w:cs="Times New Roman"/>
          <w:b/>
          <w:bCs/>
          <w:sz w:val="24"/>
          <w:szCs w:val="24"/>
        </w:rPr>
        <w:t>March 20,</w:t>
      </w:r>
      <w:r w:rsidRPr="00F13638">
        <w:rPr>
          <w:rFonts w:ascii="Times New Roman" w:hAnsi="Times New Roman" w:cs="Times New Roman"/>
          <w:b/>
          <w:bCs/>
          <w:sz w:val="24"/>
          <w:szCs w:val="24"/>
        </w:rPr>
        <w:t xml:space="preserve"> 2020</w:t>
      </w:r>
    </w:p>
    <w:p w14:paraId="1D31156B" w14:textId="77777777" w:rsidR="008A7F84" w:rsidRPr="00F13638" w:rsidRDefault="008A7F84" w:rsidP="008A7F84">
      <w:pPr>
        <w:autoSpaceDE w:val="0"/>
        <w:autoSpaceDN w:val="0"/>
        <w:adjustRightInd w:val="0"/>
        <w:jc w:val="center"/>
        <w:rPr>
          <w:rFonts w:ascii="Times New Roman" w:hAnsi="Times New Roman" w:cs="Times New Roman"/>
          <w:b/>
          <w:bCs/>
          <w:sz w:val="24"/>
          <w:szCs w:val="24"/>
        </w:rPr>
      </w:pPr>
    </w:p>
    <w:p w14:paraId="7F0F5F5E" w14:textId="77777777" w:rsidR="008A7F84" w:rsidRDefault="008A7F84" w:rsidP="008A7F84">
      <w:pPr>
        <w:autoSpaceDE w:val="0"/>
        <w:autoSpaceDN w:val="0"/>
        <w:adjustRightInd w:val="0"/>
        <w:jc w:val="center"/>
        <w:rPr>
          <w:rFonts w:ascii="Times New Roman" w:hAnsi="Times New Roman" w:cs="Times New Roman"/>
          <w:b/>
          <w:bCs/>
          <w:sz w:val="24"/>
          <w:szCs w:val="24"/>
        </w:rPr>
      </w:pPr>
      <w:r w:rsidRPr="00F13638">
        <w:rPr>
          <w:rFonts w:ascii="Times New Roman" w:hAnsi="Times New Roman" w:cs="Times New Roman"/>
          <w:b/>
          <w:bCs/>
          <w:sz w:val="24"/>
          <w:szCs w:val="24"/>
        </w:rPr>
        <w:t>Procedure Code Update</w:t>
      </w:r>
      <w:r>
        <w:rPr>
          <w:rFonts w:ascii="Times New Roman" w:hAnsi="Times New Roman" w:cs="Times New Roman"/>
          <w:b/>
          <w:bCs/>
          <w:sz w:val="24"/>
          <w:szCs w:val="24"/>
        </w:rPr>
        <w:t>s</w:t>
      </w:r>
      <w:r w:rsidRPr="00F13638">
        <w:rPr>
          <w:rFonts w:ascii="Times New Roman" w:hAnsi="Times New Roman" w:cs="Times New Roman"/>
          <w:b/>
          <w:bCs/>
          <w:sz w:val="24"/>
          <w:szCs w:val="24"/>
        </w:rPr>
        <w:t xml:space="preserve"> </w:t>
      </w:r>
    </w:p>
    <w:p w14:paraId="0BCA8D84" w14:textId="77777777" w:rsidR="008A7F84" w:rsidRPr="00F13638" w:rsidRDefault="008A7F84" w:rsidP="008A7F84">
      <w:pPr>
        <w:autoSpaceDE w:val="0"/>
        <w:autoSpaceDN w:val="0"/>
        <w:adjustRightInd w:val="0"/>
        <w:jc w:val="center"/>
        <w:rPr>
          <w:rFonts w:ascii="Times New Roman" w:hAnsi="Times New Roman" w:cs="Times New Roman"/>
          <w:b/>
          <w:bCs/>
          <w:sz w:val="24"/>
          <w:szCs w:val="24"/>
        </w:rPr>
      </w:pPr>
    </w:p>
    <w:p w14:paraId="74A3B7DF" w14:textId="040D0B4F" w:rsidR="008A7F84" w:rsidRDefault="008A7F84" w:rsidP="008A7F84">
      <w:pPr>
        <w:autoSpaceDE w:val="0"/>
        <w:autoSpaceDN w:val="0"/>
        <w:adjustRightInd w:val="0"/>
        <w:ind w:left="-720" w:right="-720"/>
        <w:rPr>
          <w:rFonts w:ascii="Times New Roman" w:hAnsi="Times New Roman" w:cs="Times New Roman"/>
          <w:sz w:val="24"/>
          <w:szCs w:val="24"/>
        </w:rPr>
      </w:pPr>
      <w:r w:rsidRPr="00894A3E">
        <w:rPr>
          <w:rFonts w:ascii="Times New Roman" w:hAnsi="Times New Roman" w:cs="Times New Roman"/>
          <w:sz w:val="24"/>
          <w:szCs w:val="24"/>
        </w:rPr>
        <w:t>Pursuant to 101 CMR 32</w:t>
      </w:r>
      <w:r>
        <w:rPr>
          <w:rFonts w:ascii="Times New Roman" w:hAnsi="Times New Roman" w:cs="Times New Roman"/>
          <w:sz w:val="24"/>
          <w:szCs w:val="24"/>
        </w:rPr>
        <w:t>7</w:t>
      </w:r>
      <w:r w:rsidRPr="00894A3E">
        <w:rPr>
          <w:rFonts w:ascii="Times New Roman" w:hAnsi="Times New Roman" w:cs="Times New Roman"/>
          <w:sz w:val="24"/>
          <w:szCs w:val="24"/>
        </w:rPr>
        <w:t>.01(</w:t>
      </w:r>
      <w:r>
        <w:rPr>
          <w:rFonts w:ascii="Times New Roman" w:hAnsi="Times New Roman" w:cs="Times New Roman"/>
          <w:sz w:val="24"/>
          <w:szCs w:val="24"/>
        </w:rPr>
        <w:t>5</w:t>
      </w:r>
      <w:r w:rsidRPr="00894A3E">
        <w:rPr>
          <w:rFonts w:ascii="Times New Roman" w:hAnsi="Times New Roman" w:cs="Times New Roman"/>
          <w:sz w:val="24"/>
          <w:szCs w:val="24"/>
        </w:rPr>
        <w:t xml:space="preserve">), the Executive Office of Health and Human Services </w:t>
      </w:r>
      <w:r>
        <w:rPr>
          <w:rFonts w:ascii="Times New Roman" w:hAnsi="Times New Roman" w:cs="Times New Roman"/>
          <w:sz w:val="24"/>
          <w:szCs w:val="24"/>
        </w:rPr>
        <w:t xml:space="preserve">(EOHHS) </w:t>
      </w:r>
      <w:r w:rsidRPr="00894A3E">
        <w:rPr>
          <w:rFonts w:ascii="Times New Roman" w:hAnsi="Times New Roman" w:cs="Times New Roman"/>
          <w:sz w:val="24"/>
          <w:szCs w:val="24"/>
        </w:rPr>
        <w:t xml:space="preserve">is adding </w:t>
      </w:r>
      <w:r>
        <w:rPr>
          <w:rFonts w:ascii="Times New Roman" w:hAnsi="Times New Roman" w:cs="Times New Roman"/>
          <w:sz w:val="24"/>
          <w:szCs w:val="24"/>
        </w:rPr>
        <w:t xml:space="preserve">a </w:t>
      </w:r>
      <w:r w:rsidRPr="00894A3E">
        <w:rPr>
          <w:rFonts w:ascii="Times New Roman" w:hAnsi="Times New Roman" w:cs="Times New Roman"/>
          <w:sz w:val="24"/>
          <w:szCs w:val="24"/>
        </w:rPr>
        <w:t xml:space="preserve">procedure code for </w:t>
      </w:r>
      <w:r>
        <w:rPr>
          <w:rFonts w:ascii="Times New Roman" w:hAnsi="Times New Roman" w:cs="Times New Roman"/>
          <w:sz w:val="24"/>
          <w:szCs w:val="24"/>
        </w:rPr>
        <w:t>ambulance</w:t>
      </w:r>
      <w:r w:rsidRPr="00894A3E">
        <w:rPr>
          <w:rFonts w:ascii="Times New Roman" w:hAnsi="Times New Roman" w:cs="Times New Roman"/>
          <w:sz w:val="24"/>
          <w:szCs w:val="24"/>
        </w:rPr>
        <w:t xml:space="preserve"> services</w:t>
      </w:r>
      <w:r>
        <w:rPr>
          <w:rFonts w:ascii="Times New Roman" w:hAnsi="Times New Roman" w:cs="Times New Roman"/>
          <w:sz w:val="24"/>
          <w:szCs w:val="24"/>
        </w:rPr>
        <w:t xml:space="preserve"> related to the </w:t>
      </w:r>
      <w:r w:rsidRPr="00540E0B">
        <w:rPr>
          <w:rFonts w:ascii="Times New Roman" w:hAnsi="Times New Roman" w:cs="Times New Roman"/>
          <w:sz w:val="24"/>
          <w:szCs w:val="24"/>
        </w:rPr>
        <w:t>2019 novel Coronavirus (COVID-19)</w:t>
      </w:r>
      <w:r>
        <w:rPr>
          <w:rFonts w:ascii="Times New Roman" w:hAnsi="Times New Roman" w:cs="Times New Roman"/>
          <w:sz w:val="24"/>
          <w:szCs w:val="24"/>
        </w:rPr>
        <w:t xml:space="preserve"> and updating</w:t>
      </w:r>
      <w:r w:rsidRPr="009D36CC">
        <w:rPr>
          <w:rFonts w:ascii="Times New Roman" w:hAnsi="Times New Roman" w:cs="Times New Roman"/>
          <w:sz w:val="24"/>
          <w:szCs w:val="24"/>
        </w:rPr>
        <w:t xml:space="preserve"> the description for an unlisted code</w:t>
      </w:r>
      <w:r>
        <w:rPr>
          <w:rFonts w:ascii="Times New Roman" w:hAnsi="Times New Roman" w:cs="Times New Roman"/>
          <w:sz w:val="24"/>
          <w:szCs w:val="24"/>
        </w:rPr>
        <w:t xml:space="preserve">.  </w:t>
      </w:r>
      <w:r w:rsidRPr="009D36CC">
        <w:rPr>
          <w:rFonts w:ascii="Times New Roman" w:hAnsi="Times New Roman" w:cs="Times New Roman"/>
          <w:sz w:val="24"/>
          <w:szCs w:val="24"/>
        </w:rPr>
        <w:t xml:space="preserve">Rates listed in this administrative bulletin are applicable until EOHHS issues revised rates. </w:t>
      </w:r>
    </w:p>
    <w:p w14:paraId="47D1EBAF" w14:textId="77777777" w:rsidR="008A7F84" w:rsidRDefault="008A7F84" w:rsidP="008A7F84">
      <w:pPr>
        <w:autoSpaceDE w:val="0"/>
        <w:autoSpaceDN w:val="0"/>
        <w:adjustRightInd w:val="0"/>
        <w:ind w:left="-720" w:right="-720"/>
        <w:rPr>
          <w:rFonts w:ascii="Times New Roman" w:hAnsi="Times New Roman" w:cs="Times New Roman"/>
          <w:sz w:val="24"/>
          <w:szCs w:val="24"/>
        </w:rPr>
      </w:pPr>
    </w:p>
    <w:p w14:paraId="5B4B7436" w14:textId="77777777" w:rsidR="008A7F84" w:rsidRPr="001B268D" w:rsidRDefault="008A7F84" w:rsidP="008A7F84">
      <w:pPr>
        <w:tabs>
          <w:tab w:val="left" w:pos="1035"/>
          <w:tab w:val="left" w:pos="2550"/>
        </w:tabs>
        <w:autoSpaceDE w:val="0"/>
        <w:autoSpaceDN w:val="0"/>
        <w:adjustRightInd w:val="0"/>
        <w:ind w:left="-720" w:right="-720"/>
        <w:rPr>
          <w:szCs w:val="22"/>
        </w:rPr>
      </w:pPr>
      <w:r>
        <w:rPr>
          <w:szCs w:val="22"/>
        </w:rPr>
        <w:tab/>
      </w:r>
      <w:r>
        <w:rPr>
          <w:szCs w:val="22"/>
        </w:rPr>
        <w:tab/>
      </w:r>
    </w:p>
    <w:tbl>
      <w:tblPr>
        <w:tblStyle w:val="TableGrid"/>
        <w:tblW w:w="0" w:type="auto"/>
        <w:tblLook w:val="04A0" w:firstRow="1" w:lastRow="0" w:firstColumn="1" w:lastColumn="0" w:noHBand="0" w:noVBand="1"/>
      </w:tblPr>
      <w:tblGrid>
        <w:gridCol w:w="1075"/>
        <w:gridCol w:w="1610"/>
        <w:gridCol w:w="5683"/>
      </w:tblGrid>
      <w:tr w:rsidR="008A7F84" w14:paraId="154C6E0B" w14:textId="77777777" w:rsidTr="00B97908">
        <w:tc>
          <w:tcPr>
            <w:tcW w:w="1075" w:type="dxa"/>
            <w:vAlign w:val="center"/>
          </w:tcPr>
          <w:p w14:paraId="78B61B13" w14:textId="77777777" w:rsidR="008A7F84" w:rsidRDefault="008A7F84" w:rsidP="00B97908">
            <w:pPr>
              <w:tabs>
                <w:tab w:val="left" w:pos="1440"/>
                <w:tab w:val="center" w:pos="4925"/>
              </w:tabs>
              <w:jc w:val="center"/>
              <w:rPr>
                <w:rFonts w:ascii="Times New Roman" w:hAnsi="Times New Roman" w:cs="Times New Roman"/>
                <w:sz w:val="24"/>
                <w:szCs w:val="24"/>
              </w:rPr>
            </w:pPr>
            <w:r w:rsidRPr="00B45CEA">
              <w:rPr>
                <w:rFonts w:ascii="Times New Roman" w:hAnsi="Times New Roman" w:cs="Times New Roman"/>
                <w:b/>
                <w:bCs/>
                <w:color w:val="000000"/>
                <w:sz w:val="24"/>
                <w:szCs w:val="24"/>
              </w:rPr>
              <w:t>CODE</w:t>
            </w:r>
          </w:p>
        </w:tc>
        <w:tc>
          <w:tcPr>
            <w:tcW w:w="1610" w:type="dxa"/>
            <w:vAlign w:val="center"/>
          </w:tcPr>
          <w:p w14:paraId="7D399179" w14:textId="77777777" w:rsidR="008A7F84" w:rsidRPr="00B45CEA" w:rsidRDefault="008A7F84" w:rsidP="00B97908">
            <w:pPr>
              <w:jc w:val="center"/>
              <w:rPr>
                <w:rFonts w:ascii="Times New Roman" w:hAnsi="Times New Roman" w:cs="Times New Roman"/>
                <w:color w:val="000000"/>
                <w:sz w:val="24"/>
                <w:szCs w:val="24"/>
              </w:rPr>
            </w:pPr>
            <w:r w:rsidRPr="00B45CEA">
              <w:rPr>
                <w:rFonts w:ascii="Times New Roman" w:hAnsi="Times New Roman" w:cs="Times New Roman"/>
                <w:b/>
                <w:bCs/>
                <w:color w:val="000000"/>
                <w:sz w:val="24"/>
                <w:szCs w:val="24"/>
              </w:rPr>
              <w:t>RATE</w:t>
            </w:r>
          </w:p>
        </w:tc>
        <w:tc>
          <w:tcPr>
            <w:tcW w:w="5683" w:type="dxa"/>
            <w:vAlign w:val="center"/>
          </w:tcPr>
          <w:p w14:paraId="248ECC9D" w14:textId="77777777" w:rsidR="008A7F84" w:rsidRDefault="008A7F84" w:rsidP="00B97908">
            <w:pPr>
              <w:jc w:val="center"/>
              <w:rPr>
                <w:rFonts w:ascii="Calibri" w:eastAsia="Calibri" w:hAnsi="Calibri" w:cs="Calibri"/>
                <w:color w:val="000000"/>
                <w:sz w:val="23"/>
                <w:szCs w:val="23"/>
              </w:rPr>
            </w:pPr>
            <w:r w:rsidRPr="00B45CEA">
              <w:rPr>
                <w:rFonts w:ascii="Times New Roman" w:hAnsi="Times New Roman" w:cs="Times New Roman"/>
                <w:b/>
                <w:bCs/>
                <w:color w:val="000000"/>
                <w:sz w:val="24"/>
                <w:szCs w:val="24"/>
              </w:rPr>
              <w:t>DESCRIPTION</w:t>
            </w:r>
          </w:p>
        </w:tc>
      </w:tr>
      <w:tr w:rsidR="008A7F84" w14:paraId="14149B8B" w14:textId="77777777" w:rsidTr="00B97908">
        <w:tc>
          <w:tcPr>
            <w:tcW w:w="1075" w:type="dxa"/>
          </w:tcPr>
          <w:p w14:paraId="302648A8" w14:textId="77777777" w:rsidR="008A7F84" w:rsidRDefault="008A7F84" w:rsidP="00B97908">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A0998</w:t>
            </w:r>
          </w:p>
          <w:p w14:paraId="47BE1266" w14:textId="77777777" w:rsidR="008A7F84" w:rsidRDefault="008A7F84" w:rsidP="00B97908">
            <w:pPr>
              <w:tabs>
                <w:tab w:val="left" w:pos="1440"/>
                <w:tab w:val="center" w:pos="4925"/>
              </w:tabs>
              <w:rPr>
                <w:rFonts w:ascii="Times New Roman" w:hAnsi="Times New Roman" w:cs="Times New Roman"/>
                <w:sz w:val="24"/>
                <w:szCs w:val="24"/>
              </w:rPr>
            </w:pPr>
          </w:p>
          <w:p w14:paraId="61D4A3D3" w14:textId="77777777" w:rsidR="008A7F84" w:rsidRDefault="008A7F84" w:rsidP="00B97908">
            <w:pPr>
              <w:tabs>
                <w:tab w:val="left" w:pos="1440"/>
                <w:tab w:val="center" w:pos="4925"/>
              </w:tabs>
              <w:rPr>
                <w:rFonts w:ascii="Times New Roman" w:hAnsi="Times New Roman" w:cs="Times New Roman"/>
                <w:sz w:val="24"/>
                <w:szCs w:val="24"/>
              </w:rPr>
            </w:pPr>
          </w:p>
        </w:tc>
        <w:tc>
          <w:tcPr>
            <w:tcW w:w="1610" w:type="dxa"/>
          </w:tcPr>
          <w:p w14:paraId="359DCE83" w14:textId="17781F90" w:rsidR="008A7F84" w:rsidRPr="00AA7274" w:rsidRDefault="007A2001" w:rsidP="00B97908">
            <w:pPr>
              <w:jc w:val="center"/>
              <w:rPr>
                <w:rFonts w:ascii="Calibri" w:eastAsia="Calibri" w:hAnsi="Calibri" w:cs="Calibri"/>
                <w:color w:val="000000"/>
                <w:sz w:val="23"/>
                <w:szCs w:val="23"/>
              </w:rPr>
            </w:pPr>
            <w:r>
              <w:rPr>
                <w:rFonts w:ascii="Times New Roman" w:hAnsi="Times New Roman" w:cs="Times New Roman"/>
                <w:color w:val="000000"/>
                <w:sz w:val="24"/>
                <w:szCs w:val="24"/>
              </w:rPr>
              <w:t>I.C.</w:t>
            </w:r>
          </w:p>
        </w:tc>
        <w:tc>
          <w:tcPr>
            <w:tcW w:w="5683" w:type="dxa"/>
          </w:tcPr>
          <w:p w14:paraId="020850E9" w14:textId="67BAED15" w:rsidR="008A7F84" w:rsidRDefault="008A7F84" w:rsidP="00B97908">
            <w:pPr>
              <w:rPr>
                <w:rFonts w:ascii="Times New Roman" w:hAnsi="Times New Roman" w:cs="Times New Roman"/>
                <w:sz w:val="24"/>
                <w:szCs w:val="24"/>
              </w:rPr>
            </w:pPr>
            <w:r w:rsidRPr="000362BD">
              <w:rPr>
                <w:rFonts w:ascii="Times New Roman" w:hAnsi="Times New Roman" w:cs="Times New Roman"/>
                <w:color w:val="000000"/>
                <w:sz w:val="24"/>
                <w:szCs w:val="24"/>
              </w:rPr>
              <w:t>Ambulance response and treatment; no transport</w:t>
            </w:r>
            <w:r w:rsidR="00596E76">
              <w:rPr>
                <w:rFonts w:ascii="Times New Roman" w:hAnsi="Times New Roman" w:cs="Times New Roman"/>
                <w:color w:val="000000"/>
                <w:sz w:val="24"/>
                <w:szCs w:val="24"/>
              </w:rPr>
              <w:t>.</w:t>
            </w:r>
            <w:r w:rsidRPr="000362BD">
              <w:rPr>
                <w:rFonts w:ascii="Times New Roman" w:hAnsi="Times New Roman" w:cs="Times New Roman"/>
                <w:color w:val="000000"/>
                <w:sz w:val="24"/>
                <w:szCs w:val="24"/>
              </w:rPr>
              <w:t xml:space="preserve"> (Used for medically necessary visits to patients to obtain and transport specimens for COVID-19 diagnostic testing</w:t>
            </w:r>
            <w:r>
              <w:rPr>
                <w:rFonts w:ascii="Times New Roman" w:hAnsi="Times New Roman" w:cs="Times New Roman"/>
                <w:color w:val="000000"/>
                <w:sz w:val="24"/>
                <w:szCs w:val="24"/>
              </w:rPr>
              <w:t>.</w:t>
            </w:r>
            <w:r w:rsidRPr="000362BD">
              <w:rPr>
                <w:rFonts w:ascii="Times New Roman" w:hAnsi="Times New Roman" w:cs="Times New Roman"/>
                <w:color w:val="000000"/>
                <w:sz w:val="24"/>
                <w:szCs w:val="24"/>
              </w:rPr>
              <w:t>)</w:t>
            </w:r>
          </w:p>
        </w:tc>
      </w:tr>
      <w:tr w:rsidR="008A7F84" w14:paraId="654547ED" w14:textId="77777777" w:rsidTr="00B97908">
        <w:tc>
          <w:tcPr>
            <w:tcW w:w="1075" w:type="dxa"/>
          </w:tcPr>
          <w:p w14:paraId="759FCD01" w14:textId="77777777" w:rsidR="008A7F84" w:rsidRDefault="008A7F84" w:rsidP="00B97908">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A0999</w:t>
            </w:r>
          </w:p>
        </w:tc>
        <w:tc>
          <w:tcPr>
            <w:tcW w:w="1610" w:type="dxa"/>
          </w:tcPr>
          <w:p w14:paraId="0E88A856" w14:textId="77777777" w:rsidR="008A7F84" w:rsidRDefault="008A7F84" w:rsidP="00B97908">
            <w:pPr>
              <w:jc w:val="center"/>
              <w:rPr>
                <w:rFonts w:ascii="Times New Roman" w:hAnsi="Times New Roman" w:cs="Times New Roman"/>
                <w:color w:val="000000"/>
                <w:sz w:val="24"/>
                <w:szCs w:val="24"/>
              </w:rPr>
            </w:pPr>
            <w:r>
              <w:rPr>
                <w:rFonts w:ascii="Times New Roman" w:hAnsi="Times New Roman" w:cs="Times New Roman"/>
                <w:color w:val="000000"/>
                <w:sz w:val="24"/>
                <w:szCs w:val="24"/>
              </w:rPr>
              <w:t>I.C.</w:t>
            </w:r>
          </w:p>
        </w:tc>
        <w:tc>
          <w:tcPr>
            <w:tcW w:w="5683" w:type="dxa"/>
          </w:tcPr>
          <w:p w14:paraId="2BAEA038" w14:textId="1676FA68" w:rsidR="008A7F84" w:rsidRPr="000362BD" w:rsidRDefault="008A7F84" w:rsidP="00B97908">
            <w:pPr>
              <w:rPr>
                <w:rFonts w:ascii="Times New Roman" w:hAnsi="Times New Roman" w:cs="Times New Roman"/>
                <w:color w:val="000000"/>
                <w:sz w:val="24"/>
                <w:szCs w:val="24"/>
              </w:rPr>
            </w:pPr>
            <w:r w:rsidRPr="000362BD">
              <w:rPr>
                <w:rFonts w:ascii="Times New Roman" w:hAnsi="Times New Roman" w:cs="Times New Roman"/>
                <w:color w:val="000000"/>
                <w:sz w:val="24"/>
                <w:szCs w:val="24"/>
              </w:rPr>
              <w:t>Unlisted ambulance service</w:t>
            </w:r>
            <w:r w:rsidR="00596E76">
              <w:rPr>
                <w:rFonts w:ascii="Times New Roman" w:hAnsi="Times New Roman" w:cs="Times New Roman"/>
                <w:color w:val="000000"/>
                <w:sz w:val="24"/>
                <w:szCs w:val="24"/>
              </w:rPr>
              <w:t>.</w:t>
            </w:r>
            <w:r w:rsidRPr="000362BD">
              <w:rPr>
                <w:rFonts w:ascii="Times New Roman" w:hAnsi="Times New Roman" w:cs="Times New Roman"/>
                <w:color w:val="000000"/>
                <w:sz w:val="24"/>
                <w:szCs w:val="24"/>
              </w:rPr>
              <w:t xml:space="preserve"> (Used for transporting patients who require special resources to be safely transported, including but not limited to </w:t>
            </w:r>
            <w:r>
              <w:rPr>
                <w:rFonts w:ascii="Times New Roman" w:hAnsi="Times New Roman" w:cs="Times New Roman"/>
                <w:color w:val="000000"/>
                <w:sz w:val="24"/>
                <w:szCs w:val="24"/>
              </w:rPr>
              <w:t>bariatric patients</w:t>
            </w:r>
            <w:r w:rsidRPr="000362BD">
              <w:rPr>
                <w:rFonts w:ascii="Times New Roman" w:hAnsi="Times New Roman" w:cs="Times New Roman"/>
                <w:color w:val="000000"/>
                <w:sz w:val="24"/>
                <w:szCs w:val="24"/>
              </w:rPr>
              <w:t>.)</w:t>
            </w:r>
          </w:p>
        </w:tc>
      </w:tr>
    </w:tbl>
    <w:p w14:paraId="2DE54928" w14:textId="77777777" w:rsidR="008A7F84" w:rsidRDefault="008A7F84" w:rsidP="008A7F84">
      <w:pPr>
        <w:autoSpaceDE w:val="0"/>
        <w:autoSpaceDN w:val="0"/>
        <w:adjustRightInd w:val="0"/>
        <w:ind w:left="-720" w:right="-720"/>
        <w:rPr>
          <w:rFonts w:ascii="Times New Roman" w:hAnsi="Times New Roman" w:cs="Times New Roman"/>
          <w:sz w:val="24"/>
          <w:szCs w:val="24"/>
        </w:rPr>
      </w:pPr>
    </w:p>
    <w:p w14:paraId="50345940" w14:textId="77777777" w:rsidR="008A7F84" w:rsidRDefault="008A7F84" w:rsidP="008A7F84">
      <w:pPr>
        <w:autoSpaceDE w:val="0"/>
        <w:autoSpaceDN w:val="0"/>
        <w:adjustRightInd w:val="0"/>
        <w:ind w:left="-720" w:right="-720"/>
        <w:rPr>
          <w:rFonts w:ascii="Times New Roman" w:hAnsi="Times New Roman" w:cs="Times New Roman"/>
          <w:sz w:val="24"/>
          <w:szCs w:val="24"/>
        </w:rPr>
      </w:pPr>
    </w:p>
    <w:p w14:paraId="123719F9" w14:textId="0366534A" w:rsidR="00574DC9" w:rsidRDefault="00574DC9" w:rsidP="008A7F84">
      <w:pPr>
        <w:jc w:val="center"/>
        <w:rPr>
          <w:rFonts w:ascii="Times New Roman" w:hAnsi="Times New Roman" w:cs="Times New Roman"/>
          <w:sz w:val="24"/>
          <w:szCs w:val="24"/>
        </w:rPr>
      </w:pPr>
    </w:p>
    <w:sectPr w:rsidR="00574DC9"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912FA" w14:textId="77777777" w:rsidR="00430069" w:rsidRDefault="00430069">
      <w:r>
        <w:separator/>
      </w:r>
    </w:p>
  </w:endnote>
  <w:endnote w:type="continuationSeparator" w:id="0">
    <w:p w14:paraId="7181094C" w14:textId="77777777" w:rsidR="00430069" w:rsidRDefault="0043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92E10"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8EBC2"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41E9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3A5E4D7"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255E" w14:textId="77777777" w:rsidR="001B3F94" w:rsidRDefault="00155E69">
    <w:pPr>
      <w:pStyle w:val="Footer"/>
    </w:pPr>
    <w:r>
      <w:rPr>
        <w:noProof/>
      </w:rPr>
      <w:drawing>
        <wp:inline distT="0" distB="0" distL="0" distR="0" wp14:anchorId="7C142D72" wp14:editId="2D205A63">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C7D72" w14:textId="77777777" w:rsidR="00430069" w:rsidRDefault="00430069">
      <w:r>
        <w:separator/>
      </w:r>
    </w:p>
  </w:footnote>
  <w:footnote w:type="continuationSeparator" w:id="0">
    <w:p w14:paraId="7EBF25D1" w14:textId="77777777" w:rsidR="00430069" w:rsidRDefault="00430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09E6"/>
    <w:rsid w:val="000F2FB3"/>
    <w:rsid w:val="001066DC"/>
    <w:rsid w:val="001145CC"/>
    <w:rsid w:val="0014797B"/>
    <w:rsid w:val="00151378"/>
    <w:rsid w:val="00155E69"/>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7261E"/>
    <w:rsid w:val="00386BCD"/>
    <w:rsid w:val="00395400"/>
    <w:rsid w:val="003C2E3A"/>
    <w:rsid w:val="003C770E"/>
    <w:rsid w:val="003D6EEC"/>
    <w:rsid w:val="004016AD"/>
    <w:rsid w:val="004121FF"/>
    <w:rsid w:val="00426B29"/>
    <w:rsid w:val="00430069"/>
    <w:rsid w:val="00466B35"/>
    <w:rsid w:val="004A5542"/>
    <w:rsid w:val="004B2B19"/>
    <w:rsid w:val="004B6AAF"/>
    <w:rsid w:val="004F4CD2"/>
    <w:rsid w:val="005049C6"/>
    <w:rsid w:val="00506EF5"/>
    <w:rsid w:val="00535125"/>
    <w:rsid w:val="00535837"/>
    <w:rsid w:val="0054227E"/>
    <w:rsid w:val="0054689D"/>
    <w:rsid w:val="00556A92"/>
    <w:rsid w:val="00561E84"/>
    <w:rsid w:val="00564F8A"/>
    <w:rsid w:val="00565008"/>
    <w:rsid w:val="00574DC9"/>
    <w:rsid w:val="00596E76"/>
    <w:rsid w:val="005A0778"/>
    <w:rsid w:val="005D6BB0"/>
    <w:rsid w:val="005F2412"/>
    <w:rsid w:val="00605AAA"/>
    <w:rsid w:val="00613AFF"/>
    <w:rsid w:val="00627028"/>
    <w:rsid w:val="00686BDA"/>
    <w:rsid w:val="006950AA"/>
    <w:rsid w:val="006B535E"/>
    <w:rsid w:val="006C043F"/>
    <w:rsid w:val="006C2607"/>
    <w:rsid w:val="006F7489"/>
    <w:rsid w:val="007302B1"/>
    <w:rsid w:val="007331AE"/>
    <w:rsid w:val="00751EAB"/>
    <w:rsid w:val="00760514"/>
    <w:rsid w:val="00773BF3"/>
    <w:rsid w:val="007802E3"/>
    <w:rsid w:val="00790DDE"/>
    <w:rsid w:val="007A097E"/>
    <w:rsid w:val="007A2001"/>
    <w:rsid w:val="007A44F0"/>
    <w:rsid w:val="007D2DE6"/>
    <w:rsid w:val="007D5150"/>
    <w:rsid w:val="007E3366"/>
    <w:rsid w:val="007E70A8"/>
    <w:rsid w:val="007F34FB"/>
    <w:rsid w:val="007F4C57"/>
    <w:rsid w:val="007F7071"/>
    <w:rsid w:val="00802D63"/>
    <w:rsid w:val="008065C3"/>
    <w:rsid w:val="008138ED"/>
    <w:rsid w:val="0082262F"/>
    <w:rsid w:val="00837FB2"/>
    <w:rsid w:val="00846EFD"/>
    <w:rsid w:val="008747C6"/>
    <w:rsid w:val="00882DB4"/>
    <w:rsid w:val="008876C6"/>
    <w:rsid w:val="008A7F84"/>
    <w:rsid w:val="008B0126"/>
    <w:rsid w:val="008D0495"/>
    <w:rsid w:val="00906004"/>
    <w:rsid w:val="00911FC0"/>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52D4"/>
    <w:rsid w:val="00A32FEA"/>
    <w:rsid w:val="00A3433F"/>
    <w:rsid w:val="00A421BB"/>
    <w:rsid w:val="00A42891"/>
    <w:rsid w:val="00A44135"/>
    <w:rsid w:val="00A52D97"/>
    <w:rsid w:val="00A53895"/>
    <w:rsid w:val="00A77971"/>
    <w:rsid w:val="00A934F9"/>
    <w:rsid w:val="00AA115F"/>
    <w:rsid w:val="00AB0061"/>
    <w:rsid w:val="00AB097F"/>
    <w:rsid w:val="00AB687F"/>
    <w:rsid w:val="00AD6895"/>
    <w:rsid w:val="00AE0DA5"/>
    <w:rsid w:val="00AE3401"/>
    <w:rsid w:val="00B308F1"/>
    <w:rsid w:val="00B338DB"/>
    <w:rsid w:val="00B379E7"/>
    <w:rsid w:val="00B43A86"/>
    <w:rsid w:val="00B67BA9"/>
    <w:rsid w:val="00B95039"/>
    <w:rsid w:val="00BA585A"/>
    <w:rsid w:val="00BB6F19"/>
    <w:rsid w:val="00BD2AB7"/>
    <w:rsid w:val="00C31BCC"/>
    <w:rsid w:val="00C46D18"/>
    <w:rsid w:val="00C54AED"/>
    <w:rsid w:val="00C62306"/>
    <w:rsid w:val="00C71F9B"/>
    <w:rsid w:val="00C91491"/>
    <w:rsid w:val="00C95BD9"/>
    <w:rsid w:val="00CB2C18"/>
    <w:rsid w:val="00CC1031"/>
    <w:rsid w:val="00CD5543"/>
    <w:rsid w:val="00D2459B"/>
    <w:rsid w:val="00D46C98"/>
    <w:rsid w:val="00D73367"/>
    <w:rsid w:val="00D764D3"/>
    <w:rsid w:val="00D85224"/>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8458C"/>
    <w:rsid w:val="00E93963"/>
    <w:rsid w:val="00EA042C"/>
    <w:rsid w:val="00EB008B"/>
    <w:rsid w:val="00EB47C8"/>
    <w:rsid w:val="00EB7AFD"/>
    <w:rsid w:val="00EF0D4A"/>
    <w:rsid w:val="00F0626C"/>
    <w:rsid w:val="00F13BB7"/>
    <w:rsid w:val="00F243E6"/>
    <w:rsid w:val="00F32956"/>
    <w:rsid w:val="00F34242"/>
    <w:rsid w:val="00F577D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D5C6-BF9B-4D62-91F8-BF2D550C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2015-01-23T16:30:00Z</cp:lastPrinted>
  <dcterms:created xsi:type="dcterms:W3CDTF">2020-04-03T18:25:00Z</dcterms:created>
  <dcterms:modified xsi:type="dcterms:W3CDTF">2020-04-03T18:25:00Z</dcterms:modified>
</cp:coreProperties>
</file>