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7D4C9C3E" w:rsidR="00C64B78" w:rsidRPr="00913C4B" w:rsidRDefault="00C4145B" w:rsidP="00E04015">
      <w:pPr>
        <w:jc w:val="center"/>
        <w:rPr>
          <w:rFonts w:ascii="Arial" w:eastAsia="Calibri" w:hAnsi="Arial" w:cs="Arial"/>
          <w:b/>
          <w:sz w:val="22"/>
          <w:szCs w:val="22"/>
        </w:rPr>
      </w:pPr>
      <w:bookmarkStart w:id="0" w:name="_GoBack"/>
      <w:bookmarkEnd w:id="0"/>
      <w:r w:rsidRPr="00913C4B">
        <w:rPr>
          <w:rFonts w:ascii="Arial" w:hAnsi="Arial" w:cs="Arial"/>
          <w:noProof/>
          <w:sz w:val="22"/>
          <w:szCs w:val="22"/>
        </w:rPr>
        <w:drawing>
          <wp:anchor distT="0" distB="0" distL="114300" distR="114300" simplePos="0" relativeHeight="251658240" behindDoc="1" locked="0" layoutInCell="1" allowOverlap="1" wp14:anchorId="5CDC3977" wp14:editId="0627E528">
            <wp:simplePos x="0" y="0"/>
            <wp:positionH relativeFrom="column">
              <wp:posOffset>-735965</wp:posOffset>
            </wp:positionH>
            <wp:positionV relativeFrom="paragraph">
              <wp:posOffset>-214630</wp:posOffset>
            </wp:positionV>
            <wp:extent cx="6935470" cy="2266315"/>
            <wp:effectExtent l="0" t="0" r="0" b="0"/>
            <wp:wrapThrough wrapText="bothSides">
              <wp:wrapPolygon edited="0">
                <wp:start x="0" y="0"/>
                <wp:lineTo x="0" y="21424"/>
                <wp:lineTo x="21556" y="21424"/>
                <wp:lineTo x="21556"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266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913C4B">
        <w:rPr>
          <w:rFonts w:ascii="Arial" w:eastAsia="Calibri" w:hAnsi="Arial" w:cs="Arial"/>
          <w:b/>
          <w:sz w:val="22"/>
          <w:szCs w:val="22"/>
        </w:rPr>
        <w:t>Administrative Bulletin 20</w:t>
      </w:r>
      <w:r w:rsidR="009F0209" w:rsidRPr="00DC3455">
        <w:rPr>
          <w:rFonts w:ascii="Arial" w:eastAsia="Calibri" w:hAnsi="Arial" w:cs="Arial"/>
          <w:b/>
          <w:sz w:val="22"/>
          <w:szCs w:val="22"/>
        </w:rPr>
        <w:t>-</w:t>
      </w:r>
      <w:r w:rsidR="00744CA4">
        <w:rPr>
          <w:rFonts w:ascii="Arial" w:eastAsia="Calibri" w:hAnsi="Arial" w:cs="Arial"/>
          <w:b/>
          <w:sz w:val="22"/>
          <w:szCs w:val="22"/>
        </w:rPr>
        <w:t>28</w:t>
      </w:r>
    </w:p>
    <w:p w14:paraId="1C641CF5" w14:textId="714A1506" w:rsidR="0017623D" w:rsidRPr="00913C4B" w:rsidRDefault="0017623D" w:rsidP="00E04015">
      <w:pPr>
        <w:jc w:val="center"/>
        <w:rPr>
          <w:rFonts w:ascii="Arial" w:hAnsi="Arial" w:cs="Arial"/>
          <w:b/>
          <w:bCs/>
          <w:sz w:val="22"/>
          <w:szCs w:val="22"/>
        </w:rPr>
      </w:pPr>
      <w:r w:rsidRPr="00913C4B">
        <w:rPr>
          <w:rFonts w:ascii="Arial" w:hAnsi="Arial" w:cs="Arial"/>
          <w:b/>
          <w:bCs/>
          <w:sz w:val="22"/>
          <w:szCs w:val="22"/>
        </w:rPr>
        <w:t>101 CMR 358.00: Rates of Payment for Applied Behavior Analysis</w:t>
      </w:r>
    </w:p>
    <w:p w14:paraId="2DFDED8D" w14:textId="69037AA9" w:rsidR="0017623D" w:rsidRPr="00744CA4" w:rsidRDefault="0017623D" w:rsidP="0017623D">
      <w:pPr>
        <w:jc w:val="center"/>
        <w:rPr>
          <w:rFonts w:ascii="Arial" w:hAnsi="Arial" w:cs="Arial"/>
          <w:b/>
          <w:bCs/>
          <w:sz w:val="22"/>
          <w:szCs w:val="22"/>
        </w:rPr>
      </w:pPr>
      <w:r w:rsidRPr="00744CA4">
        <w:rPr>
          <w:rFonts w:ascii="Arial" w:hAnsi="Arial" w:cs="Arial"/>
          <w:b/>
          <w:bCs/>
          <w:sz w:val="22"/>
          <w:szCs w:val="22"/>
        </w:rPr>
        <w:t xml:space="preserve">Effective </w:t>
      </w:r>
      <w:r w:rsidR="00744CA4" w:rsidRPr="00744CA4">
        <w:rPr>
          <w:rFonts w:ascii="Arial" w:hAnsi="Arial" w:cs="Arial"/>
          <w:b/>
          <w:bCs/>
          <w:sz w:val="22"/>
          <w:szCs w:val="22"/>
        </w:rPr>
        <w:t>April 16, 2020</w:t>
      </w:r>
    </w:p>
    <w:p w14:paraId="3CC12D7E" w14:textId="61B02FE2" w:rsidR="0017623D" w:rsidRPr="00913C4B" w:rsidRDefault="0017623D" w:rsidP="0017623D">
      <w:pPr>
        <w:pStyle w:val="Title"/>
        <w:rPr>
          <w:rFonts w:ascii="Arial" w:hAnsi="Arial" w:cs="Arial"/>
          <w:sz w:val="22"/>
          <w:szCs w:val="22"/>
        </w:rPr>
      </w:pPr>
      <w:r w:rsidRPr="00913C4B">
        <w:rPr>
          <w:rFonts w:ascii="Arial" w:hAnsi="Arial" w:cs="Arial"/>
          <w:sz w:val="22"/>
          <w:szCs w:val="22"/>
        </w:rPr>
        <w:t>Rate Update Applicable to Certain Applied Behavior Analysis Services During the Coronavirus Disease 2019 (COVID-19) Public Health Emergency</w:t>
      </w:r>
    </w:p>
    <w:p w14:paraId="7904A3E1" w14:textId="77777777" w:rsidR="00913C4B" w:rsidRDefault="00913C4B" w:rsidP="005F0B5B">
      <w:pPr>
        <w:pStyle w:val="Title"/>
        <w:rPr>
          <w:sz w:val="22"/>
          <w:szCs w:val="22"/>
        </w:rPr>
      </w:pPr>
    </w:p>
    <w:p w14:paraId="2AB6EB16" w14:textId="35CF9E9C" w:rsidR="008C24D3" w:rsidRPr="00913C4B" w:rsidRDefault="00C41313" w:rsidP="005F0B5B">
      <w:pPr>
        <w:pStyle w:val="Title"/>
        <w:rPr>
          <w:sz w:val="22"/>
          <w:szCs w:val="22"/>
        </w:rPr>
      </w:pPr>
      <w:r w:rsidRPr="00913C4B">
        <w:rPr>
          <w:sz w:val="22"/>
          <w:szCs w:val="22"/>
        </w:rPr>
        <w:t>Purpose</w:t>
      </w:r>
      <w:r w:rsidR="0093715D" w:rsidRPr="00913C4B">
        <w:rPr>
          <w:sz w:val="22"/>
          <w:szCs w:val="22"/>
        </w:rPr>
        <w:t>, Scope,</w:t>
      </w:r>
      <w:r w:rsidRPr="00913C4B">
        <w:rPr>
          <w:sz w:val="22"/>
          <w:szCs w:val="22"/>
        </w:rPr>
        <w:t xml:space="preserve"> and Effective Period</w:t>
      </w:r>
    </w:p>
    <w:p w14:paraId="466575B2" w14:textId="1925375C" w:rsidR="008C24D3" w:rsidRPr="00913C4B" w:rsidRDefault="00E518D7" w:rsidP="0096799D">
      <w:pPr>
        <w:rPr>
          <w:i/>
          <w:sz w:val="22"/>
          <w:szCs w:val="22"/>
        </w:rPr>
      </w:pPr>
      <w:r w:rsidRPr="00913C4B">
        <w:rPr>
          <w:sz w:val="22"/>
          <w:szCs w:val="22"/>
        </w:rPr>
        <w:t xml:space="preserve">The Executive Office of Health and Human Services (EOHHS) is issuing this </w:t>
      </w:r>
      <w:r w:rsidR="00CD0CB9" w:rsidRPr="00913C4B">
        <w:rPr>
          <w:sz w:val="22"/>
          <w:szCs w:val="22"/>
        </w:rPr>
        <w:t xml:space="preserve">administrative </w:t>
      </w:r>
      <w:r w:rsidRPr="00913C4B">
        <w:rPr>
          <w:sz w:val="22"/>
          <w:szCs w:val="22"/>
        </w:rPr>
        <w:t xml:space="preserve">bulletin pursuant to the authority of </w:t>
      </w:r>
      <w:r w:rsidR="00C746B6" w:rsidRPr="00913C4B">
        <w:rPr>
          <w:i/>
          <w:iCs/>
          <w:sz w:val="22"/>
          <w:szCs w:val="22"/>
        </w:rPr>
        <w:t xml:space="preserve">COVID-19 Order </w:t>
      </w:r>
      <w:r w:rsidR="00023DBB" w:rsidRPr="00913C4B">
        <w:rPr>
          <w:i/>
          <w:iCs/>
          <w:sz w:val="22"/>
          <w:szCs w:val="22"/>
        </w:rPr>
        <w:t xml:space="preserve">No. </w:t>
      </w:r>
      <w:r w:rsidR="00C746B6" w:rsidRPr="00913C4B">
        <w:rPr>
          <w:i/>
          <w:iCs/>
          <w:sz w:val="22"/>
          <w:szCs w:val="22"/>
        </w:rPr>
        <w:t>20</w:t>
      </w:r>
      <w:r w:rsidRPr="00913C4B">
        <w:rPr>
          <w:sz w:val="22"/>
          <w:szCs w:val="22"/>
        </w:rPr>
        <w:t xml:space="preserve">: </w:t>
      </w:r>
      <w:r w:rsidR="005A7D43" w:rsidRPr="00913C4B">
        <w:rPr>
          <w:bCs/>
          <w:i/>
          <w:kern w:val="36"/>
          <w:sz w:val="22"/>
          <w:szCs w:val="22"/>
        </w:rPr>
        <w:t>Order Authorizing the Executive Office of Health and Human Services to Adjust Essential Provider Rates During the COVI</w:t>
      </w:r>
      <w:r w:rsidR="006D2EE8" w:rsidRPr="00913C4B">
        <w:rPr>
          <w:bCs/>
          <w:i/>
          <w:kern w:val="36"/>
          <w:sz w:val="22"/>
          <w:szCs w:val="22"/>
        </w:rPr>
        <w:t>D</w:t>
      </w:r>
      <w:r w:rsidR="005A7D43" w:rsidRPr="00913C4B">
        <w:rPr>
          <w:bCs/>
          <w:i/>
          <w:kern w:val="36"/>
          <w:sz w:val="22"/>
          <w:szCs w:val="22"/>
        </w:rPr>
        <w:t>-19 Public Health Emergency</w:t>
      </w:r>
      <w:r w:rsidR="00035F45" w:rsidRPr="00913C4B">
        <w:rPr>
          <w:bCs/>
          <w:i/>
          <w:kern w:val="36"/>
          <w:sz w:val="22"/>
          <w:szCs w:val="22"/>
        </w:rPr>
        <w:t xml:space="preserve"> </w:t>
      </w:r>
      <w:r w:rsidR="00035F45" w:rsidRPr="00913C4B">
        <w:rPr>
          <w:bCs/>
          <w:iCs/>
          <w:kern w:val="36"/>
          <w:sz w:val="22"/>
          <w:szCs w:val="22"/>
        </w:rPr>
        <w:t>and</w:t>
      </w:r>
      <w:r w:rsidR="00035F45" w:rsidRPr="00913C4B">
        <w:rPr>
          <w:bCs/>
          <w:i/>
          <w:kern w:val="36"/>
          <w:sz w:val="22"/>
          <w:szCs w:val="22"/>
        </w:rPr>
        <w:t xml:space="preserve"> </w:t>
      </w:r>
      <w:r w:rsidR="00035F45" w:rsidRPr="00913C4B">
        <w:rPr>
          <w:bCs/>
          <w:iCs/>
          <w:kern w:val="36"/>
          <w:sz w:val="22"/>
          <w:szCs w:val="22"/>
        </w:rPr>
        <w:t>Executive Order 591:</w:t>
      </w:r>
      <w:r w:rsidR="00035F45" w:rsidRPr="00913C4B">
        <w:rPr>
          <w:bCs/>
          <w:i/>
          <w:kern w:val="36"/>
          <w:sz w:val="22"/>
          <w:szCs w:val="22"/>
        </w:rPr>
        <w:t xml:space="preserve"> Declaration of State of Emergency to Respond to COVID-19</w:t>
      </w:r>
      <w:r w:rsidR="008C24D3" w:rsidRPr="00913C4B">
        <w:rPr>
          <w:sz w:val="22"/>
          <w:szCs w:val="22"/>
        </w:rPr>
        <w:t xml:space="preserve">. In light of the state of emergency declared in the Commonwealth due to COVID-19, </w:t>
      </w:r>
      <w:r w:rsidRPr="00913C4B">
        <w:rPr>
          <w:sz w:val="22"/>
          <w:szCs w:val="22"/>
        </w:rPr>
        <w:t>EOHHS</w:t>
      </w:r>
      <w:r w:rsidR="00430F4B" w:rsidRPr="00913C4B">
        <w:rPr>
          <w:sz w:val="22"/>
          <w:szCs w:val="22"/>
        </w:rPr>
        <w:t xml:space="preserve">, which administers the Massachusetts Medicaid </w:t>
      </w:r>
      <w:r w:rsidR="00CF15E7" w:rsidRPr="00913C4B">
        <w:rPr>
          <w:sz w:val="22"/>
          <w:szCs w:val="22"/>
        </w:rPr>
        <w:t xml:space="preserve">and Children’s Health Insurance Program (CHIP) </w:t>
      </w:r>
      <w:r w:rsidR="00430F4B" w:rsidRPr="00913C4B">
        <w:rPr>
          <w:sz w:val="22"/>
          <w:szCs w:val="22"/>
        </w:rPr>
        <w:t>known as “MassHealth,”</w:t>
      </w:r>
      <w:r w:rsidRPr="00913C4B">
        <w:rPr>
          <w:sz w:val="22"/>
          <w:szCs w:val="22"/>
        </w:rPr>
        <w:t xml:space="preserve"> is establishing </w:t>
      </w:r>
      <w:r w:rsidR="0017623D" w:rsidRPr="00913C4B">
        <w:rPr>
          <w:sz w:val="22"/>
          <w:szCs w:val="22"/>
        </w:rPr>
        <w:t>increased</w:t>
      </w:r>
      <w:r w:rsidRPr="00913C4B">
        <w:rPr>
          <w:sz w:val="22"/>
          <w:szCs w:val="22"/>
        </w:rPr>
        <w:t xml:space="preserve"> </w:t>
      </w:r>
      <w:r w:rsidR="00CC032D" w:rsidRPr="00913C4B">
        <w:rPr>
          <w:sz w:val="22"/>
          <w:szCs w:val="22"/>
        </w:rPr>
        <w:t xml:space="preserve">rates </w:t>
      </w:r>
      <w:r w:rsidR="001155AF" w:rsidRPr="00913C4B">
        <w:rPr>
          <w:sz w:val="22"/>
          <w:szCs w:val="22"/>
        </w:rPr>
        <w:t>for</w:t>
      </w:r>
      <w:r w:rsidR="00ED3839" w:rsidRPr="00913C4B">
        <w:rPr>
          <w:sz w:val="22"/>
          <w:szCs w:val="22"/>
        </w:rPr>
        <w:t xml:space="preserve"> certain </w:t>
      </w:r>
      <w:r w:rsidR="00430F4B" w:rsidRPr="00913C4B">
        <w:rPr>
          <w:sz w:val="22"/>
          <w:szCs w:val="22"/>
        </w:rPr>
        <w:t xml:space="preserve">MassHealth-covered </w:t>
      </w:r>
      <w:r w:rsidR="0017623D" w:rsidRPr="00913C4B">
        <w:rPr>
          <w:sz w:val="22"/>
          <w:szCs w:val="22"/>
        </w:rPr>
        <w:t>Applied Behavior</w:t>
      </w:r>
      <w:r w:rsidR="00DD4EE3" w:rsidRPr="00913C4B">
        <w:rPr>
          <w:sz w:val="22"/>
          <w:szCs w:val="22"/>
        </w:rPr>
        <w:t xml:space="preserve"> Analysis</w:t>
      </w:r>
      <w:r w:rsidR="002943C4" w:rsidRPr="00913C4B">
        <w:rPr>
          <w:sz w:val="22"/>
          <w:szCs w:val="22"/>
        </w:rPr>
        <w:t xml:space="preserve"> (</w:t>
      </w:r>
      <w:r w:rsidR="00DD4EE3" w:rsidRPr="00913C4B">
        <w:rPr>
          <w:sz w:val="22"/>
          <w:szCs w:val="22"/>
        </w:rPr>
        <w:t>ABA</w:t>
      </w:r>
      <w:r w:rsidR="002943C4" w:rsidRPr="00913C4B">
        <w:rPr>
          <w:sz w:val="22"/>
          <w:szCs w:val="22"/>
        </w:rPr>
        <w:t>)</w:t>
      </w:r>
      <w:r w:rsidR="00ED3839" w:rsidRPr="00913C4B">
        <w:rPr>
          <w:sz w:val="22"/>
          <w:szCs w:val="22"/>
        </w:rPr>
        <w:t xml:space="preserve"> </w:t>
      </w:r>
      <w:r w:rsidR="001155AF" w:rsidRPr="00913C4B">
        <w:rPr>
          <w:sz w:val="22"/>
          <w:szCs w:val="22"/>
        </w:rPr>
        <w:t>services</w:t>
      </w:r>
      <w:r w:rsidR="00ED3839" w:rsidRPr="00913C4B">
        <w:rPr>
          <w:sz w:val="22"/>
          <w:szCs w:val="22"/>
        </w:rPr>
        <w:t xml:space="preserve"> </w:t>
      </w:r>
      <w:r w:rsidR="001155AF" w:rsidRPr="00913C4B">
        <w:rPr>
          <w:sz w:val="22"/>
          <w:szCs w:val="22"/>
        </w:rPr>
        <w:t xml:space="preserve">established in </w:t>
      </w:r>
      <w:r w:rsidR="00D16397" w:rsidRPr="00913C4B">
        <w:rPr>
          <w:sz w:val="22"/>
          <w:szCs w:val="22"/>
        </w:rPr>
        <w:t xml:space="preserve">101 CMR </w:t>
      </w:r>
      <w:r w:rsidR="007916BE" w:rsidRPr="00913C4B">
        <w:rPr>
          <w:sz w:val="22"/>
          <w:szCs w:val="22"/>
        </w:rPr>
        <w:t>358</w:t>
      </w:r>
      <w:r w:rsidR="00D16397" w:rsidRPr="00913C4B">
        <w:rPr>
          <w:sz w:val="22"/>
          <w:szCs w:val="22"/>
        </w:rPr>
        <w:t>.00</w:t>
      </w:r>
      <w:r w:rsidR="0017623D" w:rsidRPr="00913C4B">
        <w:rPr>
          <w:sz w:val="22"/>
          <w:szCs w:val="22"/>
        </w:rPr>
        <w:t xml:space="preserve">: </w:t>
      </w:r>
      <w:r w:rsidR="0017623D" w:rsidRPr="00913C4B">
        <w:rPr>
          <w:iCs/>
          <w:sz w:val="22"/>
          <w:szCs w:val="22"/>
        </w:rPr>
        <w:t>Rates of Payment for Applied Behavior Analysis</w:t>
      </w:r>
      <w:r w:rsidR="001155AF" w:rsidRPr="00913C4B">
        <w:rPr>
          <w:sz w:val="22"/>
          <w:szCs w:val="22"/>
        </w:rPr>
        <w:t xml:space="preserve"> and</w:t>
      </w:r>
      <w:r w:rsidR="00ED3839" w:rsidRPr="00913C4B">
        <w:rPr>
          <w:sz w:val="22"/>
          <w:szCs w:val="22"/>
        </w:rPr>
        <w:t xml:space="preserve"> </w:t>
      </w:r>
      <w:r w:rsidR="008C24D3" w:rsidRPr="00913C4B">
        <w:rPr>
          <w:sz w:val="22"/>
          <w:szCs w:val="22"/>
        </w:rPr>
        <w:t xml:space="preserve">as further described in this </w:t>
      </w:r>
      <w:r w:rsidR="00CD0CB9" w:rsidRPr="00913C4B">
        <w:rPr>
          <w:sz w:val="22"/>
          <w:szCs w:val="22"/>
        </w:rPr>
        <w:t xml:space="preserve">administrative </w:t>
      </w:r>
      <w:r w:rsidR="008C24D3" w:rsidRPr="00913C4B">
        <w:rPr>
          <w:sz w:val="22"/>
          <w:szCs w:val="22"/>
        </w:rPr>
        <w:t>bulleti</w:t>
      </w:r>
      <w:r w:rsidR="00C41313" w:rsidRPr="00913C4B">
        <w:rPr>
          <w:sz w:val="22"/>
          <w:szCs w:val="22"/>
        </w:rPr>
        <w:t>n</w:t>
      </w:r>
      <w:r w:rsidR="008C24D3" w:rsidRPr="00913C4B">
        <w:rPr>
          <w:sz w:val="22"/>
          <w:szCs w:val="22"/>
        </w:rPr>
        <w:t>.</w:t>
      </w:r>
      <w:r w:rsidR="00430F4B" w:rsidRPr="00913C4B">
        <w:rPr>
          <w:sz w:val="22"/>
          <w:szCs w:val="22"/>
        </w:rPr>
        <w:t xml:space="preserve"> If a rate is not being updated pursuant to this </w:t>
      </w:r>
      <w:r w:rsidR="00CD0CB9" w:rsidRPr="00913C4B">
        <w:rPr>
          <w:sz w:val="22"/>
          <w:szCs w:val="22"/>
        </w:rPr>
        <w:t xml:space="preserve">administrative </w:t>
      </w:r>
      <w:r w:rsidR="00430F4B" w:rsidRPr="00913C4B">
        <w:rPr>
          <w:sz w:val="22"/>
          <w:szCs w:val="22"/>
        </w:rPr>
        <w:t>bulletin, the rate remains at the currently established rate.</w:t>
      </w:r>
    </w:p>
    <w:p w14:paraId="71995EB7" w14:textId="75EDE597" w:rsidR="008203AF" w:rsidRPr="00913C4B" w:rsidRDefault="008C24D3" w:rsidP="008203AF">
      <w:pPr>
        <w:rPr>
          <w:bCs/>
          <w:kern w:val="36"/>
          <w:sz w:val="22"/>
          <w:szCs w:val="22"/>
        </w:rPr>
      </w:pPr>
      <w:r w:rsidRPr="00913C4B">
        <w:rPr>
          <w:sz w:val="22"/>
          <w:szCs w:val="22"/>
        </w:rPr>
        <w:t xml:space="preserve">This </w:t>
      </w:r>
      <w:r w:rsidR="006B2173" w:rsidRPr="00913C4B">
        <w:rPr>
          <w:sz w:val="22"/>
          <w:szCs w:val="22"/>
        </w:rPr>
        <w:t>administrative b</w:t>
      </w:r>
      <w:r w:rsidRPr="00913C4B">
        <w:rPr>
          <w:sz w:val="22"/>
          <w:szCs w:val="22"/>
        </w:rPr>
        <w:t xml:space="preserve">ulletin </w:t>
      </w:r>
      <w:r w:rsidR="00F8283C" w:rsidRPr="00913C4B">
        <w:rPr>
          <w:sz w:val="22"/>
          <w:szCs w:val="22"/>
        </w:rPr>
        <w:t xml:space="preserve">is effective </w:t>
      </w:r>
      <w:r w:rsidR="006B2173" w:rsidRPr="00913C4B">
        <w:rPr>
          <w:sz w:val="22"/>
          <w:szCs w:val="22"/>
        </w:rPr>
        <w:t>for dates of service from April 1, 2020, through July 31, 2020.</w:t>
      </w:r>
    </w:p>
    <w:p w14:paraId="23D37F34" w14:textId="557456B6" w:rsidR="008203AF" w:rsidRPr="00913C4B" w:rsidRDefault="008203AF" w:rsidP="0093715D">
      <w:pPr>
        <w:rPr>
          <w:sz w:val="22"/>
          <w:szCs w:val="22"/>
        </w:rPr>
      </w:pPr>
      <w:r w:rsidRPr="00913C4B">
        <w:rPr>
          <w:sz w:val="22"/>
          <w:szCs w:val="22"/>
        </w:rPr>
        <w:t xml:space="preserve">Disclaimer: This </w:t>
      </w:r>
      <w:r w:rsidR="00CD0CB9" w:rsidRPr="00913C4B">
        <w:rPr>
          <w:sz w:val="22"/>
          <w:szCs w:val="22"/>
        </w:rPr>
        <w:t>administrative b</w:t>
      </w:r>
      <w:r w:rsidRPr="00913C4B">
        <w:rPr>
          <w:sz w:val="22"/>
          <w:szCs w:val="22"/>
        </w:rPr>
        <w:t>ulletin is not authorization for a provider’s use of the updated rate</w:t>
      </w:r>
      <w:r w:rsidR="00CD0CB9" w:rsidRPr="00913C4B">
        <w:rPr>
          <w:sz w:val="22"/>
          <w:szCs w:val="22"/>
        </w:rPr>
        <w:t>s</w:t>
      </w:r>
      <w:r w:rsidRPr="00913C4B">
        <w:rPr>
          <w:sz w:val="22"/>
          <w:szCs w:val="22"/>
        </w:rPr>
        <w:t xml:space="preserve"> or service</w:t>
      </w:r>
      <w:r w:rsidR="00CD0CB9" w:rsidRPr="00913C4B">
        <w:rPr>
          <w:sz w:val="22"/>
          <w:szCs w:val="22"/>
        </w:rPr>
        <w:t>s</w:t>
      </w:r>
      <w:r w:rsidRPr="00913C4B">
        <w:rPr>
          <w:sz w:val="22"/>
          <w:szCs w:val="22"/>
        </w:rPr>
        <w:t>. Authorization for the provision of, and billing and payment for, ABA services are pursuant to the applicable MassHealth programmatic requirements.</w:t>
      </w:r>
    </w:p>
    <w:p w14:paraId="651EE15C" w14:textId="7D12463C" w:rsidR="00C41313" w:rsidRPr="00913C4B" w:rsidRDefault="00C41313" w:rsidP="00C41313">
      <w:pPr>
        <w:pStyle w:val="Title"/>
        <w:rPr>
          <w:sz w:val="22"/>
          <w:szCs w:val="22"/>
        </w:rPr>
      </w:pPr>
      <w:r w:rsidRPr="00913C4B">
        <w:rPr>
          <w:sz w:val="22"/>
          <w:szCs w:val="22"/>
        </w:rPr>
        <w:t>Background</w:t>
      </w:r>
    </w:p>
    <w:p w14:paraId="31313D21" w14:textId="102CA990" w:rsidR="00CE0EAA" w:rsidRPr="00913C4B" w:rsidRDefault="00E2619F" w:rsidP="00CE0EAA">
      <w:pPr>
        <w:rPr>
          <w:sz w:val="22"/>
          <w:szCs w:val="22"/>
        </w:rPr>
      </w:pPr>
      <w:r w:rsidRPr="00913C4B">
        <w:rPr>
          <w:sz w:val="22"/>
          <w:szCs w:val="22"/>
        </w:rPr>
        <w:t xml:space="preserve">ABA </w:t>
      </w:r>
      <w:r w:rsidR="005B32CD" w:rsidRPr="00913C4B">
        <w:rPr>
          <w:sz w:val="22"/>
          <w:szCs w:val="22"/>
        </w:rPr>
        <w:t>services are</w:t>
      </w:r>
      <w:r w:rsidR="00972E10" w:rsidRPr="00913C4B">
        <w:rPr>
          <w:sz w:val="22"/>
          <w:szCs w:val="22"/>
        </w:rPr>
        <w:t xml:space="preserve"> </w:t>
      </w:r>
      <w:r w:rsidR="003F551A" w:rsidRPr="00913C4B">
        <w:rPr>
          <w:sz w:val="22"/>
          <w:szCs w:val="22"/>
        </w:rPr>
        <w:t xml:space="preserve">provided to MassHealth members </w:t>
      </w:r>
      <w:r w:rsidR="00CF15E7" w:rsidRPr="00913C4B">
        <w:rPr>
          <w:sz w:val="22"/>
          <w:szCs w:val="22"/>
        </w:rPr>
        <w:t>under the age of 21</w:t>
      </w:r>
      <w:r w:rsidR="003F551A" w:rsidRPr="00913C4B">
        <w:rPr>
          <w:sz w:val="22"/>
          <w:szCs w:val="22"/>
        </w:rPr>
        <w:t xml:space="preserve"> with Autism Spectrum Disorder. ABA providers use a </w:t>
      </w:r>
      <w:r w:rsidR="002557A5" w:rsidRPr="00913C4B">
        <w:rPr>
          <w:sz w:val="22"/>
          <w:szCs w:val="22"/>
        </w:rPr>
        <w:t xml:space="preserve">multi-pronged approach to treat challenging behaviors that interfere with successful functioning for </w:t>
      </w:r>
      <w:r w:rsidR="003F551A" w:rsidRPr="00913C4B">
        <w:rPr>
          <w:sz w:val="22"/>
          <w:szCs w:val="22"/>
        </w:rPr>
        <w:t xml:space="preserve">these members. </w:t>
      </w:r>
      <w:r w:rsidR="0093715D" w:rsidRPr="00913C4B">
        <w:rPr>
          <w:sz w:val="22"/>
          <w:szCs w:val="22"/>
        </w:rPr>
        <w:t>A</w:t>
      </w:r>
      <w:r w:rsidR="003161A9" w:rsidRPr="00913C4B">
        <w:rPr>
          <w:sz w:val="22"/>
          <w:szCs w:val="22"/>
        </w:rPr>
        <w:t>s a result of the COVID-19 public health emergency</w:t>
      </w:r>
      <w:r w:rsidR="0093715D" w:rsidRPr="00913C4B">
        <w:rPr>
          <w:sz w:val="22"/>
          <w:szCs w:val="22"/>
        </w:rPr>
        <w:t xml:space="preserve">, EOHHS recognizes there are concerns about </w:t>
      </w:r>
      <w:r w:rsidR="00CF15E7" w:rsidRPr="00913C4B">
        <w:rPr>
          <w:sz w:val="22"/>
          <w:szCs w:val="22"/>
        </w:rPr>
        <w:t xml:space="preserve">the cost to </w:t>
      </w:r>
      <w:r w:rsidRPr="00913C4B">
        <w:rPr>
          <w:sz w:val="22"/>
          <w:szCs w:val="22"/>
        </w:rPr>
        <w:t>ABA</w:t>
      </w:r>
      <w:r w:rsidR="003354DF" w:rsidRPr="00913C4B">
        <w:rPr>
          <w:sz w:val="22"/>
          <w:szCs w:val="22"/>
        </w:rPr>
        <w:t xml:space="preserve"> providers</w:t>
      </w:r>
      <w:r w:rsidR="0093715D" w:rsidRPr="00913C4B">
        <w:rPr>
          <w:sz w:val="22"/>
          <w:szCs w:val="22"/>
        </w:rPr>
        <w:t xml:space="preserve"> </w:t>
      </w:r>
      <w:r w:rsidR="00CF15E7" w:rsidRPr="00913C4B">
        <w:rPr>
          <w:sz w:val="22"/>
          <w:szCs w:val="22"/>
        </w:rPr>
        <w:t xml:space="preserve">in </w:t>
      </w:r>
      <w:r w:rsidR="0093715D" w:rsidRPr="00913C4B">
        <w:rPr>
          <w:sz w:val="22"/>
          <w:szCs w:val="22"/>
        </w:rPr>
        <w:t xml:space="preserve">continuing to provide </w:t>
      </w:r>
      <w:r w:rsidRPr="00913C4B">
        <w:rPr>
          <w:sz w:val="22"/>
          <w:szCs w:val="22"/>
        </w:rPr>
        <w:t>ABA</w:t>
      </w:r>
      <w:r w:rsidR="00782E0F" w:rsidRPr="00913C4B">
        <w:rPr>
          <w:sz w:val="22"/>
          <w:szCs w:val="22"/>
        </w:rPr>
        <w:t xml:space="preserve"> </w:t>
      </w:r>
      <w:r w:rsidR="0093715D" w:rsidRPr="00913C4B">
        <w:rPr>
          <w:sz w:val="22"/>
          <w:szCs w:val="22"/>
        </w:rPr>
        <w:t>services</w:t>
      </w:r>
      <w:r w:rsidR="006D2EE8" w:rsidRPr="00913C4B">
        <w:rPr>
          <w:sz w:val="22"/>
          <w:szCs w:val="22"/>
        </w:rPr>
        <w:t xml:space="preserve"> to MassHealth members</w:t>
      </w:r>
      <w:r w:rsidR="003F551A" w:rsidRPr="00913C4B">
        <w:rPr>
          <w:sz w:val="22"/>
          <w:szCs w:val="22"/>
        </w:rPr>
        <w:t>. These concerns include the potential for increased staffing</w:t>
      </w:r>
      <w:r w:rsidR="002E5BAB" w:rsidRPr="00913C4B">
        <w:rPr>
          <w:sz w:val="22"/>
          <w:szCs w:val="22"/>
        </w:rPr>
        <w:t xml:space="preserve"> costs</w:t>
      </w:r>
      <w:r w:rsidR="003F551A" w:rsidRPr="00913C4B">
        <w:rPr>
          <w:sz w:val="22"/>
          <w:szCs w:val="22"/>
        </w:rPr>
        <w:t>, equipment</w:t>
      </w:r>
      <w:r w:rsidR="00CD0CB9" w:rsidRPr="00913C4B">
        <w:rPr>
          <w:sz w:val="22"/>
          <w:szCs w:val="22"/>
        </w:rPr>
        <w:t>,</w:t>
      </w:r>
      <w:r w:rsidR="003F551A" w:rsidRPr="00913C4B">
        <w:rPr>
          <w:sz w:val="22"/>
          <w:szCs w:val="22"/>
        </w:rPr>
        <w:t xml:space="preserve"> and other costs, including costs associated with the expansion of delivery of services via telehealth to support access in the communities </w:t>
      </w:r>
      <w:r w:rsidR="00014503" w:rsidRPr="00913C4B">
        <w:rPr>
          <w:sz w:val="22"/>
          <w:szCs w:val="22"/>
        </w:rPr>
        <w:t xml:space="preserve">the ABA providers </w:t>
      </w:r>
      <w:r w:rsidR="003F551A" w:rsidRPr="00913C4B">
        <w:rPr>
          <w:sz w:val="22"/>
          <w:szCs w:val="22"/>
        </w:rPr>
        <w:t>serve, and other concerns resulting from the COVID-19 emergency</w:t>
      </w:r>
      <w:r w:rsidR="00BD0C65" w:rsidRPr="00913C4B">
        <w:rPr>
          <w:sz w:val="22"/>
          <w:szCs w:val="22"/>
        </w:rPr>
        <w:t>.</w:t>
      </w:r>
      <w:r w:rsidR="00CE0EAA" w:rsidRPr="00913C4B">
        <w:rPr>
          <w:sz w:val="22"/>
          <w:szCs w:val="22"/>
        </w:rPr>
        <w:br w:type="page"/>
      </w:r>
    </w:p>
    <w:p w14:paraId="60A35FCA" w14:textId="09984239" w:rsidR="005716AA" w:rsidRPr="00913C4B" w:rsidRDefault="00BF4E2D" w:rsidP="006D1683">
      <w:pPr>
        <w:rPr>
          <w:sz w:val="22"/>
          <w:szCs w:val="22"/>
        </w:rPr>
      </w:pPr>
      <w:r w:rsidRPr="00913C4B">
        <w:rPr>
          <w:sz w:val="22"/>
          <w:szCs w:val="22"/>
        </w:rPr>
        <w:lastRenderedPageBreak/>
        <w:t xml:space="preserve">EOHHS seeks to promote continued delivery of </w:t>
      </w:r>
      <w:r w:rsidR="0093715D" w:rsidRPr="00913C4B">
        <w:rPr>
          <w:sz w:val="22"/>
          <w:szCs w:val="22"/>
        </w:rPr>
        <w:t xml:space="preserve">these </w:t>
      </w:r>
      <w:r w:rsidRPr="00913C4B">
        <w:rPr>
          <w:sz w:val="22"/>
          <w:szCs w:val="22"/>
        </w:rPr>
        <w:t xml:space="preserve">critical services to </w:t>
      </w:r>
      <w:r w:rsidR="0093715D" w:rsidRPr="00913C4B">
        <w:rPr>
          <w:sz w:val="22"/>
          <w:szCs w:val="22"/>
        </w:rPr>
        <w:t>MassHealth members</w:t>
      </w:r>
      <w:r w:rsidRPr="00913C4B">
        <w:rPr>
          <w:sz w:val="22"/>
          <w:szCs w:val="22"/>
        </w:rPr>
        <w:t xml:space="preserve"> through providing</w:t>
      </w:r>
      <w:r w:rsidR="0093715D" w:rsidRPr="00913C4B">
        <w:rPr>
          <w:sz w:val="22"/>
          <w:szCs w:val="22"/>
        </w:rPr>
        <w:t xml:space="preserve"> additional</w:t>
      </w:r>
      <w:r w:rsidRPr="00913C4B">
        <w:rPr>
          <w:sz w:val="22"/>
          <w:szCs w:val="22"/>
        </w:rPr>
        <w:t xml:space="preserve"> financial </w:t>
      </w:r>
      <w:r w:rsidR="0093715D" w:rsidRPr="00913C4B">
        <w:rPr>
          <w:sz w:val="22"/>
          <w:szCs w:val="22"/>
        </w:rPr>
        <w:t>support</w:t>
      </w:r>
      <w:r w:rsidR="0010616C" w:rsidRPr="00913C4B">
        <w:rPr>
          <w:sz w:val="22"/>
          <w:szCs w:val="22"/>
        </w:rPr>
        <w:t xml:space="preserve"> </w:t>
      </w:r>
      <w:r w:rsidRPr="00913C4B">
        <w:rPr>
          <w:sz w:val="22"/>
          <w:szCs w:val="22"/>
        </w:rPr>
        <w:t xml:space="preserve">to </w:t>
      </w:r>
      <w:r w:rsidR="00E2619F" w:rsidRPr="00913C4B">
        <w:rPr>
          <w:sz w:val="22"/>
          <w:szCs w:val="22"/>
        </w:rPr>
        <w:t>ABA</w:t>
      </w:r>
      <w:r w:rsidR="003354DF" w:rsidRPr="00913C4B">
        <w:rPr>
          <w:sz w:val="22"/>
          <w:szCs w:val="22"/>
        </w:rPr>
        <w:t xml:space="preserve"> providers</w:t>
      </w:r>
      <w:r w:rsidRPr="00913C4B">
        <w:rPr>
          <w:sz w:val="22"/>
          <w:szCs w:val="22"/>
        </w:rPr>
        <w:t xml:space="preserve"> for these additional costs</w:t>
      </w:r>
      <w:r w:rsidR="0093715D" w:rsidRPr="00913C4B">
        <w:rPr>
          <w:sz w:val="22"/>
          <w:szCs w:val="22"/>
        </w:rPr>
        <w:t xml:space="preserve"> and concerns</w:t>
      </w:r>
      <w:r w:rsidRPr="00913C4B">
        <w:rPr>
          <w:sz w:val="22"/>
          <w:szCs w:val="22"/>
        </w:rPr>
        <w:t xml:space="preserve">. Accordingly, EOHHS is establishing </w:t>
      </w:r>
      <w:r w:rsidR="0093715D" w:rsidRPr="00913C4B">
        <w:rPr>
          <w:sz w:val="22"/>
          <w:szCs w:val="22"/>
        </w:rPr>
        <w:t>updated</w:t>
      </w:r>
      <w:r w:rsidRPr="00913C4B">
        <w:rPr>
          <w:sz w:val="22"/>
          <w:szCs w:val="22"/>
        </w:rPr>
        <w:t xml:space="preserve"> </w:t>
      </w:r>
      <w:r w:rsidR="00CC032D" w:rsidRPr="00913C4B">
        <w:rPr>
          <w:sz w:val="22"/>
          <w:szCs w:val="22"/>
        </w:rPr>
        <w:t>rates</w:t>
      </w:r>
      <w:r w:rsidR="00636242" w:rsidRPr="00913C4B">
        <w:rPr>
          <w:sz w:val="22"/>
          <w:szCs w:val="22"/>
        </w:rPr>
        <w:t xml:space="preserve"> as described below.</w:t>
      </w:r>
    </w:p>
    <w:p w14:paraId="4C50B9F5" w14:textId="276FE238" w:rsidR="008C24D3" w:rsidRPr="00913C4B" w:rsidRDefault="001155AF" w:rsidP="00ED3839">
      <w:pPr>
        <w:pStyle w:val="Heading2"/>
        <w:rPr>
          <w:sz w:val="22"/>
          <w:szCs w:val="22"/>
        </w:rPr>
      </w:pPr>
      <w:r w:rsidRPr="00913C4B">
        <w:rPr>
          <w:sz w:val="22"/>
          <w:szCs w:val="22"/>
        </w:rPr>
        <w:t>Updated</w:t>
      </w:r>
      <w:r w:rsidR="00E518D7" w:rsidRPr="00913C4B">
        <w:rPr>
          <w:sz w:val="22"/>
          <w:szCs w:val="22"/>
        </w:rPr>
        <w:t xml:space="preserve"> </w:t>
      </w:r>
      <w:r w:rsidR="00406D20" w:rsidRPr="00913C4B">
        <w:rPr>
          <w:sz w:val="22"/>
          <w:szCs w:val="22"/>
        </w:rPr>
        <w:t>Rate</w:t>
      </w:r>
      <w:r w:rsidR="0093715D" w:rsidRPr="00913C4B">
        <w:rPr>
          <w:sz w:val="22"/>
          <w:szCs w:val="22"/>
        </w:rPr>
        <w:t xml:space="preserve">s for Certain </w:t>
      </w:r>
      <w:r w:rsidR="00E2619F" w:rsidRPr="00913C4B">
        <w:rPr>
          <w:sz w:val="22"/>
          <w:szCs w:val="22"/>
        </w:rPr>
        <w:t>ABA</w:t>
      </w:r>
      <w:r w:rsidR="005716AA" w:rsidRPr="00913C4B">
        <w:rPr>
          <w:sz w:val="22"/>
          <w:szCs w:val="22"/>
        </w:rPr>
        <w:t xml:space="preserve"> </w:t>
      </w:r>
      <w:r w:rsidR="0093715D" w:rsidRPr="00913C4B">
        <w:rPr>
          <w:sz w:val="22"/>
          <w:szCs w:val="22"/>
        </w:rPr>
        <w:t>Services</w:t>
      </w:r>
      <w:r w:rsidR="00406D20" w:rsidRPr="00913C4B">
        <w:rPr>
          <w:sz w:val="22"/>
          <w:szCs w:val="22"/>
        </w:rPr>
        <w:t xml:space="preserve"> </w:t>
      </w:r>
      <w:r w:rsidR="00E518D7" w:rsidRPr="00913C4B">
        <w:rPr>
          <w:sz w:val="22"/>
          <w:szCs w:val="22"/>
        </w:rPr>
        <w:t xml:space="preserve">to Address </w:t>
      </w:r>
      <w:r w:rsidRPr="00913C4B">
        <w:rPr>
          <w:sz w:val="22"/>
          <w:szCs w:val="22"/>
        </w:rPr>
        <w:t>Concerns Related to</w:t>
      </w:r>
      <w:r w:rsidR="00E518D7" w:rsidRPr="00913C4B">
        <w:rPr>
          <w:sz w:val="22"/>
          <w:szCs w:val="22"/>
        </w:rPr>
        <w:t xml:space="preserve"> </w:t>
      </w:r>
      <w:r w:rsidR="008C24D3" w:rsidRPr="00913C4B">
        <w:rPr>
          <w:sz w:val="22"/>
          <w:szCs w:val="22"/>
        </w:rPr>
        <w:t>COVID-19</w:t>
      </w:r>
    </w:p>
    <w:p w14:paraId="7BC98E5F" w14:textId="7145D56C" w:rsidR="0017623D" w:rsidRPr="00913C4B" w:rsidRDefault="0017623D" w:rsidP="0017623D">
      <w:pPr>
        <w:rPr>
          <w:sz w:val="22"/>
          <w:szCs w:val="22"/>
        </w:rPr>
      </w:pPr>
      <w:r w:rsidRPr="00913C4B">
        <w:rPr>
          <w:sz w:val="22"/>
          <w:szCs w:val="22"/>
        </w:rPr>
        <w:t xml:space="preserve">To support ABA providers during the COVID-19 emergency, </w:t>
      </w:r>
      <w:r w:rsidR="00826755">
        <w:rPr>
          <w:sz w:val="22"/>
          <w:szCs w:val="22"/>
        </w:rPr>
        <w:t>for dates of service from</w:t>
      </w:r>
      <w:r w:rsidRPr="00913C4B">
        <w:rPr>
          <w:sz w:val="22"/>
          <w:szCs w:val="22"/>
        </w:rPr>
        <w:t xml:space="preserve"> April </w:t>
      </w:r>
      <w:r w:rsidR="00826755">
        <w:rPr>
          <w:sz w:val="22"/>
          <w:szCs w:val="22"/>
        </w:rPr>
        <w:t>1</w:t>
      </w:r>
      <w:r w:rsidRPr="00913C4B">
        <w:rPr>
          <w:sz w:val="22"/>
          <w:szCs w:val="22"/>
        </w:rPr>
        <w:t>, 2020,</w:t>
      </w:r>
      <w:r w:rsidR="00826755">
        <w:rPr>
          <w:sz w:val="22"/>
          <w:szCs w:val="22"/>
        </w:rPr>
        <w:t xml:space="preserve"> through July </w:t>
      </w:r>
      <w:r w:rsidR="00C1337E">
        <w:rPr>
          <w:sz w:val="22"/>
          <w:szCs w:val="22"/>
        </w:rPr>
        <w:t>3</w:t>
      </w:r>
      <w:r w:rsidR="00826755">
        <w:rPr>
          <w:sz w:val="22"/>
          <w:szCs w:val="22"/>
        </w:rPr>
        <w:t>1, 2020,</w:t>
      </w:r>
      <w:r w:rsidRPr="00913C4B">
        <w:rPr>
          <w:sz w:val="22"/>
          <w:szCs w:val="22"/>
        </w:rPr>
        <w:t xml:space="preserve"> EOHHS will increase rates for certain MassHealth-covered ABA services by 10% above current rates.</w:t>
      </w:r>
    </w:p>
    <w:p w14:paraId="7E67C3E0" w14:textId="77777777" w:rsidR="0017623D" w:rsidRPr="00913C4B" w:rsidRDefault="0017623D" w:rsidP="0017623D">
      <w:pPr>
        <w:rPr>
          <w:sz w:val="22"/>
          <w:szCs w:val="22"/>
        </w:rPr>
      </w:pPr>
      <w:r w:rsidRPr="00913C4B">
        <w:rPr>
          <w:sz w:val="22"/>
          <w:szCs w:val="22"/>
        </w:rPr>
        <w:t>The following fee schedule identifies the services and new rates:</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710"/>
        <w:gridCol w:w="4801"/>
      </w:tblGrid>
      <w:tr w:rsidR="006759C0" w:rsidRPr="00913C4B" w14:paraId="654A44B2" w14:textId="77777777" w:rsidTr="00744CA4">
        <w:trPr>
          <w:cantSplit/>
          <w:tblHeader/>
          <w:jc w:val="center"/>
        </w:trPr>
        <w:tc>
          <w:tcPr>
            <w:tcW w:w="1723" w:type="dxa"/>
            <w:vAlign w:val="center"/>
          </w:tcPr>
          <w:p w14:paraId="271A1389" w14:textId="77777777" w:rsidR="006759C0" w:rsidRPr="00913C4B" w:rsidRDefault="006759C0" w:rsidP="00744CA4">
            <w:pPr>
              <w:jc w:val="center"/>
              <w:rPr>
                <w:b/>
                <w:sz w:val="22"/>
                <w:szCs w:val="22"/>
              </w:rPr>
            </w:pPr>
            <w:r w:rsidRPr="00913C4B">
              <w:rPr>
                <w:b/>
                <w:sz w:val="22"/>
                <w:szCs w:val="22"/>
              </w:rPr>
              <w:t>Code</w:t>
            </w:r>
          </w:p>
        </w:tc>
        <w:tc>
          <w:tcPr>
            <w:tcW w:w="1710" w:type="dxa"/>
            <w:vAlign w:val="center"/>
          </w:tcPr>
          <w:p w14:paraId="2E6C3F78" w14:textId="6718D113" w:rsidR="006759C0" w:rsidRPr="00913C4B" w:rsidRDefault="006759C0" w:rsidP="00744CA4">
            <w:pPr>
              <w:jc w:val="center"/>
              <w:rPr>
                <w:b/>
                <w:sz w:val="22"/>
                <w:szCs w:val="22"/>
              </w:rPr>
            </w:pPr>
            <w:r w:rsidRPr="00913C4B">
              <w:rPr>
                <w:b/>
                <w:sz w:val="22"/>
                <w:szCs w:val="22"/>
              </w:rPr>
              <w:t>Payment Rate</w:t>
            </w:r>
          </w:p>
        </w:tc>
        <w:tc>
          <w:tcPr>
            <w:tcW w:w="4801" w:type="dxa"/>
            <w:vAlign w:val="center"/>
          </w:tcPr>
          <w:p w14:paraId="09CBAA20" w14:textId="77777777" w:rsidR="006759C0" w:rsidRPr="00913C4B" w:rsidRDefault="006759C0" w:rsidP="00744CA4">
            <w:pPr>
              <w:jc w:val="center"/>
              <w:rPr>
                <w:b/>
                <w:sz w:val="22"/>
                <w:szCs w:val="22"/>
              </w:rPr>
            </w:pPr>
            <w:r w:rsidRPr="00913C4B">
              <w:rPr>
                <w:b/>
                <w:sz w:val="22"/>
                <w:szCs w:val="22"/>
              </w:rPr>
              <w:t>Service Description</w:t>
            </w:r>
          </w:p>
        </w:tc>
      </w:tr>
      <w:tr w:rsidR="006759C0" w:rsidRPr="00913C4B" w14:paraId="10902C96" w14:textId="77777777" w:rsidTr="00744CA4">
        <w:trPr>
          <w:cantSplit/>
          <w:jc w:val="center"/>
        </w:trPr>
        <w:tc>
          <w:tcPr>
            <w:tcW w:w="1723" w:type="dxa"/>
            <w:vAlign w:val="center"/>
          </w:tcPr>
          <w:p w14:paraId="6D3A4DE8" w14:textId="5D6F56DA" w:rsidR="006759C0" w:rsidRPr="00913C4B" w:rsidRDefault="006759C0" w:rsidP="00744CA4">
            <w:pPr>
              <w:ind w:left="0"/>
              <w:jc w:val="center"/>
              <w:rPr>
                <w:sz w:val="22"/>
                <w:szCs w:val="22"/>
              </w:rPr>
            </w:pPr>
            <w:r w:rsidRPr="00913C4B">
              <w:rPr>
                <w:sz w:val="22"/>
                <w:szCs w:val="22"/>
              </w:rPr>
              <w:t>H2019-U2</w:t>
            </w:r>
          </w:p>
        </w:tc>
        <w:tc>
          <w:tcPr>
            <w:tcW w:w="1710" w:type="dxa"/>
            <w:vAlign w:val="center"/>
          </w:tcPr>
          <w:p w14:paraId="70CBB709" w14:textId="02E82358" w:rsidR="006759C0" w:rsidRPr="00913C4B" w:rsidRDefault="0004465D" w:rsidP="00744CA4">
            <w:pPr>
              <w:jc w:val="center"/>
              <w:rPr>
                <w:sz w:val="22"/>
                <w:szCs w:val="22"/>
              </w:rPr>
            </w:pPr>
            <w:r w:rsidRPr="00913C4B">
              <w:rPr>
                <w:sz w:val="22"/>
                <w:szCs w:val="22"/>
              </w:rPr>
              <w:t>$16.20</w:t>
            </w:r>
          </w:p>
        </w:tc>
        <w:tc>
          <w:tcPr>
            <w:tcW w:w="4801" w:type="dxa"/>
            <w:vAlign w:val="bottom"/>
          </w:tcPr>
          <w:p w14:paraId="5239DAEA" w14:textId="77777777" w:rsidR="006759C0" w:rsidRPr="00913C4B" w:rsidRDefault="006759C0" w:rsidP="00744CA4">
            <w:pPr>
              <w:rPr>
                <w:sz w:val="22"/>
                <w:szCs w:val="22"/>
              </w:rPr>
            </w:pPr>
            <w:r w:rsidRPr="00913C4B">
              <w:rPr>
                <w:sz w:val="22"/>
                <w:szCs w:val="22"/>
              </w:rPr>
              <w:t>Therapeutic behavioral services, per 15 minutes (Direct instruction by a paraprofessional working under the supervision of a licensed professional.)</w:t>
            </w:r>
          </w:p>
        </w:tc>
      </w:tr>
      <w:tr w:rsidR="006759C0" w:rsidRPr="00913C4B" w14:paraId="7127D67F" w14:textId="77777777" w:rsidTr="00744CA4">
        <w:trPr>
          <w:cantSplit/>
          <w:jc w:val="center"/>
        </w:trPr>
        <w:tc>
          <w:tcPr>
            <w:tcW w:w="1723" w:type="dxa"/>
            <w:vAlign w:val="center"/>
          </w:tcPr>
          <w:p w14:paraId="060B2759" w14:textId="7990B026" w:rsidR="006759C0" w:rsidRPr="00913C4B" w:rsidRDefault="006759C0" w:rsidP="00744CA4">
            <w:pPr>
              <w:ind w:left="0"/>
              <w:jc w:val="center"/>
              <w:rPr>
                <w:sz w:val="22"/>
                <w:szCs w:val="22"/>
              </w:rPr>
            </w:pPr>
            <w:r w:rsidRPr="00913C4B">
              <w:rPr>
                <w:sz w:val="22"/>
                <w:szCs w:val="22"/>
              </w:rPr>
              <w:t>H2012-U2</w:t>
            </w:r>
          </w:p>
        </w:tc>
        <w:tc>
          <w:tcPr>
            <w:tcW w:w="1710" w:type="dxa"/>
            <w:vAlign w:val="center"/>
          </w:tcPr>
          <w:p w14:paraId="74F1454A" w14:textId="1EA0964A" w:rsidR="006759C0" w:rsidRPr="00913C4B" w:rsidRDefault="0004465D" w:rsidP="00744CA4">
            <w:pPr>
              <w:jc w:val="center"/>
              <w:rPr>
                <w:sz w:val="22"/>
                <w:szCs w:val="22"/>
              </w:rPr>
            </w:pPr>
            <w:r w:rsidRPr="00913C4B">
              <w:rPr>
                <w:sz w:val="22"/>
                <w:szCs w:val="22"/>
              </w:rPr>
              <w:t>$122.50</w:t>
            </w:r>
          </w:p>
        </w:tc>
        <w:tc>
          <w:tcPr>
            <w:tcW w:w="4801" w:type="dxa"/>
            <w:vAlign w:val="bottom"/>
          </w:tcPr>
          <w:p w14:paraId="66FC1E6B" w14:textId="6E7CEB69" w:rsidR="006759C0" w:rsidRPr="00913C4B" w:rsidRDefault="006759C0" w:rsidP="00744CA4">
            <w:pPr>
              <w:rPr>
                <w:sz w:val="22"/>
                <w:szCs w:val="22"/>
              </w:rPr>
            </w:pPr>
            <w:r w:rsidRPr="00913C4B">
              <w:rPr>
                <w:sz w:val="22"/>
                <w:szCs w:val="22"/>
              </w:rPr>
              <w:t>Behavioral health day treatment, per hour (Direct instruction by a licensed professional/parent training for home services by a licensed professional.)</w:t>
            </w:r>
          </w:p>
        </w:tc>
      </w:tr>
      <w:tr w:rsidR="006759C0" w:rsidRPr="00913C4B" w14:paraId="257804F6" w14:textId="77777777" w:rsidTr="00744CA4">
        <w:trPr>
          <w:cantSplit/>
          <w:jc w:val="center"/>
        </w:trPr>
        <w:tc>
          <w:tcPr>
            <w:tcW w:w="1723" w:type="dxa"/>
            <w:vAlign w:val="center"/>
          </w:tcPr>
          <w:p w14:paraId="205CA7FF" w14:textId="49AEB0FE" w:rsidR="006759C0" w:rsidRPr="00913C4B" w:rsidRDefault="006759C0" w:rsidP="00744CA4">
            <w:pPr>
              <w:ind w:left="0"/>
              <w:jc w:val="center"/>
              <w:rPr>
                <w:sz w:val="22"/>
                <w:szCs w:val="22"/>
              </w:rPr>
            </w:pPr>
            <w:r w:rsidRPr="00913C4B">
              <w:rPr>
                <w:sz w:val="22"/>
                <w:szCs w:val="22"/>
              </w:rPr>
              <w:t>H0031-U2</w:t>
            </w:r>
          </w:p>
        </w:tc>
        <w:tc>
          <w:tcPr>
            <w:tcW w:w="1710" w:type="dxa"/>
            <w:vAlign w:val="center"/>
          </w:tcPr>
          <w:p w14:paraId="1DA59DCE" w14:textId="11B25045" w:rsidR="006759C0" w:rsidRPr="00913C4B" w:rsidRDefault="0004465D" w:rsidP="00744CA4">
            <w:pPr>
              <w:jc w:val="center"/>
              <w:rPr>
                <w:sz w:val="22"/>
                <w:szCs w:val="22"/>
              </w:rPr>
            </w:pPr>
            <w:r w:rsidRPr="00913C4B">
              <w:rPr>
                <w:sz w:val="22"/>
                <w:szCs w:val="22"/>
              </w:rPr>
              <w:t>$30.62</w:t>
            </w:r>
          </w:p>
        </w:tc>
        <w:tc>
          <w:tcPr>
            <w:tcW w:w="4801" w:type="dxa"/>
            <w:vAlign w:val="bottom"/>
          </w:tcPr>
          <w:p w14:paraId="75A3BC34" w14:textId="77777777" w:rsidR="006759C0" w:rsidRPr="00913C4B" w:rsidRDefault="006759C0" w:rsidP="00744CA4">
            <w:pPr>
              <w:rPr>
                <w:sz w:val="22"/>
                <w:szCs w:val="22"/>
              </w:rPr>
            </w:pPr>
            <w:r w:rsidRPr="00913C4B">
              <w:rPr>
                <w:sz w:val="22"/>
                <w:szCs w:val="22"/>
              </w:rPr>
              <w:t>Mental health assessment, by nonprofessional (Assessment and case planning for home services by a licensed professional. 15-minute rate.)</w:t>
            </w:r>
          </w:p>
        </w:tc>
      </w:tr>
      <w:tr w:rsidR="006759C0" w:rsidRPr="00913C4B" w14:paraId="76EA8A32" w14:textId="77777777" w:rsidTr="00744CA4">
        <w:trPr>
          <w:cantSplit/>
          <w:jc w:val="center"/>
        </w:trPr>
        <w:tc>
          <w:tcPr>
            <w:tcW w:w="1723" w:type="dxa"/>
            <w:vAlign w:val="center"/>
          </w:tcPr>
          <w:p w14:paraId="3F82FFFF" w14:textId="77777777" w:rsidR="00744CA4" w:rsidRDefault="00744CA4" w:rsidP="00744CA4">
            <w:pPr>
              <w:jc w:val="center"/>
              <w:rPr>
                <w:sz w:val="22"/>
                <w:szCs w:val="22"/>
              </w:rPr>
            </w:pPr>
          </w:p>
          <w:p w14:paraId="086324C4" w14:textId="2B679319" w:rsidR="006759C0" w:rsidRPr="00913C4B" w:rsidRDefault="006759C0" w:rsidP="00744CA4">
            <w:pPr>
              <w:jc w:val="center"/>
              <w:rPr>
                <w:sz w:val="22"/>
                <w:szCs w:val="22"/>
              </w:rPr>
            </w:pPr>
            <w:r w:rsidRPr="00913C4B">
              <w:rPr>
                <w:sz w:val="22"/>
                <w:szCs w:val="22"/>
              </w:rPr>
              <w:t>H0032-U2</w:t>
            </w:r>
          </w:p>
        </w:tc>
        <w:tc>
          <w:tcPr>
            <w:tcW w:w="1710" w:type="dxa"/>
            <w:vAlign w:val="center"/>
          </w:tcPr>
          <w:p w14:paraId="65FB230F" w14:textId="77777777" w:rsidR="00744CA4" w:rsidRDefault="00744CA4" w:rsidP="00744CA4">
            <w:pPr>
              <w:jc w:val="center"/>
              <w:rPr>
                <w:sz w:val="22"/>
                <w:szCs w:val="22"/>
              </w:rPr>
            </w:pPr>
          </w:p>
          <w:p w14:paraId="5E862D0C" w14:textId="1FA3B247" w:rsidR="006759C0" w:rsidRPr="00913C4B" w:rsidRDefault="0004465D" w:rsidP="00744CA4">
            <w:pPr>
              <w:jc w:val="center"/>
              <w:rPr>
                <w:sz w:val="22"/>
                <w:szCs w:val="22"/>
              </w:rPr>
            </w:pPr>
            <w:r w:rsidRPr="00913C4B">
              <w:rPr>
                <w:sz w:val="22"/>
                <w:szCs w:val="22"/>
              </w:rPr>
              <w:t>$30.62</w:t>
            </w:r>
          </w:p>
        </w:tc>
        <w:tc>
          <w:tcPr>
            <w:tcW w:w="4801" w:type="dxa"/>
            <w:vAlign w:val="bottom"/>
          </w:tcPr>
          <w:p w14:paraId="5C7B07E3" w14:textId="77777777" w:rsidR="006759C0" w:rsidRPr="00913C4B" w:rsidRDefault="006759C0" w:rsidP="00744CA4">
            <w:pPr>
              <w:rPr>
                <w:sz w:val="22"/>
                <w:szCs w:val="22"/>
              </w:rPr>
            </w:pPr>
            <w:r w:rsidRPr="00913C4B">
              <w:rPr>
                <w:sz w:val="22"/>
                <w:szCs w:val="22"/>
              </w:rPr>
              <w:t>Mental health service plan development by nonphysician (Supervision for home services by a licensed professional. 15-minute rate.)</w:t>
            </w:r>
          </w:p>
        </w:tc>
      </w:tr>
    </w:tbl>
    <w:p w14:paraId="345BE37F" w14:textId="77777777" w:rsidR="00BD07E4" w:rsidRPr="00913C4B" w:rsidRDefault="00BD07E4" w:rsidP="00365100">
      <w:pPr>
        <w:rPr>
          <w:sz w:val="22"/>
          <w:szCs w:val="22"/>
        </w:rPr>
      </w:pPr>
    </w:p>
    <w:p w14:paraId="6FD41C4C" w14:textId="14B96C5A" w:rsidR="00717BBA" w:rsidRPr="00913C4B" w:rsidRDefault="00717BBA" w:rsidP="00717BBA">
      <w:pPr>
        <w:pStyle w:val="Heading1"/>
        <w:rPr>
          <w:sz w:val="22"/>
        </w:rPr>
      </w:pPr>
      <w:r w:rsidRPr="00913C4B">
        <w:rPr>
          <w:sz w:val="22"/>
        </w:rPr>
        <w:t>Public Comment</w:t>
      </w:r>
    </w:p>
    <w:p w14:paraId="602320BA" w14:textId="54783D03" w:rsidR="00717BBA" w:rsidRPr="00913C4B" w:rsidRDefault="00717BBA" w:rsidP="00717BBA">
      <w:pPr>
        <w:pStyle w:val="BodyTextIndent"/>
        <w:rPr>
          <w:sz w:val="22"/>
        </w:rPr>
      </w:pPr>
      <w:r w:rsidRPr="00913C4B">
        <w:rPr>
          <w:sz w:val="22"/>
        </w:rPr>
        <w:t xml:space="preserve">EOHHS will accept comments on the </w:t>
      </w:r>
      <w:r w:rsidR="00663774" w:rsidRPr="00913C4B">
        <w:rPr>
          <w:sz w:val="22"/>
        </w:rPr>
        <w:t>rate</w:t>
      </w:r>
      <w:r w:rsidR="00CD0CB9" w:rsidRPr="00913C4B">
        <w:rPr>
          <w:sz w:val="22"/>
        </w:rPr>
        <w:t>s</w:t>
      </w:r>
      <w:r w:rsidR="00663774" w:rsidRPr="00913C4B">
        <w:rPr>
          <w:sz w:val="22"/>
        </w:rPr>
        <w:t xml:space="preserve"> </w:t>
      </w:r>
      <w:r w:rsidRPr="00913C4B">
        <w:rPr>
          <w:sz w:val="22"/>
        </w:rPr>
        <w:t xml:space="preserve">established via this </w:t>
      </w:r>
      <w:r w:rsidR="00CD0CB9" w:rsidRPr="00913C4B">
        <w:rPr>
          <w:sz w:val="22"/>
        </w:rPr>
        <w:t xml:space="preserve">administrative </w:t>
      </w:r>
      <w:r w:rsidRPr="00913C4B">
        <w:rPr>
          <w:sz w:val="22"/>
        </w:rPr>
        <w:t xml:space="preserve">bulletin through </w:t>
      </w:r>
      <w:r w:rsidR="00744CA4">
        <w:rPr>
          <w:sz w:val="22"/>
        </w:rPr>
        <w:t>April 30, 2020</w:t>
      </w:r>
      <w:r w:rsidR="00C746B6" w:rsidRPr="00913C4B">
        <w:rPr>
          <w:sz w:val="22"/>
        </w:rPr>
        <w:t xml:space="preserve">. </w:t>
      </w:r>
      <w:r w:rsidRPr="00913C4B">
        <w:rPr>
          <w:sz w:val="22"/>
        </w:rPr>
        <w:t xml:space="preserve">Individuals may submit written </w:t>
      </w:r>
      <w:r w:rsidR="00663774" w:rsidRPr="00913C4B">
        <w:rPr>
          <w:sz w:val="22"/>
        </w:rPr>
        <w:t xml:space="preserve">comments </w:t>
      </w:r>
      <w:r w:rsidRPr="00913C4B">
        <w:rPr>
          <w:sz w:val="22"/>
        </w:rPr>
        <w:t>by emailing</w:t>
      </w:r>
      <w:r w:rsidR="002A798A" w:rsidRPr="00913C4B">
        <w:rPr>
          <w:sz w:val="22"/>
        </w:rPr>
        <w:t>:</w:t>
      </w:r>
      <w:r w:rsidRPr="00913C4B">
        <w:rPr>
          <w:sz w:val="22"/>
        </w:rPr>
        <w:t xml:space="preserve"> </w:t>
      </w:r>
      <w:hyperlink r:id="rId10" w:history="1">
        <w:r w:rsidR="002A798A" w:rsidRPr="00913C4B">
          <w:rPr>
            <w:rStyle w:val="Hyperlink"/>
            <w:b/>
            <w:bCs/>
            <w:sz w:val="22"/>
          </w:rPr>
          <w:t>ehs-regulations@state.ma.us</w:t>
        </w:r>
      </w:hyperlink>
      <w:r w:rsidR="002A798A" w:rsidRPr="00913C4B">
        <w:rPr>
          <w:color w:val="141414"/>
          <w:sz w:val="22"/>
          <w:lang w:val="en"/>
        </w:rPr>
        <w:t>.</w:t>
      </w:r>
      <w:r w:rsidRPr="00913C4B">
        <w:rPr>
          <w:sz w:val="22"/>
        </w:rPr>
        <w:t xml:space="preserve"> Please submit </w:t>
      </w:r>
      <w:r w:rsidR="00663774" w:rsidRPr="00913C4B">
        <w:rPr>
          <w:sz w:val="22"/>
        </w:rPr>
        <w:t>written comments</w:t>
      </w:r>
      <w:r w:rsidRPr="00913C4B">
        <w:rPr>
          <w:sz w:val="22"/>
        </w:rPr>
        <w:t xml:space="preserve"> as an attached Word document or as text within the body of the email with the name of </w:t>
      </w:r>
      <w:r w:rsidR="00663774" w:rsidRPr="00913C4B">
        <w:rPr>
          <w:sz w:val="22"/>
        </w:rPr>
        <w:t xml:space="preserve">this </w:t>
      </w:r>
      <w:r w:rsidR="00CD0CB9" w:rsidRPr="00913C4B">
        <w:rPr>
          <w:sz w:val="22"/>
        </w:rPr>
        <w:t xml:space="preserve">administrative </w:t>
      </w:r>
      <w:r w:rsidR="00663774" w:rsidRPr="00913C4B">
        <w:rPr>
          <w:sz w:val="22"/>
        </w:rPr>
        <w:t xml:space="preserve">bulletin </w:t>
      </w:r>
      <w:r w:rsidRPr="00913C4B">
        <w:rPr>
          <w:sz w:val="22"/>
        </w:rPr>
        <w:t>in the subject line. All submissions</w:t>
      </w:r>
      <w:r w:rsidR="00663774" w:rsidRPr="00913C4B">
        <w:rPr>
          <w:sz w:val="22"/>
        </w:rPr>
        <w:t xml:space="preserve"> of comments</w:t>
      </w:r>
      <w:r w:rsidRPr="00913C4B">
        <w:rPr>
          <w:sz w:val="22"/>
        </w:rPr>
        <w:t xml:space="preserve"> must include the sender’s full name, mailing address, and organization or affiliation, if any. Individuals who are unable to submit </w:t>
      </w:r>
      <w:r w:rsidR="00663774" w:rsidRPr="00913C4B">
        <w:rPr>
          <w:sz w:val="22"/>
        </w:rPr>
        <w:t>comments</w:t>
      </w:r>
      <w:r w:rsidRPr="00913C4B">
        <w:rPr>
          <w:sz w:val="22"/>
        </w:rPr>
        <w:t xml:space="preserve"> by email </w:t>
      </w:r>
      <w:r w:rsidR="00D552B1" w:rsidRPr="00913C4B">
        <w:rPr>
          <w:sz w:val="22"/>
        </w:rPr>
        <w:t>may</w:t>
      </w:r>
      <w:r w:rsidRPr="00913C4B">
        <w:rPr>
          <w:sz w:val="22"/>
        </w:rPr>
        <w:t xml:space="preserve"> mail written </w:t>
      </w:r>
      <w:r w:rsidR="00663774" w:rsidRPr="00913C4B">
        <w:rPr>
          <w:sz w:val="22"/>
        </w:rPr>
        <w:t>comments</w:t>
      </w:r>
      <w:r w:rsidRPr="00913C4B">
        <w:rPr>
          <w:sz w:val="22"/>
        </w:rPr>
        <w:t xml:space="preserve"> to </w:t>
      </w:r>
      <w:r w:rsidR="00CD0CB9" w:rsidRPr="00913C4B">
        <w:rPr>
          <w:sz w:val="22"/>
        </w:rPr>
        <w:t>EOHHS, c/o D. Briggs, 6</w:t>
      </w:r>
      <w:r w:rsidR="00CD0CB9" w:rsidRPr="00913C4B">
        <w:rPr>
          <w:sz w:val="22"/>
          <w:vertAlign w:val="superscript"/>
        </w:rPr>
        <w:t>th</w:t>
      </w:r>
      <w:r w:rsidR="00CD0CB9" w:rsidRPr="00913C4B">
        <w:rPr>
          <w:sz w:val="22"/>
        </w:rPr>
        <w:t xml:space="preserve"> </w:t>
      </w:r>
      <w:r w:rsidR="003F1057" w:rsidRPr="00913C4B">
        <w:rPr>
          <w:sz w:val="22"/>
        </w:rPr>
        <w:t>F</w:t>
      </w:r>
      <w:r w:rsidR="00CD0CB9" w:rsidRPr="00913C4B">
        <w:rPr>
          <w:sz w:val="22"/>
        </w:rPr>
        <w:t>loor, 100 Hancock Street, Quincy, MA 02171</w:t>
      </w:r>
      <w:r w:rsidRPr="00913C4B">
        <w:rPr>
          <w:sz w:val="22"/>
        </w:rPr>
        <w:t xml:space="preserve">. </w:t>
      </w:r>
    </w:p>
    <w:p w14:paraId="30E5AB2B" w14:textId="386F7876" w:rsidR="00717BBA" w:rsidRPr="00913C4B" w:rsidRDefault="00717BBA" w:rsidP="006B2173">
      <w:pPr>
        <w:rPr>
          <w:bCs/>
          <w:sz w:val="22"/>
          <w:szCs w:val="22"/>
        </w:rPr>
      </w:pPr>
      <w:r w:rsidRPr="00913C4B">
        <w:rPr>
          <w:bCs/>
          <w:sz w:val="22"/>
          <w:szCs w:val="22"/>
        </w:rPr>
        <w:t xml:space="preserve">EOHHS may adopt a revised version of this </w:t>
      </w:r>
      <w:r w:rsidR="00CD0CB9" w:rsidRPr="00913C4B">
        <w:rPr>
          <w:bCs/>
          <w:sz w:val="22"/>
          <w:szCs w:val="22"/>
        </w:rPr>
        <w:t xml:space="preserve">administrative </w:t>
      </w:r>
      <w:r w:rsidRPr="00913C4B">
        <w:rPr>
          <w:bCs/>
          <w:sz w:val="22"/>
          <w:szCs w:val="22"/>
        </w:rPr>
        <w:t>bulletin taking into account relevant comments and any other practical alternatives that come to its attention.</w:t>
      </w:r>
    </w:p>
    <w:sectPr w:rsidR="00717BBA" w:rsidRPr="00913C4B"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0FA10" w14:textId="77777777" w:rsidR="00AE70DD" w:rsidRDefault="00AE70DD" w:rsidP="0096799D">
      <w:r>
        <w:separator/>
      </w:r>
    </w:p>
  </w:endnote>
  <w:endnote w:type="continuationSeparator" w:id="0">
    <w:p w14:paraId="2D2811F2" w14:textId="77777777" w:rsidR="00AE70DD" w:rsidRDefault="00AE70DD"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DC3B7B" w:rsidRDefault="00DC3B7B"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DC3B7B" w:rsidRDefault="00DC3B7B"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DC3B7B" w:rsidRPr="001066DC" w:rsidRDefault="00DC3B7B"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092987">
      <w:rPr>
        <w:rStyle w:val="PageNumber"/>
        <w:noProof/>
      </w:rPr>
      <w:t>2</w:t>
    </w:r>
    <w:r w:rsidRPr="001066DC">
      <w:rPr>
        <w:rStyle w:val="PageNumber"/>
      </w:rPr>
      <w:fldChar w:fldCharType="end"/>
    </w:r>
  </w:p>
  <w:p w14:paraId="406B390D" w14:textId="77777777" w:rsidR="00DC3B7B" w:rsidRDefault="00DC3B7B"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DC3B7B" w:rsidRDefault="00DC3B7B"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C65D4" w14:textId="77777777" w:rsidR="00AE70DD" w:rsidRDefault="00AE70DD" w:rsidP="0096799D">
      <w:r>
        <w:separator/>
      </w:r>
    </w:p>
  </w:footnote>
  <w:footnote w:type="continuationSeparator" w:id="0">
    <w:p w14:paraId="2EE47019" w14:textId="77777777" w:rsidR="00AE70DD" w:rsidRDefault="00AE70DD"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2999"/>
    <w:rsid w:val="00006BFF"/>
    <w:rsid w:val="00014503"/>
    <w:rsid w:val="000218F6"/>
    <w:rsid w:val="0002311F"/>
    <w:rsid w:val="00023DBB"/>
    <w:rsid w:val="00035F45"/>
    <w:rsid w:val="0003631E"/>
    <w:rsid w:val="00043F54"/>
    <w:rsid w:val="0004465D"/>
    <w:rsid w:val="00053D8F"/>
    <w:rsid w:val="00060CB1"/>
    <w:rsid w:val="00060EE9"/>
    <w:rsid w:val="00064090"/>
    <w:rsid w:val="00064F04"/>
    <w:rsid w:val="00091EC7"/>
    <w:rsid w:val="00092987"/>
    <w:rsid w:val="00095893"/>
    <w:rsid w:val="000B4557"/>
    <w:rsid w:val="000D07F6"/>
    <w:rsid w:val="000D1437"/>
    <w:rsid w:val="000E02D6"/>
    <w:rsid w:val="000F2FB3"/>
    <w:rsid w:val="000F6149"/>
    <w:rsid w:val="0010616C"/>
    <w:rsid w:val="001066DC"/>
    <w:rsid w:val="0011159B"/>
    <w:rsid w:val="00111B86"/>
    <w:rsid w:val="001144E0"/>
    <w:rsid w:val="001145CC"/>
    <w:rsid w:val="001155AF"/>
    <w:rsid w:val="001256AE"/>
    <w:rsid w:val="00126B23"/>
    <w:rsid w:val="0014681E"/>
    <w:rsid w:val="0014797B"/>
    <w:rsid w:val="00151378"/>
    <w:rsid w:val="00157686"/>
    <w:rsid w:val="00170C17"/>
    <w:rsid w:val="00172BAE"/>
    <w:rsid w:val="0017623D"/>
    <w:rsid w:val="00186186"/>
    <w:rsid w:val="001A4FFD"/>
    <w:rsid w:val="001B1E05"/>
    <w:rsid w:val="001B3E51"/>
    <w:rsid w:val="001B3F94"/>
    <w:rsid w:val="001C3CAB"/>
    <w:rsid w:val="001E3BC0"/>
    <w:rsid w:val="001E59B9"/>
    <w:rsid w:val="001E6AC6"/>
    <w:rsid w:val="001E7C3D"/>
    <w:rsid w:val="001F35BE"/>
    <w:rsid w:val="002055AE"/>
    <w:rsid w:val="00206158"/>
    <w:rsid w:val="002065E6"/>
    <w:rsid w:val="00206A7D"/>
    <w:rsid w:val="0020717F"/>
    <w:rsid w:val="00215CAD"/>
    <w:rsid w:val="00223B9F"/>
    <w:rsid w:val="00230E81"/>
    <w:rsid w:val="00234040"/>
    <w:rsid w:val="00242563"/>
    <w:rsid w:val="002520D5"/>
    <w:rsid w:val="002555B1"/>
    <w:rsid w:val="002557A5"/>
    <w:rsid w:val="00260E3B"/>
    <w:rsid w:val="002630E2"/>
    <w:rsid w:val="00266394"/>
    <w:rsid w:val="00266A2F"/>
    <w:rsid w:val="00266AB2"/>
    <w:rsid w:val="0027541B"/>
    <w:rsid w:val="00281F2D"/>
    <w:rsid w:val="002943C4"/>
    <w:rsid w:val="002A53A2"/>
    <w:rsid w:val="002A798A"/>
    <w:rsid w:val="002B591E"/>
    <w:rsid w:val="002D22CF"/>
    <w:rsid w:val="002D360A"/>
    <w:rsid w:val="002E5BAB"/>
    <w:rsid w:val="002F28A5"/>
    <w:rsid w:val="002F3982"/>
    <w:rsid w:val="002F4E50"/>
    <w:rsid w:val="00306619"/>
    <w:rsid w:val="00311FEC"/>
    <w:rsid w:val="0031456E"/>
    <w:rsid w:val="003161A9"/>
    <w:rsid w:val="00321E6E"/>
    <w:rsid w:val="00330313"/>
    <w:rsid w:val="003354DF"/>
    <w:rsid w:val="003360D1"/>
    <w:rsid w:val="00337EFA"/>
    <w:rsid w:val="003506A3"/>
    <w:rsid w:val="00352884"/>
    <w:rsid w:val="00365100"/>
    <w:rsid w:val="0037056F"/>
    <w:rsid w:val="00371000"/>
    <w:rsid w:val="00376412"/>
    <w:rsid w:val="00383ECD"/>
    <w:rsid w:val="00386BCD"/>
    <w:rsid w:val="00395400"/>
    <w:rsid w:val="003C12E7"/>
    <w:rsid w:val="003C2E3A"/>
    <w:rsid w:val="003C770E"/>
    <w:rsid w:val="003D548E"/>
    <w:rsid w:val="003D5792"/>
    <w:rsid w:val="003D6EEC"/>
    <w:rsid w:val="003F1057"/>
    <w:rsid w:val="003F551A"/>
    <w:rsid w:val="004016AD"/>
    <w:rsid w:val="00406D20"/>
    <w:rsid w:val="004269E4"/>
    <w:rsid w:val="00430F4B"/>
    <w:rsid w:val="00442277"/>
    <w:rsid w:val="00460463"/>
    <w:rsid w:val="00466B35"/>
    <w:rsid w:val="0047119B"/>
    <w:rsid w:val="00494F0B"/>
    <w:rsid w:val="00495B2B"/>
    <w:rsid w:val="004A01F5"/>
    <w:rsid w:val="004A6F9C"/>
    <w:rsid w:val="004B2B19"/>
    <w:rsid w:val="004B6AAF"/>
    <w:rsid w:val="004C03FC"/>
    <w:rsid w:val="004F2B82"/>
    <w:rsid w:val="005049C6"/>
    <w:rsid w:val="00517A06"/>
    <w:rsid w:val="00532F81"/>
    <w:rsid w:val="00535125"/>
    <w:rsid w:val="005363F9"/>
    <w:rsid w:val="0054227E"/>
    <w:rsid w:val="00542438"/>
    <w:rsid w:val="0054689D"/>
    <w:rsid w:val="00556A92"/>
    <w:rsid w:val="00561E84"/>
    <w:rsid w:val="00564F8A"/>
    <w:rsid w:val="00565008"/>
    <w:rsid w:val="005716AA"/>
    <w:rsid w:val="00572F2D"/>
    <w:rsid w:val="0057481C"/>
    <w:rsid w:val="005A0778"/>
    <w:rsid w:val="005A7D43"/>
    <w:rsid w:val="005B32CD"/>
    <w:rsid w:val="005D49FE"/>
    <w:rsid w:val="005F0B5B"/>
    <w:rsid w:val="005F2412"/>
    <w:rsid w:val="005F51CB"/>
    <w:rsid w:val="0060453B"/>
    <w:rsid w:val="006056CD"/>
    <w:rsid w:val="00605AAA"/>
    <w:rsid w:val="00613AFF"/>
    <w:rsid w:val="00627028"/>
    <w:rsid w:val="00636242"/>
    <w:rsid w:val="00642380"/>
    <w:rsid w:val="00657F17"/>
    <w:rsid w:val="00663774"/>
    <w:rsid w:val="0067325B"/>
    <w:rsid w:val="0067334C"/>
    <w:rsid w:val="006759C0"/>
    <w:rsid w:val="006950AA"/>
    <w:rsid w:val="006A5C22"/>
    <w:rsid w:val="006B2173"/>
    <w:rsid w:val="006B535E"/>
    <w:rsid w:val="006C043F"/>
    <w:rsid w:val="006C2607"/>
    <w:rsid w:val="006D1683"/>
    <w:rsid w:val="006D2EE8"/>
    <w:rsid w:val="006E0896"/>
    <w:rsid w:val="006E19B4"/>
    <w:rsid w:val="006E1A26"/>
    <w:rsid w:val="006F3BDB"/>
    <w:rsid w:val="006F7489"/>
    <w:rsid w:val="00701B37"/>
    <w:rsid w:val="007120CA"/>
    <w:rsid w:val="00717BBA"/>
    <w:rsid w:val="0072526D"/>
    <w:rsid w:val="007302B1"/>
    <w:rsid w:val="00736F6A"/>
    <w:rsid w:val="00744CA4"/>
    <w:rsid w:val="007477F9"/>
    <w:rsid w:val="00751542"/>
    <w:rsid w:val="00751EAB"/>
    <w:rsid w:val="0075619A"/>
    <w:rsid w:val="00760514"/>
    <w:rsid w:val="00773BF3"/>
    <w:rsid w:val="0077476E"/>
    <w:rsid w:val="007802E3"/>
    <w:rsid w:val="00782E0F"/>
    <w:rsid w:val="00784351"/>
    <w:rsid w:val="00790DDE"/>
    <w:rsid w:val="007916BE"/>
    <w:rsid w:val="00793331"/>
    <w:rsid w:val="007935D5"/>
    <w:rsid w:val="00794649"/>
    <w:rsid w:val="007970A9"/>
    <w:rsid w:val="007A097E"/>
    <w:rsid w:val="007A44F0"/>
    <w:rsid w:val="007A5642"/>
    <w:rsid w:val="007B4F2B"/>
    <w:rsid w:val="007C10D1"/>
    <w:rsid w:val="007D5150"/>
    <w:rsid w:val="007D5819"/>
    <w:rsid w:val="007E1B57"/>
    <w:rsid w:val="007E3366"/>
    <w:rsid w:val="007F34FB"/>
    <w:rsid w:val="007F4C57"/>
    <w:rsid w:val="007F7071"/>
    <w:rsid w:val="00801DD5"/>
    <w:rsid w:val="00801F1E"/>
    <w:rsid w:val="008065C3"/>
    <w:rsid w:val="008138ED"/>
    <w:rsid w:val="00815FD6"/>
    <w:rsid w:val="008203AF"/>
    <w:rsid w:val="0082262F"/>
    <w:rsid w:val="00826755"/>
    <w:rsid w:val="0083746C"/>
    <w:rsid w:val="00837B79"/>
    <w:rsid w:val="00840BA7"/>
    <w:rsid w:val="00846EFD"/>
    <w:rsid w:val="0085491B"/>
    <w:rsid w:val="00856B56"/>
    <w:rsid w:val="008747C6"/>
    <w:rsid w:val="00876EF4"/>
    <w:rsid w:val="008775FA"/>
    <w:rsid w:val="00882DB4"/>
    <w:rsid w:val="0089087E"/>
    <w:rsid w:val="0089484C"/>
    <w:rsid w:val="00896091"/>
    <w:rsid w:val="008A0049"/>
    <w:rsid w:val="008A2608"/>
    <w:rsid w:val="008A2852"/>
    <w:rsid w:val="008C24D3"/>
    <w:rsid w:val="008C47D6"/>
    <w:rsid w:val="008C4AB8"/>
    <w:rsid w:val="008D086C"/>
    <w:rsid w:val="008D6373"/>
    <w:rsid w:val="008E1825"/>
    <w:rsid w:val="008F7EBC"/>
    <w:rsid w:val="00910A76"/>
    <w:rsid w:val="00913C4B"/>
    <w:rsid w:val="009271D7"/>
    <w:rsid w:val="0093212C"/>
    <w:rsid w:val="0093489F"/>
    <w:rsid w:val="0093529A"/>
    <w:rsid w:val="0093715D"/>
    <w:rsid w:val="009400BC"/>
    <w:rsid w:val="00947481"/>
    <w:rsid w:val="00951C89"/>
    <w:rsid w:val="00954E85"/>
    <w:rsid w:val="00955013"/>
    <w:rsid w:val="0095544B"/>
    <w:rsid w:val="00955834"/>
    <w:rsid w:val="00960FD3"/>
    <w:rsid w:val="00961654"/>
    <w:rsid w:val="00962923"/>
    <w:rsid w:val="0096799D"/>
    <w:rsid w:val="00972E10"/>
    <w:rsid w:val="00983941"/>
    <w:rsid w:val="009841F4"/>
    <w:rsid w:val="00992940"/>
    <w:rsid w:val="0099568A"/>
    <w:rsid w:val="0099721B"/>
    <w:rsid w:val="00997297"/>
    <w:rsid w:val="009A0800"/>
    <w:rsid w:val="009B5726"/>
    <w:rsid w:val="009C6438"/>
    <w:rsid w:val="009E5F63"/>
    <w:rsid w:val="009E7BED"/>
    <w:rsid w:val="009F0209"/>
    <w:rsid w:val="009F243C"/>
    <w:rsid w:val="009F577F"/>
    <w:rsid w:val="009F60E3"/>
    <w:rsid w:val="009F77FD"/>
    <w:rsid w:val="009F7DCC"/>
    <w:rsid w:val="00A152D4"/>
    <w:rsid w:val="00A20582"/>
    <w:rsid w:val="00A32AE6"/>
    <w:rsid w:val="00A32FEA"/>
    <w:rsid w:val="00A36062"/>
    <w:rsid w:val="00A42891"/>
    <w:rsid w:val="00A44D91"/>
    <w:rsid w:val="00A47A98"/>
    <w:rsid w:val="00A52D97"/>
    <w:rsid w:val="00A77971"/>
    <w:rsid w:val="00A81BB0"/>
    <w:rsid w:val="00A934F9"/>
    <w:rsid w:val="00A965C9"/>
    <w:rsid w:val="00A975D4"/>
    <w:rsid w:val="00AA115F"/>
    <w:rsid w:val="00AB0061"/>
    <w:rsid w:val="00AB3774"/>
    <w:rsid w:val="00AB5162"/>
    <w:rsid w:val="00AB687F"/>
    <w:rsid w:val="00AB721E"/>
    <w:rsid w:val="00AC0C68"/>
    <w:rsid w:val="00AC6BA1"/>
    <w:rsid w:val="00AD6895"/>
    <w:rsid w:val="00AE0DA5"/>
    <w:rsid w:val="00AE3401"/>
    <w:rsid w:val="00AE3CF4"/>
    <w:rsid w:val="00AE64ED"/>
    <w:rsid w:val="00AE70DD"/>
    <w:rsid w:val="00AF0179"/>
    <w:rsid w:val="00B2134A"/>
    <w:rsid w:val="00B308F1"/>
    <w:rsid w:val="00B3099B"/>
    <w:rsid w:val="00B3397B"/>
    <w:rsid w:val="00B43A86"/>
    <w:rsid w:val="00B5467F"/>
    <w:rsid w:val="00B67BA9"/>
    <w:rsid w:val="00B7012B"/>
    <w:rsid w:val="00B70A9A"/>
    <w:rsid w:val="00B73379"/>
    <w:rsid w:val="00B73BFC"/>
    <w:rsid w:val="00B90025"/>
    <w:rsid w:val="00B95039"/>
    <w:rsid w:val="00BA585A"/>
    <w:rsid w:val="00BB6F19"/>
    <w:rsid w:val="00BC4A24"/>
    <w:rsid w:val="00BD07E4"/>
    <w:rsid w:val="00BD0C65"/>
    <w:rsid w:val="00BF2427"/>
    <w:rsid w:val="00BF4E2D"/>
    <w:rsid w:val="00BF4FD9"/>
    <w:rsid w:val="00C1337E"/>
    <w:rsid w:val="00C30C7E"/>
    <w:rsid w:val="00C31BCC"/>
    <w:rsid w:val="00C37368"/>
    <w:rsid w:val="00C41313"/>
    <w:rsid w:val="00C4145B"/>
    <w:rsid w:val="00C43D89"/>
    <w:rsid w:val="00C45A45"/>
    <w:rsid w:val="00C46D18"/>
    <w:rsid w:val="00C54AED"/>
    <w:rsid w:val="00C56BDC"/>
    <w:rsid w:val="00C62306"/>
    <w:rsid w:val="00C64B78"/>
    <w:rsid w:val="00C73596"/>
    <w:rsid w:val="00C746B6"/>
    <w:rsid w:val="00C80D4D"/>
    <w:rsid w:val="00C815C6"/>
    <w:rsid w:val="00C91491"/>
    <w:rsid w:val="00C92130"/>
    <w:rsid w:val="00C94381"/>
    <w:rsid w:val="00C95BD9"/>
    <w:rsid w:val="00CB2C18"/>
    <w:rsid w:val="00CB5907"/>
    <w:rsid w:val="00CC032D"/>
    <w:rsid w:val="00CC1031"/>
    <w:rsid w:val="00CD0CB9"/>
    <w:rsid w:val="00CD3F88"/>
    <w:rsid w:val="00CE0EAA"/>
    <w:rsid w:val="00CF15E7"/>
    <w:rsid w:val="00CF32F7"/>
    <w:rsid w:val="00CF55D0"/>
    <w:rsid w:val="00D16397"/>
    <w:rsid w:val="00D214F0"/>
    <w:rsid w:val="00D22EA4"/>
    <w:rsid w:val="00D2459B"/>
    <w:rsid w:val="00D37C1E"/>
    <w:rsid w:val="00D459CF"/>
    <w:rsid w:val="00D552B1"/>
    <w:rsid w:val="00D55360"/>
    <w:rsid w:val="00D73367"/>
    <w:rsid w:val="00D764D3"/>
    <w:rsid w:val="00D87E5A"/>
    <w:rsid w:val="00D911CD"/>
    <w:rsid w:val="00D9168C"/>
    <w:rsid w:val="00D96159"/>
    <w:rsid w:val="00D9649F"/>
    <w:rsid w:val="00D967D8"/>
    <w:rsid w:val="00DA27AF"/>
    <w:rsid w:val="00DA39D8"/>
    <w:rsid w:val="00DB0922"/>
    <w:rsid w:val="00DC3455"/>
    <w:rsid w:val="00DC3B7B"/>
    <w:rsid w:val="00DC4C74"/>
    <w:rsid w:val="00DC6E86"/>
    <w:rsid w:val="00DC7E3F"/>
    <w:rsid w:val="00DD4EE3"/>
    <w:rsid w:val="00DE096B"/>
    <w:rsid w:val="00DE0FB9"/>
    <w:rsid w:val="00DE2470"/>
    <w:rsid w:val="00DE2B81"/>
    <w:rsid w:val="00DE62EB"/>
    <w:rsid w:val="00E02382"/>
    <w:rsid w:val="00E03B26"/>
    <w:rsid w:val="00E04015"/>
    <w:rsid w:val="00E10C5A"/>
    <w:rsid w:val="00E168E4"/>
    <w:rsid w:val="00E20B5A"/>
    <w:rsid w:val="00E236AA"/>
    <w:rsid w:val="00E2619F"/>
    <w:rsid w:val="00E3082D"/>
    <w:rsid w:val="00E51273"/>
    <w:rsid w:val="00E518D7"/>
    <w:rsid w:val="00E5691A"/>
    <w:rsid w:val="00E8458C"/>
    <w:rsid w:val="00E90C92"/>
    <w:rsid w:val="00E93963"/>
    <w:rsid w:val="00EA042C"/>
    <w:rsid w:val="00EA72F8"/>
    <w:rsid w:val="00EB008B"/>
    <w:rsid w:val="00EB1CEA"/>
    <w:rsid w:val="00EB47C8"/>
    <w:rsid w:val="00EB79DD"/>
    <w:rsid w:val="00EC0440"/>
    <w:rsid w:val="00EC51DE"/>
    <w:rsid w:val="00ED0EF5"/>
    <w:rsid w:val="00ED3839"/>
    <w:rsid w:val="00ED3C15"/>
    <w:rsid w:val="00ED4248"/>
    <w:rsid w:val="00ED7F20"/>
    <w:rsid w:val="00EE2C36"/>
    <w:rsid w:val="00EE2E32"/>
    <w:rsid w:val="00F0626C"/>
    <w:rsid w:val="00F243E6"/>
    <w:rsid w:val="00F272D6"/>
    <w:rsid w:val="00F27557"/>
    <w:rsid w:val="00F32956"/>
    <w:rsid w:val="00F34242"/>
    <w:rsid w:val="00F577D6"/>
    <w:rsid w:val="00F65CA3"/>
    <w:rsid w:val="00F733D1"/>
    <w:rsid w:val="00F7588C"/>
    <w:rsid w:val="00F8017E"/>
    <w:rsid w:val="00F8283C"/>
    <w:rsid w:val="00F86C42"/>
    <w:rsid w:val="00F87454"/>
    <w:rsid w:val="00F92A3B"/>
    <w:rsid w:val="00FA7D0C"/>
    <w:rsid w:val="00FB1771"/>
    <w:rsid w:val="00FC12A0"/>
    <w:rsid w:val="00FC1F58"/>
    <w:rsid w:val="00FC25AE"/>
    <w:rsid w:val="00FC2DD2"/>
    <w:rsid w:val="00FD3986"/>
    <w:rsid w:val="00FD66E8"/>
    <w:rsid w:val="00FE282B"/>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579483465">
      <w:bodyDiv w:val="1"/>
      <w:marLeft w:val="0"/>
      <w:marRight w:val="0"/>
      <w:marTop w:val="0"/>
      <w:marBottom w:val="0"/>
      <w:divBdr>
        <w:top w:val="none" w:sz="0" w:space="0" w:color="auto"/>
        <w:left w:val="none" w:sz="0" w:space="0" w:color="auto"/>
        <w:bottom w:val="none" w:sz="0" w:space="0" w:color="auto"/>
        <w:right w:val="none" w:sz="0" w:space="0" w:color="auto"/>
      </w:divBdr>
      <w:divsChild>
        <w:div w:id="1661498711">
          <w:marLeft w:val="0"/>
          <w:marRight w:val="0"/>
          <w:marTop w:val="0"/>
          <w:marBottom w:val="0"/>
          <w:divBdr>
            <w:top w:val="none" w:sz="0" w:space="0" w:color="auto"/>
            <w:left w:val="none" w:sz="0" w:space="0" w:color="auto"/>
            <w:bottom w:val="none" w:sz="0" w:space="0" w:color="auto"/>
            <w:right w:val="none" w:sz="0" w:space="0" w:color="auto"/>
          </w:divBdr>
        </w:div>
        <w:div w:id="877352264">
          <w:marLeft w:val="0"/>
          <w:marRight w:val="0"/>
          <w:marTop w:val="0"/>
          <w:marBottom w:val="0"/>
          <w:divBdr>
            <w:top w:val="none" w:sz="0" w:space="0" w:color="auto"/>
            <w:left w:val="none" w:sz="0" w:space="0" w:color="auto"/>
            <w:bottom w:val="none" w:sz="0" w:space="0" w:color="auto"/>
            <w:right w:val="none" w:sz="0" w:space="0" w:color="auto"/>
          </w:divBdr>
        </w:div>
        <w:div w:id="1296643974">
          <w:marLeft w:val="0"/>
          <w:marRight w:val="0"/>
          <w:marTop w:val="0"/>
          <w:marBottom w:val="0"/>
          <w:divBdr>
            <w:top w:val="none" w:sz="0" w:space="0" w:color="auto"/>
            <w:left w:val="none" w:sz="0" w:space="0" w:color="auto"/>
            <w:bottom w:val="none" w:sz="0" w:space="0" w:color="auto"/>
            <w:right w:val="none" w:sz="0" w:space="0" w:color="auto"/>
          </w:divBdr>
        </w:div>
        <w:div w:id="679508733">
          <w:marLeft w:val="0"/>
          <w:marRight w:val="0"/>
          <w:marTop w:val="0"/>
          <w:marBottom w:val="0"/>
          <w:divBdr>
            <w:top w:val="none" w:sz="0" w:space="0" w:color="auto"/>
            <w:left w:val="none" w:sz="0" w:space="0" w:color="auto"/>
            <w:bottom w:val="none" w:sz="0" w:space="0" w:color="auto"/>
            <w:right w:val="none" w:sz="0" w:space="0" w:color="auto"/>
          </w:divBdr>
        </w:div>
        <w:div w:id="1566331533">
          <w:marLeft w:val="0"/>
          <w:marRight w:val="0"/>
          <w:marTop w:val="0"/>
          <w:marBottom w:val="0"/>
          <w:divBdr>
            <w:top w:val="none" w:sz="0" w:space="0" w:color="auto"/>
            <w:left w:val="none" w:sz="0" w:space="0" w:color="auto"/>
            <w:bottom w:val="none" w:sz="0" w:space="0" w:color="auto"/>
            <w:right w:val="none" w:sz="0" w:space="0" w:color="auto"/>
          </w:divBdr>
        </w:div>
        <w:div w:id="356196020">
          <w:marLeft w:val="0"/>
          <w:marRight w:val="0"/>
          <w:marTop w:val="0"/>
          <w:marBottom w:val="0"/>
          <w:divBdr>
            <w:top w:val="none" w:sz="0" w:space="0" w:color="auto"/>
            <w:left w:val="none" w:sz="0" w:space="0" w:color="auto"/>
            <w:bottom w:val="none" w:sz="0" w:space="0" w:color="auto"/>
            <w:right w:val="none" w:sz="0" w:space="0" w:color="auto"/>
          </w:divBdr>
        </w:div>
        <w:div w:id="1666199430">
          <w:marLeft w:val="0"/>
          <w:marRight w:val="0"/>
          <w:marTop w:val="0"/>
          <w:marBottom w:val="0"/>
          <w:divBdr>
            <w:top w:val="none" w:sz="0" w:space="0" w:color="auto"/>
            <w:left w:val="none" w:sz="0" w:space="0" w:color="auto"/>
            <w:bottom w:val="none" w:sz="0" w:space="0" w:color="auto"/>
            <w:right w:val="none" w:sz="0" w:space="0" w:color="auto"/>
          </w:divBdr>
        </w:div>
        <w:div w:id="893003153">
          <w:marLeft w:val="0"/>
          <w:marRight w:val="0"/>
          <w:marTop w:val="0"/>
          <w:marBottom w:val="0"/>
          <w:divBdr>
            <w:top w:val="none" w:sz="0" w:space="0" w:color="auto"/>
            <w:left w:val="none" w:sz="0" w:space="0" w:color="auto"/>
            <w:bottom w:val="none" w:sz="0" w:space="0" w:color="auto"/>
            <w:right w:val="none" w:sz="0" w:space="0" w:color="auto"/>
          </w:divBdr>
        </w:div>
        <w:div w:id="1124694854">
          <w:marLeft w:val="0"/>
          <w:marRight w:val="0"/>
          <w:marTop w:val="0"/>
          <w:marBottom w:val="0"/>
          <w:divBdr>
            <w:top w:val="none" w:sz="0" w:space="0" w:color="auto"/>
            <w:left w:val="none" w:sz="0" w:space="0" w:color="auto"/>
            <w:bottom w:val="none" w:sz="0" w:space="0" w:color="auto"/>
            <w:right w:val="none" w:sz="0" w:space="0" w:color="auto"/>
          </w:divBdr>
        </w:div>
        <w:div w:id="1775783527">
          <w:marLeft w:val="0"/>
          <w:marRight w:val="0"/>
          <w:marTop w:val="0"/>
          <w:marBottom w:val="0"/>
          <w:divBdr>
            <w:top w:val="none" w:sz="0" w:space="0" w:color="auto"/>
            <w:left w:val="none" w:sz="0" w:space="0" w:color="auto"/>
            <w:bottom w:val="none" w:sz="0" w:space="0" w:color="auto"/>
            <w:right w:val="none" w:sz="0" w:space="0" w:color="auto"/>
          </w:divBdr>
        </w:div>
        <w:div w:id="1620604494">
          <w:marLeft w:val="0"/>
          <w:marRight w:val="0"/>
          <w:marTop w:val="0"/>
          <w:marBottom w:val="0"/>
          <w:divBdr>
            <w:top w:val="none" w:sz="0" w:space="0" w:color="auto"/>
            <w:left w:val="none" w:sz="0" w:space="0" w:color="auto"/>
            <w:bottom w:val="none" w:sz="0" w:space="0" w:color="auto"/>
            <w:right w:val="none" w:sz="0" w:space="0" w:color="auto"/>
          </w:divBdr>
        </w:div>
        <w:div w:id="1122191557">
          <w:marLeft w:val="0"/>
          <w:marRight w:val="0"/>
          <w:marTop w:val="0"/>
          <w:marBottom w:val="0"/>
          <w:divBdr>
            <w:top w:val="none" w:sz="0" w:space="0" w:color="auto"/>
            <w:left w:val="none" w:sz="0" w:space="0" w:color="auto"/>
            <w:bottom w:val="none" w:sz="0" w:space="0" w:color="auto"/>
            <w:right w:val="none" w:sz="0" w:space="0" w:color="auto"/>
          </w:divBdr>
        </w:div>
        <w:div w:id="1581518701">
          <w:marLeft w:val="0"/>
          <w:marRight w:val="0"/>
          <w:marTop w:val="0"/>
          <w:marBottom w:val="0"/>
          <w:divBdr>
            <w:top w:val="none" w:sz="0" w:space="0" w:color="auto"/>
            <w:left w:val="none" w:sz="0" w:space="0" w:color="auto"/>
            <w:bottom w:val="none" w:sz="0" w:space="0" w:color="auto"/>
            <w:right w:val="none" w:sz="0" w:space="0" w:color="auto"/>
          </w:divBdr>
        </w:div>
        <w:div w:id="1631130897">
          <w:marLeft w:val="0"/>
          <w:marRight w:val="0"/>
          <w:marTop w:val="0"/>
          <w:marBottom w:val="0"/>
          <w:divBdr>
            <w:top w:val="none" w:sz="0" w:space="0" w:color="auto"/>
            <w:left w:val="none" w:sz="0" w:space="0" w:color="auto"/>
            <w:bottom w:val="none" w:sz="0" w:space="0" w:color="auto"/>
            <w:right w:val="none" w:sz="0" w:space="0" w:color="auto"/>
          </w:divBdr>
        </w:div>
        <w:div w:id="1255169644">
          <w:marLeft w:val="0"/>
          <w:marRight w:val="0"/>
          <w:marTop w:val="0"/>
          <w:marBottom w:val="0"/>
          <w:divBdr>
            <w:top w:val="none" w:sz="0" w:space="0" w:color="auto"/>
            <w:left w:val="none" w:sz="0" w:space="0" w:color="auto"/>
            <w:bottom w:val="none" w:sz="0" w:space="0" w:color="auto"/>
            <w:right w:val="none" w:sz="0" w:space="0" w:color="auto"/>
          </w:divBdr>
        </w:div>
        <w:div w:id="2017686477">
          <w:marLeft w:val="0"/>
          <w:marRight w:val="0"/>
          <w:marTop w:val="0"/>
          <w:marBottom w:val="0"/>
          <w:divBdr>
            <w:top w:val="none" w:sz="0" w:space="0" w:color="auto"/>
            <w:left w:val="none" w:sz="0" w:space="0" w:color="auto"/>
            <w:bottom w:val="none" w:sz="0" w:space="0" w:color="auto"/>
            <w:right w:val="none" w:sz="0" w:space="0" w:color="auto"/>
          </w:divBdr>
        </w:div>
        <w:div w:id="481967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E9040-AABA-48A4-85FD-E375B47F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2020-04-08T02:20:00Z</cp:lastPrinted>
  <dcterms:created xsi:type="dcterms:W3CDTF">2020-04-16T22:30:00Z</dcterms:created>
  <dcterms:modified xsi:type="dcterms:W3CDTF">2020-04-16T22:30:00Z</dcterms:modified>
</cp:coreProperties>
</file>