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2CB06901"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062A70">
        <w:rPr>
          <w:rFonts w:eastAsia="Calibri"/>
          <w:b/>
        </w:rPr>
        <w:t>-</w:t>
      </w:r>
      <w:r w:rsidR="005A1AF2">
        <w:rPr>
          <w:rFonts w:eastAsia="Calibri"/>
          <w:b/>
        </w:rPr>
        <w:t>33</w:t>
      </w:r>
    </w:p>
    <w:p w14:paraId="2222DFD7" w14:textId="776FD3AE" w:rsidR="00A9401F" w:rsidRDefault="00A9401F" w:rsidP="00E04015">
      <w:pPr>
        <w:jc w:val="center"/>
        <w:rPr>
          <w:rFonts w:eastAsia="Calibri"/>
          <w:b/>
        </w:rPr>
      </w:pPr>
      <w:r>
        <w:rPr>
          <w:rFonts w:eastAsia="Calibri"/>
          <w:b/>
        </w:rPr>
        <w:t>101 CMR 310.00: Adult Day Health Services</w:t>
      </w:r>
    </w:p>
    <w:p w14:paraId="1818C462" w14:textId="5FA84F74" w:rsidR="00A9401F" w:rsidRPr="00B97AD6" w:rsidRDefault="00A9401F" w:rsidP="00A9401F">
      <w:pPr>
        <w:jc w:val="center"/>
        <w:rPr>
          <w:b/>
          <w:bCs/>
        </w:rPr>
      </w:pPr>
      <w:r w:rsidRPr="00B97AD6">
        <w:rPr>
          <w:b/>
          <w:bCs/>
        </w:rPr>
        <w:t xml:space="preserve">Effective </w:t>
      </w:r>
      <w:r w:rsidR="005A1AF2">
        <w:rPr>
          <w:b/>
          <w:bCs/>
        </w:rPr>
        <w:t>April 23, 2020</w:t>
      </w:r>
    </w:p>
    <w:p w14:paraId="5ED60B9A" w14:textId="3024E9EA" w:rsidR="00A81BB0" w:rsidRDefault="00262696" w:rsidP="005F0B5B">
      <w:pPr>
        <w:pStyle w:val="Title"/>
      </w:pPr>
      <w:r>
        <w:t>Additional Rate Provisions</w:t>
      </w:r>
      <w:r w:rsidR="00BF4E2D">
        <w:t xml:space="preserve"> </w:t>
      </w:r>
      <w:r w:rsidR="00C41313">
        <w:t>Applicable to</w:t>
      </w:r>
      <w:r w:rsidR="00E518D7">
        <w:t xml:space="preserve"> Certain </w:t>
      </w:r>
      <w:r w:rsidR="00485497">
        <w:t>Adult Day Health</w:t>
      </w:r>
      <w:r w:rsidR="00EF67E7">
        <w:t xml:space="preserve"> Providers</w:t>
      </w:r>
      <w:r w:rsidR="00260E3B" w:rsidRPr="005F0B5B">
        <w:t xml:space="preserve"> </w:t>
      </w:r>
      <w:r w:rsidR="00C41313">
        <w:t xml:space="preserve">to </w:t>
      </w:r>
      <w:r w:rsidR="00677F58">
        <w:t>Compensate</w:t>
      </w:r>
      <w:r w:rsidR="000436A4">
        <w:t xml:space="preserve"> for Costs Associated with</w:t>
      </w:r>
      <w:r w:rsidR="00677F58">
        <w:t xml:space="preserve"> </w:t>
      </w:r>
      <w:r w:rsidR="00260E3B" w:rsidRPr="005F0B5B">
        <w:t>Coronavirus</w:t>
      </w:r>
      <w:r w:rsidR="001155AF">
        <w:t xml:space="preserve"> Disease 2019</w:t>
      </w:r>
      <w:r w:rsidR="00260E3B" w:rsidRPr="005F0B5B">
        <w:t xml:space="preserve"> (COVID-19)</w:t>
      </w:r>
      <w:r w:rsidR="005F0B5B" w:rsidRPr="005F0B5B">
        <w:t xml:space="preserve"> </w:t>
      </w:r>
    </w:p>
    <w:p w14:paraId="2AB6EB16" w14:textId="27B1EA06" w:rsidR="008C24D3" w:rsidRPr="005F0B5B" w:rsidRDefault="00C41313" w:rsidP="005F0B5B">
      <w:pPr>
        <w:pStyle w:val="Title"/>
      </w:pPr>
      <w:r>
        <w:t>Purpose</w:t>
      </w:r>
      <w:r w:rsidR="0093715D">
        <w:t>, Scope,</w:t>
      </w:r>
      <w:r>
        <w:t xml:space="preserve"> and Effective Period</w:t>
      </w:r>
    </w:p>
    <w:p w14:paraId="466575B2" w14:textId="65DF816C" w:rsidR="008C24D3" w:rsidRDefault="00E518D7" w:rsidP="0096799D">
      <w:pPr>
        <w:rPr>
          <w:i/>
        </w:rPr>
      </w:pPr>
      <w:r>
        <w:t xml:space="preserve">The Executive Office of Health and Human Services (EOHHS) is issuing this </w:t>
      </w:r>
      <w:r w:rsidR="00A9401F">
        <w:t xml:space="preserve">administrative </w:t>
      </w:r>
      <w:r>
        <w:t xml:space="preserve">bulletin pursuant to the authority of </w:t>
      </w:r>
      <w:r w:rsidR="00C746B6">
        <w:t xml:space="preserve">COVID-19 Order </w:t>
      </w:r>
      <w:r w:rsidR="000436A4">
        <w:t xml:space="preserve">No. </w:t>
      </w:r>
      <w:r w:rsidR="00C746B6">
        <w:t>2</w:t>
      </w:r>
      <w:r w:rsidR="00C746B6" w:rsidRPr="00C746B6">
        <w:t>0</w:t>
      </w:r>
      <w:r w:rsidRPr="00C746B6">
        <w:t xml:space="preserve">: </w:t>
      </w:r>
      <w:r w:rsidR="005A7D43" w:rsidRPr="00C746B6">
        <w:rPr>
          <w:bCs/>
          <w:i/>
          <w:kern w:val="36"/>
        </w:rPr>
        <w:t>Order</w:t>
      </w:r>
      <w:r w:rsidR="005A7D43">
        <w:rPr>
          <w:bCs/>
          <w:i/>
          <w:kern w:val="36"/>
        </w:rPr>
        <w:t xml:space="preserve"> Authorizing the Executive Office of Health and Human Services to Adjust Essential Provider Rates During the COVI</w:t>
      </w:r>
      <w:r w:rsidR="00336349">
        <w:rPr>
          <w:bCs/>
          <w:i/>
          <w:kern w:val="36"/>
        </w:rPr>
        <w:t>D</w:t>
      </w:r>
      <w:r w:rsidR="005A7D43">
        <w:rPr>
          <w:bCs/>
          <w:i/>
          <w:kern w:val="36"/>
        </w:rPr>
        <w:t>-19 Public Health Emergency</w:t>
      </w:r>
      <w:r w:rsidR="00035F45">
        <w:rPr>
          <w:bCs/>
          <w:i/>
          <w:kern w:val="36"/>
        </w:rPr>
        <w:t xml:space="preserve"> </w:t>
      </w:r>
      <w:r w:rsidR="00035F45" w:rsidRPr="00336349">
        <w:rPr>
          <w:bCs/>
          <w:iCs/>
          <w:kern w:val="36"/>
        </w:rPr>
        <w:t>and</w:t>
      </w:r>
      <w:r w:rsidR="00035F45" w:rsidRPr="00B97AD6">
        <w:rPr>
          <w:bCs/>
          <w:iCs/>
          <w:kern w:val="36"/>
        </w:rPr>
        <w:t xml:space="preserve"> Executive Order 591:</w:t>
      </w:r>
      <w:r w:rsidR="00035F45">
        <w:rPr>
          <w:bCs/>
          <w:i/>
          <w:kern w:val="36"/>
        </w:rPr>
        <w:t xml:space="preserve"> Declaration of State of Emergency to Respond to COVID-19</w:t>
      </w:r>
      <w:r w:rsidR="008C24D3" w:rsidRPr="008C24D3">
        <w:t xml:space="preserve">. In light of the state of emergency declared in the Commonwealth due to COVID-19, </w:t>
      </w:r>
      <w:r>
        <w:t>EOHHS</w:t>
      </w:r>
      <w:r w:rsidR="00430F4B">
        <w:t>, which administers the Massachusetts Medicaid program known as “MassHealth,”</w:t>
      </w:r>
      <w:r>
        <w:t xml:space="preserve"> is </w:t>
      </w:r>
      <w:r w:rsidR="00EC3F72">
        <w:t xml:space="preserve">establishing </w:t>
      </w:r>
      <w:r w:rsidR="00EC3F72" w:rsidRPr="007A24DA">
        <w:t xml:space="preserve">additional </w:t>
      </w:r>
      <w:r w:rsidR="00262696" w:rsidRPr="007A24DA">
        <w:t xml:space="preserve">rate </w:t>
      </w:r>
      <w:r w:rsidR="00EC3F72" w:rsidRPr="007A24DA">
        <w:t xml:space="preserve">provisions </w:t>
      </w:r>
      <w:r w:rsidR="00262696" w:rsidRPr="007A24DA">
        <w:t xml:space="preserve">under </w:t>
      </w:r>
      <w:r w:rsidR="000436A4" w:rsidRPr="007A24DA">
        <w:t>101 CMR 310: Rates for Adult Day Health</w:t>
      </w:r>
      <w:r w:rsidR="000436A4" w:rsidRPr="007A24DA">
        <w:rPr>
          <w:i/>
          <w:iCs/>
        </w:rPr>
        <w:t xml:space="preserve"> </w:t>
      </w:r>
      <w:r w:rsidR="000436A4" w:rsidRPr="007A24DA">
        <w:t>Services t</w:t>
      </w:r>
      <w:r w:rsidR="00677F58" w:rsidRPr="007A24DA">
        <w:t>hat</w:t>
      </w:r>
      <w:r w:rsidR="000436A4" w:rsidRPr="007A24DA">
        <w:t xml:space="preserve"> address </w:t>
      </w:r>
      <w:r w:rsidR="007A24DA" w:rsidRPr="00D125BA">
        <w:rPr>
          <w:color w:val="212121"/>
          <w:shd w:val="clear" w:color="auto" w:fill="FFFFFF"/>
        </w:rPr>
        <w:t>on-going fixed costs</w:t>
      </w:r>
      <w:r w:rsidR="00906394">
        <w:rPr>
          <w:color w:val="212121"/>
          <w:shd w:val="clear" w:color="auto" w:fill="FFFFFF"/>
        </w:rPr>
        <w:t>, retention of staff</w:t>
      </w:r>
      <w:r w:rsidR="007A24DA">
        <w:rPr>
          <w:color w:val="212121"/>
          <w:shd w:val="clear" w:color="auto" w:fill="FFFFFF"/>
        </w:rPr>
        <w:t xml:space="preserve"> and </w:t>
      </w:r>
      <w:r w:rsidR="00EC3F72" w:rsidRPr="007A24DA">
        <w:t xml:space="preserve">required </w:t>
      </w:r>
      <w:r w:rsidR="00FF79A6" w:rsidRPr="007A24DA">
        <w:t>changes in service modalities</w:t>
      </w:r>
      <w:r w:rsidR="00EC3F72" w:rsidRPr="007A24DA">
        <w:t xml:space="preserve"> for the provision of Adult Day Health</w:t>
      </w:r>
      <w:r w:rsidR="00EC3F72">
        <w:t xml:space="preserve"> services</w:t>
      </w:r>
      <w:r w:rsidR="00262696">
        <w:t xml:space="preserve"> due to COVID-19</w:t>
      </w:r>
      <w:r w:rsidR="006F4219">
        <w:t xml:space="preserve">, </w:t>
      </w:r>
      <w:r w:rsidR="00EC3F72">
        <w:t xml:space="preserve">and </w:t>
      </w:r>
      <w:r w:rsidR="006F4219">
        <w:t xml:space="preserve">as further described in this </w:t>
      </w:r>
      <w:r w:rsidR="00EC3F72">
        <w:t xml:space="preserve">administrative </w:t>
      </w:r>
      <w:r w:rsidR="006F4219">
        <w:t>bulletin.</w:t>
      </w:r>
    </w:p>
    <w:p w14:paraId="5F431CE4" w14:textId="58FA3A1E" w:rsidR="004F2DBC" w:rsidRPr="00FA6BF5" w:rsidRDefault="004F2DBC" w:rsidP="004F2DBC">
      <w:pPr>
        <w:rPr>
          <w:bCs/>
          <w:kern w:val="36"/>
        </w:rPr>
      </w:pPr>
      <w:r w:rsidRPr="00CE1776">
        <w:rPr>
          <w:color w:val="212121"/>
          <w:shd w:val="clear" w:color="auto" w:fill="FFFFFF"/>
        </w:rPr>
        <w:t xml:space="preserve">This administrative bulletin is effective as of </w:t>
      </w:r>
      <w:r w:rsidR="005A1AF2">
        <w:rPr>
          <w:color w:val="212121"/>
          <w:shd w:val="clear" w:color="auto" w:fill="FFFFFF"/>
        </w:rPr>
        <w:t>April 23, 2020,</w:t>
      </w:r>
      <w:r w:rsidRPr="00CE1776">
        <w:rPr>
          <w:color w:val="212121"/>
          <w:shd w:val="clear" w:color="auto" w:fill="FFFFFF"/>
        </w:rPr>
        <w:t xml:space="preserve"> and shall apply to dates of services April 1, 2020</w:t>
      </w:r>
      <w:r w:rsidR="00336349">
        <w:rPr>
          <w:color w:val="212121"/>
          <w:shd w:val="clear" w:color="auto" w:fill="FFFFFF"/>
        </w:rPr>
        <w:t>,</w:t>
      </w:r>
      <w:r w:rsidRPr="00CE1776">
        <w:rPr>
          <w:color w:val="212121"/>
          <w:shd w:val="clear" w:color="auto" w:fill="FFFFFF"/>
        </w:rPr>
        <w:t xml:space="preserve"> through J</w:t>
      </w:r>
      <w:r w:rsidR="007A24DA">
        <w:rPr>
          <w:color w:val="212121"/>
          <w:shd w:val="clear" w:color="auto" w:fill="FFFFFF"/>
        </w:rPr>
        <w:t>une 30</w:t>
      </w:r>
      <w:r w:rsidRPr="00CE1776">
        <w:rPr>
          <w:color w:val="212121"/>
          <w:shd w:val="clear" w:color="auto" w:fill="FFFFFF"/>
        </w:rPr>
        <w:t>, 2020.</w:t>
      </w:r>
    </w:p>
    <w:p w14:paraId="4AF3F4FB" w14:textId="42D9D7D7" w:rsidR="00FF79A6" w:rsidRPr="00794454" w:rsidRDefault="00FF79A6" w:rsidP="00794454">
      <w:r>
        <w:t>Disclaimer:  This administrative bulletin is not authorization for a provider’s use of the adjusted rate or service. Authorization for the provision of, and billing and payment for, adult day health services are</w:t>
      </w:r>
      <w:r w:rsidRPr="00E03B26">
        <w:t xml:space="preserve"> </w:t>
      </w:r>
      <w:r>
        <w:t>pursuant to the MassHealth Adult Day Health regulations at 130 CMR 4</w:t>
      </w:r>
      <w:r w:rsidR="00EC3F72">
        <w:t>0</w:t>
      </w:r>
      <w:r>
        <w:t>4.000</w:t>
      </w:r>
      <w:r w:rsidRPr="00E03B26">
        <w:t>.</w:t>
      </w:r>
      <w:r>
        <w:t xml:space="preserve">  </w:t>
      </w:r>
    </w:p>
    <w:p w14:paraId="651EE15C" w14:textId="77777777" w:rsidR="00C41313" w:rsidRPr="005F0B5B" w:rsidRDefault="00C41313" w:rsidP="00C41313">
      <w:pPr>
        <w:pStyle w:val="Title"/>
      </w:pPr>
      <w:r>
        <w:t>B</w:t>
      </w:r>
      <w:r w:rsidRPr="005F0B5B">
        <w:t>ackground</w:t>
      </w:r>
    </w:p>
    <w:p w14:paraId="27A6EA13" w14:textId="76548170" w:rsidR="006F4219" w:rsidRDefault="00EC3F72" w:rsidP="009D10E1">
      <w:r>
        <w:t xml:space="preserve">The COVID-19 public health emergency has required the </w:t>
      </w:r>
      <w:r w:rsidR="00262696">
        <w:t xml:space="preserve">temporary </w:t>
      </w:r>
      <w:r>
        <w:t>closure of adult day health program sites and forced providers of adult day health services to modify both the manner in which they deliver services and the hours and scope of the</w:t>
      </w:r>
      <w:r w:rsidR="00677F58">
        <w:t>ir</w:t>
      </w:r>
      <w:r>
        <w:t xml:space="preserve"> services.  These changes in modality are not contemplated in the current rate methodologies and structures for adult day health services under 101 CMR 310.00. </w:t>
      </w:r>
      <w:r w:rsidRPr="007A24DA">
        <w:t xml:space="preserve">Accordingly, EOHHS is establishing additional </w:t>
      </w:r>
      <w:r w:rsidR="00262696" w:rsidRPr="007A24DA">
        <w:t xml:space="preserve">rate </w:t>
      </w:r>
      <w:r w:rsidRPr="007A24DA">
        <w:t xml:space="preserve">provisions </w:t>
      </w:r>
      <w:r w:rsidR="009D10E1" w:rsidRPr="007A24DA">
        <w:t>under</w:t>
      </w:r>
      <w:r w:rsidR="00262696" w:rsidRPr="007A24DA">
        <w:t xml:space="preserve"> 101 CMR 310.00</w:t>
      </w:r>
      <w:r w:rsidR="00677F58" w:rsidRPr="007A24DA">
        <w:t xml:space="preserve"> that </w:t>
      </w:r>
      <w:r w:rsidRPr="007A24DA">
        <w:t xml:space="preserve">address </w:t>
      </w:r>
      <w:r w:rsidR="007A24DA" w:rsidRPr="00D125BA">
        <w:rPr>
          <w:color w:val="212121"/>
          <w:shd w:val="clear" w:color="auto" w:fill="FFFFFF"/>
        </w:rPr>
        <w:t>on-going fixed costs</w:t>
      </w:r>
      <w:r w:rsidR="00906394">
        <w:rPr>
          <w:color w:val="212121"/>
          <w:shd w:val="clear" w:color="auto" w:fill="FFFFFF"/>
        </w:rPr>
        <w:t>, retention of staff</w:t>
      </w:r>
      <w:r w:rsidR="007A24DA" w:rsidRPr="00D125BA">
        <w:rPr>
          <w:color w:val="212121"/>
          <w:shd w:val="clear" w:color="auto" w:fill="FFFFFF"/>
        </w:rPr>
        <w:t xml:space="preserve"> and </w:t>
      </w:r>
      <w:r w:rsidRPr="007A24DA">
        <w:t xml:space="preserve">the changes in modality associated with COVID-19 and </w:t>
      </w:r>
      <w:r w:rsidR="00677F58" w:rsidRPr="007A24DA">
        <w:t>which will ensure</w:t>
      </w:r>
      <w:r w:rsidRPr="007A24DA">
        <w:t xml:space="preserve"> the continued</w:t>
      </w:r>
      <w:r>
        <w:t xml:space="preserve"> delivery of these critical services.  </w:t>
      </w:r>
    </w:p>
    <w:p w14:paraId="4C50B9F5" w14:textId="41F1C2B0" w:rsidR="008C24D3" w:rsidRDefault="00F3103B" w:rsidP="00ED3839">
      <w:pPr>
        <w:pStyle w:val="Heading2"/>
      </w:pPr>
      <w:bookmarkStart w:id="1" w:name="_Hlk36801067"/>
      <w:r>
        <w:lastRenderedPageBreak/>
        <w:t xml:space="preserve">Additional </w:t>
      </w:r>
      <w:r w:rsidR="00677F58">
        <w:t>Rate Provisions</w:t>
      </w:r>
      <w:r>
        <w:t xml:space="preserve"> to Address </w:t>
      </w:r>
      <w:r w:rsidR="008C24D3" w:rsidRPr="008C24D3">
        <w:t>COVID-19</w:t>
      </w:r>
    </w:p>
    <w:p w14:paraId="642FE951" w14:textId="43B07F9C" w:rsidR="00262696" w:rsidRDefault="00262696" w:rsidP="009D10E1">
      <w:r>
        <w:t>The regulation at 101 CMR 310.03 is being temporarily expanded to include the following provision</w:t>
      </w:r>
      <w:r w:rsidR="009D10E1">
        <w:t>s</w:t>
      </w:r>
      <w:r>
        <w:t xml:space="preserve">, which </w:t>
      </w:r>
      <w:r w:rsidR="009D10E1">
        <w:t>are</w:t>
      </w:r>
      <w:r>
        <w:t xml:space="preserve"> intended to address the required changes in service modality for adult day health services as a result of COVID-19.</w:t>
      </w:r>
    </w:p>
    <w:p w14:paraId="78D07E61" w14:textId="542A84B1" w:rsidR="002E30D8" w:rsidRDefault="00887C6E" w:rsidP="00887C6E">
      <w:pPr>
        <w:pStyle w:val="ListParagraph"/>
        <w:ind w:left="360"/>
      </w:pPr>
      <w:r>
        <w:t xml:space="preserve">Note: </w:t>
      </w:r>
      <w:r w:rsidR="002E30D8">
        <w:t>Providers may have submitted clai</w:t>
      </w:r>
      <w:r>
        <w:t xml:space="preserve">ms </w:t>
      </w:r>
      <w:r w:rsidR="002E30D8">
        <w:t xml:space="preserve">prior to the issuance of formal guidance around retainer payments. For claims that were submitted for dates </w:t>
      </w:r>
      <w:r>
        <w:t xml:space="preserve">of service on or after </w:t>
      </w:r>
      <w:r w:rsidR="002E30D8">
        <w:t>April 1</w:t>
      </w:r>
      <w:r w:rsidR="002E30D8" w:rsidRPr="00D125BA">
        <w:rPr>
          <w:vertAlign w:val="superscript"/>
        </w:rPr>
        <w:t>st</w:t>
      </w:r>
      <w:r>
        <w:t xml:space="preserve">, </w:t>
      </w:r>
      <w:r w:rsidR="002E30D8">
        <w:t>providers are required to void those claims and resubmit claims based on the guidance outlined in this administrative bulletin.  Providers should no longer submit 15-minute unit claims for services provided via telehealth</w:t>
      </w:r>
      <w:r>
        <w:t xml:space="preserve"> for dates of service April 1, 2020</w:t>
      </w:r>
      <w:r w:rsidR="00336349">
        <w:t>,</w:t>
      </w:r>
      <w:r w:rsidR="000877E6">
        <w:t xml:space="preserve"> through June 30, 2020</w:t>
      </w:r>
      <w:r w:rsidR="002E30D8">
        <w:t xml:space="preserve">. </w:t>
      </w:r>
    </w:p>
    <w:p w14:paraId="651C6AFF" w14:textId="718D40FA" w:rsidR="002E30D8" w:rsidRDefault="002E30D8" w:rsidP="002E30D8">
      <w:pPr>
        <w:pStyle w:val="ListParagraph"/>
        <w:ind w:left="360"/>
      </w:pPr>
    </w:p>
    <w:p w14:paraId="64EA984D" w14:textId="77777777" w:rsidR="002E30D8" w:rsidRPr="00153665" w:rsidRDefault="002E30D8" w:rsidP="00D125BA">
      <w:pPr>
        <w:pStyle w:val="ListParagraph"/>
        <w:ind w:left="360"/>
      </w:pPr>
    </w:p>
    <w:p w14:paraId="08215404" w14:textId="4495AEB0" w:rsidR="00F3103B" w:rsidRPr="009D10E1" w:rsidRDefault="00677F58" w:rsidP="009D10E1">
      <w:pPr>
        <w:pStyle w:val="ListParagraph"/>
        <w:numPr>
          <w:ilvl w:val="0"/>
          <w:numId w:val="11"/>
        </w:numPr>
        <w:rPr>
          <w:u w:val="single"/>
        </w:rPr>
      </w:pPr>
      <w:r>
        <w:t xml:space="preserve"> CM</w:t>
      </w:r>
      <w:bookmarkStart w:id="2" w:name="_Hlk36815526"/>
      <w:r w:rsidR="00F3103B">
        <w:t>R 310.03</w:t>
      </w:r>
      <w:r>
        <w:t xml:space="preserve"> </w:t>
      </w:r>
      <w:r w:rsidR="00F3103B">
        <w:t xml:space="preserve">(d): </w:t>
      </w:r>
      <w:r w:rsidR="00F3103B" w:rsidRPr="009D10E1">
        <w:rPr>
          <w:u w:val="single"/>
        </w:rPr>
        <w:t xml:space="preserve">Coronavirus Disease 2019 (COVID-19) Retainer Payments. </w:t>
      </w:r>
      <w:r w:rsidR="00794454">
        <w:rPr>
          <w:u w:val="single"/>
        </w:rPr>
        <w:br/>
      </w:r>
    </w:p>
    <w:p w14:paraId="146B2EA6" w14:textId="7532B59D" w:rsidR="00D86CBD" w:rsidRDefault="00D86CBD" w:rsidP="009D10E1">
      <w:pPr>
        <w:pStyle w:val="ListParagraph"/>
        <w:numPr>
          <w:ilvl w:val="0"/>
          <w:numId w:val="14"/>
        </w:numPr>
        <w:tabs>
          <w:tab w:val="left" w:pos="450"/>
        </w:tabs>
        <w:ind w:left="1440" w:hanging="450"/>
      </w:pPr>
      <w:r>
        <w:t xml:space="preserve">Payment Methodology </w:t>
      </w:r>
      <w:r w:rsidR="00794454">
        <w:br/>
      </w:r>
    </w:p>
    <w:p w14:paraId="30909E48" w14:textId="7D406416" w:rsidR="00D805B7" w:rsidRDefault="00D805B7" w:rsidP="00D805B7">
      <w:pPr>
        <w:pStyle w:val="ListParagraph"/>
        <w:numPr>
          <w:ilvl w:val="0"/>
          <w:numId w:val="15"/>
        </w:numPr>
        <w:ind w:left="1800"/>
      </w:pPr>
      <w:r>
        <w:t xml:space="preserve">Retainer payments will be reimbursed on </w:t>
      </w:r>
      <w:proofErr w:type="gramStart"/>
      <w:r>
        <w:t>a per</w:t>
      </w:r>
      <w:proofErr w:type="gramEnd"/>
      <w:r>
        <w:t xml:space="preserve"> member, per day basis at 100% of th</w:t>
      </w:r>
      <w:r w:rsidR="009F016D">
        <w:t>e</w:t>
      </w:r>
      <w:r>
        <w:t xml:space="preserve"> current </w:t>
      </w:r>
      <w:r w:rsidR="007A24DA">
        <w:t>per diem rate</w:t>
      </w:r>
      <w:r w:rsidR="004077EF">
        <w:t xml:space="preserve"> for Adult Day Health </w:t>
      </w:r>
      <w:r w:rsidR="007A24DA">
        <w:t xml:space="preserve">(ADH) </w:t>
      </w:r>
      <w:r w:rsidR="004077EF">
        <w:t>services</w:t>
      </w:r>
      <w:r w:rsidR="009F016D">
        <w:t>.</w:t>
      </w:r>
      <w:r>
        <w:t xml:space="preserve"> </w:t>
      </w:r>
      <w:r w:rsidR="002E30D8">
        <w:t xml:space="preserve"> ADH claims for transportation service, however, are not eligible for retainer payments.</w:t>
      </w:r>
      <w:r>
        <w:br/>
      </w:r>
    </w:p>
    <w:p w14:paraId="3A05A8A7" w14:textId="1C6CA63C" w:rsidR="00D805B7" w:rsidRDefault="00D805B7" w:rsidP="00D805B7">
      <w:pPr>
        <w:pStyle w:val="ListParagraph"/>
        <w:numPr>
          <w:ilvl w:val="0"/>
          <w:numId w:val="15"/>
        </w:numPr>
        <w:ind w:left="1800"/>
      </w:pPr>
      <w:r>
        <w:t xml:space="preserve">Providers should submit a </w:t>
      </w:r>
      <w:r w:rsidR="007A24DA">
        <w:t xml:space="preserve">per diem </w:t>
      </w:r>
      <w:r>
        <w:t xml:space="preserve">claim for a member </w:t>
      </w:r>
      <w:r w:rsidR="004077EF">
        <w:t>for each</w:t>
      </w:r>
      <w:r>
        <w:t xml:space="preserve"> day in which that member would have been scheduled to attend the </w:t>
      </w:r>
      <w:r w:rsidR="004077EF">
        <w:t xml:space="preserve">provider’s ADH </w:t>
      </w:r>
      <w:r>
        <w:t>program</w:t>
      </w:r>
      <w:r w:rsidR="004077EF">
        <w:t>.  Claims should be submitted</w:t>
      </w:r>
      <w:r>
        <w:t xml:space="preserve"> using </w:t>
      </w:r>
      <w:r w:rsidR="004077EF">
        <w:t>the modifier</w:t>
      </w:r>
      <w:r w:rsidR="007A24DA">
        <w:t xml:space="preserve"> </w:t>
      </w:r>
      <w:r w:rsidR="00630E4A">
        <w:t>U6</w:t>
      </w:r>
      <w:r w:rsidR="004077EF">
        <w:t xml:space="preserve">. </w:t>
      </w:r>
      <w:r>
        <w:t xml:space="preserve">For example, if a member was scheduled to attend a provider’s </w:t>
      </w:r>
      <w:r w:rsidR="004077EF">
        <w:t>ADH</w:t>
      </w:r>
      <w:r>
        <w:t xml:space="preserve"> program on Mondays, Wednesdays, and Fridays, the provider should submit a </w:t>
      </w:r>
      <w:r w:rsidR="007A24DA">
        <w:t xml:space="preserve">per diem </w:t>
      </w:r>
      <w:r w:rsidR="00D125BA">
        <w:t>claim for</w:t>
      </w:r>
      <w:r>
        <w:t xml:space="preserve"> Monday, Wednesday and Friday using the retainer modifier</w:t>
      </w:r>
      <w:r w:rsidR="004077EF">
        <w:t>.</w:t>
      </w:r>
      <w:r>
        <w:t xml:space="preserve"> </w:t>
      </w:r>
      <w:r w:rsidR="002E30D8">
        <w:t xml:space="preserve"> </w:t>
      </w:r>
      <w:r>
        <w:br/>
      </w:r>
    </w:p>
    <w:p w14:paraId="525DD2F5" w14:textId="13B23DE0" w:rsidR="00887C6E" w:rsidRDefault="00D805B7" w:rsidP="00D805B7">
      <w:pPr>
        <w:pStyle w:val="ListParagraph"/>
        <w:numPr>
          <w:ilvl w:val="0"/>
          <w:numId w:val="15"/>
        </w:numPr>
        <w:ind w:left="1800"/>
      </w:pPr>
      <w:r>
        <w:t xml:space="preserve">Providers should submit claims </w:t>
      </w:r>
      <w:r w:rsidR="002E30D8">
        <w:t xml:space="preserve">for retainer payments </w:t>
      </w:r>
      <w:r>
        <w:t xml:space="preserve">to the appropriate </w:t>
      </w:r>
      <w:proofErr w:type="spellStart"/>
      <w:r>
        <w:t>payor</w:t>
      </w:r>
      <w:proofErr w:type="spellEnd"/>
      <w:r w:rsidR="00887C6E">
        <w:t>.</w:t>
      </w:r>
    </w:p>
    <w:p w14:paraId="786000D9" w14:textId="77777777" w:rsidR="00887C6E" w:rsidRDefault="00887C6E" w:rsidP="00887C6E">
      <w:pPr>
        <w:pStyle w:val="ListParagraph"/>
        <w:ind w:left="1800"/>
      </w:pPr>
    </w:p>
    <w:p w14:paraId="311A72CC" w14:textId="129028E1" w:rsidR="002E30D8" w:rsidRDefault="00D805B7" w:rsidP="00887C6E">
      <w:pPr>
        <w:pStyle w:val="ListParagraph"/>
        <w:numPr>
          <w:ilvl w:val="0"/>
          <w:numId w:val="15"/>
        </w:numPr>
        <w:ind w:left="1800"/>
      </w:pPr>
      <w:r>
        <w:t>Retainer payments will be provided for claims dated April 1, 2020 – June 30, 2020.</w:t>
      </w:r>
    </w:p>
    <w:p w14:paraId="64DED871" w14:textId="64553C60" w:rsidR="00D805B7" w:rsidRDefault="00D805B7" w:rsidP="00887C6E">
      <w:pPr>
        <w:pStyle w:val="ListParagraph"/>
        <w:ind w:left="1800"/>
      </w:pPr>
    </w:p>
    <w:p w14:paraId="1BF2DD9A" w14:textId="38D2F353" w:rsidR="00634DED" w:rsidRPr="009D10E1" w:rsidRDefault="006E75A6" w:rsidP="009D10E1">
      <w:pPr>
        <w:pStyle w:val="ListParagraph"/>
        <w:numPr>
          <w:ilvl w:val="0"/>
          <w:numId w:val="14"/>
        </w:numPr>
        <w:ind w:left="1440" w:hanging="450"/>
      </w:pPr>
      <w:r w:rsidRPr="009D10E1">
        <w:t>Eligibility</w:t>
      </w:r>
      <w:r w:rsidR="00201207" w:rsidRPr="009D10E1">
        <w:t xml:space="preserve"> for Retainer Payment</w:t>
      </w:r>
      <w:r w:rsidR="004077EF">
        <w:t>s</w:t>
      </w:r>
      <w:r w:rsidR="00794454">
        <w:br/>
      </w:r>
    </w:p>
    <w:p w14:paraId="5FD384B7" w14:textId="667C9E49" w:rsidR="000D48FE" w:rsidRDefault="000D48FE" w:rsidP="00A42432">
      <w:pPr>
        <w:pStyle w:val="ListParagraph"/>
        <w:numPr>
          <w:ilvl w:val="0"/>
          <w:numId w:val="18"/>
        </w:numPr>
      </w:pPr>
      <w:r>
        <w:t>Providers are required to develop or amend individual care plans to meet the members’ needs while they remain home. The care plans must identify the type and anticipated frequency of engagements being provided by ADH staff to the member during the COVID-19 public health emergency.</w:t>
      </w:r>
      <w:r>
        <w:br w:type="textWrapping" w:clear="all"/>
        <w:t xml:space="preserve"> </w:t>
      </w:r>
    </w:p>
    <w:p w14:paraId="4671EE60" w14:textId="4DE94E8F" w:rsidR="00A42432" w:rsidRDefault="004077EF" w:rsidP="00A42432">
      <w:pPr>
        <w:pStyle w:val="ListParagraph"/>
        <w:numPr>
          <w:ilvl w:val="0"/>
          <w:numId w:val="19"/>
        </w:numPr>
      </w:pPr>
      <w:r>
        <w:t>A provider is eligible for</w:t>
      </w:r>
      <w:r w:rsidR="007C27DF">
        <w:t xml:space="preserve"> </w:t>
      </w:r>
      <w:r>
        <w:t>r</w:t>
      </w:r>
      <w:r w:rsidR="00D805B7">
        <w:t>etainer payment</w:t>
      </w:r>
      <w:r>
        <w:t>s</w:t>
      </w:r>
      <w:r w:rsidR="00D805B7">
        <w:t xml:space="preserve"> </w:t>
      </w:r>
      <w:r w:rsidR="007C27DF">
        <w:t xml:space="preserve">for a member during each month the provider </w:t>
      </w:r>
      <w:r w:rsidR="000877E6">
        <w:t xml:space="preserve">engages </w:t>
      </w:r>
      <w:r w:rsidR="00AB6066">
        <w:t xml:space="preserve">with the member </w:t>
      </w:r>
      <w:r w:rsidR="00AB6066" w:rsidRPr="00A42432">
        <w:t>at least, but not limited to, once per week</w:t>
      </w:r>
      <w:r w:rsidR="00AB6066">
        <w:t xml:space="preserve"> and where the provider retains sufficient staff to fulfill the requirements.</w:t>
      </w:r>
      <w:r w:rsidR="00A42432">
        <w:br w:type="textWrapping" w:clear="all"/>
      </w:r>
    </w:p>
    <w:p w14:paraId="305A4045" w14:textId="6EF478B0" w:rsidR="00A42432" w:rsidRDefault="00A42432" w:rsidP="00A42432">
      <w:pPr>
        <w:pStyle w:val="ListParagraph"/>
        <w:numPr>
          <w:ilvl w:val="0"/>
          <w:numId w:val="19"/>
        </w:numPr>
      </w:pPr>
      <w:r w:rsidRPr="00270C33">
        <w:t>Engagements with members should ensure the on-going health and safety of members in their homes and minimize risk of decompensation and emergency service utilization. Member engagements may include, but are not limited to:</w:t>
      </w:r>
    </w:p>
    <w:p w14:paraId="1E3340B2" w14:textId="77777777" w:rsidR="000B57A8" w:rsidRPr="00270C33" w:rsidRDefault="000B57A8" w:rsidP="00B82DBA">
      <w:pPr>
        <w:pStyle w:val="ListParagraph"/>
        <w:numPr>
          <w:ilvl w:val="2"/>
          <w:numId w:val="24"/>
        </w:numPr>
        <w:ind w:left="2520"/>
      </w:pPr>
      <w:r w:rsidRPr="00270C33">
        <w:t>Checking for COVID-19 symptoms and triaging, as needed;</w:t>
      </w:r>
    </w:p>
    <w:p w14:paraId="2F45B785" w14:textId="77777777" w:rsidR="000B57A8" w:rsidRPr="00270C33" w:rsidRDefault="000B57A8" w:rsidP="00B82DBA">
      <w:pPr>
        <w:pStyle w:val="ListParagraph"/>
        <w:numPr>
          <w:ilvl w:val="2"/>
          <w:numId w:val="24"/>
        </w:numPr>
        <w:ind w:left="2520"/>
      </w:pPr>
      <w:r w:rsidRPr="00270C33">
        <w:t xml:space="preserve">Identifying and addressing any nutritional needs or deficiencies, </w:t>
      </w:r>
    </w:p>
    <w:p w14:paraId="209E2E67" w14:textId="77777777" w:rsidR="000B57A8" w:rsidRPr="00270C33" w:rsidRDefault="000B57A8" w:rsidP="00B82DBA">
      <w:pPr>
        <w:pStyle w:val="ListParagraph"/>
        <w:numPr>
          <w:ilvl w:val="2"/>
          <w:numId w:val="24"/>
        </w:numPr>
        <w:ind w:left="2520"/>
      </w:pPr>
      <w:r w:rsidRPr="00270C33">
        <w:lastRenderedPageBreak/>
        <w:t>Appropriately monitoring, managing and refilling member medications;</w:t>
      </w:r>
    </w:p>
    <w:p w14:paraId="6F66EB06" w14:textId="77777777" w:rsidR="000B57A8" w:rsidRPr="00270C33" w:rsidRDefault="000B57A8" w:rsidP="00B82DBA">
      <w:pPr>
        <w:pStyle w:val="ListParagraph"/>
        <w:numPr>
          <w:ilvl w:val="2"/>
          <w:numId w:val="24"/>
        </w:numPr>
        <w:ind w:left="2520"/>
      </w:pPr>
      <w:r w:rsidRPr="00270C33">
        <w:t>Coordinating care and activities of daily living (ADL), as well as instrumental activities of daily living (IADL) for members without formal supports at home;</w:t>
      </w:r>
    </w:p>
    <w:p w14:paraId="5A533B91" w14:textId="77777777" w:rsidR="000B57A8" w:rsidRPr="00270C33" w:rsidRDefault="000B57A8" w:rsidP="00B82DBA">
      <w:pPr>
        <w:pStyle w:val="ListParagraph"/>
        <w:numPr>
          <w:ilvl w:val="2"/>
          <w:numId w:val="24"/>
        </w:numPr>
        <w:ind w:left="2520"/>
      </w:pPr>
      <w:r w:rsidRPr="00270C33">
        <w:t>Providing members and their families with language and interpretation supports;</w:t>
      </w:r>
    </w:p>
    <w:p w14:paraId="46210337" w14:textId="77777777" w:rsidR="000B57A8" w:rsidRPr="00270C33" w:rsidRDefault="000B57A8" w:rsidP="00B82DBA">
      <w:pPr>
        <w:pStyle w:val="ListParagraph"/>
        <w:numPr>
          <w:ilvl w:val="2"/>
          <w:numId w:val="24"/>
        </w:numPr>
        <w:ind w:left="2520"/>
      </w:pPr>
      <w:r w:rsidRPr="00270C33">
        <w:t>Conducting mental and emotional wellness checks and supports;</w:t>
      </w:r>
    </w:p>
    <w:p w14:paraId="327BA7FA" w14:textId="77777777" w:rsidR="000B57A8" w:rsidRDefault="000B57A8" w:rsidP="00B82DBA">
      <w:pPr>
        <w:pStyle w:val="ListParagraph"/>
        <w:numPr>
          <w:ilvl w:val="2"/>
          <w:numId w:val="24"/>
        </w:numPr>
        <w:ind w:left="2520"/>
      </w:pPr>
      <w:r w:rsidRPr="00270C33">
        <w:t xml:space="preserve">Employing interventions to promote member orientation of person, place and time; </w:t>
      </w:r>
    </w:p>
    <w:p w14:paraId="21F92B03" w14:textId="7358D8A2" w:rsidR="000B57A8" w:rsidRPr="000B57A8" w:rsidRDefault="000B57A8" w:rsidP="00B82DBA">
      <w:pPr>
        <w:pStyle w:val="ListParagraph"/>
        <w:numPr>
          <w:ilvl w:val="2"/>
          <w:numId w:val="24"/>
        </w:numPr>
        <w:ind w:left="2520"/>
      </w:pPr>
      <w:r w:rsidRPr="00270C33">
        <w:t>Providing caregiver support, especially for informal caregivers supporting members with dementia.</w:t>
      </w:r>
      <w:r>
        <w:br/>
      </w:r>
    </w:p>
    <w:p w14:paraId="2FEDCB8C" w14:textId="25F09754" w:rsidR="00D805B7" w:rsidRDefault="00D805B7" w:rsidP="00B82DBA">
      <w:pPr>
        <w:pStyle w:val="ListParagraph"/>
        <w:numPr>
          <w:ilvl w:val="0"/>
          <w:numId w:val="19"/>
        </w:numPr>
      </w:pPr>
      <w:r>
        <w:t xml:space="preserve">For MassHealth </w:t>
      </w:r>
      <w:r w:rsidR="007C27DF">
        <w:t xml:space="preserve">Fee </w:t>
      </w:r>
      <w:r w:rsidR="00D125BA">
        <w:t>for</w:t>
      </w:r>
      <w:r w:rsidR="007C27DF">
        <w:t xml:space="preserve"> Service (FFS) </w:t>
      </w:r>
      <w:r>
        <w:t>members</w:t>
      </w:r>
      <w:r w:rsidR="007C27DF">
        <w:t>:</w:t>
      </w:r>
      <w:r>
        <w:t xml:space="preserve"> MassHealth will supply </w:t>
      </w:r>
      <w:r w:rsidR="007C27DF">
        <w:t xml:space="preserve">ADH </w:t>
      </w:r>
      <w:r>
        <w:t xml:space="preserve">providers with a </w:t>
      </w:r>
      <w:r w:rsidR="00887C6E">
        <w:t xml:space="preserve">monthly </w:t>
      </w:r>
      <w:r>
        <w:t xml:space="preserve">form </w:t>
      </w:r>
      <w:r w:rsidR="007C27DF">
        <w:t xml:space="preserve">to be completed by the provider </w:t>
      </w:r>
      <w:r w:rsidR="000B57A8">
        <w:t xml:space="preserve">outlining </w:t>
      </w:r>
      <w:r w:rsidR="007C27DF">
        <w:t>w</w:t>
      </w:r>
      <w:r>
        <w:t xml:space="preserve">hen and how the provider engaged with each </w:t>
      </w:r>
      <w:r w:rsidR="007C27DF">
        <w:t xml:space="preserve">member </w:t>
      </w:r>
      <w:r>
        <w:t>for whom the</w:t>
      </w:r>
      <w:r w:rsidR="007C27DF">
        <w:t xml:space="preserve"> provider</w:t>
      </w:r>
      <w:r>
        <w:t xml:space="preserve"> submitted claims</w:t>
      </w:r>
      <w:r w:rsidR="007C27DF">
        <w:t xml:space="preserve"> for retainer payments during that month</w:t>
      </w:r>
      <w:r>
        <w:t>.</w:t>
      </w:r>
      <w:r w:rsidR="007C27DF">
        <w:t xml:space="preserve"> ADH providers will be required to complete and submit the form</w:t>
      </w:r>
      <w:r w:rsidR="00887C6E">
        <w:t xml:space="preserve"> to MassHealth</w:t>
      </w:r>
      <w:r w:rsidR="007C27DF">
        <w:t xml:space="preserve"> </w:t>
      </w:r>
      <w:r w:rsidR="00887C6E">
        <w:t xml:space="preserve">each </w:t>
      </w:r>
      <w:r w:rsidR="007C27DF">
        <w:t>month and no later than 15 days after the end of the month.</w:t>
      </w:r>
    </w:p>
    <w:p w14:paraId="555F4B7D" w14:textId="304C76B4" w:rsidR="002E30D8" w:rsidRDefault="002E30D8" w:rsidP="00B97AD6">
      <w:pPr>
        <w:pStyle w:val="ListParagraph"/>
        <w:ind w:left="1800"/>
      </w:pPr>
      <w:bookmarkStart w:id="3" w:name="_Hlk37760468"/>
    </w:p>
    <w:bookmarkEnd w:id="1"/>
    <w:bookmarkEnd w:id="2"/>
    <w:bookmarkEnd w:id="3"/>
    <w:p w14:paraId="6FD41C4C" w14:textId="400EF524" w:rsidR="00717BBA" w:rsidRDefault="00717BBA" w:rsidP="00717BBA">
      <w:pPr>
        <w:pStyle w:val="Heading1"/>
      </w:pPr>
      <w:r>
        <w:t>Public Comment</w:t>
      </w:r>
    </w:p>
    <w:p w14:paraId="602320BA" w14:textId="78D91A85" w:rsidR="00717BBA" w:rsidRPr="00717BBA" w:rsidRDefault="00717BBA" w:rsidP="00717BBA">
      <w:pPr>
        <w:pStyle w:val="BodyTextIndent"/>
      </w:pPr>
      <w:r>
        <w:t xml:space="preserve">EOHHS will accept comments on the </w:t>
      </w:r>
      <w:r w:rsidR="00663774">
        <w:t xml:space="preserve">rate </w:t>
      </w:r>
      <w:r>
        <w:t xml:space="preserve">established via this bulletin through </w:t>
      </w:r>
      <w:r w:rsidR="005A1AF2">
        <w:t>May 7, 2020</w:t>
      </w:r>
      <w:r w:rsidR="00C746B6">
        <w:t xml:space="preserve">.  </w:t>
      </w: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0"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 </w:t>
      </w:r>
      <w:r w:rsidR="00336349">
        <w:rPr>
          <w:szCs w:val="24"/>
        </w:rPr>
        <w:t xml:space="preserve">EOHHS, c/o </w:t>
      </w:r>
      <w:r w:rsidR="000672E9" w:rsidRPr="00062A70">
        <w:rPr>
          <w:szCs w:val="24"/>
        </w:rPr>
        <w:t>D</w:t>
      </w:r>
      <w:r w:rsidR="00336349" w:rsidRPr="00062A70">
        <w:rPr>
          <w:szCs w:val="24"/>
        </w:rPr>
        <w:t>.</w:t>
      </w:r>
      <w:r w:rsidR="000672E9" w:rsidRPr="00062A70">
        <w:rPr>
          <w:szCs w:val="24"/>
        </w:rPr>
        <w:t xml:space="preserve"> Briggs</w:t>
      </w:r>
      <w:r w:rsidR="0093715D" w:rsidRPr="00062A70">
        <w:rPr>
          <w:szCs w:val="24"/>
        </w:rPr>
        <w:t>,</w:t>
      </w:r>
      <w:r w:rsidR="00336349">
        <w:rPr>
          <w:szCs w:val="24"/>
        </w:rPr>
        <w:t xml:space="preserve"> </w:t>
      </w:r>
      <w:r w:rsidR="002A798A">
        <w:rPr>
          <w:szCs w:val="24"/>
        </w:rPr>
        <w:t>100 Hancock Street, Quincy, MA 02171</w:t>
      </w:r>
      <w:r w:rsidRPr="00717BBA">
        <w:rPr>
          <w:szCs w:val="24"/>
        </w:rPr>
        <w:t xml:space="preserve">. </w:t>
      </w:r>
    </w:p>
    <w:p w14:paraId="66BB6378" w14:textId="0E8D8C93" w:rsidR="00717BBA" w:rsidRPr="00717BBA" w:rsidRDefault="00717BBA" w:rsidP="00717BBA">
      <w:pPr>
        <w:rPr>
          <w:bCs/>
          <w:szCs w:val="20"/>
        </w:rPr>
      </w:pPr>
      <w:r w:rsidRPr="00717BBA">
        <w:rPr>
          <w:bCs/>
          <w:szCs w:val="20"/>
        </w:rPr>
        <w:t>EOHHS may adopt a revised version of this 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8B87A" w14:textId="77777777" w:rsidR="006F502D" w:rsidRDefault="006F502D" w:rsidP="0096799D">
      <w:r>
        <w:separator/>
      </w:r>
    </w:p>
  </w:endnote>
  <w:endnote w:type="continuationSeparator" w:id="0">
    <w:p w14:paraId="78C658B6" w14:textId="77777777" w:rsidR="006F502D" w:rsidRDefault="006F502D"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9B628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E4E9A" w14:textId="77777777" w:rsidR="006F502D" w:rsidRDefault="006F502D" w:rsidP="0096799D">
      <w:r>
        <w:separator/>
      </w:r>
    </w:p>
  </w:footnote>
  <w:footnote w:type="continuationSeparator" w:id="0">
    <w:p w14:paraId="1C27AF45" w14:textId="77777777" w:rsidR="006F502D" w:rsidRDefault="006F502D"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B49D7"/>
    <w:multiLevelType w:val="hybridMultilevel"/>
    <w:tmpl w:val="21980B1C"/>
    <w:lvl w:ilvl="0" w:tplc="0BAE5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9364FC"/>
    <w:multiLevelType w:val="hybridMultilevel"/>
    <w:tmpl w:val="BACEE436"/>
    <w:lvl w:ilvl="0" w:tplc="9634DF54">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671F9"/>
    <w:multiLevelType w:val="hybridMultilevel"/>
    <w:tmpl w:val="51742948"/>
    <w:lvl w:ilvl="0" w:tplc="BC9663DC">
      <w:start w:val="2"/>
      <w:numFmt w:val="lowerLetter"/>
      <w:lvlText w:val="%1."/>
      <w:lvlJc w:val="left"/>
      <w:pPr>
        <w:ind w:left="180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10">
    <w:nsid w:val="35F653F6"/>
    <w:multiLevelType w:val="hybridMultilevel"/>
    <w:tmpl w:val="483E088C"/>
    <w:lvl w:ilvl="0" w:tplc="978EB586">
      <w:start w:val="1"/>
      <w:numFmt w:val="lowerRoman"/>
      <w:lvlText w:val="(%1)"/>
      <w:lvlJc w:val="left"/>
      <w:pPr>
        <w:ind w:left="63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A609E"/>
    <w:multiLevelType w:val="hybridMultilevel"/>
    <w:tmpl w:val="D2827E32"/>
    <w:lvl w:ilvl="0" w:tplc="3AEE3472">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4253DD"/>
    <w:multiLevelType w:val="hybridMultilevel"/>
    <w:tmpl w:val="2152AB12"/>
    <w:lvl w:ilvl="0" w:tplc="A4D62F3E">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4F343D"/>
    <w:multiLevelType w:val="hybridMultilevel"/>
    <w:tmpl w:val="B1941198"/>
    <w:lvl w:ilvl="0" w:tplc="5616154E">
      <w:start w:val="1"/>
      <w:numFmt w:val="lowerLetter"/>
      <w:lvlText w:val="%1."/>
      <w:lvlJc w:val="left"/>
      <w:pPr>
        <w:ind w:left="180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19">
    <w:nsid w:val="69E53F3E"/>
    <w:multiLevelType w:val="hybridMultilevel"/>
    <w:tmpl w:val="E5DE1618"/>
    <w:lvl w:ilvl="0" w:tplc="320C4F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375CF"/>
    <w:multiLevelType w:val="hybridMultilevel"/>
    <w:tmpl w:val="C312460E"/>
    <w:lvl w:ilvl="0" w:tplc="04090019">
      <w:start w:val="1"/>
      <w:numFmt w:val="lowerLetter"/>
      <w:lvlText w:val="%1."/>
      <w:lvlJc w:val="left"/>
      <w:pPr>
        <w:ind w:left="279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80" w:hanging="180"/>
      </w:pPr>
    </w:lvl>
    <w:lvl w:ilvl="6" w:tplc="0409000F" w:tentative="1">
      <w:start w:val="1"/>
      <w:numFmt w:val="decimal"/>
      <w:lvlText w:val="%7."/>
      <w:lvlJc w:val="left"/>
      <w:pPr>
        <w:ind w:left="900" w:hanging="360"/>
      </w:pPr>
    </w:lvl>
    <w:lvl w:ilvl="7" w:tplc="04090019" w:tentative="1">
      <w:start w:val="1"/>
      <w:numFmt w:val="lowerLetter"/>
      <w:lvlText w:val="%8."/>
      <w:lvlJc w:val="left"/>
      <w:pPr>
        <w:ind w:left="1620" w:hanging="360"/>
      </w:pPr>
    </w:lvl>
    <w:lvl w:ilvl="8" w:tplc="0409001B" w:tentative="1">
      <w:start w:val="1"/>
      <w:numFmt w:val="lowerRoman"/>
      <w:lvlText w:val="%9."/>
      <w:lvlJc w:val="right"/>
      <w:pPr>
        <w:ind w:left="2340" w:hanging="180"/>
      </w:pPr>
    </w:lvl>
  </w:abstractNum>
  <w:abstractNum w:abstractNumId="2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975F25"/>
    <w:multiLevelType w:val="hybridMultilevel"/>
    <w:tmpl w:val="940AAC60"/>
    <w:lvl w:ilvl="0" w:tplc="C6809992">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A0092"/>
    <w:multiLevelType w:val="hybridMultilevel"/>
    <w:tmpl w:val="31C6E302"/>
    <w:lvl w:ilvl="0" w:tplc="FDE60054">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1"/>
  </w:num>
  <w:num w:numId="4">
    <w:abstractNumId w:val="12"/>
  </w:num>
  <w:num w:numId="5">
    <w:abstractNumId w:val="17"/>
  </w:num>
  <w:num w:numId="6">
    <w:abstractNumId w:val="1"/>
  </w:num>
  <w:num w:numId="7">
    <w:abstractNumId w:val="3"/>
  </w:num>
  <w:num w:numId="8">
    <w:abstractNumId w:val="15"/>
  </w:num>
  <w:num w:numId="9">
    <w:abstractNumId w:val="2"/>
  </w:num>
  <w:num w:numId="10">
    <w:abstractNumId w:val="4"/>
  </w:num>
  <w:num w:numId="11">
    <w:abstractNumId w:val="8"/>
  </w:num>
  <w:num w:numId="12">
    <w:abstractNumId w:val="14"/>
  </w:num>
  <w:num w:numId="13">
    <w:abstractNumId w:val="0"/>
  </w:num>
  <w:num w:numId="14">
    <w:abstractNumId w:val="10"/>
  </w:num>
  <w:num w:numId="15">
    <w:abstractNumId w:val="20"/>
  </w:num>
  <w:num w:numId="16">
    <w:abstractNumId w:val="5"/>
  </w:num>
  <w:num w:numId="17">
    <w:abstractNumId w:val="19"/>
  </w:num>
  <w:num w:numId="18">
    <w:abstractNumId w:val="18"/>
  </w:num>
  <w:num w:numId="19">
    <w:abstractNumId w:val="9"/>
  </w:num>
  <w:num w:numId="20">
    <w:abstractNumId w:val="22"/>
  </w:num>
  <w:num w:numId="21">
    <w:abstractNumId w:val="13"/>
  </w:num>
  <w:num w:numId="22">
    <w:abstractNumId w:val="23"/>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A98"/>
    <w:rsid w:val="00035F45"/>
    <w:rsid w:val="0003631E"/>
    <w:rsid w:val="000436A4"/>
    <w:rsid w:val="00043F54"/>
    <w:rsid w:val="00045AE2"/>
    <w:rsid w:val="00047B91"/>
    <w:rsid w:val="00053D8F"/>
    <w:rsid w:val="00060CB1"/>
    <w:rsid w:val="00060EE9"/>
    <w:rsid w:val="00062A70"/>
    <w:rsid w:val="00064090"/>
    <w:rsid w:val="00064F04"/>
    <w:rsid w:val="000672E9"/>
    <w:rsid w:val="000877E6"/>
    <w:rsid w:val="00091EC7"/>
    <w:rsid w:val="00095893"/>
    <w:rsid w:val="000A5E5C"/>
    <w:rsid w:val="000B4557"/>
    <w:rsid w:val="000B57A8"/>
    <w:rsid w:val="000C4AAC"/>
    <w:rsid w:val="000D1437"/>
    <w:rsid w:val="000D48FE"/>
    <w:rsid w:val="000E02D6"/>
    <w:rsid w:val="000F2FB3"/>
    <w:rsid w:val="000F6149"/>
    <w:rsid w:val="0010616C"/>
    <w:rsid w:val="001066DC"/>
    <w:rsid w:val="0011159B"/>
    <w:rsid w:val="00111B86"/>
    <w:rsid w:val="001145CC"/>
    <w:rsid w:val="001155AF"/>
    <w:rsid w:val="001256AE"/>
    <w:rsid w:val="00126B23"/>
    <w:rsid w:val="001336E1"/>
    <w:rsid w:val="001337F5"/>
    <w:rsid w:val="0014681E"/>
    <w:rsid w:val="0014797B"/>
    <w:rsid w:val="00151378"/>
    <w:rsid w:val="00152153"/>
    <w:rsid w:val="00153665"/>
    <w:rsid w:val="00157686"/>
    <w:rsid w:val="00165F63"/>
    <w:rsid w:val="00170C17"/>
    <w:rsid w:val="00172BAE"/>
    <w:rsid w:val="00186186"/>
    <w:rsid w:val="001A4FFD"/>
    <w:rsid w:val="001B1E05"/>
    <w:rsid w:val="001B3E51"/>
    <w:rsid w:val="001B3F94"/>
    <w:rsid w:val="001C0880"/>
    <w:rsid w:val="001C3CAB"/>
    <w:rsid w:val="001D5126"/>
    <w:rsid w:val="001E6AC6"/>
    <w:rsid w:val="001E7C3D"/>
    <w:rsid w:val="001F35BE"/>
    <w:rsid w:val="00201207"/>
    <w:rsid w:val="002055AE"/>
    <w:rsid w:val="00206158"/>
    <w:rsid w:val="00206A7D"/>
    <w:rsid w:val="0020717F"/>
    <w:rsid w:val="00215CAD"/>
    <w:rsid w:val="00223B9F"/>
    <w:rsid w:val="00230E81"/>
    <w:rsid w:val="00234040"/>
    <w:rsid w:val="00244FA5"/>
    <w:rsid w:val="002520D5"/>
    <w:rsid w:val="002555B1"/>
    <w:rsid w:val="00260E3B"/>
    <w:rsid w:val="00262696"/>
    <w:rsid w:val="002630E2"/>
    <w:rsid w:val="00266394"/>
    <w:rsid w:val="00266A2F"/>
    <w:rsid w:val="00266AB2"/>
    <w:rsid w:val="00270C33"/>
    <w:rsid w:val="00275FC2"/>
    <w:rsid w:val="00281F2D"/>
    <w:rsid w:val="0028651F"/>
    <w:rsid w:val="002A53A2"/>
    <w:rsid w:val="002A798A"/>
    <w:rsid w:val="002B591E"/>
    <w:rsid w:val="002C0661"/>
    <w:rsid w:val="002D11E0"/>
    <w:rsid w:val="002D22CF"/>
    <w:rsid w:val="002D360A"/>
    <w:rsid w:val="002E30D8"/>
    <w:rsid w:val="002F28A5"/>
    <w:rsid w:val="002F4E50"/>
    <w:rsid w:val="00301A2B"/>
    <w:rsid w:val="00306619"/>
    <w:rsid w:val="00311FEC"/>
    <w:rsid w:val="0031456E"/>
    <w:rsid w:val="003161A9"/>
    <w:rsid w:val="00321E6E"/>
    <w:rsid w:val="00324AD4"/>
    <w:rsid w:val="00330313"/>
    <w:rsid w:val="003360D1"/>
    <w:rsid w:val="00336349"/>
    <w:rsid w:val="00337AD0"/>
    <w:rsid w:val="00337EFA"/>
    <w:rsid w:val="003506A3"/>
    <w:rsid w:val="0035258F"/>
    <w:rsid w:val="003536EF"/>
    <w:rsid w:val="00356663"/>
    <w:rsid w:val="00365100"/>
    <w:rsid w:val="0037056F"/>
    <w:rsid w:val="00371000"/>
    <w:rsid w:val="00376412"/>
    <w:rsid w:val="00386BCD"/>
    <w:rsid w:val="00395400"/>
    <w:rsid w:val="00397B2F"/>
    <w:rsid w:val="003C2E3A"/>
    <w:rsid w:val="003C672E"/>
    <w:rsid w:val="003C770E"/>
    <w:rsid w:val="003D548E"/>
    <w:rsid w:val="003D5792"/>
    <w:rsid w:val="003D5FA5"/>
    <w:rsid w:val="003D6EEC"/>
    <w:rsid w:val="003F635A"/>
    <w:rsid w:val="004016AD"/>
    <w:rsid w:val="00406D20"/>
    <w:rsid w:val="004077EF"/>
    <w:rsid w:val="00414743"/>
    <w:rsid w:val="00421A9A"/>
    <w:rsid w:val="004269E4"/>
    <w:rsid w:val="00430F4B"/>
    <w:rsid w:val="00431C19"/>
    <w:rsid w:val="0043527A"/>
    <w:rsid w:val="00442277"/>
    <w:rsid w:val="00442AE1"/>
    <w:rsid w:val="00460463"/>
    <w:rsid w:val="00466B35"/>
    <w:rsid w:val="00467013"/>
    <w:rsid w:val="0047119B"/>
    <w:rsid w:val="00485497"/>
    <w:rsid w:val="00495B2B"/>
    <w:rsid w:val="004A01F5"/>
    <w:rsid w:val="004A6F9C"/>
    <w:rsid w:val="004A7732"/>
    <w:rsid w:val="004B2B19"/>
    <w:rsid w:val="004B6AAF"/>
    <w:rsid w:val="004C03FC"/>
    <w:rsid w:val="004E33AE"/>
    <w:rsid w:val="004F2DBC"/>
    <w:rsid w:val="005049C6"/>
    <w:rsid w:val="00532F81"/>
    <w:rsid w:val="00535125"/>
    <w:rsid w:val="0053529D"/>
    <w:rsid w:val="005407F0"/>
    <w:rsid w:val="00542132"/>
    <w:rsid w:val="0054227E"/>
    <w:rsid w:val="0054689D"/>
    <w:rsid w:val="00554FB9"/>
    <w:rsid w:val="00556A92"/>
    <w:rsid w:val="0056108F"/>
    <w:rsid w:val="00561E84"/>
    <w:rsid w:val="00564F8A"/>
    <w:rsid w:val="00565008"/>
    <w:rsid w:val="00572F2D"/>
    <w:rsid w:val="00582DB7"/>
    <w:rsid w:val="0058311F"/>
    <w:rsid w:val="005A0778"/>
    <w:rsid w:val="005A1AF2"/>
    <w:rsid w:val="005A4DB0"/>
    <w:rsid w:val="005A7D43"/>
    <w:rsid w:val="005C435C"/>
    <w:rsid w:val="005D49FE"/>
    <w:rsid w:val="005F0B5B"/>
    <w:rsid w:val="005F2412"/>
    <w:rsid w:val="005F32A7"/>
    <w:rsid w:val="005F51CB"/>
    <w:rsid w:val="0060453B"/>
    <w:rsid w:val="006056CD"/>
    <w:rsid w:val="00605AAA"/>
    <w:rsid w:val="00613AFF"/>
    <w:rsid w:val="00627028"/>
    <w:rsid w:val="00630E4A"/>
    <w:rsid w:val="00634DED"/>
    <w:rsid w:val="00642380"/>
    <w:rsid w:val="00657110"/>
    <w:rsid w:val="00657F17"/>
    <w:rsid w:val="00663774"/>
    <w:rsid w:val="0067334C"/>
    <w:rsid w:val="00677F58"/>
    <w:rsid w:val="006950AA"/>
    <w:rsid w:val="006A5939"/>
    <w:rsid w:val="006A5C22"/>
    <w:rsid w:val="006B535E"/>
    <w:rsid w:val="006C043F"/>
    <w:rsid w:val="006C2607"/>
    <w:rsid w:val="006C2EE0"/>
    <w:rsid w:val="006D68F1"/>
    <w:rsid w:val="006E0896"/>
    <w:rsid w:val="006E19B4"/>
    <w:rsid w:val="006E1A26"/>
    <w:rsid w:val="006E75A6"/>
    <w:rsid w:val="006F3BDB"/>
    <w:rsid w:val="006F4219"/>
    <w:rsid w:val="006F502D"/>
    <w:rsid w:val="006F7489"/>
    <w:rsid w:val="00701B37"/>
    <w:rsid w:val="00703568"/>
    <w:rsid w:val="007120CA"/>
    <w:rsid w:val="00717BBA"/>
    <w:rsid w:val="0072526D"/>
    <w:rsid w:val="00725740"/>
    <w:rsid w:val="007302B1"/>
    <w:rsid w:val="00736F6A"/>
    <w:rsid w:val="007477F9"/>
    <w:rsid w:val="00751542"/>
    <w:rsid w:val="00751EAB"/>
    <w:rsid w:val="00760514"/>
    <w:rsid w:val="0077316B"/>
    <w:rsid w:val="00773905"/>
    <w:rsid w:val="00773BF3"/>
    <w:rsid w:val="0077476E"/>
    <w:rsid w:val="007802E3"/>
    <w:rsid w:val="00783853"/>
    <w:rsid w:val="00784351"/>
    <w:rsid w:val="00790DDE"/>
    <w:rsid w:val="00793331"/>
    <w:rsid w:val="00794454"/>
    <w:rsid w:val="00796B6D"/>
    <w:rsid w:val="007970A9"/>
    <w:rsid w:val="007A097E"/>
    <w:rsid w:val="007A24DA"/>
    <w:rsid w:val="007A44F0"/>
    <w:rsid w:val="007B4F2B"/>
    <w:rsid w:val="007C10D1"/>
    <w:rsid w:val="007C27DF"/>
    <w:rsid w:val="007C3084"/>
    <w:rsid w:val="007D5150"/>
    <w:rsid w:val="007D5819"/>
    <w:rsid w:val="007E1B57"/>
    <w:rsid w:val="007E3366"/>
    <w:rsid w:val="007F34FB"/>
    <w:rsid w:val="007F4C57"/>
    <w:rsid w:val="007F7071"/>
    <w:rsid w:val="00801DD5"/>
    <w:rsid w:val="008065C3"/>
    <w:rsid w:val="00811B89"/>
    <w:rsid w:val="008138ED"/>
    <w:rsid w:val="00815FD6"/>
    <w:rsid w:val="0082220D"/>
    <w:rsid w:val="0082262F"/>
    <w:rsid w:val="0083746C"/>
    <w:rsid w:val="00837B79"/>
    <w:rsid w:val="00840BA7"/>
    <w:rsid w:val="00846EFD"/>
    <w:rsid w:val="00847163"/>
    <w:rsid w:val="00850C84"/>
    <w:rsid w:val="00853907"/>
    <w:rsid w:val="0085491B"/>
    <w:rsid w:val="00857992"/>
    <w:rsid w:val="00865BD2"/>
    <w:rsid w:val="008707C1"/>
    <w:rsid w:val="008747C6"/>
    <w:rsid w:val="00876EF4"/>
    <w:rsid w:val="008775FA"/>
    <w:rsid w:val="00882DB4"/>
    <w:rsid w:val="00887C6E"/>
    <w:rsid w:val="008920D2"/>
    <w:rsid w:val="00896091"/>
    <w:rsid w:val="008A2608"/>
    <w:rsid w:val="008A2852"/>
    <w:rsid w:val="008B2A2A"/>
    <w:rsid w:val="008B7361"/>
    <w:rsid w:val="008C24D3"/>
    <w:rsid w:val="008C250B"/>
    <w:rsid w:val="008C47D6"/>
    <w:rsid w:val="008C4AB8"/>
    <w:rsid w:val="008C6C4A"/>
    <w:rsid w:val="008D086C"/>
    <w:rsid w:val="008E5174"/>
    <w:rsid w:val="008F7EBC"/>
    <w:rsid w:val="00906394"/>
    <w:rsid w:val="00910A76"/>
    <w:rsid w:val="00914305"/>
    <w:rsid w:val="009271D7"/>
    <w:rsid w:val="0093212C"/>
    <w:rsid w:val="00934517"/>
    <w:rsid w:val="0093489F"/>
    <w:rsid w:val="0093529A"/>
    <w:rsid w:val="0093715D"/>
    <w:rsid w:val="00947481"/>
    <w:rsid w:val="00951C89"/>
    <w:rsid w:val="00955013"/>
    <w:rsid w:val="0095544B"/>
    <w:rsid w:val="00955834"/>
    <w:rsid w:val="00960FD3"/>
    <w:rsid w:val="00961654"/>
    <w:rsid w:val="00962923"/>
    <w:rsid w:val="0096799D"/>
    <w:rsid w:val="00983941"/>
    <w:rsid w:val="00993EB3"/>
    <w:rsid w:val="0099568A"/>
    <w:rsid w:val="0099721B"/>
    <w:rsid w:val="00997297"/>
    <w:rsid w:val="009A0800"/>
    <w:rsid w:val="009B5726"/>
    <w:rsid w:val="009B6280"/>
    <w:rsid w:val="009B6635"/>
    <w:rsid w:val="009C6438"/>
    <w:rsid w:val="009D10E1"/>
    <w:rsid w:val="009E5F63"/>
    <w:rsid w:val="009E7BED"/>
    <w:rsid w:val="009F016D"/>
    <w:rsid w:val="009F0209"/>
    <w:rsid w:val="009F243C"/>
    <w:rsid w:val="009F577F"/>
    <w:rsid w:val="009F77FD"/>
    <w:rsid w:val="009F7DCC"/>
    <w:rsid w:val="00A152D4"/>
    <w:rsid w:val="00A20582"/>
    <w:rsid w:val="00A231F7"/>
    <w:rsid w:val="00A32AE6"/>
    <w:rsid w:val="00A32FEA"/>
    <w:rsid w:val="00A36062"/>
    <w:rsid w:val="00A42432"/>
    <w:rsid w:val="00A42891"/>
    <w:rsid w:val="00A44D91"/>
    <w:rsid w:val="00A47A98"/>
    <w:rsid w:val="00A52BB1"/>
    <w:rsid w:val="00A52D97"/>
    <w:rsid w:val="00A74830"/>
    <w:rsid w:val="00A77971"/>
    <w:rsid w:val="00A81BB0"/>
    <w:rsid w:val="00A934F9"/>
    <w:rsid w:val="00A9401F"/>
    <w:rsid w:val="00A965C9"/>
    <w:rsid w:val="00A975D4"/>
    <w:rsid w:val="00AA115F"/>
    <w:rsid w:val="00AA60AD"/>
    <w:rsid w:val="00AB0061"/>
    <w:rsid w:val="00AB5162"/>
    <w:rsid w:val="00AB6066"/>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308F1"/>
    <w:rsid w:val="00B3099B"/>
    <w:rsid w:val="00B36C0D"/>
    <w:rsid w:val="00B43A86"/>
    <w:rsid w:val="00B5467F"/>
    <w:rsid w:val="00B67BA9"/>
    <w:rsid w:val="00B73379"/>
    <w:rsid w:val="00B81058"/>
    <w:rsid w:val="00B82DBA"/>
    <w:rsid w:val="00B90025"/>
    <w:rsid w:val="00B95039"/>
    <w:rsid w:val="00B97AD6"/>
    <w:rsid w:val="00BA585A"/>
    <w:rsid w:val="00BB3EC1"/>
    <w:rsid w:val="00BB6F19"/>
    <w:rsid w:val="00BC2C2D"/>
    <w:rsid w:val="00BC4A24"/>
    <w:rsid w:val="00BD07E4"/>
    <w:rsid w:val="00BD3B09"/>
    <w:rsid w:val="00BF2427"/>
    <w:rsid w:val="00BF242E"/>
    <w:rsid w:val="00BF4E2D"/>
    <w:rsid w:val="00BF4FD9"/>
    <w:rsid w:val="00C31BCC"/>
    <w:rsid w:val="00C41313"/>
    <w:rsid w:val="00C4145B"/>
    <w:rsid w:val="00C43D89"/>
    <w:rsid w:val="00C45A45"/>
    <w:rsid w:val="00C46D18"/>
    <w:rsid w:val="00C53EB8"/>
    <w:rsid w:val="00C54AED"/>
    <w:rsid w:val="00C56BDC"/>
    <w:rsid w:val="00C61573"/>
    <w:rsid w:val="00C62306"/>
    <w:rsid w:val="00C64B78"/>
    <w:rsid w:val="00C746B6"/>
    <w:rsid w:val="00C80562"/>
    <w:rsid w:val="00C80D4D"/>
    <w:rsid w:val="00C815C6"/>
    <w:rsid w:val="00C82579"/>
    <w:rsid w:val="00C91491"/>
    <w:rsid w:val="00C92130"/>
    <w:rsid w:val="00C94381"/>
    <w:rsid w:val="00C95BD9"/>
    <w:rsid w:val="00CA0988"/>
    <w:rsid w:val="00CB2C18"/>
    <w:rsid w:val="00CB5907"/>
    <w:rsid w:val="00CC1031"/>
    <w:rsid w:val="00CD3F88"/>
    <w:rsid w:val="00CE30B0"/>
    <w:rsid w:val="00CF32F7"/>
    <w:rsid w:val="00CF55D0"/>
    <w:rsid w:val="00D125BA"/>
    <w:rsid w:val="00D214F0"/>
    <w:rsid w:val="00D22EA4"/>
    <w:rsid w:val="00D2459B"/>
    <w:rsid w:val="00D2686D"/>
    <w:rsid w:val="00D407A6"/>
    <w:rsid w:val="00D459CF"/>
    <w:rsid w:val="00D552B1"/>
    <w:rsid w:val="00D626CB"/>
    <w:rsid w:val="00D678A2"/>
    <w:rsid w:val="00D73367"/>
    <w:rsid w:val="00D764D3"/>
    <w:rsid w:val="00D805B7"/>
    <w:rsid w:val="00D86CBD"/>
    <w:rsid w:val="00D87E5A"/>
    <w:rsid w:val="00D90C6C"/>
    <w:rsid w:val="00D911CD"/>
    <w:rsid w:val="00D9168C"/>
    <w:rsid w:val="00D9649F"/>
    <w:rsid w:val="00D967D8"/>
    <w:rsid w:val="00D96CE7"/>
    <w:rsid w:val="00DA27AF"/>
    <w:rsid w:val="00DA39D8"/>
    <w:rsid w:val="00DA4408"/>
    <w:rsid w:val="00DB0922"/>
    <w:rsid w:val="00DB2923"/>
    <w:rsid w:val="00DC4C74"/>
    <w:rsid w:val="00DC6E86"/>
    <w:rsid w:val="00DC7E3F"/>
    <w:rsid w:val="00DD341E"/>
    <w:rsid w:val="00DE096B"/>
    <w:rsid w:val="00DE0FB9"/>
    <w:rsid w:val="00DE2B81"/>
    <w:rsid w:val="00DF6661"/>
    <w:rsid w:val="00E03B26"/>
    <w:rsid w:val="00E04015"/>
    <w:rsid w:val="00E10C5A"/>
    <w:rsid w:val="00E20B5A"/>
    <w:rsid w:val="00E21AAA"/>
    <w:rsid w:val="00E236AA"/>
    <w:rsid w:val="00E3082D"/>
    <w:rsid w:val="00E51273"/>
    <w:rsid w:val="00E518D7"/>
    <w:rsid w:val="00E8458C"/>
    <w:rsid w:val="00E90C92"/>
    <w:rsid w:val="00E93963"/>
    <w:rsid w:val="00EA042C"/>
    <w:rsid w:val="00EA0FAF"/>
    <w:rsid w:val="00EA30A8"/>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67E7"/>
    <w:rsid w:val="00F0626C"/>
    <w:rsid w:val="00F1517E"/>
    <w:rsid w:val="00F243E6"/>
    <w:rsid w:val="00F272D6"/>
    <w:rsid w:val="00F27557"/>
    <w:rsid w:val="00F3103B"/>
    <w:rsid w:val="00F32956"/>
    <w:rsid w:val="00F34242"/>
    <w:rsid w:val="00F53062"/>
    <w:rsid w:val="00F577D6"/>
    <w:rsid w:val="00F65CA3"/>
    <w:rsid w:val="00F720F7"/>
    <w:rsid w:val="00F8017E"/>
    <w:rsid w:val="00F8283C"/>
    <w:rsid w:val="00F86C42"/>
    <w:rsid w:val="00F87454"/>
    <w:rsid w:val="00F92A3B"/>
    <w:rsid w:val="00FA7D0C"/>
    <w:rsid w:val="00FB1771"/>
    <w:rsid w:val="00FB43B5"/>
    <w:rsid w:val="00FB6C27"/>
    <w:rsid w:val="00FB7888"/>
    <w:rsid w:val="00FC0839"/>
    <w:rsid w:val="00FC12A0"/>
    <w:rsid w:val="00FC1F58"/>
    <w:rsid w:val="00FC25AE"/>
    <w:rsid w:val="00FC2DD2"/>
    <w:rsid w:val="00FC781B"/>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860B-A387-431C-B68C-845FCE0E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2020-04-23T18:59:00Z</dcterms:created>
  <dcterms:modified xsi:type="dcterms:W3CDTF">2020-04-23T18:59:00Z</dcterms:modified>
</cp:coreProperties>
</file>