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25544AD" w14:textId="77777777" w:rsidR="007802E3" w:rsidRPr="00C4145B" w:rsidRDefault="00C4145B" w:rsidP="00C4145B">
      <w:pPr>
        <w:ind w:left="-1080"/>
      </w:pPr>
      <w:r>
        <w:rPr>
          <w:noProof/>
        </w:rPr>
        <w:drawing>
          <wp:inline distT="0" distB="0" distL="0" distR="0" wp14:anchorId="725544EC" wp14:editId="725544ED">
            <wp:extent cx="7771400" cy="2600325"/>
            <wp:effectExtent l="0" t="0" r="1270" b="0"/>
            <wp:docPr id="5" name="Picture 5" descr="The Commonwealth of Massachusetts, Executive Office of Health and Human Services, One Ashburton Place, Room 1109, Boston, Massachusetts 02108. Charles D. Baker, Governor, Karyn E. Polito, Lieutenant Governor, Marylou Sudders, Secretary. Tel: (617) 573-1600, Fax: (617) 573-1891, www.mass.gov/eohhs." title="EOHHS 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dmin Bulletin-EOHHS Banner.jpg"/>
                    <pic:cNvPicPr/>
                  </pic:nvPicPr>
                  <pic:blipFill rotWithShape="1">
                    <a:blip r:embed="rId9" cstate="print">
                      <a:extLst>
                        <a:ext uri="{28A0092B-C50C-407E-A947-70E740481C1C}">
                          <a14:useLocalDpi xmlns:a14="http://schemas.microsoft.com/office/drawing/2010/main" val="0"/>
                        </a:ext>
                      </a:extLst>
                    </a:blip>
                    <a:srcRect t="12219"/>
                    <a:stretch/>
                  </pic:blipFill>
                  <pic:spPr bwMode="auto">
                    <a:xfrm>
                      <a:off x="0" y="0"/>
                      <a:ext cx="7771400" cy="2600325"/>
                    </a:xfrm>
                    <a:prstGeom prst="rect">
                      <a:avLst/>
                    </a:prstGeom>
                    <a:ln>
                      <a:noFill/>
                    </a:ln>
                    <a:extLst>
                      <a:ext uri="{53640926-AAD7-44D8-BBD7-CCE9431645EC}">
                        <a14:shadowObscured xmlns:a14="http://schemas.microsoft.com/office/drawing/2010/main"/>
                      </a:ext>
                    </a:extLst>
                  </pic:spPr>
                </pic:pic>
              </a:graphicData>
            </a:graphic>
          </wp:inline>
        </w:drawing>
      </w:r>
    </w:p>
    <w:p w14:paraId="725544AE" w14:textId="53EE6CFD" w:rsidR="0068343D" w:rsidRPr="0068343D" w:rsidRDefault="0068343D" w:rsidP="0068343D">
      <w:pPr>
        <w:spacing w:before="120" w:after="240"/>
        <w:jc w:val="center"/>
        <w:outlineLvl w:val="0"/>
        <w:rPr>
          <w:rFonts w:ascii="Times New Roman" w:hAnsi="Times New Roman" w:cs="Times New Roman"/>
          <w:b/>
        </w:rPr>
      </w:pPr>
      <w:r w:rsidRPr="0068343D">
        <w:rPr>
          <w:rFonts w:ascii="Times New Roman" w:hAnsi="Times New Roman" w:cs="Times New Roman"/>
          <w:b/>
        </w:rPr>
        <w:t>Administrative Bulletin 20-</w:t>
      </w:r>
      <w:r w:rsidR="0097780D">
        <w:rPr>
          <w:rFonts w:ascii="Times New Roman" w:hAnsi="Times New Roman" w:cs="Times New Roman"/>
          <w:b/>
        </w:rPr>
        <w:t>73</w:t>
      </w:r>
    </w:p>
    <w:p w14:paraId="725544AF" w14:textId="77777777" w:rsidR="0068343D" w:rsidRPr="0068343D" w:rsidRDefault="0068343D" w:rsidP="0068343D">
      <w:pPr>
        <w:spacing w:before="120" w:after="240"/>
        <w:jc w:val="center"/>
        <w:outlineLvl w:val="0"/>
        <w:rPr>
          <w:rFonts w:ascii="Times New Roman" w:eastAsia="Calibri" w:hAnsi="Times New Roman" w:cs="Times New Roman"/>
          <w:b/>
        </w:rPr>
      </w:pPr>
      <w:r w:rsidRPr="0068343D">
        <w:rPr>
          <w:rFonts w:ascii="Times New Roman" w:eastAsia="Calibri" w:hAnsi="Times New Roman" w:cs="Times New Roman"/>
          <w:b/>
        </w:rPr>
        <w:t>101 CMR 204.00:  Rates of Payment to Resident Care Facilities</w:t>
      </w:r>
    </w:p>
    <w:p w14:paraId="725544B0" w14:textId="5F1C5A46" w:rsidR="0068343D" w:rsidRPr="00D64D91" w:rsidRDefault="0068343D" w:rsidP="0068343D">
      <w:pPr>
        <w:spacing w:before="120" w:after="240"/>
        <w:jc w:val="center"/>
        <w:outlineLvl w:val="0"/>
        <w:rPr>
          <w:rFonts w:ascii="Times New Roman" w:hAnsi="Times New Roman" w:cs="Times New Roman"/>
          <w:bCs/>
        </w:rPr>
      </w:pPr>
      <w:r w:rsidRPr="00D64D91">
        <w:rPr>
          <w:rFonts w:ascii="Times New Roman" w:hAnsi="Times New Roman" w:cs="Times New Roman"/>
          <w:bCs/>
        </w:rPr>
        <w:t xml:space="preserve">Effective July </w:t>
      </w:r>
      <w:r w:rsidR="0097780D">
        <w:rPr>
          <w:rFonts w:ascii="Times New Roman" w:hAnsi="Times New Roman" w:cs="Times New Roman"/>
          <w:bCs/>
        </w:rPr>
        <w:t>10</w:t>
      </w:r>
      <w:r w:rsidRPr="00D64D91">
        <w:rPr>
          <w:rFonts w:ascii="Times New Roman" w:hAnsi="Times New Roman" w:cs="Times New Roman"/>
          <w:bCs/>
        </w:rPr>
        <w:t>, 2020</w:t>
      </w:r>
    </w:p>
    <w:p w14:paraId="725544B1" w14:textId="77777777" w:rsidR="0068343D" w:rsidRPr="0068343D" w:rsidRDefault="0068343D" w:rsidP="0068343D">
      <w:pPr>
        <w:spacing w:before="120" w:after="120"/>
        <w:jc w:val="center"/>
        <w:outlineLvl w:val="0"/>
        <w:rPr>
          <w:rFonts w:ascii="Times New Roman" w:hAnsi="Times New Roman" w:cs="Times New Roman"/>
          <w:b/>
        </w:rPr>
      </w:pPr>
      <w:r w:rsidRPr="0068343D">
        <w:rPr>
          <w:rFonts w:ascii="Times New Roman" w:hAnsi="Times New Roman" w:cs="Times New Roman"/>
          <w:b/>
        </w:rPr>
        <w:t>Additional Rate Provisions for Resident Care Facilities to Complete COVID-19</w:t>
      </w:r>
      <w:r w:rsidRPr="0068343D">
        <w:rPr>
          <w:rFonts w:ascii="Times New Roman" w:hAnsi="Times New Roman" w:cs="Times New Roman"/>
          <w:b/>
        </w:rPr>
        <w:br/>
        <w:t xml:space="preserve"> Baseline and Surveillance Testing Requirements </w:t>
      </w:r>
    </w:p>
    <w:p w14:paraId="725544B2" w14:textId="77777777" w:rsidR="0068343D" w:rsidRPr="0068343D" w:rsidRDefault="0068343D" w:rsidP="0068343D"/>
    <w:p w14:paraId="725544B3" w14:textId="77777777" w:rsidR="0068343D" w:rsidRPr="0068343D" w:rsidRDefault="0068343D" w:rsidP="0068343D">
      <w:pPr>
        <w:spacing w:before="120" w:after="120"/>
        <w:jc w:val="center"/>
        <w:outlineLvl w:val="0"/>
        <w:rPr>
          <w:rFonts w:ascii="Times New Roman" w:hAnsi="Times New Roman" w:cs="Times New Roman"/>
          <w:b/>
        </w:rPr>
      </w:pPr>
      <w:r w:rsidRPr="0068343D">
        <w:rPr>
          <w:rFonts w:ascii="Times New Roman" w:hAnsi="Times New Roman" w:cs="Times New Roman"/>
          <w:b/>
        </w:rPr>
        <w:t>Purpose, Scope, and Effective Period</w:t>
      </w:r>
    </w:p>
    <w:p w14:paraId="725544B4" w14:textId="77777777" w:rsidR="0068343D" w:rsidRPr="0068343D" w:rsidRDefault="0068343D" w:rsidP="0068343D"/>
    <w:p w14:paraId="725544B5" w14:textId="77777777" w:rsidR="0068343D" w:rsidRPr="0068343D" w:rsidRDefault="0068343D" w:rsidP="0068343D">
      <w:pPr>
        <w:rPr>
          <w:rFonts w:ascii="Times New Roman" w:hAnsi="Times New Roman" w:cs="Times New Roman"/>
        </w:rPr>
      </w:pPr>
      <w:r w:rsidRPr="0068343D">
        <w:rPr>
          <w:rFonts w:ascii="Times New Roman" w:hAnsi="Times New Roman" w:cs="Times New Roman"/>
        </w:rPr>
        <w:t xml:space="preserve">The Executive Office of Health and Human Services (EOHHS) is issuing this administrative bulletin pursuant to the authority of </w:t>
      </w:r>
      <w:hyperlink r:id="rId10" w:history="1">
        <w:r w:rsidRPr="0068343D">
          <w:rPr>
            <w:rFonts w:ascii="Times New Roman" w:hAnsi="Times New Roman" w:cs="Times New Roman"/>
            <w:color w:val="0000FF"/>
            <w:u w:val="single"/>
          </w:rPr>
          <w:t>COVID-19 Order No. 20</w:t>
        </w:r>
      </w:hyperlink>
      <w:r w:rsidRPr="0068343D">
        <w:rPr>
          <w:rFonts w:ascii="Times New Roman" w:hAnsi="Times New Roman" w:cs="Times New Roman"/>
        </w:rPr>
        <w:t xml:space="preserve">: </w:t>
      </w:r>
      <w:r w:rsidRPr="0068343D">
        <w:rPr>
          <w:rFonts w:ascii="Times New Roman" w:hAnsi="Times New Roman" w:cs="Times New Roman"/>
          <w:bCs/>
          <w:i/>
          <w:kern w:val="36"/>
        </w:rPr>
        <w:t xml:space="preserve">Order Authorizing the Executive Office of Health and Human Services to Adjust Essential Provider Rates During the COVID-19 Public Health Emergency </w:t>
      </w:r>
      <w:r w:rsidRPr="0068343D">
        <w:rPr>
          <w:rFonts w:ascii="Times New Roman" w:hAnsi="Times New Roman" w:cs="Times New Roman"/>
          <w:bCs/>
          <w:iCs/>
          <w:kern w:val="36"/>
        </w:rPr>
        <w:t>and</w:t>
      </w:r>
      <w:r w:rsidRPr="0068343D">
        <w:rPr>
          <w:rFonts w:ascii="Times New Roman" w:hAnsi="Times New Roman" w:cs="Times New Roman"/>
          <w:bCs/>
          <w:i/>
          <w:kern w:val="36"/>
        </w:rPr>
        <w:t xml:space="preserve"> </w:t>
      </w:r>
      <w:hyperlink r:id="rId11" w:history="1">
        <w:r w:rsidRPr="0068343D">
          <w:rPr>
            <w:rFonts w:ascii="Times New Roman" w:hAnsi="Times New Roman" w:cs="Times New Roman"/>
            <w:iCs/>
            <w:color w:val="0000FF"/>
            <w:u w:val="single"/>
          </w:rPr>
          <w:t>Executive Order 591:</w:t>
        </w:r>
      </w:hyperlink>
      <w:r w:rsidRPr="0068343D">
        <w:rPr>
          <w:rFonts w:ascii="Times New Roman" w:hAnsi="Times New Roman" w:cs="Times New Roman"/>
          <w:bCs/>
          <w:i/>
          <w:kern w:val="36"/>
        </w:rPr>
        <w:t xml:space="preserve"> Declaration of State of Emergency to Respond to COVID-19</w:t>
      </w:r>
      <w:r w:rsidRPr="0068343D">
        <w:rPr>
          <w:rFonts w:ascii="Times New Roman" w:hAnsi="Times New Roman" w:cs="Times New Roman"/>
        </w:rPr>
        <w:t xml:space="preserve">. In light of the state of emergency declared in the Commonwealth due to COVID-19, EOHHS is establishing an additional rate provision to supplement 101 CMR 204.00: </w:t>
      </w:r>
      <w:r w:rsidRPr="0068343D">
        <w:rPr>
          <w:rFonts w:ascii="Times New Roman" w:hAnsi="Times New Roman" w:cs="Times New Roman"/>
          <w:i/>
          <w:iCs/>
        </w:rPr>
        <w:t>Rates of Payment to Resident Care Facilities</w:t>
      </w:r>
      <w:r w:rsidRPr="0068343D">
        <w:rPr>
          <w:rFonts w:ascii="Times New Roman" w:hAnsi="Times New Roman" w:cs="Times New Roman"/>
        </w:rPr>
        <w:t xml:space="preserve"> to address costs associated with COVID-19 testing, as further described in this administrative bulletin.</w:t>
      </w:r>
    </w:p>
    <w:p w14:paraId="725544B6" w14:textId="77777777" w:rsidR="0068343D" w:rsidRPr="0068343D" w:rsidRDefault="0068343D" w:rsidP="0068343D">
      <w:pPr>
        <w:rPr>
          <w:rFonts w:ascii="Times New Roman" w:hAnsi="Times New Roman" w:cs="Times New Roman"/>
        </w:rPr>
      </w:pPr>
    </w:p>
    <w:p w14:paraId="725544B7" w14:textId="77777777" w:rsidR="0068343D" w:rsidRPr="0068343D" w:rsidRDefault="0068343D" w:rsidP="0068343D">
      <w:pPr>
        <w:rPr>
          <w:rFonts w:ascii="Times New Roman" w:hAnsi="Times New Roman" w:cs="Times New Roman"/>
          <w:bCs/>
          <w:kern w:val="36"/>
        </w:rPr>
      </w:pPr>
      <w:r w:rsidRPr="0068343D">
        <w:rPr>
          <w:rFonts w:ascii="Times New Roman" w:hAnsi="Times New Roman" w:cs="Times New Roman"/>
        </w:rPr>
        <w:t>This administrative bulletin contains rates effective beginning July 1, 2020, and in accordance with the terms of this administrative bulletin</w:t>
      </w:r>
      <w:r w:rsidRPr="0068343D">
        <w:rPr>
          <w:rFonts w:ascii="Times New Roman" w:hAnsi="Times New Roman" w:cs="Times New Roman"/>
          <w:bCs/>
          <w:kern w:val="36"/>
        </w:rPr>
        <w:t xml:space="preserve">. </w:t>
      </w:r>
      <w:r w:rsidRPr="0068343D">
        <w:rPr>
          <w:rFonts w:ascii="Times New Roman" w:hAnsi="Times New Roman" w:cs="Times New Roman"/>
        </w:rPr>
        <w:t>EOHHS intends to promulgate emergency amendments to 101 CMR 204.00 to ensure the additional rate provisions established herein will remain effective through October 31, 2020.</w:t>
      </w:r>
    </w:p>
    <w:p w14:paraId="725544B8" w14:textId="77777777" w:rsidR="0068343D" w:rsidRPr="0068343D" w:rsidRDefault="0068343D" w:rsidP="0068343D">
      <w:pPr>
        <w:rPr>
          <w:rFonts w:ascii="Times New Roman" w:hAnsi="Times New Roman" w:cs="Times New Roman"/>
          <w:bCs/>
          <w:kern w:val="36"/>
        </w:rPr>
      </w:pPr>
    </w:p>
    <w:p w14:paraId="725544B9" w14:textId="77777777" w:rsidR="0068343D" w:rsidRPr="0068343D" w:rsidRDefault="0068343D" w:rsidP="0068343D">
      <w:pPr>
        <w:rPr>
          <w:rFonts w:ascii="Times New Roman" w:hAnsi="Times New Roman" w:cs="Times New Roman"/>
          <w:sz w:val="24"/>
        </w:rPr>
      </w:pPr>
      <w:r w:rsidRPr="0068343D">
        <w:rPr>
          <w:rFonts w:ascii="Times New Roman" w:hAnsi="Times New Roman" w:cs="Times New Roman"/>
        </w:rPr>
        <w:t xml:space="preserve">Disclaimer: This administrative bulletin is not authorization for a provider’s use of the additional rate provisions described herein. Governmental units that authorize services with rates established in 101 CMR 204.00 </w:t>
      </w:r>
      <w:proofErr w:type="gramStart"/>
      <w:r w:rsidRPr="0068343D">
        <w:rPr>
          <w:rFonts w:ascii="Times New Roman" w:hAnsi="Times New Roman" w:cs="Times New Roman"/>
        </w:rPr>
        <w:t>are</w:t>
      </w:r>
      <w:proofErr w:type="gramEnd"/>
      <w:r w:rsidRPr="0068343D">
        <w:rPr>
          <w:rFonts w:ascii="Times New Roman" w:hAnsi="Times New Roman" w:cs="Times New Roman"/>
        </w:rPr>
        <w:t xml:space="preserve"> responsible for authorizing and determining the use of the additional rate provisions.  </w:t>
      </w:r>
    </w:p>
    <w:p w14:paraId="725544BA" w14:textId="77777777" w:rsidR="0068343D" w:rsidRPr="0068343D" w:rsidRDefault="0068343D" w:rsidP="0068343D">
      <w:pPr>
        <w:rPr>
          <w:rFonts w:ascii="Times New Roman" w:hAnsi="Times New Roman" w:cs="Times New Roman"/>
          <w:szCs w:val="22"/>
        </w:rPr>
      </w:pPr>
    </w:p>
    <w:p w14:paraId="725544BB" w14:textId="77777777" w:rsidR="0068343D" w:rsidRPr="0068343D" w:rsidRDefault="0068343D" w:rsidP="0068343D">
      <w:pPr>
        <w:spacing w:before="120" w:after="120"/>
        <w:jc w:val="center"/>
        <w:outlineLvl w:val="0"/>
        <w:rPr>
          <w:rFonts w:ascii="Times New Roman" w:hAnsi="Times New Roman" w:cs="Times New Roman"/>
          <w:b/>
        </w:rPr>
      </w:pPr>
      <w:r w:rsidRPr="0068343D">
        <w:rPr>
          <w:rFonts w:ascii="Times New Roman" w:hAnsi="Times New Roman" w:cs="Times New Roman"/>
          <w:b/>
        </w:rPr>
        <w:t>Background</w:t>
      </w:r>
    </w:p>
    <w:p w14:paraId="725544BC" w14:textId="6250F1CB" w:rsidR="0068343D" w:rsidRPr="0068343D" w:rsidRDefault="0068343D" w:rsidP="0068343D">
      <w:pPr>
        <w:rPr>
          <w:rFonts w:ascii="Times New Roman" w:hAnsi="Times New Roman" w:cs="Times New Roman"/>
        </w:rPr>
      </w:pPr>
      <w:r w:rsidRPr="0068343D">
        <w:rPr>
          <w:rFonts w:ascii="Times New Roman" w:hAnsi="Times New Roman" w:cs="Times New Roman"/>
        </w:rPr>
        <w:t xml:space="preserve">As a result of the COVID-19 public health crisis, resident care facilities are facing high infection rates and more severe cases of COVID-19 due to their higher-risk populations. EOHHS recognizes that, consistent with the guidance issued on June 30, 2020, by the Department of Public Health (DPH), titled </w:t>
      </w:r>
      <w:hyperlink r:id="rId12" w:history="1">
        <w:r w:rsidRPr="0068343D">
          <w:rPr>
            <w:rFonts w:ascii="Times New Roman" w:hAnsi="Times New Roman" w:cs="Times New Roman"/>
            <w:color w:val="0000FF" w:themeColor="hyperlink"/>
            <w:szCs w:val="22"/>
            <w:u w:val="single"/>
          </w:rPr>
          <w:t>Long Term Care Surveillance Testing</w:t>
        </w:r>
      </w:hyperlink>
      <w:r w:rsidRPr="0068343D">
        <w:rPr>
          <w:rFonts w:ascii="Times New Roman" w:hAnsi="Times New Roman" w:cs="Times New Roman"/>
          <w:color w:val="0000FF" w:themeColor="hyperlink"/>
          <w:szCs w:val="22"/>
          <w:u w:val="single"/>
        </w:rPr>
        <w:t xml:space="preserve"> </w:t>
      </w:r>
      <w:r w:rsidRPr="0068343D">
        <w:rPr>
          <w:rFonts w:ascii="Times New Roman" w:hAnsi="Times New Roman" w:cs="Times New Roman"/>
        </w:rPr>
        <w:t xml:space="preserve">(the DPH LTC Testing Guidance) and </w:t>
      </w:r>
      <w:r w:rsidR="001C6AD6" w:rsidRPr="0097780D">
        <w:rPr>
          <w:rFonts w:ascii="Times New Roman" w:hAnsi="Times New Roman" w:cs="Times New Roman"/>
        </w:rPr>
        <w:t>any</w:t>
      </w:r>
      <w:r w:rsidR="00DB5EED" w:rsidRPr="0097780D">
        <w:rPr>
          <w:rFonts w:ascii="Times New Roman" w:hAnsi="Times New Roman" w:cs="Times New Roman"/>
        </w:rPr>
        <w:t xml:space="preserve"> further </w:t>
      </w:r>
      <w:hyperlink r:id="rId13" w:anchor="caregivers-" w:history="1">
        <w:r w:rsidR="005C3740" w:rsidRPr="0097780D">
          <w:rPr>
            <w:rStyle w:val="Hyperlink"/>
            <w:rFonts w:ascii="Times New Roman" w:hAnsi="Times New Roman" w:cs="Times New Roman"/>
          </w:rPr>
          <w:t>guidance</w:t>
        </w:r>
      </w:hyperlink>
      <w:r w:rsidR="00A7282D" w:rsidRPr="0097780D">
        <w:rPr>
          <w:rFonts w:ascii="Times New Roman" w:hAnsi="Times New Roman" w:cs="Times New Roman"/>
        </w:rPr>
        <w:t xml:space="preserve"> or direction</w:t>
      </w:r>
      <w:r w:rsidR="00DB5EED" w:rsidRPr="0097780D">
        <w:rPr>
          <w:rFonts w:ascii="Times New Roman" w:hAnsi="Times New Roman" w:cs="Times New Roman"/>
        </w:rPr>
        <w:t xml:space="preserve"> issued by DPH,</w:t>
      </w:r>
      <w:r w:rsidRPr="0068343D">
        <w:rPr>
          <w:rFonts w:ascii="Times New Roman" w:hAnsi="Times New Roman" w:cs="Times New Roman"/>
        </w:rPr>
        <w:t xml:space="preserve"> testing by resident care facilities of their staff must be completed to ensure that appropriate precautions can </w:t>
      </w:r>
      <w:r w:rsidR="00B1690F">
        <w:rPr>
          <w:rFonts w:ascii="Times New Roman" w:hAnsi="Times New Roman" w:cs="Times New Roman"/>
        </w:rPr>
        <w:t xml:space="preserve">be taken to contain the virus. </w:t>
      </w:r>
      <w:r w:rsidRPr="0068343D">
        <w:rPr>
          <w:rFonts w:ascii="Times New Roman" w:hAnsi="Times New Roman" w:cs="Times New Roman"/>
        </w:rPr>
        <w:t xml:space="preserve">Accordingly, EOHHS is establishing a COVID-19 </w:t>
      </w:r>
      <w:r w:rsidR="00CC5766">
        <w:rPr>
          <w:rFonts w:ascii="Times New Roman" w:hAnsi="Times New Roman" w:cs="Times New Roman"/>
        </w:rPr>
        <w:t>t</w:t>
      </w:r>
      <w:r w:rsidRPr="0068343D">
        <w:rPr>
          <w:rFonts w:ascii="Times New Roman" w:hAnsi="Times New Roman" w:cs="Times New Roman"/>
        </w:rPr>
        <w:t xml:space="preserve">esting add-on rate under 101 CMR 204.00 to facilitate resident care facilities’ completion of these staff testing requirements, and as further described in this administrative bulletin. </w:t>
      </w:r>
    </w:p>
    <w:p w14:paraId="725544BD" w14:textId="77777777" w:rsidR="0068343D" w:rsidRPr="0068343D" w:rsidRDefault="0068343D" w:rsidP="0068343D">
      <w:pPr>
        <w:rPr>
          <w:rFonts w:ascii="Times New Roman" w:hAnsi="Times New Roman" w:cs="Times New Roman"/>
        </w:rPr>
      </w:pPr>
    </w:p>
    <w:p w14:paraId="725544BE" w14:textId="21274483" w:rsidR="0068343D" w:rsidRPr="0068343D" w:rsidRDefault="0068343D" w:rsidP="0068343D">
      <w:pPr>
        <w:rPr>
          <w:rFonts w:ascii="Times New Roman" w:hAnsi="Times New Roman" w:cs="Times New Roman"/>
        </w:rPr>
      </w:pPr>
      <w:r w:rsidRPr="0068343D">
        <w:rPr>
          <w:rFonts w:ascii="Times New Roman" w:hAnsi="Times New Roman" w:cs="Times New Roman"/>
        </w:rPr>
        <w:t xml:space="preserve">In order to utilize the COVID-19 </w:t>
      </w:r>
      <w:r w:rsidR="00CC5766">
        <w:rPr>
          <w:rFonts w:ascii="Times New Roman" w:hAnsi="Times New Roman" w:cs="Times New Roman"/>
        </w:rPr>
        <w:t>t</w:t>
      </w:r>
      <w:r w:rsidRPr="0068343D">
        <w:rPr>
          <w:rFonts w:ascii="Times New Roman" w:hAnsi="Times New Roman" w:cs="Times New Roman"/>
        </w:rPr>
        <w:t xml:space="preserve">esting add-on rate described in this administrative bulletin, a resident care facility must have arranged for and paid directly for testing for its </w:t>
      </w:r>
      <w:r w:rsidR="00CC5766">
        <w:rPr>
          <w:rFonts w:ascii="Times New Roman" w:hAnsi="Times New Roman" w:cs="Times New Roman"/>
        </w:rPr>
        <w:t>s</w:t>
      </w:r>
      <w:r w:rsidRPr="0068343D">
        <w:rPr>
          <w:rFonts w:ascii="Times New Roman" w:hAnsi="Times New Roman" w:cs="Times New Roman"/>
        </w:rPr>
        <w:t xml:space="preserve">taff, must maintain documentation of such payment, must produce such documentation upon EOHHS’s request, and must report such </w:t>
      </w:r>
      <w:r w:rsidR="00CC5766">
        <w:rPr>
          <w:rFonts w:ascii="Times New Roman" w:hAnsi="Times New Roman" w:cs="Times New Roman"/>
        </w:rPr>
        <w:t>s</w:t>
      </w:r>
      <w:r w:rsidRPr="0068343D">
        <w:rPr>
          <w:rFonts w:ascii="Times New Roman" w:hAnsi="Times New Roman" w:cs="Times New Roman"/>
        </w:rPr>
        <w:t xml:space="preserve">taff testing in accordance with the reporting requirements established </w:t>
      </w:r>
      <w:r w:rsidR="00DB5EED" w:rsidRPr="0097780D">
        <w:rPr>
          <w:rFonts w:ascii="Times New Roman" w:hAnsi="Times New Roman" w:cs="Times New Roman"/>
        </w:rPr>
        <w:t xml:space="preserve">in any </w:t>
      </w:r>
      <w:hyperlink r:id="rId14" w:anchor="caregivers-" w:history="1">
        <w:r w:rsidR="005C3740" w:rsidRPr="0097780D">
          <w:rPr>
            <w:rStyle w:val="Hyperlink"/>
            <w:rFonts w:ascii="Times New Roman" w:hAnsi="Times New Roman" w:cs="Times New Roman"/>
          </w:rPr>
          <w:t>guidance</w:t>
        </w:r>
      </w:hyperlink>
      <w:r w:rsidR="00A7282D" w:rsidRPr="0097780D">
        <w:rPr>
          <w:rFonts w:ascii="Times New Roman" w:hAnsi="Times New Roman" w:cs="Times New Roman"/>
        </w:rPr>
        <w:t xml:space="preserve"> or direction</w:t>
      </w:r>
      <w:r w:rsidR="00DB5EED" w:rsidRPr="0097780D">
        <w:rPr>
          <w:rFonts w:ascii="Times New Roman" w:hAnsi="Times New Roman" w:cs="Times New Roman"/>
        </w:rPr>
        <w:t xml:space="preserve"> issued </w:t>
      </w:r>
      <w:r w:rsidRPr="0097780D">
        <w:rPr>
          <w:rFonts w:ascii="Times New Roman" w:hAnsi="Times New Roman" w:cs="Times New Roman"/>
        </w:rPr>
        <w:t>by DPH</w:t>
      </w:r>
      <w:r w:rsidRPr="0068343D">
        <w:rPr>
          <w:rFonts w:ascii="Times New Roman" w:hAnsi="Times New Roman" w:cs="Times New Roman"/>
        </w:rPr>
        <w:t xml:space="preserve">. </w:t>
      </w:r>
    </w:p>
    <w:p w14:paraId="725544BF" w14:textId="77777777" w:rsidR="0068343D" w:rsidRPr="0068343D" w:rsidRDefault="0068343D" w:rsidP="0068343D">
      <w:pPr>
        <w:rPr>
          <w:rFonts w:ascii="Times New Roman" w:hAnsi="Times New Roman" w:cs="Times New Roman"/>
        </w:rPr>
      </w:pPr>
    </w:p>
    <w:p w14:paraId="725544C0" w14:textId="77777777" w:rsidR="0068343D" w:rsidRPr="0068343D" w:rsidRDefault="0068343D" w:rsidP="0068343D">
      <w:pPr>
        <w:rPr>
          <w:rFonts w:ascii="Times New Roman" w:hAnsi="Times New Roman" w:cs="Times New Roman"/>
        </w:rPr>
      </w:pPr>
      <w:r w:rsidRPr="0068343D">
        <w:rPr>
          <w:rFonts w:ascii="Times New Roman" w:hAnsi="Times New Roman" w:cs="Times New Roman"/>
        </w:rPr>
        <w:t>For the purposes of this administrative bulletin, the term “</w:t>
      </w:r>
      <w:r w:rsidR="00CC5766">
        <w:rPr>
          <w:rFonts w:ascii="Times New Roman" w:hAnsi="Times New Roman" w:cs="Times New Roman"/>
        </w:rPr>
        <w:t>s</w:t>
      </w:r>
      <w:r w:rsidRPr="0068343D">
        <w:rPr>
          <w:rFonts w:ascii="Times New Roman" w:hAnsi="Times New Roman" w:cs="Times New Roman"/>
        </w:rPr>
        <w:t>taff” include</w:t>
      </w:r>
      <w:r w:rsidR="00CC5766">
        <w:rPr>
          <w:rFonts w:ascii="Times New Roman" w:hAnsi="Times New Roman" w:cs="Times New Roman"/>
        </w:rPr>
        <w:t>s</w:t>
      </w:r>
      <w:r w:rsidRPr="0068343D">
        <w:rPr>
          <w:rFonts w:ascii="Times New Roman" w:hAnsi="Times New Roman" w:cs="Times New Roman"/>
        </w:rPr>
        <w:t xml:space="preserve"> all persons, paid or unpaid, working or volunteering at the resident care facility’s physical location, who have the potential for exposure to residents or to infectious materials, including body substances, contaminated medical supplies and equipment, contaminated environmental surfaces, or contaminated air. Staff includes, but is not limited to, physicians, nurses, nursing assistants, therapists, technicians, dental personnel, pharmacists, laboratory personnel, autopsy personnel, students and trainees, contractual personnel including those employed by temporary nurse staffing agencies, and persons not directly involved in resident care (such as clerical, dietary, housekeeping, laundry, security, maintenance or billing staff, chaplains, and volunteers) but potentially exposed to infectious agents that can be transmitted to and from </w:t>
      </w:r>
      <w:r w:rsidR="00CC5766">
        <w:rPr>
          <w:rFonts w:ascii="Times New Roman" w:hAnsi="Times New Roman" w:cs="Times New Roman"/>
        </w:rPr>
        <w:t>s</w:t>
      </w:r>
      <w:r w:rsidRPr="0068343D">
        <w:rPr>
          <w:rFonts w:ascii="Times New Roman" w:hAnsi="Times New Roman" w:cs="Times New Roman"/>
        </w:rPr>
        <w:t xml:space="preserve">taff and residents. Staff does not include persons who work entirely remotely or off-site, employees on leave or otherwise not working for the entirety of the relevant </w:t>
      </w:r>
      <w:r w:rsidR="00CC5766">
        <w:rPr>
          <w:rFonts w:ascii="Times New Roman" w:hAnsi="Times New Roman" w:cs="Times New Roman"/>
        </w:rPr>
        <w:t>t</w:t>
      </w:r>
      <w:r w:rsidRPr="0068343D">
        <w:rPr>
          <w:rFonts w:ascii="Times New Roman" w:hAnsi="Times New Roman" w:cs="Times New Roman"/>
        </w:rPr>
        <w:t xml:space="preserve">esting </w:t>
      </w:r>
      <w:r w:rsidR="00CC5766">
        <w:rPr>
          <w:rFonts w:ascii="Times New Roman" w:hAnsi="Times New Roman" w:cs="Times New Roman"/>
        </w:rPr>
        <w:t>p</w:t>
      </w:r>
      <w:r w:rsidRPr="0068343D">
        <w:rPr>
          <w:rFonts w:ascii="Times New Roman" w:hAnsi="Times New Roman" w:cs="Times New Roman"/>
        </w:rPr>
        <w:t xml:space="preserve">eriod (such as those on paid family medical leave), or staffing provided at the Commonwealth’s expense (such as those provided by EOHHS through a clinical rapid response team or the Massachusetts National Guard). Further, because the DPH LTC Testing Guidance does not recommend that </w:t>
      </w:r>
      <w:r w:rsidR="00CC5766">
        <w:rPr>
          <w:rFonts w:ascii="Times New Roman" w:hAnsi="Times New Roman" w:cs="Times New Roman"/>
        </w:rPr>
        <w:t>s</w:t>
      </w:r>
      <w:r w:rsidRPr="0068343D">
        <w:rPr>
          <w:rFonts w:ascii="Times New Roman" w:hAnsi="Times New Roman" w:cs="Times New Roman"/>
        </w:rPr>
        <w:t xml:space="preserve">taff or residents who have previously tested positive for COVID-19 get retested as part of baseline or surveillance testing, </w:t>
      </w:r>
      <w:r w:rsidR="00CC5766">
        <w:rPr>
          <w:rFonts w:ascii="Times New Roman" w:hAnsi="Times New Roman" w:cs="Times New Roman"/>
        </w:rPr>
        <w:t>s</w:t>
      </w:r>
      <w:r w:rsidRPr="0068343D">
        <w:rPr>
          <w:rFonts w:ascii="Times New Roman" w:hAnsi="Times New Roman" w:cs="Times New Roman"/>
        </w:rPr>
        <w:t xml:space="preserve">taff </w:t>
      </w:r>
      <w:r w:rsidR="00CC5766">
        <w:rPr>
          <w:rFonts w:ascii="Times New Roman" w:hAnsi="Times New Roman" w:cs="Times New Roman"/>
        </w:rPr>
        <w:t>does</w:t>
      </w:r>
      <w:r w:rsidR="00CC5766" w:rsidRPr="0068343D">
        <w:rPr>
          <w:rFonts w:ascii="Times New Roman" w:hAnsi="Times New Roman" w:cs="Times New Roman"/>
        </w:rPr>
        <w:t xml:space="preserve"> </w:t>
      </w:r>
      <w:r w:rsidRPr="0068343D">
        <w:rPr>
          <w:rFonts w:ascii="Times New Roman" w:hAnsi="Times New Roman" w:cs="Times New Roman"/>
        </w:rPr>
        <w:t>not include persons who have previously tested positive for COVID-19.</w:t>
      </w:r>
    </w:p>
    <w:p w14:paraId="725544C1" w14:textId="77777777" w:rsidR="0068343D" w:rsidRPr="0068343D" w:rsidRDefault="0068343D" w:rsidP="0068343D">
      <w:pPr>
        <w:rPr>
          <w:rFonts w:ascii="Times New Roman" w:hAnsi="Times New Roman" w:cs="Times New Roman"/>
        </w:rPr>
      </w:pPr>
    </w:p>
    <w:p w14:paraId="725544C2" w14:textId="7507F554" w:rsidR="0068343D" w:rsidRPr="0068343D" w:rsidRDefault="0068343D" w:rsidP="0068343D">
      <w:pPr>
        <w:rPr>
          <w:rFonts w:ascii="Times New Roman" w:hAnsi="Times New Roman" w:cs="Times New Roman"/>
        </w:rPr>
      </w:pPr>
      <w:r w:rsidRPr="0068343D">
        <w:rPr>
          <w:rFonts w:ascii="Times New Roman" w:hAnsi="Times New Roman" w:cs="Times New Roman"/>
        </w:rPr>
        <w:t>For the purposes of this administrative bulletin, the term “</w:t>
      </w:r>
      <w:r w:rsidR="00CC5766">
        <w:rPr>
          <w:rFonts w:ascii="Times New Roman" w:hAnsi="Times New Roman" w:cs="Times New Roman"/>
        </w:rPr>
        <w:t>t</w:t>
      </w:r>
      <w:r w:rsidRPr="0068343D">
        <w:rPr>
          <w:rFonts w:ascii="Times New Roman" w:hAnsi="Times New Roman" w:cs="Times New Roman"/>
        </w:rPr>
        <w:t xml:space="preserve">esting </w:t>
      </w:r>
      <w:r w:rsidR="00CC5766">
        <w:rPr>
          <w:rFonts w:ascii="Times New Roman" w:hAnsi="Times New Roman" w:cs="Times New Roman"/>
        </w:rPr>
        <w:t>p</w:t>
      </w:r>
      <w:r w:rsidRPr="0068343D">
        <w:rPr>
          <w:rFonts w:ascii="Times New Roman" w:hAnsi="Times New Roman" w:cs="Times New Roman"/>
        </w:rPr>
        <w:t>eriod” mean</w:t>
      </w:r>
      <w:r w:rsidR="00CC5766">
        <w:rPr>
          <w:rFonts w:ascii="Times New Roman" w:hAnsi="Times New Roman" w:cs="Times New Roman"/>
        </w:rPr>
        <w:t>s</w:t>
      </w:r>
      <w:r w:rsidRPr="0068343D">
        <w:rPr>
          <w:rFonts w:ascii="Times New Roman" w:hAnsi="Times New Roman" w:cs="Times New Roman"/>
        </w:rPr>
        <w:t xml:space="preserve"> the period in which a resident care facility must complete baseline, biweekly surveillance, or weekly surveillance testing as specified </w:t>
      </w:r>
      <w:r w:rsidRPr="0097780D">
        <w:rPr>
          <w:rFonts w:ascii="Times New Roman" w:hAnsi="Times New Roman" w:cs="Times New Roman"/>
        </w:rPr>
        <w:t>in</w:t>
      </w:r>
      <w:r w:rsidR="001C6AD6" w:rsidRPr="0097780D">
        <w:rPr>
          <w:rFonts w:ascii="Times New Roman" w:hAnsi="Times New Roman" w:cs="Times New Roman"/>
        </w:rPr>
        <w:t xml:space="preserve"> </w:t>
      </w:r>
      <w:r w:rsidR="00867D83" w:rsidRPr="0097780D">
        <w:rPr>
          <w:rFonts w:ascii="Times New Roman" w:hAnsi="Times New Roman" w:cs="Times New Roman"/>
        </w:rPr>
        <w:t>any</w:t>
      </w:r>
      <w:r w:rsidR="001C6AD6" w:rsidRPr="0097780D">
        <w:rPr>
          <w:rFonts w:ascii="Times New Roman" w:hAnsi="Times New Roman" w:cs="Times New Roman"/>
        </w:rPr>
        <w:t xml:space="preserve"> </w:t>
      </w:r>
      <w:hyperlink r:id="rId15" w:anchor="caregivers-" w:history="1">
        <w:r w:rsidR="005C3740" w:rsidRPr="0097780D">
          <w:rPr>
            <w:rStyle w:val="Hyperlink"/>
            <w:rFonts w:ascii="Times New Roman" w:hAnsi="Times New Roman" w:cs="Times New Roman"/>
          </w:rPr>
          <w:t>guidance</w:t>
        </w:r>
      </w:hyperlink>
      <w:r w:rsidR="00867D83">
        <w:rPr>
          <w:rFonts w:ascii="Times New Roman" w:hAnsi="Times New Roman" w:cs="Times New Roman"/>
        </w:rPr>
        <w:t xml:space="preserve"> or direction issued by DPH</w:t>
      </w:r>
      <w:r w:rsidRPr="0068343D">
        <w:rPr>
          <w:rFonts w:ascii="Times New Roman" w:hAnsi="Times New Roman" w:cs="Times New Roman"/>
        </w:rPr>
        <w:t xml:space="preserve">. The baseline </w:t>
      </w:r>
      <w:r w:rsidR="00CC5766">
        <w:rPr>
          <w:rFonts w:ascii="Times New Roman" w:hAnsi="Times New Roman" w:cs="Times New Roman"/>
        </w:rPr>
        <w:t>t</w:t>
      </w:r>
      <w:r w:rsidRPr="0068343D">
        <w:rPr>
          <w:rFonts w:ascii="Times New Roman" w:hAnsi="Times New Roman" w:cs="Times New Roman"/>
        </w:rPr>
        <w:t xml:space="preserve">esting </w:t>
      </w:r>
      <w:r w:rsidR="00CC5766">
        <w:rPr>
          <w:rFonts w:ascii="Times New Roman" w:hAnsi="Times New Roman" w:cs="Times New Roman"/>
        </w:rPr>
        <w:t>p</w:t>
      </w:r>
      <w:r w:rsidRPr="0068343D">
        <w:rPr>
          <w:rFonts w:ascii="Times New Roman" w:hAnsi="Times New Roman" w:cs="Times New Roman"/>
        </w:rPr>
        <w:t xml:space="preserve">eriod begins on July 1, 2020, and ends July 19, 2020.  For biweekly surveillance testing, the </w:t>
      </w:r>
      <w:r w:rsidR="00CC5766">
        <w:rPr>
          <w:rFonts w:ascii="Times New Roman" w:hAnsi="Times New Roman" w:cs="Times New Roman"/>
        </w:rPr>
        <w:t>t</w:t>
      </w:r>
      <w:r w:rsidRPr="0068343D">
        <w:rPr>
          <w:rFonts w:ascii="Times New Roman" w:hAnsi="Times New Roman" w:cs="Times New Roman"/>
        </w:rPr>
        <w:t xml:space="preserve">esting </w:t>
      </w:r>
      <w:r w:rsidR="00CC5766">
        <w:rPr>
          <w:rFonts w:ascii="Times New Roman" w:hAnsi="Times New Roman" w:cs="Times New Roman"/>
        </w:rPr>
        <w:t>p</w:t>
      </w:r>
      <w:r w:rsidRPr="0068343D">
        <w:rPr>
          <w:rFonts w:ascii="Times New Roman" w:hAnsi="Times New Roman" w:cs="Times New Roman"/>
        </w:rPr>
        <w:t xml:space="preserve">eriods </w:t>
      </w:r>
      <w:r w:rsidR="00726BCE">
        <w:rPr>
          <w:rFonts w:ascii="Times New Roman" w:hAnsi="Times New Roman" w:cs="Times New Roman"/>
        </w:rPr>
        <w:t>will</w:t>
      </w:r>
      <w:r w:rsidR="00726BCE" w:rsidRPr="0068343D">
        <w:rPr>
          <w:rFonts w:ascii="Times New Roman" w:hAnsi="Times New Roman" w:cs="Times New Roman"/>
        </w:rPr>
        <w:t xml:space="preserve"> </w:t>
      </w:r>
      <w:r w:rsidRPr="0068343D">
        <w:rPr>
          <w:rFonts w:ascii="Times New Roman" w:hAnsi="Times New Roman" w:cs="Times New Roman"/>
        </w:rPr>
        <w:t xml:space="preserve">each last for two weeks, from Thursday at 7:00 a.m. through the second subsequent Thursday at 6:59 a.m., with the first biweekly </w:t>
      </w:r>
      <w:r w:rsidR="00726BCE">
        <w:rPr>
          <w:rFonts w:ascii="Times New Roman" w:hAnsi="Times New Roman" w:cs="Times New Roman"/>
        </w:rPr>
        <w:t>t</w:t>
      </w:r>
      <w:r w:rsidRPr="0068343D">
        <w:rPr>
          <w:rFonts w:ascii="Times New Roman" w:hAnsi="Times New Roman" w:cs="Times New Roman"/>
        </w:rPr>
        <w:t xml:space="preserve">esting </w:t>
      </w:r>
      <w:r w:rsidR="00726BCE">
        <w:rPr>
          <w:rFonts w:ascii="Times New Roman" w:hAnsi="Times New Roman" w:cs="Times New Roman"/>
        </w:rPr>
        <w:t>p</w:t>
      </w:r>
      <w:r w:rsidRPr="0068343D">
        <w:rPr>
          <w:rFonts w:ascii="Times New Roman" w:hAnsi="Times New Roman" w:cs="Times New Roman"/>
        </w:rPr>
        <w:t xml:space="preserve">eriod running from July 23, 2020, through August 6, 2020. For weekly surveillance testing, the </w:t>
      </w:r>
      <w:r w:rsidR="00726BCE">
        <w:rPr>
          <w:rFonts w:ascii="Times New Roman" w:hAnsi="Times New Roman" w:cs="Times New Roman"/>
        </w:rPr>
        <w:t>t</w:t>
      </w:r>
      <w:r w:rsidRPr="0068343D">
        <w:rPr>
          <w:rFonts w:ascii="Times New Roman" w:hAnsi="Times New Roman" w:cs="Times New Roman"/>
        </w:rPr>
        <w:t xml:space="preserve">esting </w:t>
      </w:r>
      <w:r w:rsidR="00726BCE">
        <w:rPr>
          <w:rFonts w:ascii="Times New Roman" w:hAnsi="Times New Roman" w:cs="Times New Roman"/>
        </w:rPr>
        <w:t>p</w:t>
      </w:r>
      <w:r w:rsidRPr="0068343D">
        <w:rPr>
          <w:rFonts w:ascii="Times New Roman" w:hAnsi="Times New Roman" w:cs="Times New Roman"/>
        </w:rPr>
        <w:t xml:space="preserve">eriods </w:t>
      </w:r>
      <w:r w:rsidR="00726BCE">
        <w:rPr>
          <w:rFonts w:ascii="Times New Roman" w:hAnsi="Times New Roman" w:cs="Times New Roman"/>
        </w:rPr>
        <w:t>will</w:t>
      </w:r>
      <w:r w:rsidR="00726BCE" w:rsidRPr="0068343D">
        <w:rPr>
          <w:rFonts w:ascii="Times New Roman" w:hAnsi="Times New Roman" w:cs="Times New Roman"/>
        </w:rPr>
        <w:t xml:space="preserve"> </w:t>
      </w:r>
      <w:r w:rsidRPr="0068343D">
        <w:rPr>
          <w:rFonts w:ascii="Times New Roman" w:hAnsi="Times New Roman" w:cs="Times New Roman"/>
        </w:rPr>
        <w:t xml:space="preserve">each last for one week, from Thursday at 7:00 a.m. through the following Thursday at 6:59 a.m., with the first weekly </w:t>
      </w:r>
      <w:r w:rsidR="00726BCE">
        <w:rPr>
          <w:rFonts w:ascii="Times New Roman" w:hAnsi="Times New Roman" w:cs="Times New Roman"/>
        </w:rPr>
        <w:t>t</w:t>
      </w:r>
      <w:r w:rsidRPr="0068343D">
        <w:rPr>
          <w:rFonts w:ascii="Times New Roman" w:hAnsi="Times New Roman" w:cs="Times New Roman"/>
        </w:rPr>
        <w:t xml:space="preserve">esting </w:t>
      </w:r>
      <w:r w:rsidR="00726BCE">
        <w:rPr>
          <w:rFonts w:ascii="Times New Roman" w:hAnsi="Times New Roman" w:cs="Times New Roman"/>
        </w:rPr>
        <w:t>p</w:t>
      </w:r>
      <w:r w:rsidRPr="0068343D">
        <w:rPr>
          <w:rFonts w:ascii="Times New Roman" w:hAnsi="Times New Roman" w:cs="Times New Roman"/>
        </w:rPr>
        <w:t xml:space="preserve">eriod running from July 23, 2020, through July 30, 2020.  </w:t>
      </w:r>
    </w:p>
    <w:p w14:paraId="725544C3" w14:textId="77777777" w:rsidR="0068343D" w:rsidRPr="0068343D" w:rsidRDefault="0068343D" w:rsidP="0068343D">
      <w:pPr>
        <w:keepNext/>
        <w:jc w:val="center"/>
        <w:outlineLvl w:val="1"/>
        <w:rPr>
          <w:rFonts w:ascii="Times New Roman" w:hAnsi="Times New Roman" w:cs="Times New Roman"/>
          <w:b/>
          <w:iCs/>
          <w:szCs w:val="22"/>
        </w:rPr>
      </w:pPr>
      <w:bookmarkStart w:id="0" w:name="_Hlk36801067"/>
    </w:p>
    <w:bookmarkEnd w:id="0"/>
    <w:p w14:paraId="725544C4" w14:textId="77777777" w:rsidR="0068343D" w:rsidRPr="0068343D" w:rsidRDefault="0068343D" w:rsidP="0068343D">
      <w:pPr>
        <w:rPr>
          <w:rFonts w:ascii="Times New Roman" w:hAnsi="Times New Roman" w:cs="Times New Roman"/>
          <w:szCs w:val="22"/>
        </w:rPr>
      </w:pPr>
    </w:p>
    <w:p w14:paraId="725544C5" w14:textId="77777777" w:rsidR="0068343D" w:rsidRPr="0068343D" w:rsidRDefault="0068343D" w:rsidP="0068343D">
      <w:pPr>
        <w:keepNext/>
        <w:jc w:val="center"/>
        <w:outlineLvl w:val="1"/>
        <w:rPr>
          <w:rFonts w:ascii="Times New Roman" w:hAnsi="Times New Roman" w:cs="Times New Roman"/>
          <w:b/>
          <w:iCs/>
          <w:szCs w:val="22"/>
        </w:rPr>
      </w:pPr>
      <w:r w:rsidRPr="0068343D">
        <w:rPr>
          <w:rFonts w:ascii="Times New Roman" w:hAnsi="Times New Roman" w:cs="Times New Roman"/>
          <w:b/>
          <w:iCs/>
          <w:szCs w:val="22"/>
        </w:rPr>
        <w:t>Add-On Rate to Address Costs Associated with COVID-19 Testing</w:t>
      </w:r>
    </w:p>
    <w:p w14:paraId="725544C6" w14:textId="77777777" w:rsidR="0068343D" w:rsidRPr="0068343D" w:rsidRDefault="0068343D" w:rsidP="0068343D">
      <w:pPr>
        <w:keepNext/>
        <w:jc w:val="center"/>
        <w:outlineLvl w:val="1"/>
        <w:rPr>
          <w:rFonts w:ascii="Times New Roman" w:hAnsi="Times New Roman" w:cs="Times New Roman"/>
          <w:b/>
          <w:iCs/>
          <w:szCs w:val="22"/>
        </w:rPr>
      </w:pPr>
    </w:p>
    <w:p w14:paraId="725544C7" w14:textId="77777777" w:rsidR="0068343D" w:rsidRPr="0068343D" w:rsidRDefault="0068343D" w:rsidP="0068343D">
      <w:pPr>
        <w:rPr>
          <w:rFonts w:ascii="Times New Roman" w:hAnsi="Times New Roman" w:cs="Times New Roman"/>
          <w:szCs w:val="22"/>
        </w:rPr>
      </w:pPr>
      <w:r w:rsidRPr="0068343D">
        <w:rPr>
          <w:rFonts w:ascii="Times New Roman" w:hAnsi="Times New Roman" w:cs="Times New Roman"/>
          <w:szCs w:val="22"/>
        </w:rPr>
        <w:t>The following add-on rate is intended to address costs associated with COVID-19 testing of resident care facility staff, and supplements the rate regulations at 101 CMR 204.00.</w:t>
      </w:r>
    </w:p>
    <w:p w14:paraId="725544C8" w14:textId="77777777" w:rsidR="0068343D" w:rsidRPr="0068343D" w:rsidRDefault="0068343D" w:rsidP="0068343D">
      <w:pPr>
        <w:rPr>
          <w:rFonts w:ascii="Times New Roman" w:hAnsi="Times New Roman" w:cs="Times New Roman"/>
        </w:rPr>
      </w:pPr>
    </w:p>
    <w:tbl>
      <w:tblPr>
        <w:tblStyle w:val="TableGrid"/>
        <w:tblW w:w="0" w:type="auto"/>
        <w:tblInd w:w="360" w:type="dxa"/>
        <w:tblLook w:val="04A0" w:firstRow="1" w:lastRow="0" w:firstColumn="1" w:lastColumn="0" w:noHBand="0" w:noVBand="1"/>
      </w:tblPr>
      <w:tblGrid>
        <w:gridCol w:w="3288"/>
        <w:gridCol w:w="3288"/>
        <w:gridCol w:w="3288"/>
      </w:tblGrid>
      <w:tr w:rsidR="0068343D" w:rsidRPr="0068343D" w14:paraId="725544CC" w14:textId="77777777" w:rsidTr="009E243B">
        <w:tc>
          <w:tcPr>
            <w:tcW w:w="3288" w:type="dxa"/>
            <w:tcBorders>
              <w:top w:val="single" w:sz="4" w:space="0" w:color="auto"/>
              <w:left w:val="single" w:sz="4" w:space="0" w:color="auto"/>
              <w:bottom w:val="single" w:sz="4" w:space="0" w:color="auto"/>
              <w:right w:val="single" w:sz="4" w:space="0" w:color="auto"/>
            </w:tcBorders>
            <w:hideMark/>
          </w:tcPr>
          <w:p w14:paraId="725544C9" w14:textId="77777777" w:rsidR="0068343D" w:rsidRPr="0068343D" w:rsidRDefault="0068343D" w:rsidP="0068343D">
            <w:pPr>
              <w:jc w:val="center"/>
              <w:rPr>
                <w:rFonts w:ascii="Times New Roman" w:hAnsi="Times New Roman" w:cs="Times New Roman"/>
                <w:b/>
                <w:bCs/>
              </w:rPr>
            </w:pPr>
            <w:r w:rsidRPr="0068343D">
              <w:rPr>
                <w:rFonts w:ascii="Times New Roman" w:hAnsi="Times New Roman" w:cs="Times New Roman"/>
                <w:b/>
                <w:bCs/>
              </w:rPr>
              <w:t>Add-On Name</w:t>
            </w:r>
          </w:p>
        </w:tc>
        <w:tc>
          <w:tcPr>
            <w:tcW w:w="3288" w:type="dxa"/>
            <w:tcBorders>
              <w:top w:val="single" w:sz="4" w:space="0" w:color="auto"/>
              <w:left w:val="single" w:sz="4" w:space="0" w:color="auto"/>
              <w:bottom w:val="single" w:sz="4" w:space="0" w:color="auto"/>
              <w:right w:val="single" w:sz="4" w:space="0" w:color="auto"/>
            </w:tcBorders>
            <w:hideMark/>
          </w:tcPr>
          <w:p w14:paraId="725544CA" w14:textId="77777777" w:rsidR="0068343D" w:rsidRPr="0068343D" w:rsidRDefault="0068343D" w:rsidP="0068343D">
            <w:pPr>
              <w:jc w:val="center"/>
              <w:rPr>
                <w:rFonts w:ascii="Times New Roman" w:hAnsi="Times New Roman" w:cs="Times New Roman"/>
                <w:b/>
                <w:bCs/>
              </w:rPr>
            </w:pPr>
            <w:r w:rsidRPr="0068343D">
              <w:rPr>
                <w:rFonts w:ascii="Times New Roman" w:hAnsi="Times New Roman" w:cs="Times New Roman"/>
                <w:b/>
                <w:bCs/>
              </w:rPr>
              <w:t>Unit</w:t>
            </w:r>
          </w:p>
        </w:tc>
        <w:tc>
          <w:tcPr>
            <w:tcW w:w="3288" w:type="dxa"/>
            <w:tcBorders>
              <w:top w:val="single" w:sz="4" w:space="0" w:color="auto"/>
              <w:left w:val="single" w:sz="4" w:space="0" w:color="auto"/>
              <w:bottom w:val="single" w:sz="4" w:space="0" w:color="auto"/>
              <w:right w:val="single" w:sz="4" w:space="0" w:color="auto"/>
            </w:tcBorders>
            <w:hideMark/>
          </w:tcPr>
          <w:p w14:paraId="725544CB" w14:textId="77777777" w:rsidR="0068343D" w:rsidRPr="0068343D" w:rsidRDefault="0068343D" w:rsidP="0068343D">
            <w:pPr>
              <w:jc w:val="center"/>
              <w:rPr>
                <w:rFonts w:ascii="Times New Roman" w:hAnsi="Times New Roman" w:cs="Times New Roman"/>
                <w:b/>
                <w:bCs/>
              </w:rPr>
            </w:pPr>
            <w:r w:rsidRPr="0068343D">
              <w:rPr>
                <w:rFonts w:ascii="Times New Roman" w:hAnsi="Times New Roman" w:cs="Times New Roman"/>
                <w:b/>
                <w:bCs/>
              </w:rPr>
              <w:t>Rate</w:t>
            </w:r>
          </w:p>
        </w:tc>
      </w:tr>
      <w:tr w:rsidR="0068343D" w:rsidRPr="0068343D" w14:paraId="725544D0" w14:textId="77777777" w:rsidTr="009E243B">
        <w:tc>
          <w:tcPr>
            <w:tcW w:w="3288" w:type="dxa"/>
            <w:tcBorders>
              <w:top w:val="single" w:sz="4" w:space="0" w:color="auto"/>
              <w:left w:val="single" w:sz="4" w:space="0" w:color="auto"/>
              <w:bottom w:val="single" w:sz="4" w:space="0" w:color="auto"/>
              <w:right w:val="single" w:sz="4" w:space="0" w:color="auto"/>
            </w:tcBorders>
            <w:hideMark/>
          </w:tcPr>
          <w:p w14:paraId="725544CD" w14:textId="77777777" w:rsidR="0068343D" w:rsidRPr="0068343D" w:rsidRDefault="0068343D" w:rsidP="0068343D">
            <w:pPr>
              <w:jc w:val="center"/>
              <w:rPr>
                <w:rFonts w:ascii="Times New Roman" w:hAnsi="Times New Roman" w:cs="Times New Roman"/>
              </w:rPr>
            </w:pPr>
            <w:r w:rsidRPr="0068343D">
              <w:rPr>
                <w:rFonts w:ascii="Times New Roman" w:hAnsi="Times New Roman" w:cs="Times New Roman"/>
                <w:szCs w:val="22"/>
              </w:rPr>
              <w:t>COVID-19 Testing</w:t>
            </w:r>
          </w:p>
        </w:tc>
        <w:tc>
          <w:tcPr>
            <w:tcW w:w="3288" w:type="dxa"/>
            <w:tcBorders>
              <w:top w:val="single" w:sz="4" w:space="0" w:color="auto"/>
              <w:left w:val="single" w:sz="4" w:space="0" w:color="auto"/>
              <w:bottom w:val="single" w:sz="4" w:space="0" w:color="auto"/>
              <w:right w:val="single" w:sz="4" w:space="0" w:color="auto"/>
            </w:tcBorders>
            <w:hideMark/>
          </w:tcPr>
          <w:p w14:paraId="725544CE" w14:textId="77777777" w:rsidR="0068343D" w:rsidRPr="0068343D" w:rsidRDefault="0068343D" w:rsidP="0068343D">
            <w:pPr>
              <w:jc w:val="center"/>
              <w:rPr>
                <w:rFonts w:ascii="Times New Roman" w:hAnsi="Times New Roman" w:cs="Times New Roman"/>
              </w:rPr>
            </w:pPr>
            <w:r w:rsidRPr="0068343D">
              <w:rPr>
                <w:rFonts w:ascii="Times New Roman" w:hAnsi="Times New Roman" w:cs="Times New Roman"/>
              </w:rPr>
              <w:t>Monthly</w:t>
            </w:r>
          </w:p>
        </w:tc>
        <w:tc>
          <w:tcPr>
            <w:tcW w:w="3288" w:type="dxa"/>
            <w:tcBorders>
              <w:top w:val="single" w:sz="4" w:space="0" w:color="auto"/>
              <w:left w:val="single" w:sz="4" w:space="0" w:color="auto"/>
              <w:bottom w:val="single" w:sz="4" w:space="0" w:color="auto"/>
              <w:right w:val="single" w:sz="4" w:space="0" w:color="auto"/>
            </w:tcBorders>
            <w:hideMark/>
          </w:tcPr>
          <w:p w14:paraId="725544CF" w14:textId="77777777" w:rsidR="0068343D" w:rsidRPr="0068343D" w:rsidRDefault="0068343D" w:rsidP="0068343D">
            <w:pPr>
              <w:jc w:val="center"/>
              <w:rPr>
                <w:rFonts w:ascii="Times New Roman" w:hAnsi="Times New Roman" w:cs="Times New Roman"/>
              </w:rPr>
            </w:pPr>
            <w:r w:rsidRPr="0068343D">
              <w:rPr>
                <w:rFonts w:ascii="Times New Roman" w:hAnsi="Times New Roman" w:cs="Times New Roman"/>
                <w:color w:val="212121"/>
                <w:shd w:val="clear" w:color="auto" w:fill="FFFFFF"/>
              </w:rPr>
              <w:t>$100.00 per eligible test</w:t>
            </w:r>
          </w:p>
        </w:tc>
      </w:tr>
    </w:tbl>
    <w:p w14:paraId="725544D1" w14:textId="77777777" w:rsidR="0068343D" w:rsidRPr="0068343D" w:rsidRDefault="0068343D" w:rsidP="0068343D">
      <w:pPr>
        <w:spacing w:before="120" w:after="120"/>
        <w:jc w:val="center"/>
        <w:outlineLvl w:val="0"/>
        <w:rPr>
          <w:rFonts w:ascii="Times New Roman" w:hAnsi="Times New Roman" w:cs="Times New Roman"/>
          <w:b/>
        </w:rPr>
      </w:pPr>
    </w:p>
    <w:p w14:paraId="725544D2" w14:textId="77777777" w:rsidR="0068343D" w:rsidRPr="0068343D" w:rsidRDefault="0068343D" w:rsidP="0068343D">
      <w:pPr>
        <w:spacing w:before="120" w:after="120"/>
        <w:jc w:val="center"/>
        <w:outlineLvl w:val="0"/>
        <w:rPr>
          <w:rFonts w:ascii="Times New Roman" w:hAnsi="Times New Roman" w:cs="Times New Roman"/>
          <w:b/>
        </w:rPr>
      </w:pPr>
      <w:r w:rsidRPr="0068343D">
        <w:rPr>
          <w:rFonts w:ascii="Times New Roman" w:hAnsi="Times New Roman" w:cs="Times New Roman"/>
          <w:b/>
        </w:rPr>
        <w:t xml:space="preserve">Calculating the Amount of the COVID-19 Testing Add-On </w:t>
      </w:r>
    </w:p>
    <w:p w14:paraId="725544D3" w14:textId="77777777" w:rsidR="0068343D" w:rsidRPr="0068343D" w:rsidRDefault="0068343D" w:rsidP="0068343D">
      <w:pPr>
        <w:rPr>
          <w:rFonts w:ascii="Times New Roman" w:hAnsi="Times New Roman" w:cs="Times New Roman"/>
        </w:rPr>
      </w:pPr>
      <w:r w:rsidRPr="0068343D">
        <w:rPr>
          <w:rFonts w:ascii="Times New Roman" w:hAnsi="Times New Roman" w:cs="Times New Roman"/>
        </w:rPr>
        <w:t xml:space="preserve">EOHHS will calculate the amount of the COVID-19 </w:t>
      </w:r>
      <w:r w:rsidR="00726BCE">
        <w:rPr>
          <w:rFonts w:ascii="Times New Roman" w:hAnsi="Times New Roman" w:cs="Times New Roman"/>
        </w:rPr>
        <w:t>t</w:t>
      </w:r>
      <w:r w:rsidRPr="0068343D">
        <w:rPr>
          <w:rFonts w:ascii="Times New Roman" w:hAnsi="Times New Roman" w:cs="Times New Roman"/>
        </w:rPr>
        <w:t xml:space="preserve">esting </w:t>
      </w:r>
      <w:r w:rsidR="00726BCE">
        <w:rPr>
          <w:rFonts w:ascii="Times New Roman" w:hAnsi="Times New Roman" w:cs="Times New Roman"/>
        </w:rPr>
        <w:t>a</w:t>
      </w:r>
      <w:r w:rsidRPr="0068343D">
        <w:rPr>
          <w:rFonts w:ascii="Times New Roman" w:hAnsi="Times New Roman" w:cs="Times New Roman"/>
        </w:rPr>
        <w:t>dd-on for each eligible resident care facility as follows</w:t>
      </w:r>
      <w:r w:rsidR="00726BCE">
        <w:rPr>
          <w:rFonts w:ascii="Times New Roman" w:hAnsi="Times New Roman" w:cs="Times New Roman"/>
        </w:rPr>
        <w:t>.</w:t>
      </w:r>
    </w:p>
    <w:p w14:paraId="725544D4" w14:textId="77777777" w:rsidR="0068343D" w:rsidRPr="0068343D" w:rsidRDefault="0068343D" w:rsidP="0068343D">
      <w:pPr>
        <w:rPr>
          <w:rFonts w:ascii="Times New Roman" w:hAnsi="Times New Roman" w:cs="Times New Roman"/>
        </w:rPr>
      </w:pPr>
    </w:p>
    <w:p w14:paraId="725544D5" w14:textId="508C2189" w:rsidR="0068343D" w:rsidRPr="0068343D" w:rsidRDefault="00B1690F" w:rsidP="00B1690F">
      <w:pPr>
        <w:ind w:left="1080" w:hanging="360"/>
        <w:rPr>
          <w:rFonts w:ascii="Times New Roman" w:hAnsi="Times New Roman" w:cs="Times New Roman"/>
          <w:iCs/>
        </w:rPr>
      </w:pPr>
      <w:r>
        <w:rPr>
          <w:rFonts w:ascii="Times New Roman" w:hAnsi="Times New Roman" w:cs="Times New Roman"/>
          <w:iCs/>
        </w:rPr>
        <w:t>1.</w:t>
      </w:r>
      <w:r w:rsidR="00A5059E">
        <w:rPr>
          <w:rFonts w:ascii="Times New Roman" w:hAnsi="Times New Roman" w:cs="Times New Roman"/>
          <w:iCs/>
        </w:rPr>
        <w:tab/>
      </w:r>
      <w:r w:rsidR="0068343D" w:rsidRPr="0068343D">
        <w:rPr>
          <w:rFonts w:ascii="Times New Roman" w:hAnsi="Times New Roman" w:cs="Times New Roman"/>
          <w:iCs/>
        </w:rPr>
        <w:t xml:space="preserve">An eligible resident care facility’s COVID-19 </w:t>
      </w:r>
      <w:r w:rsidR="00726BCE">
        <w:rPr>
          <w:rFonts w:ascii="Times New Roman" w:hAnsi="Times New Roman" w:cs="Times New Roman"/>
          <w:iCs/>
        </w:rPr>
        <w:t>t</w:t>
      </w:r>
      <w:r w:rsidR="0068343D" w:rsidRPr="0068343D">
        <w:rPr>
          <w:rFonts w:ascii="Times New Roman" w:hAnsi="Times New Roman" w:cs="Times New Roman"/>
          <w:iCs/>
        </w:rPr>
        <w:t xml:space="preserve">esting </w:t>
      </w:r>
      <w:r w:rsidR="00726BCE">
        <w:rPr>
          <w:rFonts w:ascii="Times New Roman" w:hAnsi="Times New Roman" w:cs="Times New Roman"/>
          <w:iCs/>
        </w:rPr>
        <w:t>a</w:t>
      </w:r>
      <w:r w:rsidR="0068343D" w:rsidRPr="0068343D">
        <w:rPr>
          <w:rFonts w:ascii="Times New Roman" w:hAnsi="Times New Roman" w:cs="Times New Roman"/>
          <w:iCs/>
        </w:rPr>
        <w:t xml:space="preserve">dd-on payment will be based on the number of completed qualifying COVID-19 </w:t>
      </w:r>
      <w:r w:rsidR="00726BCE">
        <w:rPr>
          <w:rFonts w:ascii="Times New Roman" w:hAnsi="Times New Roman" w:cs="Times New Roman"/>
          <w:iCs/>
        </w:rPr>
        <w:t>s</w:t>
      </w:r>
      <w:r w:rsidR="0068343D" w:rsidRPr="0068343D">
        <w:rPr>
          <w:rFonts w:ascii="Times New Roman" w:hAnsi="Times New Roman" w:cs="Times New Roman"/>
          <w:iCs/>
        </w:rPr>
        <w:t xml:space="preserve">taff tests, as described in </w:t>
      </w:r>
      <w:r w:rsidR="00726BCE">
        <w:rPr>
          <w:rFonts w:ascii="Times New Roman" w:hAnsi="Times New Roman" w:cs="Times New Roman"/>
          <w:iCs/>
        </w:rPr>
        <w:t>Item</w:t>
      </w:r>
      <w:r w:rsidR="00726BCE" w:rsidRPr="0068343D">
        <w:rPr>
          <w:rFonts w:ascii="Times New Roman" w:hAnsi="Times New Roman" w:cs="Times New Roman"/>
          <w:iCs/>
        </w:rPr>
        <w:t xml:space="preserve"> </w:t>
      </w:r>
      <w:r w:rsidR="0068343D" w:rsidRPr="0068343D">
        <w:rPr>
          <w:rFonts w:ascii="Times New Roman" w:hAnsi="Times New Roman" w:cs="Times New Roman"/>
          <w:iCs/>
        </w:rPr>
        <w:t xml:space="preserve">2 </w:t>
      </w:r>
      <w:r w:rsidR="007427BC">
        <w:rPr>
          <w:rFonts w:ascii="Times New Roman" w:hAnsi="Times New Roman" w:cs="Times New Roman"/>
          <w:iCs/>
        </w:rPr>
        <w:t>below</w:t>
      </w:r>
      <w:r w:rsidR="0068343D" w:rsidRPr="0068343D">
        <w:rPr>
          <w:rFonts w:ascii="Times New Roman" w:hAnsi="Times New Roman" w:cs="Times New Roman"/>
          <w:iCs/>
        </w:rPr>
        <w:t>.</w:t>
      </w:r>
    </w:p>
    <w:p w14:paraId="725544D6" w14:textId="77777777" w:rsidR="0068343D" w:rsidRPr="0068343D" w:rsidRDefault="0068343D" w:rsidP="0068343D">
      <w:pPr>
        <w:ind w:left="720"/>
        <w:rPr>
          <w:rFonts w:ascii="Times New Roman" w:hAnsi="Times New Roman" w:cs="Times New Roman"/>
          <w:iCs/>
        </w:rPr>
      </w:pPr>
    </w:p>
    <w:p w14:paraId="725544D7" w14:textId="72299DD3" w:rsidR="0068343D" w:rsidRPr="0068343D" w:rsidRDefault="00B1690F" w:rsidP="00B1690F">
      <w:pPr>
        <w:ind w:left="1080" w:hanging="360"/>
        <w:rPr>
          <w:rFonts w:ascii="Times New Roman" w:hAnsi="Times New Roman" w:cs="Times New Roman"/>
          <w:iCs/>
        </w:rPr>
      </w:pPr>
      <w:r>
        <w:rPr>
          <w:rFonts w:ascii="Times New Roman" w:hAnsi="Times New Roman" w:cs="Times New Roman"/>
          <w:iCs/>
        </w:rPr>
        <w:t>2.</w:t>
      </w:r>
      <w:r w:rsidR="00A5059E">
        <w:rPr>
          <w:rFonts w:ascii="Times New Roman" w:hAnsi="Times New Roman" w:cs="Times New Roman"/>
          <w:iCs/>
        </w:rPr>
        <w:tab/>
      </w:r>
      <w:r w:rsidR="0068343D" w:rsidRPr="0068343D">
        <w:rPr>
          <w:rFonts w:ascii="Times New Roman" w:hAnsi="Times New Roman" w:cs="Times New Roman"/>
          <w:iCs/>
        </w:rPr>
        <w:t>The number of completed qualifying COVID-19 staff tests mean</w:t>
      </w:r>
      <w:r w:rsidR="00726BCE">
        <w:rPr>
          <w:rFonts w:ascii="Times New Roman" w:hAnsi="Times New Roman" w:cs="Times New Roman"/>
          <w:iCs/>
        </w:rPr>
        <w:t>s</w:t>
      </w:r>
      <w:r w:rsidR="0068343D" w:rsidRPr="0068343D">
        <w:rPr>
          <w:rFonts w:ascii="Times New Roman" w:hAnsi="Times New Roman" w:cs="Times New Roman"/>
          <w:iCs/>
        </w:rPr>
        <w:t xml:space="preserve"> the total number of </w:t>
      </w:r>
      <w:r w:rsidR="00726BCE">
        <w:rPr>
          <w:rFonts w:ascii="Times New Roman" w:hAnsi="Times New Roman" w:cs="Times New Roman"/>
          <w:iCs/>
        </w:rPr>
        <w:t>s</w:t>
      </w:r>
      <w:r w:rsidR="0068343D" w:rsidRPr="0068343D">
        <w:rPr>
          <w:rFonts w:ascii="Times New Roman" w:hAnsi="Times New Roman" w:cs="Times New Roman"/>
          <w:iCs/>
        </w:rPr>
        <w:t xml:space="preserve">taff tests that meet all of the following criteria: </w:t>
      </w:r>
    </w:p>
    <w:p w14:paraId="725544D8" w14:textId="0A9535E3" w:rsidR="0068343D" w:rsidRPr="0068343D" w:rsidRDefault="00B1690F" w:rsidP="00B1690F">
      <w:pPr>
        <w:ind w:left="1800" w:hanging="360"/>
        <w:rPr>
          <w:rFonts w:ascii="Times New Roman" w:hAnsi="Times New Roman" w:cs="Times New Roman"/>
          <w:iCs/>
        </w:rPr>
      </w:pPr>
      <w:r>
        <w:rPr>
          <w:rFonts w:ascii="Times New Roman" w:hAnsi="Times New Roman" w:cs="Times New Roman"/>
          <w:iCs/>
        </w:rPr>
        <w:t>a.</w:t>
      </w:r>
      <w:r w:rsidR="00A5059E">
        <w:rPr>
          <w:rFonts w:ascii="Times New Roman" w:hAnsi="Times New Roman" w:cs="Times New Roman"/>
          <w:iCs/>
        </w:rPr>
        <w:tab/>
      </w:r>
      <w:r w:rsidR="0068343D" w:rsidRPr="0068343D">
        <w:rPr>
          <w:rFonts w:ascii="Times New Roman" w:hAnsi="Times New Roman" w:cs="Times New Roman"/>
          <w:iCs/>
        </w:rPr>
        <w:t xml:space="preserve">Staff tests that were arranged for and paid directly by the resident care facility, which does not include tests that were completed or facilitated by the </w:t>
      </w:r>
      <w:r w:rsidR="00726BCE">
        <w:rPr>
          <w:rFonts w:ascii="Times New Roman" w:hAnsi="Times New Roman" w:cs="Times New Roman"/>
          <w:iCs/>
        </w:rPr>
        <w:t>s</w:t>
      </w:r>
      <w:r w:rsidR="0068343D" w:rsidRPr="0068343D">
        <w:rPr>
          <w:rFonts w:ascii="Times New Roman" w:hAnsi="Times New Roman" w:cs="Times New Roman"/>
          <w:iCs/>
        </w:rPr>
        <w:t>taff member on their own time or at their own cost;</w:t>
      </w:r>
    </w:p>
    <w:p w14:paraId="725544D9" w14:textId="70C1EF63" w:rsidR="0068343D" w:rsidRPr="0068343D" w:rsidRDefault="00B1690F" w:rsidP="00B1690F">
      <w:pPr>
        <w:ind w:left="1800" w:hanging="360"/>
        <w:rPr>
          <w:rFonts w:ascii="Times New Roman" w:hAnsi="Times New Roman" w:cs="Times New Roman"/>
          <w:iCs/>
        </w:rPr>
      </w:pPr>
      <w:r>
        <w:rPr>
          <w:rFonts w:ascii="Times New Roman" w:hAnsi="Times New Roman" w:cs="Times New Roman"/>
          <w:iCs/>
        </w:rPr>
        <w:lastRenderedPageBreak/>
        <w:t>b.</w:t>
      </w:r>
      <w:r w:rsidR="00A5059E">
        <w:rPr>
          <w:rFonts w:ascii="Times New Roman" w:hAnsi="Times New Roman" w:cs="Times New Roman"/>
          <w:iCs/>
        </w:rPr>
        <w:tab/>
      </w:r>
      <w:r w:rsidR="0068343D" w:rsidRPr="0068343D">
        <w:rPr>
          <w:rFonts w:ascii="Times New Roman" w:hAnsi="Times New Roman" w:cs="Times New Roman"/>
          <w:iCs/>
        </w:rPr>
        <w:t xml:space="preserve">Staff tests that were conducted for the purposes of meeting the baseline, biweekly surveillance, or weekly surveillance testing requirements </w:t>
      </w:r>
      <w:r w:rsidR="00A85D22">
        <w:rPr>
          <w:rFonts w:ascii="Times New Roman" w:hAnsi="Times New Roman" w:cs="Times New Roman"/>
          <w:iCs/>
        </w:rPr>
        <w:t>as established in any guidance or direction issued by DPH</w:t>
      </w:r>
      <w:r w:rsidR="0068343D" w:rsidRPr="0068343D">
        <w:rPr>
          <w:rFonts w:ascii="Times New Roman" w:hAnsi="Times New Roman" w:cs="Times New Roman"/>
          <w:iCs/>
        </w:rPr>
        <w:t xml:space="preserve">, provided that resident care facilities may test more than the percentage of </w:t>
      </w:r>
      <w:r w:rsidR="00726BCE">
        <w:rPr>
          <w:rFonts w:ascii="Times New Roman" w:hAnsi="Times New Roman" w:cs="Times New Roman"/>
          <w:iCs/>
        </w:rPr>
        <w:t>s</w:t>
      </w:r>
      <w:r w:rsidR="0068343D" w:rsidRPr="0068343D">
        <w:rPr>
          <w:rFonts w:ascii="Times New Roman" w:hAnsi="Times New Roman" w:cs="Times New Roman"/>
          <w:iCs/>
        </w:rPr>
        <w:t xml:space="preserve">taff members required to be tested in any given </w:t>
      </w:r>
      <w:r w:rsidR="00726BCE">
        <w:rPr>
          <w:rFonts w:ascii="Times New Roman" w:hAnsi="Times New Roman" w:cs="Times New Roman"/>
          <w:iCs/>
        </w:rPr>
        <w:t>t</w:t>
      </w:r>
      <w:r w:rsidR="0068343D" w:rsidRPr="0068343D">
        <w:rPr>
          <w:rFonts w:ascii="Times New Roman" w:hAnsi="Times New Roman" w:cs="Times New Roman"/>
          <w:iCs/>
        </w:rPr>
        <w:t xml:space="preserve">esting </w:t>
      </w:r>
      <w:r w:rsidR="00726BCE">
        <w:rPr>
          <w:rFonts w:ascii="Times New Roman" w:hAnsi="Times New Roman" w:cs="Times New Roman"/>
          <w:iCs/>
        </w:rPr>
        <w:t>p</w:t>
      </w:r>
      <w:r w:rsidR="0068343D" w:rsidRPr="0068343D">
        <w:rPr>
          <w:rFonts w:ascii="Times New Roman" w:hAnsi="Times New Roman" w:cs="Times New Roman"/>
          <w:iCs/>
        </w:rPr>
        <w:t xml:space="preserve">eriod and such tests will be included in the number of completed qualifying COVID-19 </w:t>
      </w:r>
      <w:r w:rsidR="00726BCE">
        <w:rPr>
          <w:rFonts w:ascii="Times New Roman" w:hAnsi="Times New Roman" w:cs="Times New Roman"/>
          <w:iCs/>
        </w:rPr>
        <w:t>s</w:t>
      </w:r>
      <w:r w:rsidR="0068343D" w:rsidRPr="0068343D">
        <w:rPr>
          <w:rFonts w:ascii="Times New Roman" w:hAnsi="Times New Roman" w:cs="Times New Roman"/>
          <w:iCs/>
        </w:rPr>
        <w:t>taff tests;</w:t>
      </w:r>
    </w:p>
    <w:p w14:paraId="725544DA" w14:textId="6AC1D44B" w:rsidR="0068343D" w:rsidRPr="0068343D" w:rsidRDefault="00B1690F" w:rsidP="00B1690F">
      <w:pPr>
        <w:ind w:left="1800" w:hanging="360"/>
        <w:rPr>
          <w:rFonts w:ascii="Times New Roman" w:hAnsi="Times New Roman" w:cs="Times New Roman"/>
          <w:iCs/>
        </w:rPr>
      </w:pPr>
      <w:r>
        <w:rPr>
          <w:rFonts w:ascii="Times New Roman" w:hAnsi="Times New Roman" w:cs="Times New Roman"/>
          <w:iCs/>
        </w:rPr>
        <w:t>c.</w:t>
      </w:r>
      <w:r w:rsidR="00A5059E">
        <w:rPr>
          <w:rFonts w:ascii="Times New Roman" w:hAnsi="Times New Roman" w:cs="Times New Roman"/>
          <w:iCs/>
        </w:rPr>
        <w:tab/>
      </w:r>
      <w:r w:rsidR="0068343D" w:rsidRPr="0068343D">
        <w:rPr>
          <w:rFonts w:ascii="Times New Roman" w:hAnsi="Times New Roman" w:cs="Times New Roman"/>
          <w:iCs/>
        </w:rPr>
        <w:t xml:space="preserve">Not more than one test per individual </w:t>
      </w:r>
      <w:r w:rsidR="00726BCE">
        <w:rPr>
          <w:rFonts w:ascii="Times New Roman" w:hAnsi="Times New Roman" w:cs="Times New Roman"/>
          <w:iCs/>
        </w:rPr>
        <w:t>s</w:t>
      </w:r>
      <w:r w:rsidR="0068343D" w:rsidRPr="0068343D">
        <w:rPr>
          <w:rFonts w:ascii="Times New Roman" w:hAnsi="Times New Roman" w:cs="Times New Roman"/>
          <w:iCs/>
        </w:rPr>
        <w:t xml:space="preserve">taff member per baseline, biweekly, or weekly </w:t>
      </w:r>
      <w:r w:rsidR="00726BCE">
        <w:rPr>
          <w:rFonts w:ascii="Times New Roman" w:hAnsi="Times New Roman" w:cs="Times New Roman"/>
          <w:iCs/>
        </w:rPr>
        <w:t>t</w:t>
      </w:r>
      <w:r w:rsidR="0068343D" w:rsidRPr="0068343D">
        <w:rPr>
          <w:rFonts w:ascii="Times New Roman" w:hAnsi="Times New Roman" w:cs="Times New Roman"/>
          <w:iCs/>
        </w:rPr>
        <w:t xml:space="preserve">esting </w:t>
      </w:r>
      <w:r w:rsidR="00726BCE">
        <w:rPr>
          <w:rFonts w:ascii="Times New Roman" w:hAnsi="Times New Roman" w:cs="Times New Roman"/>
          <w:iCs/>
        </w:rPr>
        <w:t>p</w:t>
      </w:r>
      <w:r w:rsidR="0068343D" w:rsidRPr="0068343D">
        <w:rPr>
          <w:rFonts w:ascii="Times New Roman" w:hAnsi="Times New Roman" w:cs="Times New Roman"/>
          <w:iCs/>
        </w:rPr>
        <w:t>eriod;</w:t>
      </w:r>
    </w:p>
    <w:p w14:paraId="725544DB" w14:textId="47C27B45" w:rsidR="0068343D" w:rsidRPr="0068343D" w:rsidRDefault="00A5059E" w:rsidP="00B1690F">
      <w:pPr>
        <w:ind w:left="1800" w:hanging="360"/>
        <w:rPr>
          <w:rFonts w:ascii="Times New Roman" w:hAnsi="Times New Roman" w:cs="Times New Roman"/>
          <w:iCs/>
        </w:rPr>
      </w:pPr>
      <w:r>
        <w:rPr>
          <w:rFonts w:ascii="Times New Roman" w:hAnsi="Times New Roman" w:cs="Times New Roman"/>
          <w:iCs/>
        </w:rPr>
        <w:t>d.</w:t>
      </w:r>
      <w:r>
        <w:rPr>
          <w:rFonts w:ascii="Times New Roman" w:hAnsi="Times New Roman" w:cs="Times New Roman"/>
          <w:iCs/>
        </w:rPr>
        <w:tab/>
      </w:r>
      <w:r w:rsidR="0068343D" w:rsidRPr="0068343D">
        <w:rPr>
          <w:rFonts w:ascii="Times New Roman" w:hAnsi="Times New Roman" w:cs="Times New Roman"/>
          <w:iCs/>
        </w:rPr>
        <w:t>Staff tests that included the collection of specimens sufficient for diagnostic testing, the processing of a COVID-19 diagnostic test by an FDA</w:t>
      </w:r>
      <w:r w:rsidR="00726BCE">
        <w:rPr>
          <w:rFonts w:ascii="Times New Roman" w:hAnsi="Times New Roman" w:cs="Times New Roman"/>
          <w:iCs/>
        </w:rPr>
        <w:t>-</w:t>
      </w:r>
      <w:r w:rsidR="0068343D" w:rsidRPr="0068343D">
        <w:rPr>
          <w:rFonts w:ascii="Times New Roman" w:hAnsi="Times New Roman" w:cs="Times New Roman"/>
          <w:iCs/>
        </w:rPr>
        <w:t>approved method, and the furnishing of results to all appropriate parties in accordance with DPH and CDC guidance;</w:t>
      </w:r>
    </w:p>
    <w:p w14:paraId="725544DC" w14:textId="3D8D457F" w:rsidR="0068343D" w:rsidRPr="0068343D" w:rsidRDefault="00B1690F" w:rsidP="00B1690F">
      <w:pPr>
        <w:ind w:left="1800" w:hanging="360"/>
        <w:rPr>
          <w:rFonts w:ascii="Times New Roman" w:hAnsi="Times New Roman" w:cs="Times New Roman"/>
          <w:iCs/>
        </w:rPr>
      </w:pPr>
      <w:r>
        <w:rPr>
          <w:rFonts w:ascii="Times New Roman" w:hAnsi="Times New Roman" w:cs="Times New Roman"/>
          <w:iCs/>
        </w:rPr>
        <w:t>e.</w:t>
      </w:r>
      <w:r w:rsidR="00A5059E">
        <w:rPr>
          <w:rFonts w:ascii="Times New Roman" w:hAnsi="Times New Roman" w:cs="Times New Roman"/>
          <w:iCs/>
        </w:rPr>
        <w:tab/>
      </w:r>
      <w:r w:rsidR="0068343D" w:rsidRPr="0068343D">
        <w:rPr>
          <w:rFonts w:ascii="Times New Roman" w:hAnsi="Times New Roman" w:cs="Times New Roman"/>
          <w:iCs/>
        </w:rPr>
        <w:t>Staff tests that are able to detect SARS-CoV-2 virus, with a polymerase chain reaction (PCR) of greater than 95 percent sensitivity and greater than 90 percent specificity, within 48 hours of conducting the test;</w:t>
      </w:r>
    </w:p>
    <w:p w14:paraId="725544DD" w14:textId="5B874E0E" w:rsidR="0068343D" w:rsidRPr="0068343D" w:rsidRDefault="00A5059E" w:rsidP="00B1690F">
      <w:pPr>
        <w:ind w:left="1800" w:hanging="360"/>
        <w:rPr>
          <w:rFonts w:ascii="Times New Roman" w:hAnsi="Times New Roman" w:cs="Times New Roman"/>
          <w:iCs/>
        </w:rPr>
      </w:pPr>
      <w:r>
        <w:rPr>
          <w:rFonts w:ascii="Times New Roman" w:hAnsi="Times New Roman" w:cs="Times New Roman"/>
          <w:iCs/>
        </w:rPr>
        <w:t>f.</w:t>
      </w:r>
      <w:r>
        <w:rPr>
          <w:rFonts w:ascii="Times New Roman" w:hAnsi="Times New Roman" w:cs="Times New Roman"/>
          <w:iCs/>
        </w:rPr>
        <w:tab/>
      </w:r>
      <w:r w:rsidR="0068343D" w:rsidRPr="0068343D">
        <w:rPr>
          <w:rFonts w:ascii="Times New Roman" w:hAnsi="Times New Roman" w:cs="Times New Roman"/>
          <w:iCs/>
        </w:rPr>
        <w:t xml:space="preserve">Staff tests that were reported, in accordance with </w:t>
      </w:r>
      <w:r w:rsidR="00A85D22" w:rsidRPr="0097780D">
        <w:rPr>
          <w:rFonts w:ascii="Times New Roman" w:hAnsi="Times New Roman" w:cs="Times New Roman"/>
          <w:iCs/>
        </w:rPr>
        <w:t xml:space="preserve">any </w:t>
      </w:r>
      <w:hyperlink r:id="rId16" w:anchor="caregivers-" w:history="1">
        <w:r w:rsidR="00A85D22" w:rsidRPr="0097780D">
          <w:rPr>
            <w:rStyle w:val="Hyperlink"/>
            <w:rFonts w:ascii="Times New Roman" w:hAnsi="Times New Roman" w:cs="Times New Roman"/>
            <w:iCs/>
          </w:rPr>
          <w:t>guidance</w:t>
        </w:r>
      </w:hyperlink>
      <w:r w:rsidR="00A85D22" w:rsidRPr="0097780D">
        <w:rPr>
          <w:rFonts w:ascii="Times New Roman" w:hAnsi="Times New Roman" w:cs="Times New Roman"/>
          <w:iCs/>
        </w:rPr>
        <w:t xml:space="preserve"> or direction issued by DPH</w:t>
      </w:r>
      <w:r w:rsidR="0068343D" w:rsidRPr="0097780D">
        <w:rPr>
          <w:rFonts w:ascii="Times New Roman" w:hAnsi="Times New Roman" w:cs="Times New Roman"/>
          <w:iCs/>
        </w:rPr>
        <w:t>,</w:t>
      </w:r>
      <w:r w:rsidR="0068343D" w:rsidRPr="0068343D">
        <w:rPr>
          <w:rFonts w:ascii="Times New Roman" w:hAnsi="Times New Roman" w:cs="Times New Roman"/>
          <w:iCs/>
        </w:rPr>
        <w:t xml:space="preserve"> as tests administered on the resident care facility’s </w:t>
      </w:r>
      <w:r w:rsidR="00726BCE">
        <w:rPr>
          <w:rFonts w:ascii="Times New Roman" w:hAnsi="Times New Roman" w:cs="Times New Roman"/>
          <w:iCs/>
        </w:rPr>
        <w:t>s</w:t>
      </w:r>
      <w:r w:rsidR="0068343D" w:rsidRPr="0068343D">
        <w:rPr>
          <w:rFonts w:ascii="Times New Roman" w:hAnsi="Times New Roman" w:cs="Times New Roman"/>
          <w:iCs/>
        </w:rPr>
        <w:t xml:space="preserve">taff, and such report was attested to in accordance with </w:t>
      </w:r>
      <w:r w:rsidR="00A85D22">
        <w:rPr>
          <w:rFonts w:ascii="Times New Roman" w:hAnsi="Times New Roman" w:cs="Times New Roman"/>
          <w:iCs/>
        </w:rPr>
        <w:t>any guidance or direction issued by DPH</w:t>
      </w:r>
      <w:r w:rsidR="0068343D" w:rsidRPr="0068343D">
        <w:rPr>
          <w:rFonts w:ascii="Times New Roman" w:hAnsi="Times New Roman" w:cs="Times New Roman"/>
          <w:iCs/>
        </w:rPr>
        <w:t>; and</w:t>
      </w:r>
    </w:p>
    <w:p w14:paraId="725544DE" w14:textId="120A3C1E" w:rsidR="0068343D" w:rsidRPr="0068343D" w:rsidRDefault="00B1690F" w:rsidP="00B1690F">
      <w:pPr>
        <w:ind w:left="1800" w:hanging="360"/>
        <w:rPr>
          <w:rFonts w:ascii="Times New Roman" w:hAnsi="Times New Roman" w:cs="Times New Roman"/>
          <w:iCs/>
        </w:rPr>
      </w:pPr>
      <w:r>
        <w:rPr>
          <w:rFonts w:ascii="Times New Roman" w:hAnsi="Times New Roman" w:cs="Times New Roman"/>
          <w:iCs/>
        </w:rPr>
        <w:t>g.</w:t>
      </w:r>
      <w:r w:rsidR="00A5059E">
        <w:rPr>
          <w:rFonts w:ascii="Times New Roman" w:hAnsi="Times New Roman" w:cs="Times New Roman"/>
          <w:iCs/>
        </w:rPr>
        <w:tab/>
      </w:r>
      <w:r w:rsidR="0068343D" w:rsidRPr="0068343D">
        <w:rPr>
          <w:rFonts w:ascii="Times New Roman" w:hAnsi="Times New Roman" w:cs="Times New Roman"/>
          <w:iCs/>
        </w:rPr>
        <w:t xml:space="preserve">Staff tests for which results were reported by the resident care facility as </w:t>
      </w:r>
      <w:proofErr w:type="gramStart"/>
      <w:r w:rsidR="0068343D" w:rsidRPr="0068343D">
        <w:rPr>
          <w:rFonts w:ascii="Times New Roman" w:hAnsi="Times New Roman" w:cs="Times New Roman"/>
          <w:iCs/>
        </w:rPr>
        <w:t>either positive</w:t>
      </w:r>
      <w:proofErr w:type="gramEnd"/>
      <w:r w:rsidR="0068343D" w:rsidRPr="0068343D">
        <w:rPr>
          <w:rFonts w:ascii="Times New Roman" w:hAnsi="Times New Roman" w:cs="Times New Roman"/>
          <w:iCs/>
        </w:rPr>
        <w:t xml:space="preserve">, negative, or inconclusive; provided that if EOHHS determines that the rate of inconclusive test results is unreasonably high, EOHHS may exclude those inconclusive results from the number of completed qualifying COVID-19 </w:t>
      </w:r>
      <w:r w:rsidR="00726BCE">
        <w:rPr>
          <w:rFonts w:ascii="Times New Roman" w:hAnsi="Times New Roman" w:cs="Times New Roman"/>
          <w:iCs/>
        </w:rPr>
        <w:t>s</w:t>
      </w:r>
      <w:r w:rsidR="0068343D" w:rsidRPr="0068343D">
        <w:rPr>
          <w:rFonts w:ascii="Times New Roman" w:hAnsi="Times New Roman" w:cs="Times New Roman"/>
          <w:iCs/>
        </w:rPr>
        <w:t>taff tests.</w:t>
      </w:r>
    </w:p>
    <w:p w14:paraId="725544DF" w14:textId="77777777" w:rsidR="0068343D" w:rsidRPr="0068343D" w:rsidRDefault="0068343D" w:rsidP="0068343D">
      <w:pPr>
        <w:ind w:left="720"/>
        <w:rPr>
          <w:rFonts w:ascii="Times New Roman" w:hAnsi="Times New Roman" w:cs="Times New Roman"/>
          <w:iCs/>
        </w:rPr>
      </w:pPr>
    </w:p>
    <w:p w14:paraId="725544E0" w14:textId="140A9057" w:rsidR="0068343D" w:rsidRPr="0068343D" w:rsidRDefault="00B1690F" w:rsidP="00B1690F">
      <w:pPr>
        <w:ind w:left="1080" w:hanging="360"/>
        <w:rPr>
          <w:rFonts w:ascii="Times New Roman" w:hAnsi="Times New Roman" w:cs="Times New Roman"/>
          <w:iCs/>
        </w:rPr>
      </w:pPr>
      <w:r>
        <w:rPr>
          <w:rFonts w:ascii="Times New Roman" w:hAnsi="Times New Roman" w:cs="Times New Roman"/>
          <w:iCs/>
        </w:rPr>
        <w:t>3.</w:t>
      </w:r>
      <w:r w:rsidR="00A5059E">
        <w:rPr>
          <w:rFonts w:ascii="Times New Roman" w:hAnsi="Times New Roman" w:cs="Times New Roman"/>
          <w:iCs/>
        </w:rPr>
        <w:tab/>
      </w:r>
      <w:r w:rsidR="0068343D" w:rsidRPr="0068343D">
        <w:rPr>
          <w:rFonts w:ascii="Times New Roman" w:hAnsi="Times New Roman" w:cs="Times New Roman"/>
          <w:iCs/>
        </w:rPr>
        <w:t xml:space="preserve">The supplemental payments for each eligible resident care facility will be equal to the number of completed qualifying COVID-19 </w:t>
      </w:r>
      <w:r w:rsidR="00726BCE">
        <w:rPr>
          <w:rFonts w:ascii="Times New Roman" w:hAnsi="Times New Roman" w:cs="Times New Roman"/>
          <w:iCs/>
        </w:rPr>
        <w:t>s</w:t>
      </w:r>
      <w:r w:rsidR="0068343D" w:rsidRPr="0068343D">
        <w:rPr>
          <w:rFonts w:ascii="Times New Roman" w:hAnsi="Times New Roman" w:cs="Times New Roman"/>
          <w:iCs/>
        </w:rPr>
        <w:t xml:space="preserve">taff tests administered in accordance with </w:t>
      </w:r>
      <w:r w:rsidR="00A85D22">
        <w:rPr>
          <w:rFonts w:ascii="Times New Roman" w:hAnsi="Times New Roman" w:cs="Times New Roman"/>
        </w:rPr>
        <w:t>any guidance or direction issued by DPH</w:t>
      </w:r>
      <w:r w:rsidR="0068343D" w:rsidRPr="0068343D">
        <w:rPr>
          <w:rFonts w:ascii="Times New Roman" w:hAnsi="Times New Roman" w:cs="Times New Roman"/>
          <w:iCs/>
        </w:rPr>
        <w:t xml:space="preserve">, as such number is determined under </w:t>
      </w:r>
      <w:r w:rsidR="00726BCE">
        <w:rPr>
          <w:rFonts w:ascii="Times New Roman" w:hAnsi="Times New Roman" w:cs="Times New Roman"/>
          <w:iCs/>
        </w:rPr>
        <w:t>Item</w:t>
      </w:r>
      <w:r w:rsidR="00726BCE" w:rsidRPr="0068343D">
        <w:rPr>
          <w:rFonts w:ascii="Times New Roman" w:hAnsi="Times New Roman" w:cs="Times New Roman"/>
          <w:iCs/>
        </w:rPr>
        <w:t xml:space="preserve"> </w:t>
      </w:r>
      <w:r w:rsidR="0068343D" w:rsidRPr="0068343D">
        <w:rPr>
          <w:rFonts w:ascii="Times New Roman" w:hAnsi="Times New Roman" w:cs="Times New Roman"/>
          <w:iCs/>
        </w:rPr>
        <w:t xml:space="preserve">2 </w:t>
      </w:r>
      <w:r w:rsidR="007427BC">
        <w:rPr>
          <w:rFonts w:ascii="Times New Roman" w:hAnsi="Times New Roman" w:cs="Times New Roman"/>
          <w:iCs/>
        </w:rPr>
        <w:t>above</w:t>
      </w:r>
      <w:r w:rsidR="0068343D" w:rsidRPr="0068343D">
        <w:rPr>
          <w:rFonts w:ascii="Times New Roman" w:hAnsi="Times New Roman" w:cs="Times New Roman"/>
          <w:iCs/>
        </w:rPr>
        <w:t xml:space="preserve">, multiplied by $100. </w:t>
      </w:r>
    </w:p>
    <w:p w14:paraId="725544E1" w14:textId="77777777" w:rsidR="0068343D" w:rsidRPr="0068343D" w:rsidRDefault="0068343D" w:rsidP="00B1690F">
      <w:pPr>
        <w:ind w:left="1080" w:hanging="360"/>
        <w:rPr>
          <w:rFonts w:ascii="Times New Roman" w:hAnsi="Times New Roman" w:cs="Times New Roman"/>
          <w:iCs/>
        </w:rPr>
      </w:pPr>
    </w:p>
    <w:p w14:paraId="725544E2" w14:textId="6B10D10F" w:rsidR="0068343D" w:rsidRPr="0068343D" w:rsidRDefault="00B1690F" w:rsidP="00B1690F">
      <w:pPr>
        <w:ind w:left="1080" w:hanging="360"/>
        <w:rPr>
          <w:rFonts w:ascii="Times New Roman" w:hAnsi="Times New Roman" w:cs="Times New Roman"/>
          <w:iCs/>
        </w:rPr>
      </w:pPr>
      <w:r>
        <w:rPr>
          <w:rFonts w:ascii="Times New Roman" w:hAnsi="Times New Roman" w:cs="Times New Roman"/>
          <w:iCs/>
        </w:rPr>
        <w:t>4.</w:t>
      </w:r>
      <w:r w:rsidR="00A5059E">
        <w:rPr>
          <w:rFonts w:ascii="Times New Roman" w:hAnsi="Times New Roman" w:cs="Times New Roman"/>
          <w:iCs/>
        </w:rPr>
        <w:tab/>
      </w:r>
      <w:r w:rsidR="0068343D" w:rsidRPr="0068343D">
        <w:rPr>
          <w:rFonts w:ascii="Times New Roman" w:hAnsi="Times New Roman" w:cs="Times New Roman"/>
          <w:iCs/>
        </w:rPr>
        <w:t xml:space="preserve">The first distribution of COVID-19 </w:t>
      </w:r>
      <w:r w:rsidR="00726BCE">
        <w:rPr>
          <w:rFonts w:ascii="Times New Roman" w:hAnsi="Times New Roman" w:cs="Times New Roman"/>
          <w:iCs/>
        </w:rPr>
        <w:t>t</w:t>
      </w:r>
      <w:r w:rsidR="0068343D" w:rsidRPr="0068343D">
        <w:rPr>
          <w:rFonts w:ascii="Times New Roman" w:hAnsi="Times New Roman" w:cs="Times New Roman"/>
          <w:iCs/>
        </w:rPr>
        <w:t xml:space="preserve">esting add-on payments </w:t>
      </w:r>
      <w:r w:rsidR="00726BCE">
        <w:rPr>
          <w:rFonts w:ascii="Times New Roman" w:hAnsi="Times New Roman" w:cs="Times New Roman"/>
          <w:iCs/>
        </w:rPr>
        <w:t>will</w:t>
      </w:r>
      <w:r w:rsidR="00726BCE" w:rsidRPr="0068343D">
        <w:rPr>
          <w:rFonts w:ascii="Times New Roman" w:hAnsi="Times New Roman" w:cs="Times New Roman"/>
          <w:iCs/>
        </w:rPr>
        <w:t xml:space="preserve"> </w:t>
      </w:r>
      <w:r w:rsidR="0068343D" w:rsidRPr="0068343D">
        <w:rPr>
          <w:rFonts w:ascii="Times New Roman" w:hAnsi="Times New Roman" w:cs="Times New Roman"/>
          <w:iCs/>
        </w:rPr>
        <w:t xml:space="preserve">be calculated based on the number of qualifying COVID-19 </w:t>
      </w:r>
      <w:r w:rsidR="00726BCE">
        <w:rPr>
          <w:rFonts w:ascii="Times New Roman" w:hAnsi="Times New Roman" w:cs="Times New Roman"/>
          <w:iCs/>
        </w:rPr>
        <w:t>s</w:t>
      </w:r>
      <w:r w:rsidR="0068343D" w:rsidRPr="0068343D">
        <w:rPr>
          <w:rFonts w:ascii="Times New Roman" w:hAnsi="Times New Roman" w:cs="Times New Roman"/>
          <w:iCs/>
        </w:rPr>
        <w:t xml:space="preserve">taff tests conducted as part of baseline testing, and </w:t>
      </w:r>
      <w:r w:rsidR="00726BCE">
        <w:rPr>
          <w:rFonts w:ascii="Times New Roman" w:hAnsi="Times New Roman" w:cs="Times New Roman"/>
          <w:iCs/>
        </w:rPr>
        <w:t>will</w:t>
      </w:r>
      <w:r w:rsidR="00726BCE" w:rsidRPr="0068343D">
        <w:rPr>
          <w:rFonts w:ascii="Times New Roman" w:hAnsi="Times New Roman" w:cs="Times New Roman"/>
          <w:iCs/>
        </w:rPr>
        <w:t xml:space="preserve"> </w:t>
      </w:r>
      <w:r w:rsidR="0068343D" w:rsidRPr="0068343D">
        <w:rPr>
          <w:rFonts w:ascii="Times New Roman" w:hAnsi="Times New Roman" w:cs="Times New Roman"/>
          <w:iCs/>
        </w:rPr>
        <w:t xml:space="preserve">be paid within 10 days of such tests’ reporting deadline of July 20, 2020. </w:t>
      </w:r>
    </w:p>
    <w:p w14:paraId="725544E3" w14:textId="77777777" w:rsidR="0068343D" w:rsidRPr="0068343D" w:rsidRDefault="0068343D" w:rsidP="00B1690F">
      <w:pPr>
        <w:ind w:left="1080" w:hanging="360"/>
        <w:rPr>
          <w:rFonts w:ascii="Times New Roman" w:hAnsi="Times New Roman" w:cs="Times New Roman"/>
          <w:iCs/>
        </w:rPr>
      </w:pPr>
    </w:p>
    <w:p w14:paraId="725544E4" w14:textId="0EEE4CBE" w:rsidR="0068343D" w:rsidRPr="0068343D" w:rsidRDefault="00B1690F" w:rsidP="00B1690F">
      <w:pPr>
        <w:ind w:left="1080" w:hanging="360"/>
        <w:rPr>
          <w:rFonts w:ascii="Times New Roman" w:hAnsi="Times New Roman" w:cs="Times New Roman"/>
          <w:iCs/>
        </w:rPr>
      </w:pPr>
      <w:r>
        <w:rPr>
          <w:rFonts w:ascii="Times New Roman" w:hAnsi="Times New Roman" w:cs="Times New Roman"/>
          <w:iCs/>
        </w:rPr>
        <w:t>5.</w:t>
      </w:r>
      <w:r w:rsidR="00A5059E">
        <w:rPr>
          <w:rFonts w:ascii="Times New Roman" w:hAnsi="Times New Roman" w:cs="Times New Roman"/>
          <w:iCs/>
        </w:rPr>
        <w:tab/>
      </w:r>
      <w:bookmarkStart w:id="1" w:name="_GoBack"/>
      <w:bookmarkEnd w:id="1"/>
      <w:r w:rsidR="0068343D" w:rsidRPr="0068343D">
        <w:rPr>
          <w:rFonts w:ascii="Times New Roman" w:hAnsi="Times New Roman" w:cs="Times New Roman"/>
          <w:iCs/>
        </w:rPr>
        <w:t xml:space="preserve">The remaining COVID-19 </w:t>
      </w:r>
      <w:r w:rsidR="00726BCE">
        <w:rPr>
          <w:rFonts w:ascii="Times New Roman" w:hAnsi="Times New Roman" w:cs="Times New Roman"/>
          <w:iCs/>
        </w:rPr>
        <w:t>t</w:t>
      </w:r>
      <w:r w:rsidR="0068343D" w:rsidRPr="0068343D">
        <w:rPr>
          <w:rFonts w:ascii="Times New Roman" w:hAnsi="Times New Roman" w:cs="Times New Roman"/>
          <w:iCs/>
        </w:rPr>
        <w:t xml:space="preserve">esting add-on payments </w:t>
      </w:r>
      <w:r w:rsidR="00726BCE">
        <w:rPr>
          <w:rFonts w:ascii="Times New Roman" w:hAnsi="Times New Roman" w:cs="Times New Roman"/>
          <w:iCs/>
        </w:rPr>
        <w:t>will</w:t>
      </w:r>
      <w:r w:rsidR="00726BCE" w:rsidRPr="0068343D">
        <w:rPr>
          <w:rFonts w:ascii="Times New Roman" w:hAnsi="Times New Roman" w:cs="Times New Roman"/>
          <w:iCs/>
        </w:rPr>
        <w:t xml:space="preserve"> </w:t>
      </w:r>
      <w:r w:rsidR="0068343D" w:rsidRPr="0068343D">
        <w:rPr>
          <w:rFonts w:ascii="Times New Roman" w:hAnsi="Times New Roman" w:cs="Times New Roman"/>
          <w:iCs/>
        </w:rPr>
        <w:t xml:space="preserve">be paid on a monthly basis, with each monthly payment calculated based on the previous months’ number of qualifying COVID-19 </w:t>
      </w:r>
      <w:r w:rsidR="00726BCE">
        <w:rPr>
          <w:rFonts w:ascii="Times New Roman" w:hAnsi="Times New Roman" w:cs="Times New Roman"/>
          <w:iCs/>
        </w:rPr>
        <w:t>s</w:t>
      </w:r>
      <w:r w:rsidR="0068343D" w:rsidRPr="0068343D">
        <w:rPr>
          <w:rFonts w:ascii="Times New Roman" w:hAnsi="Times New Roman" w:cs="Times New Roman"/>
          <w:iCs/>
        </w:rPr>
        <w:t>taff tests; provided, however, that the first of such monthly payment</w:t>
      </w:r>
      <w:r w:rsidR="00726BCE">
        <w:rPr>
          <w:rFonts w:ascii="Times New Roman" w:hAnsi="Times New Roman" w:cs="Times New Roman"/>
          <w:iCs/>
        </w:rPr>
        <w:t>s</w:t>
      </w:r>
      <w:r w:rsidR="0068343D" w:rsidRPr="0068343D">
        <w:rPr>
          <w:rFonts w:ascii="Times New Roman" w:hAnsi="Times New Roman" w:cs="Times New Roman"/>
          <w:iCs/>
        </w:rPr>
        <w:t xml:space="preserve">, to be paid in August 2020, </w:t>
      </w:r>
      <w:r w:rsidR="00726BCE">
        <w:rPr>
          <w:rFonts w:ascii="Times New Roman" w:hAnsi="Times New Roman" w:cs="Times New Roman"/>
          <w:iCs/>
        </w:rPr>
        <w:t>will</w:t>
      </w:r>
      <w:r w:rsidR="00726BCE" w:rsidRPr="0068343D">
        <w:rPr>
          <w:rFonts w:ascii="Times New Roman" w:hAnsi="Times New Roman" w:cs="Times New Roman"/>
          <w:iCs/>
        </w:rPr>
        <w:t xml:space="preserve"> </w:t>
      </w:r>
      <w:r w:rsidR="0068343D" w:rsidRPr="0068343D">
        <w:rPr>
          <w:rFonts w:ascii="Times New Roman" w:hAnsi="Times New Roman" w:cs="Times New Roman"/>
          <w:iCs/>
        </w:rPr>
        <w:t xml:space="preserve">not include tests that were already included in the calculation of the payment described in </w:t>
      </w:r>
      <w:r w:rsidR="00726BCE">
        <w:rPr>
          <w:rFonts w:ascii="Times New Roman" w:hAnsi="Times New Roman" w:cs="Times New Roman"/>
          <w:iCs/>
        </w:rPr>
        <w:t>Item</w:t>
      </w:r>
      <w:r w:rsidR="00726BCE" w:rsidRPr="0068343D">
        <w:rPr>
          <w:rFonts w:ascii="Times New Roman" w:hAnsi="Times New Roman" w:cs="Times New Roman"/>
          <w:iCs/>
        </w:rPr>
        <w:t xml:space="preserve"> </w:t>
      </w:r>
      <w:r w:rsidR="0068343D" w:rsidRPr="0068343D">
        <w:rPr>
          <w:rFonts w:ascii="Times New Roman" w:hAnsi="Times New Roman" w:cs="Times New Roman"/>
          <w:iCs/>
        </w:rPr>
        <w:t>4</w:t>
      </w:r>
      <w:r w:rsidR="007427BC">
        <w:rPr>
          <w:rFonts w:ascii="Times New Roman" w:hAnsi="Times New Roman" w:cs="Times New Roman"/>
          <w:iCs/>
        </w:rPr>
        <w:t xml:space="preserve"> above</w:t>
      </w:r>
      <w:r w:rsidR="0068343D" w:rsidRPr="0068343D">
        <w:rPr>
          <w:rFonts w:ascii="Times New Roman" w:hAnsi="Times New Roman" w:cs="Times New Roman"/>
          <w:iCs/>
        </w:rPr>
        <w:t>.</w:t>
      </w:r>
    </w:p>
    <w:p w14:paraId="725544E5" w14:textId="77777777" w:rsidR="0068343D" w:rsidRPr="0068343D" w:rsidRDefault="0068343D" w:rsidP="0068343D">
      <w:pPr>
        <w:rPr>
          <w:rFonts w:ascii="Times New Roman" w:hAnsi="Times New Roman" w:cs="Times New Roman"/>
          <w:iCs/>
        </w:rPr>
      </w:pPr>
    </w:p>
    <w:p w14:paraId="725544E6" w14:textId="77777777" w:rsidR="0068343D" w:rsidRPr="0068343D" w:rsidRDefault="0068343D" w:rsidP="0068343D"/>
    <w:p w14:paraId="725544E7" w14:textId="77777777" w:rsidR="0068343D" w:rsidRPr="0068343D" w:rsidRDefault="0068343D" w:rsidP="0068343D">
      <w:pPr>
        <w:spacing w:before="120" w:after="120"/>
        <w:jc w:val="center"/>
        <w:outlineLvl w:val="0"/>
        <w:rPr>
          <w:rFonts w:ascii="Times New Roman" w:hAnsi="Times New Roman" w:cs="Times New Roman"/>
          <w:b/>
        </w:rPr>
      </w:pPr>
      <w:r w:rsidRPr="0068343D">
        <w:rPr>
          <w:rFonts w:ascii="Times New Roman" w:hAnsi="Times New Roman" w:cs="Times New Roman"/>
          <w:b/>
        </w:rPr>
        <w:t>Public Comment</w:t>
      </w:r>
    </w:p>
    <w:p w14:paraId="725544E8" w14:textId="2526AC06" w:rsidR="0068343D" w:rsidRPr="0068343D" w:rsidRDefault="0068343D" w:rsidP="0068343D">
      <w:pPr>
        <w:spacing w:before="120" w:after="100" w:afterAutospacing="1"/>
        <w:rPr>
          <w:rFonts w:ascii="Times New Roman" w:hAnsi="Times New Roman" w:cs="Times New Roman"/>
          <w:szCs w:val="22"/>
        </w:rPr>
      </w:pPr>
      <w:r w:rsidRPr="0068343D">
        <w:rPr>
          <w:rFonts w:ascii="Times New Roman" w:hAnsi="Times New Roman" w:cs="Times New Roman"/>
          <w:szCs w:val="22"/>
        </w:rPr>
        <w:t>EOHHS will accept comments on the rate methodology established via this administrative bulletin through</w:t>
      </w:r>
      <w:r w:rsidR="0097780D">
        <w:rPr>
          <w:rFonts w:ascii="Times New Roman" w:hAnsi="Times New Roman" w:cs="Times New Roman"/>
          <w:szCs w:val="22"/>
        </w:rPr>
        <w:t xml:space="preserve"> July 24</w:t>
      </w:r>
      <w:r w:rsidRPr="0068343D">
        <w:rPr>
          <w:rFonts w:ascii="Times New Roman" w:hAnsi="Times New Roman" w:cs="Times New Roman"/>
          <w:szCs w:val="22"/>
        </w:rPr>
        <w:t xml:space="preserve">, 2020. Individuals may submit written comments by emailing </w:t>
      </w:r>
      <w:hyperlink r:id="rId17" w:history="1">
        <w:r w:rsidRPr="0068343D">
          <w:rPr>
            <w:rFonts w:ascii="Times New Roman" w:hAnsi="Times New Roman" w:cs="Times New Roman"/>
            <w:b/>
            <w:bCs/>
            <w:color w:val="0000FF"/>
            <w:szCs w:val="22"/>
            <w:u w:val="single"/>
          </w:rPr>
          <w:t>ehs-regulations@state.ma.us</w:t>
        </w:r>
      </w:hyperlink>
      <w:r w:rsidRPr="0068343D">
        <w:rPr>
          <w:rFonts w:ascii="Times New Roman" w:hAnsi="Times New Roman" w:cs="Times New Roman"/>
          <w:color w:val="141414"/>
          <w:szCs w:val="22"/>
          <w:lang w:val="en"/>
        </w:rPr>
        <w:t>.</w:t>
      </w:r>
      <w:r w:rsidRPr="0068343D">
        <w:rPr>
          <w:rFonts w:ascii="Times New Roman" w:hAnsi="Times New Roman" w:cs="Times New Roman"/>
          <w:szCs w:val="22"/>
        </w:rPr>
        <w:t xml:space="preserve"> Please submit written comments as an attached Word document or as text within the body of the email with the name of this administrative bulletin in the subject line. All submissions of comments must include the sender’s full name, mailing address, and organization or affiliation, if any. Individuals who are unable to submit comments by email may mail written comments to EOHHS, c/o D. Briggs, 100 Hancock Street, 6</w:t>
      </w:r>
      <w:r w:rsidRPr="0068343D">
        <w:rPr>
          <w:rFonts w:ascii="Times New Roman" w:hAnsi="Times New Roman" w:cs="Times New Roman"/>
          <w:szCs w:val="22"/>
          <w:vertAlign w:val="superscript"/>
        </w:rPr>
        <w:t>th</w:t>
      </w:r>
      <w:r w:rsidRPr="0068343D">
        <w:rPr>
          <w:rFonts w:ascii="Times New Roman" w:hAnsi="Times New Roman" w:cs="Times New Roman"/>
          <w:szCs w:val="22"/>
        </w:rPr>
        <w:t xml:space="preserve"> Floor, Quincy, MA 02171.</w:t>
      </w:r>
    </w:p>
    <w:p w14:paraId="725544E9" w14:textId="77777777" w:rsidR="0068343D" w:rsidRPr="0068343D" w:rsidRDefault="0068343D" w:rsidP="0068343D">
      <w:pPr>
        <w:rPr>
          <w:rFonts w:ascii="Times New Roman" w:hAnsi="Times New Roman" w:cs="Times New Roman"/>
          <w:bCs/>
          <w:szCs w:val="22"/>
        </w:rPr>
      </w:pPr>
      <w:r w:rsidRPr="0068343D">
        <w:rPr>
          <w:rFonts w:ascii="Times New Roman" w:hAnsi="Times New Roman" w:cs="Times New Roman"/>
          <w:bCs/>
          <w:szCs w:val="22"/>
        </w:rPr>
        <w:t xml:space="preserve">EOHHS may adopt a revised version of this </w:t>
      </w:r>
      <w:r w:rsidRPr="0068343D">
        <w:rPr>
          <w:rFonts w:ascii="Times New Roman" w:hAnsi="Times New Roman" w:cs="Times New Roman"/>
          <w:szCs w:val="22"/>
        </w:rPr>
        <w:t>administrative</w:t>
      </w:r>
      <w:r w:rsidRPr="0068343D">
        <w:rPr>
          <w:szCs w:val="22"/>
        </w:rPr>
        <w:t xml:space="preserve"> </w:t>
      </w:r>
      <w:r w:rsidRPr="0068343D">
        <w:rPr>
          <w:rFonts w:ascii="Times New Roman" w:hAnsi="Times New Roman" w:cs="Times New Roman"/>
          <w:bCs/>
          <w:szCs w:val="22"/>
        </w:rPr>
        <w:t>bulletin taking into account relevant comments and any other practical alternatives that come to its attention.</w:t>
      </w:r>
    </w:p>
    <w:p w14:paraId="725544EA" w14:textId="77777777" w:rsidR="007D5819" w:rsidRDefault="007D5819" w:rsidP="00C4145B">
      <w:pPr>
        <w:shd w:val="clear" w:color="auto" w:fill="FFFFFF"/>
        <w:spacing w:before="150" w:after="120" w:line="312" w:lineRule="atLeast"/>
        <w:rPr>
          <w:rFonts w:ascii="Times New Roman" w:hAnsi="Times New Roman" w:cs="Times New Roman"/>
          <w:sz w:val="24"/>
          <w:szCs w:val="24"/>
        </w:rPr>
      </w:pPr>
    </w:p>
    <w:p w14:paraId="725544EB" w14:textId="77777777" w:rsidR="00760514" w:rsidRDefault="00760514" w:rsidP="00962923">
      <w:pPr>
        <w:tabs>
          <w:tab w:val="left" w:pos="1440"/>
          <w:tab w:val="center" w:pos="4925"/>
        </w:tabs>
        <w:rPr>
          <w:rFonts w:ascii="Times New Roman" w:hAnsi="Times New Roman" w:cs="Times New Roman"/>
          <w:sz w:val="24"/>
          <w:szCs w:val="24"/>
        </w:rPr>
      </w:pPr>
    </w:p>
    <w:sectPr w:rsidR="00760514" w:rsidSect="00561E84">
      <w:footerReference w:type="even" r:id="rId18"/>
      <w:footerReference w:type="default" r:id="rId19"/>
      <w:footerReference w:type="first" r:id="rId20"/>
      <w:pgSz w:w="12240" w:h="15840" w:code="1"/>
      <w:pgMar w:top="720" w:right="1080" w:bottom="1080" w:left="1080" w:header="720" w:footer="49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25544F0" w14:textId="77777777" w:rsidR="00D214F0" w:rsidRDefault="00D214F0">
      <w:r>
        <w:separator/>
      </w:r>
    </w:p>
  </w:endnote>
  <w:endnote w:type="continuationSeparator" w:id="0">
    <w:p w14:paraId="725544F1" w14:textId="77777777" w:rsidR="00D214F0" w:rsidRDefault="00D214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Bookman">
    <w:altName w:val="Bookman Old Style"/>
    <w:panose1 w:val="00000000000000000000"/>
    <w:charset w:val="00"/>
    <w:family w:val="roman"/>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5544F2" w14:textId="77777777" w:rsidR="001066DC" w:rsidRDefault="001066DC" w:rsidP="001066D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25544F3" w14:textId="77777777" w:rsidR="001066DC" w:rsidRDefault="001066DC" w:rsidP="001066DC">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5544F4" w14:textId="77777777" w:rsidR="001066DC" w:rsidRPr="001066DC" w:rsidRDefault="001066DC" w:rsidP="001066DC">
    <w:pPr>
      <w:pStyle w:val="Footer"/>
      <w:framePr w:wrap="around" w:vAnchor="text" w:hAnchor="margin" w:xAlign="center" w:y="1"/>
      <w:rPr>
        <w:rStyle w:val="PageNumber"/>
        <w:rFonts w:ascii="Times New Roman" w:hAnsi="Times New Roman" w:cs="Times New Roman"/>
      </w:rPr>
    </w:pPr>
    <w:r w:rsidRPr="001066DC">
      <w:rPr>
        <w:rStyle w:val="PageNumber"/>
        <w:rFonts w:ascii="Times New Roman" w:hAnsi="Times New Roman" w:cs="Times New Roman"/>
      </w:rPr>
      <w:fldChar w:fldCharType="begin"/>
    </w:r>
    <w:r w:rsidRPr="001066DC">
      <w:rPr>
        <w:rStyle w:val="PageNumber"/>
        <w:rFonts w:ascii="Times New Roman" w:hAnsi="Times New Roman" w:cs="Times New Roman"/>
      </w:rPr>
      <w:instrText xml:space="preserve">PAGE  </w:instrText>
    </w:r>
    <w:r w:rsidRPr="001066DC">
      <w:rPr>
        <w:rStyle w:val="PageNumber"/>
        <w:rFonts w:ascii="Times New Roman" w:hAnsi="Times New Roman" w:cs="Times New Roman"/>
      </w:rPr>
      <w:fldChar w:fldCharType="separate"/>
    </w:r>
    <w:r w:rsidR="00A5059E">
      <w:rPr>
        <w:rStyle w:val="PageNumber"/>
        <w:rFonts w:ascii="Times New Roman" w:hAnsi="Times New Roman" w:cs="Times New Roman"/>
        <w:noProof/>
      </w:rPr>
      <w:t>2</w:t>
    </w:r>
    <w:r w:rsidRPr="001066DC">
      <w:rPr>
        <w:rStyle w:val="PageNumber"/>
        <w:rFonts w:ascii="Times New Roman" w:hAnsi="Times New Roman" w:cs="Times New Roman"/>
      </w:rPr>
      <w:fldChar w:fldCharType="end"/>
    </w:r>
  </w:p>
  <w:p w14:paraId="725544F5" w14:textId="77777777" w:rsidR="001066DC" w:rsidRDefault="001066DC" w:rsidP="001066DC">
    <w:pPr>
      <w:pStyle w:val="Foote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5544F6" w14:textId="77777777" w:rsidR="001B3F94" w:rsidRDefault="00B90025">
    <w:pPr>
      <w:pStyle w:val="Footer"/>
    </w:pPr>
    <w:r>
      <w:rPr>
        <w:noProof/>
      </w:rPr>
      <w:drawing>
        <wp:inline distT="0" distB="0" distL="0" distR="0" wp14:anchorId="725544F7" wp14:editId="725544F8">
          <wp:extent cx="180975" cy="180975"/>
          <wp:effectExtent l="0" t="0" r="9525" b="9525"/>
          <wp:docPr id="1" name="Picture 1" descr="Recycle_bk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cycle_bk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25544EE" w14:textId="77777777" w:rsidR="00D214F0" w:rsidRDefault="00D214F0">
      <w:r>
        <w:separator/>
      </w:r>
    </w:p>
  </w:footnote>
  <w:footnote w:type="continuationSeparator" w:id="0">
    <w:p w14:paraId="725544EF" w14:textId="77777777" w:rsidR="00D214F0" w:rsidRDefault="00D214F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804BEF"/>
    <w:multiLevelType w:val="hybridMultilevel"/>
    <w:tmpl w:val="77C05F68"/>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339C1E27"/>
    <w:multiLevelType w:val="hybridMultilevel"/>
    <w:tmpl w:val="CEB0D518"/>
    <w:lvl w:ilvl="0" w:tplc="974A9236">
      <w:start w:val="1"/>
      <w:numFmt w:val="decimal"/>
      <w:lvlText w:val="%1."/>
      <w:lvlJc w:val="left"/>
      <w:pPr>
        <w:ind w:left="1080" w:hanging="360"/>
      </w:pPr>
      <w:rPr>
        <w:i w:val="0"/>
        <w:iCs/>
      </w:rPr>
    </w:lvl>
    <w:lvl w:ilvl="1" w:tplc="E136682C">
      <w:start w:val="1"/>
      <w:numFmt w:val="lowerLetter"/>
      <w:lvlText w:val="%2."/>
      <w:lvlJc w:val="left"/>
      <w:pPr>
        <w:ind w:left="1800" w:hanging="360"/>
      </w:pPr>
      <w:rPr>
        <w:i w:val="0"/>
        <w:iCs/>
      </w:rPr>
    </w:lvl>
    <w:lvl w:ilvl="2" w:tplc="ACDE6732">
      <w:start w:val="1"/>
      <w:numFmt w:val="lowerRoman"/>
      <w:lvlText w:val="%3."/>
      <w:lvlJc w:val="right"/>
      <w:pPr>
        <w:ind w:left="2520" w:hanging="180"/>
      </w:pPr>
      <w:rPr>
        <w:i w:val="0"/>
        <w:iCs/>
      </w:r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378D6D28"/>
    <w:multiLevelType w:val="hybridMultilevel"/>
    <w:tmpl w:val="B96C0A92"/>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393C7F80"/>
    <w:multiLevelType w:val="hybridMultilevel"/>
    <w:tmpl w:val="D8AE40B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61C50F4A"/>
    <w:multiLevelType w:val="hybridMultilevel"/>
    <w:tmpl w:val="D7F4591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78B57FFA"/>
    <w:multiLevelType w:val="hybridMultilevel"/>
    <w:tmpl w:val="FDC40500"/>
    <w:lvl w:ilvl="0" w:tplc="D1B8359C">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5"/>
  </w:num>
  <w:num w:numId="2">
    <w:abstractNumId w:val="0"/>
  </w:num>
  <w:num w:numId="3">
    <w:abstractNumId w:val="2"/>
  </w:num>
  <w:num w:numId="4">
    <w:abstractNumId w:val="3"/>
  </w:num>
  <w:num w:numId="5">
    <w:abstractNumId w:val="4"/>
  </w:num>
  <w:num w:numId="6">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Julian Smith">
    <w15:presenceInfo w15:providerId="Windows Live" w15:userId="0a1851f568197e8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displayVerticalDrawingGridEvery w:val="2"/>
  <w:noPunctuationKerning/>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1491"/>
    <w:rsid w:val="00000EC4"/>
    <w:rsid w:val="000218F6"/>
    <w:rsid w:val="0003631E"/>
    <w:rsid w:val="00060CB1"/>
    <w:rsid w:val="00064F04"/>
    <w:rsid w:val="000D1437"/>
    <w:rsid w:val="000E02D6"/>
    <w:rsid w:val="000F2FB3"/>
    <w:rsid w:val="001066DC"/>
    <w:rsid w:val="0011159B"/>
    <w:rsid w:val="001145CC"/>
    <w:rsid w:val="0012003D"/>
    <w:rsid w:val="0014797B"/>
    <w:rsid w:val="00151378"/>
    <w:rsid w:val="00170C17"/>
    <w:rsid w:val="00186186"/>
    <w:rsid w:val="001A4FFD"/>
    <w:rsid w:val="001B1E05"/>
    <w:rsid w:val="001B3F94"/>
    <w:rsid w:val="001C3CAB"/>
    <w:rsid w:val="001C6AD6"/>
    <w:rsid w:val="001E7C3D"/>
    <w:rsid w:val="00206158"/>
    <w:rsid w:val="00206A7D"/>
    <w:rsid w:val="0020717F"/>
    <w:rsid w:val="00215CAD"/>
    <w:rsid w:val="00223B9F"/>
    <w:rsid w:val="00230E81"/>
    <w:rsid w:val="002520D5"/>
    <w:rsid w:val="002555B1"/>
    <w:rsid w:val="002630E2"/>
    <w:rsid w:val="00266394"/>
    <w:rsid w:val="00266A2F"/>
    <w:rsid w:val="00266AB2"/>
    <w:rsid w:val="002A53A2"/>
    <w:rsid w:val="002B591E"/>
    <w:rsid w:val="002C2867"/>
    <w:rsid w:val="002D360A"/>
    <w:rsid w:val="002F28A5"/>
    <w:rsid w:val="00306619"/>
    <w:rsid w:val="00311FEC"/>
    <w:rsid w:val="00321E6E"/>
    <w:rsid w:val="00330313"/>
    <w:rsid w:val="00337EFA"/>
    <w:rsid w:val="003610EE"/>
    <w:rsid w:val="00386BCD"/>
    <w:rsid w:val="00395400"/>
    <w:rsid w:val="003C2E3A"/>
    <w:rsid w:val="003C770E"/>
    <w:rsid w:val="003D6EEC"/>
    <w:rsid w:val="004016AD"/>
    <w:rsid w:val="00413B13"/>
    <w:rsid w:val="00460463"/>
    <w:rsid w:val="00466B35"/>
    <w:rsid w:val="0047119B"/>
    <w:rsid w:val="004B2B19"/>
    <w:rsid w:val="004B6AAF"/>
    <w:rsid w:val="005049C6"/>
    <w:rsid w:val="0051277B"/>
    <w:rsid w:val="00535125"/>
    <w:rsid w:val="0054227E"/>
    <w:rsid w:val="0054689D"/>
    <w:rsid w:val="00556A92"/>
    <w:rsid w:val="00561E84"/>
    <w:rsid w:val="00564F8A"/>
    <w:rsid w:val="00565008"/>
    <w:rsid w:val="005A0778"/>
    <w:rsid w:val="005C3740"/>
    <w:rsid w:val="005F2412"/>
    <w:rsid w:val="006056CD"/>
    <w:rsid w:val="00605AAA"/>
    <w:rsid w:val="00613AFF"/>
    <w:rsid w:val="00627028"/>
    <w:rsid w:val="0067334C"/>
    <w:rsid w:val="0068343D"/>
    <w:rsid w:val="006950AA"/>
    <w:rsid w:val="006B535E"/>
    <w:rsid w:val="006C043F"/>
    <w:rsid w:val="006C2607"/>
    <w:rsid w:val="006F7489"/>
    <w:rsid w:val="00726BCE"/>
    <w:rsid w:val="007302B1"/>
    <w:rsid w:val="007427BC"/>
    <w:rsid w:val="00751542"/>
    <w:rsid w:val="00751EAB"/>
    <w:rsid w:val="00760514"/>
    <w:rsid w:val="00773BF3"/>
    <w:rsid w:val="007802E3"/>
    <w:rsid w:val="00790DDE"/>
    <w:rsid w:val="007A097E"/>
    <w:rsid w:val="007A44F0"/>
    <w:rsid w:val="007D5150"/>
    <w:rsid w:val="007D5819"/>
    <w:rsid w:val="007E3366"/>
    <w:rsid w:val="007F34FB"/>
    <w:rsid w:val="007F4C57"/>
    <w:rsid w:val="007F7071"/>
    <w:rsid w:val="008065C3"/>
    <w:rsid w:val="008138ED"/>
    <w:rsid w:val="0082262F"/>
    <w:rsid w:val="00840BA7"/>
    <w:rsid w:val="00846EFD"/>
    <w:rsid w:val="00867D83"/>
    <w:rsid w:val="008747C6"/>
    <w:rsid w:val="00882DB4"/>
    <w:rsid w:val="00896091"/>
    <w:rsid w:val="008A2608"/>
    <w:rsid w:val="008A78F9"/>
    <w:rsid w:val="009271D7"/>
    <w:rsid w:val="0093212C"/>
    <w:rsid w:val="0093489F"/>
    <w:rsid w:val="00947481"/>
    <w:rsid w:val="00951C89"/>
    <w:rsid w:val="00955834"/>
    <w:rsid w:val="00960FD3"/>
    <w:rsid w:val="00961654"/>
    <w:rsid w:val="00962923"/>
    <w:rsid w:val="0097780D"/>
    <w:rsid w:val="00983941"/>
    <w:rsid w:val="0099568A"/>
    <w:rsid w:val="0099721B"/>
    <w:rsid w:val="00997297"/>
    <w:rsid w:val="009A0800"/>
    <w:rsid w:val="009A2D00"/>
    <w:rsid w:val="009B5726"/>
    <w:rsid w:val="009E5F63"/>
    <w:rsid w:val="009E7BED"/>
    <w:rsid w:val="009F243C"/>
    <w:rsid w:val="009F77FD"/>
    <w:rsid w:val="009F7DCC"/>
    <w:rsid w:val="00A152D4"/>
    <w:rsid w:val="00A20582"/>
    <w:rsid w:val="00A32FEA"/>
    <w:rsid w:val="00A42891"/>
    <w:rsid w:val="00A5059E"/>
    <w:rsid w:val="00A52D97"/>
    <w:rsid w:val="00A7282D"/>
    <w:rsid w:val="00A77971"/>
    <w:rsid w:val="00A85D22"/>
    <w:rsid w:val="00A934F9"/>
    <w:rsid w:val="00AA115F"/>
    <w:rsid w:val="00AB0061"/>
    <w:rsid w:val="00AB687F"/>
    <w:rsid w:val="00AB721E"/>
    <w:rsid w:val="00AD6895"/>
    <w:rsid w:val="00AE0DA5"/>
    <w:rsid w:val="00AE3401"/>
    <w:rsid w:val="00AE64ED"/>
    <w:rsid w:val="00AF0179"/>
    <w:rsid w:val="00B1690F"/>
    <w:rsid w:val="00B308F1"/>
    <w:rsid w:val="00B43A86"/>
    <w:rsid w:val="00B5467F"/>
    <w:rsid w:val="00B67BA9"/>
    <w:rsid w:val="00B90025"/>
    <w:rsid w:val="00B95039"/>
    <w:rsid w:val="00BA585A"/>
    <w:rsid w:val="00BB6F19"/>
    <w:rsid w:val="00BC2876"/>
    <w:rsid w:val="00BF1AC6"/>
    <w:rsid w:val="00C31BCC"/>
    <w:rsid w:val="00C4145B"/>
    <w:rsid w:val="00C43D89"/>
    <w:rsid w:val="00C45A45"/>
    <w:rsid w:val="00C46D18"/>
    <w:rsid w:val="00C54AED"/>
    <w:rsid w:val="00C62306"/>
    <w:rsid w:val="00C80D4D"/>
    <w:rsid w:val="00C91491"/>
    <w:rsid w:val="00C92130"/>
    <w:rsid w:val="00C95BD9"/>
    <w:rsid w:val="00CB2C18"/>
    <w:rsid w:val="00CC1031"/>
    <w:rsid w:val="00CC5766"/>
    <w:rsid w:val="00CE2977"/>
    <w:rsid w:val="00CF50E8"/>
    <w:rsid w:val="00D214F0"/>
    <w:rsid w:val="00D2459B"/>
    <w:rsid w:val="00D25402"/>
    <w:rsid w:val="00D643C3"/>
    <w:rsid w:val="00D64D91"/>
    <w:rsid w:val="00D73367"/>
    <w:rsid w:val="00D764D3"/>
    <w:rsid w:val="00D87E5A"/>
    <w:rsid w:val="00D911CD"/>
    <w:rsid w:val="00D9168C"/>
    <w:rsid w:val="00D967D8"/>
    <w:rsid w:val="00DA27AF"/>
    <w:rsid w:val="00DA39D8"/>
    <w:rsid w:val="00DB0922"/>
    <w:rsid w:val="00DB5EED"/>
    <w:rsid w:val="00DC4C74"/>
    <w:rsid w:val="00DC7E3F"/>
    <w:rsid w:val="00DE096B"/>
    <w:rsid w:val="00DE0FB9"/>
    <w:rsid w:val="00DE2B81"/>
    <w:rsid w:val="00E20B5A"/>
    <w:rsid w:val="00E236AA"/>
    <w:rsid w:val="00E3082D"/>
    <w:rsid w:val="00E44C3F"/>
    <w:rsid w:val="00E54A2C"/>
    <w:rsid w:val="00E8458C"/>
    <w:rsid w:val="00E90C92"/>
    <w:rsid w:val="00E93963"/>
    <w:rsid w:val="00EA042C"/>
    <w:rsid w:val="00EB008B"/>
    <w:rsid w:val="00EB1CEA"/>
    <w:rsid w:val="00EB47C8"/>
    <w:rsid w:val="00F0626C"/>
    <w:rsid w:val="00F243E6"/>
    <w:rsid w:val="00F27557"/>
    <w:rsid w:val="00F32956"/>
    <w:rsid w:val="00F34242"/>
    <w:rsid w:val="00F51F36"/>
    <w:rsid w:val="00F577D6"/>
    <w:rsid w:val="00F65CA3"/>
    <w:rsid w:val="00F8017E"/>
    <w:rsid w:val="00F87454"/>
    <w:rsid w:val="00FC12A0"/>
    <w:rsid w:val="00FC1F58"/>
    <w:rsid w:val="00FC25AE"/>
    <w:rsid w:val="00FD3986"/>
    <w:rsid w:val="00FD66E8"/>
    <w:rsid w:val="00FF5262"/>
    <w:rsid w:val="00FF79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725544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Table Web 2" w:semiHidden="0" w:unhideWhenUsed="0"/>
    <w:lsdException w:name="Table Web 3" w:semiHidden="0" w:unhideWhenUsed="0"/>
    <w:lsdException w:name="Balloon Text" w:semiHidden="0" w:unhideWhenUsed="0"/>
    <w:lsdException w:name="Table Grid" w:semiHidden="0"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hAnsi="Arial" w:cs="Arial"/>
      <w:sz w:val="22"/>
    </w:rPr>
  </w:style>
  <w:style w:type="paragraph" w:styleId="Heading1">
    <w:name w:val="heading 1"/>
    <w:basedOn w:val="Normal"/>
    <w:next w:val="Normal"/>
    <w:qFormat/>
    <w:rsid w:val="00C45A45"/>
    <w:pPr>
      <w:tabs>
        <w:tab w:val="left" w:pos="3165"/>
      </w:tabs>
      <w:jc w:val="center"/>
      <w:outlineLvl w:val="0"/>
    </w:pPr>
    <w:rPr>
      <w:rFonts w:ascii="Times New Roman" w:eastAsia="Calibri" w:hAnsi="Times New Roman" w:cs="Times New Roman"/>
      <w:b/>
      <w:szCs w:val="22"/>
    </w:rPr>
  </w:style>
  <w:style w:type="paragraph" w:styleId="Heading2">
    <w:name w:val="heading 2"/>
    <w:basedOn w:val="Normal"/>
    <w:next w:val="Normal"/>
    <w:qFormat/>
    <w:pPr>
      <w:keepNext/>
      <w:jc w:val="center"/>
      <w:outlineLvl w:val="1"/>
    </w:pPr>
    <w:rPr>
      <w:rFonts w:ascii="Bookman" w:hAnsi="Bookman"/>
      <w:i/>
      <w:iCs/>
      <w:color w:val="333399"/>
      <w:sz w:val="28"/>
    </w:rPr>
  </w:style>
  <w:style w:type="paragraph" w:styleId="Heading4">
    <w:name w:val="heading 4"/>
    <w:basedOn w:val="Normal"/>
    <w:next w:val="Normal"/>
    <w:qFormat/>
    <w:pPr>
      <w:keepNext/>
      <w:spacing w:before="240" w:after="60"/>
      <w:outlineLvl w:val="3"/>
    </w:pPr>
    <w:rPr>
      <w:rFonts w:ascii="Times New Roman" w:hAnsi="Times New Roman"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paragraph" w:styleId="Header">
    <w:name w:val="header"/>
    <w:basedOn w:val="Normal"/>
    <w:pPr>
      <w:tabs>
        <w:tab w:val="center" w:pos="4320"/>
        <w:tab w:val="right" w:pos="8640"/>
      </w:tabs>
    </w:pPr>
  </w:style>
  <w:style w:type="paragraph" w:customStyle="1" w:styleId="Style1">
    <w:name w:val="Style1"/>
    <w:basedOn w:val="Heading4"/>
    <w:autoRedefine/>
    <w:pPr>
      <w:jc w:val="center"/>
    </w:pPr>
    <w:rPr>
      <w:rFonts w:ascii="Garamond" w:hAnsi="Garamond"/>
      <w:bCs w:val="0"/>
      <w:i/>
      <w:sz w:val="36"/>
    </w:rPr>
  </w:style>
  <w:style w:type="paragraph" w:styleId="TableofFigures">
    <w:name w:val="table of figures"/>
    <w:basedOn w:val="Normal"/>
    <w:next w:val="Normal"/>
    <w:autoRedefine/>
    <w:semiHidden/>
    <w:pPr>
      <w:ind w:left="400" w:hanging="400"/>
      <w:jc w:val="center"/>
    </w:pPr>
    <w:rPr>
      <w:rFonts w:ascii="Garamond" w:hAnsi="Garamond" w:cs="Times New Roman"/>
      <w:b/>
      <w:bCs/>
      <w:i/>
      <w:iCs/>
      <w:sz w:val="24"/>
    </w:rPr>
  </w:style>
  <w:style w:type="paragraph" w:styleId="FootnoteText">
    <w:name w:val="footnote text"/>
    <w:basedOn w:val="Normal"/>
    <w:semiHidden/>
    <w:rsid w:val="001066DC"/>
    <w:rPr>
      <w:rFonts w:ascii="Times New Roman" w:hAnsi="Times New Roman" w:cs="Times New Roman"/>
      <w:sz w:val="20"/>
    </w:rPr>
  </w:style>
  <w:style w:type="character" w:styleId="FootnoteReference">
    <w:name w:val="footnote reference"/>
    <w:semiHidden/>
    <w:rsid w:val="001066DC"/>
    <w:rPr>
      <w:vertAlign w:val="superscript"/>
    </w:rPr>
  </w:style>
  <w:style w:type="paragraph" w:styleId="NormalWeb">
    <w:name w:val="Normal (Web)"/>
    <w:basedOn w:val="Normal"/>
    <w:rsid w:val="001066DC"/>
    <w:pPr>
      <w:spacing w:before="100" w:beforeAutospacing="1" w:after="100" w:afterAutospacing="1"/>
    </w:pPr>
    <w:rPr>
      <w:rFonts w:ascii="Times New Roman" w:hAnsi="Times New Roman" w:cs="Times New Roman"/>
      <w:sz w:val="24"/>
      <w:szCs w:val="24"/>
    </w:rPr>
  </w:style>
  <w:style w:type="character" w:styleId="Strong">
    <w:name w:val="Strong"/>
    <w:qFormat/>
    <w:rsid w:val="001066DC"/>
    <w:rPr>
      <w:b/>
      <w:bCs/>
    </w:rPr>
  </w:style>
  <w:style w:type="paragraph" w:customStyle="1" w:styleId="Default">
    <w:name w:val="Default"/>
    <w:rsid w:val="001066DC"/>
    <w:pPr>
      <w:widowControl w:val="0"/>
      <w:autoSpaceDE w:val="0"/>
      <w:autoSpaceDN w:val="0"/>
      <w:adjustRightInd w:val="0"/>
    </w:pPr>
    <w:rPr>
      <w:rFonts w:ascii="Arial" w:hAnsi="Arial" w:cs="Arial"/>
      <w:color w:val="000000"/>
      <w:sz w:val="24"/>
      <w:szCs w:val="24"/>
    </w:rPr>
  </w:style>
  <w:style w:type="paragraph" w:customStyle="1" w:styleId="CM78">
    <w:name w:val="CM78"/>
    <w:basedOn w:val="Default"/>
    <w:next w:val="Default"/>
    <w:rsid w:val="001066DC"/>
    <w:pPr>
      <w:spacing w:after="765"/>
    </w:pPr>
    <w:rPr>
      <w:rFonts w:cs="Times New Roman"/>
      <w:color w:val="auto"/>
    </w:rPr>
  </w:style>
  <w:style w:type="table" w:styleId="TableGrid">
    <w:name w:val="Table Grid"/>
    <w:basedOn w:val="TableNormal"/>
    <w:rsid w:val="001066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1066DC"/>
  </w:style>
  <w:style w:type="character" w:styleId="Hyperlink">
    <w:name w:val="Hyperlink"/>
    <w:rsid w:val="00FF790D"/>
    <w:rPr>
      <w:color w:val="0000FF"/>
      <w:u w:val="single"/>
    </w:rPr>
  </w:style>
  <w:style w:type="paragraph" w:styleId="BalloonText">
    <w:name w:val="Balloon Text"/>
    <w:basedOn w:val="Normal"/>
    <w:link w:val="BalloonTextChar"/>
    <w:rsid w:val="00C4145B"/>
    <w:rPr>
      <w:rFonts w:ascii="Tahoma" w:hAnsi="Tahoma" w:cs="Tahoma"/>
      <w:sz w:val="16"/>
      <w:szCs w:val="16"/>
    </w:rPr>
  </w:style>
  <w:style w:type="character" w:customStyle="1" w:styleId="BalloonTextChar">
    <w:name w:val="Balloon Text Char"/>
    <w:basedOn w:val="DefaultParagraphFont"/>
    <w:link w:val="BalloonText"/>
    <w:rsid w:val="00C4145B"/>
    <w:rPr>
      <w:rFonts w:ascii="Tahoma" w:hAnsi="Tahoma" w:cs="Tahoma"/>
      <w:sz w:val="16"/>
      <w:szCs w:val="16"/>
    </w:rPr>
  </w:style>
  <w:style w:type="character" w:styleId="FollowedHyperlink">
    <w:name w:val="FollowedHyperlink"/>
    <w:basedOn w:val="DefaultParagraphFont"/>
    <w:rsid w:val="001C6AD6"/>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Table Web 2" w:semiHidden="0" w:unhideWhenUsed="0"/>
    <w:lsdException w:name="Table Web 3" w:semiHidden="0" w:unhideWhenUsed="0"/>
    <w:lsdException w:name="Balloon Text" w:semiHidden="0" w:unhideWhenUsed="0"/>
    <w:lsdException w:name="Table Grid" w:semiHidden="0"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hAnsi="Arial" w:cs="Arial"/>
      <w:sz w:val="22"/>
    </w:rPr>
  </w:style>
  <w:style w:type="paragraph" w:styleId="Heading1">
    <w:name w:val="heading 1"/>
    <w:basedOn w:val="Normal"/>
    <w:next w:val="Normal"/>
    <w:qFormat/>
    <w:rsid w:val="00C45A45"/>
    <w:pPr>
      <w:tabs>
        <w:tab w:val="left" w:pos="3165"/>
      </w:tabs>
      <w:jc w:val="center"/>
      <w:outlineLvl w:val="0"/>
    </w:pPr>
    <w:rPr>
      <w:rFonts w:ascii="Times New Roman" w:eastAsia="Calibri" w:hAnsi="Times New Roman" w:cs="Times New Roman"/>
      <w:b/>
      <w:szCs w:val="22"/>
    </w:rPr>
  </w:style>
  <w:style w:type="paragraph" w:styleId="Heading2">
    <w:name w:val="heading 2"/>
    <w:basedOn w:val="Normal"/>
    <w:next w:val="Normal"/>
    <w:qFormat/>
    <w:pPr>
      <w:keepNext/>
      <w:jc w:val="center"/>
      <w:outlineLvl w:val="1"/>
    </w:pPr>
    <w:rPr>
      <w:rFonts w:ascii="Bookman" w:hAnsi="Bookman"/>
      <w:i/>
      <w:iCs/>
      <w:color w:val="333399"/>
      <w:sz w:val="28"/>
    </w:rPr>
  </w:style>
  <w:style w:type="paragraph" w:styleId="Heading4">
    <w:name w:val="heading 4"/>
    <w:basedOn w:val="Normal"/>
    <w:next w:val="Normal"/>
    <w:qFormat/>
    <w:pPr>
      <w:keepNext/>
      <w:spacing w:before="240" w:after="60"/>
      <w:outlineLvl w:val="3"/>
    </w:pPr>
    <w:rPr>
      <w:rFonts w:ascii="Times New Roman" w:hAnsi="Times New Roman"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paragraph" w:styleId="Header">
    <w:name w:val="header"/>
    <w:basedOn w:val="Normal"/>
    <w:pPr>
      <w:tabs>
        <w:tab w:val="center" w:pos="4320"/>
        <w:tab w:val="right" w:pos="8640"/>
      </w:tabs>
    </w:pPr>
  </w:style>
  <w:style w:type="paragraph" w:customStyle="1" w:styleId="Style1">
    <w:name w:val="Style1"/>
    <w:basedOn w:val="Heading4"/>
    <w:autoRedefine/>
    <w:pPr>
      <w:jc w:val="center"/>
    </w:pPr>
    <w:rPr>
      <w:rFonts w:ascii="Garamond" w:hAnsi="Garamond"/>
      <w:bCs w:val="0"/>
      <w:i/>
      <w:sz w:val="36"/>
    </w:rPr>
  </w:style>
  <w:style w:type="paragraph" w:styleId="TableofFigures">
    <w:name w:val="table of figures"/>
    <w:basedOn w:val="Normal"/>
    <w:next w:val="Normal"/>
    <w:autoRedefine/>
    <w:semiHidden/>
    <w:pPr>
      <w:ind w:left="400" w:hanging="400"/>
      <w:jc w:val="center"/>
    </w:pPr>
    <w:rPr>
      <w:rFonts w:ascii="Garamond" w:hAnsi="Garamond" w:cs="Times New Roman"/>
      <w:b/>
      <w:bCs/>
      <w:i/>
      <w:iCs/>
      <w:sz w:val="24"/>
    </w:rPr>
  </w:style>
  <w:style w:type="paragraph" w:styleId="FootnoteText">
    <w:name w:val="footnote text"/>
    <w:basedOn w:val="Normal"/>
    <w:semiHidden/>
    <w:rsid w:val="001066DC"/>
    <w:rPr>
      <w:rFonts w:ascii="Times New Roman" w:hAnsi="Times New Roman" w:cs="Times New Roman"/>
      <w:sz w:val="20"/>
    </w:rPr>
  </w:style>
  <w:style w:type="character" w:styleId="FootnoteReference">
    <w:name w:val="footnote reference"/>
    <w:semiHidden/>
    <w:rsid w:val="001066DC"/>
    <w:rPr>
      <w:vertAlign w:val="superscript"/>
    </w:rPr>
  </w:style>
  <w:style w:type="paragraph" w:styleId="NormalWeb">
    <w:name w:val="Normal (Web)"/>
    <w:basedOn w:val="Normal"/>
    <w:rsid w:val="001066DC"/>
    <w:pPr>
      <w:spacing w:before="100" w:beforeAutospacing="1" w:after="100" w:afterAutospacing="1"/>
    </w:pPr>
    <w:rPr>
      <w:rFonts w:ascii="Times New Roman" w:hAnsi="Times New Roman" w:cs="Times New Roman"/>
      <w:sz w:val="24"/>
      <w:szCs w:val="24"/>
    </w:rPr>
  </w:style>
  <w:style w:type="character" w:styleId="Strong">
    <w:name w:val="Strong"/>
    <w:qFormat/>
    <w:rsid w:val="001066DC"/>
    <w:rPr>
      <w:b/>
      <w:bCs/>
    </w:rPr>
  </w:style>
  <w:style w:type="paragraph" w:customStyle="1" w:styleId="Default">
    <w:name w:val="Default"/>
    <w:rsid w:val="001066DC"/>
    <w:pPr>
      <w:widowControl w:val="0"/>
      <w:autoSpaceDE w:val="0"/>
      <w:autoSpaceDN w:val="0"/>
      <w:adjustRightInd w:val="0"/>
    </w:pPr>
    <w:rPr>
      <w:rFonts w:ascii="Arial" w:hAnsi="Arial" w:cs="Arial"/>
      <w:color w:val="000000"/>
      <w:sz w:val="24"/>
      <w:szCs w:val="24"/>
    </w:rPr>
  </w:style>
  <w:style w:type="paragraph" w:customStyle="1" w:styleId="CM78">
    <w:name w:val="CM78"/>
    <w:basedOn w:val="Default"/>
    <w:next w:val="Default"/>
    <w:rsid w:val="001066DC"/>
    <w:pPr>
      <w:spacing w:after="765"/>
    </w:pPr>
    <w:rPr>
      <w:rFonts w:cs="Times New Roman"/>
      <w:color w:val="auto"/>
    </w:rPr>
  </w:style>
  <w:style w:type="table" w:styleId="TableGrid">
    <w:name w:val="Table Grid"/>
    <w:basedOn w:val="TableNormal"/>
    <w:rsid w:val="001066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1066DC"/>
  </w:style>
  <w:style w:type="character" w:styleId="Hyperlink">
    <w:name w:val="Hyperlink"/>
    <w:rsid w:val="00FF790D"/>
    <w:rPr>
      <w:color w:val="0000FF"/>
      <w:u w:val="single"/>
    </w:rPr>
  </w:style>
  <w:style w:type="paragraph" w:styleId="BalloonText">
    <w:name w:val="Balloon Text"/>
    <w:basedOn w:val="Normal"/>
    <w:link w:val="BalloonTextChar"/>
    <w:rsid w:val="00C4145B"/>
    <w:rPr>
      <w:rFonts w:ascii="Tahoma" w:hAnsi="Tahoma" w:cs="Tahoma"/>
      <w:sz w:val="16"/>
      <w:szCs w:val="16"/>
    </w:rPr>
  </w:style>
  <w:style w:type="character" w:customStyle="1" w:styleId="BalloonTextChar">
    <w:name w:val="Balloon Text Char"/>
    <w:basedOn w:val="DefaultParagraphFont"/>
    <w:link w:val="BalloonText"/>
    <w:rsid w:val="00C4145B"/>
    <w:rPr>
      <w:rFonts w:ascii="Tahoma" w:hAnsi="Tahoma" w:cs="Tahoma"/>
      <w:sz w:val="16"/>
      <w:szCs w:val="16"/>
    </w:rPr>
  </w:style>
  <w:style w:type="character" w:styleId="FollowedHyperlink">
    <w:name w:val="FollowedHyperlink"/>
    <w:basedOn w:val="DefaultParagraphFont"/>
    <w:rsid w:val="001C6AD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7027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mass.gov/info-details/covid-19-public-health-guidance-and-directives"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s://www.mass.gov/doc/long-term-care-surveillance-testing/download" TargetMode="External"/><Relationship Id="rId17" Type="http://schemas.openxmlformats.org/officeDocument/2006/relationships/hyperlink" Target="mailto:ehs-regulations@state.ma.us" TargetMode="External"/><Relationship Id="rId2" Type="http://schemas.openxmlformats.org/officeDocument/2006/relationships/numbering" Target="numbering.xml"/><Relationship Id="rId16" Type="http://schemas.openxmlformats.org/officeDocument/2006/relationships/hyperlink" Target="https://www.mass.gov/info-details/covid-19-public-health-guidance-and-directives" TargetMode="Externa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mass.gov/executive-orders/no-591-declaration-of-a-state-of-emergency-to-respond-to-covid-19" TargetMode="External"/><Relationship Id="rId5" Type="http://schemas.openxmlformats.org/officeDocument/2006/relationships/settings" Target="settings.xml"/><Relationship Id="rId15" Type="http://schemas.openxmlformats.org/officeDocument/2006/relationships/hyperlink" Target="https://www.mass.gov/info-details/covid-19-public-health-guidance-and-directives" TargetMode="External"/><Relationship Id="rId23" Type="http://schemas.microsoft.com/office/2011/relationships/people" Target="people.xml"/><Relationship Id="rId10" Type="http://schemas.openxmlformats.org/officeDocument/2006/relationships/hyperlink" Target="https://www.mass.gov/doc/eohhs-provider-rates-order/download" TargetMode="External"/><Relationship Id="rId19"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s://www.mass.gov/info-details/covid-19-public-health-guidance-and-directives" TargetMode="External"/><Relationship Id="rId22" Type="http://schemas.openxmlformats.org/officeDocument/2006/relationships/theme" Target="theme/theme1.xm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81F9A6-FD30-4A64-A976-A0E1ECE523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3</Pages>
  <Words>1463</Words>
  <Characters>8996</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The Commonwealth of Massachusetts</vt:lpstr>
    </vt:vector>
  </TitlesOfParts>
  <Company>Dma</Company>
  <LinksUpToDate>false</LinksUpToDate>
  <CharactersWithSpaces>10439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Commonwealth of Massachusetts</dc:title>
  <dc:creator>DMA</dc:creator>
  <cp:lastModifiedBy>Administrator</cp:lastModifiedBy>
  <cp:revision>8</cp:revision>
  <cp:lastPrinted>2016-03-10T17:00:00Z</cp:lastPrinted>
  <dcterms:created xsi:type="dcterms:W3CDTF">2020-07-10T13:06:00Z</dcterms:created>
  <dcterms:modified xsi:type="dcterms:W3CDTF">2020-07-10T13:35:00Z</dcterms:modified>
</cp:coreProperties>
</file>