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FE6E6" w14:textId="77777777" w:rsidR="007802E3" w:rsidRPr="00C4145B" w:rsidRDefault="00C4145B" w:rsidP="00C4145B">
      <w:pPr>
        <w:ind w:left="-1080"/>
      </w:pPr>
      <w:r>
        <w:rPr>
          <w:noProof/>
        </w:rPr>
        <w:drawing>
          <wp:inline distT="0" distB="0" distL="0" distR="0" wp14:anchorId="0520D02D" wp14:editId="56DEFA54">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8"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0878CE32" w14:textId="2E5DC8DC" w:rsidR="002C0691" w:rsidRDefault="002C0691" w:rsidP="002C0691">
      <w:pPr>
        <w:pStyle w:val="Heading1"/>
      </w:pPr>
      <w:r w:rsidRPr="008B0126">
        <w:t xml:space="preserve">Administrative Bulletin </w:t>
      </w:r>
      <w:r>
        <w:t>21</w:t>
      </w:r>
      <w:r w:rsidRPr="008B0126">
        <w:t>-</w:t>
      </w:r>
      <w:r w:rsidR="001D73E9">
        <w:t>06</w:t>
      </w:r>
    </w:p>
    <w:p w14:paraId="1D8B0FCF" w14:textId="77777777" w:rsidR="002C0691" w:rsidRPr="002C0691" w:rsidRDefault="002C0691" w:rsidP="002C0691">
      <w:pPr>
        <w:rPr>
          <w:szCs w:val="22"/>
        </w:rPr>
      </w:pPr>
    </w:p>
    <w:p w14:paraId="7AEA4226" w14:textId="77777777" w:rsidR="002C0691" w:rsidRDefault="002C0691" w:rsidP="002C0691">
      <w:pPr>
        <w:contextualSpacing/>
        <w:jc w:val="center"/>
        <w:rPr>
          <w:rFonts w:ascii="Times New Roman" w:hAnsi="Times New Roman" w:cs="Times New Roman"/>
          <w:b/>
        </w:rPr>
      </w:pPr>
      <w:r>
        <w:rPr>
          <w:rFonts w:ascii="Times New Roman" w:hAnsi="Times New Roman"/>
          <w:b/>
        </w:rPr>
        <w:t>101 CMR 316.00: Surgery and Anesthesia</w:t>
      </w:r>
    </w:p>
    <w:p w14:paraId="07F8B6BA" w14:textId="77777777" w:rsidR="002C0691" w:rsidRDefault="002C0691" w:rsidP="002C0691">
      <w:pPr>
        <w:contextualSpacing/>
        <w:jc w:val="center"/>
        <w:rPr>
          <w:rFonts w:ascii="Times New Roman" w:hAnsi="Times New Roman"/>
          <w:b/>
        </w:rPr>
      </w:pPr>
      <w:r>
        <w:rPr>
          <w:rFonts w:ascii="Times New Roman" w:hAnsi="Times New Roman"/>
          <w:b/>
        </w:rPr>
        <w:t>101 CMR 317.00: Medicine</w:t>
      </w:r>
    </w:p>
    <w:p w14:paraId="6B86A80D" w14:textId="77777777" w:rsidR="002C0691" w:rsidRDefault="002C0691" w:rsidP="002C0691">
      <w:pPr>
        <w:contextualSpacing/>
        <w:jc w:val="center"/>
        <w:rPr>
          <w:rFonts w:ascii="Times New Roman" w:hAnsi="Times New Roman"/>
          <w:b/>
        </w:rPr>
      </w:pPr>
      <w:r>
        <w:rPr>
          <w:rFonts w:ascii="Times New Roman" w:hAnsi="Times New Roman"/>
          <w:b/>
        </w:rPr>
        <w:t>101 CMR 318.00: Radiology</w:t>
      </w:r>
    </w:p>
    <w:p w14:paraId="27E9FA8D" w14:textId="77777777" w:rsidR="002C0691" w:rsidRPr="002C0691" w:rsidRDefault="002C0691" w:rsidP="002C0691">
      <w:pPr>
        <w:contextualSpacing/>
        <w:jc w:val="center"/>
        <w:rPr>
          <w:rFonts w:ascii="Times New Roman" w:hAnsi="Times New Roman"/>
          <w:b/>
          <w:szCs w:val="22"/>
        </w:rPr>
      </w:pPr>
    </w:p>
    <w:p w14:paraId="563DC891" w14:textId="77777777" w:rsidR="002C0691" w:rsidRPr="00B67794" w:rsidRDefault="002C0691" w:rsidP="002C0691">
      <w:pPr>
        <w:contextualSpacing/>
        <w:jc w:val="center"/>
        <w:rPr>
          <w:rFonts w:ascii="Times New Roman" w:hAnsi="Times New Roman"/>
          <w:bCs/>
        </w:rPr>
      </w:pPr>
      <w:r w:rsidRPr="00B67794">
        <w:rPr>
          <w:rFonts w:ascii="Times New Roman" w:hAnsi="Times New Roman"/>
          <w:bCs/>
        </w:rPr>
        <w:t>Effective January 1, 2021</w:t>
      </w:r>
    </w:p>
    <w:p w14:paraId="1B44383F" w14:textId="77777777" w:rsidR="002C0691" w:rsidRPr="002C0691" w:rsidRDefault="002C0691" w:rsidP="002C0691">
      <w:pPr>
        <w:contextualSpacing/>
        <w:jc w:val="center"/>
        <w:rPr>
          <w:rFonts w:ascii="Times New Roman" w:hAnsi="Times New Roman"/>
          <w:b/>
          <w:szCs w:val="22"/>
        </w:rPr>
      </w:pPr>
    </w:p>
    <w:p w14:paraId="232E8D00" w14:textId="77777777" w:rsidR="002C0691" w:rsidRDefault="002C0691" w:rsidP="002C0691">
      <w:pPr>
        <w:contextualSpacing/>
        <w:jc w:val="center"/>
        <w:rPr>
          <w:rFonts w:ascii="Times New Roman" w:hAnsi="Times New Roman"/>
          <w:b/>
        </w:rPr>
      </w:pPr>
      <w:r>
        <w:rPr>
          <w:rFonts w:ascii="Times New Roman" w:hAnsi="Times New Roman"/>
          <w:b/>
        </w:rPr>
        <w:t>(1) CPT/HCPCS 2021 Coding Updates; and</w:t>
      </w:r>
    </w:p>
    <w:p w14:paraId="4BE3F0BF" w14:textId="77777777" w:rsidR="002C0691" w:rsidRDefault="002C0691" w:rsidP="002C0691">
      <w:pPr>
        <w:jc w:val="center"/>
        <w:rPr>
          <w:rFonts w:ascii="Times New Roman" w:hAnsi="Times New Roman" w:cs="Times New Roman"/>
        </w:rPr>
      </w:pPr>
      <w:r>
        <w:rPr>
          <w:rFonts w:ascii="Times New Roman" w:hAnsi="Times New Roman"/>
          <w:b/>
        </w:rPr>
        <w:t>(2) CPT/HCPCS 2020 Coding Updates</w:t>
      </w:r>
    </w:p>
    <w:p w14:paraId="0297AEA0" w14:textId="77777777" w:rsidR="002C0691" w:rsidRPr="009F51EA" w:rsidRDefault="002C0691" w:rsidP="002C0691">
      <w:pPr>
        <w:rPr>
          <w:rFonts w:ascii="Times New Roman" w:hAnsi="Times New Roman" w:cs="Times New Roman"/>
        </w:rPr>
      </w:pPr>
    </w:p>
    <w:p w14:paraId="1012DE6F" w14:textId="18134D3E" w:rsidR="002C0691" w:rsidRDefault="002C0691" w:rsidP="002C0691">
      <w:pPr>
        <w:rPr>
          <w:rFonts w:ascii="Times New Roman" w:hAnsi="Times New Roman" w:cs="Times New Roman"/>
          <w:b/>
          <w:u w:val="single"/>
        </w:rPr>
      </w:pPr>
      <w:r>
        <w:rPr>
          <w:rFonts w:ascii="Times New Roman" w:hAnsi="Times New Roman"/>
          <w:b/>
          <w:u w:val="single"/>
        </w:rPr>
        <w:t>Part I: 2021 CPT/HCPCS Coding Updates</w:t>
      </w:r>
    </w:p>
    <w:p w14:paraId="3EEC058B" w14:textId="77777777" w:rsidR="002C0691" w:rsidRDefault="002C0691" w:rsidP="002C0691">
      <w:pPr>
        <w:contextualSpacing/>
        <w:rPr>
          <w:rFonts w:ascii="Times New Roman" w:hAnsi="Times New Roman"/>
        </w:rPr>
      </w:pPr>
    </w:p>
    <w:p w14:paraId="7F9D7F55" w14:textId="7784AEF4" w:rsidR="002C0691" w:rsidRDefault="002C0691" w:rsidP="002C0691">
      <w:pPr>
        <w:contextualSpacing/>
        <w:rPr>
          <w:rFonts w:ascii="Times New Roman" w:hAnsi="Times New Roman"/>
        </w:rPr>
      </w:pPr>
      <w:r>
        <w:rPr>
          <w:rFonts w:ascii="Times New Roman" w:hAnsi="Times New Roman"/>
        </w:rPr>
        <w:t xml:space="preserve">In accordance with 101 CMR 316.01(4), 101 CMR 317.01(4), and 101 CMR 318.01(4): </w:t>
      </w:r>
      <w:r w:rsidRPr="008524D4">
        <w:rPr>
          <w:rFonts w:ascii="Times New Roman" w:hAnsi="Times New Roman"/>
          <w:i/>
          <w:iCs/>
        </w:rPr>
        <w:t>Coding Updates and Corrections</w:t>
      </w:r>
      <w:r>
        <w:rPr>
          <w:rFonts w:ascii="Times New Roman" w:hAnsi="Times New Roman"/>
        </w:rPr>
        <w:t>, the Executive Office of Health and Human Services (EOHHS) is adding new service codes and deleting outdated codes, effective for dates of service on and after January 1, 2021. The following lists specify those codes that have been added and codes that have been deleted, which are followed by crosswalks identifying replacement codes for applicable deleted codes. For entirely new codes that require new pricing and have Medicare-assigned relative value units (RVUs), rates are calculated according to the rate methodology used in setting physician rates. Rates for new codes with one-to-one crosswalks to deleted codes are set at the payment rate of the deleted code. All other codes listed in this bulletin that require pricing are reimbursed by individual consideration (I.C.). Rates listed in this administrative bulletin are applicable until revised rates are issued by EOHHS. Deleted codes are not available for use for dates of service after December 31, 2020.</w:t>
      </w:r>
    </w:p>
    <w:p w14:paraId="582AD7EA" w14:textId="77777777" w:rsidR="002C0691" w:rsidRDefault="002C0691" w:rsidP="002C0691">
      <w:pPr>
        <w:contextualSpacing/>
        <w:rPr>
          <w:rFonts w:ascii="Times New Roman" w:hAnsi="Times New Roman"/>
        </w:rPr>
      </w:pPr>
    </w:p>
    <w:p w14:paraId="7EAA058B" w14:textId="77777777" w:rsidR="002C0691" w:rsidRDefault="002C0691" w:rsidP="002C0691">
      <w:pPr>
        <w:contextualSpacing/>
        <w:rPr>
          <w:rFonts w:ascii="Times New Roman" w:eastAsia="Calibri" w:hAnsi="Times New Roman"/>
          <w:b/>
        </w:rPr>
      </w:pPr>
      <w:r>
        <w:rPr>
          <w:rFonts w:ascii="Times New Roman" w:hAnsi="Times New Roman"/>
          <w:b/>
        </w:rPr>
        <w:t>101 CMR 316.00: Surgery and Anesthesia – Added Codes</w:t>
      </w:r>
    </w:p>
    <w:tbl>
      <w:tblPr>
        <w:tblW w:w="9350" w:type="dxa"/>
        <w:tblLook w:val="04A0" w:firstRow="1" w:lastRow="0" w:firstColumn="1" w:lastColumn="0" w:noHBand="0" w:noVBand="1"/>
      </w:tblPr>
      <w:tblGrid>
        <w:gridCol w:w="766"/>
        <w:gridCol w:w="8878"/>
      </w:tblGrid>
      <w:tr w:rsidR="002C0691" w14:paraId="14C05FC6" w14:textId="77777777" w:rsidTr="00AA5FC3">
        <w:trPr>
          <w:trHeight w:val="310"/>
          <w:tblHeader/>
        </w:trPr>
        <w:tc>
          <w:tcPr>
            <w:tcW w:w="472" w:type="dxa"/>
            <w:tcBorders>
              <w:top w:val="single" w:sz="4" w:space="0" w:color="auto"/>
              <w:left w:val="single" w:sz="4" w:space="0" w:color="auto"/>
              <w:bottom w:val="single" w:sz="4" w:space="0" w:color="auto"/>
              <w:right w:val="single" w:sz="4" w:space="0" w:color="auto"/>
            </w:tcBorders>
            <w:noWrap/>
            <w:vAlign w:val="bottom"/>
            <w:hideMark/>
          </w:tcPr>
          <w:p w14:paraId="5BA3A805" w14:textId="77777777" w:rsidR="002C0691" w:rsidRDefault="002C0691" w:rsidP="002D5BF3">
            <w:pPr>
              <w:rPr>
                <w:rFonts w:ascii="Times New Roman" w:hAnsi="Times New Roman"/>
                <w:b/>
                <w:bCs/>
                <w:color w:val="000000"/>
                <w:szCs w:val="24"/>
              </w:rPr>
            </w:pPr>
            <w:r>
              <w:rPr>
                <w:rFonts w:ascii="Times New Roman" w:hAnsi="Times New Roman"/>
                <w:b/>
                <w:bCs/>
                <w:color w:val="000000"/>
                <w:szCs w:val="24"/>
              </w:rPr>
              <w:t>Code</w:t>
            </w:r>
          </w:p>
        </w:tc>
        <w:tc>
          <w:tcPr>
            <w:tcW w:w="8878" w:type="dxa"/>
            <w:tcBorders>
              <w:top w:val="single" w:sz="4" w:space="0" w:color="auto"/>
              <w:left w:val="nil"/>
              <w:bottom w:val="single" w:sz="4" w:space="0" w:color="auto"/>
              <w:right w:val="single" w:sz="4" w:space="0" w:color="auto"/>
            </w:tcBorders>
            <w:noWrap/>
            <w:vAlign w:val="center"/>
            <w:hideMark/>
          </w:tcPr>
          <w:p w14:paraId="3071B1D7" w14:textId="77777777" w:rsidR="002C0691" w:rsidRDefault="002C0691" w:rsidP="00AA5FC3">
            <w:pPr>
              <w:jc w:val="center"/>
              <w:rPr>
                <w:rFonts w:ascii="Times New Roman" w:hAnsi="Times New Roman"/>
                <w:b/>
                <w:bCs/>
                <w:color w:val="000000"/>
                <w:szCs w:val="24"/>
              </w:rPr>
            </w:pPr>
            <w:r>
              <w:rPr>
                <w:rFonts w:ascii="Times New Roman" w:hAnsi="Times New Roman"/>
                <w:b/>
                <w:bCs/>
                <w:color w:val="000000"/>
                <w:szCs w:val="24"/>
              </w:rPr>
              <w:t>Description</w:t>
            </w:r>
          </w:p>
        </w:tc>
      </w:tr>
      <w:tr w:rsidR="002C0691" w14:paraId="45D9988F" w14:textId="77777777" w:rsidTr="002D5BF3">
        <w:trPr>
          <w:trHeight w:val="310"/>
        </w:trPr>
        <w:tc>
          <w:tcPr>
            <w:tcW w:w="472" w:type="dxa"/>
            <w:tcBorders>
              <w:top w:val="nil"/>
              <w:left w:val="single" w:sz="4" w:space="0" w:color="auto"/>
              <w:bottom w:val="single" w:sz="4" w:space="0" w:color="auto"/>
              <w:right w:val="single" w:sz="4" w:space="0" w:color="auto"/>
            </w:tcBorders>
            <w:noWrap/>
            <w:vAlign w:val="bottom"/>
            <w:hideMark/>
          </w:tcPr>
          <w:p w14:paraId="3326DA2A" w14:textId="77777777" w:rsidR="002C0691" w:rsidRDefault="002C0691" w:rsidP="002D5BF3">
            <w:pPr>
              <w:rPr>
                <w:rFonts w:ascii="Times New Roman" w:hAnsi="Times New Roman"/>
                <w:color w:val="000000"/>
                <w:szCs w:val="24"/>
              </w:rPr>
            </w:pPr>
            <w:r>
              <w:rPr>
                <w:rFonts w:ascii="Times New Roman" w:hAnsi="Times New Roman"/>
                <w:color w:val="000000"/>
                <w:szCs w:val="24"/>
              </w:rPr>
              <w:t>30468</w:t>
            </w:r>
          </w:p>
        </w:tc>
        <w:tc>
          <w:tcPr>
            <w:tcW w:w="8878" w:type="dxa"/>
            <w:tcBorders>
              <w:top w:val="nil"/>
              <w:left w:val="nil"/>
              <w:bottom w:val="single" w:sz="4" w:space="0" w:color="auto"/>
              <w:right w:val="single" w:sz="4" w:space="0" w:color="auto"/>
            </w:tcBorders>
            <w:noWrap/>
            <w:vAlign w:val="bottom"/>
            <w:hideMark/>
          </w:tcPr>
          <w:p w14:paraId="748C4FAD" w14:textId="77777777" w:rsidR="002C0691" w:rsidRDefault="002C0691" w:rsidP="002D5BF3">
            <w:pPr>
              <w:rPr>
                <w:rFonts w:ascii="Times New Roman" w:hAnsi="Times New Roman"/>
                <w:color w:val="000000"/>
                <w:szCs w:val="24"/>
              </w:rPr>
            </w:pPr>
            <w:r>
              <w:rPr>
                <w:rFonts w:ascii="Times New Roman" w:hAnsi="Times New Roman"/>
                <w:color w:val="000000"/>
                <w:szCs w:val="24"/>
              </w:rPr>
              <w:t>Repair of nasal valve collapse with subcutaneous/submucosal lateral wall implant(s)</w:t>
            </w:r>
          </w:p>
        </w:tc>
      </w:tr>
      <w:tr w:rsidR="002C0691" w14:paraId="63A59977"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47BE7167" w14:textId="77777777" w:rsidR="002C0691" w:rsidRDefault="002C0691" w:rsidP="00AA5FC3">
            <w:pPr>
              <w:jc w:val="center"/>
              <w:rPr>
                <w:rFonts w:ascii="Times New Roman" w:hAnsi="Times New Roman"/>
                <w:color w:val="000000"/>
                <w:szCs w:val="24"/>
              </w:rPr>
            </w:pPr>
            <w:r>
              <w:rPr>
                <w:rFonts w:ascii="Times New Roman" w:hAnsi="Times New Roman"/>
                <w:color w:val="000000"/>
                <w:szCs w:val="24"/>
              </w:rPr>
              <w:t>32408</w:t>
            </w:r>
          </w:p>
        </w:tc>
        <w:tc>
          <w:tcPr>
            <w:tcW w:w="8878" w:type="dxa"/>
            <w:tcBorders>
              <w:top w:val="nil"/>
              <w:left w:val="nil"/>
              <w:bottom w:val="single" w:sz="4" w:space="0" w:color="auto"/>
              <w:right w:val="single" w:sz="4" w:space="0" w:color="auto"/>
            </w:tcBorders>
            <w:noWrap/>
            <w:vAlign w:val="bottom"/>
            <w:hideMark/>
          </w:tcPr>
          <w:p w14:paraId="701152E2" w14:textId="77777777" w:rsidR="002C0691" w:rsidRDefault="002C0691" w:rsidP="002D5BF3">
            <w:pPr>
              <w:rPr>
                <w:rFonts w:ascii="Times New Roman" w:hAnsi="Times New Roman"/>
                <w:color w:val="000000"/>
                <w:szCs w:val="24"/>
              </w:rPr>
            </w:pPr>
            <w:r>
              <w:rPr>
                <w:rFonts w:ascii="Times New Roman" w:hAnsi="Times New Roman"/>
                <w:color w:val="000000"/>
                <w:szCs w:val="24"/>
              </w:rPr>
              <w:t>Core needle biopsy, lung or mediastinum, percutaneous, including imaging guidance, when performed</w:t>
            </w:r>
          </w:p>
        </w:tc>
      </w:tr>
      <w:tr w:rsidR="002C0691" w14:paraId="7570D6DD"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62FD63B0" w14:textId="77777777" w:rsidR="002C0691" w:rsidRDefault="002C0691" w:rsidP="00AA5FC3">
            <w:pPr>
              <w:jc w:val="center"/>
              <w:rPr>
                <w:rFonts w:ascii="Times New Roman" w:hAnsi="Times New Roman"/>
                <w:color w:val="000000"/>
                <w:szCs w:val="24"/>
              </w:rPr>
            </w:pPr>
            <w:r>
              <w:rPr>
                <w:rFonts w:ascii="Times New Roman" w:hAnsi="Times New Roman"/>
                <w:color w:val="000000"/>
                <w:szCs w:val="24"/>
              </w:rPr>
              <w:t>33741</w:t>
            </w:r>
          </w:p>
        </w:tc>
        <w:tc>
          <w:tcPr>
            <w:tcW w:w="8878" w:type="dxa"/>
            <w:tcBorders>
              <w:top w:val="nil"/>
              <w:left w:val="nil"/>
              <w:bottom w:val="single" w:sz="4" w:space="0" w:color="auto"/>
              <w:right w:val="single" w:sz="4" w:space="0" w:color="auto"/>
            </w:tcBorders>
            <w:noWrap/>
            <w:vAlign w:val="bottom"/>
            <w:hideMark/>
          </w:tcPr>
          <w:p w14:paraId="2DE641A3" w14:textId="77777777" w:rsidR="002C0691" w:rsidRDefault="002C0691" w:rsidP="002D5BF3">
            <w:pPr>
              <w:rPr>
                <w:rFonts w:ascii="Times New Roman" w:hAnsi="Times New Roman"/>
                <w:color w:val="000000"/>
                <w:szCs w:val="24"/>
              </w:rPr>
            </w:pPr>
            <w:r>
              <w:rPr>
                <w:rFonts w:ascii="Times New Roman" w:hAnsi="Times New Roman"/>
                <w:color w:val="000000"/>
                <w:szCs w:val="24"/>
              </w:rPr>
              <w:t xml:space="preserve">Transcatheter atrial septostomy (TAS) for congenital cardiac anomalies to create effective atrial flow, including all imaging guidance by the proceduralist, when performed, any method (e.g., </w:t>
            </w:r>
            <w:proofErr w:type="spellStart"/>
            <w:r>
              <w:rPr>
                <w:rFonts w:ascii="Times New Roman" w:hAnsi="Times New Roman"/>
                <w:color w:val="000000"/>
                <w:szCs w:val="24"/>
              </w:rPr>
              <w:t>Rashkind</w:t>
            </w:r>
            <w:proofErr w:type="spellEnd"/>
            <w:r>
              <w:rPr>
                <w:rFonts w:ascii="Times New Roman" w:hAnsi="Times New Roman"/>
                <w:color w:val="000000"/>
                <w:szCs w:val="24"/>
              </w:rPr>
              <w:t>, Sang-Park, balloon, cutting balloon, blade)</w:t>
            </w:r>
          </w:p>
        </w:tc>
      </w:tr>
      <w:tr w:rsidR="002C0691" w14:paraId="2EA53BEE"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04EFD586" w14:textId="77777777" w:rsidR="002C0691" w:rsidRDefault="002C0691" w:rsidP="00AA5FC3">
            <w:pPr>
              <w:jc w:val="center"/>
              <w:rPr>
                <w:rFonts w:ascii="Times New Roman" w:hAnsi="Times New Roman"/>
                <w:color w:val="000000"/>
                <w:szCs w:val="24"/>
              </w:rPr>
            </w:pPr>
            <w:r>
              <w:rPr>
                <w:rFonts w:ascii="Times New Roman" w:hAnsi="Times New Roman"/>
                <w:color w:val="000000"/>
                <w:szCs w:val="24"/>
              </w:rPr>
              <w:t>33745</w:t>
            </w:r>
          </w:p>
        </w:tc>
        <w:tc>
          <w:tcPr>
            <w:tcW w:w="8878" w:type="dxa"/>
            <w:tcBorders>
              <w:top w:val="nil"/>
              <w:left w:val="nil"/>
              <w:bottom w:val="single" w:sz="4" w:space="0" w:color="auto"/>
              <w:right w:val="single" w:sz="4" w:space="0" w:color="auto"/>
            </w:tcBorders>
            <w:noWrap/>
            <w:vAlign w:val="bottom"/>
            <w:hideMark/>
          </w:tcPr>
          <w:p w14:paraId="62F0DEE0" w14:textId="77777777" w:rsidR="002C0691" w:rsidRDefault="002C0691" w:rsidP="002D5BF3">
            <w:pPr>
              <w:rPr>
                <w:rFonts w:ascii="Times New Roman" w:hAnsi="Times New Roman"/>
                <w:color w:val="000000"/>
                <w:szCs w:val="24"/>
              </w:rPr>
            </w:pPr>
            <w:r>
              <w:rPr>
                <w:rFonts w:ascii="Times New Roman" w:hAnsi="Times New Roman"/>
                <w:color w:val="000000"/>
                <w:szCs w:val="24"/>
              </w:rPr>
              <w:t>Transcatheter intracardiac shunt (TIS) creation by stent placement for congenital cardiac anomalies to establish effective intracardiac flow, including all imaging guidance by the proceduralist, when performed, left and right heart diagnostic cardiac catherization for congenital cardiac anomalies, and target zone angioplasty, when performed (e.g., atrial septum, Fontan fenestration, right ventricular outflow tract, Mustard/</w:t>
            </w:r>
            <w:proofErr w:type="spellStart"/>
            <w:r>
              <w:rPr>
                <w:rFonts w:ascii="Times New Roman" w:hAnsi="Times New Roman"/>
                <w:color w:val="000000"/>
                <w:szCs w:val="24"/>
              </w:rPr>
              <w:t>Senning</w:t>
            </w:r>
            <w:proofErr w:type="spellEnd"/>
            <w:r>
              <w:rPr>
                <w:rFonts w:ascii="Times New Roman" w:hAnsi="Times New Roman"/>
                <w:color w:val="000000"/>
                <w:szCs w:val="24"/>
              </w:rPr>
              <w:t>/Warden baffles); initial intracardiac shunt</w:t>
            </w:r>
          </w:p>
          <w:p w14:paraId="7FDF2541" w14:textId="77777777" w:rsidR="004E408B" w:rsidRDefault="004E408B" w:rsidP="002D5BF3">
            <w:pPr>
              <w:rPr>
                <w:rFonts w:ascii="Times New Roman" w:hAnsi="Times New Roman"/>
                <w:color w:val="000000"/>
                <w:szCs w:val="24"/>
              </w:rPr>
            </w:pPr>
          </w:p>
        </w:tc>
      </w:tr>
      <w:tr w:rsidR="002C0691" w14:paraId="4BF514F2"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13F8E31E" w14:textId="77777777" w:rsidR="002C0691" w:rsidRDefault="002C0691" w:rsidP="00AA5FC3">
            <w:pPr>
              <w:jc w:val="center"/>
              <w:rPr>
                <w:rFonts w:ascii="Times New Roman" w:hAnsi="Times New Roman"/>
                <w:color w:val="000000"/>
                <w:szCs w:val="24"/>
              </w:rPr>
            </w:pPr>
            <w:r>
              <w:rPr>
                <w:rFonts w:ascii="Times New Roman" w:hAnsi="Times New Roman"/>
                <w:color w:val="000000"/>
                <w:szCs w:val="24"/>
              </w:rPr>
              <w:lastRenderedPageBreak/>
              <w:t>33746</w:t>
            </w:r>
          </w:p>
        </w:tc>
        <w:tc>
          <w:tcPr>
            <w:tcW w:w="8878" w:type="dxa"/>
            <w:tcBorders>
              <w:top w:val="nil"/>
              <w:left w:val="nil"/>
              <w:bottom w:val="single" w:sz="4" w:space="0" w:color="auto"/>
              <w:right w:val="single" w:sz="4" w:space="0" w:color="auto"/>
            </w:tcBorders>
            <w:noWrap/>
            <w:vAlign w:val="bottom"/>
            <w:hideMark/>
          </w:tcPr>
          <w:p w14:paraId="4E2DBE94" w14:textId="77777777" w:rsidR="002C0691" w:rsidRDefault="002C0691" w:rsidP="002D5BF3">
            <w:pPr>
              <w:rPr>
                <w:rFonts w:ascii="Times New Roman" w:hAnsi="Times New Roman"/>
                <w:color w:val="000000"/>
                <w:szCs w:val="24"/>
              </w:rPr>
            </w:pPr>
            <w:r>
              <w:rPr>
                <w:rFonts w:ascii="Times New Roman" w:hAnsi="Times New Roman"/>
                <w:color w:val="000000"/>
                <w:szCs w:val="24"/>
              </w:rPr>
              <w:t>Transcatheter intracardiac shunt (TIS) creation by stent placement for congenital cardiac anomalies to establish effective intracardiac flow, including all imaging guidance by the proceduralist, when performed, left and right heart diagnostic cardiac catherization for congenital cardiac anomalies, and target zone angioplasty, when performed (e.g., atrial septum, Fontan fenestration, right ventricular outflow tract, Mustard/</w:t>
            </w:r>
            <w:proofErr w:type="spellStart"/>
            <w:r>
              <w:rPr>
                <w:rFonts w:ascii="Times New Roman" w:hAnsi="Times New Roman"/>
                <w:color w:val="000000"/>
                <w:szCs w:val="24"/>
              </w:rPr>
              <w:t>Senning</w:t>
            </w:r>
            <w:proofErr w:type="spellEnd"/>
            <w:r>
              <w:rPr>
                <w:rFonts w:ascii="Times New Roman" w:hAnsi="Times New Roman"/>
                <w:color w:val="000000"/>
                <w:szCs w:val="24"/>
              </w:rPr>
              <w:t>/Warden baffles); each additional intracardiac shunt location (List separately in addition to code for primary procedure)</w:t>
            </w:r>
          </w:p>
        </w:tc>
      </w:tr>
      <w:tr w:rsidR="002C0691" w14:paraId="028F4B81"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1431784F" w14:textId="77777777" w:rsidR="002C0691" w:rsidRDefault="002C0691" w:rsidP="00AA5FC3">
            <w:pPr>
              <w:jc w:val="center"/>
              <w:rPr>
                <w:rFonts w:ascii="Times New Roman" w:hAnsi="Times New Roman"/>
                <w:color w:val="000000"/>
                <w:szCs w:val="24"/>
              </w:rPr>
            </w:pPr>
            <w:r>
              <w:rPr>
                <w:rFonts w:ascii="Times New Roman" w:hAnsi="Times New Roman"/>
                <w:color w:val="000000"/>
                <w:szCs w:val="24"/>
              </w:rPr>
              <w:t>33995</w:t>
            </w:r>
          </w:p>
        </w:tc>
        <w:tc>
          <w:tcPr>
            <w:tcW w:w="8878" w:type="dxa"/>
            <w:tcBorders>
              <w:top w:val="nil"/>
              <w:left w:val="nil"/>
              <w:bottom w:val="single" w:sz="4" w:space="0" w:color="auto"/>
              <w:right w:val="single" w:sz="4" w:space="0" w:color="auto"/>
            </w:tcBorders>
            <w:noWrap/>
            <w:vAlign w:val="bottom"/>
            <w:hideMark/>
          </w:tcPr>
          <w:p w14:paraId="48E133DC" w14:textId="77777777" w:rsidR="002C0691" w:rsidRDefault="002C0691" w:rsidP="002D5BF3">
            <w:pPr>
              <w:rPr>
                <w:rFonts w:ascii="Times New Roman" w:hAnsi="Times New Roman"/>
                <w:color w:val="000000"/>
                <w:szCs w:val="24"/>
              </w:rPr>
            </w:pPr>
            <w:r>
              <w:rPr>
                <w:rFonts w:ascii="Times New Roman" w:hAnsi="Times New Roman"/>
                <w:color w:val="000000"/>
                <w:szCs w:val="24"/>
              </w:rPr>
              <w:t>Insertion of ventricular assist device, percutaneous, including radiological supervision and interpretation; right heart, venous access only</w:t>
            </w:r>
          </w:p>
        </w:tc>
      </w:tr>
      <w:tr w:rsidR="002C0691" w14:paraId="6547F285"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4E503967" w14:textId="77777777" w:rsidR="002C0691" w:rsidRDefault="002C0691" w:rsidP="00AA5FC3">
            <w:pPr>
              <w:jc w:val="center"/>
              <w:rPr>
                <w:rFonts w:ascii="Times New Roman" w:hAnsi="Times New Roman"/>
                <w:color w:val="000000"/>
                <w:szCs w:val="24"/>
              </w:rPr>
            </w:pPr>
            <w:r>
              <w:rPr>
                <w:rFonts w:ascii="Times New Roman" w:hAnsi="Times New Roman"/>
                <w:color w:val="000000"/>
                <w:szCs w:val="24"/>
              </w:rPr>
              <w:t>33997</w:t>
            </w:r>
          </w:p>
        </w:tc>
        <w:tc>
          <w:tcPr>
            <w:tcW w:w="8878" w:type="dxa"/>
            <w:tcBorders>
              <w:top w:val="nil"/>
              <w:left w:val="nil"/>
              <w:bottom w:val="single" w:sz="4" w:space="0" w:color="auto"/>
              <w:right w:val="single" w:sz="4" w:space="0" w:color="auto"/>
            </w:tcBorders>
            <w:noWrap/>
            <w:vAlign w:val="bottom"/>
            <w:hideMark/>
          </w:tcPr>
          <w:p w14:paraId="76B6FE55" w14:textId="77777777" w:rsidR="002C0691" w:rsidRDefault="002C0691" w:rsidP="002D5BF3">
            <w:pPr>
              <w:rPr>
                <w:rFonts w:ascii="Times New Roman" w:hAnsi="Times New Roman"/>
                <w:color w:val="000000"/>
                <w:szCs w:val="24"/>
              </w:rPr>
            </w:pPr>
            <w:r>
              <w:rPr>
                <w:rFonts w:ascii="Times New Roman" w:hAnsi="Times New Roman"/>
                <w:color w:val="000000"/>
                <w:szCs w:val="24"/>
              </w:rPr>
              <w:t>Removal of percutaneous right heart ventricular assist device, venous cannula, at separate and distinct session from insertion</w:t>
            </w:r>
          </w:p>
        </w:tc>
      </w:tr>
      <w:tr w:rsidR="002C0691" w14:paraId="1CF849FC"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142FCB09" w14:textId="77777777" w:rsidR="002C0691" w:rsidRDefault="002C0691" w:rsidP="00AA5FC3">
            <w:pPr>
              <w:jc w:val="center"/>
              <w:rPr>
                <w:rFonts w:ascii="Times New Roman" w:hAnsi="Times New Roman"/>
                <w:color w:val="000000"/>
                <w:szCs w:val="24"/>
              </w:rPr>
            </w:pPr>
            <w:r>
              <w:rPr>
                <w:rFonts w:ascii="Times New Roman" w:hAnsi="Times New Roman"/>
                <w:color w:val="000000"/>
                <w:szCs w:val="24"/>
              </w:rPr>
              <w:t>55880</w:t>
            </w:r>
          </w:p>
        </w:tc>
        <w:tc>
          <w:tcPr>
            <w:tcW w:w="8878" w:type="dxa"/>
            <w:tcBorders>
              <w:top w:val="nil"/>
              <w:left w:val="nil"/>
              <w:bottom w:val="single" w:sz="4" w:space="0" w:color="auto"/>
              <w:right w:val="single" w:sz="4" w:space="0" w:color="auto"/>
            </w:tcBorders>
            <w:noWrap/>
            <w:vAlign w:val="bottom"/>
            <w:hideMark/>
          </w:tcPr>
          <w:p w14:paraId="088CCF45" w14:textId="77777777" w:rsidR="002C0691" w:rsidRDefault="002C0691" w:rsidP="002D5BF3">
            <w:pPr>
              <w:rPr>
                <w:rFonts w:ascii="Times New Roman" w:hAnsi="Times New Roman"/>
                <w:color w:val="000000"/>
                <w:szCs w:val="24"/>
              </w:rPr>
            </w:pPr>
            <w:r>
              <w:rPr>
                <w:rFonts w:ascii="Times New Roman" w:hAnsi="Times New Roman"/>
                <w:color w:val="000000"/>
                <w:szCs w:val="24"/>
              </w:rPr>
              <w:t>Ablation of malignant prostate tissue, transrectal, with high intensity-focused ultrasound (HIFU), including ultrasound guidance</w:t>
            </w:r>
          </w:p>
        </w:tc>
      </w:tr>
      <w:tr w:rsidR="002C0691" w14:paraId="3828090D"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7C3AF9B2" w14:textId="77777777" w:rsidR="002C0691" w:rsidRDefault="002C0691" w:rsidP="00AA5FC3">
            <w:pPr>
              <w:jc w:val="center"/>
              <w:rPr>
                <w:rFonts w:ascii="Times New Roman" w:hAnsi="Times New Roman"/>
                <w:color w:val="000000"/>
                <w:szCs w:val="24"/>
              </w:rPr>
            </w:pPr>
            <w:r>
              <w:rPr>
                <w:rFonts w:ascii="Times New Roman" w:hAnsi="Times New Roman"/>
                <w:color w:val="000000"/>
                <w:szCs w:val="24"/>
              </w:rPr>
              <w:t>57465</w:t>
            </w:r>
          </w:p>
        </w:tc>
        <w:tc>
          <w:tcPr>
            <w:tcW w:w="8878" w:type="dxa"/>
            <w:tcBorders>
              <w:top w:val="nil"/>
              <w:left w:val="nil"/>
              <w:bottom w:val="single" w:sz="4" w:space="0" w:color="auto"/>
              <w:right w:val="single" w:sz="4" w:space="0" w:color="auto"/>
            </w:tcBorders>
            <w:noWrap/>
            <w:vAlign w:val="bottom"/>
            <w:hideMark/>
          </w:tcPr>
          <w:p w14:paraId="7D8A27DB" w14:textId="77777777" w:rsidR="002C0691" w:rsidRDefault="002C0691" w:rsidP="002D5BF3">
            <w:pPr>
              <w:rPr>
                <w:rFonts w:ascii="Times New Roman" w:hAnsi="Times New Roman"/>
                <w:color w:val="000000"/>
                <w:szCs w:val="24"/>
              </w:rPr>
            </w:pPr>
            <w:r>
              <w:rPr>
                <w:rFonts w:ascii="Times New Roman" w:hAnsi="Times New Roman"/>
                <w:color w:val="000000"/>
                <w:szCs w:val="24"/>
              </w:rPr>
              <w:t xml:space="preserve">Computer-aided mapping of cervix uteri during colposcopy, including optical dynamic spectral imaging and algorithmic quantification of the </w:t>
            </w:r>
            <w:proofErr w:type="spellStart"/>
            <w:r>
              <w:rPr>
                <w:rFonts w:ascii="Times New Roman" w:hAnsi="Times New Roman"/>
                <w:color w:val="000000"/>
                <w:szCs w:val="24"/>
              </w:rPr>
              <w:t>acetowhitening</w:t>
            </w:r>
            <w:proofErr w:type="spellEnd"/>
            <w:r>
              <w:rPr>
                <w:rFonts w:ascii="Times New Roman" w:hAnsi="Times New Roman"/>
                <w:color w:val="000000"/>
                <w:szCs w:val="24"/>
              </w:rPr>
              <w:t xml:space="preserve"> effect (List separately in addition to code for primary procedure)</w:t>
            </w:r>
          </w:p>
        </w:tc>
      </w:tr>
      <w:tr w:rsidR="002C0691" w14:paraId="30504EB4" w14:textId="77777777" w:rsidTr="002D5BF3">
        <w:trPr>
          <w:trHeight w:val="310"/>
        </w:trPr>
        <w:tc>
          <w:tcPr>
            <w:tcW w:w="472" w:type="dxa"/>
            <w:tcBorders>
              <w:top w:val="nil"/>
              <w:left w:val="single" w:sz="4" w:space="0" w:color="auto"/>
              <w:bottom w:val="single" w:sz="4" w:space="0" w:color="auto"/>
              <w:right w:val="single" w:sz="4" w:space="0" w:color="auto"/>
            </w:tcBorders>
            <w:noWrap/>
            <w:vAlign w:val="bottom"/>
            <w:hideMark/>
          </w:tcPr>
          <w:p w14:paraId="72F00160" w14:textId="77777777" w:rsidR="002C0691" w:rsidRDefault="002C0691" w:rsidP="002D5BF3">
            <w:pPr>
              <w:rPr>
                <w:rFonts w:ascii="Times New Roman" w:hAnsi="Times New Roman"/>
                <w:color w:val="000000"/>
                <w:szCs w:val="24"/>
              </w:rPr>
            </w:pPr>
            <w:r>
              <w:rPr>
                <w:rFonts w:ascii="Times New Roman" w:hAnsi="Times New Roman"/>
                <w:color w:val="000000"/>
                <w:szCs w:val="24"/>
              </w:rPr>
              <w:t>69705</w:t>
            </w:r>
          </w:p>
        </w:tc>
        <w:tc>
          <w:tcPr>
            <w:tcW w:w="8878" w:type="dxa"/>
            <w:tcBorders>
              <w:top w:val="nil"/>
              <w:left w:val="nil"/>
              <w:bottom w:val="single" w:sz="4" w:space="0" w:color="auto"/>
              <w:right w:val="single" w:sz="4" w:space="0" w:color="auto"/>
            </w:tcBorders>
            <w:noWrap/>
            <w:vAlign w:val="bottom"/>
            <w:hideMark/>
          </w:tcPr>
          <w:p w14:paraId="7C71AEEA" w14:textId="77777777" w:rsidR="002C0691" w:rsidRDefault="002C0691" w:rsidP="002D5BF3">
            <w:pPr>
              <w:rPr>
                <w:rFonts w:ascii="Times New Roman" w:hAnsi="Times New Roman"/>
                <w:color w:val="000000"/>
                <w:szCs w:val="24"/>
              </w:rPr>
            </w:pPr>
            <w:r>
              <w:rPr>
                <w:rFonts w:ascii="Times New Roman" w:hAnsi="Times New Roman"/>
                <w:color w:val="000000"/>
                <w:szCs w:val="24"/>
              </w:rPr>
              <w:t>Nasopharyngoscopy, surgical, with dilation of eustachian tube (i.e., balloon dilation); unilateral</w:t>
            </w:r>
          </w:p>
        </w:tc>
      </w:tr>
      <w:tr w:rsidR="002C0691" w14:paraId="70F88DD2" w14:textId="77777777" w:rsidTr="002D5BF3">
        <w:trPr>
          <w:trHeight w:val="310"/>
        </w:trPr>
        <w:tc>
          <w:tcPr>
            <w:tcW w:w="472" w:type="dxa"/>
            <w:tcBorders>
              <w:top w:val="nil"/>
              <w:left w:val="single" w:sz="4" w:space="0" w:color="auto"/>
              <w:bottom w:val="single" w:sz="4" w:space="0" w:color="auto"/>
              <w:right w:val="single" w:sz="4" w:space="0" w:color="auto"/>
            </w:tcBorders>
            <w:noWrap/>
            <w:vAlign w:val="bottom"/>
            <w:hideMark/>
          </w:tcPr>
          <w:p w14:paraId="13E8276F" w14:textId="77777777" w:rsidR="002C0691" w:rsidRDefault="002C0691" w:rsidP="002D5BF3">
            <w:pPr>
              <w:rPr>
                <w:rFonts w:ascii="Times New Roman" w:hAnsi="Times New Roman"/>
                <w:color w:val="000000"/>
                <w:szCs w:val="24"/>
              </w:rPr>
            </w:pPr>
            <w:r>
              <w:rPr>
                <w:rFonts w:ascii="Times New Roman" w:hAnsi="Times New Roman"/>
                <w:color w:val="000000"/>
                <w:szCs w:val="24"/>
              </w:rPr>
              <w:t>69706</w:t>
            </w:r>
          </w:p>
        </w:tc>
        <w:tc>
          <w:tcPr>
            <w:tcW w:w="8878" w:type="dxa"/>
            <w:tcBorders>
              <w:top w:val="nil"/>
              <w:left w:val="nil"/>
              <w:bottom w:val="single" w:sz="4" w:space="0" w:color="auto"/>
              <w:right w:val="single" w:sz="4" w:space="0" w:color="auto"/>
            </w:tcBorders>
            <w:noWrap/>
            <w:vAlign w:val="bottom"/>
            <w:hideMark/>
          </w:tcPr>
          <w:p w14:paraId="4C3D9135" w14:textId="77777777" w:rsidR="002C0691" w:rsidRDefault="002C0691" w:rsidP="002D5BF3">
            <w:pPr>
              <w:rPr>
                <w:rFonts w:ascii="Times New Roman" w:hAnsi="Times New Roman"/>
                <w:color w:val="000000"/>
                <w:szCs w:val="24"/>
              </w:rPr>
            </w:pPr>
            <w:r>
              <w:rPr>
                <w:rFonts w:ascii="Times New Roman" w:hAnsi="Times New Roman"/>
                <w:color w:val="000000"/>
                <w:szCs w:val="24"/>
              </w:rPr>
              <w:t>Nasopharyngoscopy, surgical, with dilation of eustachian tube (i.e., balloon dilation); bilateral</w:t>
            </w:r>
          </w:p>
        </w:tc>
      </w:tr>
    </w:tbl>
    <w:p w14:paraId="0A659CE4" w14:textId="77777777" w:rsidR="002C0691" w:rsidRDefault="002C0691" w:rsidP="002C0691">
      <w:pPr>
        <w:contextualSpacing/>
        <w:rPr>
          <w:rFonts w:ascii="Times New Roman" w:eastAsia="Calibri" w:hAnsi="Times New Roman"/>
          <w:b/>
          <w:szCs w:val="22"/>
        </w:rPr>
      </w:pPr>
    </w:p>
    <w:p w14:paraId="77408402" w14:textId="77777777" w:rsidR="002C0691" w:rsidRDefault="002C0691" w:rsidP="002C0691">
      <w:pPr>
        <w:contextualSpacing/>
        <w:rPr>
          <w:rFonts w:ascii="Times New Roman" w:eastAsia="Calibri" w:hAnsi="Times New Roman"/>
          <w:b/>
          <w:szCs w:val="22"/>
        </w:rPr>
      </w:pPr>
    </w:p>
    <w:p w14:paraId="01152EE0" w14:textId="77777777" w:rsidR="002C0691" w:rsidRDefault="002C0691" w:rsidP="002C0691">
      <w:pPr>
        <w:contextualSpacing/>
        <w:rPr>
          <w:rFonts w:ascii="Times New Roman" w:hAnsi="Times New Roman"/>
          <w:b/>
        </w:rPr>
      </w:pPr>
      <w:r>
        <w:rPr>
          <w:rFonts w:ascii="Times New Roman" w:hAnsi="Times New Roman"/>
          <w:b/>
        </w:rPr>
        <w:t>101 CMR 316.00: Surgery and Anesthesia – Deleted Codes</w:t>
      </w:r>
    </w:p>
    <w:tbl>
      <w:tblPr>
        <w:tblW w:w="9350" w:type="dxa"/>
        <w:tblLook w:val="04A0" w:firstRow="1" w:lastRow="0" w:firstColumn="1" w:lastColumn="0" w:noHBand="0" w:noVBand="1"/>
      </w:tblPr>
      <w:tblGrid>
        <w:gridCol w:w="815"/>
        <w:gridCol w:w="8964"/>
      </w:tblGrid>
      <w:tr w:rsidR="002C0691" w14:paraId="6430CEAA" w14:textId="77777777" w:rsidTr="00AA5FC3">
        <w:trPr>
          <w:trHeight w:val="310"/>
        </w:trPr>
        <w:tc>
          <w:tcPr>
            <w:tcW w:w="386" w:type="dxa"/>
            <w:tcBorders>
              <w:top w:val="single" w:sz="4" w:space="0" w:color="auto"/>
              <w:left w:val="single" w:sz="4" w:space="0" w:color="auto"/>
              <w:bottom w:val="single" w:sz="4" w:space="0" w:color="auto"/>
              <w:right w:val="single" w:sz="4" w:space="0" w:color="auto"/>
            </w:tcBorders>
            <w:noWrap/>
            <w:vAlign w:val="bottom"/>
            <w:hideMark/>
          </w:tcPr>
          <w:p w14:paraId="24B3FB74" w14:textId="77777777" w:rsidR="002C0691" w:rsidRDefault="002C0691" w:rsidP="002D5BF3">
            <w:pPr>
              <w:rPr>
                <w:rFonts w:ascii="Times New Roman" w:hAnsi="Times New Roman"/>
                <w:b/>
                <w:bCs/>
                <w:color w:val="000000"/>
              </w:rPr>
            </w:pPr>
            <w:r>
              <w:rPr>
                <w:rFonts w:ascii="Times New Roman" w:hAnsi="Times New Roman"/>
                <w:b/>
                <w:bCs/>
                <w:color w:val="000000"/>
              </w:rPr>
              <w:t>Code</w:t>
            </w:r>
          </w:p>
        </w:tc>
        <w:tc>
          <w:tcPr>
            <w:tcW w:w="8964" w:type="dxa"/>
            <w:tcBorders>
              <w:top w:val="single" w:sz="4" w:space="0" w:color="auto"/>
              <w:left w:val="nil"/>
              <w:bottom w:val="single" w:sz="4" w:space="0" w:color="auto"/>
              <w:right w:val="single" w:sz="4" w:space="0" w:color="auto"/>
            </w:tcBorders>
            <w:noWrap/>
            <w:vAlign w:val="center"/>
            <w:hideMark/>
          </w:tcPr>
          <w:p w14:paraId="27C24DD6" w14:textId="77777777" w:rsidR="002C0691" w:rsidRDefault="002C0691" w:rsidP="00AA5FC3">
            <w:pPr>
              <w:jc w:val="center"/>
              <w:rPr>
                <w:rFonts w:ascii="Times New Roman" w:hAnsi="Times New Roman"/>
                <w:b/>
                <w:bCs/>
                <w:color w:val="000000"/>
              </w:rPr>
            </w:pPr>
            <w:r>
              <w:rPr>
                <w:rFonts w:ascii="Times New Roman" w:hAnsi="Times New Roman"/>
                <w:b/>
                <w:bCs/>
                <w:color w:val="000000"/>
              </w:rPr>
              <w:t>Description</w:t>
            </w:r>
          </w:p>
        </w:tc>
      </w:tr>
      <w:tr w:rsidR="002C0691" w14:paraId="5BD20744" w14:textId="77777777" w:rsidTr="002D5BF3">
        <w:trPr>
          <w:trHeight w:val="310"/>
        </w:trPr>
        <w:tc>
          <w:tcPr>
            <w:tcW w:w="386" w:type="dxa"/>
            <w:tcBorders>
              <w:top w:val="nil"/>
              <w:left w:val="single" w:sz="4" w:space="0" w:color="auto"/>
              <w:bottom w:val="single" w:sz="4" w:space="0" w:color="auto"/>
              <w:right w:val="single" w:sz="4" w:space="0" w:color="auto"/>
            </w:tcBorders>
            <w:noWrap/>
            <w:vAlign w:val="bottom"/>
            <w:hideMark/>
          </w:tcPr>
          <w:p w14:paraId="3F752FA1" w14:textId="77777777" w:rsidR="002C0691" w:rsidRDefault="002C0691" w:rsidP="002D5BF3">
            <w:pPr>
              <w:rPr>
                <w:rFonts w:ascii="Times New Roman" w:hAnsi="Times New Roman"/>
                <w:color w:val="000000"/>
              </w:rPr>
            </w:pPr>
            <w:r>
              <w:rPr>
                <w:rFonts w:ascii="Times New Roman" w:hAnsi="Times New Roman"/>
                <w:color w:val="000000"/>
              </w:rPr>
              <w:t>19324</w:t>
            </w:r>
          </w:p>
        </w:tc>
        <w:tc>
          <w:tcPr>
            <w:tcW w:w="8964" w:type="dxa"/>
            <w:tcBorders>
              <w:top w:val="nil"/>
              <w:left w:val="nil"/>
              <w:bottom w:val="single" w:sz="4" w:space="0" w:color="auto"/>
              <w:right w:val="single" w:sz="4" w:space="0" w:color="auto"/>
            </w:tcBorders>
            <w:noWrap/>
            <w:vAlign w:val="bottom"/>
            <w:hideMark/>
          </w:tcPr>
          <w:p w14:paraId="0DB109CF" w14:textId="77777777" w:rsidR="002C0691" w:rsidRDefault="002C0691" w:rsidP="002D5BF3">
            <w:pPr>
              <w:rPr>
                <w:rFonts w:ascii="Times New Roman" w:hAnsi="Times New Roman"/>
                <w:color w:val="000000"/>
              </w:rPr>
            </w:pPr>
            <w:r>
              <w:rPr>
                <w:rFonts w:ascii="Times New Roman" w:hAnsi="Times New Roman"/>
                <w:color w:val="000000"/>
              </w:rPr>
              <w:t>Mammaplasty, augmentation; without prosthetic implant</w:t>
            </w:r>
          </w:p>
        </w:tc>
      </w:tr>
      <w:tr w:rsidR="002C0691" w14:paraId="073571F0" w14:textId="77777777" w:rsidTr="002D5BF3">
        <w:trPr>
          <w:trHeight w:val="310"/>
        </w:trPr>
        <w:tc>
          <w:tcPr>
            <w:tcW w:w="386" w:type="dxa"/>
            <w:tcBorders>
              <w:top w:val="nil"/>
              <w:left w:val="single" w:sz="4" w:space="0" w:color="auto"/>
              <w:bottom w:val="single" w:sz="4" w:space="0" w:color="auto"/>
              <w:right w:val="single" w:sz="4" w:space="0" w:color="auto"/>
            </w:tcBorders>
            <w:noWrap/>
            <w:vAlign w:val="bottom"/>
            <w:hideMark/>
          </w:tcPr>
          <w:p w14:paraId="236D96F8" w14:textId="77777777" w:rsidR="002C0691" w:rsidRDefault="002C0691" w:rsidP="002D5BF3">
            <w:pPr>
              <w:rPr>
                <w:rFonts w:ascii="Times New Roman" w:hAnsi="Times New Roman"/>
                <w:color w:val="000000"/>
              </w:rPr>
            </w:pPr>
            <w:r>
              <w:rPr>
                <w:rFonts w:ascii="Times New Roman" w:hAnsi="Times New Roman"/>
                <w:color w:val="000000"/>
              </w:rPr>
              <w:t>19366</w:t>
            </w:r>
          </w:p>
        </w:tc>
        <w:tc>
          <w:tcPr>
            <w:tcW w:w="8964" w:type="dxa"/>
            <w:tcBorders>
              <w:top w:val="nil"/>
              <w:left w:val="nil"/>
              <w:bottom w:val="single" w:sz="4" w:space="0" w:color="auto"/>
              <w:right w:val="single" w:sz="4" w:space="0" w:color="auto"/>
            </w:tcBorders>
            <w:noWrap/>
            <w:vAlign w:val="bottom"/>
            <w:hideMark/>
          </w:tcPr>
          <w:p w14:paraId="3E4564B6" w14:textId="77777777" w:rsidR="002C0691" w:rsidRDefault="002C0691" w:rsidP="002D5BF3">
            <w:pPr>
              <w:rPr>
                <w:rFonts w:ascii="Times New Roman" w:hAnsi="Times New Roman"/>
                <w:color w:val="000000"/>
              </w:rPr>
            </w:pPr>
            <w:r>
              <w:rPr>
                <w:rFonts w:ascii="Times New Roman" w:hAnsi="Times New Roman"/>
                <w:color w:val="000000"/>
              </w:rPr>
              <w:t>Breast reconstruction with other technique</w:t>
            </w:r>
          </w:p>
        </w:tc>
      </w:tr>
      <w:tr w:rsidR="002C0691" w14:paraId="72B271E8" w14:textId="77777777" w:rsidTr="002D5BF3">
        <w:trPr>
          <w:trHeight w:val="310"/>
        </w:trPr>
        <w:tc>
          <w:tcPr>
            <w:tcW w:w="386" w:type="dxa"/>
            <w:tcBorders>
              <w:top w:val="nil"/>
              <w:left w:val="single" w:sz="4" w:space="0" w:color="auto"/>
              <w:bottom w:val="single" w:sz="4" w:space="0" w:color="auto"/>
              <w:right w:val="single" w:sz="4" w:space="0" w:color="auto"/>
            </w:tcBorders>
            <w:noWrap/>
            <w:vAlign w:val="bottom"/>
            <w:hideMark/>
          </w:tcPr>
          <w:p w14:paraId="2860B32B" w14:textId="77777777" w:rsidR="002C0691" w:rsidRDefault="002C0691" w:rsidP="002D5BF3">
            <w:pPr>
              <w:rPr>
                <w:rFonts w:ascii="Times New Roman" w:hAnsi="Times New Roman"/>
                <w:color w:val="000000"/>
              </w:rPr>
            </w:pPr>
            <w:r>
              <w:rPr>
                <w:rFonts w:ascii="Times New Roman" w:hAnsi="Times New Roman"/>
                <w:color w:val="000000"/>
              </w:rPr>
              <w:t>32405</w:t>
            </w:r>
          </w:p>
        </w:tc>
        <w:tc>
          <w:tcPr>
            <w:tcW w:w="8964" w:type="dxa"/>
            <w:tcBorders>
              <w:top w:val="nil"/>
              <w:left w:val="nil"/>
              <w:bottom w:val="single" w:sz="4" w:space="0" w:color="auto"/>
              <w:right w:val="single" w:sz="4" w:space="0" w:color="auto"/>
            </w:tcBorders>
            <w:noWrap/>
            <w:vAlign w:val="bottom"/>
            <w:hideMark/>
          </w:tcPr>
          <w:p w14:paraId="20C64E31" w14:textId="77777777" w:rsidR="002C0691" w:rsidRDefault="002C0691" w:rsidP="002D5BF3">
            <w:pPr>
              <w:rPr>
                <w:rFonts w:ascii="Times New Roman" w:hAnsi="Times New Roman"/>
                <w:color w:val="000000"/>
              </w:rPr>
            </w:pPr>
            <w:r>
              <w:rPr>
                <w:rFonts w:ascii="Times New Roman" w:hAnsi="Times New Roman"/>
                <w:color w:val="000000"/>
              </w:rPr>
              <w:t>Biopsy, lung or mediastinum, percutaneous needle</w:t>
            </w:r>
          </w:p>
        </w:tc>
      </w:tr>
      <w:tr w:rsidR="002C0691" w14:paraId="4D5B2700" w14:textId="77777777" w:rsidTr="00AA5FC3">
        <w:trPr>
          <w:trHeight w:val="310"/>
        </w:trPr>
        <w:tc>
          <w:tcPr>
            <w:tcW w:w="386" w:type="dxa"/>
            <w:tcBorders>
              <w:top w:val="nil"/>
              <w:left w:val="single" w:sz="4" w:space="0" w:color="auto"/>
              <w:bottom w:val="single" w:sz="4" w:space="0" w:color="auto"/>
              <w:right w:val="single" w:sz="4" w:space="0" w:color="auto"/>
            </w:tcBorders>
            <w:noWrap/>
            <w:vAlign w:val="center"/>
            <w:hideMark/>
          </w:tcPr>
          <w:p w14:paraId="42C8D5C1" w14:textId="77777777" w:rsidR="002C0691" w:rsidRDefault="002C0691" w:rsidP="00AA5FC3">
            <w:pPr>
              <w:jc w:val="center"/>
              <w:rPr>
                <w:rFonts w:ascii="Times New Roman" w:hAnsi="Times New Roman"/>
                <w:color w:val="000000"/>
              </w:rPr>
            </w:pPr>
            <w:r>
              <w:rPr>
                <w:rFonts w:ascii="Times New Roman" w:hAnsi="Times New Roman"/>
                <w:color w:val="000000"/>
              </w:rPr>
              <w:t>49220</w:t>
            </w:r>
          </w:p>
        </w:tc>
        <w:tc>
          <w:tcPr>
            <w:tcW w:w="8964" w:type="dxa"/>
            <w:tcBorders>
              <w:top w:val="nil"/>
              <w:left w:val="nil"/>
              <w:bottom w:val="single" w:sz="4" w:space="0" w:color="auto"/>
              <w:right w:val="single" w:sz="4" w:space="0" w:color="auto"/>
            </w:tcBorders>
            <w:noWrap/>
            <w:vAlign w:val="bottom"/>
            <w:hideMark/>
          </w:tcPr>
          <w:p w14:paraId="2DBD2C59" w14:textId="77777777" w:rsidR="002C0691" w:rsidRDefault="002C0691" w:rsidP="002D5BF3">
            <w:pPr>
              <w:rPr>
                <w:rFonts w:ascii="Times New Roman" w:hAnsi="Times New Roman"/>
                <w:color w:val="000000"/>
              </w:rPr>
            </w:pPr>
            <w:r>
              <w:rPr>
                <w:rFonts w:ascii="Times New Roman" w:hAnsi="Times New Roman"/>
                <w:color w:val="000000"/>
              </w:rPr>
              <w:t xml:space="preserve">Staging laparotomy for </w:t>
            </w:r>
            <w:proofErr w:type="spellStart"/>
            <w:r>
              <w:rPr>
                <w:rFonts w:ascii="Times New Roman" w:hAnsi="Times New Roman"/>
                <w:color w:val="000000"/>
              </w:rPr>
              <w:t>Hodgkins</w:t>
            </w:r>
            <w:proofErr w:type="spellEnd"/>
            <w:r>
              <w:rPr>
                <w:rFonts w:ascii="Times New Roman" w:hAnsi="Times New Roman"/>
                <w:color w:val="000000"/>
              </w:rPr>
              <w:t xml:space="preserve"> disease or lymphoma (includes splenectomy, needle or open biopsies of both liver lobes, possibly also removal of abdominal nodes, abdominal node and/or bone marrow biopsies, ovarian repositioning)</w:t>
            </w:r>
          </w:p>
        </w:tc>
      </w:tr>
      <w:tr w:rsidR="002C0691" w14:paraId="2829DA78" w14:textId="77777777" w:rsidTr="00AA5FC3">
        <w:trPr>
          <w:trHeight w:val="310"/>
        </w:trPr>
        <w:tc>
          <w:tcPr>
            <w:tcW w:w="386" w:type="dxa"/>
            <w:tcBorders>
              <w:top w:val="nil"/>
              <w:left w:val="single" w:sz="4" w:space="0" w:color="auto"/>
              <w:bottom w:val="single" w:sz="4" w:space="0" w:color="auto"/>
              <w:right w:val="single" w:sz="4" w:space="0" w:color="auto"/>
            </w:tcBorders>
            <w:noWrap/>
            <w:vAlign w:val="center"/>
            <w:hideMark/>
          </w:tcPr>
          <w:p w14:paraId="3CF40E95" w14:textId="77777777" w:rsidR="002C0691" w:rsidRDefault="002C0691" w:rsidP="00AA5FC3">
            <w:pPr>
              <w:jc w:val="center"/>
              <w:rPr>
                <w:rFonts w:ascii="Times New Roman" w:hAnsi="Times New Roman"/>
                <w:color w:val="000000"/>
              </w:rPr>
            </w:pPr>
            <w:r>
              <w:rPr>
                <w:rFonts w:ascii="Times New Roman" w:hAnsi="Times New Roman"/>
                <w:color w:val="000000"/>
              </w:rPr>
              <w:t>57112</w:t>
            </w:r>
          </w:p>
        </w:tc>
        <w:tc>
          <w:tcPr>
            <w:tcW w:w="8964" w:type="dxa"/>
            <w:tcBorders>
              <w:top w:val="nil"/>
              <w:left w:val="nil"/>
              <w:bottom w:val="single" w:sz="4" w:space="0" w:color="auto"/>
              <w:right w:val="single" w:sz="4" w:space="0" w:color="auto"/>
            </w:tcBorders>
            <w:noWrap/>
            <w:vAlign w:val="bottom"/>
            <w:hideMark/>
          </w:tcPr>
          <w:p w14:paraId="79E02CF6" w14:textId="77777777" w:rsidR="002C0691" w:rsidRDefault="002C0691" w:rsidP="002D5BF3">
            <w:pPr>
              <w:rPr>
                <w:rFonts w:ascii="Times New Roman" w:hAnsi="Times New Roman"/>
                <w:color w:val="000000"/>
              </w:rPr>
            </w:pPr>
            <w:r>
              <w:rPr>
                <w:rFonts w:ascii="Times New Roman" w:hAnsi="Times New Roman"/>
                <w:color w:val="000000"/>
              </w:rPr>
              <w:t>Vaginectomy, complete removal of vaginal wall; with removal of paravaginal tissue (radical vaginectomy) with bilateral total pelvic lymphadenectomy and para-aortic lymph node sampling (biopsy)</w:t>
            </w:r>
          </w:p>
        </w:tc>
      </w:tr>
      <w:tr w:rsidR="002C0691" w14:paraId="1228B7C7" w14:textId="77777777" w:rsidTr="00AA5FC3">
        <w:trPr>
          <w:trHeight w:val="310"/>
        </w:trPr>
        <w:tc>
          <w:tcPr>
            <w:tcW w:w="386" w:type="dxa"/>
            <w:tcBorders>
              <w:top w:val="nil"/>
              <w:left w:val="single" w:sz="4" w:space="0" w:color="auto"/>
              <w:bottom w:val="single" w:sz="4" w:space="0" w:color="auto"/>
              <w:right w:val="single" w:sz="4" w:space="0" w:color="auto"/>
            </w:tcBorders>
            <w:noWrap/>
            <w:vAlign w:val="center"/>
            <w:hideMark/>
          </w:tcPr>
          <w:p w14:paraId="68AF063B" w14:textId="77777777" w:rsidR="002C0691" w:rsidRDefault="002C0691" w:rsidP="00AA5FC3">
            <w:pPr>
              <w:jc w:val="center"/>
              <w:rPr>
                <w:rFonts w:ascii="Times New Roman" w:hAnsi="Times New Roman"/>
                <w:color w:val="000000"/>
              </w:rPr>
            </w:pPr>
            <w:r>
              <w:rPr>
                <w:rFonts w:ascii="Times New Roman" w:hAnsi="Times New Roman"/>
                <w:color w:val="000000"/>
              </w:rPr>
              <w:t>58293</w:t>
            </w:r>
          </w:p>
        </w:tc>
        <w:tc>
          <w:tcPr>
            <w:tcW w:w="8964" w:type="dxa"/>
            <w:tcBorders>
              <w:top w:val="nil"/>
              <w:left w:val="nil"/>
              <w:bottom w:val="single" w:sz="4" w:space="0" w:color="auto"/>
              <w:right w:val="single" w:sz="4" w:space="0" w:color="auto"/>
            </w:tcBorders>
            <w:noWrap/>
            <w:vAlign w:val="bottom"/>
            <w:hideMark/>
          </w:tcPr>
          <w:p w14:paraId="1D8F0111" w14:textId="77777777" w:rsidR="002C0691" w:rsidRDefault="002C0691" w:rsidP="002D5BF3">
            <w:pPr>
              <w:rPr>
                <w:rFonts w:ascii="Times New Roman" w:hAnsi="Times New Roman"/>
                <w:color w:val="000000"/>
              </w:rPr>
            </w:pPr>
            <w:r>
              <w:rPr>
                <w:rFonts w:ascii="Times New Roman" w:hAnsi="Times New Roman"/>
                <w:color w:val="000000"/>
              </w:rPr>
              <w:t xml:space="preserve">Vaginal hysterectomy, for uterus greater than 250 g; with </w:t>
            </w:r>
            <w:proofErr w:type="spellStart"/>
            <w:r>
              <w:rPr>
                <w:rFonts w:ascii="Times New Roman" w:hAnsi="Times New Roman"/>
                <w:color w:val="000000"/>
              </w:rPr>
              <w:t>colpo-urethrocystopexy</w:t>
            </w:r>
            <w:proofErr w:type="spellEnd"/>
            <w:r>
              <w:rPr>
                <w:rFonts w:ascii="Times New Roman" w:hAnsi="Times New Roman"/>
                <w:color w:val="000000"/>
              </w:rPr>
              <w:t xml:space="preserve"> (Marshall-Marchetti-Krantz type, Pereyra type) with or without endoscopic control</w:t>
            </w:r>
          </w:p>
        </w:tc>
      </w:tr>
      <w:tr w:rsidR="002C0691" w14:paraId="06E92C44" w14:textId="77777777" w:rsidTr="002D5BF3">
        <w:trPr>
          <w:trHeight w:val="310"/>
        </w:trPr>
        <w:tc>
          <w:tcPr>
            <w:tcW w:w="386" w:type="dxa"/>
            <w:tcBorders>
              <w:top w:val="nil"/>
              <w:left w:val="single" w:sz="4" w:space="0" w:color="auto"/>
              <w:bottom w:val="single" w:sz="4" w:space="0" w:color="auto"/>
              <w:right w:val="single" w:sz="4" w:space="0" w:color="auto"/>
            </w:tcBorders>
            <w:noWrap/>
            <w:vAlign w:val="bottom"/>
            <w:hideMark/>
          </w:tcPr>
          <w:p w14:paraId="3F1F1586" w14:textId="77777777" w:rsidR="002C0691" w:rsidRDefault="002C0691" w:rsidP="002D5BF3">
            <w:pPr>
              <w:rPr>
                <w:rFonts w:ascii="Times New Roman" w:hAnsi="Times New Roman"/>
                <w:color w:val="000000"/>
              </w:rPr>
            </w:pPr>
            <w:r>
              <w:rPr>
                <w:rFonts w:ascii="Times New Roman" w:hAnsi="Times New Roman"/>
                <w:color w:val="000000"/>
              </w:rPr>
              <w:t>61870</w:t>
            </w:r>
          </w:p>
        </w:tc>
        <w:tc>
          <w:tcPr>
            <w:tcW w:w="8964" w:type="dxa"/>
            <w:tcBorders>
              <w:top w:val="nil"/>
              <w:left w:val="nil"/>
              <w:bottom w:val="single" w:sz="4" w:space="0" w:color="auto"/>
              <w:right w:val="single" w:sz="4" w:space="0" w:color="auto"/>
            </w:tcBorders>
            <w:noWrap/>
            <w:vAlign w:val="bottom"/>
            <w:hideMark/>
          </w:tcPr>
          <w:p w14:paraId="2689936B" w14:textId="77777777" w:rsidR="002C0691" w:rsidRDefault="002C0691" w:rsidP="002D5BF3">
            <w:pPr>
              <w:rPr>
                <w:rFonts w:ascii="Times New Roman" w:hAnsi="Times New Roman"/>
                <w:color w:val="000000"/>
              </w:rPr>
            </w:pPr>
            <w:r>
              <w:rPr>
                <w:rFonts w:ascii="Times New Roman" w:hAnsi="Times New Roman"/>
                <w:color w:val="000000"/>
              </w:rPr>
              <w:t>Craniectomy for implantation of neurostimulator electrodes, cerebellar, cortical</w:t>
            </w:r>
          </w:p>
        </w:tc>
      </w:tr>
      <w:tr w:rsidR="002C0691" w14:paraId="732CBC77" w14:textId="77777777" w:rsidTr="002D5BF3">
        <w:trPr>
          <w:trHeight w:val="310"/>
        </w:trPr>
        <w:tc>
          <w:tcPr>
            <w:tcW w:w="386" w:type="dxa"/>
            <w:tcBorders>
              <w:top w:val="nil"/>
              <w:left w:val="single" w:sz="4" w:space="0" w:color="auto"/>
              <w:bottom w:val="single" w:sz="4" w:space="0" w:color="auto"/>
              <w:right w:val="single" w:sz="4" w:space="0" w:color="auto"/>
            </w:tcBorders>
            <w:noWrap/>
            <w:vAlign w:val="bottom"/>
            <w:hideMark/>
          </w:tcPr>
          <w:p w14:paraId="3A53EF9D" w14:textId="77777777" w:rsidR="002C0691" w:rsidRDefault="002C0691" w:rsidP="002D5BF3">
            <w:pPr>
              <w:rPr>
                <w:rFonts w:ascii="Times New Roman" w:hAnsi="Times New Roman"/>
                <w:color w:val="000000"/>
              </w:rPr>
            </w:pPr>
            <w:r>
              <w:rPr>
                <w:rFonts w:ascii="Times New Roman" w:hAnsi="Times New Roman"/>
                <w:color w:val="000000"/>
              </w:rPr>
              <w:t>62163</w:t>
            </w:r>
          </w:p>
        </w:tc>
        <w:tc>
          <w:tcPr>
            <w:tcW w:w="8964" w:type="dxa"/>
            <w:tcBorders>
              <w:top w:val="nil"/>
              <w:left w:val="nil"/>
              <w:bottom w:val="single" w:sz="4" w:space="0" w:color="auto"/>
              <w:right w:val="single" w:sz="4" w:space="0" w:color="auto"/>
            </w:tcBorders>
            <w:noWrap/>
            <w:vAlign w:val="bottom"/>
            <w:hideMark/>
          </w:tcPr>
          <w:p w14:paraId="411C3BBE" w14:textId="77777777" w:rsidR="002C0691" w:rsidRDefault="002C0691" w:rsidP="002D5BF3">
            <w:pPr>
              <w:rPr>
                <w:rFonts w:ascii="Times New Roman" w:hAnsi="Times New Roman"/>
                <w:color w:val="000000"/>
              </w:rPr>
            </w:pPr>
            <w:proofErr w:type="spellStart"/>
            <w:r>
              <w:rPr>
                <w:rFonts w:ascii="Times New Roman" w:hAnsi="Times New Roman"/>
                <w:color w:val="000000"/>
              </w:rPr>
              <w:t>Neuroendoscopy</w:t>
            </w:r>
            <w:proofErr w:type="spellEnd"/>
            <w:r>
              <w:rPr>
                <w:rFonts w:ascii="Times New Roman" w:hAnsi="Times New Roman"/>
                <w:color w:val="000000"/>
              </w:rPr>
              <w:t>, intracranial; with retrieval of foreign body</w:t>
            </w:r>
          </w:p>
        </w:tc>
      </w:tr>
      <w:tr w:rsidR="002C0691" w14:paraId="4537DE0F" w14:textId="77777777" w:rsidTr="00AA5FC3">
        <w:trPr>
          <w:trHeight w:val="310"/>
        </w:trPr>
        <w:tc>
          <w:tcPr>
            <w:tcW w:w="386" w:type="dxa"/>
            <w:tcBorders>
              <w:top w:val="nil"/>
              <w:left w:val="single" w:sz="4" w:space="0" w:color="auto"/>
              <w:bottom w:val="single" w:sz="4" w:space="0" w:color="auto"/>
              <w:right w:val="single" w:sz="4" w:space="0" w:color="auto"/>
            </w:tcBorders>
            <w:noWrap/>
            <w:vAlign w:val="center"/>
            <w:hideMark/>
          </w:tcPr>
          <w:p w14:paraId="16471645" w14:textId="77777777" w:rsidR="002C0691" w:rsidRDefault="002C0691" w:rsidP="00AA5FC3">
            <w:pPr>
              <w:jc w:val="center"/>
              <w:rPr>
                <w:rFonts w:ascii="Times New Roman" w:hAnsi="Times New Roman"/>
                <w:color w:val="000000"/>
              </w:rPr>
            </w:pPr>
            <w:r>
              <w:rPr>
                <w:rFonts w:ascii="Times New Roman" w:hAnsi="Times New Roman"/>
                <w:color w:val="000000"/>
              </w:rPr>
              <w:t>63180</w:t>
            </w:r>
          </w:p>
        </w:tc>
        <w:tc>
          <w:tcPr>
            <w:tcW w:w="8964" w:type="dxa"/>
            <w:tcBorders>
              <w:top w:val="nil"/>
              <w:left w:val="nil"/>
              <w:bottom w:val="single" w:sz="4" w:space="0" w:color="auto"/>
              <w:right w:val="single" w:sz="4" w:space="0" w:color="auto"/>
            </w:tcBorders>
            <w:noWrap/>
            <w:vAlign w:val="bottom"/>
            <w:hideMark/>
          </w:tcPr>
          <w:p w14:paraId="402E246A" w14:textId="77777777" w:rsidR="002C0691" w:rsidRDefault="002C0691" w:rsidP="002D5BF3">
            <w:pPr>
              <w:rPr>
                <w:rFonts w:ascii="Times New Roman" w:hAnsi="Times New Roman"/>
                <w:color w:val="000000"/>
              </w:rPr>
            </w:pPr>
            <w:r>
              <w:rPr>
                <w:rFonts w:ascii="Times New Roman" w:hAnsi="Times New Roman"/>
                <w:color w:val="000000"/>
              </w:rPr>
              <w:t xml:space="preserve">Laminectomy and section of dentate ligaments, with or without </w:t>
            </w:r>
            <w:proofErr w:type="spellStart"/>
            <w:r>
              <w:rPr>
                <w:rFonts w:ascii="Times New Roman" w:hAnsi="Times New Roman"/>
                <w:color w:val="000000"/>
              </w:rPr>
              <w:t>dural</w:t>
            </w:r>
            <w:proofErr w:type="spellEnd"/>
            <w:r>
              <w:rPr>
                <w:rFonts w:ascii="Times New Roman" w:hAnsi="Times New Roman"/>
                <w:color w:val="000000"/>
              </w:rPr>
              <w:t xml:space="preserve"> graft, cervical; 1 or 2 segments</w:t>
            </w:r>
          </w:p>
        </w:tc>
      </w:tr>
      <w:tr w:rsidR="002C0691" w14:paraId="0BF22A73" w14:textId="77777777" w:rsidTr="00AA5FC3">
        <w:trPr>
          <w:trHeight w:val="310"/>
        </w:trPr>
        <w:tc>
          <w:tcPr>
            <w:tcW w:w="386" w:type="dxa"/>
            <w:tcBorders>
              <w:top w:val="nil"/>
              <w:left w:val="single" w:sz="4" w:space="0" w:color="auto"/>
              <w:bottom w:val="single" w:sz="4" w:space="0" w:color="auto"/>
              <w:right w:val="single" w:sz="4" w:space="0" w:color="auto"/>
            </w:tcBorders>
            <w:noWrap/>
            <w:vAlign w:val="center"/>
            <w:hideMark/>
          </w:tcPr>
          <w:p w14:paraId="0B4EC057" w14:textId="77777777" w:rsidR="002C0691" w:rsidRDefault="002C0691" w:rsidP="00AA5FC3">
            <w:pPr>
              <w:jc w:val="center"/>
              <w:rPr>
                <w:rFonts w:ascii="Times New Roman" w:hAnsi="Times New Roman"/>
                <w:color w:val="000000"/>
              </w:rPr>
            </w:pPr>
            <w:r>
              <w:rPr>
                <w:rFonts w:ascii="Times New Roman" w:hAnsi="Times New Roman"/>
                <w:color w:val="000000"/>
              </w:rPr>
              <w:t>63182</w:t>
            </w:r>
          </w:p>
        </w:tc>
        <w:tc>
          <w:tcPr>
            <w:tcW w:w="8964" w:type="dxa"/>
            <w:tcBorders>
              <w:top w:val="nil"/>
              <w:left w:val="nil"/>
              <w:bottom w:val="single" w:sz="4" w:space="0" w:color="auto"/>
              <w:right w:val="single" w:sz="4" w:space="0" w:color="auto"/>
            </w:tcBorders>
            <w:noWrap/>
            <w:vAlign w:val="bottom"/>
            <w:hideMark/>
          </w:tcPr>
          <w:p w14:paraId="673589BE" w14:textId="77777777" w:rsidR="002C0691" w:rsidRDefault="002C0691" w:rsidP="002D5BF3">
            <w:pPr>
              <w:rPr>
                <w:rFonts w:ascii="Times New Roman" w:hAnsi="Times New Roman"/>
                <w:color w:val="000000"/>
              </w:rPr>
            </w:pPr>
            <w:r>
              <w:rPr>
                <w:rFonts w:ascii="Times New Roman" w:hAnsi="Times New Roman"/>
                <w:color w:val="000000"/>
              </w:rPr>
              <w:t xml:space="preserve">Laminectomy and section of dentate ligaments, with or without </w:t>
            </w:r>
            <w:proofErr w:type="spellStart"/>
            <w:r>
              <w:rPr>
                <w:rFonts w:ascii="Times New Roman" w:hAnsi="Times New Roman"/>
                <w:color w:val="000000"/>
              </w:rPr>
              <w:t>dural</w:t>
            </w:r>
            <w:proofErr w:type="spellEnd"/>
            <w:r>
              <w:rPr>
                <w:rFonts w:ascii="Times New Roman" w:hAnsi="Times New Roman"/>
                <w:color w:val="000000"/>
              </w:rPr>
              <w:t xml:space="preserve"> graft, cervical; more than 2 segments</w:t>
            </w:r>
          </w:p>
        </w:tc>
      </w:tr>
      <w:tr w:rsidR="002C0691" w14:paraId="6DA10D33" w14:textId="77777777" w:rsidTr="002D5BF3">
        <w:trPr>
          <w:trHeight w:val="310"/>
        </w:trPr>
        <w:tc>
          <w:tcPr>
            <w:tcW w:w="386" w:type="dxa"/>
            <w:tcBorders>
              <w:top w:val="nil"/>
              <w:left w:val="single" w:sz="4" w:space="0" w:color="auto"/>
              <w:bottom w:val="single" w:sz="4" w:space="0" w:color="auto"/>
              <w:right w:val="single" w:sz="4" w:space="0" w:color="auto"/>
            </w:tcBorders>
            <w:noWrap/>
            <w:vAlign w:val="bottom"/>
            <w:hideMark/>
          </w:tcPr>
          <w:p w14:paraId="64532AE2" w14:textId="77777777" w:rsidR="002C0691" w:rsidRDefault="002C0691" w:rsidP="002D5BF3">
            <w:pPr>
              <w:rPr>
                <w:rFonts w:ascii="Times New Roman" w:hAnsi="Times New Roman"/>
                <w:color w:val="000000"/>
              </w:rPr>
            </w:pPr>
            <w:r>
              <w:rPr>
                <w:rFonts w:ascii="Times New Roman" w:hAnsi="Times New Roman"/>
                <w:color w:val="000000"/>
              </w:rPr>
              <w:t>69605</w:t>
            </w:r>
          </w:p>
        </w:tc>
        <w:tc>
          <w:tcPr>
            <w:tcW w:w="8964" w:type="dxa"/>
            <w:tcBorders>
              <w:top w:val="nil"/>
              <w:left w:val="nil"/>
              <w:bottom w:val="single" w:sz="4" w:space="0" w:color="auto"/>
              <w:right w:val="single" w:sz="4" w:space="0" w:color="auto"/>
            </w:tcBorders>
            <w:noWrap/>
            <w:vAlign w:val="bottom"/>
            <w:hideMark/>
          </w:tcPr>
          <w:p w14:paraId="65A10747" w14:textId="77777777" w:rsidR="002C0691" w:rsidRDefault="002C0691" w:rsidP="002D5BF3">
            <w:pPr>
              <w:rPr>
                <w:rFonts w:ascii="Times New Roman" w:hAnsi="Times New Roman"/>
                <w:color w:val="000000"/>
              </w:rPr>
            </w:pPr>
            <w:r>
              <w:rPr>
                <w:rFonts w:ascii="Times New Roman" w:hAnsi="Times New Roman"/>
                <w:color w:val="000000"/>
              </w:rPr>
              <w:t>Revision mastoidectomy; with apicectomy</w:t>
            </w:r>
          </w:p>
        </w:tc>
      </w:tr>
      <w:tr w:rsidR="002C0691" w14:paraId="47C8F301" w14:textId="77777777" w:rsidTr="002D5BF3">
        <w:trPr>
          <w:trHeight w:val="310"/>
        </w:trPr>
        <w:tc>
          <w:tcPr>
            <w:tcW w:w="386" w:type="dxa"/>
            <w:tcBorders>
              <w:top w:val="nil"/>
              <w:left w:val="single" w:sz="4" w:space="0" w:color="auto"/>
              <w:bottom w:val="single" w:sz="4" w:space="0" w:color="auto"/>
              <w:right w:val="single" w:sz="4" w:space="0" w:color="auto"/>
            </w:tcBorders>
            <w:noWrap/>
            <w:vAlign w:val="bottom"/>
            <w:hideMark/>
          </w:tcPr>
          <w:p w14:paraId="568458A2" w14:textId="77777777" w:rsidR="002C0691" w:rsidRDefault="002C0691" w:rsidP="002D5BF3">
            <w:pPr>
              <w:rPr>
                <w:rFonts w:ascii="Times New Roman" w:hAnsi="Times New Roman"/>
                <w:color w:val="000000"/>
              </w:rPr>
            </w:pPr>
            <w:r>
              <w:rPr>
                <w:rFonts w:ascii="Times New Roman" w:hAnsi="Times New Roman"/>
                <w:color w:val="000000"/>
              </w:rPr>
              <w:t>G0297</w:t>
            </w:r>
          </w:p>
        </w:tc>
        <w:tc>
          <w:tcPr>
            <w:tcW w:w="8964" w:type="dxa"/>
            <w:tcBorders>
              <w:top w:val="nil"/>
              <w:left w:val="nil"/>
              <w:bottom w:val="single" w:sz="4" w:space="0" w:color="auto"/>
              <w:right w:val="single" w:sz="4" w:space="0" w:color="auto"/>
            </w:tcBorders>
            <w:noWrap/>
            <w:vAlign w:val="bottom"/>
            <w:hideMark/>
          </w:tcPr>
          <w:p w14:paraId="2E49297A" w14:textId="77777777" w:rsidR="002C0691" w:rsidRDefault="002C0691" w:rsidP="002D5BF3">
            <w:pPr>
              <w:rPr>
                <w:rFonts w:ascii="Times New Roman" w:hAnsi="Times New Roman"/>
                <w:color w:val="000000"/>
              </w:rPr>
            </w:pPr>
            <w:r>
              <w:rPr>
                <w:rFonts w:ascii="Times New Roman" w:hAnsi="Times New Roman"/>
                <w:color w:val="000000"/>
              </w:rPr>
              <w:t>Low dose CT scan (LDCT) for lung cancer screening</w:t>
            </w:r>
          </w:p>
        </w:tc>
      </w:tr>
    </w:tbl>
    <w:p w14:paraId="031F445C" w14:textId="77777777" w:rsidR="002C0691" w:rsidRDefault="002C0691" w:rsidP="002C0691">
      <w:pPr>
        <w:contextualSpacing/>
        <w:rPr>
          <w:rFonts w:ascii="Times New Roman" w:eastAsia="Calibri" w:hAnsi="Times New Roman"/>
          <w:b/>
          <w:szCs w:val="22"/>
        </w:rPr>
      </w:pPr>
    </w:p>
    <w:p w14:paraId="618E2C7A" w14:textId="77777777" w:rsidR="002C0691" w:rsidRDefault="002C0691" w:rsidP="002C0691">
      <w:pPr>
        <w:contextualSpacing/>
        <w:rPr>
          <w:rFonts w:ascii="Times New Roman" w:eastAsia="Calibri" w:hAnsi="Times New Roman"/>
          <w:b/>
          <w:szCs w:val="22"/>
        </w:rPr>
      </w:pPr>
    </w:p>
    <w:p w14:paraId="264D20DC" w14:textId="77777777" w:rsidR="002C0691" w:rsidRDefault="002C0691" w:rsidP="002C0691">
      <w:pPr>
        <w:contextualSpacing/>
        <w:rPr>
          <w:rFonts w:ascii="Times New Roman" w:hAnsi="Times New Roman"/>
          <w:b/>
        </w:rPr>
      </w:pPr>
      <w:r>
        <w:rPr>
          <w:rFonts w:ascii="Times New Roman" w:hAnsi="Times New Roman"/>
          <w:b/>
        </w:rPr>
        <w:t>101 CMR 316.00: Surgery and Anesthesia – Crosswalk</w:t>
      </w:r>
    </w:p>
    <w:tbl>
      <w:tblPr>
        <w:tblW w:w="9805" w:type="dxa"/>
        <w:tblLook w:val="04A0" w:firstRow="1" w:lastRow="0" w:firstColumn="1" w:lastColumn="0" w:noHBand="0" w:noVBand="1"/>
      </w:tblPr>
      <w:tblGrid>
        <w:gridCol w:w="2515"/>
        <w:gridCol w:w="7290"/>
      </w:tblGrid>
      <w:tr w:rsidR="002C0691" w14:paraId="52361E22" w14:textId="77777777" w:rsidTr="002D5BF3">
        <w:trPr>
          <w:trHeight w:val="260"/>
          <w:tblHeader/>
        </w:trPr>
        <w:tc>
          <w:tcPr>
            <w:tcW w:w="2515" w:type="dxa"/>
            <w:tcBorders>
              <w:top w:val="single" w:sz="4" w:space="0" w:color="auto"/>
              <w:left w:val="single" w:sz="4" w:space="0" w:color="auto"/>
              <w:bottom w:val="single" w:sz="4" w:space="0" w:color="auto"/>
              <w:right w:val="single" w:sz="4" w:space="0" w:color="auto"/>
            </w:tcBorders>
            <w:noWrap/>
            <w:vAlign w:val="center"/>
            <w:hideMark/>
          </w:tcPr>
          <w:p w14:paraId="77F26EE9" w14:textId="77777777" w:rsidR="002C0691" w:rsidRDefault="002C0691" w:rsidP="002D5BF3">
            <w:pPr>
              <w:jc w:val="center"/>
              <w:rPr>
                <w:rFonts w:ascii="Times New Roman" w:hAnsi="Times New Roman"/>
                <w:b/>
                <w:color w:val="000000"/>
                <w:sz w:val="20"/>
              </w:rPr>
            </w:pPr>
            <w:r>
              <w:rPr>
                <w:rFonts w:ascii="Times New Roman" w:hAnsi="Times New Roman"/>
                <w:b/>
                <w:color w:val="000000"/>
                <w:sz w:val="20"/>
              </w:rPr>
              <w:t>Deleted Code</w:t>
            </w:r>
          </w:p>
        </w:tc>
        <w:tc>
          <w:tcPr>
            <w:tcW w:w="7290" w:type="dxa"/>
            <w:tcBorders>
              <w:top w:val="single" w:sz="4" w:space="0" w:color="auto"/>
              <w:left w:val="nil"/>
              <w:bottom w:val="single" w:sz="4" w:space="0" w:color="auto"/>
              <w:right w:val="single" w:sz="4" w:space="0" w:color="auto"/>
            </w:tcBorders>
            <w:noWrap/>
            <w:vAlign w:val="center"/>
            <w:hideMark/>
          </w:tcPr>
          <w:p w14:paraId="2A95DC6D" w14:textId="02102C9D" w:rsidR="002C0691" w:rsidRDefault="002C0691" w:rsidP="002D5BF3">
            <w:pPr>
              <w:jc w:val="center"/>
              <w:rPr>
                <w:rFonts w:ascii="Times New Roman" w:hAnsi="Times New Roman"/>
                <w:b/>
                <w:color w:val="000000"/>
                <w:sz w:val="20"/>
              </w:rPr>
            </w:pPr>
            <w:r>
              <w:rPr>
                <w:rFonts w:ascii="Times New Roman" w:hAnsi="Times New Roman"/>
                <w:b/>
                <w:color w:val="000000"/>
                <w:sz w:val="20"/>
              </w:rPr>
              <w:t>Replacement Code</w:t>
            </w:r>
          </w:p>
        </w:tc>
      </w:tr>
      <w:tr w:rsidR="002C0691" w14:paraId="0AB68C18" w14:textId="77777777" w:rsidTr="002D5BF3">
        <w:trPr>
          <w:trHeight w:val="260"/>
        </w:trPr>
        <w:tc>
          <w:tcPr>
            <w:tcW w:w="2515" w:type="dxa"/>
            <w:tcBorders>
              <w:top w:val="nil"/>
              <w:left w:val="single" w:sz="4" w:space="0" w:color="auto"/>
              <w:bottom w:val="single" w:sz="4" w:space="0" w:color="auto"/>
              <w:right w:val="single" w:sz="4" w:space="0" w:color="auto"/>
            </w:tcBorders>
            <w:noWrap/>
            <w:vAlign w:val="bottom"/>
            <w:hideMark/>
          </w:tcPr>
          <w:p w14:paraId="012EE4B5" w14:textId="77777777" w:rsidR="002C0691" w:rsidRDefault="002C0691" w:rsidP="002D5BF3">
            <w:pPr>
              <w:jc w:val="center"/>
              <w:rPr>
                <w:rFonts w:ascii="Times New Roman" w:hAnsi="Times New Roman"/>
                <w:color w:val="000000"/>
                <w:sz w:val="20"/>
              </w:rPr>
            </w:pPr>
            <w:r>
              <w:rPr>
                <w:rFonts w:ascii="Times New Roman" w:hAnsi="Times New Roman"/>
                <w:color w:val="000000"/>
              </w:rPr>
              <w:t>32405</w:t>
            </w:r>
          </w:p>
        </w:tc>
        <w:tc>
          <w:tcPr>
            <w:tcW w:w="7290" w:type="dxa"/>
            <w:tcBorders>
              <w:top w:val="nil"/>
              <w:left w:val="nil"/>
              <w:bottom w:val="single" w:sz="4" w:space="0" w:color="auto"/>
              <w:right w:val="single" w:sz="4" w:space="0" w:color="auto"/>
            </w:tcBorders>
            <w:noWrap/>
            <w:vAlign w:val="bottom"/>
            <w:hideMark/>
          </w:tcPr>
          <w:p w14:paraId="7F08ABDF" w14:textId="77777777" w:rsidR="002C0691" w:rsidRDefault="002C0691" w:rsidP="002D5BF3">
            <w:pPr>
              <w:jc w:val="center"/>
              <w:rPr>
                <w:rFonts w:ascii="Times New Roman" w:hAnsi="Times New Roman"/>
                <w:color w:val="000000"/>
                <w:sz w:val="20"/>
              </w:rPr>
            </w:pPr>
            <w:r>
              <w:rPr>
                <w:rFonts w:ascii="Times New Roman" w:hAnsi="Times New Roman"/>
                <w:color w:val="000000"/>
              </w:rPr>
              <w:t>32408</w:t>
            </w:r>
          </w:p>
        </w:tc>
      </w:tr>
    </w:tbl>
    <w:p w14:paraId="182919F6" w14:textId="77777777" w:rsidR="002C0691" w:rsidRDefault="002C0691" w:rsidP="002C0691">
      <w:pPr>
        <w:contextualSpacing/>
        <w:rPr>
          <w:rFonts w:ascii="Times New Roman" w:eastAsia="Calibri" w:hAnsi="Times New Roman"/>
          <w:b/>
          <w:szCs w:val="22"/>
        </w:rPr>
      </w:pPr>
    </w:p>
    <w:p w14:paraId="7BD5B068" w14:textId="77777777" w:rsidR="002C0691" w:rsidRDefault="002C0691" w:rsidP="002C0691">
      <w:pPr>
        <w:rPr>
          <w:rFonts w:ascii="Times New Roman" w:eastAsia="Calibri" w:hAnsi="Times New Roman"/>
          <w:b/>
          <w:szCs w:val="22"/>
        </w:rPr>
      </w:pPr>
      <w:r>
        <w:rPr>
          <w:rFonts w:ascii="Times New Roman" w:eastAsia="Calibri" w:hAnsi="Times New Roman"/>
          <w:b/>
          <w:szCs w:val="22"/>
        </w:rPr>
        <w:br w:type="page"/>
      </w:r>
    </w:p>
    <w:p w14:paraId="4FDD6EE8" w14:textId="5AD742F4" w:rsidR="002C0691" w:rsidRDefault="002C0691" w:rsidP="002C0691">
      <w:pPr>
        <w:contextualSpacing/>
        <w:rPr>
          <w:rFonts w:ascii="Times New Roman" w:hAnsi="Times New Roman"/>
          <w:b/>
        </w:rPr>
      </w:pPr>
      <w:r>
        <w:rPr>
          <w:rFonts w:ascii="Times New Roman" w:hAnsi="Times New Roman"/>
          <w:b/>
        </w:rPr>
        <w:lastRenderedPageBreak/>
        <w:t>101 CMR 316.00: Surgery and Anesthesia Rates</w:t>
      </w:r>
    </w:p>
    <w:tbl>
      <w:tblPr>
        <w:tblW w:w="9895" w:type="dxa"/>
        <w:tblLook w:val="04A0" w:firstRow="1" w:lastRow="0" w:firstColumn="1" w:lastColumn="0" w:noHBand="0" w:noVBand="1"/>
      </w:tblPr>
      <w:tblGrid>
        <w:gridCol w:w="1058"/>
        <w:gridCol w:w="1679"/>
        <w:gridCol w:w="1679"/>
        <w:gridCol w:w="1789"/>
        <w:gridCol w:w="1710"/>
        <w:gridCol w:w="1980"/>
      </w:tblGrid>
      <w:tr w:rsidR="002C0691" w14:paraId="56EF51A7" w14:textId="77777777" w:rsidTr="00AA5FC3">
        <w:trPr>
          <w:trHeight w:val="260"/>
          <w:tblHeader/>
        </w:trPr>
        <w:tc>
          <w:tcPr>
            <w:tcW w:w="1058" w:type="dxa"/>
            <w:tcBorders>
              <w:top w:val="single" w:sz="4" w:space="0" w:color="auto"/>
              <w:left w:val="single" w:sz="4" w:space="0" w:color="auto"/>
              <w:bottom w:val="single" w:sz="4" w:space="0" w:color="auto"/>
              <w:right w:val="single" w:sz="4" w:space="0" w:color="auto"/>
            </w:tcBorders>
            <w:noWrap/>
            <w:vAlign w:val="center"/>
            <w:hideMark/>
          </w:tcPr>
          <w:p w14:paraId="7CF48E1F" w14:textId="77777777" w:rsidR="002C0691" w:rsidRDefault="002C0691" w:rsidP="00AA5FC3">
            <w:pPr>
              <w:jc w:val="center"/>
              <w:rPr>
                <w:rFonts w:ascii="Times New Roman" w:hAnsi="Times New Roman"/>
                <w:b/>
                <w:bCs/>
                <w:color w:val="000000"/>
                <w:sz w:val="20"/>
              </w:rPr>
            </w:pPr>
            <w:r>
              <w:rPr>
                <w:rFonts w:ascii="Times New Roman" w:hAnsi="Times New Roman"/>
                <w:b/>
                <w:bCs/>
                <w:color w:val="000000"/>
                <w:sz w:val="20"/>
              </w:rPr>
              <w:t>Code</w:t>
            </w:r>
          </w:p>
        </w:tc>
        <w:tc>
          <w:tcPr>
            <w:tcW w:w="1679" w:type="dxa"/>
            <w:tcBorders>
              <w:top w:val="single" w:sz="4" w:space="0" w:color="auto"/>
              <w:left w:val="single" w:sz="4" w:space="0" w:color="auto"/>
              <w:bottom w:val="single" w:sz="4" w:space="0" w:color="auto"/>
              <w:right w:val="single" w:sz="4" w:space="0" w:color="auto"/>
            </w:tcBorders>
            <w:noWrap/>
            <w:vAlign w:val="center"/>
            <w:hideMark/>
          </w:tcPr>
          <w:p w14:paraId="4CFD4547" w14:textId="49E61397" w:rsidR="002C0691" w:rsidRDefault="002C0691" w:rsidP="00AA5FC3">
            <w:pPr>
              <w:jc w:val="center"/>
              <w:rPr>
                <w:rFonts w:ascii="Times New Roman" w:hAnsi="Times New Roman"/>
                <w:b/>
                <w:bCs/>
                <w:color w:val="000000"/>
                <w:sz w:val="20"/>
              </w:rPr>
            </w:pPr>
            <w:r>
              <w:rPr>
                <w:rFonts w:ascii="Times New Roman" w:hAnsi="Times New Roman"/>
                <w:b/>
                <w:bCs/>
                <w:color w:val="000000"/>
                <w:sz w:val="20"/>
              </w:rPr>
              <w:t>Non-Facility Fee</w:t>
            </w:r>
          </w:p>
        </w:tc>
        <w:tc>
          <w:tcPr>
            <w:tcW w:w="1679" w:type="dxa"/>
            <w:tcBorders>
              <w:top w:val="single" w:sz="4" w:space="0" w:color="auto"/>
              <w:left w:val="single" w:sz="4" w:space="0" w:color="auto"/>
              <w:bottom w:val="single" w:sz="4" w:space="0" w:color="auto"/>
              <w:right w:val="single" w:sz="4" w:space="0" w:color="auto"/>
            </w:tcBorders>
            <w:noWrap/>
            <w:vAlign w:val="center"/>
            <w:hideMark/>
          </w:tcPr>
          <w:p w14:paraId="2B57A51D" w14:textId="77777777" w:rsidR="002C0691" w:rsidRDefault="002C0691" w:rsidP="00AA5FC3">
            <w:pPr>
              <w:jc w:val="center"/>
              <w:rPr>
                <w:rFonts w:ascii="Times New Roman" w:hAnsi="Times New Roman"/>
                <w:b/>
                <w:bCs/>
                <w:color w:val="000000"/>
                <w:sz w:val="20"/>
              </w:rPr>
            </w:pPr>
            <w:r>
              <w:rPr>
                <w:rFonts w:ascii="Times New Roman" w:hAnsi="Times New Roman"/>
                <w:b/>
                <w:bCs/>
                <w:color w:val="000000"/>
                <w:sz w:val="20"/>
              </w:rPr>
              <w:t>Facility Fee</w:t>
            </w:r>
          </w:p>
        </w:tc>
        <w:tc>
          <w:tcPr>
            <w:tcW w:w="1789" w:type="dxa"/>
            <w:tcBorders>
              <w:top w:val="single" w:sz="4" w:space="0" w:color="auto"/>
              <w:left w:val="single" w:sz="4" w:space="0" w:color="auto"/>
              <w:bottom w:val="single" w:sz="4" w:space="0" w:color="auto"/>
              <w:right w:val="single" w:sz="4" w:space="0" w:color="auto"/>
            </w:tcBorders>
            <w:noWrap/>
            <w:vAlign w:val="center"/>
            <w:hideMark/>
          </w:tcPr>
          <w:p w14:paraId="5C6607B9" w14:textId="77777777" w:rsidR="002C0691" w:rsidRDefault="002C0691" w:rsidP="00AA5FC3">
            <w:pPr>
              <w:jc w:val="center"/>
              <w:rPr>
                <w:rFonts w:ascii="Times New Roman" w:hAnsi="Times New Roman"/>
                <w:b/>
                <w:bCs/>
                <w:color w:val="000000"/>
                <w:sz w:val="20"/>
              </w:rPr>
            </w:pPr>
            <w:r>
              <w:rPr>
                <w:rFonts w:ascii="Times New Roman" w:hAnsi="Times New Roman"/>
                <w:b/>
                <w:bCs/>
                <w:color w:val="000000"/>
                <w:sz w:val="20"/>
              </w:rPr>
              <w:t>Global</w:t>
            </w:r>
          </w:p>
        </w:tc>
        <w:tc>
          <w:tcPr>
            <w:tcW w:w="1710" w:type="dxa"/>
            <w:tcBorders>
              <w:top w:val="single" w:sz="4" w:space="0" w:color="auto"/>
              <w:left w:val="single" w:sz="4" w:space="0" w:color="auto"/>
              <w:bottom w:val="single" w:sz="4" w:space="0" w:color="auto"/>
              <w:right w:val="single" w:sz="4" w:space="0" w:color="auto"/>
            </w:tcBorders>
            <w:noWrap/>
            <w:vAlign w:val="center"/>
            <w:hideMark/>
          </w:tcPr>
          <w:p w14:paraId="51433B44" w14:textId="77777777" w:rsidR="002C0691" w:rsidRDefault="002C0691" w:rsidP="00AA5FC3">
            <w:pPr>
              <w:jc w:val="center"/>
              <w:rPr>
                <w:rFonts w:ascii="Times New Roman" w:hAnsi="Times New Roman"/>
                <w:b/>
                <w:bCs/>
                <w:color w:val="000000"/>
                <w:sz w:val="20"/>
              </w:rPr>
            </w:pPr>
            <w:r>
              <w:rPr>
                <w:rFonts w:ascii="Times New Roman" w:hAnsi="Times New Roman"/>
                <w:b/>
                <w:bCs/>
                <w:color w:val="000000"/>
                <w:sz w:val="20"/>
              </w:rPr>
              <w:t>Professional Component Fee</w:t>
            </w:r>
          </w:p>
        </w:tc>
        <w:tc>
          <w:tcPr>
            <w:tcW w:w="1980" w:type="dxa"/>
            <w:tcBorders>
              <w:top w:val="single" w:sz="4" w:space="0" w:color="auto"/>
              <w:left w:val="single" w:sz="4" w:space="0" w:color="auto"/>
              <w:bottom w:val="single" w:sz="4" w:space="0" w:color="auto"/>
              <w:right w:val="single" w:sz="4" w:space="0" w:color="auto"/>
            </w:tcBorders>
            <w:noWrap/>
            <w:vAlign w:val="center"/>
            <w:hideMark/>
          </w:tcPr>
          <w:p w14:paraId="1B459199" w14:textId="77777777" w:rsidR="002C0691" w:rsidRDefault="002C0691" w:rsidP="00AA5FC3">
            <w:pPr>
              <w:jc w:val="center"/>
              <w:rPr>
                <w:rFonts w:ascii="Times New Roman" w:hAnsi="Times New Roman"/>
                <w:b/>
                <w:bCs/>
                <w:color w:val="000000"/>
                <w:sz w:val="20"/>
              </w:rPr>
            </w:pPr>
            <w:r>
              <w:rPr>
                <w:rFonts w:ascii="Times New Roman" w:hAnsi="Times New Roman"/>
                <w:b/>
                <w:bCs/>
                <w:color w:val="000000"/>
                <w:sz w:val="20"/>
              </w:rPr>
              <w:t>Technical Component Fee</w:t>
            </w:r>
          </w:p>
        </w:tc>
      </w:tr>
      <w:tr w:rsidR="002C0691" w14:paraId="5618A1F2" w14:textId="77777777" w:rsidTr="002D5BF3">
        <w:trPr>
          <w:trHeight w:val="260"/>
          <w:tblHeader/>
        </w:trPr>
        <w:tc>
          <w:tcPr>
            <w:tcW w:w="1058" w:type="dxa"/>
            <w:tcBorders>
              <w:top w:val="single" w:sz="4" w:space="0" w:color="auto"/>
              <w:left w:val="single" w:sz="4" w:space="0" w:color="auto"/>
              <w:bottom w:val="single" w:sz="4" w:space="0" w:color="auto"/>
              <w:right w:val="single" w:sz="4" w:space="0" w:color="auto"/>
            </w:tcBorders>
            <w:noWrap/>
            <w:vAlign w:val="bottom"/>
            <w:hideMark/>
          </w:tcPr>
          <w:p w14:paraId="361C60EA" w14:textId="77777777" w:rsidR="002C0691" w:rsidRDefault="002C0691" w:rsidP="002D5BF3">
            <w:pPr>
              <w:rPr>
                <w:rFonts w:ascii="Times New Roman" w:hAnsi="Times New Roman"/>
                <w:bCs/>
                <w:color w:val="000000"/>
                <w:sz w:val="20"/>
              </w:rPr>
            </w:pPr>
            <w:r>
              <w:rPr>
                <w:rFonts w:ascii="Times New Roman" w:hAnsi="Times New Roman"/>
                <w:bCs/>
                <w:color w:val="000000"/>
                <w:sz w:val="20"/>
              </w:rPr>
              <w:t>30468</w:t>
            </w:r>
          </w:p>
        </w:tc>
        <w:tc>
          <w:tcPr>
            <w:tcW w:w="1679" w:type="dxa"/>
            <w:tcBorders>
              <w:top w:val="single" w:sz="4" w:space="0" w:color="auto"/>
              <w:left w:val="single" w:sz="4" w:space="0" w:color="auto"/>
              <w:bottom w:val="single" w:sz="4" w:space="0" w:color="auto"/>
              <w:right w:val="single" w:sz="4" w:space="0" w:color="auto"/>
            </w:tcBorders>
            <w:noWrap/>
            <w:vAlign w:val="bottom"/>
            <w:hideMark/>
          </w:tcPr>
          <w:p w14:paraId="79BEC466"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371.73 </w:t>
            </w:r>
          </w:p>
        </w:tc>
        <w:tc>
          <w:tcPr>
            <w:tcW w:w="1679" w:type="dxa"/>
            <w:tcBorders>
              <w:top w:val="single" w:sz="4" w:space="0" w:color="auto"/>
              <w:left w:val="single" w:sz="4" w:space="0" w:color="auto"/>
              <w:bottom w:val="single" w:sz="4" w:space="0" w:color="auto"/>
              <w:right w:val="single" w:sz="4" w:space="0" w:color="auto"/>
            </w:tcBorders>
            <w:noWrap/>
            <w:vAlign w:val="bottom"/>
            <w:hideMark/>
          </w:tcPr>
          <w:p w14:paraId="268183A1"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81.58 </w:t>
            </w:r>
          </w:p>
        </w:tc>
        <w:tc>
          <w:tcPr>
            <w:tcW w:w="1789" w:type="dxa"/>
            <w:tcBorders>
              <w:top w:val="single" w:sz="4" w:space="0" w:color="auto"/>
              <w:left w:val="single" w:sz="4" w:space="0" w:color="auto"/>
              <w:bottom w:val="single" w:sz="4" w:space="0" w:color="auto"/>
              <w:right w:val="single" w:sz="4" w:space="0" w:color="auto"/>
            </w:tcBorders>
            <w:noWrap/>
            <w:vAlign w:val="bottom"/>
            <w:hideMark/>
          </w:tcPr>
          <w:p w14:paraId="51A373A8"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0698C868"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2E4CDF20"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4E1EF3DB" w14:textId="77777777" w:rsidTr="002D5BF3">
        <w:trPr>
          <w:trHeight w:val="260"/>
          <w:tblHeader/>
        </w:trPr>
        <w:tc>
          <w:tcPr>
            <w:tcW w:w="1058" w:type="dxa"/>
            <w:tcBorders>
              <w:top w:val="single" w:sz="4" w:space="0" w:color="auto"/>
              <w:left w:val="single" w:sz="4" w:space="0" w:color="auto"/>
              <w:bottom w:val="single" w:sz="4" w:space="0" w:color="auto"/>
              <w:right w:val="single" w:sz="4" w:space="0" w:color="auto"/>
            </w:tcBorders>
            <w:noWrap/>
            <w:vAlign w:val="bottom"/>
            <w:hideMark/>
          </w:tcPr>
          <w:p w14:paraId="0A099A28" w14:textId="77777777" w:rsidR="002C0691" w:rsidRDefault="002C0691" w:rsidP="002D5BF3">
            <w:pPr>
              <w:rPr>
                <w:rFonts w:ascii="Times New Roman" w:hAnsi="Times New Roman"/>
                <w:bCs/>
                <w:color w:val="000000"/>
                <w:sz w:val="20"/>
              </w:rPr>
            </w:pPr>
            <w:r>
              <w:rPr>
                <w:rFonts w:ascii="Times New Roman" w:hAnsi="Times New Roman"/>
                <w:bCs/>
                <w:color w:val="000000"/>
                <w:sz w:val="20"/>
              </w:rPr>
              <w:t>32408</w:t>
            </w:r>
          </w:p>
        </w:tc>
        <w:tc>
          <w:tcPr>
            <w:tcW w:w="1679" w:type="dxa"/>
            <w:tcBorders>
              <w:top w:val="single" w:sz="4" w:space="0" w:color="auto"/>
              <w:left w:val="single" w:sz="4" w:space="0" w:color="auto"/>
              <w:bottom w:val="single" w:sz="4" w:space="0" w:color="auto"/>
              <w:right w:val="single" w:sz="4" w:space="0" w:color="auto"/>
            </w:tcBorders>
            <w:noWrap/>
            <w:vAlign w:val="bottom"/>
            <w:hideMark/>
          </w:tcPr>
          <w:p w14:paraId="2D6BB0D2"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823.31 </w:t>
            </w:r>
          </w:p>
        </w:tc>
        <w:tc>
          <w:tcPr>
            <w:tcW w:w="1679" w:type="dxa"/>
            <w:tcBorders>
              <w:top w:val="single" w:sz="4" w:space="0" w:color="auto"/>
              <w:left w:val="single" w:sz="4" w:space="0" w:color="auto"/>
              <w:bottom w:val="single" w:sz="4" w:space="0" w:color="auto"/>
              <w:right w:val="single" w:sz="4" w:space="0" w:color="auto"/>
            </w:tcBorders>
            <w:noWrap/>
            <w:vAlign w:val="bottom"/>
            <w:hideMark/>
          </w:tcPr>
          <w:p w14:paraId="176B3C49"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123.53 </w:t>
            </w:r>
          </w:p>
        </w:tc>
        <w:tc>
          <w:tcPr>
            <w:tcW w:w="1789" w:type="dxa"/>
            <w:tcBorders>
              <w:top w:val="single" w:sz="4" w:space="0" w:color="auto"/>
              <w:left w:val="single" w:sz="4" w:space="0" w:color="auto"/>
              <w:bottom w:val="single" w:sz="4" w:space="0" w:color="auto"/>
              <w:right w:val="single" w:sz="4" w:space="0" w:color="auto"/>
            </w:tcBorders>
            <w:noWrap/>
            <w:vAlign w:val="bottom"/>
            <w:hideMark/>
          </w:tcPr>
          <w:p w14:paraId="07F487C0"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4B089250"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22E1DE6E"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79317E5F" w14:textId="77777777" w:rsidTr="002D5BF3">
        <w:trPr>
          <w:trHeight w:val="260"/>
          <w:tblHeader/>
        </w:trPr>
        <w:tc>
          <w:tcPr>
            <w:tcW w:w="1058" w:type="dxa"/>
            <w:tcBorders>
              <w:top w:val="single" w:sz="4" w:space="0" w:color="auto"/>
              <w:left w:val="single" w:sz="4" w:space="0" w:color="auto"/>
              <w:bottom w:val="single" w:sz="4" w:space="0" w:color="auto"/>
              <w:right w:val="single" w:sz="4" w:space="0" w:color="auto"/>
            </w:tcBorders>
            <w:noWrap/>
            <w:vAlign w:val="bottom"/>
            <w:hideMark/>
          </w:tcPr>
          <w:p w14:paraId="147E06DB" w14:textId="77777777" w:rsidR="002C0691" w:rsidRDefault="002C0691" w:rsidP="002D5BF3">
            <w:pPr>
              <w:rPr>
                <w:rFonts w:ascii="Times New Roman" w:hAnsi="Times New Roman"/>
                <w:bCs/>
                <w:color w:val="000000"/>
                <w:sz w:val="20"/>
              </w:rPr>
            </w:pPr>
            <w:r>
              <w:rPr>
                <w:rFonts w:ascii="Times New Roman" w:hAnsi="Times New Roman"/>
                <w:bCs/>
                <w:color w:val="000000"/>
                <w:sz w:val="20"/>
              </w:rPr>
              <w:t>33741</w:t>
            </w:r>
          </w:p>
        </w:tc>
        <w:tc>
          <w:tcPr>
            <w:tcW w:w="1679" w:type="dxa"/>
            <w:tcBorders>
              <w:top w:val="single" w:sz="4" w:space="0" w:color="auto"/>
              <w:left w:val="single" w:sz="4" w:space="0" w:color="auto"/>
              <w:bottom w:val="single" w:sz="4" w:space="0" w:color="auto"/>
              <w:right w:val="single" w:sz="4" w:space="0" w:color="auto"/>
            </w:tcBorders>
            <w:noWrap/>
            <w:vAlign w:val="bottom"/>
            <w:hideMark/>
          </w:tcPr>
          <w:p w14:paraId="41D9C16C"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679" w:type="dxa"/>
            <w:tcBorders>
              <w:top w:val="single" w:sz="4" w:space="0" w:color="auto"/>
              <w:left w:val="single" w:sz="4" w:space="0" w:color="auto"/>
              <w:bottom w:val="single" w:sz="4" w:space="0" w:color="auto"/>
              <w:right w:val="single" w:sz="4" w:space="0" w:color="auto"/>
            </w:tcBorders>
            <w:noWrap/>
            <w:vAlign w:val="bottom"/>
            <w:hideMark/>
          </w:tcPr>
          <w:p w14:paraId="59DE191C"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789" w:type="dxa"/>
            <w:tcBorders>
              <w:top w:val="single" w:sz="4" w:space="0" w:color="auto"/>
              <w:left w:val="single" w:sz="4" w:space="0" w:color="auto"/>
              <w:bottom w:val="single" w:sz="4" w:space="0" w:color="auto"/>
              <w:right w:val="single" w:sz="4" w:space="0" w:color="auto"/>
            </w:tcBorders>
            <w:noWrap/>
            <w:vAlign w:val="bottom"/>
            <w:hideMark/>
          </w:tcPr>
          <w:p w14:paraId="38762EF3"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605.41 </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28F3E9B5"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30599EE5"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2F8A737C" w14:textId="77777777" w:rsidTr="002D5BF3">
        <w:trPr>
          <w:trHeight w:val="260"/>
          <w:tblHeader/>
        </w:trPr>
        <w:tc>
          <w:tcPr>
            <w:tcW w:w="1058" w:type="dxa"/>
            <w:tcBorders>
              <w:top w:val="single" w:sz="4" w:space="0" w:color="auto"/>
              <w:left w:val="single" w:sz="4" w:space="0" w:color="auto"/>
              <w:bottom w:val="single" w:sz="4" w:space="0" w:color="auto"/>
              <w:right w:val="single" w:sz="4" w:space="0" w:color="auto"/>
            </w:tcBorders>
            <w:noWrap/>
            <w:vAlign w:val="bottom"/>
            <w:hideMark/>
          </w:tcPr>
          <w:p w14:paraId="7AC9F1C7" w14:textId="77777777" w:rsidR="002C0691" w:rsidRDefault="002C0691" w:rsidP="002D5BF3">
            <w:pPr>
              <w:rPr>
                <w:rFonts w:ascii="Times New Roman" w:hAnsi="Times New Roman"/>
                <w:bCs/>
                <w:color w:val="000000"/>
                <w:sz w:val="20"/>
              </w:rPr>
            </w:pPr>
            <w:r>
              <w:rPr>
                <w:rFonts w:ascii="Times New Roman" w:hAnsi="Times New Roman"/>
                <w:bCs/>
                <w:color w:val="000000"/>
                <w:sz w:val="20"/>
              </w:rPr>
              <w:t>33745</w:t>
            </w:r>
          </w:p>
        </w:tc>
        <w:tc>
          <w:tcPr>
            <w:tcW w:w="1679" w:type="dxa"/>
            <w:tcBorders>
              <w:top w:val="single" w:sz="4" w:space="0" w:color="auto"/>
              <w:left w:val="single" w:sz="4" w:space="0" w:color="auto"/>
              <w:bottom w:val="single" w:sz="4" w:space="0" w:color="auto"/>
              <w:right w:val="single" w:sz="4" w:space="0" w:color="auto"/>
            </w:tcBorders>
            <w:noWrap/>
            <w:vAlign w:val="bottom"/>
            <w:hideMark/>
          </w:tcPr>
          <w:p w14:paraId="304D5575"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679" w:type="dxa"/>
            <w:tcBorders>
              <w:top w:val="single" w:sz="4" w:space="0" w:color="auto"/>
              <w:left w:val="single" w:sz="4" w:space="0" w:color="auto"/>
              <w:bottom w:val="single" w:sz="4" w:space="0" w:color="auto"/>
              <w:right w:val="single" w:sz="4" w:space="0" w:color="auto"/>
            </w:tcBorders>
            <w:noWrap/>
            <w:vAlign w:val="bottom"/>
            <w:hideMark/>
          </w:tcPr>
          <w:p w14:paraId="21D42E37"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789" w:type="dxa"/>
            <w:tcBorders>
              <w:top w:val="single" w:sz="4" w:space="0" w:color="auto"/>
              <w:left w:val="single" w:sz="4" w:space="0" w:color="auto"/>
              <w:bottom w:val="single" w:sz="4" w:space="0" w:color="auto"/>
              <w:right w:val="single" w:sz="4" w:space="0" w:color="auto"/>
            </w:tcBorders>
            <w:noWrap/>
            <w:vAlign w:val="bottom"/>
            <w:hideMark/>
          </w:tcPr>
          <w:p w14:paraId="63FDBD1C"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857.53 </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184CBFCE"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5366F323"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00FDAB2D" w14:textId="77777777" w:rsidTr="002D5BF3">
        <w:trPr>
          <w:trHeight w:val="260"/>
          <w:tblHeader/>
        </w:trPr>
        <w:tc>
          <w:tcPr>
            <w:tcW w:w="1058" w:type="dxa"/>
            <w:tcBorders>
              <w:top w:val="single" w:sz="4" w:space="0" w:color="auto"/>
              <w:left w:val="single" w:sz="4" w:space="0" w:color="auto"/>
              <w:bottom w:val="single" w:sz="4" w:space="0" w:color="auto"/>
              <w:right w:val="single" w:sz="4" w:space="0" w:color="auto"/>
            </w:tcBorders>
            <w:noWrap/>
            <w:vAlign w:val="bottom"/>
            <w:hideMark/>
          </w:tcPr>
          <w:p w14:paraId="6D7D39DB" w14:textId="77777777" w:rsidR="002C0691" w:rsidRDefault="002C0691" w:rsidP="002D5BF3">
            <w:pPr>
              <w:rPr>
                <w:rFonts w:ascii="Times New Roman" w:hAnsi="Times New Roman"/>
                <w:bCs/>
                <w:color w:val="000000"/>
                <w:sz w:val="20"/>
              </w:rPr>
            </w:pPr>
            <w:r>
              <w:rPr>
                <w:rFonts w:ascii="Times New Roman" w:hAnsi="Times New Roman"/>
                <w:bCs/>
                <w:color w:val="000000"/>
                <w:sz w:val="20"/>
              </w:rPr>
              <w:t>33746</w:t>
            </w:r>
          </w:p>
        </w:tc>
        <w:tc>
          <w:tcPr>
            <w:tcW w:w="1679" w:type="dxa"/>
            <w:tcBorders>
              <w:top w:val="single" w:sz="4" w:space="0" w:color="auto"/>
              <w:left w:val="single" w:sz="4" w:space="0" w:color="auto"/>
              <w:bottom w:val="single" w:sz="4" w:space="0" w:color="auto"/>
              <w:right w:val="single" w:sz="4" w:space="0" w:color="auto"/>
            </w:tcBorders>
            <w:noWrap/>
            <w:vAlign w:val="bottom"/>
            <w:hideMark/>
          </w:tcPr>
          <w:p w14:paraId="78217048"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679" w:type="dxa"/>
            <w:tcBorders>
              <w:top w:val="single" w:sz="4" w:space="0" w:color="auto"/>
              <w:left w:val="single" w:sz="4" w:space="0" w:color="auto"/>
              <w:bottom w:val="single" w:sz="4" w:space="0" w:color="auto"/>
              <w:right w:val="single" w:sz="4" w:space="0" w:color="auto"/>
            </w:tcBorders>
            <w:noWrap/>
            <w:vAlign w:val="bottom"/>
            <w:hideMark/>
          </w:tcPr>
          <w:p w14:paraId="35DD5F63"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789" w:type="dxa"/>
            <w:tcBorders>
              <w:top w:val="single" w:sz="4" w:space="0" w:color="auto"/>
              <w:left w:val="single" w:sz="4" w:space="0" w:color="auto"/>
              <w:bottom w:val="single" w:sz="4" w:space="0" w:color="auto"/>
              <w:right w:val="single" w:sz="4" w:space="0" w:color="auto"/>
            </w:tcBorders>
            <w:noWrap/>
            <w:vAlign w:val="bottom"/>
            <w:hideMark/>
          </w:tcPr>
          <w:p w14:paraId="08A11BBB"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339.53 </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27B18258"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5FE2204A"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592D9AC6" w14:textId="77777777" w:rsidTr="002D5BF3">
        <w:trPr>
          <w:trHeight w:val="260"/>
          <w:tblHeader/>
        </w:trPr>
        <w:tc>
          <w:tcPr>
            <w:tcW w:w="1058" w:type="dxa"/>
            <w:tcBorders>
              <w:top w:val="single" w:sz="4" w:space="0" w:color="auto"/>
              <w:left w:val="single" w:sz="4" w:space="0" w:color="auto"/>
              <w:bottom w:val="single" w:sz="4" w:space="0" w:color="auto"/>
              <w:right w:val="single" w:sz="4" w:space="0" w:color="auto"/>
            </w:tcBorders>
            <w:noWrap/>
            <w:vAlign w:val="bottom"/>
            <w:hideMark/>
          </w:tcPr>
          <w:p w14:paraId="1E9C8D3B" w14:textId="77777777" w:rsidR="002C0691" w:rsidRDefault="002C0691" w:rsidP="002D5BF3">
            <w:pPr>
              <w:rPr>
                <w:rFonts w:ascii="Times New Roman" w:hAnsi="Times New Roman"/>
                <w:bCs/>
                <w:color w:val="000000"/>
                <w:sz w:val="20"/>
              </w:rPr>
            </w:pPr>
            <w:r>
              <w:rPr>
                <w:rFonts w:ascii="Times New Roman" w:hAnsi="Times New Roman"/>
                <w:bCs/>
                <w:color w:val="000000"/>
                <w:sz w:val="20"/>
              </w:rPr>
              <w:t>33995</w:t>
            </w:r>
          </w:p>
        </w:tc>
        <w:tc>
          <w:tcPr>
            <w:tcW w:w="1679" w:type="dxa"/>
            <w:tcBorders>
              <w:top w:val="single" w:sz="4" w:space="0" w:color="auto"/>
              <w:left w:val="single" w:sz="4" w:space="0" w:color="auto"/>
              <w:bottom w:val="single" w:sz="4" w:space="0" w:color="auto"/>
              <w:right w:val="single" w:sz="4" w:space="0" w:color="auto"/>
            </w:tcBorders>
            <w:noWrap/>
            <w:vAlign w:val="bottom"/>
            <w:hideMark/>
          </w:tcPr>
          <w:p w14:paraId="76E2C688"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679" w:type="dxa"/>
            <w:tcBorders>
              <w:top w:val="single" w:sz="4" w:space="0" w:color="auto"/>
              <w:left w:val="single" w:sz="4" w:space="0" w:color="auto"/>
              <w:bottom w:val="single" w:sz="4" w:space="0" w:color="auto"/>
              <w:right w:val="single" w:sz="4" w:space="0" w:color="auto"/>
            </w:tcBorders>
            <w:noWrap/>
            <w:vAlign w:val="bottom"/>
            <w:hideMark/>
          </w:tcPr>
          <w:p w14:paraId="74E73A4A"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789" w:type="dxa"/>
            <w:tcBorders>
              <w:top w:val="single" w:sz="4" w:space="0" w:color="auto"/>
              <w:left w:val="single" w:sz="4" w:space="0" w:color="auto"/>
              <w:bottom w:val="single" w:sz="4" w:space="0" w:color="auto"/>
              <w:right w:val="single" w:sz="4" w:space="0" w:color="auto"/>
            </w:tcBorders>
            <w:noWrap/>
            <w:vAlign w:val="bottom"/>
            <w:hideMark/>
          </w:tcPr>
          <w:p w14:paraId="65B41A3F"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291.18 </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495FDC58"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7D9506AA"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02D1BC47" w14:textId="77777777" w:rsidTr="002D5BF3">
        <w:trPr>
          <w:trHeight w:val="260"/>
          <w:tblHeader/>
        </w:trPr>
        <w:tc>
          <w:tcPr>
            <w:tcW w:w="1058" w:type="dxa"/>
            <w:tcBorders>
              <w:top w:val="single" w:sz="4" w:space="0" w:color="auto"/>
              <w:left w:val="single" w:sz="4" w:space="0" w:color="auto"/>
              <w:bottom w:val="single" w:sz="4" w:space="0" w:color="auto"/>
              <w:right w:val="single" w:sz="4" w:space="0" w:color="auto"/>
            </w:tcBorders>
            <w:noWrap/>
            <w:vAlign w:val="bottom"/>
            <w:hideMark/>
          </w:tcPr>
          <w:p w14:paraId="459770E0" w14:textId="77777777" w:rsidR="002C0691" w:rsidRDefault="002C0691" w:rsidP="002D5BF3">
            <w:pPr>
              <w:rPr>
                <w:rFonts w:ascii="Times New Roman" w:hAnsi="Times New Roman"/>
                <w:bCs/>
                <w:color w:val="000000"/>
                <w:sz w:val="20"/>
              </w:rPr>
            </w:pPr>
            <w:r>
              <w:rPr>
                <w:rFonts w:ascii="Times New Roman" w:hAnsi="Times New Roman"/>
                <w:bCs/>
                <w:color w:val="000000"/>
                <w:sz w:val="20"/>
              </w:rPr>
              <w:t>33997</w:t>
            </w:r>
          </w:p>
        </w:tc>
        <w:tc>
          <w:tcPr>
            <w:tcW w:w="1679" w:type="dxa"/>
            <w:tcBorders>
              <w:top w:val="single" w:sz="4" w:space="0" w:color="auto"/>
              <w:left w:val="single" w:sz="4" w:space="0" w:color="auto"/>
              <w:bottom w:val="single" w:sz="4" w:space="0" w:color="auto"/>
              <w:right w:val="single" w:sz="4" w:space="0" w:color="auto"/>
            </w:tcBorders>
            <w:noWrap/>
            <w:vAlign w:val="bottom"/>
            <w:hideMark/>
          </w:tcPr>
          <w:p w14:paraId="5DD21E22"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679" w:type="dxa"/>
            <w:tcBorders>
              <w:top w:val="single" w:sz="4" w:space="0" w:color="auto"/>
              <w:left w:val="single" w:sz="4" w:space="0" w:color="auto"/>
              <w:bottom w:val="single" w:sz="4" w:space="0" w:color="auto"/>
              <w:right w:val="single" w:sz="4" w:space="0" w:color="auto"/>
            </w:tcBorders>
            <w:noWrap/>
            <w:vAlign w:val="bottom"/>
            <w:hideMark/>
          </w:tcPr>
          <w:p w14:paraId="60DAF99B"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789" w:type="dxa"/>
            <w:tcBorders>
              <w:top w:val="single" w:sz="4" w:space="0" w:color="auto"/>
              <w:left w:val="single" w:sz="4" w:space="0" w:color="auto"/>
              <w:bottom w:val="single" w:sz="4" w:space="0" w:color="auto"/>
              <w:right w:val="single" w:sz="4" w:space="0" w:color="auto"/>
            </w:tcBorders>
            <w:noWrap/>
            <w:vAlign w:val="bottom"/>
            <w:hideMark/>
          </w:tcPr>
          <w:p w14:paraId="4BA6A7CB"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129.56 </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537FF395"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6EB076FD"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0DF74144" w14:textId="77777777" w:rsidTr="002D5BF3">
        <w:trPr>
          <w:trHeight w:val="260"/>
          <w:tblHeader/>
        </w:trPr>
        <w:tc>
          <w:tcPr>
            <w:tcW w:w="1058" w:type="dxa"/>
            <w:tcBorders>
              <w:top w:val="single" w:sz="4" w:space="0" w:color="auto"/>
              <w:left w:val="single" w:sz="4" w:space="0" w:color="auto"/>
              <w:bottom w:val="single" w:sz="4" w:space="0" w:color="auto"/>
              <w:right w:val="single" w:sz="4" w:space="0" w:color="auto"/>
            </w:tcBorders>
            <w:noWrap/>
            <w:vAlign w:val="bottom"/>
            <w:hideMark/>
          </w:tcPr>
          <w:p w14:paraId="4330A6B7" w14:textId="77777777" w:rsidR="002C0691" w:rsidRDefault="002C0691" w:rsidP="002D5BF3">
            <w:pPr>
              <w:rPr>
                <w:rFonts w:ascii="Times New Roman" w:hAnsi="Times New Roman"/>
                <w:bCs/>
                <w:color w:val="000000"/>
                <w:sz w:val="20"/>
              </w:rPr>
            </w:pPr>
            <w:r>
              <w:rPr>
                <w:rFonts w:ascii="Times New Roman" w:hAnsi="Times New Roman"/>
                <w:bCs/>
                <w:color w:val="000000"/>
                <w:sz w:val="20"/>
              </w:rPr>
              <w:t>55880</w:t>
            </w:r>
          </w:p>
        </w:tc>
        <w:tc>
          <w:tcPr>
            <w:tcW w:w="1679" w:type="dxa"/>
            <w:tcBorders>
              <w:top w:val="single" w:sz="4" w:space="0" w:color="auto"/>
              <w:left w:val="single" w:sz="4" w:space="0" w:color="auto"/>
              <w:bottom w:val="single" w:sz="4" w:space="0" w:color="auto"/>
              <w:right w:val="single" w:sz="4" w:space="0" w:color="auto"/>
            </w:tcBorders>
            <w:noWrap/>
            <w:vAlign w:val="bottom"/>
            <w:hideMark/>
          </w:tcPr>
          <w:p w14:paraId="3C7899CB"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679" w:type="dxa"/>
            <w:tcBorders>
              <w:top w:val="single" w:sz="4" w:space="0" w:color="auto"/>
              <w:left w:val="single" w:sz="4" w:space="0" w:color="auto"/>
              <w:bottom w:val="single" w:sz="4" w:space="0" w:color="auto"/>
              <w:right w:val="single" w:sz="4" w:space="0" w:color="auto"/>
            </w:tcBorders>
            <w:noWrap/>
            <w:vAlign w:val="bottom"/>
            <w:hideMark/>
          </w:tcPr>
          <w:p w14:paraId="79B0CD05"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789" w:type="dxa"/>
            <w:tcBorders>
              <w:top w:val="single" w:sz="4" w:space="0" w:color="auto"/>
              <w:left w:val="single" w:sz="4" w:space="0" w:color="auto"/>
              <w:bottom w:val="single" w:sz="4" w:space="0" w:color="auto"/>
              <w:right w:val="single" w:sz="4" w:space="0" w:color="auto"/>
            </w:tcBorders>
            <w:noWrap/>
            <w:vAlign w:val="bottom"/>
            <w:hideMark/>
          </w:tcPr>
          <w:p w14:paraId="0EB63593"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798.55 </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7F320C82"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3E16DBB3"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5260A4F8" w14:textId="77777777" w:rsidTr="002D5BF3">
        <w:trPr>
          <w:trHeight w:val="260"/>
          <w:tblHeader/>
        </w:trPr>
        <w:tc>
          <w:tcPr>
            <w:tcW w:w="1058" w:type="dxa"/>
            <w:tcBorders>
              <w:top w:val="single" w:sz="4" w:space="0" w:color="auto"/>
              <w:left w:val="single" w:sz="4" w:space="0" w:color="auto"/>
              <w:bottom w:val="single" w:sz="4" w:space="0" w:color="auto"/>
              <w:right w:val="single" w:sz="4" w:space="0" w:color="auto"/>
            </w:tcBorders>
            <w:noWrap/>
            <w:vAlign w:val="bottom"/>
            <w:hideMark/>
          </w:tcPr>
          <w:p w14:paraId="618F7C02" w14:textId="77777777" w:rsidR="002C0691" w:rsidRDefault="002C0691" w:rsidP="002D5BF3">
            <w:pPr>
              <w:rPr>
                <w:rFonts w:ascii="Times New Roman" w:hAnsi="Times New Roman"/>
                <w:bCs/>
                <w:color w:val="000000"/>
                <w:sz w:val="20"/>
              </w:rPr>
            </w:pPr>
            <w:r>
              <w:rPr>
                <w:rFonts w:ascii="Times New Roman" w:hAnsi="Times New Roman"/>
                <w:bCs/>
                <w:color w:val="000000"/>
                <w:sz w:val="20"/>
              </w:rPr>
              <w:t>57465</w:t>
            </w:r>
          </w:p>
        </w:tc>
        <w:tc>
          <w:tcPr>
            <w:tcW w:w="1679" w:type="dxa"/>
            <w:tcBorders>
              <w:top w:val="single" w:sz="4" w:space="0" w:color="auto"/>
              <w:left w:val="single" w:sz="4" w:space="0" w:color="auto"/>
              <w:bottom w:val="single" w:sz="4" w:space="0" w:color="auto"/>
              <w:right w:val="single" w:sz="4" w:space="0" w:color="auto"/>
            </w:tcBorders>
            <w:noWrap/>
            <w:vAlign w:val="bottom"/>
            <w:hideMark/>
          </w:tcPr>
          <w:p w14:paraId="58953C4E"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64.01 </w:t>
            </w:r>
          </w:p>
        </w:tc>
        <w:tc>
          <w:tcPr>
            <w:tcW w:w="1679" w:type="dxa"/>
            <w:tcBorders>
              <w:top w:val="single" w:sz="4" w:space="0" w:color="auto"/>
              <w:left w:val="single" w:sz="4" w:space="0" w:color="auto"/>
              <w:bottom w:val="single" w:sz="4" w:space="0" w:color="auto"/>
              <w:right w:val="single" w:sz="4" w:space="0" w:color="auto"/>
            </w:tcBorders>
            <w:noWrap/>
            <w:vAlign w:val="bottom"/>
            <w:hideMark/>
          </w:tcPr>
          <w:p w14:paraId="70376588"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48.00 </w:t>
            </w:r>
          </w:p>
        </w:tc>
        <w:tc>
          <w:tcPr>
            <w:tcW w:w="1789" w:type="dxa"/>
            <w:tcBorders>
              <w:top w:val="single" w:sz="4" w:space="0" w:color="auto"/>
              <w:left w:val="single" w:sz="4" w:space="0" w:color="auto"/>
              <w:bottom w:val="single" w:sz="4" w:space="0" w:color="auto"/>
              <w:right w:val="single" w:sz="4" w:space="0" w:color="auto"/>
            </w:tcBorders>
            <w:noWrap/>
            <w:vAlign w:val="bottom"/>
            <w:hideMark/>
          </w:tcPr>
          <w:p w14:paraId="183F1383"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46DC3ADE"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09CB2BEC"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380FF95F" w14:textId="77777777" w:rsidTr="002D5BF3">
        <w:trPr>
          <w:trHeight w:val="260"/>
          <w:tblHeader/>
        </w:trPr>
        <w:tc>
          <w:tcPr>
            <w:tcW w:w="1058" w:type="dxa"/>
            <w:tcBorders>
              <w:top w:val="single" w:sz="4" w:space="0" w:color="auto"/>
              <w:left w:val="single" w:sz="4" w:space="0" w:color="auto"/>
              <w:bottom w:val="single" w:sz="4" w:space="0" w:color="auto"/>
              <w:right w:val="single" w:sz="4" w:space="0" w:color="auto"/>
            </w:tcBorders>
            <w:noWrap/>
            <w:vAlign w:val="bottom"/>
            <w:hideMark/>
          </w:tcPr>
          <w:p w14:paraId="60A5ACB0" w14:textId="77777777" w:rsidR="002C0691" w:rsidRDefault="002C0691" w:rsidP="002D5BF3">
            <w:pPr>
              <w:rPr>
                <w:rFonts w:ascii="Times New Roman" w:hAnsi="Times New Roman"/>
                <w:bCs/>
                <w:color w:val="000000"/>
                <w:sz w:val="20"/>
              </w:rPr>
            </w:pPr>
            <w:r>
              <w:rPr>
                <w:rFonts w:ascii="Times New Roman" w:hAnsi="Times New Roman"/>
                <w:bCs/>
                <w:color w:val="000000"/>
                <w:sz w:val="20"/>
              </w:rPr>
              <w:t>69705</w:t>
            </w:r>
          </w:p>
        </w:tc>
        <w:tc>
          <w:tcPr>
            <w:tcW w:w="1679" w:type="dxa"/>
            <w:tcBorders>
              <w:top w:val="single" w:sz="4" w:space="0" w:color="auto"/>
              <w:left w:val="single" w:sz="4" w:space="0" w:color="auto"/>
              <w:bottom w:val="single" w:sz="4" w:space="0" w:color="auto"/>
              <w:right w:val="single" w:sz="4" w:space="0" w:color="auto"/>
            </w:tcBorders>
            <w:noWrap/>
            <w:vAlign w:val="bottom"/>
            <w:hideMark/>
          </w:tcPr>
          <w:p w14:paraId="4EDEB9AC"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2,671.58 </w:t>
            </w:r>
          </w:p>
        </w:tc>
        <w:tc>
          <w:tcPr>
            <w:tcW w:w="1679" w:type="dxa"/>
            <w:tcBorders>
              <w:top w:val="single" w:sz="4" w:space="0" w:color="auto"/>
              <w:left w:val="single" w:sz="4" w:space="0" w:color="auto"/>
              <w:bottom w:val="single" w:sz="4" w:space="0" w:color="auto"/>
              <w:right w:val="single" w:sz="4" w:space="0" w:color="auto"/>
            </w:tcBorders>
            <w:noWrap/>
            <w:vAlign w:val="bottom"/>
            <w:hideMark/>
          </w:tcPr>
          <w:p w14:paraId="5185DE3D"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141.32 </w:t>
            </w:r>
          </w:p>
        </w:tc>
        <w:tc>
          <w:tcPr>
            <w:tcW w:w="1789" w:type="dxa"/>
            <w:tcBorders>
              <w:top w:val="single" w:sz="4" w:space="0" w:color="auto"/>
              <w:left w:val="single" w:sz="4" w:space="0" w:color="auto"/>
              <w:bottom w:val="single" w:sz="4" w:space="0" w:color="auto"/>
              <w:right w:val="single" w:sz="4" w:space="0" w:color="auto"/>
            </w:tcBorders>
            <w:noWrap/>
            <w:vAlign w:val="bottom"/>
            <w:hideMark/>
          </w:tcPr>
          <w:p w14:paraId="17ABB370"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310F8B08"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3C55865A"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6A072E19" w14:textId="77777777" w:rsidTr="002D5BF3">
        <w:trPr>
          <w:trHeight w:val="260"/>
          <w:tblHeader/>
        </w:trPr>
        <w:tc>
          <w:tcPr>
            <w:tcW w:w="1058" w:type="dxa"/>
            <w:tcBorders>
              <w:top w:val="single" w:sz="4" w:space="0" w:color="auto"/>
              <w:left w:val="single" w:sz="4" w:space="0" w:color="auto"/>
              <w:bottom w:val="single" w:sz="4" w:space="0" w:color="auto"/>
              <w:right w:val="single" w:sz="4" w:space="0" w:color="auto"/>
            </w:tcBorders>
            <w:noWrap/>
            <w:vAlign w:val="bottom"/>
            <w:hideMark/>
          </w:tcPr>
          <w:p w14:paraId="57DE80B6" w14:textId="77777777" w:rsidR="002C0691" w:rsidRDefault="002C0691" w:rsidP="002D5BF3">
            <w:pPr>
              <w:rPr>
                <w:rFonts w:ascii="Times New Roman" w:hAnsi="Times New Roman"/>
                <w:bCs/>
                <w:color w:val="000000"/>
                <w:sz w:val="20"/>
              </w:rPr>
            </w:pPr>
            <w:r>
              <w:rPr>
                <w:rFonts w:ascii="Times New Roman" w:hAnsi="Times New Roman"/>
                <w:bCs/>
                <w:color w:val="000000"/>
                <w:sz w:val="20"/>
              </w:rPr>
              <w:t>69706</w:t>
            </w:r>
          </w:p>
        </w:tc>
        <w:tc>
          <w:tcPr>
            <w:tcW w:w="1679" w:type="dxa"/>
            <w:tcBorders>
              <w:top w:val="single" w:sz="4" w:space="0" w:color="auto"/>
              <w:left w:val="single" w:sz="4" w:space="0" w:color="auto"/>
              <w:bottom w:val="single" w:sz="4" w:space="0" w:color="auto"/>
              <w:right w:val="single" w:sz="4" w:space="0" w:color="auto"/>
            </w:tcBorders>
            <w:noWrap/>
            <w:vAlign w:val="bottom"/>
            <w:hideMark/>
          </w:tcPr>
          <w:p w14:paraId="0DFC9FBC"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2,748.05 </w:t>
            </w:r>
          </w:p>
        </w:tc>
        <w:tc>
          <w:tcPr>
            <w:tcW w:w="1679" w:type="dxa"/>
            <w:tcBorders>
              <w:top w:val="single" w:sz="4" w:space="0" w:color="auto"/>
              <w:left w:val="single" w:sz="4" w:space="0" w:color="auto"/>
              <w:bottom w:val="single" w:sz="4" w:space="0" w:color="auto"/>
              <w:right w:val="single" w:sz="4" w:space="0" w:color="auto"/>
            </w:tcBorders>
            <w:noWrap/>
            <w:vAlign w:val="bottom"/>
            <w:hideMark/>
          </w:tcPr>
          <w:p w14:paraId="2F88AC11"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196.44 </w:t>
            </w:r>
          </w:p>
        </w:tc>
        <w:tc>
          <w:tcPr>
            <w:tcW w:w="1789" w:type="dxa"/>
            <w:tcBorders>
              <w:top w:val="single" w:sz="4" w:space="0" w:color="auto"/>
              <w:left w:val="single" w:sz="4" w:space="0" w:color="auto"/>
              <w:bottom w:val="single" w:sz="4" w:space="0" w:color="auto"/>
              <w:right w:val="single" w:sz="4" w:space="0" w:color="auto"/>
            </w:tcBorders>
            <w:noWrap/>
            <w:vAlign w:val="bottom"/>
            <w:hideMark/>
          </w:tcPr>
          <w:p w14:paraId="293DC791"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421DD2C7"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0D2BF29D"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bl>
    <w:p w14:paraId="308076B6" w14:textId="58D75C33" w:rsidR="002C0691" w:rsidRPr="00A72ED2" w:rsidRDefault="002C0691" w:rsidP="002C0691">
      <w:pPr>
        <w:contextualSpacing/>
        <w:rPr>
          <w:rFonts w:ascii="Times New Roman" w:eastAsia="Calibri" w:hAnsi="Times New Roman"/>
          <w:b/>
          <w:sz w:val="18"/>
          <w:szCs w:val="18"/>
        </w:rPr>
      </w:pPr>
    </w:p>
    <w:p w14:paraId="58F8FDEC" w14:textId="03873996" w:rsidR="00A72ED2" w:rsidRDefault="00A72ED2" w:rsidP="002C0691">
      <w:pPr>
        <w:contextualSpacing/>
        <w:rPr>
          <w:rFonts w:ascii="Times New Roman" w:eastAsia="Calibri" w:hAnsi="Times New Roman"/>
          <w:b/>
          <w:sz w:val="18"/>
          <w:szCs w:val="18"/>
        </w:rPr>
      </w:pPr>
    </w:p>
    <w:p w14:paraId="5EF8641C" w14:textId="77777777" w:rsidR="002C0691" w:rsidRDefault="002C0691" w:rsidP="002C0691">
      <w:pPr>
        <w:contextualSpacing/>
        <w:rPr>
          <w:rFonts w:ascii="Times New Roman" w:hAnsi="Times New Roman"/>
          <w:b/>
        </w:rPr>
      </w:pPr>
      <w:r>
        <w:rPr>
          <w:rFonts w:ascii="Times New Roman" w:hAnsi="Times New Roman"/>
          <w:b/>
        </w:rPr>
        <w:t>101 CMR 317.00: Medicine – Added Codes</w:t>
      </w:r>
    </w:p>
    <w:tbl>
      <w:tblPr>
        <w:tblW w:w="9350" w:type="dxa"/>
        <w:tblLook w:val="04A0" w:firstRow="1" w:lastRow="0" w:firstColumn="1" w:lastColumn="0" w:noHBand="0" w:noVBand="1"/>
      </w:tblPr>
      <w:tblGrid>
        <w:gridCol w:w="815"/>
        <w:gridCol w:w="8878"/>
      </w:tblGrid>
      <w:tr w:rsidR="002C0691" w14:paraId="3A9F1CF6" w14:textId="77777777" w:rsidTr="00AA5FC3">
        <w:trPr>
          <w:trHeight w:val="310"/>
          <w:tblHeader/>
        </w:trPr>
        <w:tc>
          <w:tcPr>
            <w:tcW w:w="472" w:type="dxa"/>
            <w:tcBorders>
              <w:top w:val="single" w:sz="4" w:space="0" w:color="auto"/>
              <w:left w:val="single" w:sz="4" w:space="0" w:color="auto"/>
              <w:bottom w:val="single" w:sz="4" w:space="0" w:color="auto"/>
              <w:right w:val="single" w:sz="4" w:space="0" w:color="auto"/>
            </w:tcBorders>
            <w:noWrap/>
            <w:vAlign w:val="bottom"/>
            <w:hideMark/>
          </w:tcPr>
          <w:p w14:paraId="7A2581E0" w14:textId="77777777" w:rsidR="002C0691" w:rsidRDefault="002C0691" w:rsidP="002D5BF3">
            <w:pPr>
              <w:rPr>
                <w:rFonts w:ascii="Times New Roman" w:hAnsi="Times New Roman"/>
                <w:b/>
                <w:bCs/>
                <w:color w:val="000000"/>
              </w:rPr>
            </w:pPr>
            <w:r>
              <w:rPr>
                <w:rFonts w:ascii="Times New Roman" w:hAnsi="Times New Roman"/>
                <w:b/>
                <w:bCs/>
                <w:color w:val="000000"/>
              </w:rPr>
              <w:t>Code</w:t>
            </w:r>
          </w:p>
        </w:tc>
        <w:tc>
          <w:tcPr>
            <w:tcW w:w="8878" w:type="dxa"/>
            <w:tcBorders>
              <w:top w:val="single" w:sz="4" w:space="0" w:color="auto"/>
              <w:left w:val="nil"/>
              <w:bottom w:val="single" w:sz="4" w:space="0" w:color="auto"/>
              <w:right w:val="single" w:sz="4" w:space="0" w:color="auto"/>
            </w:tcBorders>
            <w:noWrap/>
            <w:vAlign w:val="center"/>
            <w:hideMark/>
          </w:tcPr>
          <w:p w14:paraId="0BF46A4F" w14:textId="77777777" w:rsidR="002C0691" w:rsidRDefault="002C0691" w:rsidP="00AA5FC3">
            <w:pPr>
              <w:jc w:val="center"/>
              <w:rPr>
                <w:rFonts w:ascii="Times New Roman" w:hAnsi="Times New Roman"/>
                <w:b/>
                <w:bCs/>
                <w:color w:val="000000"/>
              </w:rPr>
            </w:pPr>
            <w:r>
              <w:rPr>
                <w:rFonts w:ascii="Times New Roman" w:hAnsi="Times New Roman"/>
                <w:b/>
                <w:bCs/>
                <w:color w:val="000000"/>
              </w:rPr>
              <w:t>Description</w:t>
            </w:r>
          </w:p>
        </w:tc>
      </w:tr>
      <w:tr w:rsidR="002C0691" w14:paraId="44A8CDE6"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0526CF0E" w14:textId="77777777" w:rsidR="002C0691" w:rsidRDefault="002C0691" w:rsidP="00AA5FC3">
            <w:pPr>
              <w:jc w:val="center"/>
              <w:rPr>
                <w:rFonts w:ascii="Times New Roman" w:hAnsi="Times New Roman"/>
                <w:color w:val="000000"/>
              </w:rPr>
            </w:pPr>
            <w:r>
              <w:rPr>
                <w:rFonts w:ascii="Times New Roman" w:hAnsi="Times New Roman"/>
                <w:color w:val="000000"/>
              </w:rPr>
              <w:t>90377</w:t>
            </w:r>
          </w:p>
        </w:tc>
        <w:tc>
          <w:tcPr>
            <w:tcW w:w="8878" w:type="dxa"/>
            <w:tcBorders>
              <w:top w:val="nil"/>
              <w:left w:val="nil"/>
              <w:bottom w:val="single" w:sz="4" w:space="0" w:color="auto"/>
              <w:right w:val="single" w:sz="4" w:space="0" w:color="auto"/>
            </w:tcBorders>
            <w:noWrap/>
            <w:vAlign w:val="bottom"/>
            <w:hideMark/>
          </w:tcPr>
          <w:p w14:paraId="3CE1FCB7" w14:textId="77777777" w:rsidR="002C0691" w:rsidRDefault="002C0691" w:rsidP="002D5BF3">
            <w:pPr>
              <w:rPr>
                <w:rFonts w:ascii="Times New Roman" w:hAnsi="Times New Roman"/>
                <w:color w:val="000000"/>
              </w:rPr>
            </w:pPr>
            <w:r>
              <w:rPr>
                <w:rFonts w:ascii="Times New Roman" w:hAnsi="Times New Roman"/>
                <w:color w:val="000000"/>
              </w:rPr>
              <w:t>Rabies immune globulin, heat- and solvent/detergent-treated (</w:t>
            </w:r>
            <w:proofErr w:type="spellStart"/>
            <w:r>
              <w:rPr>
                <w:rFonts w:ascii="Times New Roman" w:hAnsi="Times New Roman"/>
                <w:color w:val="000000"/>
              </w:rPr>
              <w:t>RIg</w:t>
            </w:r>
            <w:proofErr w:type="spellEnd"/>
            <w:r>
              <w:rPr>
                <w:rFonts w:ascii="Times New Roman" w:hAnsi="Times New Roman"/>
                <w:color w:val="000000"/>
              </w:rPr>
              <w:t>-HT S/D), human, for intramuscular and/or subcutaneous use</w:t>
            </w:r>
          </w:p>
        </w:tc>
      </w:tr>
      <w:tr w:rsidR="002C0691" w14:paraId="00C8EB3E"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1AEFCD18" w14:textId="77777777" w:rsidR="002C0691" w:rsidRDefault="002C0691" w:rsidP="00AA5FC3">
            <w:pPr>
              <w:jc w:val="center"/>
              <w:rPr>
                <w:rFonts w:ascii="Times New Roman" w:hAnsi="Times New Roman"/>
                <w:color w:val="000000"/>
              </w:rPr>
            </w:pPr>
            <w:r>
              <w:rPr>
                <w:rFonts w:ascii="Times New Roman" w:hAnsi="Times New Roman"/>
                <w:color w:val="000000"/>
              </w:rPr>
              <w:t>90619</w:t>
            </w:r>
          </w:p>
        </w:tc>
        <w:tc>
          <w:tcPr>
            <w:tcW w:w="8878" w:type="dxa"/>
            <w:tcBorders>
              <w:top w:val="nil"/>
              <w:left w:val="nil"/>
              <w:bottom w:val="single" w:sz="4" w:space="0" w:color="auto"/>
              <w:right w:val="single" w:sz="4" w:space="0" w:color="auto"/>
            </w:tcBorders>
            <w:noWrap/>
            <w:vAlign w:val="bottom"/>
            <w:hideMark/>
          </w:tcPr>
          <w:p w14:paraId="7C9BD1B4" w14:textId="77777777" w:rsidR="002C0691" w:rsidRDefault="002C0691" w:rsidP="002D5BF3">
            <w:pPr>
              <w:rPr>
                <w:rFonts w:ascii="Times New Roman" w:hAnsi="Times New Roman"/>
                <w:color w:val="000000"/>
              </w:rPr>
            </w:pPr>
            <w:r>
              <w:rPr>
                <w:rFonts w:ascii="Times New Roman" w:hAnsi="Times New Roman"/>
                <w:color w:val="000000"/>
              </w:rPr>
              <w:t>Meningococcal conjugate vaccine, serogroups A, C, W, Y, quadrivalent, tetanus toxoid carrier (</w:t>
            </w:r>
            <w:proofErr w:type="spellStart"/>
            <w:r>
              <w:rPr>
                <w:rFonts w:ascii="Times New Roman" w:hAnsi="Times New Roman"/>
                <w:color w:val="000000"/>
              </w:rPr>
              <w:t>MenACWY</w:t>
            </w:r>
            <w:proofErr w:type="spellEnd"/>
            <w:r>
              <w:rPr>
                <w:rFonts w:ascii="Times New Roman" w:hAnsi="Times New Roman"/>
                <w:color w:val="000000"/>
              </w:rPr>
              <w:t>-TT), for intramuscular use</w:t>
            </w:r>
          </w:p>
        </w:tc>
      </w:tr>
      <w:tr w:rsidR="002C0691" w14:paraId="384A5E7F"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36F55EF3" w14:textId="77777777" w:rsidR="002C0691" w:rsidRDefault="002C0691" w:rsidP="00AA5FC3">
            <w:pPr>
              <w:jc w:val="center"/>
              <w:rPr>
                <w:rFonts w:ascii="Times New Roman" w:hAnsi="Times New Roman"/>
                <w:color w:val="000000"/>
              </w:rPr>
            </w:pPr>
            <w:r>
              <w:rPr>
                <w:rFonts w:ascii="Times New Roman" w:hAnsi="Times New Roman"/>
                <w:color w:val="000000"/>
              </w:rPr>
              <w:t>91300</w:t>
            </w:r>
          </w:p>
        </w:tc>
        <w:tc>
          <w:tcPr>
            <w:tcW w:w="8878" w:type="dxa"/>
            <w:tcBorders>
              <w:top w:val="nil"/>
              <w:left w:val="nil"/>
              <w:bottom w:val="single" w:sz="4" w:space="0" w:color="auto"/>
              <w:right w:val="single" w:sz="4" w:space="0" w:color="auto"/>
            </w:tcBorders>
            <w:noWrap/>
            <w:vAlign w:val="bottom"/>
            <w:hideMark/>
          </w:tcPr>
          <w:p w14:paraId="7E48574F" w14:textId="77777777" w:rsidR="002C0691" w:rsidRDefault="002C0691" w:rsidP="002D5BF3">
            <w:pPr>
              <w:rPr>
                <w:rFonts w:ascii="Times New Roman" w:hAnsi="Times New Roman"/>
                <w:color w:val="000000"/>
              </w:rPr>
            </w:pPr>
            <w:r>
              <w:rPr>
                <w:rFonts w:ascii="Times New Roman" w:hAnsi="Times New Roman"/>
                <w:color w:val="000000"/>
              </w:rPr>
              <w:t>Severe acute respiratory syndrome coronavirus 2 (SARS-CoV-2) (Coronavirus disease [COVID-19]) vaccine, mRNA-LNP, spike protein, preservative free, 30 mcg/0.3mL dosage, diluent reconstituted, for intramuscular use</w:t>
            </w:r>
          </w:p>
        </w:tc>
      </w:tr>
      <w:tr w:rsidR="002C0691" w14:paraId="77CDC898"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1817FE17" w14:textId="77777777" w:rsidR="002C0691" w:rsidRDefault="002C0691" w:rsidP="00AA5FC3">
            <w:pPr>
              <w:jc w:val="center"/>
              <w:rPr>
                <w:rFonts w:ascii="Times New Roman" w:hAnsi="Times New Roman"/>
                <w:color w:val="000000"/>
              </w:rPr>
            </w:pPr>
            <w:r>
              <w:rPr>
                <w:rFonts w:ascii="Times New Roman" w:hAnsi="Times New Roman"/>
                <w:color w:val="000000"/>
              </w:rPr>
              <w:t>91301</w:t>
            </w:r>
          </w:p>
        </w:tc>
        <w:tc>
          <w:tcPr>
            <w:tcW w:w="8878" w:type="dxa"/>
            <w:tcBorders>
              <w:top w:val="nil"/>
              <w:left w:val="nil"/>
              <w:bottom w:val="single" w:sz="4" w:space="0" w:color="auto"/>
              <w:right w:val="single" w:sz="4" w:space="0" w:color="auto"/>
            </w:tcBorders>
            <w:noWrap/>
            <w:vAlign w:val="bottom"/>
            <w:hideMark/>
          </w:tcPr>
          <w:p w14:paraId="6B7B6490" w14:textId="77777777" w:rsidR="002C0691" w:rsidRDefault="002C0691" w:rsidP="002D5BF3">
            <w:pPr>
              <w:rPr>
                <w:rFonts w:ascii="Times New Roman" w:hAnsi="Times New Roman"/>
                <w:color w:val="000000"/>
              </w:rPr>
            </w:pPr>
            <w:r>
              <w:rPr>
                <w:rFonts w:ascii="Times New Roman" w:hAnsi="Times New Roman"/>
                <w:color w:val="000000"/>
              </w:rPr>
              <w:t>Severe acute respiratory syndrome coronavirus 2 (SARS-CoV2) (Coronavirus disease [COVID-19]) vaccine, mRNA-LNP, spike protein, preservative free, 100 mcg/0.5mL dosage, for intramuscular use</w:t>
            </w:r>
          </w:p>
        </w:tc>
      </w:tr>
      <w:tr w:rsidR="002C0691" w14:paraId="50F1B98F"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2C9558CB" w14:textId="77777777" w:rsidR="002C0691" w:rsidRDefault="002C0691" w:rsidP="00AA5FC3">
            <w:pPr>
              <w:jc w:val="center"/>
              <w:rPr>
                <w:rFonts w:ascii="Times New Roman" w:hAnsi="Times New Roman"/>
                <w:color w:val="000000"/>
              </w:rPr>
            </w:pPr>
            <w:r>
              <w:rPr>
                <w:rFonts w:ascii="Times New Roman" w:hAnsi="Times New Roman"/>
                <w:color w:val="000000"/>
              </w:rPr>
              <w:t>92229</w:t>
            </w:r>
          </w:p>
        </w:tc>
        <w:tc>
          <w:tcPr>
            <w:tcW w:w="8878" w:type="dxa"/>
            <w:tcBorders>
              <w:top w:val="nil"/>
              <w:left w:val="nil"/>
              <w:bottom w:val="single" w:sz="4" w:space="0" w:color="auto"/>
              <w:right w:val="single" w:sz="4" w:space="0" w:color="auto"/>
            </w:tcBorders>
            <w:noWrap/>
            <w:vAlign w:val="bottom"/>
            <w:hideMark/>
          </w:tcPr>
          <w:p w14:paraId="787C3B09" w14:textId="77777777" w:rsidR="002C0691" w:rsidRDefault="002C0691" w:rsidP="002D5BF3">
            <w:pPr>
              <w:rPr>
                <w:rFonts w:ascii="Times New Roman" w:hAnsi="Times New Roman"/>
                <w:color w:val="000000"/>
              </w:rPr>
            </w:pPr>
            <w:r>
              <w:rPr>
                <w:rFonts w:ascii="Times New Roman" w:hAnsi="Times New Roman"/>
                <w:color w:val="000000"/>
              </w:rPr>
              <w:t>Imaging of retina for detection or monitoring of disease; point-of-care automated analysis and report, unilateral or bilateral</w:t>
            </w:r>
          </w:p>
        </w:tc>
      </w:tr>
      <w:tr w:rsidR="002C0691" w14:paraId="26ED559D"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6468955D" w14:textId="77777777" w:rsidR="002C0691" w:rsidRDefault="002C0691" w:rsidP="00AA5FC3">
            <w:pPr>
              <w:jc w:val="center"/>
              <w:rPr>
                <w:rFonts w:ascii="Times New Roman" w:hAnsi="Times New Roman"/>
                <w:color w:val="000000"/>
              </w:rPr>
            </w:pPr>
            <w:r>
              <w:rPr>
                <w:rFonts w:ascii="Times New Roman" w:hAnsi="Times New Roman"/>
                <w:color w:val="000000"/>
              </w:rPr>
              <w:t>92517</w:t>
            </w:r>
          </w:p>
        </w:tc>
        <w:tc>
          <w:tcPr>
            <w:tcW w:w="8878" w:type="dxa"/>
            <w:tcBorders>
              <w:top w:val="nil"/>
              <w:left w:val="nil"/>
              <w:bottom w:val="single" w:sz="4" w:space="0" w:color="auto"/>
              <w:right w:val="single" w:sz="4" w:space="0" w:color="auto"/>
            </w:tcBorders>
            <w:noWrap/>
            <w:vAlign w:val="bottom"/>
            <w:hideMark/>
          </w:tcPr>
          <w:p w14:paraId="1B36F8A3" w14:textId="77777777" w:rsidR="002C0691" w:rsidRDefault="002C0691" w:rsidP="002D5BF3">
            <w:pPr>
              <w:rPr>
                <w:rFonts w:ascii="Times New Roman" w:hAnsi="Times New Roman"/>
                <w:color w:val="000000"/>
              </w:rPr>
            </w:pPr>
            <w:r>
              <w:rPr>
                <w:rFonts w:ascii="Times New Roman" w:hAnsi="Times New Roman"/>
                <w:color w:val="000000"/>
              </w:rPr>
              <w:t>Vestibular evoked myogenic potential (VEMP) testing, with interpretation and report; cervical (</w:t>
            </w:r>
            <w:proofErr w:type="spellStart"/>
            <w:r>
              <w:rPr>
                <w:rFonts w:ascii="Times New Roman" w:hAnsi="Times New Roman"/>
                <w:color w:val="000000"/>
              </w:rPr>
              <w:t>cVEMP</w:t>
            </w:r>
            <w:proofErr w:type="spellEnd"/>
            <w:r>
              <w:rPr>
                <w:rFonts w:ascii="Times New Roman" w:hAnsi="Times New Roman"/>
                <w:color w:val="000000"/>
              </w:rPr>
              <w:t>)</w:t>
            </w:r>
          </w:p>
        </w:tc>
      </w:tr>
      <w:tr w:rsidR="002C0691" w14:paraId="6C0D8D66"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79FA3E0D" w14:textId="77777777" w:rsidR="002C0691" w:rsidRDefault="002C0691" w:rsidP="00AA5FC3">
            <w:pPr>
              <w:jc w:val="center"/>
              <w:rPr>
                <w:rFonts w:ascii="Times New Roman" w:hAnsi="Times New Roman"/>
                <w:color w:val="000000"/>
              </w:rPr>
            </w:pPr>
            <w:r>
              <w:rPr>
                <w:rFonts w:ascii="Times New Roman" w:hAnsi="Times New Roman"/>
                <w:color w:val="000000"/>
              </w:rPr>
              <w:t>92518</w:t>
            </w:r>
          </w:p>
        </w:tc>
        <w:tc>
          <w:tcPr>
            <w:tcW w:w="8878" w:type="dxa"/>
            <w:tcBorders>
              <w:top w:val="nil"/>
              <w:left w:val="nil"/>
              <w:bottom w:val="single" w:sz="4" w:space="0" w:color="auto"/>
              <w:right w:val="single" w:sz="4" w:space="0" w:color="auto"/>
            </w:tcBorders>
            <w:noWrap/>
            <w:vAlign w:val="bottom"/>
            <w:hideMark/>
          </w:tcPr>
          <w:p w14:paraId="102B66A5" w14:textId="77777777" w:rsidR="002C0691" w:rsidRDefault="002C0691" w:rsidP="002D5BF3">
            <w:pPr>
              <w:rPr>
                <w:rFonts w:ascii="Times New Roman" w:hAnsi="Times New Roman"/>
                <w:color w:val="000000"/>
              </w:rPr>
            </w:pPr>
            <w:r>
              <w:rPr>
                <w:rFonts w:ascii="Times New Roman" w:hAnsi="Times New Roman"/>
                <w:color w:val="000000"/>
              </w:rPr>
              <w:t>Vestibular evoked myogenic potential (VEMP) testing, with interpretation and report; ocular (</w:t>
            </w:r>
            <w:proofErr w:type="spellStart"/>
            <w:r>
              <w:rPr>
                <w:rFonts w:ascii="Times New Roman" w:hAnsi="Times New Roman"/>
                <w:color w:val="000000"/>
              </w:rPr>
              <w:t>oVEMP</w:t>
            </w:r>
            <w:proofErr w:type="spellEnd"/>
            <w:r>
              <w:rPr>
                <w:rFonts w:ascii="Times New Roman" w:hAnsi="Times New Roman"/>
                <w:color w:val="000000"/>
              </w:rPr>
              <w:t>)</w:t>
            </w:r>
          </w:p>
        </w:tc>
      </w:tr>
      <w:tr w:rsidR="002C0691" w14:paraId="4F9E2D18"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5EF66A81" w14:textId="77777777" w:rsidR="002C0691" w:rsidRDefault="002C0691" w:rsidP="00AA5FC3">
            <w:pPr>
              <w:jc w:val="center"/>
              <w:rPr>
                <w:rFonts w:ascii="Times New Roman" w:hAnsi="Times New Roman"/>
                <w:color w:val="000000"/>
              </w:rPr>
            </w:pPr>
            <w:r>
              <w:rPr>
                <w:rFonts w:ascii="Times New Roman" w:hAnsi="Times New Roman"/>
                <w:color w:val="000000"/>
              </w:rPr>
              <w:t>92519</w:t>
            </w:r>
          </w:p>
        </w:tc>
        <w:tc>
          <w:tcPr>
            <w:tcW w:w="8878" w:type="dxa"/>
            <w:tcBorders>
              <w:top w:val="nil"/>
              <w:left w:val="nil"/>
              <w:bottom w:val="single" w:sz="4" w:space="0" w:color="auto"/>
              <w:right w:val="single" w:sz="4" w:space="0" w:color="auto"/>
            </w:tcBorders>
            <w:noWrap/>
            <w:vAlign w:val="bottom"/>
            <w:hideMark/>
          </w:tcPr>
          <w:p w14:paraId="2E60B8CC" w14:textId="77777777" w:rsidR="002C0691" w:rsidRDefault="002C0691" w:rsidP="002D5BF3">
            <w:pPr>
              <w:rPr>
                <w:rFonts w:ascii="Times New Roman" w:hAnsi="Times New Roman"/>
                <w:color w:val="000000"/>
              </w:rPr>
            </w:pPr>
            <w:r>
              <w:rPr>
                <w:rFonts w:ascii="Times New Roman" w:hAnsi="Times New Roman"/>
                <w:color w:val="000000"/>
              </w:rPr>
              <w:t>Vestibular evoked myogenic potential (VEMP) testing, with interpretation and report; cervical (</w:t>
            </w:r>
            <w:proofErr w:type="spellStart"/>
            <w:r>
              <w:rPr>
                <w:rFonts w:ascii="Times New Roman" w:hAnsi="Times New Roman"/>
                <w:color w:val="000000"/>
              </w:rPr>
              <w:t>cVEMP</w:t>
            </w:r>
            <w:proofErr w:type="spellEnd"/>
            <w:r>
              <w:rPr>
                <w:rFonts w:ascii="Times New Roman" w:hAnsi="Times New Roman"/>
                <w:color w:val="000000"/>
              </w:rPr>
              <w:t>) and ocular (</w:t>
            </w:r>
            <w:proofErr w:type="spellStart"/>
            <w:r>
              <w:rPr>
                <w:rFonts w:ascii="Times New Roman" w:hAnsi="Times New Roman"/>
                <w:color w:val="000000"/>
              </w:rPr>
              <w:t>oVEMP</w:t>
            </w:r>
            <w:proofErr w:type="spellEnd"/>
            <w:r>
              <w:rPr>
                <w:rFonts w:ascii="Times New Roman" w:hAnsi="Times New Roman"/>
                <w:color w:val="000000"/>
              </w:rPr>
              <w:t>)</w:t>
            </w:r>
          </w:p>
        </w:tc>
      </w:tr>
      <w:tr w:rsidR="002C0691" w14:paraId="00B7D982"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0234DA66" w14:textId="77777777" w:rsidR="002C0691" w:rsidRDefault="002C0691" w:rsidP="00AA5FC3">
            <w:pPr>
              <w:jc w:val="center"/>
              <w:rPr>
                <w:rFonts w:ascii="Times New Roman" w:hAnsi="Times New Roman"/>
                <w:color w:val="000000"/>
              </w:rPr>
            </w:pPr>
            <w:r>
              <w:rPr>
                <w:rFonts w:ascii="Times New Roman" w:hAnsi="Times New Roman"/>
                <w:color w:val="000000"/>
              </w:rPr>
              <w:t>92650</w:t>
            </w:r>
          </w:p>
        </w:tc>
        <w:tc>
          <w:tcPr>
            <w:tcW w:w="8878" w:type="dxa"/>
            <w:tcBorders>
              <w:top w:val="nil"/>
              <w:left w:val="nil"/>
              <w:bottom w:val="single" w:sz="4" w:space="0" w:color="auto"/>
              <w:right w:val="single" w:sz="4" w:space="0" w:color="auto"/>
            </w:tcBorders>
            <w:noWrap/>
            <w:vAlign w:val="bottom"/>
            <w:hideMark/>
          </w:tcPr>
          <w:p w14:paraId="40AB2504" w14:textId="77777777" w:rsidR="002C0691" w:rsidRDefault="002C0691" w:rsidP="002D5BF3">
            <w:pPr>
              <w:rPr>
                <w:rFonts w:ascii="Times New Roman" w:hAnsi="Times New Roman"/>
                <w:color w:val="000000"/>
              </w:rPr>
            </w:pPr>
            <w:r>
              <w:rPr>
                <w:rFonts w:ascii="Times New Roman" w:hAnsi="Times New Roman"/>
                <w:color w:val="000000"/>
              </w:rPr>
              <w:t>Auditory evoked potentials; screening of auditory potential with broadband stimuli, automated analysis</w:t>
            </w:r>
          </w:p>
        </w:tc>
      </w:tr>
      <w:tr w:rsidR="002C0691" w14:paraId="157433CE"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28200C8C" w14:textId="77777777" w:rsidR="002C0691" w:rsidRDefault="002C0691" w:rsidP="00AA5FC3">
            <w:pPr>
              <w:jc w:val="center"/>
              <w:rPr>
                <w:rFonts w:ascii="Times New Roman" w:hAnsi="Times New Roman"/>
                <w:color w:val="000000"/>
              </w:rPr>
            </w:pPr>
            <w:r>
              <w:rPr>
                <w:rFonts w:ascii="Times New Roman" w:hAnsi="Times New Roman"/>
                <w:color w:val="000000"/>
              </w:rPr>
              <w:t>92651</w:t>
            </w:r>
          </w:p>
        </w:tc>
        <w:tc>
          <w:tcPr>
            <w:tcW w:w="8878" w:type="dxa"/>
            <w:tcBorders>
              <w:top w:val="nil"/>
              <w:left w:val="nil"/>
              <w:bottom w:val="single" w:sz="4" w:space="0" w:color="auto"/>
              <w:right w:val="single" w:sz="4" w:space="0" w:color="auto"/>
            </w:tcBorders>
            <w:noWrap/>
            <w:vAlign w:val="bottom"/>
            <w:hideMark/>
          </w:tcPr>
          <w:p w14:paraId="708E12CD" w14:textId="77777777" w:rsidR="002C0691" w:rsidRDefault="002C0691" w:rsidP="002D5BF3">
            <w:pPr>
              <w:rPr>
                <w:rFonts w:ascii="Times New Roman" w:hAnsi="Times New Roman"/>
                <w:color w:val="000000"/>
              </w:rPr>
            </w:pPr>
            <w:r>
              <w:rPr>
                <w:rFonts w:ascii="Times New Roman" w:hAnsi="Times New Roman"/>
                <w:color w:val="000000"/>
              </w:rPr>
              <w:t>Auditory evoked potentials; for hearing status determination, broadband stimuli, with interpretation and report</w:t>
            </w:r>
          </w:p>
        </w:tc>
      </w:tr>
      <w:tr w:rsidR="002C0691" w14:paraId="7CDE1F90"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25F4224E" w14:textId="77777777" w:rsidR="002C0691" w:rsidRDefault="002C0691" w:rsidP="00AA5FC3">
            <w:pPr>
              <w:jc w:val="center"/>
              <w:rPr>
                <w:rFonts w:ascii="Times New Roman" w:hAnsi="Times New Roman"/>
                <w:color w:val="000000"/>
              </w:rPr>
            </w:pPr>
            <w:r>
              <w:rPr>
                <w:rFonts w:ascii="Times New Roman" w:hAnsi="Times New Roman"/>
                <w:color w:val="000000"/>
              </w:rPr>
              <w:t>92652</w:t>
            </w:r>
          </w:p>
        </w:tc>
        <w:tc>
          <w:tcPr>
            <w:tcW w:w="8878" w:type="dxa"/>
            <w:tcBorders>
              <w:top w:val="nil"/>
              <w:left w:val="nil"/>
              <w:bottom w:val="single" w:sz="4" w:space="0" w:color="auto"/>
              <w:right w:val="single" w:sz="4" w:space="0" w:color="auto"/>
            </w:tcBorders>
            <w:noWrap/>
            <w:vAlign w:val="bottom"/>
            <w:hideMark/>
          </w:tcPr>
          <w:p w14:paraId="21D4D438" w14:textId="77777777" w:rsidR="002C0691" w:rsidRDefault="002C0691" w:rsidP="002D5BF3">
            <w:pPr>
              <w:rPr>
                <w:rFonts w:ascii="Times New Roman" w:hAnsi="Times New Roman"/>
                <w:color w:val="000000"/>
              </w:rPr>
            </w:pPr>
            <w:r>
              <w:rPr>
                <w:rFonts w:ascii="Times New Roman" w:hAnsi="Times New Roman"/>
                <w:color w:val="000000"/>
              </w:rPr>
              <w:t>Auditory evoked potentials; for threshold estimation at multiple frequencies, with interpretation and report</w:t>
            </w:r>
          </w:p>
        </w:tc>
      </w:tr>
      <w:tr w:rsidR="002C0691" w14:paraId="373D80EA" w14:textId="77777777" w:rsidTr="002D5BF3">
        <w:trPr>
          <w:trHeight w:val="310"/>
        </w:trPr>
        <w:tc>
          <w:tcPr>
            <w:tcW w:w="472" w:type="dxa"/>
            <w:tcBorders>
              <w:top w:val="nil"/>
              <w:left w:val="single" w:sz="4" w:space="0" w:color="auto"/>
              <w:bottom w:val="single" w:sz="4" w:space="0" w:color="auto"/>
              <w:right w:val="single" w:sz="4" w:space="0" w:color="auto"/>
            </w:tcBorders>
            <w:noWrap/>
            <w:vAlign w:val="bottom"/>
            <w:hideMark/>
          </w:tcPr>
          <w:p w14:paraId="706DD27E" w14:textId="77777777" w:rsidR="002C0691" w:rsidRDefault="002C0691" w:rsidP="002D5BF3">
            <w:pPr>
              <w:rPr>
                <w:rFonts w:ascii="Times New Roman" w:hAnsi="Times New Roman"/>
                <w:color w:val="000000"/>
              </w:rPr>
            </w:pPr>
            <w:r>
              <w:rPr>
                <w:rFonts w:ascii="Times New Roman" w:hAnsi="Times New Roman"/>
                <w:color w:val="000000"/>
              </w:rPr>
              <w:t>92653</w:t>
            </w:r>
          </w:p>
        </w:tc>
        <w:tc>
          <w:tcPr>
            <w:tcW w:w="8878" w:type="dxa"/>
            <w:tcBorders>
              <w:top w:val="nil"/>
              <w:left w:val="nil"/>
              <w:bottom w:val="single" w:sz="4" w:space="0" w:color="auto"/>
              <w:right w:val="single" w:sz="4" w:space="0" w:color="auto"/>
            </w:tcBorders>
            <w:noWrap/>
            <w:vAlign w:val="bottom"/>
            <w:hideMark/>
          </w:tcPr>
          <w:p w14:paraId="40311D4A" w14:textId="77777777" w:rsidR="002C0691" w:rsidRDefault="002C0691" w:rsidP="002D5BF3">
            <w:pPr>
              <w:rPr>
                <w:rFonts w:ascii="Times New Roman" w:hAnsi="Times New Roman"/>
                <w:color w:val="000000"/>
              </w:rPr>
            </w:pPr>
            <w:r>
              <w:rPr>
                <w:rFonts w:ascii="Times New Roman" w:hAnsi="Times New Roman"/>
                <w:color w:val="000000"/>
              </w:rPr>
              <w:t>Auditory evoked potentials; neurodiagnostic, with interpretation and report</w:t>
            </w:r>
          </w:p>
        </w:tc>
      </w:tr>
      <w:tr w:rsidR="002C0691" w14:paraId="2D9237AE"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4D877377" w14:textId="77777777" w:rsidR="002C0691" w:rsidRDefault="002C0691" w:rsidP="00AA5FC3">
            <w:pPr>
              <w:jc w:val="center"/>
              <w:rPr>
                <w:rFonts w:ascii="Times New Roman" w:hAnsi="Times New Roman"/>
                <w:color w:val="000000"/>
              </w:rPr>
            </w:pPr>
            <w:r>
              <w:rPr>
                <w:rFonts w:ascii="Times New Roman" w:hAnsi="Times New Roman"/>
                <w:color w:val="000000"/>
              </w:rPr>
              <w:t>93241</w:t>
            </w:r>
          </w:p>
        </w:tc>
        <w:tc>
          <w:tcPr>
            <w:tcW w:w="8878" w:type="dxa"/>
            <w:tcBorders>
              <w:top w:val="nil"/>
              <w:left w:val="nil"/>
              <w:bottom w:val="single" w:sz="4" w:space="0" w:color="auto"/>
              <w:right w:val="single" w:sz="4" w:space="0" w:color="auto"/>
            </w:tcBorders>
            <w:noWrap/>
            <w:vAlign w:val="bottom"/>
            <w:hideMark/>
          </w:tcPr>
          <w:p w14:paraId="606569A1" w14:textId="77777777" w:rsidR="002C0691" w:rsidRDefault="002C0691" w:rsidP="002D5BF3">
            <w:pPr>
              <w:rPr>
                <w:rFonts w:ascii="Times New Roman" w:hAnsi="Times New Roman"/>
                <w:color w:val="000000"/>
              </w:rPr>
            </w:pPr>
            <w:r>
              <w:rPr>
                <w:rFonts w:ascii="Times New Roman" w:hAnsi="Times New Roman"/>
                <w:color w:val="000000"/>
              </w:rPr>
              <w:t>External electrocardiographic recording for more than 48 hours up to 7 days by continuous rhythm recording and storage; includes recording, scanning analysis with report, review and interpretation</w:t>
            </w:r>
          </w:p>
        </w:tc>
      </w:tr>
      <w:tr w:rsidR="002C0691" w14:paraId="549F4A24"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5D6EE128" w14:textId="77777777" w:rsidR="002C0691" w:rsidRDefault="002C0691" w:rsidP="00AA5FC3">
            <w:pPr>
              <w:jc w:val="center"/>
              <w:rPr>
                <w:rFonts w:ascii="Times New Roman" w:hAnsi="Times New Roman"/>
                <w:color w:val="000000"/>
              </w:rPr>
            </w:pPr>
            <w:r>
              <w:rPr>
                <w:rFonts w:ascii="Times New Roman" w:hAnsi="Times New Roman"/>
                <w:color w:val="000000"/>
              </w:rPr>
              <w:t>93242</w:t>
            </w:r>
          </w:p>
        </w:tc>
        <w:tc>
          <w:tcPr>
            <w:tcW w:w="8878" w:type="dxa"/>
            <w:tcBorders>
              <w:top w:val="nil"/>
              <w:left w:val="nil"/>
              <w:bottom w:val="single" w:sz="4" w:space="0" w:color="auto"/>
              <w:right w:val="single" w:sz="4" w:space="0" w:color="auto"/>
            </w:tcBorders>
            <w:noWrap/>
            <w:vAlign w:val="bottom"/>
            <w:hideMark/>
          </w:tcPr>
          <w:p w14:paraId="01C0984C" w14:textId="77777777" w:rsidR="002C0691" w:rsidRDefault="002C0691" w:rsidP="002D5BF3">
            <w:pPr>
              <w:rPr>
                <w:rFonts w:ascii="Times New Roman" w:hAnsi="Times New Roman"/>
                <w:color w:val="000000"/>
              </w:rPr>
            </w:pPr>
            <w:r>
              <w:rPr>
                <w:rFonts w:ascii="Times New Roman" w:hAnsi="Times New Roman"/>
                <w:color w:val="000000"/>
              </w:rPr>
              <w:t>External electrocardiographic recording for more than 48 hours up to 7 days by continuous rhythm recording and storage; recording (includes connection and initial recording)</w:t>
            </w:r>
          </w:p>
        </w:tc>
      </w:tr>
      <w:tr w:rsidR="002C0691" w14:paraId="53FAC218"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7DEC1933" w14:textId="77777777" w:rsidR="002C0691" w:rsidRDefault="002C0691" w:rsidP="00AA5FC3">
            <w:pPr>
              <w:jc w:val="center"/>
              <w:rPr>
                <w:rFonts w:ascii="Times New Roman" w:hAnsi="Times New Roman"/>
                <w:color w:val="000000"/>
              </w:rPr>
            </w:pPr>
            <w:r>
              <w:rPr>
                <w:rFonts w:ascii="Times New Roman" w:hAnsi="Times New Roman"/>
                <w:color w:val="000000"/>
              </w:rPr>
              <w:t>93243</w:t>
            </w:r>
          </w:p>
        </w:tc>
        <w:tc>
          <w:tcPr>
            <w:tcW w:w="8878" w:type="dxa"/>
            <w:tcBorders>
              <w:top w:val="nil"/>
              <w:left w:val="nil"/>
              <w:bottom w:val="single" w:sz="4" w:space="0" w:color="auto"/>
              <w:right w:val="single" w:sz="4" w:space="0" w:color="auto"/>
            </w:tcBorders>
            <w:noWrap/>
            <w:vAlign w:val="bottom"/>
            <w:hideMark/>
          </w:tcPr>
          <w:p w14:paraId="658FAD5D" w14:textId="77777777" w:rsidR="002C0691" w:rsidRDefault="002C0691" w:rsidP="002D5BF3">
            <w:pPr>
              <w:rPr>
                <w:rFonts w:ascii="Times New Roman" w:hAnsi="Times New Roman"/>
                <w:color w:val="000000"/>
              </w:rPr>
            </w:pPr>
            <w:r>
              <w:rPr>
                <w:rFonts w:ascii="Times New Roman" w:hAnsi="Times New Roman"/>
                <w:color w:val="000000"/>
              </w:rPr>
              <w:t>External electrocardiographic recording for more than 48 hours up to 7 days by continuous rhythm recording and storage; scanning analysis with report</w:t>
            </w:r>
          </w:p>
        </w:tc>
      </w:tr>
      <w:tr w:rsidR="002C0691" w14:paraId="3C32FDE3"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55F4EF7B" w14:textId="77777777" w:rsidR="002C0691" w:rsidRDefault="002C0691" w:rsidP="00AA5FC3">
            <w:pPr>
              <w:jc w:val="center"/>
              <w:rPr>
                <w:rFonts w:ascii="Times New Roman" w:hAnsi="Times New Roman"/>
                <w:color w:val="000000"/>
              </w:rPr>
            </w:pPr>
            <w:r>
              <w:rPr>
                <w:rFonts w:ascii="Times New Roman" w:hAnsi="Times New Roman"/>
                <w:color w:val="000000"/>
              </w:rPr>
              <w:t>93244</w:t>
            </w:r>
          </w:p>
        </w:tc>
        <w:tc>
          <w:tcPr>
            <w:tcW w:w="8878" w:type="dxa"/>
            <w:tcBorders>
              <w:top w:val="nil"/>
              <w:left w:val="nil"/>
              <w:bottom w:val="single" w:sz="4" w:space="0" w:color="auto"/>
              <w:right w:val="single" w:sz="4" w:space="0" w:color="auto"/>
            </w:tcBorders>
            <w:noWrap/>
            <w:vAlign w:val="bottom"/>
            <w:hideMark/>
          </w:tcPr>
          <w:p w14:paraId="30941694" w14:textId="77777777" w:rsidR="002C0691" w:rsidRDefault="002C0691" w:rsidP="002D5BF3">
            <w:pPr>
              <w:rPr>
                <w:rFonts w:ascii="Times New Roman" w:hAnsi="Times New Roman"/>
                <w:color w:val="000000"/>
              </w:rPr>
            </w:pPr>
            <w:r>
              <w:rPr>
                <w:rFonts w:ascii="Times New Roman" w:hAnsi="Times New Roman"/>
                <w:color w:val="000000"/>
              </w:rPr>
              <w:t>External electrocardiographic recording for more than 48 hours up to 7 days by continuous rhythm recording and storage; review and interpretation</w:t>
            </w:r>
          </w:p>
        </w:tc>
      </w:tr>
      <w:tr w:rsidR="002C0691" w14:paraId="6E9A2ABD"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0B42CA4E" w14:textId="77777777" w:rsidR="002C0691" w:rsidRDefault="002C0691" w:rsidP="00AA5FC3">
            <w:pPr>
              <w:jc w:val="center"/>
              <w:rPr>
                <w:rFonts w:ascii="Times New Roman" w:hAnsi="Times New Roman"/>
                <w:color w:val="000000"/>
              </w:rPr>
            </w:pPr>
            <w:r>
              <w:rPr>
                <w:rFonts w:ascii="Times New Roman" w:hAnsi="Times New Roman"/>
                <w:color w:val="000000"/>
              </w:rPr>
              <w:t>93245</w:t>
            </w:r>
          </w:p>
        </w:tc>
        <w:tc>
          <w:tcPr>
            <w:tcW w:w="8878" w:type="dxa"/>
            <w:tcBorders>
              <w:top w:val="nil"/>
              <w:left w:val="nil"/>
              <w:bottom w:val="single" w:sz="4" w:space="0" w:color="auto"/>
              <w:right w:val="single" w:sz="4" w:space="0" w:color="auto"/>
            </w:tcBorders>
            <w:noWrap/>
            <w:vAlign w:val="bottom"/>
            <w:hideMark/>
          </w:tcPr>
          <w:p w14:paraId="4DA335EE" w14:textId="2C625A7C" w:rsidR="002C0691" w:rsidRDefault="002C0691" w:rsidP="002D5BF3">
            <w:pPr>
              <w:rPr>
                <w:rFonts w:ascii="Times New Roman" w:hAnsi="Times New Roman"/>
                <w:color w:val="000000"/>
              </w:rPr>
            </w:pPr>
            <w:r>
              <w:rPr>
                <w:rFonts w:ascii="Times New Roman" w:hAnsi="Times New Roman"/>
                <w:color w:val="000000"/>
              </w:rPr>
              <w:t>External electrocardiographic recording for more than 7 days up to 15 days by continuous rhythm recording and storage; includes recording, scanning analysis with report, review and interpretation</w:t>
            </w:r>
          </w:p>
          <w:p w14:paraId="1C57C7D6" w14:textId="77777777" w:rsidR="004E408B" w:rsidRDefault="004E408B" w:rsidP="002D5BF3">
            <w:pPr>
              <w:rPr>
                <w:rFonts w:ascii="Times New Roman" w:hAnsi="Times New Roman"/>
                <w:color w:val="000000"/>
              </w:rPr>
            </w:pPr>
          </w:p>
        </w:tc>
      </w:tr>
      <w:tr w:rsidR="002C0691" w14:paraId="698A3479"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2B66983C" w14:textId="0958BD49" w:rsidR="002C0691" w:rsidRDefault="002C0691" w:rsidP="00AA5FC3">
            <w:pPr>
              <w:jc w:val="center"/>
              <w:rPr>
                <w:rFonts w:ascii="Times New Roman" w:hAnsi="Times New Roman"/>
                <w:color w:val="000000"/>
              </w:rPr>
            </w:pPr>
            <w:r>
              <w:rPr>
                <w:rFonts w:ascii="Times New Roman" w:hAnsi="Times New Roman"/>
                <w:color w:val="000000"/>
              </w:rPr>
              <w:lastRenderedPageBreak/>
              <w:t>93246</w:t>
            </w:r>
          </w:p>
        </w:tc>
        <w:tc>
          <w:tcPr>
            <w:tcW w:w="8878" w:type="dxa"/>
            <w:tcBorders>
              <w:top w:val="nil"/>
              <w:left w:val="nil"/>
              <w:bottom w:val="single" w:sz="4" w:space="0" w:color="auto"/>
              <w:right w:val="single" w:sz="4" w:space="0" w:color="auto"/>
            </w:tcBorders>
            <w:noWrap/>
            <w:vAlign w:val="bottom"/>
            <w:hideMark/>
          </w:tcPr>
          <w:p w14:paraId="19EB0E24" w14:textId="77777777" w:rsidR="002C0691" w:rsidRDefault="002C0691" w:rsidP="002D5BF3">
            <w:pPr>
              <w:rPr>
                <w:rFonts w:ascii="Times New Roman" w:hAnsi="Times New Roman"/>
                <w:color w:val="000000"/>
              </w:rPr>
            </w:pPr>
            <w:r>
              <w:rPr>
                <w:rFonts w:ascii="Times New Roman" w:hAnsi="Times New Roman"/>
                <w:color w:val="000000"/>
              </w:rPr>
              <w:t>External electrocardiographic recording for more than 7 days up to 15 days by continuous rhythm recording and storage; recording (includes connection and initial recording)</w:t>
            </w:r>
          </w:p>
        </w:tc>
      </w:tr>
      <w:tr w:rsidR="002C0691" w14:paraId="65D5D464"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760BE50A" w14:textId="77777777" w:rsidR="002C0691" w:rsidRDefault="002C0691" w:rsidP="00AA5FC3">
            <w:pPr>
              <w:jc w:val="center"/>
              <w:rPr>
                <w:rFonts w:ascii="Times New Roman" w:hAnsi="Times New Roman"/>
                <w:color w:val="000000"/>
              </w:rPr>
            </w:pPr>
            <w:r>
              <w:rPr>
                <w:rFonts w:ascii="Times New Roman" w:hAnsi="Times New Roman"/>
                <w:color w:val="000000"/>
              </w:rPr>
              <w:t>93247</w:t>
            </w:r>
          </w:p>
        </w:tc>
        <w:tc>
          <w:tcPr>
            <w:tcW w:w="8878" w:type="dxa"/>
            <w:tcBorders>
              <w:top w:val="nil"/>
              <w:left w:val="nil"/>
              <w:bottom w:val="single" w:sz="4" w:space="0" w:color="auto"/>
              <w:right w:val="single" w:sz="4" w:space="0" w:color="auto"/>
            </w:tcBorders>
            <w:noWrap/>
            <w:vAlign w:val="bottom"/>
            <w:hideMark/>
          </w:tcPr>
          <w:p w14:paraId="415E9DBB" w14:textId="77777777" w:rsidR="002C0691" w:rsidRDefault="002C0691" w:rsidP="002D5BF3">
            <w:pPr>
              <w:rPr>
                <w:rFonts w:ascii="Times New Roman" w:hAnsi="Times New Roman"/>
                <w:color w:val="000000"/>
              </w:rPr>
            </w:pPr>
            <w:r>
              <w:rPr>
                <w:rFonts w:ascii="Times New Roman" w:hAnsi="Times New Roman"/>
                <w:color w:val="000000"/>
              </w:rPr>
              <w:t>External electrocardiographic recording for more than 7 days up to 15 days by continuous rhythm recording and storage; scanning analysis with report</w:t>
            </w:r>
          </w:p>
        </w:tc>
      </w:tr>
      <w:tr w:rsidR="002C0691" w14:paraId="13524051"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5741E8C7" w14:textId="77777777" w:rsidR="002C0691" w:rsidRDefault="002C0691" w:rsidP="00AA5FC3">
            <w:pPr>
              <w:jc w:val="center"/>
              <w:rPr>
                <w:rFonts w:ascii="Times New Roman" w:hAnsi="Times New Roman"/>
                <w:color w:val="000000"/>
              </w:rPr>
            </w:pPr>
            <w:r>
              <w:rPr>
                <w:rFonts w:ascii="Times New Roman" w:hAnsi="Times New Roman"/>
                <w:color w:val="000000"/>
              </w:rPr>
              <w:t>93248</w:t>
            </w:r>
          </w:p>
        </w:tc>
        <w:tc>
          <w:tcPr>
            <w:tcW w:w="8878" w:type="dxa"/>
            <w:tcBorders>
              <w:top w:val="nil"/>
              <w:left w:val="nil"/>
              <w:bottom w:val="single" w:sz="4" w:space="0" w:color="auto"/>
              <w:right w:val="single" w:sz="4" w:space="0" w:color="auto"/>
            </w:tcBorders>
            <w:noWrap/>
            <w:vAlign w:val="bottom"/>
            <w:hideMark/>
          </w:tcPr>
          <w:p w14:paraId="168BFC14" w14:textId="77777777" w:rsidR="002C0691" w:rsidRDefault="002C0691" w:rsidP="002D5BF3">
            <w:pPr>
              <w:rPr>
                <w:rFonts w:ascii="Times New Roman" w:hAnsi="Times New Roman"/>
                <w:color w:val="000000"/>
              </w:rPr>
            </w:pPr>
            <w:r>
              <w:rPr>
                <w:rFonts w:ascii="Times New Roman" w:hAnsi="Times New Roman"/>
                <w:color w:val="000000"/>
              </w:rPr>
              <w:t>External electrocardiographic recording for more than 7 days up to 15 days by continuous rhythm recording and storage; review and interpretation</w:t>
            </w:r>
          </w:p>
        </w:tc>
      </w:tr>
      <w:tr w:rsidR="002C0691" w14:paraId="5BA97991"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557A2DFA" w14:textId="77777777" w:rsidR="002C0691" w:rsidRDefault="002C0691" w:rsidP="00AA5FC3">
            <w:pPr>
              <w:jc w:val="center"/>
              <w:rPr>
                <w:rFonts w:ascii="Times New Roman" w:hAnsi="Times New Roman"/>
                <w:color w:val="000000"/>
              </w:rPr>
            </w:pPr>
            <w:r>
              <w:rPr>
                <w:rFonts w:ascii="Times New Roman" w:hAnsi="Times New Roman"/>
                <w:color w:val="000000"/>
              </w:rPr>
              <w:t>94619</w:t>
            </w:r>
          </w:p>
        </w:tc>
        <w:tc>
          <w:tcPr>
            <w:tcW w:w="8878" w:type="dxa"/>
            <w:tcBorders>
              <w:top w:val="nil"/>
              <w:left w:val="nil"/>
              <w:bottom w:val="single" w:sz="4" w:space="0" w:color="auto"/>
              <w:right w:val="single" w:sz="4" w:space="0" w:color="auto"/>
            </w:tcBorders>
            <w:noWrap/>
            <w:vAlign w:val="bottom"/>
            <w:hideMark/>
          </w:tcPr>
          <w:p w14:paraId="4B42C5C2" w14:textId="77777777" w:rsidR="002C0691" w:rsidRDefault="002C0691" w:rsidP="002D5BF3">
            <w:pPr>
              <w:rPr>
                <w:rFonts w:ascii="Times New Roman" w:hAnsi="Times New Roman"/>
                <w:color w:val="000000"/>
              </w:rPr>
            </w:pPr>
            <w:r>
              <w:rPr>
                <w:rFonts w:ascii="Times New Roman" w:hAnsi="Times New Roman"/>
                <w:color w:val="000000"/>
              </w:rPr>
              <w:t>Exercise test for bronchospasm, including pre- and post-spirometry and pulse oximetry; without electrocardiographic recording(s)</w:t>
            </w:r>
          </w:p>
        </w:tc>
      </w:tr>
      <w:tr w:rsidR="002C0691" w14:paraId="7B3F4C0A"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0FA9A491" w14:textId="77777777" w:rsidR="002C0691" w:rsidRDefault="002C0691" w:rsidP="00AA5FC3">
            <w:pPr>
              <w:jc w:val="center"/>
              <w:rPr>
                <w:rFonts w:ascii="Times New Roman" w:hAnsi="Times New Roman"/>
                <w:color w:val="000000"/>
              </w:rPr>
            </w:pPr>
            <w:r>
              <w:rPr>
                <w:rFonts w:ascii="Times New Roman" w:hAnsi="Times New Roman"/>
                <w:color w:val="000000"/>
              </w:rPr>
              <w:t>99417</w:t>
            </w:r>
          </w:p>
        </w:tc>
        <w:tc>
          <w:tcPr>
            <w:tcW w:w="8878" w:type="dxa"/>
            <w:tcBorders>
              <w:top w:val="nil"/>
              <w:left w:val="nil"/>
              <w:bottom w:val="single" w:sz="4" w:space="0" w:color="auto"/>
              <w:right w:val="single" w:sz="4" w:space="0" w:color="auto"/>
            </w:tcBorders>
            <w:noWrap/>
            <w:vAlign w:val="bottom"/>
            <w:hideMark/>
          </w:tcPr>
          <w:p w14:paraId="7A1B0FEF" w14:textId="77777777" w:rsidR="002C0691" w:rsidRDefault="002C0691" w:rsidP="002D5BF3">
            <w:pPr>
              <w:rPr>
                <w:rFonts w:ascii="Times New Roman" w:hAnsi="Times New Roman"/>
                <w:color w:val="000000"/>
              </w:rPr>
            </w:pPr>
            <w:r>
              <w:rPr>
                <w:rFonts w:ascii="Times New Roman" w:hAnsi="Times New Roman"/>
                <w:color w:val="000000"/>
              </w:rPr>
              <w:t>Prolonged office or other outpatient evaluation and management service(s) beyond the minimum required time of the primary procedure which has been selected using total time, requiring total time with or without direct patient contact beyond the usual service, on the date of the primary service, each 15 minutes of total time (List separately in addition to codes 99205, 99215 for office or other outpatient Evaluation and Management services)</w:t>
            </w:r>
          </w:p>
        </w:tc>
      </w:tr>
      <w:tr w:rsidR="002C0691" w14:paraId="4EC94116"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46552487" w14:textId="77777777" w:rsidR="002C0691" w:rsidRDefault="002C0691" w:rsidP="00AA5FC3">
            <w:pPr>
              <w:jc w:val="center"/>
              <w:rPr>
                <w:rFonts w:ascii="Times New Roman" w:hAnsi="Times New Roman"/>
                <w:color w:val="000000"/>
              </w:rPr>
            </w:pPr>
            <w:r>
              <w:rPr>
                <w:rFonts w:ascii="Times New Roman" w:hAnsi="Times New Roman"/>
                <w:color w:val="000000"/>
              </w:rPr>
              <w:t>99439</w:t>
            </w:r>
          </w:p>
        </w:tc>
        <w:tc>
          <w:tcPr>
            <w:tcW w:w="8878" w:type="dxa"/>
            <w:tcBorders>
              <w:top w:val="nil"/>
              <w:left w:val="nil"/>
              <w:bottom w:val="single" w:sz="4" w:space="0" w:color="auto"/>
              <w:right w:val="single" w:sz="4" w:space="0" w:color="auto"/>
            </w:tcBorders>
            <w:noWrap/>
            <w:vAlign w:val="bottom"/>
            <w:hideMark/>
          </w:tcPr>
          <w:p w14:paraId="4B67237D" w14:textId="77777777" w:rsidR="002C0691" w:rsidRDefault="002C0691" w:rsidP="002D5BF3">
            <w:pPr>
              <w:rPr>
                <w:rFonts w:ascii="Times New Roman" w:hAnsi="Times New Roman"/>
                <w:color w:val="000000"/>
              </w:rPr>
            </w:pPr>
            <w:r>
              <w:rPr>
                <w:rFonts w:ascii="Times New Roman" w:hAnsi="Times New Roman"/>
                <w:color w:val="000000"/>
              </w:rPr>
              <w:t>Chronic care management services with the following required elements: multiple (two or more) chronic conditions expected to last at least 12 months, or until the death of the patient, chronic conditions place the patient at significant risk of death, acute exacerbation/decompensation, or functional decline, comprehensive care plan established, implemented, revised, or monitored; each additional 20 minutes of clinical staff time directed by a physician or other qualified health care professional, per calendar month (List separately in addition to code for primary procedure)</w:t>
            </w:r>
          </w:p>
        </w:tc>
      </w:tr>
      <w:tr w:rsidR="002C0691" w14:paraId="11030AA4"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19D2B832" w14:textId="77777777" w:rsidR="002C0691" w:rsidRDefault="002C0691" w:rsidP="00AA5FC3">
            <w:pPr>
              <w:jc w:val="center"/>
              <w:rPr>
                <w:rFonts w:ascii="Times New Roman" w:hAnsi="Times New Roman"/>
                <w:color w:val="000000"/>
              </w:rPr>
            </w:pPr>
            <w:r>
              <w:rPr>
                <w:rFonts w:ascii="Times New Roman" w:hAnsi="Times New Roman"/>
                <w:color w:val="000000"/>
              </w:rPr>
              <w:t>G2211</w:t>
            </w:r>
          </w:p>
        </w:tc>
        <w:tc>
          <w:tcPr>
            <w:tcW w:w="8878" w:type="dxa"/>
            <w:tcBorders>
              <w:top w:val="nil"/>
              <w:left w:val="nil"/>
              <w:bottom w:val="single" w:sz="4" w:space="0" w:color="auto"/>
              <w:right w:val="single" w:sz="4" w:space="0" w:color="auto"/>
            </w:tcBorders>
            <w:noWrap/>
            <w:vAlign w:val="bottom"/>
            <w:hideMark/>
          </w:tcPr>
          <w:p w14:paraId="43F1096A" w14:textId="77777777" w:rsidR="002C0691" w:rsidRDefault="002C0691" w:rsidP="002D5BF3">
            <w:pPr>
              <w:rPr>
                <w:rFonts w:ascii="Times New Roman" w:hAnsi="Times New Roman"/>
                <w:color w:val="000000"/>
              </w:rPr>
            </w:pPr>
            <w:r>
              <w:rPr>
                <w:rFonts w:ascii="Times New Roman" w:hAnsi="Times New Roman"/>
                <w:color w:val="000000"/>
              </w:rPr>
              <w:t>Visit complexity inherent to evaluation and management associated with medical care services that serve as the continuing focal point for all needed health care services and/or with medical care services that are part of ongoing care related to a patient's single, serious condition or a complex condition. (add-on code, list separately in addition to office/outpatient evaluation and management visit, new or established)</w:t>
            </w:r>
          </w:p>
        </w:tc>
      </w:tr>
      <w:tr w:rsidR="002C0691" w14:paraId="659BA37B" w14:textId="77777777" w:rsidTr="00AA5FC3">
        <w:trPr>
          <w:trHeight w:val="310"/>
        </w:trPr>
        <w:tc>
          <w:tcPr>
            <w:tcW w:w="472" w:type="dxa"/>
            <w:tcBorders>
              <w:top w:val="nil"/>
              <w:left w:val="single" w:sz="4" w:space="0" w:color="auto"/>
              <w:bottom w:val="single" w:sz="4" w:space="0" w:color="auto"/>
              <w:right w:val="single" w:sz="4" w:space="0" w:color="auto"/>
            </w:tcBorders>
            <w:noWrap/>
            <w:vAlign w:val="center"/>
            <w:hideMark/>
          </w:tcPr>
          <w:p w14:paraId="3CBBF4F8" w14:textId="77777777" w:rsidR="002C0691" w:rsidRDefault="002C0691" w:rsidP="00AA5FC3">
            <w:pPr>
              <w:jc w:val="center"/>
              <w:rPr>
                <w:rFonts w:ascii="Times New Roman" w:hAnsi="Times New Roman"/>
                <w:color w:val="000000"/>
              </w:rPr>
            </w:pPr>
            <w:r>
              <w:rPr>
                <w:rFonts w:ascii="Times New Roman" w:hAnsi="Times New Roman"/>
                <w:color w:val="000000"/>
              </w:rPr>
              <w:t>G2212</w:t>
            </w:r>
          </w:p>
        </w:tc>
        <w:tc>
          <w:tcPr>
            <w:tcW w:w="8878" w:type="dxa"/>
            <w:tcBorders>
              <w:top w:val="nil"/>
              <w:left w:val="nil"/>
              <w:bottom w:val="single" w:sz="4" w:space="0" w:color="auto"/>
              <w:right w:val="single" w:sz="4" w:space="0" w:color="auto"/>
            </w:tcBorders>
            <w:noWrap/>
            <w:vAlign w:val="bottom"/>
            <w:hideMark/>
          </w:tcPr>
          <w:p w14:paraId="11B19B33" w14:textId="77777777" w:rsidR="002C0691" w:rsidRDefault="002C0691" w:rsidP="002D5BF3">
            <w:pPr>
              <w:rPr>
                <w:rFonts w:ascii="Times New Roman" w:hAnsi="Times New Roman"/>
                <w:color w:val="000000"/>
              </w:rPr>
            </w:pPr>
            <w:r>
              <w:rPr>
                <w:rFonts w:ascii="Times New Roman" w:hAnsi="Times New Roman"/>
                <w:color w:val="000000"/>
              </w:rPr>
              <w:t>Prolonged office or other outpatient evaluation and management service(s) beyond the maximum required time of the primary procedure which has been selected using total time on the date of the primary service; each additional 15 minutes by the physician or qualified healthcare professional, with or without direct patient contact (list separately in addition to CPT codes 99205, 99215 for office or other outpatient evaluation and management services) (Do not report G2212 on the same date of service as 99354, 99355, 99358, 99359, 99415, 99416). (Do not report G2212 for any time unit less than 15 minutes)</w:t>
            </w:r>
          </w:p>
        </w:tc>
      </w:tr>
      <w:tr w:rsidR="002C0691" w14:paraId="03808D18" w14:textId="77777777" w:rsidTr="002D5BF3">
        <w:trPr>
          <w:trHeight w:val="310"/>
        </w:trPr>
        <w:tc>
          <w:tcPr>
            <w:tcW w:w="472" w:type="dxa"/>
            <w:tcBorders>
              <w:top w:val="nil"/>
              <w:left w:val="single" w:sz="4" w:space="0" w:color="auto"/>
              <w:bottom w:val="single" w:sz="4" w:space="0" w:color="auto"/>
              <w:right w:val="single" w:sz="4" w:space="0" w:color="auto"/>
            </w:tcBorders>
            <w:noWrap/>
            <w:vAlign w:val="bottom"/>
            <w:hideMark/>
          </w:tcPr>
          <w:p w14:paraId="1EDB891E" w14:textId="77777777" w:rsidR="002C0691" w:rsidRDefault="002C0691" w:rsidP="002D5BF3">
            <w:pPr>
              <w:rPr>
                <w:rFonts w:ascii="Times New Roman" w:hAnsi="Times New Roman"/>
                <w:color w:val="000000"/>
              </w:rPr>
            </w:pPr>
            <w:r>
              <w:rPr>
                <w:rFonts w:ascii="Times New Roman" w:hAnsi="Times New Roman"/>
                <w:color w:val="000000"/>
              </w:rPr>
              <w:t>J0179</w:t>
            </w:r>
          </w:p>
        </w:tc>
        <w:tc>
          <w:tcPr>
            <w:tcW w:w="8878" w:type="dxa"/>
            <w:tcBorders>
              <w:top w:val="nil"/>
              <w:left w:val="nil"/>
              <w:bottom w:val="single" w:sz="4" w:space="0" w:color="auto"/>
              <w:right w:val="single" w:sz="4" w:space="0" w:color="auto"/>
            </w:tcBorders>
            <w:noWrap/>
            <w:vAlign w:val="bottom"/>
            <w:hideMark/>
          </w:tcPr>
          <w:p w14:paraId="6727F8CC" w14:textId="77777777" w:rsidR="002C0691" w:rsidRDefault="002C0691" w:rsidP="002D5BF3">
            <w:pPr>
              <w:rPr>
                <w:rFonts w:ascii="Times New Roman" w:hAnsi="Times New Roman"/>
                <w:color w:val="000000"/>
              </w:rPr>
            </w:pPr>
            <w:r>
              <w:rPr>
                <w:rFonts w:ascii="Times New Roman" w:hAnsi="Times New Roman"/>
                <w:color w:val="000000"/>
              </w:rPr>
              <w:t>Injection, brolucizumab-</w:t>
            </w:r>
            <w:proofErr w:type="spellStart"/>
            <w:r>
              <w:rPr>
                <w:rFonts w:ascii="Times New Roman" w:hAnsi="Times New Roman"/>
                <w:color w:val="000000"/>
              </w:rPr>
              <w:t>dbll</w:t>
            </w:r>
            <w:proofErr w:type="spellEnd"/>
            <w:r>
              <w:rPr>
                <w:rFonts w:ascii="Times New Roman" w:hAnsi="Times New Roman"/>
                <w:color w:val="000000"/>
              </w:rPr>
              <w:t xml:space="preserve">, 1 mg </w:t>
            </w:r>
          </w:p>
        </w:tc>
      </w:tr>
      <w:tr w:rsidR="002C0691" w14:paraId="066CE02A" w14:textId="77777777" w:rsidTr="002D5BF3">
        <w:trPr>
          <w:trHeight w:val="310"/>
        </w:trPr>
        <w:tc>
          <w:tcPr>
            <w:tcW w:w="472" w:type="dxa"/>
            <w:tcBorders>
              <w:top w:val="nil"/>
              <w:left w:val="single" w:sz="4" w:space="0" w:color="auto"/>
              <w:bottom w:val="single" w:sz="4" w:space="0" w:color="auto"/>
              <w:right w:val="single" w:sz="4" w:space="0" w:color="auto"/>
            </w:tcBorders>
            <w:noWrap/>
            <w:vAlign w:val="bottom"/>
            <w:hideMark/>
          </w:tcPr>
          <w:p w14:paraId="75B1832B" w14:textId="77777777" w:rsidR="002C0691" w:rsidRDefault="002C0691" w:rsidP="002D5BF3">
            <w:pPr>
              <w:rPr>
                <w:rFonts w:ascii="Times New Roman" w:hAnsi="Times New Roman"/>
                <w:color w:val="000000"/>
              </w:rPr>
            </w:pPr>
            <w:r>
              <w:rPr>
                <w:rFonts w:ascii="Times New Roman" w:hAnsi="Times New Roman"/>
                <w:color w:val="000000"/>
              </w:rPr>
              <w:t>J0223</w:t>
            </w:r>
          </w:p>
        </w:tc>
        <w:tc>
          <w:tcPr>
            <w:tcW w:w="8878" w:type="dxa"/>
            <w:tcBorders>
              <w:top w:val="nil"/>
              <w:left w:val="nil"/>
              <w:bottom w:val="single" w:sz="4" w:space="0" w:color="auto"/>
              <w:right w:val="single" w:sz="4" w:space="0" w:color="auto"/>
            </w:tcBorders>
            <w:noWrap/>
            <w:vAlign w:val="bottom"/>
            <w:hideMark/>
          </w:tcPr>
          <w:p w14:paraId="36020454" w14:textId="77777777" w:rsidR="002C0691" w:rsidRDefault="002C0691" w:rsidP="002D5BF3">
            <w:pPr>
              <w:rPr>
                <w:rFonts w:ascii="Times New Roman" w:hAnsi="Times New Roman"/>
                <w:color w:val="000000"/>
              </w:rPr>
            </w:pPr>
            <w:r>
              <w:rPr>
                <w:rFonts w:ascii="Times New Roman" w:hAnsi="Times New Roman"/>
                <w:color w:val="000000"/>
              </w:rPr>
              <w:t xml:space="preserve">Injection, </w:t>
            </w:r>
            <w:proofErr w:type="spellStart"/>
            <w:r>
              <w:rPr>
                <w:rFonts w:ascii="Times New Roman" w:hAnsi="Times New Roman"/>
                <w:color w:val="000000"/>
              </w:rPr>
              <w:t>givosiran</w:t>
            </w:r>
            <w:proofErr w:type="spellEnd"/>
            <w:r>
              <w:rPr>
                <w:rFonts w:ascii="Times New Roman" w:hAnsi="Times New Roman"/>
                <w:color w:val="000000"/>
              </w:rPr>
              <w:t>, 0.5 mg</w:t>
            </w:r>
          </w:p>
        </w:tc>
      </w:tr>
      <w:tr w:rsidR="002C0691" w14:paraId="4B043E06" w14:textId="77777777" w:rsidTr="002D5BF3">
        <w:trPr>
          <w:trHeight w:val="310"/>
        </w:trPr>
        <w:tc>
          <w:tcPr>
            <w:tcW w:w="472" w:type="dxa"/>
            <w:tcBorders>
              <w:top w:val="nil"/>
              <w:left w:val="single" w:sz="4" w:space="0" w:color="auto"/>
              <w:bottom w:val="single" w:sz="4" w:space="0" w:color="auto"/>
              <w:right w:val="single" w:sz="4" w:space="0" w:color="auto"/>
            </w:tcBorders>
            <w:noWrap/>
            <w:vAlign w:val="bottom"/>
            <w:hideMark/>
          </w:tcPr>
          <w:p w14:paraId="19E04FFA" w14:textId="77777777" w:rsidR="002C0691" w:rsidRDefault="002C0691" w:rsidP="002D5BF3">
            <w:pPr>
              <w:rPr>
                <w:rFonts w:ascii="Times New Roman" w:hAnsi="Times New Roman"/>
                <w:color w:val="000000"/>
              </w:rPr>
            </w:pPr>
            <w:r>
              <w:rPr>
                <w:rFonts w:ascii="Times New Roman" w:hAnsi="Times New Roman"/>
                <w:color w:val="000000"/>
              </w:rPr>
              <w:t>J0693</w:t>
            </w:r>
          </w:p>
        </w:tc>
        <w:tc>
          <w:tcPr>
            <w:tcW w:w="8878" w:type="dxa"/>
            <w:tcBorders>
              <w:top w:val="nil"/>
              <w:left w:val="nil"/>
              <w:bottom w:val="single" w:sz="4" w:space="0" w:color="auto"/>
              <w:right w:val="single" w:sz="4" w:space="0" w:color="auto"/>
            </w:tcBorders>
            <w:noWrap/>
            <w:vAlign w:val="bottom"/>
            <w:hideMark/>
          </w:tcPr>
          <w:p w14:paraId="4D68DD72" w14:textId="77777777" w:rsidR="002C0691" w:rsidRDefault="002C0691" w:rsidP="002D5BF3">
            <w:pPr>
              <w:rPr>
                <w:rFonts w:ascii="Times New Roman" w:hAnsi="Times New Roman"/>
                <w:color w:val="000000"/>
              </w:rPr>
            </w:pPr>
            <w:r>
              <w:rPr>
                <w:rFonts w:ascii="Times New Roman" w:hAnsi="Times New Roman"/>
                <w:color w:val="000000"/>
              </w:rPr>
              <w:t xml:space="preserve">Injection, </w:t>
            </w:r>
            <w:proofErr w:type="spellStart"/>
            <w:r>
              <w:rPr>
                <w:rFonts w:ascii="Times New Roman" w:hAnsi="Times New Roman"/>
                <w:color w:val="000000"/>
              </w:rPr>
              <w:t>cefiderocol</w:t>
            </w:r>
            <w:proofErr w:type="spellEnd"/>
            <w:r>
              <w:rPr>
                <w:rFonts w:ascii="Times New Roman" w:hAnsi="Times New Roman"/>
                <w:color w:val="000000"/>
              </w:rPr>
              <w:t xml:space="preserve">, 5 mg </w:t>
            </w:r>
          </w:p>
        </w:tc>
      </w:tr>
      <w:tr w:rsidR="002C0691" w14:paraId="00BC3CA3" w14:textId="77777777" w:rsidTr="002D5BF3">
        <w:trPr>
          <w:trHeight w:val="310"/>
        </w:trPr>
        <w:tc>
          <w:tcPr>
            <w:tcW w:w="472" w:type="dxa"/>
            <w:tcBorders>
              <w:top w:val="nil"/>
              <w:left w:val="single" w:sz="4" w:space="0" w:color="auto"/>
              <w:bottom w:val="single" w:sz="4" w:space="0" w:color="auto"/>
              <w:right w:val="single" w:sz="4" w:space="0" w:color="auto"/>
            </w:tcBorders>
            <w:noWrap/>
            <w:vAlign w:val="bottom"/>
            <w:hideMark/>
          </w:tcPr>
          <w:p w14:paraId="7CCC3D53" w14:textId="77777777" w:rsidR="002C0691" w:rsidRDefault="002C0691" w:rsidP="002D5BF3">
            <w:pPr>
              <w:rPr>
                <w:rFonts w:ascii="Times New Roman" w:hAnsi="Times New Roman"/>
                <w:color w:val="000000"/>
              </w:rPr>
            </w:pPr>
            <w:r>
              <w:rPr>
                <w:rFonts w:ascii="Times New Roman" w:hAnsi="Times New Roman"/>
                <w:color w:val="000000"/>
              </w:rPr>
              <w:t>J0742</w:t>
            </w:r>
          </w:p>
        </w:tc>
        <w:tc>
          <w:tcPr>
            <w:tcW w:w="8878" w:type="dxa"/>
            <w:tcBorders>
              <w:top w:val="nil"/>
              <w:left w:val="nil"/>
              <w:bottom w:val="single" w:sz="4" w:space="0" w:color="auto"/>
              <w:right w:val="single" w:sz="4" w:space="0" w:color="auto"/>
            </w:tcBorders>
            <w:noWrap/>
            <w:vAlign w:val="bottom"/>
            <w:hideMark/>
          </w:tcPr>
          <w:p w14:paraId="42598E7E" w14:textId="77777777" w:rsidR="002C0691" w:rsidRDefault="002C0691" w:rsidP="002D5BF3">
            <w:pPr>
              <w:rPr>
                <w:rFonts w:ascii="Times New Roman" w:hAnsi="Times New Roman"/>
                <w:color w:val="000000"/>
              </w:rPr>
            </w:pPr>
            <w:r>
              <w:rPr>
                <w:rFonts w:ascii="Times New Roman" w:hAnsi="Times New Roman"/>
                <w:color w:val="000000"/>
              </w:rPr>
              <w:t xml:space="preserve">Injection, imipenem 4 mg, </w:t>
            </w:r>
            <w:proofErr w:type="spellStart"/>
            <w:r>
              <w:rPr>
                <w:rFonts w:ascii="Times New Roman" w:hAnsi="Times New Roman"/>
                <w:color w:val="000000"/>
              </w:rPr>
              <w:t>cilastatin</w:t>
            </w:r>
            <w:proofErr w:type="spellEnd"/>
            <w:r>
              <w:rPr>
                <w:rFonts w:ascii="Times New Roman" w:hAnsi="Times New Roman"/>
                <w:color w:val="000000"/>
              </w:rPr>
              <w:t xml:space="preserve"> 4 mg and </w:t>
            </w:r>
            <w:proofErr w:type="spellStart"/>
            <w:r>
              <w:rPr>
                <w:rFonts w:ascii="Times New Roman" w:hAnsi="Times New Roman"/>
                <w:color w:val="000000"/>
              </w:rPr>
              <w:t>relebactam</w:t>
            </w:r>
            <w:proofErr w:type="spellEnd"/>
            <w:r>
              <w:rPr>
                <w:rFonts w:ascii="Times New Roman" w:hAnsi="Times New Roman"/>
                <w:color w:val="000000"/>
              </w:rPr>
              <w:t xml:space="preserve"> 2 mg</w:t>
            </w:r>
          </w:p>
        </w:tc>
      </w:tr>
      <w:tr w:rsidR="002C0691" w14:paraId="7E8CCE5A" w14:textId="77777777" w:rsidTr="002D5BF3">
        <w:trPr>
          <w:trHeight w:val="310"/>
        </w:trPr>
        <w:tc>
          <w:tcPr>
            <w:tcW w:w="472" w:type="dxa"/>
            <w:tcBorders>
              <w:top w:val="nil"/>
              <w:left w:val="single" w:sz="4" w:space="0" w:color="auto"/>
              <w:bottom w:val="single" w:sz="4" w:space="0" w:color="auto"/>
              <w:right w:val="single" w:sz="4" w:space="0" w:color="auto"/>
            </w:tcBorders>
            <w:noWrap/>
            <w:vAlign w:val="bottom"/>
            <w:hideMark/>
          </w:tcPr>
          <w:p w14:paraId="506EE9EB" w14:textId="77777777" w:rsidR="002C0691" w:rsidRDefault="002C0691" w:rsidP="002D5BF3">
            <w:pPr>
              <w:rPr>
                <w:rFonts w:ascii="Times New Roman" w:hAnsi="Times New Roman"/>
                <w:color w:val="000000"/>
              </w:rPr>
            </w:pPr>
            <w:r>
              <w:rPr>
                <w:rFonts w:ascii="Times New Roman" w:hAnsi="Times New Roman"/>
                <w:color w:val="000000"/>
              </w:rPr>
              <w:t>J1201</w:t>
            </w:r>
          </w:p>
        </w:tc>
        <w:tc>
          <w:tcPr>
            <w:tcW w:w="8878" w:type="dxa"/>
            <w:tcBorders>
              <w:top w:val="nil"/>
              <w:left w:val="nil"/>
              <w:bottom w:val="single" w:sz="4" w:space="0" w:color="auto"/>
              <w:right w:val="single" w:sz="4" w:space="0" w:color="auto"/>
            </w:tcBorders>
            <w:noWrap/>
            <w:vAlign w:val="bottom"/>
            <w:hideMark/>
          </w:tcPr>
          <w:p w14:paraId="4A10B8C2" w14:textId="77777777" w:rsidR="002C0691" w:rsidRDefault="002C0691" w:rsidP="002D5BF3">
            <w:pPr>
              <w:rPr>
                <w:rFonts w:ascii="Times New Roman" w:hAnsi="Times New Roman"/>
                <w:color w:val="000000"/>
              </w:rPr>
            </w:pPr>
            <w:r>
              <w:rPr>
                <w:rFonts w:ascii="Times New Roman" w:hAnsi="Times New Roman"/>
                <w:color w:val="000000"/>
              </w:rPr>
              <w:t>Injection, cetirizine HCl, 0.5 mg</w:t>
            </w:r>
          </w:p>
        </w:tc>
      </w:tr>
      <w:tr w:rsidR="002C0691" w14:paraId="1D01546E" w14:textId="77777777" w:rsidTr="002D5BF3">
        <w:trPr>
          <w:trHeight w:val="310"/>
        </w:trPr>
        <w:tc>
          <w:tcPr>
            <w:tcW w:w="472" w:type="dxa"/>
            <w:tcBorders>
              <w:top w:val="nil"/>
              <w:left w:val="single" w:sz="4" w:space="0" w:color="auto"/>
              <w:bottom w:val="single" w:sz="4" w:space="0" w:color="auto"/>
              <w:right w:val="single" w:sz="4" w:space="0" w:color="auto"/>
            </w:tcBorders>
            <w:noWrap/>
            <w:vAlign w:val="bottom"/>
            <w:hideMark/>
          </w:tcPr>
          <w:p w14:paraId="7AD557C4" w14:textId="77777777" w:rsidR="002C0691" w:rsidRDefault="002C0691" w:rsidP="002D5BF3">
            <w:pPr>
              <w:rPr>
                <w:rFonts w:ascii="Times New Roman" w:hAnsi="Times New Roman"/>
                <w:color w:val="000000"/>
              </w:rPr>
            </w:pPr>
            <w:r>
              <w:rPr>
                <w:rFonts w:ascii="Times New Roman" w:hAnsi="Times New Roman"/>
                <w:color w:val="000000"/>
              </w:rPr>
              <w:t>J1429</w:t>
            </w:r>
          </w:p>
        </w:tc>
        <w:tc>
          <w:tcPr>
            <w:tcW w:w="8878" w:type="dxa"/>
            <w:tcBorders>
              <w:top w:val="nil"/>
              <w:left w:val="nil"/>
              <w:bottom w:val="single" w:sz="4" w:space="0" w:color="auto"/>
              <w:right w:val="single" w:sz="4" w:space="0" w:color="auto"/>
            </w:tcBorders>
            <w:noWrap/>
            <w:vAlign w:val="bottom"/>
            <w:hideMark/>
          </w:tcPr>
          <w:p w14:paraId="6594EAD2" w14:textId="77777777" w:rsidR="002C0691" w:rsidRDefault="002C0691" w:rsidP="002D5BF3">
            <w:pPr>
              <w:rPr>
                <w:rFonts w:ascii="Times New Roman" w:hAnsi="Times New Roman"/>
                <w:color w:val="000000"/>
              </w:rPr>
            </w:pPr>
            <w:r>
              <w:rPr>
                <w:rFonts w:ascii="Times New Roman" w:hAnsi="Times New Roman"/>
                <w:color w:val="000000"/>
              </w:rPr>
              <w:t xml:space="preserve">Injection, </w:t>
            </w:r>
            <w:proofErr w:type="spellStart"/>
            <w:r>
              <w:rPr>
                <w:rFonts w:ascii="Times New Roman" w:hAnsi="Times New Roman"/>
                <w:color w:val="000000"/>
              </w:rPr>
              <w:t>golodirsen</w:t>
            </w:r>
            <w:proofErr w:type="spellEnd"/>
            <w:r>
              <w:rPr>
                <w:rFonts w:ascii="Times New Roman" w:hAnsi="Times New Roman"/>
                <w:color w:val="000000"/>
              </w:rPr>
              <w:t>, 10 mg</w:t>
            </w:r>
          </w:p>
        </w:tc>
      </w:tr>
      <w:tr w:rsidR="002C0691" w14:paraId="6151E90E" w14:textId="77777777" w:rsidTr="002D5BF3">
        <w:trPr>
          <w:trHeight w:val="310"/>
        </w:trPr>
        <w:tc>
          <w:tcPr>
            <w:tcW w:w="472" w:type="dxa"/>
            <w:tcBorders>
              <w:top w:val="nil"/>
              <w:left w:val="single" w:sz="4" w:space="0" w:color="auto"/>
              <w:bottom w:val="single" w:sz="4" w:space="0" w:color="auto"/>
              <w:right w:val="single" w:sz="4" w:space="0" w:color="auto"/>
            </w:tcBorders>
            <w:noWrap/>
            <w:vAlign w:val="bottom"/>
            <w:hideMark/>
          </w:tcPr>
          <w:p w14:paraId="5710C724" w14:textId="77777777" w:rsidR="002C0691" w:rsidRDefault="002C0691" w:rsidP="002D5BF3">
            <w:pPr>
              <w:rPr>
                <w:rFonts w:ascii="Times New Roman" w:hAnsi="Times New Roman"/>
                <w:color w:val="000000"/>
              </w:rPr>
            </w:pPr>
            <w:r>
              <w:rPr>
                <w:rFonts w:ascii="Times New Roman" w:hAnsi="Times New Roman"/>
                <w:color w:val="000000"/>
              </w:rPr>
              <w:t>J1610</w:t>
            </w:r>
          </w:p>
        </w:tc>
        <w:tc>
          <w:tcPr>
            <w:tcW w:w="8878" w:type="dxa"/>
            <w:tcBorders>
              <w:top w:val="nil"/>
              <w:left w:val="nil"/>
              <w:bottom w:val="single" w:sz="4" w:space="0" w:color="auto"/>
              <w:right w:val="single" w:sz="4" w:space="0" w:color="auto"/>
            </w:tcBorders>
            <w:noWrap/>
            <w:vAlign w:val="bottom"/>
            <w:hideMark/>
          </w:tcPr>
          <w:p w14:paraId="39B49F59" w14:textId="77777777" w:rsidR="002C0691" w:rsidRDefault="002C0691" w:rsidP="002D5BF3">
            <w:pPr>
              <w:rPr>
                <w:rFonts w:ascii="Times New Roman" w:hAnsi="Times New Roman"/>
                <w:color w:val="000000"/>
              </w:rPr>
            </w:pPr>
            <w:r>
              <w:rPr>
                <w:rFonts w:ascii="Times New Roman" w:hAnsi="Times New Roman"/>
                <w:color w:val="000000"/>
              </w:rPr>
              <w:t>Injection, glucagon HCl, per 1 mg</w:t>
            </w:r>
          </w:p>
        </w:tc>
      </w:tr>
      <w:tr w:rsidR="002C0691" w14:paraId="02C71017" w14:textId="77777777" w:rsidTr="002D5BF3">
        <w:trPr>
          <w:trHeight w:val="310"/>
        </w:trPr>
        <w:tc>
          <w:tcPr>
            <w:tcW w:w="472" w:type="dxa"/>
            <w:tcBorders>
              <w:top w:val="nil"/>
              <w:left w:val="single" w:sz="4" w:space="0" w:color="auto"/>
              <w:bottom w:val="single" w:sz="4" w:space="0" w:color="auto"/>
              <w:right w:val="single" w:sz="4" w:space="0" w:color="auto"/>
            </w:tcBorders>
            <w:noWrap/>
            <w:vAlign w:val="bottom"/>
            <w:hideMark/>
          </w:tcPr>
          <w:p w14:paraId="1E66A21E" w14:textId="77777777" w:rsidR="002C0691" w:rsidRDefault="002C0691" w:rsidP="002D5BF3">
            <w:pPr>
              <w:rPr>
                <w:rFonts w:ascii="Times New Roman" w:hAnsi="Times New Roman"/>
                <w:color w:val="000000"/>
              </w:rPr>
            </w:pPr>
            <w:r>
              <w:rPr>
                <w:rFonts w:ascii="Times New Roman" w:hAnsi="Times New Roman"/>
                <w:color w:val="000000"/>
              </w:rPr>
              <w:t>J1823</w:t>
            </w:r>
          </w:p>
        </w:tc>
        <w:tc>
          <w:tcPr>
            <w:tcW w:w="8878" w:type="dxa"/>
            <w:tcBorders>
              <w:top w:val="nil"/>
              <w:left w:val="nil"/>
              <w:bottom w:val="single" w:sz="4" w:space="0" w:color="auto"/>
              <w:right w:val="single" w:sz="4" w:space="0" w:color="auto"/>
            </w:tcBorders>
            <w:noWrap/>
            <w:vAlign w:val="bottom"/>
            <w:hideMark/>
          </w:tcPr>
          <w:p w14:paraId="62661F2E" w14:textId="77777777" w:rsidR="002C0691" w:rsidRDefault="002C0691" w:rsidP="002D5BF3">
            <w:pPr>
              <w:rPr>
                <w:rFonts w:ascii="Times New Roman" w:hAnsi="Times New Roman"/>
                <w:color w:val="000000"/>
              </w:rPr>
            </w:pPr>
            <w:r>
              <w:rPr>
                <w:rFonts w:ascii="Times New Roman" w:hAnsi="Times New Roman"/>
                <w:color w:val="000000"/>
              </w:rPr>
              <w:t xml:space="preserve">Injection, </w:t>
            </w:r>
            <w:proofErr w:type="spellStart"/>
            <w:r>
              <w:rPr>
                <w:rFonts w:ascii="Times New Roman" w:hAnsi="Times New Roman"/>
                <w:color w:val="000000"/>
              </w:rPr>
              <w:t>inebilizumab-cdon</w:t>
            </w:r>
            <w:proofErr w:type="spellEnd"/>
            <w:r>
              <w:rPr>
                <w:rFonts w:ascii="Times New Roman" w:hAnsi="Times New Roman"/>
                <w:color w:val="000000"/>
              </w:rPr>
              <w:t xml:space="preserve">, 1 mg </w:t>
            </w:r>
          </w:p>
        </w:tc>
      </w:tr>
      <w:tr w:rsidR="002C0691" w14:paraId="405249B2" w14:textId="77777777" w:rsidTr="002D5BF3">
        <w:trPr>
          <w:trHeight w:val="310"/>
        </w:trPr>
        <w:tc>
          <w:tcPr>
            <w:tcW w:w="472" w:type="dxa"/>
            <w:tcBorders>
              <w:top w:val="nil"/>
              <w:left w:val="single" w:sz="4" w:space="0" w:color="auto"/>
              <w:bottom w:val="single" w:sz="4" w:space="0" w:color="auto"/>
              <w:right w:val="single" w:sz="4" w:space="0" w:color="auto"/>
            </w:tcBorders>
            <w:noWrap/>
            <w:vAlign w:val="bottom"/>
            <w:hideMark/>
          </w:tcPr>
          <w:p w14:paraId="29C0F6CF" w14:textId="77777777" w:rsidR="002C0691" w:rsidRDefault="002C0691" w:rsidP="002D5BF3">
            <w:pPr>
              <w:rPr>
                <w:rFonts w:ascii="Times New Roman" w:hAnsi="Times New Roman"/>
                <w:color w:val="000000"/>
              </w:rPr>
            </w:pPr>
            <w:r>
              <w:rPr>
                <w:rFonts w:ascii="Times New Roman" w:hAnsi="Times New Roman"/>
                <w:color w:val="000000"/>
              </w:rPr>
              <w:t>J3032</w:t>
            </w:r>
          </w:p>
        </w:tc>
        <w:tc>
          <w:tcPr>
            <w:tcW w:w="8878" w:type="dxa"/>
            <w:tcBorders>
              <w:top w:val="nil"/>
              <w:left w:val="nil"/>
              <w:bottom w:val="single" w:sz="4" w:space="0" w:color="auto"/>
              <w:right w:val="single" w:sz="4" w:space="0" w:color="auto"/>
            </w:tcBorders>
            <w:noWrap/>
            <w:vAlign w:val="bottom"/>
            <w:hideMark/>
          </w:tcPr>
          <w:p w14:paraId="6AC91C5F" w14:textId="77777777" w:rsidR="002C0691" w:rsidRDefault="002C0691" w:rsidP="002D5BF3">
            <w:pPr>
              <w:rPr>
                <w:rFonts w:ascii="Times New Roman" w:hAnsi="Times New Roman"/>
                <w:color w:val="000000"/>
              </w:rPr>
            </w:pPr>
            <w:r>
              <w:rPr>
                <w:rFonts w:ascii="Times New Roman" w:hAnsi="Times New Roman"/>
                <w:color w:val="000000"/>
              </w:rPr>
              <w:t xml:space="preserve">Injection, </w:t>
            </w:r>
            <w:proofErr w:type="spellStart"/>
            <w:r>
              <w:rPr>
                <w:rFonts w:ascii="Times New Roman" w:hAnsi="Times New Roman"/>
                <w:color w:val="000000"/>
              </w:rPr>
              <w:t>eptinezumab-jjmr</w:t>
            </w:r>
            <w:proofErr w:type="spellEnd"/>
            <w:r>
              <w:rPr>
                <w:rFonts w:ascii="Times New Roman" w:hAnsi="Times New Roman"/>
                <w:color w:val="000000"/>
              </w:rPr>
              <w:t>, 1 mg</w:t>
            </w:r>
          </w:p>
        </w:tc>
      </w:tr>
      <w:tr w:rsidR="002C0691" w14:paraId="7549F51E" w14:textId="77777777" w:rsidTr="002D5BF3">
        <w:trPr>
          <w:trHeight w:val="310"/>
        </w:trPr>
        <w:tc>
          <w:tcPr>
            <w:tcW w:w="472" w:type="dxa"/>
            <w:tcBorders>
              <w:top w:val="nil"/>
              <w:left w:val="single" w:sz="4" w:space="0" w:color="auto"/>
              <w:bottom w:val="single" w:sz="4" w:space="0" w:color="auto"/>
              <w:right w:val="single" w:sz="4" w:space="0" w:color="auto"/>
            </w:tcBorders>
            <w:noWrap/>
            <w:vAlign w:val="bottom"/>
            <w:hideMark/>
          </w:tcPr>
          <w:p w14:paraId="2FE1FBC5" w14:textId="77777777" w:rsidR="002C0691" w:rsidRDefault="002C0691" w:rsidP="002D5BF3">
            <w:pPr>
              <w:rPr>
                <w:rFonts w:ascii="Times New Roman" w:hAnsi="Times New Roman"/>
                <w:color w:val="000000"/>
              </w:rPr>
            </w:pPr>
            <w:r>
              <w:rPr>
                <w:rFonts w:ascii="Times New Roman" w:hAnsi="Times New Roman"/>
                <w:color w:val="000000"/>
              </w:rPr>
              <w:t>J3241</w:t>
            </w:r>
          </w:p>
        </w:tc>
        <w:tc>
          <w:tcPr>
            <w:tcW w:w="8878" w:type="dxa"/>
            <w:tcBorders>
              <w:top w:val="nil"/>
              <w:left w:val="nil"/>
              <w:bottom w:val="single" w:sz="4" w:space="0" w:color="auto"/>
              <w:right w:val="single" w:sz="4" w:space="0" w:color="auto"/>
            </w:tcBorders>
            <w:noWrap/>
            <w:vAlign w:val="bottom"/>
            <w:hideMark/>
          </w:tcPr>
          <w:p w14:paraId="0B8480B2" w14:textId="77777777" w:rsidR="002C0691" w:rsidRDefault="002C0691" w:rsidP="002D5BF3">
            <w:pPr>
              <w:rPr>
                <w:rFonts w:ascii="Times New Roman" w:hAnsi="Times New Roman"/>
                <w:color w:val="000000"/>
              </w:rPr>
            </w:pPr>
            <w:r>
              <w:rPr>
                <w:rFonts w:ascii="Times New Roman" w:hAnsi="Times New Roman"/>
                <w:color w:val="000000"/>
              </w:rPr>
              <w:t>Injection, teprotumumab-</w:t>
            </w:r>
            <w:proofErr w:type="spellStart"/>
            <w:r>
              <w:rPr>
                <w:rFonts w:ascii="Times New Roman" w:hAnsi="Times New Roman"/>
                <w:color w:val="000000"/>
              </w:rPr>
              <w:t>trbw</w:t>
            </w:r>
            <w:proofErr w:type="spellEnd"/>
            <w:r>
              <w:rPr>
                <w:rFonts w:ascii="Times New Roman" w:hAnsi="Times New Roman"/>
                <w:color w:val="000000"/>
              </w:rPr>
              <w:t>, 10 mg</w:t>
            </w:r>
          </w:p>
        </w:tc>
      </w:tr>
      <w:tr w:rsidR="002C0691" w14:paraId="60E434D1" w14:textId="77777777" w:rsidTr="002D5BF3">
        <w:trPr>
          <w:trHeight w:val="310"/>
        </w:trPr>
        <w:tc>
          <w:tcPr>
            <w:tcW w:w="472" w:type="dxa"/>
            <w:tcBorders>
              <w:top w:val="nil"/>
              <w:left w:val="single" w:sz="4" w:space="0" w:color="auto"/>
              <w:bottom w:val="single" w:sz="4" w:space="0" w:color="auto"/>
              <w:right w:val="single" w:sz="4" w:space="0" w:color="auto"/>
            </w:tcBorders>
            <w:noWrap/>
            <w:vAlign w:val="bottom"/>
            <w:hideMark/>
          </w:tcPr>
          <w:p w14:paraId="314D728A" w14:textId="77777777" w:rsidR="002C0691" w:rsidRDefault="002C0691" w:rsidP="002D5BF3">
            <w:pPr>
              <w:rPr>
                <w:rFonts w:ascii="Times New Roman" w:hAnsi="Times New Roman"/>
                <w:color w:val="000000"/>
              </w:rPr>
            </w:pPr>
            <w:r>
              <w:rPr>
                <w:rFonts w:ascii="Times New Roman" w:hAnsi="Times New Roman"/>
                <w:color w:val="000000"/>
              </w:rPr>
              <w:t>J3398</w:t>
            </w:r>
          </w:p>
        </w:tc>
        <w:tc>
          <w:tcPr>
            <w:tcW w:w="8878" w:type="dxa"/>
            <w:tcBorders>
              <w:top w:val="nil"/>
              <w:left w:val="nil"/>
              <w:bottom w:val="single" w:sz="4" w:space="0" w:color="auto"/>
              <w:right w:val="single" w:sz="4" w:space="0" w:color="auto"/>
            </w:tcBorders>
            <w:noWrap/>
            <w:vAlign w:val="bottom"/>
            <w:hideMark/>
          </w:tcPr>
          <w:p w14:paraId="032FEEAE" w14:textId="77777777" w:rsidR="002C0691" w:rsidRDefault="002C0691" w:rsidP="002D5BF3">
            <w:pPr>
              <w:rPr>
                <w:rFonts w:ascii="Times New Roman" w:hAnsi="Times New Roman"/>
                <w:color w:val="000000"/>
              </w:rPr>
            </w:pPr>
            <w:r>
              <w:rPr>
                <w:rFonts w:ascii="Times New Roman" w:hAnsi="Times New Roman"/>
                <w:color w:val="000000"/>
              </w:rPr>
              <w:t xml:space="preserve">Injection, </w:t>
            </w:r>
            <w:proofErr w:type="spellStart"/>
            <w:r>
              <w:rPr>
                <w:rFonts w:ascii="Times New Roman" w:hAnsi="Times New Roman"/>
                <w:color w:val="000000"/>
              </w:rPr>
              <w:t>voretigene</w:t>
            </w:r>
            <w:proofErr w:type="spellEnd"/>
            <w:r>
              <w:rPr>
                <w:rFonts w:ascii="Times New Roman" w:hAnsi="Times New Roman"/>
                <w:color w:val="000000"/>
              </w:rPr>
              <w:t xml:space="preserve"> </w:t>
            </w:r>
            <w:proofErr w:type="spellStart"/>
            <w:r>
              <w:rPr>
                <w:rFonts w:ascii="Times New Roman" w:hAnsi="Times New Roman"/>
                <w:color w:val="000000"/>
              </w:rPr>
              <w:t>neparvovec-rzyl</w:t>
            </w:r>
            <w:proofErr w:type="spellEnd"/>
            <w:r>
              <w:rPr>
                <w:rFonts w:ascii="Times New Roman" w:hAnsi="Times New Roman"/>
                <w:color w:val="000000"/>
              </w:rPr>
              <w:t xml:space="preserve">, 1 billion vector genomes </w:t>
            </w:r>
          </w:p>
        </w:tc>
      </w:tr>
      <w:tr w:rsidR="002C0691" w14:paraId="78417E0A" w14:textId="77777777" w:rsidTr="002D5BF3">
        <w:trPr>
          <w:trHeight w:val="310"/>
        </w:trPr>
        <w:tc>
          <w:tcPr>
            <w:tcW w:w="472" w:type="dxa"/>
            <w:tcBorders>
              <w:top w:val="nil"/>
              <w:left w:val="single" w:sz="4" w:space="0" w:color="auto"/>
              <w:bottom w:val="single" w:sz="4" w:space="0" w:color="auto"/>
              <w:right w:val="single" w:sz="4" w:space="0" w:color="auto"/>
            </w:tcBorders>
            <w:noWrap/>
            <w:vAlign w:val="bottom"/>
            <w:hideMark/>
          </w:tcPr>
          <w:p w14:paraId="2DCB2B31" w14:textId="77777777" w:rsidR="002C0691" w:rsidRDefault="002C0691" w:rsidP="002D5BF3">
            <w:pPr>
              <w:rPr>
                <w:rFonts w:ascii="Times New Roman" w:hAnsi="Times New Roman"/>
                <w:color w:val="000000"/>
              </w:rPr>
            </w:pPr>
            <w:r>
              <w:rPr>
                <w:rFonts w:ascii="Times New Roman" w:hAnsi="Times New Roman"/>
                <w:color w:val="000000"/>
              </w:rPr>
              <w:t>J7192</w:t>
            </w:r>
          </w:p>
        </w:tc>
        <w:tc>
          <w:tcPr>
            <w:tcW w:w="8878" w:type="dxa"/>
            <w:tcBorders>
              <w:top w:val="nil"/>
              <w:left w:val="nil"/>
              <w:bottom w:val="single" w:sz="4" w:space="0" w:color="auto"/>
              <w:right w:val="single" w:sz="4" w:space="0" w:color="auto"/>
            </w:tcBorders>
            <w:noWrap/>
            <w:vAlign w:val="bottom"/>
            <w:hideMark/>
          </w:tcPr>
          <w:p w14:paraId="6644CB8B" w14:textId="77777777" w:rsidR="002C0691" w:rsidRDefault="002C0691" w:rsidP="002D5BF3">
            <w:pPr>
              <w:rPr>
                <w:rFonts w:ascii="Times New Roman" w:hAnsi="Times New Roman"/>
                <w:color w:val="000000"/>
              </w:rPr>
            </w:pPr>
            <w:r>
              <w:rPr>
                <w:rFonts w:ascii="Times New Roman" w:hAnsi="Times New Roman"/>
                <w:color w:val="000000"/>
              </w:rPr>
              <w:t>Factor VIII (antihemophilic factor, recombinant) per IU, not otherwise specified</w:t>
            </w:r>
          </w:p>
        </w:tc>
      </w:tr>
      <w:tr w:rsidR="002C0691" w14:paraId="523E4B5E" w14:textId="77777777" w:rsidTr="002D5BF3">
        <w:trPr>
          <w:trHeight w:val="310"/>
        </w:trPr>
        <w:tc>
          <w:tcPr>
            <w:tcW w:w="472" w:type="dxa"/>
            <w:tcBorders>
              <w:top w:val="nil"/>
              <w:left w:val="single" w:sz="4" w:space="0" w:color="auto"/>
              <w:bottom w:val="single" w:sz="4" w:space="0" w:color="auto"/>
              <w:right w:val="single" w:sz="4" w:space="0" w:color="auto"/>
            </w:tcBorders>
            <w:noWrap/>
            <w:vAlign w:val="bottom"/>
            <w:hideMark/>
          </w:tcPr>
          <w:p w14:paraId="038D5114" w14:textId="77777777" w:rsidR="002C0691" w:rsidRDefault="002C0691" w:rsidP="002D5BF3">
            <w:pPr>
              <w:rPr>
                <w:rFonts w:ascii="Times New Roman" w:hAnsi="Times New Roman"/>
                <w:color w:val="000000"/>
              </w:rPr>
            </w:pPr>
            <w:r>
              <w:rPr>
                <w:rFonts w:ascii="Times New Roman" w:hAnsi="Times New Roman"/>
                <w:color w:val="000000"/>
              </w:rPr>
              <w:t>J7212</w:t>
            </w:r>
          </w:p>
        </w:tc>
        <w:tc>
          <w:tcPr>
            <w:tcW w:w="8878" w:type="dxa"/>
            <w:tcBorders>
              <w:top w:val="nil"/>
              <w:left w:val="nil"/>
              <w:bottom w:val="single" w:sz="4" w:space="0" w:color="auto"/>
              <w:right w:val="single" w:sz="4" w:space="0" w:color="auto"/>
            </w:tcBorders>
            <w:noWrap/>
            <w:vAlign w:val="bottom"/>
            <w:hideMark/>
          </w:tcPr>
          <w:p w14:paraId="5F6C2117" w14:textId="77777777" w:rsidR="002C0691" w:rsidRDefault="002C0691" w:rsidP="002D5BF3">
            <w:pPr>
              <w:rPr>
                <w:rFonts w:ascii="Times New Roman" w:hAnsi="Times New Roman"/>
                <w:color w:val="000000"/>
              </w:rPr>
            </w:pPr>
            <w:r>
              <w:rPr>
                <w:rFonts w:ascii="Times New Roman" w:hAnsi="Times New Roman"/>
                <w:color w:val="000000"/>
              </w:rPr>
              <w:t xml:space="preserve">Factor </w:t>
            </w:r>
            <w:proofErr w:type="spellStart"/>
            <w:r>
              <w:rPr>
                <w:rFonts w:ascii="Times New Roman" w:hAnsi="Times New Roman"/>
                <w:color w:val="000000"/>
              </w:rPr>
              <w:t>VIIa</w:t>
            </w:r>
            <w:proofErr w:type="spellEnd"/>
            <w:r>
              <w:rPr>
                <w:rFonts w:ascii="Times New Roman" w:hAnsi="Times New Roman"/>
                <w:color w:val="000000"/>
              </w:rPr>
              <w:t xml:space="preserve"> (antihemophilic factor, recombinant)-</w:t>
            </w:r>
            <w:proofErr w:type="spellStart"/>
            <w:r>
              <w:rPr>
                <w:rFonts w:ascii="Times New Roman" w:hAnsi="Times New Roman"/>
                <w:color w:val="000000"/>
              </w:rPr>
              <w:t>jncw</w:t>
            </w:r>
            <w:proofErr w:type="spellEnd"/>
            <w:r>
              <w:rPr>
                <w:rFonts w:ascii="Times New Roman" w:hAnsi="Times New Roman"/>
                <w:color w:val="000000"/>
              </w:rPr>
              <w:t xml:space="preserve"> (</w:t>
            </w:r>
            <w:proofErr w:type="spellStart"/>
            <w:r>
              <w:rPr>
                <w:rFonts w:ascii="Times New Roman" w:hAnsi="Times New Roman"/>
                <w:color w:val="000000"/>
              </w:rPr>
              <w:t>Sevenfact</w:t>
            </w:r>
            <w:proofErr w:type="spellEnd"/>
            <w:r>
              <w:rPr>
                <w:rFonts w:ascii="Times New Roman" w:hAnsi="Times New Roman"/>
                <w:color w:val="000000"/>
              </w:rPr>
              <w:t>), 1 mcg</w:t>
            </w:r>
          </w:p>
        </w:tc>
      </w:tr>
      <w:tr w:rsidR="002C0691" w14:paraId="266ECF75" w14:textId="77777777" w:rsidTr="002D5BF3">
        <w:trPr>
          <w:trHeight w:val="310"/>
        </w:trPr>
        <w:tc>
          <w:tcPr>
            <w:tcW w:w="472" w:type="dxa"/>
            <w:tcBorders>
              <w:top w:val="nil"/>
              <w:left w:val="single" w:sz="4" w:space="0" w:color="auto"/>
              <w:bottom w:val="single" w:sz="4" w:space="0" w:color="auto"/>
              <w:right w:val="single" w:sz="4" w:space="0" w:color="auto"/>
            </w:tcBorders>
            <w:noWrap/>
            <w:vAlign w:val="bottom"/>
            <w:hideMark/>
          </w:tcPr>
          <w:p w14:paraId="3ADE3116" w14:textId="77777777" w:rsidR="002C0691" w:rsidRDefault="002C0691" w:rsidP="002D5BF3">
            <w:pPr>
              <w:rPr>
                <w:rFonts w:ascii="Times New Roman" w:hAnsi="Times New Roman"/>
                <w:color w:val="000000"/>
              </w:rPr>
            </w:pPr>
            <w:r>
              <w:rPr>
                <w:rFonts w:ascii="Times New Roman" w:hAnsi="Times New Roman"/>
                <w:color w:val="000000"/>
              </w:rPr>
              <w:t>J7351</w:t>
            </w:r>
          </w:p>
        </w:tc>
        <w:tc>
          <w:tcPr>
            <w:tcW w:w="8878" w:type="dxa"/>
            <w:tcBorders>
              <w:top w:val="nil"/>
              <w:left w:val="nil"/>
              <w:bottom w:val="single" w:sz="4" w:space="0" w:color="auto"/>
              <w:right w:val="single" w:sz="4" w:space="0" w:color="auto"/>
            </w:tcBorders>
            <w:noWrap/>
            <w:vAlign w:val="bottom"/>
            <w:hideMark/>
          </w:tcPr>
          <w:p w14:paraId="790DEDF5" w14:textId="77777777" w:rsidR="002C0691" w:rsidRDefault="002C0691" w:rsidP="002D5BF3">
            <w:pPr>
              <w:rPr>
                <w:rFonts w:ascii="Times New Roman" w:hAnsi="Times New Roman"/>
                <w:color w:val="000000"/>
              </w:rPr>
            </w:pPr>
            <w:r>
              <w:rPr>
                <w:rFonts w:ascii="Times New Roman" w:hAnsi="Times New Roman"/>
                <w:color w:val="000000"/>
              </w:rPr>
              <w:t xml:space="preserve">Injection, </w:t>
            </w:r>
            <w:proofErr w:type="spellStart"/>
            <w:r>
              <w:rPr>
                <w:rFonts w:ascii="Times New Roman" w:hAnsi="Times New Roman"/>
                <w:color w:val="000000"/>
              </w:rPr>
              <w:t>bimatoprost</w:t>
            </w:r>
            <w:proofErr w:type="spellEnd"/>
            <w:r>
              <w:rPr>
                <w:rFonts w:ascii="Times New Roman" w:hAnsi="Times New Roman"/>
                <w:color w:val="000000"/>
              </w:rPr>
              <w:t>, intracameral implant, 1 mcg</w:t>
            </w:r>
          </w:p>
        </w:tc>
      </w:tr>
      <w:tr w:rsidR="002C0691" w14:paraId="0DFAFC80" w14:textId="77777777" w:rsidTr="002D5BF3">
        <w:trPr>
          <w:trHeight w:val="310"/>
        </w:trPr>
        <w:tc>
          <w:tcPr>
            <w:tcW w:w="472" w:type="dxa"/>
            <w:tcBorders>
              <w:top w:val="nil"/>
              <w:left w:val="single" w:sz="4" w:space="0" w:color="auto"/>
              <w:bottom w:val="single" w:sz="4" w:space="0" w:color="auto"/>
              <w:right w:val="single" w:sz="4" w:space="0" w:color="auto"/>
            </w:tcBorders>
            <w:noWrap/>
            <w:vAlign w:val="bottom"/>
            <w:hideMark/>
          </w:tcPr>
          <w:p w14:paraId="0419944C" w14:textId="77777777" w:rsidR="002C0691" w:rsidRDefault="002C0691" w:rsidP="002D5BF3">
            <w:pPr>
              <w:rPr>
                <w:rFonts w:ascii="Times New Roman" w:hAnsi="Times New Roman"/>
                <w:color w:val="000000"/>
              </w:rPr>
            </w:pPr>
            <w:r>
              <w:rPr>
                <w:rFonts w:ascii="Times New Roman" w:hAnsi="Times New Roman"/>
                <w:color w:val="000000"/>
              </w:rPr>
              <w:t>J7352</w:t>
            </w:r>
          </w:p>
        </w:tc>
        <w:tc>
          <w:tcPr>
            <w:tcW w:w="8878" w:type="dxa"/>
            <w:tcBorders>
              <w:top w:val="nil"/>
              <w:left w:val="nil"/>
              <w:bottom w:val="single" w:sz="4" w:space="0" w:color="auto"/>
              <w:right w:val="single" w:sz="4" w:space="0" w:color="auto"/>
            </w:tcBorders>
            <w:noWrap/>
            <w:vAlign w:val="bottom"/>
            <w:hideMark/>
          </w:tcPr>
          <w:p w14:paraId="645AE473" w14:textId="77777777" w:rsidR="002C0691" w:rsidRDefault="002C0691" w:rsidP="002D5BF3">
            <w:pPr>
              <w:rPr>
                <w:rFonts w:ascii="Times New Roman" w:hAnsi="Times New Roman"/>
                <w:color w:val="000000"/>
              </w:rPr>
            </w:pPr>
            <w:proofErr w:type="spellStart"/>
            <w:r>
              <w:rPr>
                <w:rFonts w:ascii="Times New Roman" w:hAnsi="Times New Roman"/>
                <w:color w:val="000000"/>
              </w:rPr>
              <w:t>Afamelanotide</w:t>
            </w:r>
            <w:proofErr w:type="spellEnd"/>
            <w:r>
              <w:rPr>
                <w:rFonts w:ascii="Times New Roman" w:hAnsi="Times New Roman"/>
                <w:color w:val="000000"/>
              </w:rPr>
              <w:t xml:space="preserve"> implant, 1 mg </w:t>
            </w:r>
          </w:p>
        </w:tc>
      </w:tr>
      <w:tr w:rsidR="002C0691" w14:paraId="56F02EDB" w14:textId="77777777" w:rsidTr="002D5BF3">
        <w:trPr>
          <w:trHeight w:val="310"/>
        </w:trPr>
        <w:tc>
          <w:tcPr>
            <w:tcW w:w="472" w:type="dxa"/>
            <w:tcBorders>
              <w:top w:val="nil"/>
              <w:left w:val="single" w:sz="4" w:space="0" w:color="auto"/>
              <w:bottom w:val="single" w:sz="4" w:space="0" w:color="auto"/>
              <w:right w:val="single" w:sz="4" w:space="0" w:color="auto"/>
            </w:tcBorders>
            <w:noWrap/>
            <w:vAlign w:val="bottom"/>
            <w:hideMark/>
          </w:tcPr>
          <w:p w14:paraId="70B5837A" w14:textId="77777777" w:rsidR="002C0691" w:rsidRDefault="002C0691" w:rsidP="002D5BF3">
            <w:pPr>
              <w:rPr>
                <w:rFonts w:ascii="Times New Roman" w:hAnsi="Times New Roman"/>
                <w:color w:val="000000"/>
              </w:rPr>
            </w:pPr>
            <w:r>
              <w:rPr>
                <w:rFonts w:ascii="Times New Roman" w:hAnsi="Times New Roman"/>
                <w:color w:val="000000"/>
              </w:rPr>
              <w:t>J8499</w:t>
            </w:r>
          </w:p>
        </w:tc>
        <w:tc>
          <w:tcPr>
            <w:tcW w:w="8878" w:type="dxa"/>
            <w:tcBorders>
              <w:top w:val="nil"/>
              <w:left w:val="nil"/>
              <w:bottom w:val="single" w:sz="4" w:space="0" w:color="auto"/>
              <w:right w:val="single" w:sz="4" w:space="0" w:color="auto"/>
            </w:tcBorders>
            <w:noWrap/>
            <w:vAlign w:val="bottom"/>
            <w:hideMark/>
          </w:tcPr>
          <w:p w14:paraId="7E81DC5F" w14:textId="77777777" w:rsidR="002C0691" w:rsidRDefault="002C0691" w:rsidP="002D5BF3">
            <w:pPr>
              <w:rPr>
                <w:rFonts w:ascii="Times New Roman" w:hAnsi="Times New Roman"/>
                <w:color w:val="000000"/>
              </w:rPr>
            </w:pPr>
            <w:r>
              <w:rPr>
                <w:rFonts w:ascii="Times New Roman" w:hAnsi="Times New Roman"/>
                <w:color w:val="000000"/>
              </w:rPr>
              <w:t>Prescription drug, oral, nonchemotherapeutic, NOS</w:t>
            </w:r>
          </w:p>
        </w:tc>
      </w:tr>
      <w:tr w:rsidR="002C0691" w14:paraId="483A19B1" w14:textId="77777777" w:rsidTr="002D5BF3">
        <w:trPr>
          <w:trHeight w:val="310"/>
        </w:trPr>
        <w:tc>
          <w:tcPr>
            <w:tcW w:w="472" w:type="dxa"/>
            <w:tcBorders>
              <w:top w:val="nil"/>
              <w:left w:val="single" w:sz="4" w:space="0" w:color="auto"/>
              <w:bottom w:val="single" w:sz="4" w:space="0" w:color="auto"/>
              <w:right w:val="single" w:sz="4" w:space="0" w:color="auto"/>
            </w:tcBorders>
            <w:noWrap/>
            <w:vAlign w:val="bottom"/>
            <w:hideMark/>
          </w:tcPr>
          <w:p w14:paraId="57427B9F" w14:textId="77777777" w:rsidR="002C0691" w:rsidRDefault="002C0691" w:rsidP="002D5BF3">
            <w:pPr>
              <w:rPr>
                <w:rFonts w:ascii="Times New Roman" w:hAnsi="Times New Roman"/>
                <w:color w:val="000000"/>
              </w:rPr>
            </w:pPr>
            <w:r>
              <w:rPr>
                <w:rFonts w:ascii="Times New Roman" w:hAnsi="Times New Roman"/>
                <w:color w:val="000000"/>
              </w:rPr>
              <w:t>J8999</w:t>
            </w:r>
          </w:p>
        </w:tc>
        <w:tc>
          <w:tcPr>
            <w:tcW w:w="8878" w:type="dxa"/>
            <w:tcBorders>
              <w:top w:val="nil"/>
              <w:left w:val="nil"/>
              <w:bottom w:val="single" w:sz="4" w:space="0" w:color="auto"/>
              <w:right w:val="single" w:sz="4" w:space="0" w:color="auto"/>
            </w:tcBorders>
            <w:noWrap/>
            <w:vAlign w:val="bottom"/>
            <w:hideMark/>
          </w:tcPr>
          <w:p w14:paraId="2C8D6A77" w14:textId="77777777" w:rsidR="002C0691" w:rsidRDefault="002C0691" w:rsidP="002D5BF3">
            <w:pPr>
              <w:rPr>
                <w:rFonts w:ascii="Times New Roman" w:hAnsi="Times New Roman"/>
                <w:color w:val="000000"/>
              </w:rPr>
            </w:pPr>
            <w:r>
              <w:rPr>
                <w:rFonts w:ascii="Times New Roman" w:hAnsi="Times New Roman"/>
                <w:color w:val="000000"/>
              </w:rPr>
              <w:t>Prescription drug, oral, chemotherapeutic, NOS</w:t>
            </w:r>
          </w:p>
        </w:tc>
      </w:tr>
      <w:tr w:rsidR="002C0691" w14:paraId="7A7A81C3" w14:textId="77777777" w:rsidTr="002D5BF3">
        <w:trPr>
          <w:trHeight w:val="310"/>
        </w:trPr>
        <w:tc>
          <w:tcPr>
            <w:tcW w:w="472" w:type="dxa"/>
            <w:tcBorders>
              <w:top w:val="nil"/>
              <w:left w:val="single" w:sz="4" w:space="0" w:color="auto"/>
              <w:bottom w:val="single" w:sz="4" w:space="0" w:color="auto"/>
              <w:right w:val="single" w:sz="4" w:space="0" w:color="auto"/>
            </w:tcBorders>
            <w:noWrap/>
            <w:vAlign w:val="bottom"/>
            <w:hideMark/>
          </w:tcPr>
          <w:p w14:paraId="77F8798F" w14:textId="77777777" w:rsidR="002C0691" w:rsidRDefault="002C0691" w:rsidP="002D5BF3">
            <w:pPr>
              <w:rPr>
                <w:rFonts w:ascii="Times New Roman" w:hAnsi="Times New Roman"/>
                <w:color w:val="000000"/>
              </w:rPr>
            </w:pPr>
            <w:r>
              <w:rPr>
                <w:rFonts w:ascii="Times New Roman" w:hAnsi="Times New Roman"/>
                <w:color w:val="000000"/>
              </w:rPr>
              <w:t>J9118</w:t>
            </w:r>
          </w:p>
        </w:tc>
        <w:tc>
          <w:tcPr>
            <w:tcW w:w="8878" w:type="dxa"/>
            <w:tcBorders>
              <w:top w:val="nil"/>
              <w:left w:val="nil"/>
              <w:bottom w:val="single" w:sz="4" w:space="0" w:color="auto"/>
              <w:right w:val="single" w:sz="4" w:space="0" w:color="auto"/>
            </w:tcBorders>
            <w:noWrap/>
            <w:vAlign w:val="bottom"/>
            <w:hideMark/>
          </w:tcPr>
          <w:p w14:paraId="125C501F" w14:textId="77777777" w:rsidR="002C0691" w:rsidRDefault="002C0691" w:rsidP="002D5BF3">
            <w:pPr>
              <w:rPr>
                <w:rFonts w:ascii="Times New Roman" w:hAnsi="Times New Roman"/>
                <w:color w:val="000000"/>
              </w:rPr>
            </w:pPr>
            <w:r>
              <w:rPr>
                <w:rFonts w:ascii="Times New Roman" w:hAnsi="Times New Roman"/>
                <w:color w:val="000000"/>
              </w:rPr>
              <w:t xml:space="preserve">Injection, </w:t>
            </w:r>
            <w:proofErr w:type="spellStart"/>
            <w:r>
              <w:rPr>
                <w:rFonts w:ascii="Times New Roman" w:hAnsi="Times New Roman"/>
                <w:color w:val="000000"/>
              </w:rPr>
              <w:t>calaspargase</w:t>
            </w:r>
            <w:proofErr w:type="spellEnd"/>
            <w:r>
              <w:rPr>
                <w:rFonts w:ascii="Times New Roman" w:hAnsi="Times New Roman"/>
                <w:color w:val="000000"/>
              </w:rPr>
              <w:t xml:space="preserve"> pegol-</w:t>
            </w:r>
            <w:proofErr w:type="spellStart"/>
            <w:r>
              <w:rPr>
                <w:rFonts w:ascii="Times New Roman" w:hAnsi="Times New Roman"/>
                <w:color w:val="000000"/>
              </w:rPr>
              <w:t>mknl</w:t>
            </w:r>
            <w:proofErr w:type="spellEnd"/>
            <w:r>
              <w:rPr>
                <w:rFonts w:ascii="Times New Roman" w:hAnsi="Times New Roman"/>
                <w:color w:val="000000"/>
              </w:rPr>
              <w:t>, 10 units</w:t>
            </w:r>
          </w:p>
        </w:tc>
      </w:tr>
      <w:tr w:rsidR="002C0691" w14:paraId="59BC9304" w14:textId="77777777" w:rsidTr="002D5BF3">
        <w:trPr>
          <w:trHeight w:val="310"/>
        </w:trPr>
        <w:tc>
          <w:tcPr>
            <w:tcW w:w="472" w:type="dxa"/>
            <w:tcBorders>
              <w:top w:val="nil"/>
              <w:left w:val="single" w:sz="4" w:space="0" w:color="auto"/>
              <w:bottom w:val="single" w:sz="4" w:space="0" w:color="auto"/>
              <w:right w:val="single" w:sz="4" w:space="0" w:color="auto"/>
            </w:tcBorders>
            <w:noWrap/>
            <w:vAlign w:val="bottom"/>
            <w:hideMark/>
          </w:tcPr>
          <w:p w14:paraId="48D10123" w14:textId="77777777" w:rsidR="002C0691" w:rsidRDefault="002C0691" w:rsidP="002D5BF3">
            <w:pPr>
              <w:rPr>
                <w:rFonts w:ascii="Times New Roman" w:hAnsi="Times New Roman"/>
                <w:color w:val="000000"/>
              </w:rPr>
            </w:pPr>
            <w:r>
              <w:rPr>
                <w:rFonts w:ascii="Times New Roman" w:hAnsi="Times New Roman"/>
                <w:color w:val="000000"/>
              </w:rPr>
              <w:t>J9144</w:t>
            </w:r>
          </w:p>
        </w:tc>
        <w:tc>
          <w:tcPr>
            <w:tcW w:w="8878" w:type="dxa"/>
            <w:tcBorders>
              <w:top w:val="nil"/>
              <w:left w:val="nil"/>
              <w:bottom w:val="single" w:sz="4" w:space="0" w:color="auto"/>
              <w:right w:val="single" w:sz="4" w:space="0" w:color="auto"/>
            </w:tcBorders>
            <w:noWrap/>
            <w:vAlign w:val="bottom"/>
            <w:hideMark/>
          </w:tcPr>
          <w:p w14:paraId="152579C1" w14:textId="77777777" w:rsidR="002C0691" w:rsidRDefault="002C0691" w:rsidP="002D5BF3">
            <w:pPr>
              <w:rPr>
                <w:rFonts w:ascii="Times New Roman" w:hAnsi="Times New Roman"/>
                <w:color w:val="000000"/>
              </w:rPr>
            </w:pPr>
            <w:r>
              <w:rPr>
                <w:rFonts w:ascii="Times New Roman" w:hAnsi="Times New Roman"/>
                <w:color w:val="000000"/>
              </w:rPr>
              <w:t>Injection, daratumumab, 10 mg and hyaluronidase-</w:t>
            </w:r>
            <w:proofErr w:type="spellStart"/>
            <w:r>
              <w:rPr>
                <w:rFonts w:ascii="Times New Roman" w:hAnsi="Times New Roman"/>
                <w:color w:val="000000"/>
              </w:rPr>
              <w:t>fihj</w:t>
            </w:r>
            <w:proofErr w:type="spellEnd"/>
            <w:r>
              <w:rPr>
                <w:rFonts w:ascii="Times New Roman" w:hAnsi="Times New Roman"/>
                <w:color w:val="000000"/>
              </w:rPr>
              <w:t xml:space="preserve"> </w:t>
            </w:r>
          </w:p>
        </w:tc>
      </w:tr>
      <w:tr w:rsidR="002C0691" w14:paraId="3224864B" w14:textId="77777777" w:rsidTr="002D5BF3">
        <w:trPr>
          <w:trHeight w:val="310"/>
        </w:trPr>
        <w:tc>
          <w:tcPr>
            <w:tcW w:w="472" w:type="dxa"/>
            <w:tcBorders>
              <w:top w:val="nil"/>
              <w:left w:val="single" w:sz="4" w:space="0" w:color="auto"/>
              <w:bottom w:val="single" w:sz="4" w:space="0" w:color="auto"/>
              <w:right w:val="single" w:sz="4" w:space="0" w:color="auto"/>
            </w:tcBorders>
            <w:noWrap/>
            <w:vAlign w:val="bottom"/>
            <w:hideMark/>
          </w:tcPr>
          <w:p w14:paraId="3260D93F" w14:textId="77777777" w:rsidR="002C0691" w:rsidRDefault="002C0691" w:rsidP="002D5BF3">
            <w:pPr>
              <w:rPr>
                <w:rFonts w:ascii="Times New Roman" w:hAnsi="Times New Roman"/>
                <w:color w:val="000000"/>
              </w:rPr>
            </w:pPr>
            <w:r>
              <w:rPr>
                <w:rFonts w:ascii="Times New Roman" w:hAnsi="Times New Roman"/>
                <w:color w:val="000000"/>
              </w:rPr>
              <w:lastRenderedPageBreak/>
              <w:t>J9223</w:t>
            </w:r>
          </w:p>
        </w:tc>
        <w:tc>
          <w:tcPr>
            <w:tcW w:w="8878" w:type="dxa"/>
            <w:tcBorders>
              <w:top w:val="nil"/>
              <w:left w:val="nil"/>
              <w:bottom w:val="single" w:sz="4" w:space="0" w:color="auto"/>
              <w:right w:val="single" w:sz="4" w:space="0" w:color="auto"/>
            </w:tcBorders>
            <w:noWrap/>
            <w:vAlign w:val="bottom"/>
            <w:hideMark/>
          </w:tcPr>
          <w:p w14:paraId="487B02BA" w14:textId="77777777" w:rsidR="002C0691" w:rsidRDefault="002C0691" w:rsidP="002D5BF3">
            <w:pPr>
              <w:rPr>
                <w:rFonts w:ascii="Times New Roman" w:hAnsi="Times New Roman"/>
                <w:color w:val="000000"/>
              </w:rPr>
            </w:pPr>
            <w:r>
              <w:rPr>
                <w:rFonts w:ascii="Times New Roman" w:hAnsi="Times New Roman"/>
                <w:color w:val="000000"/>
              </w:rPr>
              <w:t xml:space="preserve">Injection, lurbinectedin, 0.1 mg </w:t>
            </w:r>
          </w:p>
        </w:tc>
      </w:tr>
      <w:tr w:rsidR="002C0691" w14:paraId="15B777C0" w14:textId="77777777" w:rsidTr="002D5BF3">
        <w:trPr>
          <w:trHeight w:val="310"/>
        </w:trPr>
        <w:tc>
          <w:tcPr>
            <w:tcW w:w="472" w:type="dxa"/>
            <w:tcBorders>
              <w:top w:val="nil"/>
              <w:left w:val="single" w:sz="4" w:space="0" w:color="auto"/>
              <w:bottom w:val="single" w:sz="4" w:space="0" w:color="auto"/>
              <w:right w:val="single" w:sz="4" w:space="0" w:color="auto"/>
            </w:tcBorders>
            <w:noWrap/>
            <w:vAlign w:val="bottom"/>
            <w:hideMark/>
          </w:tcPr>
          <w:p w14:paraId="3E40B43A" w14:textId="77777777" w:rsidR="002C0691" w:rsidRDefault="002C0691" w:rsidP="002D5BF3">
            <w:pPr>
              <w:rPr>
                <w:rFonts w:ascii="Times New Roman" w:hAnsi="Times New Roman"/>
                <w:color w:val="000000"/>
              </w:rPr>
            </w:pPr>
            <w:r>
              <w:rPr>
                <w:rFonts w:ascii="Times New Roman" w:hAnsi="Times New Roman"/>
                <w:color w:val="000000"/>
              </w:rPr>
              <w:t>J9281</w:t>
            </w:r>
          </w:p>
        </w:tc>
        <w:tc>
          <w:tcPr>
            <w:tcW w:w="8878" w:type="dxa"/>
            <w:tcBorders>
              <w:top w:val="nil"/>
              <w:left w:val="nil"/>
              <w:bottom w:val="single" w:sz="4" w:space="0" w:color="auto"/>
              <w:right w:val="single" w:sz="4" w:space="0" w:color="auto"/>
            </w:tcBorders>
            <w:noWrap/>
            <w:vAlign w:val="bottom"/>
            <w:hideMark/>
          </w:tcPr>
          <w:p w14:paraId="534EEBC3" w14:textId="77777777" w:rsidR="002C0691" w:rsidRDefault="002C0691" w:rsidP="002D5BF3">
            <w:pPr>
              <w:rPr>
                <w:rFonts w:ascii="Times New Roman" w:hAnsi="Times New Roman"/>
                <w:color w:val="000000"/>
              </w:rPr>
            </w:pPr>
            <w:r>
              <w:rPr>
                <w:rFonts w:ascii="Times New Roman" w:hAnsi="Times New Roman"/>
                <w:color w:val="000000"/>
              </w:rPr>
              <w:t xml:space="preserve">Mitomycin </w:t>
            </w:r>
            <w:proofErr w:type="spellStart"/>
            <w:r>
              <w:rPr>
                <w:rFonts w:ascii="Times New Roman" w:hAnsi="Times New Roman"/>
                <w:color w:val="000000"/>
              </w:rPr>
              <w:t>pyelocalyceal</w:t>
            </w:r>
            <w:proofErr w:type="spellEnd"/>
            <w:r>
              <w:rPr>
                <w:rFonts w:ascii="Times New Roman" w:hAnsi="Times New Roman"/>
                <w:color w:val="000000"/>
              </w:rPr>
              <w:t xml:space="preserve"> instillation, 1 mg </w:t>
            </w:r>
          </w:p>
        </w:tc>
      </w:tr>
      <w:tr w:rsidR="002C0691" w14:paraId="7921C46B" w14:textId="77777777" w:rsidTr="002D5BF3">
        <w:trPr>
          <w:trHeight w:val="310"/>
        </w:trPr>
        <w:tc>
          <w:tcPr>
            <w:tcW w:w="472" w:type="dxa"/>
            <w:tcBorders>
              <w:top w:val="nil"/>
              <w:left w:val="single" w:sz="4" w:space="0" w:color="auto"/>
              <w:bottom w:val="single" w:sz="4" w:space="0" w:color="auto"/>
              <w:right w:val="single" w:sz="4" w:space="0" w:color="auto"/>
            </w:tcBorders>
            <w:noWrap/>
            <w:vAlign w:val="bottom"/>
            <w:hideMark/>
          </w:tcPr>
          <w:p w14:paraId="3A79C768" w14:textId="77777777" w:rsidR="002C0691" w:rsidRDefault="002C0691" w:rsidP="002D5BF3">
            <w:pPr>
              <w:rPr>
                <w:rFonts w:ascii="Times New Roman" w:hAnsi="Times New Roman"/>
                <w:color w:val="000000"/>
              </w:rPr>
            </w:pPr>
            <w:r>
              <w:rPr>
                <w:rFonts w:ascii="Times New Roman" w:hAnsi="Times New Roman"/>
                <w:color w:val="000000"/>
              </w:rPr>
              <w:t>J9316</w:t>
            </w:r>
          </w:p>
        </w:tc>
        <w:tc>
          <w:tcPr>
            <w:tcW w:w="8878" w:type="dxa"/>
            <w:tcBorders>
              <w:top w:val="nil"/>
              <w:left w:val="nil"/>
              <w:bottom w:val="single" w:sz="4" w:space="0" w:color="auto"/>
              <w:right w:val="single" w:sz="4" w:space="0" w:color="auto"/>
            </w:tcBorders>
            <w:noWrap/>
            <w:vAlign w:val="bottom"/>
            <w:hideMark/>
          </w:tcPr>
          <w:p w14:paraId="6CE3C5A2" w14:textId="77777777" w:rsidR="002C0691" w:rsidRDefault="002C0691" w:rsidP="002D5BF3">
            <w:pPr>
              <w:rPr>
                <w:rFonts w:ascii="Times New Roman" w:hAnsi="Times New Roman"/>
                <w:color w:val="000000"/>
              </w:rPr>
            </w:pPr>
            <w:r>
              <w:rPr>
                <w:rFonts w:ascii="Times New Roman" w:hAnsi="Times New Roman"/>
                <w:color w:val="000000"/>
              </w:rPr>
              <w:t xml:space="preserve">Injection, </w:t>
            </w:r>
            <w:proofErr w:type="spellStart"/>
            <w:r>
              <w:rPr>
                <w:rFonts w:ascii="Times New Roman" w:hAnsi="Times New Roman"/>
                <w:color w:val="000000"/>
              </w:rPr>
              <w:t>pertuzumab</w:t>
            </w:r>
            <w:proofErr w:type="spellEnd"/>
            <w:r>
              <w:rPr>
                <w:rFonts w:ascii="Times New Roman" w:hAnsi="Times New Roman"/>
                <w:color w:val="000000"/>
              </w:rPr>
              <w:t>, trastuzumab, and hyaluronidase-</w:t>
            </w:r>
            <w:proofErr w:type="spellStart"/>
            <w:r>
              <w:rPr>
                <w:rFonts w:ascii="Times New Roman" w:hAnsi="Times New Roman"/>
                <w:color w:val="000000"/>
              </w:rPr>
              <w:t>zzxf</w:t>
            </w:r>
            <w:proofErr w:type="spellEnd"/>
            <w:r>
              <w:rPr>
                <w:rFonts w:ascii="Times New Roman" w:hAnsi="Times New Roman"/>
                <w:color w:val="000000"/>
              </w:rPr>
              <w:t xml:space="preserve">, per 10 mg </w:t>
            </w:r>
          </w:p>
        </w:tc>
      </w:tr>
      <w:tr w:rsidR="002C0691" w14:paraId="6E5A9882" w14:textId="77777777" w:rsidTr="002D5BF3">
        <w:trPr>
          <w:trHeight w:val="310"/>
        </w:trPr>
        <w:tc>
          <w:tcPr>
            <w:tcW w:w="472" w:type="dxa"/>
            <w:tcBorders>
              <w:top w:val="nil"/>
              <w:left w:val="single" w:sz="4" w:space="0" w:color="auto"/>
              <w:bottom w:val="single" w:sz="4" w:space="0" w:color="auto"/>
              <w:right w:val="single" w:sz="4" w:space="0" w:color="auto"/>
            </w:tcBorders>
            <w:noWrap/>
            <w:vAlign w:val="bottom"/>
            <w:hideMark/>
          </w:tcPr>
          <w:p w14:paraId="1F7944B8" w14:textId="77777777" w:rsidR="002C0691" w:rsidRDefault="002C0691" w:rsidP="002D5BF3">
            <w:pPr>
              <w:rPr>
                <w:rFonts w:ascii="Times New Roman" w:hAnsi="Times New Roman"/>
                <w:color w:val="000000"/>
              </w:rPr>
            </w:pPr>
            <w:r>
              <w:rPr>
                <w:rFonts w:ascii="Times New Roman" w:hAnsi="Times New Roman"/>
                <w:color w:val="000000"/>
              </w:rPr>
              <w:t>J9317</w:t>
            </w:r>
          </w:p>
        </w:tc>
        <w:tc>
          <w:tcPr>
            <w:tcW w:w="8878" w:type="dxa"/>
            <w:tcBorders>
              <w:top w:val="nil"/>
              <w:left w:val="nil"/>
              <w:bottom w:val="single" w:sz="4" w:space="0" w:color="auto"/>
              <w:right w:val="single" w:sz="4" w:space="0" w:color="auto"/>
            </w:tcBorders>
            <w:noWrap/>
            <w:vAlign w:val="bottom"/>
            <w:hideMark/>
          </w:tcPr>
          <w:p w14:paraId="0A4E0676" w14:textId="77777777" w:rsidR="002C0691" w:rsidRDefault="002C0691" w:rsidP="002D5BF3">
            <w:pPr>
              <w:rPr>
                <w:rFonts w:ascii="Times New Roman" w:hAnsi="Times New Roman"/>
                <w:color w:val="000000"/>
              </w:rPr>
            </w:pPr>
            <w:r>
              <w:rPr>
                <w:rFonts w:ascii="Times New Roman" w:hAnsi="Times New Roman"/>
                <w:color w:val="000000"/>
              </w:rPr>
              <w:t xml:space="preserve">Injection, </w:t>
            </w:r>
            <w:proofErr w:type="spellStart"/>
            <w:r>
              <w:rPr>
                <w:rFonts w:ascii="Times New Roman" w:hAnsi="Times New Roman"/>
                <w:color w:val="000000"/>
              </w:rPr>
              <w:t>sacituzumab</w:t>
            </w:r>
            <w:proofErr w:type="spellEnd"/>
            <w:r>
              <w:rPr>
                <w:rFonts w:ascii="Times New Roman" w:hAnsi="Times New Roman"/>
                <w:color w:val="000000"/>
              </w:rPr>
              <w:t xml:space="preserve"> </w:t>
            </w:r>
            <w:proofErr w:type="spellStart"/>
            <w:r>
              <w:rPr>
                <w:rFonts w:ascii="Times New Roman" w:hAnsi="Times New Roman"/>
                <w:color w:val="000000"/>
              </w:rPr>
              <w:t>govitecan-hziy</w:t>
            </w:r>
            <w:proofErr w:type="spellEnd"/>
            <w:r>
              <w:rPr>
                <w:rFonts w:ascii="Times New Roman" w:hAnsi="Times New Roman"/>
                <w:color w:val="000000"/>
              </w:rPr>
              <w:t xml:space="preserve">, 2.5 mg </w:t>
            </w:r>
          </w:p>
        </w:tc>
      </w:tr>
      <w:tr w:rsidR="002C0691" w14:paraId="3EBFD34B" w14:textId="77777777" w:rsidTr="002D5BF3">
        <w:trPr>
          <w:trHeight w:val="310"/>
        </w:trPr>
        <w:tc>
          <w:tcPr>
            <w:tcW w:w="472" w:type="dxa"/>
            <w:tcBorders>
              <w:top w:val="nil"/>
              <w:left w:val="single" w:sz="4" w:space="0" w:color="auto"/>
              <w:bottom w:val="single" w:sz="4" w:space="0" w:color="auto"/>
              <w:right w:val="single" w:sz="4" w:space="0" w:color="auto"/>
            </w:tcBorders>
            <w:noWrap/>
            <w:vAlign w:val="bottom"/>
            <w:hideMark/>
          </w:tcPr>
          <w:p w14:paraId="2499A38C" w14:textId="77777777" w:rsidR="002C0691" w:rsidRDefault="002C0691" w:rsidP="002D5BF3">
            <w:pPr>
              <w:rPr>
                <w:rFonts w:ascii="Times New Roman" w:hAnsi="Times New Roman"/>
                <w:color w:val="000000"/>
              </w:rPr>
            </w:pPr>
            <w:r>
              <w:rPr>
                <w:rFonts w:ascii="Times New Roman" w:hAnsi="Times New Roman"/>
                <w:color w:val="000000"/>
              </w:rPr>
              <w:t>Q5115</w:t>
            </w:r>
          </w:p>
        </w:tc>
        <w:tc>
          <w:tcPr>
            <w:tcW w:w="8878" w:type="dxa"/>
            <w:tcBorders>
              <w:top w:val="nil"/>
              <w:left w:val="nil"/>
              <w:bottom w:val="single" w:sz="4" w:space="0" w:color="auto"/>
              <w:right w:val="single" w:sz="4" w:space="0" w:color="auto"/>
            </w:tcBorders>
            <w:noWrap/>
            <w:vAlign w:val="bottom"/>
            <w:hideMark/>
          </w:tcPr>
          <w:p w14:paraId="3523F020" w14:textId="77777777" w:rsidR="002C0691" w:rsidRDefault="002C0691" w:rsidP="002D5BF3">
            <w:pPr>
              <w:rPr>
                <w:rFonts w:ascii="Times New Roman" w:hAnsi="Times New Roman"/>
                <w:color w:val="000000"/>
              </w:rPr>
            </w:pPr>
            <w:r>
              <w:rPr>
                <w:rFonts w:ascii="Times New Roman" w:hAnsi="Times New Roman"/>
                <w:color w:val="000000"/>
              </w:rPr>
              <w:t>Injection, rituximab-abbs, biosimilar, (</w:t>
            </w:r>
            <w:proofErr w:type="spellStart"/>
            <w:r>
              <w:rPr>
                <w:rFonts w:ascii="Times New Roman" w:hAnsi="Times New Roman"/>
                <w:color w:val="000000"/>
              </w:rPr>
              <w:t>Truxima</w:t>
            </w:r>
            <w:proofErr w:type="spellEnd"/>
            <w:r>
              <w:rPr>
                <w:rFonts w:ascii="Times New Roman" w:hAnsi="Times New Roman"/>
                <w:color w:val="000000"/>
              </w:rPr>
              <w:t>), 10 mg</w:t>
            </w:r>
          </w:p>
        </w:tc>
      </w:tr>
      <w:tr w:rsidR="002C0691" w14:paraId="1421490C" w14:textId="77777777" w:rsidTr="002D5BF3">
        <w:trPr>
          <w:trHeight w:val="310"/>
        </w:trPr>
        <w:tc>
          <w:tcPr>
            <w:tcW w:w="472" w:type="dxa"/>
            <w:tcBorders>
              <w:top w:val="nil"/>
              <w:left w:val="single" w:sz="4" w:space="0" w:color="auto"/>
              <w:bottom w:val="single" w:sz="4" w:space="0" w:color="auto"/>
              <w:right w:val="single" w:sz="4" w:space="0" w:color="auto"/>
            </w:tcBorders>
            <w:noWrap/>
            <w:vAlign w:val="bottom"/>
            <w:hideMark/>
          </w:tcPr>
          <w:p w14:paraId="6019ABA7" w14:textId="77777777" w:rsidR="002C0691" w:rsidRDefault="002C0691" w:rsidP="002D5BF3">
            <w:pPr>
              <w:rPr>
                <w:rFonts w:ascii="Times New Roman" w:hAnsi="Times New Roman"/>
                <w:color w:val="000000"/>
              </w:rPr>
            </w:pPr>
            <w:r>
              <w:rPr>
                <w:rFonts w:ascii="Times New Roman" w:hAnsi="Times New Roman"/>
                <w:color w:val="000000"/>
              </w:rPr>
              <w:t>Q5119</w:t>
            </w:r>
          </w:p>
        </w:tc>
        <w:tc>
          <w:tcPr>
            <w:tcW w:w="8878" w:type="dxa"/>
            <w:tcBorders>
              <w:top w:val="nil"/>
              <w:left w:val="nil"/>
              <w:bottom w:val="single" w:sz="4" w:space="0" w:color="auto"/>
              <w:right w:val="single" w:sz="4" w:space="0" w:color="auto"/>
            </w:tcBorders>
            <w:noWrap/>
            <w:vAlign w:val="bottom"/>
            <w:hideMark/>
          </w:tcPr>
          <w:p w14:paraId="53DB037A" w14:textId="77777777" w:rsidR="002C0691" w:rsidRDefault="002C0691" w:rsidP="002D5BF3">
            <w:pPr>
              <w:rPr>
                <w:rFonts w:ascii="Times New Roman" w:hAnsi="Times New Roman"/>
                <w:color w:val="000000"/>
              </w:rPr>
            </w:pPr>
            <w:r>
              <w:rPr>
                <w:rFonts w:ascii="Times New Roman" w:hAnsi="Times New Roman"/>
                <w:color w:val="000000"/>
              </w:rPr>
              <w:t>Injection, rituximab-</w:t>
            </w:r>
            <w:proofErr w:type="spellStart"/>
            <w:r>
              <w:rPr>
                <w:rFonts w:ascii="Times New Roman" w:hAnsi="Times New Roman"/>
                <w:color w:val="000000"/>
              </w:rPr>
              <w:t>pvvr</w:t>
            </w:r>
            <w:proofErr w:type="spellEnd"/>
            <w:r>
              <w:rPr>
                <w:rFonts w:ascii="Times New Roman" w:hAnsi="Times New Roman"/>
                <w:color w:val="000000"/>
              </w:rPr>
              <w:t>, biosimilar, (RUXIENCE), 10 mg</w:t>
            </w:r>
          </w:p>
        </w:tc>
      </w:tr>
    </w:tbl>
    <w:p w14:paraId="5BFC1026" w14:textId="77777777" w:rsidR="002C0691" w:rsidRDefault="002C0691" w:rsidP="002C0691">
      <w:pPr>
        <w:contextualSpacing/>
        <w:rPr>
          <w:rFonts w:ascii="Times New Roman" w:eastAsia="Calibri" w:hAnsi="Times New Roman"/>
          <w:b/>
          <w:szCs w:val="22"/>
        </w:rPr>
      </w:pPr>
    </w:p>
    <w:p w14:paraId="700463E2" w14:textId="77777777" w:rsidR="002C0691" w:rsidRDefault="002C0691" w:rsidP="002C0691">
      <w:pPr>
        <w:contextualSpacing/>
        <w:rPr>
          <w:rFonts w:ascii="Times New Roman" w:hAnsi="Times New Roman"/>
          <w:b/>
        </w:rPr>
      </w:pPr>
    </w:p>
    <w:p w14:paraId="7378CC62" w14:textId="77777777" w:rsidR="002C0691" w:rsidRDefault="002C0691" w:rsidP="002C0691">
      <w:pPr>
        <w:contextualSpacing/>
        <w:rPr>
          <w:rFonts w:ascii="Times New Roman" w:hAnsi="Times New Roman"/>
          <w:b/>
        </w:rPr>
      </w:pPr>
      <w:r>
        <w:rPr>
          <w:rFonts w:ascii="Times New Roman" w:hAnsi="Times New Roman"/>
          <w:b/>
        </w:rPr>
        <w:t>101 CMR 317.00: Medicine – Deleted Codes</w:t>
      </w:r>
    </w:p>
    <w:tbl>
      <w:tblPr>
        <w:tblW w:w="9834" w:type="dxa"/>
        <w:tblLook w:val="04A0" w:firstRow="1" w:lastRow="0" w:firstColumn="1" w:lastColumn="0" w:noHBand="0" w:noVBand="1"/>
      </w:tblPr>
      <w:tblGrid>
        <w:gridCol w:w="766"/>
        <w:gridCol w:w="9068"/>
      </w:tblGrid>
      <w:tr w:rsidR="002C0691" w14:paraId="7E12023A" w14:textId="77777777" w:rsidTr="00AA5FC3">
        <w:trPr>
          <w:trHeight w:val="310"/>
        </w:trPr>
        <w:tc>
          <w:tcPr>
            <w:tcW w:w="766" w:type="dxa"/>
            <w:tcBorders>
              <w:top w:val="single" w:sz="4" w:space="0" w:color="auto"/>
              <w:left w:val="single" w:sz="4" w:space="0" w:color="auto"/>
              <w:bottom w:val="single" w:sz="4" w:space="0" w:color="auto"/>
              <w:right w:val="single" w:sz="4" w:space="0" w:color="auto"/>
            </w:tcBorders>
            <w:noWrap/>
            <w:vAlign w:val="bottom"/>
            <w:hideMark/>
          </w:tcPr>
          <w:p w14:paraId="1DA56434" w14:textId="77777777" w:rsidR="002C0691" w:rsidRDefault="002C0691" w:rsidP="002D5BF3">
            <w:pPr>
              <w:rPr>
                <w:rFonts w:ascii="Times New Roman" w:hAnsi="Times New Roman"/>
                <w:b/>
                <w:bCs/>
                <w:color w:val="000000"/>
              </w:rPr>
            </w:pPr>
            <w:r>
              <w:rPr>
                <w:rFonts w:ascii="Times New Roman" w:hAnsi="Times New Roman"/>
                <w:b/>
                <w:bCs/>
                <w:color w:val="000000"/>
              </w:rPr>
              <w:t>Code</w:t>
            </w:r>
          </w:p>
        </w:tc>
        <w:tc>
          <w:tcPr>
            <w:tcW w:w="9068" w:type="dxa"/>
            <w:tcBorders>
              <w:top w:val="single" w:sz="4" w:space="0" w:color="auto"/>
              <w:left w:val="nil"/>
              <w:bottom w:val="single" w:sz="4" w:space="0" w:color="auto"/>
              <w:right w:val="single" w:sz="4" w:space="0" w:color="auto"/>
            </w:tcBorders>
            <w:noWrap/>
            <w:vAlign w:val="center"/>
            <w:hideMark/>
          </w:tcPr>
          <w:p w14:paraId="6D01EDF0" w14:textId="77777777" w:rsidR="002C0691" w:rsidRDefault="002C0691" w:rsidP="00AA5FC3">
            <w:pPr>
              <w:jc w:val="center"/>
              <w:rPr>
                <w:rFonts w:ascii="Times New Roman" w:hAnsi="Times New Roman"/>
                <w:b/>
                <w:bCs/>
                <w:color w:val="000000"/>
              </w:rPr>
            </w:pPr>
            <w:r>
              <w:rPr>
                <w:rFonts w:ascii="Times New Roman" w:hAnsi="Times New Roman"/>
                <w:b/>
                <w:bCs/>
                <w:color w:val="000000"/>
              </w:rPr>
              <w:t>Description</w:t>
            </w:r>
          </w:p>
        </w:tc>
      </w:tr>
      <w:tr w:rsidR="002C0691" w14:paraId="08FA2AE3" w14:textId="77777777" w:rsidTr="00AA5FC3">
        <w:trPr>
          <w:trHeight w:val="310"/>
        </w:trPr>
        <w:tc>
          <w:tcPr>
            <w:tcW w:w="766" w:type="dxa"/>
            <w:tcBorders>
              <w:top w:val="single" w:sz="4" w:space="0" w:color="auto"/>
              <w:left w:val="single" w:sz="4" w:space="0" w:color="auto"/>
              <w:bottom w:val="single" w:sz="4" w:space="0" w:color="auto"/>
              <w:right w:val="single" w:sz="4" w:space="0" w:color="auto"/>
            </w:tcBorders>
            <w:noWrap/>
            <w:vAlign w:val="center"/>
            <w:hideMark/>
          </w:tcPr>
          <w:p w14:paraId="13EC5698" w14:textId="77777777" w:rsidR="002C0691" w:rsidRDefault="002C0691" w:rsidP="00AA5FC3">
            <w:pPr>
              <w:jc w:val="center"/>
              <w:rPr>
                <w:rFonts w:ascii="Times New Roman" w:hAnsi="Times New Roman"/>
                <w:bCs/>
                <w:color w:val="000000"/>
              </w:rPr>
            </w:pPr>
            <w:r>
              <w:rPr>
                <w:rFonts w:ascii="Times New Roman" w:hAnsi="Times New Roman"/>
                <w:bCs/>
                <w:color w:val="000000"/>
              </w:rPr>
              <w:t>92585</w:t>
            </w:r>
          </w:p>
        </w:tc>
        <w:tc>
          <w:tcPr>
            <w:tcW w:w="9068" w:type="dxa"/>
            <w:tcBorders>
              <w:top w:val="single" w:sz="4" w:space="0" w:color="auto"/>
              <w:left w:val="nil"/>
              <w:bottom w:val="single" w:sz="4" w:space="0" w:color="auto"/>
              <w:right w:val="single" w:sz="4" w:space="0" w:color="auto"/>
            </w:tcBorders>
            <w:noWrap/>
            <w:vAlign w:val="bottom"/>
            <w:hideMark/>
          </w:tcPr>
          <w:p w14:paraId="6CC2D1DE" w14:textId="77777777" w:rsidR="002C0691" w:rsidRDefault="002C0691" w:rsidP="002D5BF3">
            <w:pPr>
              <w:rPr>
                <w:rFonts w:ascii="Times New Roman" w:hAnsi="Times New Roman"/>
                <w:bCs/>
                <w:color w:val="000000"/>
              </w:rPr>
            </w:pPr>
            <w:r>
              <w:rPr>
                <w:rFonts w:ascii="Times New Roman" w:hAnsi="Times New Roman"/>
                <w:bCs/>
                <w:color w:val="000000"/>
              </w:rPr>
              <w:t>Auditory evoked potentials for evoked response audiometry and/or testing of the central nervous system; comprehensive</w:t>
            </w:r>
          </w:p>
        </w:tc>
      </w:tr>
      <w:tr w:rsidR="002C0691" w14:paraId="728435C8" w14:textId="77777777" w:rsidTr="00AA5FC3">
        <w:trPr>
          <w:trHeight w:val="310"/>
        </w:trPr>
        <w:tc>
          <w:tcPr>
            <w:tcW w:w="766" w:type="dxa"/>
            <w:tcBorders>
              <w:top w:val="single" w:sz="4" w:space="0" w:color="auto"/>
              <w:left w:val="single" w:sz="4" w:space="0" w:color="auto"/>
              <w:bottom w:val="single" w:sz="4" w:space="0" w:color="auto"/>
              <w:right w:val="single" w:sz="4" w:space="0" w:color="auto"/>
            </w:tcBorders>
            <w:noWrap/>
            <w:vAlign w:val="center"/>
            <w:hideMark/>
          </w:tcPr>
          <w:p w14:paraId="004BF60C" w14:textId="77777777" w:rsidR="002C0691" w:rsidRDefault="002C0691" w:rsidP="00AA5FC3">
            <w:pPr>
              <w:jc w:val="center"/>
              <w:rPr>
                <w:rFonts w:ascii="Times New Roman" w:hAnsi="Times New Roman"/>
                <w:bCs/>
                <w:color w:val="000000"/>
              </w:rPr>
            </w:pPr>
            <w:r>
              <w:rPr>
                <w:rFonts w:ascii="Times New Roman" w:hAnsi="Times New Roman"/>
                <w:bCs/>
                <w:color w:val="000000"/>
              </w:rPr>
              <w:t>92586</w:t>
            </w:r>
          </w:p>
        </w:tc>
        <w:tc>
          <w:tcPr>
            <w:tcW w:w="9068" w:type="dxa"/>
            <w:tcBorders>
              <w:top w:val="single" w:sz="4" w:space="0" w:color="auto"/>
              <w:left w:val="nil"/>
              <w:bottom w:val="single" w:sz="4" w:space="0" w:color="auto"/>
              <w:right w:val="single" w:sz="4" w:space="0" w:color="auto"/>
            </w:tcBorders>
            <w:noWrap/>
            <w:vAlign w:val="bottom"/>
            <w:hideMark/>
          </w:tcPr>
          <w:p w14:paraId="7D2AEAF2" w14:textId="77777777" w:rsidR="002C0691" w:rsidRDefault="002C0691" w:rsidP="002D5BF3">
            <w:pPr>
              <w:rPr>
                <w:rFonts w:ascii="Times New Roman" w:hAnsi="Times New Roman"/>
                <w:bCs/>
                <w:color w:val="000000"/>
              </w:rPr>
            </w:pPr>
            <w:r>
              <w:rPr>
                <w:rFonts w:ascii="Times New Roman" w:hAnsi="Times New Roman"/>
                <w:bCs/>
                <w:color w:val="000000"/>
              </w:rPr>
              <w:t>Auditory evoked potentials for evoked response audiometry and/or testing of the central nervous system; limited</w:t>
            </w:r>
          </w:p>
        </w:tc>
      </w:tr>
      <w:tr w:rsidR="002C0691" w14:paraId="706072C0" w14:textId="77777777" w:rsidTr="00AA5FC3">
        <w:trPr>
          <w:trHeight w:val="310"/>
        </w:trPr>
        <w:tc>
          <w:tcPr>
            <w:tcW w:w="766" w:type="dxa"/>
            <w:tcBorders>
              <w:top w:val="single" w:sz="4" w:space="0" w:color="auto"/>
              <w:left w:val="single" w:sz="4" w:space="0" w:color="auto"/>
              <w:bottom w:val="single" w:sz="4" w:space="0" w:color="auto"/>
              <w:right w:val="single" w:sz="4" w:space="0" w:color="auto"/>
            </w:tcBorders>
            <w:noWrap/>
            <w:vAlign w:val="center"/>
            <w:hideMark/>
          </w:tcPr>
          <w:p w14:paraId="55102939" w14:textId="77777777" w:rsidR="002C0691" w:rsidRDefault="002C0691" w:rsidP="00AA5FC3">
            <w:pPr>
              <w:jc w:val="center"/>
              <w:rPr>
                <w:rFonts w:ascii="Times New Roman" w:hAnsi="Times New Roman"/>
                <w:bCs/>
                <w:color w:val="000000"/>
              </w:rPr>
            </w:pPr>
            <w:r>
              <w:rPr>
                <w:rFonts w:ascii="Times New Roman" w:hAnsi="Times New Roman"/>
                <w:bCs/>
                <w:color w:val="000000"/>
              </w:rPr>
              <w:t>92992</w:t>
            </w:r>
          </w:p>
        </w:tc>
        <w:tc>
          <w:tcPr>
            <w:tcW w:w="9068" w:type="dxa"/>
            <w:tcBorders>
              <w:top w:val="single" w:sz="4" w:space="0" w:color="auto"/>
              <w:left w:val="nil"/>
              <w:bottom w:val="single" w:sz="4" w:space="0" w:color="auto"/>
              <w:right w:val="single" w:sz="4" w:space="0" w:color="auto"/>
            </w:tcBorders>
            <w:noWrap/>
            <w:vAlign w:val="bottom"/>
            <w:hideMark/>
          </w:tcPr>
          <w:p w14:paraId="680A5B60" w14:textId="4D2E21C4" w:rsidR="002C0691" w:rsidRDefault="002C0691" w:rsidP="002D5BF3">
            <w:pPr>
              <w:rPr>
                <w:rFonts w:ascii="Times New Roman" w:hAnsi="Times New Roman"/>
                <w:bCs/>
                <w:color w:val="000000"/>
              </w:rPr>
            </w:pPr>
            <w:r>
              <w:rPr>
                <w:rFonts w:ascii="Times New Roman" w:hAnsi="Times New Roman"/>
                <w:bCs/>
                <w:color w:val="000000"/>
              </w:rPr>
              <w:t>Atrial septectomy or septostomy; transvenous method, balloon (e</w:t>
            </w:r>
            <w:r w:rsidR="00B9331F">
              <w:rPr>
                <w:rFonts w:ascii="Times New Roman" w:hAnsi="Times New Roman"/>
                <w:bCs/>
                <w:color w:val="000000"/>
              </w:rPr>
              <w:t>.</w:t>
            </w:r>
            <w:r>
              <w:rPr>
                <w:rFonts w:ascii="Times New Roman" w:hAnsi="Times New Roman"/>
                <w:bCs/>
                <w:color w:val="000000"/>
              </w:rPr>
              <w:t>g</w:t>
            </w:r>
            <w:r w:rsidR="00B9331F">
              <w:rPr>
                <w:rFonts w:ascii="Times New Roman" w:hAnsi="Times New Roman"/>
                <w:bCs/>
                <w:color w:val="000000"/>
              </w:rPr>
              <w:t>.</w:t>
            </w:r>
            <w:r>
              <w:rPr>
                <w:rFonts w:ascii="Times New Roman" w:hAnsi="Times New Roman"/>
                <w:bCs/>
                <w:color w:val="000000"/>
              </w:rPr>
              <w:t xml:space="preserve">, </w:t>
            </w:r>
            <w:proofErr w:type="spellStart"/>
            <w:r>
              <w:rPr>
                <w:rFonts w:ascii="Times New Roman" w:hAnsi="Times New Roman"/>
                <w:bCs/>
                <w:color w:val="000000"/>
              </w:rPr>
              <w:t>Rashkind</w:t>
            </w:r>
            <w:proofErr w:type="spellEnd"/>
            <w:r>
              <w:rPr>
                <w:rFonts w:ascii="Times New Roman" w:hAnsi="Times New Roman"/>
                <w:bCs/>
                <w:color w:val="000000"/>
              </w:rPr>
              <w:t xml:space="preserve"> type) (includes cardiac catheterization)</w:t>
            </w:r>
          </w:p>
        </w:tc>
      </w:tr>
      <w:tr w:rsidR="002C0691" w14:paraId="755CC7AF" w14:textId="77777777" w:rsidTr="002D5BF3">
        <w:trPr>
          <w:trHeight w:val="310"/>
        </w:trPr>
        <w:tc>
          <w:tcPr>
            <w:tcW w:w="766" w:type="dxa"/>
            <w:tcBorders>
              <w:top w:val="single" w:sz="4" w:space="0" w:color="auto"/>
              <w:left w:val="single" w:sz="4" w:space="0" w:color="auto"/>
              <w:bottom w:val="single" w:sz="4" w:space="0" w:color="auto"/>
              <w:right w:val="single" w:sz="4" w:space="0" w:color="auto"/>
            </w:tcBorders>
            <w:noWrap/>
            <w:vAlign w:val="bottom"/>
            <w:hideMark/>
          </w:tcPr>
          <w:p w14:paraId="3F1F19C6" w14:textId="77777777" w:rsidR="002C0691" w:rsidRDefault="002C0691" w:rsidP="002D5BF3">
            <w:pPr>
              <w:rPr>
                <w:rFonts w:ascii="Times New Roman" w:hAnsi="Times New Roman"/>
                <w:bCs/>
                <w:color w:val="000000"/>
              </w:rPr>
            </w:pPr>
            <w:r>
              <w:rPr>
                <w:rFonts w:ascii="Times New Roman" w:hAnsi="Times New Roman"/>
                <w:bCs/>
                <w:color w:val="000000"/>
              </w:rPr>
              <w:t>92993</w:t>
            </w:r>
          </w:p>
        </w:tc>
        <w:tc>
          <w:tcPr>
            <w:tcW w:w="9068" w:type="dxa"/>
            <w:tcBorders>
              <w:top w:val="single" w:sz="4" w:space="0" w:color="auto"/>
              <w:left w:val="nil"/>
              <w:bottom w:val="single" w:sz="4" w:space="0" w:color="auto"/>
              <w:right w:val="single" w:sz="4" w:space="0" w:color="auto"/>
            </w:tcBorders>
            <w:noWrap/>
            <w:vAlign w:val="bottom"/>
            <w:hideMark/>
          </w:tcPr>
          <w:p w14:paraId="272C9BAB" w14:textId="77777777" w:rsidR="002C0691" w:rsidRDefault="002C0691" w:rsidP="002D5BF3">
            <w:pPr>
              <w:rPr>
                <w:rFonts w:ascii="Times New Roman" w:hAnsi="Times New Roman"/>
                <w:bCs/>
                <w:color w:val="000000"/>
              </w:rPr>
            </w:pPr>
            <w:r>
              <w:rPr>
                <w:rFonts w:ascii="Times New Roman" w:hAnsi="Times New Roman"/>
                <w:bCs/>
                <w:color w:val="000000"/>
              </w:rPr>
              <w:t>Atrial septectomy or septostomy; blade method (Park septostomy) (includes cardiac catheterization)</w:t>
            </w:r>
          </w:p>
        </w:tc>
      </w:tr>
      <w:tr w:rsidR="002C0691" w14:paraId="10B0E4D5" w14:textId="77777777" w:rsidTr="002D5BF3">
        <w:trPr>
          <w:trHeight w:val="310"/>
        </w:trPr>
        <w:tc>
          <w:tcPr>
            <w:tcW w:w="766" w:type="dxa"/>
            <w:tcBorders>
              <w:top w:val="single" w:sz="4" w:space="0" w:color="auto"/>
              <w:left w:val="single" w:sz="4" w:space="0" w:color="auto"/>
              <w:bottom w:val="single" w:sz="4" w:space="0" w:color="auto"/>
              <w:right w:val="single" w:sz="4" w:space="0" w:color="auto"/>
            </w:tcBorders>
            <w:noWrap/>
            <w:vAlign w:val="bottom"/>
            <w:hideMark/>
          </w:tcPr>
          <w:p w14:paraId="0365793E" w14:textId="77777777" w:rsidR="002C0691" w:rsidRDefault="002C0691" w:rsidP="002D5BF3">
            <w:pPr>
              <w:rPr>
                <w:rFonts w:ascii="Times New Roman" w:hAnsi="Times New Roman"/>
                <w:bCs/>
                <w:color w:val="000000"/>
              </w:rPr>
            </w:pPr>
            <w:r>
              <w:rPr>
                <w:rFonts w:ascii="Times New Roman" w:hAnsi="Times New Roman"/>
                <w:bCs/>
                <w:color w:val="000000"/>
              </w:rPr>
              <w:t>94250</w:t>
            </w:r>
          </w:p>
        </w:tc>
        <w:tc>
          <w:tcPr>
            <w:tcW w:w="9068" w:type="dxa"/>
            <w:tcBorders>
              <w:top w:val="single" w:sz="4" w:space="0" w:color="auto"/>
              <w:left w:val="nil"/>
              <w:bottom w:val="single" w:sz="4" w:space="0" w:color="auto"/>
              <w:right w:val="single" w:sz="4" w:space="0" w:color="auto"/>
            </w:tcBorders>
            <w:noWrap/>
            <w:vAlign w:val="bottom"/>
            <w:hideMark/>
          </w:tcPr>
          <w:p w14:paraId="66E8EBF4" w14:textId="77777777" w:rsidR="002C0691" w:rsidRDefault="002C0691" w:rsidP="002D5BF3">
            <w:pPr>
              <w:rPr>
                <w:rFonts w:ascii="Times New Roman" w:hAnsi="Times New Roman"/>
                <w:bCs/>
                <w:color w:val="000000"/>
              </w:rPr>
            </w:pPr>
            <w:r>
              <w:rPr>
                <w:rFonts w:ascii="Times New Roman" w:hAnsi="Times New Roman"/>
                <w:bCs/>
                <w:color w:val="000000"/>
              </w:rPr>
              <w:t>Expired gas collection, quantitative, single procedure (separate procedure)</w:t>
            </w:r>
          </w:p>
        </w:tc>
      </w:tr>
      <w:tr w:rsidR="002C0691" w14:paraId="4F389D29" w14:textId="77777777" w:rsidTr="002D5BF3">
        <w:trPr>
          <w:trHeight w:val="310"/>
        </w:trPr>
        <w:tc>
          <w:tcPr>
            <w:tcW w:w="766" w:type="dxa"/>
            <w:tcBorders>
              <w:top w:val="single" w:sz="4" w:space="0" w:color="auto"/>
              <w:left w:val="single" w:sz="4" w:space="0" w:color="auto"/>
              <w:bottom w:val="single" w:sz="4" w:space="0" w:color="auto"/>
              <w:right w:val="single" w:sz="4" w:space="0" w:color="auto"/>
            </w:tcBorders>
            <w:noWrap/>
            <w:vAlign w:val="bottom"/>
            <w:hideMark/>
          </w:tcPr>
          <w:p w14:paraId="6D477626" w14:textId="77777777" w:rsidR="002C0691" w:rsidRDefault="002C0691" w:rsidP="002D5BF3">
            <w:pPr>
              <w:rPr>
                <w:rFonts w:ascii="Times New Roman" w:hAnsi="Times New Roman"/>
                <w:bCs/>
                <w:color w:val="000000"/>
              </w:rPr>
            </w:pPr>
            <w:r>
              <w:rPr>
                <w:rFonts w:ascii="Times New Roman" w:hAnsi="Times New Roman"/>
                <w:bCs/>
                <w:color w:val="000000"/>
              </w:rPr>
              <w:t>94400</w:t>
            </w:r>
          </w:p>
        </w:tc>
        <w:tc>
          <w:tcPr>
            <w:tcW w:w="9068" w:type="dxa"/>
            <w:tcBorders>
              <w:top w:val="single" w:sz="4" w:space="0" w:color="auto"/>
              <w:left w:val="nil"/>
              <w:bottom w:val="single" w:sz="4" w:space="0" w:color="auto"/>
              <w:right w:val="single" w:sz="4" w:space="0" w:color="auto"/>
            </w:tcBorders>
            <w:noWrap/>
            <w:vAlign w:val="bottom"/>
            <w:hideMark/>
          </w:tcPr>
          <w:p w14:paraId="698C878A" w14:textId="77777777" w:rsidR="002C0691" w:rsidRDefault="002C0691" w:rsidP="002D5BF3">
            <w:pPr>
              <w:rPr>
                <w:rFonts w:ascii="Times New Roman" w:hAnsi="Times New Roman"/>
                <w:bCs/>
                <w:color w:val="000000"/>
              </w:rPr>
            </w:pPr>
            <w:r>
              <w:rPr>
                <w:rFonts w:ascii="Times New Roman" w:hAnsi="Times New Roman"/>
                <w:bCs/>
                <w:color w:val="000000"/>
              </w:rPr>
              <w:t>Breathing response to CO2 (CO2 response curve)</w:t>
            </w:r>
          </w:p>
        </w:tc>
      </w:tr>
      <w:tr w:rsidR="002C0691" w14:paraId="24E03E0B" w14:textId="77777777" w:rsidTr="002D5BF3">
        <w:trPr>
          <w:trHeight w:val="310"/>
        </w:trPr>
        <w:tc>
          <w:tcPr>
            <w:tcW w:w="766" w:type="dxa"/>
            <w:tcBorders>
              <w:top w:val="single" w:sz="4" w:space="0" w:color="auto"/>
              <w:left w:val="single" w:sz="4" w:space="0" w:color="auto"/>
              <w:bottom w:val="single" w:sz="4" w:space="0" w:color="auto"/>
              <w:right w:val="single" w:sz="4" w:space="0" w:color="auto"/>
            </w:tcBorders>
            <w:noWrap/>
            <w:vAlign w:val="bottom"/>
            <w:hideMark/>
          </w:tcPr>
          <w:p w14:paraId="49F21A8A" w14:textId="77777777" w:rsidR="002C0691" w:rsidRDefault="002C0691" w:rsidP="002D5BF3">
            <w:pPr>
              <w:rPr>
                <w:rFonts w:ascii="Times New Roman" w:hAnsi="Times New Roman"/>
                <w:bCs/>
                <w:color w:val="000000"/>
              </w:rPr>
            </w:pPr>
            <w:r>
              <w:rPr>
                <w:rFonts w:ascii="Times New Roman" w:hAnsi="Times New Roman"/>
                <w:bCs/>
                <w:color w:val="000000"/>
              </w:rPr>
              <w:t>94750</w:t>
            </w:r>
          </w:p>
        </w:tc>
        <w:tc>
          <w:tcPr>
            <w:tcW w:w="9068" w:type="dxa"/>
            <w:tcBorders>
              <w:top w:val="single" w:sz="4" w:space="0" w:color="auto"/>
              <w:left w:val="nil"/>
              <w:bottom w:val="single" w:sz="4" w:space="0" w:color="auto"/>
              <w:right w:val="single" w:sz="4" w:space="0" w:color="auto"/>
            </w:tcBorders>
            <w:noWrap/>
            <w:vAlign w:val="bottom"/>
            <w:hideMark/>
          </w:tcPr>
          <w:p w14:paraId="67F10881" w14:textId="1A08A87B" w:rsidR="002C0691" w:rsidRDefault="002C0691" w:rsidP="002D5BF3">
            <w:pPr>
              <w:rPr>
                <w:rFonts w:ascii="Times New Roman" w:hAnsi="Times New Roman"/>
                <w:bCs/>
                <w:color w:val="000000"/>
              </w:rPr>
            </w:pPr>
            <w:r>
              <w:rPr>
                <w:rFonts w:ascii="Times New Roman" w:hAnsi="Times New Roman"/>
                <w:bCs/>
                <w:color w:val="000000"/>
              </w:rPr>
              <w:t>Pulmonary compliance study (</w:t>
            </w:r>
            <w:r w:rsidR="00B9331F">
              <w:rPr>
                <w:rFonts w:ascii="Times New Roman" w:hAnsi="Times New Roman"/>
                <w:bCs/>
                <w:color w:val="000000"/>
              </w:rPr>
              <w:t>e.g.</w:t>
            </w:r>
            <w:r>
              <w:rPr>
                <w:rFonts w:ascii="Times New Roman" w:hAnsi="Times New Roman"/>
                <w:bCs/>
                <w:color w:val="000000"/>
              </w:rPr>
              <w:t>, plethysmography, volume and pressure measurements)</w:t>
            </w:r>
          </w:p>
        </w:tc>
      </w:tr>
      <w:tr w:rsidR="002C0691" w14:paraId="0A26C792" w14:textId="77777777" w:rsidTr="002D5BF3">
        <w:trPr>
          <w:trHeight w:val="310"/>
        </w:trPr>
        <w:tc>
          <w:tcPr>
            <w:tcW w:w="766" w:type="dxa"/>
            <w:tcBorders>
              <w:top w:val="single" w:sz="4" w:space="0" w:color="auto"/>
              <w:left w:val="single" w:sz="4" w:space="0" w:color="auto"/>
              <w:bottom w:val="single" w:sz="4" w:space="0" w:color="auto"/>
              <w:right w:val="single" w:sz="4" w:space="0" w:color="auto"/>
            </w:tcBorders>
            <w:noWrap/>
            <w:vAlign w:val="bottom"/>
            <w:hideMark/>
          </w:tcPr>
          <w:p w14:paraId="49B8E52B" w14:textId="77777777" w:rsidR="002C0691" w:rsidRDefault="002C0691" w:rsidP="002D5BF3">
            <w:pPr>
              <w:rPr>
                <w:rFonts w:ascii="Times New Roman" w:hAnsi="Times New Roman"/>
                <w:bCs/>
                <w:color w:val="000000"/>
              </w:rPr>
            </w:pPr>
            <w:r>
              <w:rPr>
                <w:rFonts w:ascii="Times New Roman" w:hAnsi="Times New Roman"/>
                <w:bCs/>
                <w:color w:val="000000"/>
              </w:rPr>
              <w:t>94770</w:t>
            </w:r>
          </w:p>
        </w:tc>
        <w:tc>
          <w:tcPr>
            <w:tcW w:w="9068" w:type="dxa"/>
            <w:tcBorders>
              <w:top w:val="single" w:sz="4" w:space="0" w:color="auto"/>
              <w:left w:val="nil"/>
              <w:bottom w:val="single" w:sz="4" w:space="0" w:color="auto"/>
              <w:right w:val="single" w:sz="4" w:space="0" w:color="auto"/>
            </w:tcBorders>
            <w:noWrap/>
            <w:vAlign w:val="bottom"/>
            <w:hideMark/>
          </w:tcPr>
          <w:p w14:paraId="553C6CCD" w14:textId="77777777" w:rsidR="002C0691" w:rsidRDefault="002C0691" w:rsidP="002D5BF3">
            <w:pPr>
              <w:rPr>
                <w:rFonts w:ascii="Times New Roman" w:hAnsi="Times New Roman"/>
                <w:bCs/>
                <w:color w:val="000000"/>
              </w:rPr>
            </w:pPr>
            <w:r>
              <w:rPr>
                <w:rFonts w:ascii="Times New Roman" w:hAnsi="Times New Roman"/>
                <w:bCs/>
                <w:color w:val="000000"/>
              </w:rPr>
              <w:t>Carbon dioxide, expired gas determination by infrared analyzer</w:t>
            </w:r>
          </w:p>
        </w:tc>
      </w:tr>
      <w:tr w:rsidR="002C0691" w14:paraId="7D3990E9" w14:textId="77777777" w:rsidTr="00AA5FC3">
        <w:trPr>
          <w:trHeight w:val="310"/>
        </w:trPr>
        <w:tc>
          <w:tcPr>
            <w:tcW w:w="766" w:type="dxa"/>
            <w:tcBorders>
              <w:top w:val="single" w:sz="4" w:space="0" w:color="auto"/>
              <w:left w:val="single" w:sz="4" w:space="0" w:color="auto"/>
              <w:bottom w:val="single" w:sz="4" w:space="0" w:color="auto"/>
              <w:right w:val="single" w:sz="4" w:space="0" w:color="auto"/>
            </w:tcBorders>
            <w:noWrap/>
            <w:vAlign w:val="center"/>
            <w:hideMark/>
          </w:tcPr>
          <w:p w14:paraId="0CC2F061" w14:textId="77777777" w:rsidR="002C0691" w:rsidRDefault="002C0691" w:rsidP="00AA5FC3">
            <w:pPr>
              <w:jc w:val="center"/>
              <w:rPr>
                <w:rFonts w:ascii="Times New Roman" w:hAnsi="Times New Roman"/>
                <w:bCs/>
                <w:color w:val="000000"/>
              </w:rPr>
            </w:pPr>
            <w:r>
              <w:rPr>
                <w:rFonts w:ascii="Times New Roman" w:hAnsi="Times New Roman"/>
                <w:bCs/>
                <w:color w:val="000000"/>
              </w:rPr>
              <w:t>95071</w:t>
            </w:r>
          </w:p>
        </w:tc>
        <w:tc>
          <w:tcPr>
            <w:tcW w:w="9068" w:type="dxa"/>
            <w:tcBorders>
              <w:top w:val="single" w:sz="4" w:space="0" w:color="auto"/>
              <w:left w:val="nil"/>
              <w:bottom w:val="single" w:sz="4" w:space="0" w:color="auto"/>
              <w:right w:val="single" w:sz="4" w:space="0" w:color="auto"/>
            </w:tcBorders>
            <w:noWrap/>
            <w:vAlign w:val="bottom"/>
            <w:hideMark/>
          </w:tcPr>
          <w:p w14:paraId="2D8C5F87" w14:textId="77777777" w:rsidR="002C0691" w:rsidRDefault="002C0691" w:rsidP="002D5BF3">
            <w:pPr>
              <w:rPr>
                <w:rFonts w:ascii="Times New Roman" w:hAnsi="Times New Roman"/>
                <w:bCs/>
                <w:color w:val="000000"/>
              </w:rPr>
            </w:pPr>
            <w:r>
              <w:rPr>
                <w:rFonts w:ascii="Times New Roman" w:hAnsi="Times New Roman"/>
                <w:bCs/>
                <w:color w:val="000000"/>
              </w:rPr>
              <w:t>Inhalation bronchial challenge testing (not including necessary pulmonary function tests); with antigens or gases, specify</w:t>
            </w:r>
          </w:p>
        </w:tc>
      </w:tr>
      <w:tr w:rsidR="002C0691" w14:paraId="5B858007" w14:textId="77777777" w:rsidTr="00AA5FC3">
        <w:trPr>
          <w:trHeight w:val="310"/>
        </w:trPr>
        <w:tc>
          <w:tcPr>
            <w:tcW w:w="766" w:type="dxa"/>
            <w:tcBorders>
              <w:top w:val="single" w:sz="4" w:space="0" w:color="auto"/>
              <w:left w:val="single" w:sz="4" w:space="0" w:color="auto"/>
              <w:bottom w:val="single" w:sz="4" w:space="0" w:color="auto"/>
              <w:right w:val="single" w:sz="4" w:space="0" w:color="auto"/>
            </w:tcBorders>
            <w:noWrap/>
            <w:vAlign w:val="center"/>
            <w:hideMark/>
          </w:tcPr>
          <w:p w14:paraId="247936CD" w14:textId="77777777" w:rsidR="002C0691" w:rsidRDefault="002C0691" w:rsidP="00AA5FC3">
            <w:pPr>
              <w:jc w:val="center"/>
              <w:rPr>
                <w:rFonts w:ascii="Times New Roman" w:hAnsi="Times New Roman"/>
                <w:bCs/>
                <w:color w:val="000000"/>
              </w:rPr>
            </w:pPr>
            <w:r>
              <w:rPr>
                <w:rFonts w:ascii="Times New Roman" w:hAnsi="Times New Roman"/>
                <w:bCs/>
                <w:color w:val="000000"/>
              </w:rPr>
              <w:t>99201</w:t>
            </w:r>
          </w:p>
        </w:tc>
        <w:tc>
          <w:tcPr>
            <w:tcW w:w="9068" w:type="dxa"/>
            <w:tcBorders>
              <w:top w:val="single" w:sz="4" w:space="0" w:color="auto"/>
              <w:left w:val="nil"/>
              <w:bottom w:val="single" w:sz="4" w:space="0" w:color="auto"/>
              <w:right w:val="single" w:sz="4" w:space="0" w:color="auto"/>
            </w:tcBorders>
            <w:noWrap/>
            <w:vAlign w:val="bottom"/>
            <w:hideMark/>
          </w:tcPr>
          <w:p w14:paraId="59382F90" w14:textId="4441B609" w:rsidR="002C0691" w:rsidRDefault="002C0691" w:rsidP="002D5BF3">
            <w:pPr>
              <w:rPr>
                <w:rFonts w:ascii="Times New Roman" w:hAnsi="Times New Roman"/>
                <w:bCs/>
                <w:color w:val="000000"/>
              </w:rPr>
            </w:pPr>
            <w:r>
              <w:rPr>
                <w:rFonts w:ascii="Times New Roman" w:hAnsi="Times New Roman"/>
                <w:bCs/>
                <w:color w:val="000000"/>
              </w:rPr>
              <w:t>Office or other outpatient visit for the evaluation and management of a new patient, which requires these 3 key components: A problem focused history; A problem focused examination; Straightforward medical decision making. Counseling and/or coordination of care with other physicians, other qualified health care professionals, or agencies are provided consistent with the nature of the problem(s) and the patient's and/or family's needs. Usually, the presenting problem(s) are self</w:t>
            </w:r>
            <w:r w:rsidR="00B9331F">
              <w:rPr>
                <w:rFonts w:ascii="Times New Roman" w:hAnsi="Times New Roman"/>
                <w:bCs/>
                <w:color w:val="000000"/>
              </w:rPr>
              <w:t>-</w:t>
            </w:r>
            <w:r>
              <w:rPr>
                <w:rFonts w:ascii="Times New Roman" w:hAnsi="Times New Roman"/>
                <w:bCs/>
                <w:color w:val="000000"/>
              </w:rPr>
              <w:t>limited or minor. Typically, 10 minutes are spent face-to-face with the patient and/or family.</w:t>
            </w:r>
          </w:p>
        </w:tc>
      </w:tr>
    </w:tbl>
    <w:p w14:paraId="2B8D68C8" w14:textId="77777777" w:rsidR="002C0691" w:rsidRDefault="002C0691" w:rsidP="002C0691">
      <w:pPr>
        <w:contextualSpacing/>
        <w:rPr>
          <w:rFonts w:ascii="Times New Roman" w:eastAsia="Calibri" w:hAnsi="Times New Roman"/>
          <w:b/>
          <w:szCs w:val="22"/>
        </w:rPr>
      </w:pPr>
    </w:p>
    <w:p w14:paraId="6AF98B22" w14:textId="77777777" w:rsidR="002C0691" w:rsidRDefault="002C0691" w:rsidP="002C0691">
      <w:pPr>
        <w:contextualSpacing/>
        <w:rPr>
          <w:rFonts w:ascii="Times New Roman" w:hAnsi="Times New Roman"/>
          <w:b/>
        </w:rPr>
      </w:pPr>
    </w:p>
    <w:p w14:paraId="0C3CD215" w14:textId="77777777" w:rsidR="002C0691" w:rsidRDefault="002C0691" w:rsidP="002C0691">
      <w:pPr>
        <w:contextualSpacing/>
        <w:rPr>
          <w:rFonts w:ascii="Times New Roman" w:hAnsi="Times New Roman"/>
          <w:b/>
          <w:bCs/>
          <w:color w:val="000000"/>
        </w:rPr>
      </w:pPr>
      <w:r>
        <w:rPr>
          <w:rFonts w:ascii="Times New Roman" w:hAnsi="Times New Roman"/>
          <w:b/>
          <w:bCs/>
          <w:color w:val="000000"/>
        </w:rPr>
        <w:t>101 CMR 317.00: Medicine – Crosswalk</w:t>
      </w:r>
    </w:p>
    <w:tbl>
      <w:tblPr>
        <w:tblW w:w="9805" w:type="dxa"/>
        <w:tblLook w:val="04A0" w:firstRow="1" w:lastRow="0" w:firstColumn="1" w:lastColumn="0" w:noHBand="0" w:noVBand="1"/>
      </w:tblPr>
      <w:tblGrid>
        <w:gridCol w:w="2335"/>
        <w:gridCol w:w="7470"/>
      </w:tblGrid>
      <w:tr w:rsidR="002C0691" w14:paraId="0212194A" w14:textId="77777777" w:rsidTr="002D5BF3">
        <w:trPr>
          <w:trHeight w:val="255"/>
        </w:trPr>
        <w:tc>
          <w:tcPr>
            <w:tcW w:w="2335" w:type="dxa"/>
            <w:tcBorders>
              <w:top w:val="single" w:sz="4" w:space="0" w:color="auto"/>
              <w:left w:val="single" w:sz="4" w:space="0" w:color="auto"/>
              <w:bottom w:val="single" w:sz="4" w:space="0" w:color="auto"/>
              <w:right w:val="single" w:sz="4" w:space="0" w:color="auto"/>
            </w:tcBorders>
            <w:noWrap/>
            <w:vAlign w:val="center"/>
            <w:hideMark/>
          </w:tcPr>
          <w:p w14:paraId="14541E64" w14:textId="77777777" w:rsidR="002C0691" w:rsidRDefault="002C0691" w:rsidP="002D5BF3">
            <w:pPr>
              <w:jc w:val="center"/>
              <w:rPr>
                <w:rFonts w:ascii="Times New Roman" w:hAnsi="Times New Roman"/>
                <w:b/>
                <w:color w:val="000000"/>
                <w:sz w:val="20"/>
              </w:rPr>
            </w:pPr>
            <w:r>
              <w:rPr>
                <w:rFonts w:ascii="Times New Roman" w:hAnsi="Times New Roman"/>
                <w:b/>
                <w:color w:val="000000"/>
                <w:sz w:val="20"/>
              </w:rPr>
              <w:t>Deleted Code</w:t>
            </w:r>
          </w:p>
        </w:tc>
        <w:tc>
          <w:tcPr>
            <w:tcW w:w="7470" w:type="dxa"/>
            <w:tcBorders>
              <w:top w:val="single" w:sz="4" w:space="0" w:color="auto"/>
              <w:left w:val="nil"/>
              <w:bottom w:val="single" w:sz="4" w:space="0" w:color="auto"/>
              <w:right w:val="single" w:sz="4" w:space="0" w:color="auto"/>
            </w:tcBorders>
            <w:noWrap/>
            <w:vAlign w:val="center"/>
            <w:hideMark/>
          </w:tcPr>
          <w:p w14:paraId="7A1E939E" w14:textId="77777777" w:rsidR="002C0691" w:rsidRDefault="002C0691" w:rsidP="002D5BF3">
            <w:pPr>
              <w:jc w:val="center"/>
              <w:rPr>
                <w:rFonts w:ascii="Times New Roman" w:hAnsi="Times New Roman"/>
                <w:b/>
                <w:color w:val="000000"/>
                <w:sz w:val="20"/>
              </w:rPr>
            </w:pPr>
            <w:r>
              <w:rPr>
                <w:rFonts w:ascii="Times New Roman" w:hAnsi="Times New Roman"/>
                <w:b/>
                <w:color w:val="000000"/>
                <w:sz w:val="20"/>
              </w:rPr>
              <w:t>Replacement Codes</w:t>
            </w:r>
          </w:p>
        </w:tc>
      </w:tr>
      <w:tr w:rsidR="002C0691" w14:paraId="78D2D337" w14:textId="77777777" w:rsidTr="002D5BF3">
        <w:trPr>
          <w:trHeight w:val="255"/>
        </w:trPr>
        <w:tc>
          <w:tcPr>
            <w:tcW w:w="2335" w:type="dxa"/>
            <w:tcBorders>
              <w:top w:val="nil"/>
              <w:left w:val="single" w:sz="4" w:space="0" w:color="auto"/>
              <w:bottom w:val="single" w:sz="4" w:space="0" w:color="auto"/>
              <w:right w:val="single" w:sz="4" w:space="0" w:color="auto"/>
            </w:tcBorders>
            <w:noWrap/>
            <w:vAlign w:val="bottom"/>
            <w:hideMark/>
          </w:tcPr>
          <w:p w14:paraId="0B60D193" w14:textId="77777777" w:rsidR="002C0691" w:rsidRDefault="002C0691" w:rsidP="002D5BF3">
            <w:pPr>
              <w:jc w:val="center"/>
              <w:rPr>
                <w:rFonts w:ascii="Times New Roman" w:hAnsi="Times New Roman"/>
                <w:color w:val="000000"/>
                <w:sz w:val="20"/>
              </w:rPr>
            </w:pPr>
            <w:r>
              <w:rPr>
                <w:rFonts w:ascii="Times New Roman" w:hAnsi="Times New Roman"/>
                <w:bCs/>
                <w:color w:val="000000"/>
              </w:rPr>
              <w:t>92585</w:t>
            </w:r>
          </w:p>
        </w:tc>
        <w:tc>
          <w:tcPr>
            <w:tcW w:w="7470" w:type="dxa"/>
            <w:tcBorders>
              <w:top w:val="nil"/>
              <w:left w:val="nil"/>
              <w:bottom w:val="single" w:sz="4" w:space="0" w:color="auto"/>
              <w:right w:val="single" w:sz="4" w:space="0" w:color="auto"/>
            </w:tcBorders>
            <w:noWrap/>
            <w:vAlign w:val="bottom"/>
            <w:hideMark/>
          </w:tcPr>
          <w:p w14:paraId="1C54B5E5" w14:textId="77777777" w:rsidR="002C0691" w:rsidRDefault="002C0691" w:rsidP="002D5BF3">
            <w:pPr>
              <w:jc w:val="center"/>
              <w:rPr>
                <w:rFonts w:ascii="Times New Roman" w:hAnsi="Times New Roman"/>
                <w:color w:val="000000"/>
                <w:sz w:val="20"/>
              </w:rPr>
            </w:pPr>
            <w:r>
              <w:rPr>
                <w:rFonts w:ascii="Times New Roman" w:hAnsi="Times New Roman"/>
                <w:bCs/>
                <w:color w:val="000000"/>
              </w:rPr>
              <w:t>92652, 92653</w:t>
            </w:r>
          </w:p>
        </w:tc>
      </w:tr>
      <w:tr w:rsidR="002C0691" w14:paraId="5EFF17C9" w14:textId="77777777" w:rsidTr="002D5BF3">
        <w:trPr>
          <w:trHeight w:val="255"/>
        </w:trPr>
        <w:tc>
          <w:tcPr>
            <w:tcW w:w="2335" w:type="dxa"/>
            <w:tcBorders>
              <w:top w:val="nil"/>
              <w:left w:val="single" w:sz="4" w:space="0" w:color="auto"/>
              <w:bottom w:val="single" w:sz="4" w:space="0" w:color="auto"/>
              <w:right w:val="single" w:sz="4" w:space="0" w:color="auto"/>
            </w:tcBorders>
            <w:noWrap/>
            <w:vAlign w:val="bottom"/>
            <w:hideMark/>
          </w:tcPr>
          <w:p w14:paraId="4AFDEF69" w14:textId="77777777" w:rsidR="002C0691" w:rsidRDefault="002C0691" w:rsidP="002D5BF3">
            <w:pPr>
              <w:jc w:val="center"/>
              <w:rPr>
                <w:rFonts w:ascii="Times New Roman" w:hAnsi="Times New Roman"/>
                <w:color w:val="000000"/>
                <w:sz w:val="20"/>
              </w:rPr>
            </w:pPr>
            <w:r>
              <w:rPr>
                <w:rFonts w:ascii="Times New Roman" w:hAnsi="Times New Roman"/>
                <w:bCs/>
                <w:color w:val="000000"/>
              </w:rPr>
              <w:t>92586</w:t>
            </w:r>
          </w:p>
        </w:tc>
        <w:tc>
          <w:tcPr>
            <w:tcW w:w="7470" w:type="dxa"/>
            <w:tcBorders>
              <w:top w:val="nil"/>
              <w:left w:val="nil"/>
              <w:bottom w:val="single" w:sz="4" w:space="0" w:color="auto"/>
              <w:right w:val="single" w:sz="4" w:space="0" w:color="auto"/>
            </w:tcBorders>
            <w:noWrap/>
            <w:vAlign w:val="bottom"/>
            <w:hideMark/>
          </w:tcPr>
          <w:p w14:paraId="0AD66C22" w14:textId="77777777" w:rsidR="002C0691" w:rsidRDefault="002C0691" w:rsidP="002D5BF3">
            <w:pPr>
              <w:jc w:val="center"/>
              <w:rPr>
                <w:rFonts w:ascii="Times New Roman" w:hAnsi="Times New Roman"/>
                <w:color w:val="000000"/>
                <w:sz w:val="20"/>
              </w:rPr>
            </w:pPr>
            <w:r>
              <w:rPr>
                <w:rFonts w:ascii="Times New Roman" w:hAnsi="Times New Roman"/>
                <w:bCs/>
                <w:color w:val="000000"/>
              </w:rPr>
              <w:t>92650, 92651</w:t>
            </w:r>
          </w:p>
        </w:tc>
      </w:tr>
    </w:tbl>
    <w:p w14:paraId="7B406623" w14:textId="27F15CE0" w:rsidR="002C0691" w:rsidRDefault="002C0691" w:rsidP="002C0691">
      <w:pPr>
        <w:contextualSpacing/>
        <w:rPr>
          <w:rFonts w:ascii="Times New Roman" w:eastAsia="Calibri" w:hAnsi="Times New Roman"/>
          <w:b/>
          <w:szCs w:val="22"/>
        </w:rPr>
      </w:pPr>
    </w:p>
    <w:p w14:paraId="5522E121" w14:textId="0CDF5AD0" w:rsidR="00B9331F" w:rsidRDefault="00B9331F" w:rsidP="002C0691">
      <w:pPr>
        <w:rPr>
          <w:rFonts w:ascii="Times New Roman" w:eastAsia="Calibri" w:hAnsi="Times New Roman"/>
          <w:b/>
          <w:szCs w:val="22"/>
        </w:rPr>
      </w:pPr>
      <w:r>
        <w:rPr>
          <w:rFonts w:ascii="Times New Roman" w:eastAsia="Calibri" w:hAnsi="Times New Roman"/>
          <w:b/>
          <w:szCs w:val="22"/>
        </w:rPr>
        <w:br w:type="page"/>
      </w:r>
    </w:p>
    <w:p w14:paraId="709B5109" w14:textId="77777777" w:rsidR="002C0691" w:rsidRDefault="002C0691" w:rsidP="002C0691">
      <w:pPr>
        <w:contextualSpacing/>
        <w:rPr>
          <w:rFonts w:ascii="Times New Roman" w:hAnsi="Times New Roman"/>
          <w:b/>
        </w:rPr>
      </w:pPr>
      <w:r>
        <w:rPr>
          <w:rFonts w:ascii="Times New Roman" w:hAnsi="Times New Roman"/>
          <w:b/>
        </w:rPr>
        <w:lastRenderedPageBreak/>
        <w:t>101 CMR 317.00: Medicine Rates</w:t>
      </w:r>
    </w:p>
    <w:tbl>
      <w:tblPr>
        <w:tblW w:w="9985" w:type="dxa"/>
        <w:tblLook w:val="04A0" w:firstRow="1" w:lastRow="0" w:firstColumn="1" w:lastColumn="0" w:noHBand="0" w:noVBand="1"/>
      </w:tblPr>
      <w:tblGrid>
        <w:gridCol w:w="1075"/>
        <w:gridCol w:w="1710"/>
        <w:gridCol w:w="1800"/>
        <w:gridCol w:w="1890"/>
        <w:gridCol w:w="1620"/>
        <w:gridCol w:w="1890"/>
      </w:tblGrid>
      <w:tr w:rsidR="002C0691" w14:paraId="7AD7EBAA" w14:textId="77777777" w:rsidTr="00AA5FC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1180BE15" w14:textId="77777777" w:rsidR="002C0691" w:rsidRDefault="002C0691">
            <w:pPr>
              <w:rPr>
                <w:rFonts w:ascii="Times New Roman" w:hAnsi="Times New Roman"/>
                <w:b/>
                <w:bCs/>
                <w:color w:val="000000"/>
                <w:sz w:val="20"/>
              </w:rPr>
            </w:pPr>
            <w:r>
              <w:rPr>
                <w:rFonts w:ascii="Times New Roman" w:hAnsi="Times New Roman"/>
                <w:b/>
                <w:bCs/>
                <w:color w:val="000000"/>
                <w:sz w:val="20"/>
              </w:rPr>
              <w:t>Code</w:t>
            </w:r>
          </w:p>
        </w:tc>
        <w:tc>
          <w:tcPr>
            <w:tcW w:w="1710" w:type="dxa"/>
            <w:tcBorders>
              <w:top w:val="single" w:sz="4" w:space="0" w:color="auto"/>
              <w:left w:val="single" w:sz="4" w:space="0" w:color="auto"/>
              <w:bottom w:val="single" w:sz="4" w:space="0" w:color="auto"/>
              <w:right w:val="single" w:sz="4" w:space="0" w:color="auto"/>
            </w:tcBorders>
            <w:noWrap/>
            <w:vAlign w:val="center"/>
            <w:hideMark/>
          </w:tcPr>
          <w:p w14:paraId="1308F031" w14:textId="0140B206" w:rsidR="002C0691" w:rsidRDefault="002C0691">
            <w:pPr>
              <w:rPr>
                <w:rFonts w:ascii="Times New Roman" w:hAnsi="Times New Roman"/>
                <w:b/>
                <w:bCs/>
                <w:color w:val="000000"/>
                <w:sz w:val="20"/>
              </w:rPr>
            </w:pPr>
            <w:r>
              <w:rPr>
                <w:rFonts w:ascii="Times New Roman" w:hAnsi="Times New Roman"/>
                <w:b/>
                <w:bCs/>
                <w:color w:val="000000"/>
                <w:sz w:val="20"/>
              </w:rPr>
              <w:t>Non-Facility Fee</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58F342FE" w14:textId="77777777" w:rsidR="002C0691" w:rsidRDefault="002C0691">
            <w:pPr>
              <w:rPr>
                <w:rFonts w:ascii="Times New Roman" w:hAnsi="Times New Roman"/>
                <w:b/>
                <w:bCs/>
                <w:color w:val="000000"/>
                <w:sz w:val="20"/>
              </w:rPr>
            </w:pPr>
            <w:r>
              <w:rPr>
                <w:rFonts w:ascii="Times New Roman" w:hAnsi="Times New Roman"/>
                <w:b/>
                <w:bCs/>
                <w:color w:val="000000"/>
                <w:sz w:val="20"/>
              </w:rPr>
              <w:t>Facility Fee</w:t>
            </w:r>
          </w:p>
        </w:tc>
        <w:tc>
          <w:tcPr>
            <w:tcW w:w="1890" w:type="dxa"/>
            <w:tcBorders>
              <w:top w:val="single" w:sz="4" w:space="0" w:color="auto"/>
              <w:left w:val="single" w:sz="4" w:space="0" w:color="auto"/>
              <w:bottom w:val="single" w:sz="4" w:space="0" w:color="auto"/>
              <w:right w:val="single" w:sz="4" w:space="0" w:color="auto"/>
            </w:tcBorders>
            <w:noWrap/>
            <w:vAlign w:val="center"/>
            <w:hideMark/>
          </w:tcPr>
          <w:p w14:paraId="075DF726" w14:textId="77777777" w:rsidR="002C0691" w:rsidRDefault="002C0691">
            <w:pPr>
              <w:rPr>
                <w:rFonts w:ascii="Times New Roman" w:hAnsi="Times New Roman"/>
                <w:b/>
                <w:bCs/>
                <w:color w:val="000000"/>
                <w:sz w:val="20"/>
              </w:rPr>
            </w:pPr>
            <w:r>
              <w:rPr>
                <w:rFonts w:ascii="Times New Roman" w:hAnsi="Times New Roman"/>
                <w:b/>
                <w:bCs/>
                <w:color w:val="000000"/>
                <w:sz w:val="20"/>
              </w:rPr>
              <w:t>Global</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3ADF1D5C" w14:textId="77777777" w:rsidR="002C0691" w:rsidRDefault="002C0691">
            <w:pPr>
              <w:rPr>
                <w:rFonts w:ascii="Times New Roman" w:hAnsi="Times New Roman"/>
                <w:b/>
                <w:bCs/>
                <w:color w:val="000000"/>
                <w:sz w:val="20"/>
              </w:rPr>
            </w:pPr>
            <w:r>
              <w:rPr>
                <w:rFonts w:ascii="Times New Roman" w:hAnsi="Times New Roman"/>
                <w:b/>
                <w:bCs/>
                <w:color w:val="000000"/>
                <w:sz w:val="20"/>
              </w:rPr>
              <w:t>Professional Component Fee</w:t>
            </w:r>
          </w:p>
        </w:tc>
        <w:tc>
          <w:tcPr>
            <w:tcW w:w="1890" w:type="dxa"/>
            <w:tcBorders>
              <w:top w:val="single" w:sz="4" w:space="0" w:color="auto"/>
              <w:left w:val="single" w:sz="4" w:space="0" w:color="auto"/>
              <w:bottom w:val="single" w:sz="4" w:space="0" w:color="auto"/>
              <w:right w:val="single" w:sz="4" w:space="0" w:color="auto"/>
            </w:tcBorders>
            <w:noWrap/>
            <w:vAlign w:val="center"/>
            <w:hideMark/>
          </w:tcPr>
          <w:p w14:paraId="1C7620E0" w14:textId="77777777" w:rsidR="002C0691" w:rsidRDefault="002C0691">
            <w:pPr>
              <w:rPr>
                <w:rFonts w:ascii="Times New Roman" w:hAnsi="Times New Roman"/>
                <w:b/>
                <w:bCs/>
                <w:color w:val="000000"/>
                <w:sz w:val="20"/>
              </w:rPr>
            </w:pPr>
            <w:r>
              <w:rPr>
                <w:rFonts w:ascii="Times New Roman" w:hAnsi="Times New Roman"/>
                <w:b/>
                <w:bCs/>
                <w:color w:val="000000"/>
                <w:sz w:val="20"/>
              </w:rPr>
              <w:t>Technical Component Fee</w:t>
            </w:r>
          </w:p>
        </w:tc>
      </w:tr>
      <w:tr w:rsidR="002C0691" w14:paraId="49845E17"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4878E519" w14:textId="77777777" w:rsidR="002C0691" w:rsidRDefault="002C0691" w:rsidP="002D5BF3">
            <w:pPr>
              <w:rPr>
                <w:rFonts w:ascii="Times New Roman" w:hAnsi="Times New Roman"/>
                <w:bCs/>
                <w:color w:val="000000"/>
                <w:sz w:val="20"/>
              </w:rPr>
            </w:pPr>
            <w:r>
              <w:rPr>
                <w:rFonts w:ascii="Times New Roman" w:hAnsi="Times New Roman"/>
                <w:bCs/>
                <w:color w:val="000000"/>
                <w:sz w:val="20"/>
              </w:rPr>
              <w:t>90377</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60F9D229"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6B00662E"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095CD326"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491D0397"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791F86D4"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24787D1E"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761A618F" w14:textId="77777777" w:rsidR="002C0691" w:rsidRDefault="002C0691" w:rsidP="002D5BF3">
            <w:pPr>
              <w:rPr>
                <w:rFonts w:ascii="Times New Roman" w:hAnsi="Times New Roman"/>
                <w:bCs/>
                <w:color w:val="000000"/>
                <w:sz w:val="20"/>
              </w:rPr>
            </w:pPr>
            <w:r>
              <w:rPr>
                <w:rFonts w:ascii="Times New Roman" w:hAnsi="Times New Roman"/>
                <w:bCs/>
                <w:color w:val="000000"/>
                <w:sz w:val="20"/>
              </w:rPr>
              <w:t>90619</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6D1D968B"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23254C68"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8F0F9A3"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7FA5C378"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548C9F5"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4FDD3780"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3D64BBD2" w14:textId="77777777" w:rsidR="002C0691" w:rsidRDefault="002C0691" w:rsidP="002D5BF3">
            <w:pPr>
              <w:rPr>
                <w:rFonts w:ascii="Times New Roman" w:hAnsi="Times New Roman"/>
                <w:bCs/>
                <w:color w:val="000000"/>
                <w:sz w:val="20"/>
              </w:rPr>
            </w:pPr>
            <w:r>
              <w:rPr>
                <w:rFonts w:ascii="Times New Roman" w:hAnsi="Times New Roman"/>
                <w:bCs/>
                <w:color w:val="000000"/>
                <w:sz w:val="20"/>
              </w:rPr>
              <w:t>91300</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5C862B8C"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224185E8"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6BAEC46"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0C070EDA"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05D1775F"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22129552"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74A707FB" w14:textId="77777777" w:rsidR="002C0691" w:rsidRDefault="002C0691" w:rsidP="002D5BF3">
            <w:pPr>
              <w:rPr>
                <w:rFonts w:ascii="Times New Roman" w:hAnsi="Times New Roman"/>
                <w:bCs/>
                <w:color w:val="000000"/>
                <w:sz w:val="20"/>
              </w:rPr>
            </w:pPr>
            <w:r>
              <w:rPr>
                <w:rFonts w:ascii="Times New Roman" w:hAnsi="Times New Roman"/>
                <w:bCs/>
                <w:color w:val="000000"/>
                <w:sz w:val="20"/>
              </w:rPr>
              <w:t>91301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46EA2A42"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20640C68"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93CB0DF"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685A329A"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75424BF"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741A1527"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3DF72DC7" w14:textId="77777777" w:rsidR="002C0691" w:rsidRDefault="002C0691" w:rsidP="002D5BF3">
            <w:pPr>
              <w:rPr>
                <w:rFonts w:ascii="Times New Roman" w:hAnsi="Times New Roman"/>
                <w:bCs/>
                <w:color w:val="000000"/>
                <w:sz w:val="20"/>
              </w:rPr>
            </w:pPr>
            <w:r>
              <w:rPr>
                <w:rFonts w:ascii="Times New Roman" w:hAnsi="Times New Roman"/>
                <w:bCs/>
                <w:color w:val="000000"/>
                <w:sz w:val="20"/>
              </w:rPr>
              <w:t>92229</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4EA3ED9B"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01DF23A3"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866CCE6"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4ACF8599"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6451A99"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20F8CE4C"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27AA7480" w14:textId="77777777" w:rsidR="002C0691" w:rsidRDefault="002C0691" w:rsidP="002D5BF3">
            <w:pPr>
              <w:rPr>
                <w:rFonts w:ascii="Times New Roman" w:hAnsi="Times New Roman"/>
                <w:bCs/>
                <w:color w:val="000000"/>
                <w:sz w:val="20"/>
              </w:rPr>
            </w:pPr>
            <w:r>
              <w:rPr>
                <w:rFonts w:ascii="Times New Roman" w:hAnsi="Times New Roman"/>
                <w:bCs/>
                <w:color w:val="000000"/>
                <w:sz w:val="20"/>
              </w:rPr>
              <w:t>92517</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51442BBD"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72.86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3F4ED850"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35.57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ECD490E"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34788FAE"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02CC7C7"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1940CE1B"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040F0B83" w14:textId="77777777" w:rsidR="002C0691" w:rsidRDefault="002C0691" w:rsidP="002D5BF3">
            <w:pPr>
              <w:rPr>
                <w:rFonts w:ascii="Times New Roman" w:hAnsi="Times New Roman"/>
                <w:bCs/>
                <w:color w:val="000000"/>
                <w:sz w:val="20"/>
              </w:rPr>
            </w:pPr>
            <w:r>
              <w:rPr>
                <w:rFonts w:ascii="Times New Roman" w:hAnsi="Times New Roman"/>
                <w:bCs/>
                <w:color w:val="000000"/>
                <w:sz w:val="20"/>
              </w:rPr>
              <w:t>92518</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50394228"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67.75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3FABE0C2"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35.57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FDA3F5A"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32BD4779"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26BB664"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7D0254FE"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662FA8FD" w14:textId="77777777" w:rsidR="002C0691" w:rsidRDefault="002C0691" w:rsidP="002D5BF3">
            <w:pPr>
              <w:rPr>
                <w:rFonts w:ascii="Times New Roman" w:hAnsi="Times New Roman"/>
                <w:bCs/>
                <w:color w:val="000000"/>
                <w:sz w:val="20"/>
              </w:rPr>
            </w:pPr>
            <w:r>
              <w:rPr>
                <w:rFonts w:ascii="Times New Roman" w:hAnsi="Times New Roman"/>
                <w:bCs/>
                <w:color w:val="000000"/>
                <w:sz w:val="20"/>
              </w:rPr>
              <w:t>92519</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4D72E12E"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113.28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4B35716F"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53.44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5C4D935A"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271AD058"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AB781FB"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6440F6CE"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5D839A2B" w14:textId="77777777" w:rsidR="002C0691" w:rsidRDefault="002C0691" w:rsidP="002D5BF3">
            <w:pPr>
              <w:rPr>
                <w:rFonts w:ascii="Times New Roman" w:hAnsi="Times New Roman"/>
                <w:bCs/>
                <w:color w:val="000000"/>
                <w:sz w:val="20"/>
              </w:rPr>
            </w:pPr>
            <w:r>
              <w:rPr>
                <w:rFonts w:ascii="Times New Roman" w:hAnsi="Times New Roman"/>
                <w:bCs/>
                <w:color w:val="000000"/>
                <w:sz w:val="20"/>
              </w:rPr>
              <w:t>92650</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1CBE543E"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4CB28239"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773AAB48"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24.18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20C9DC8C"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7B1EB635"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1D8FD19D"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2B4917E0" w14:textId="77777777" w:rsidR="002C0691" w:rsidRDefault="002C0691" w:rsidP="002D5BF3">
            <w:pPr>
              <w:rPr>
                <w:rFonts w:ascii="Times New Roman" w:hAnsi="Times New Roman"/>
                <w:bCs/>
                <w:color w:val="000000"/>
                <w:sz w:val="20"/>
              </w:rPr>
            </w:pPr>
            <w:r>
              <w:rPr>
                <w:rFonts w:ascii="Times New Roman" w:hAnsi="Times New Roman"/>
                <w:bCs/>
                <w:color w:val="000000"/>
                <w:sz w:val="20"/>
              </w:rPr>
              <w:t>92651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2E25BA74"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786EB1F4"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9ADD839"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75.89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2D4CE2D7"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79A72DAA"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3DD0FD20"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31693B71" w14:textId="77777777" w:rsidR="002C0691" w:rsidRDefault="002C0691" w:rsidP="002D5BF3">
            <w:pPr>
              <w:rPr>
                <w:rFonts w:ascii="Times New Roman" w:hAnsi="Times New Roman"/>
                <w:bCs/>
                <w:color w:val="000000"/>
                <w:sz w:val="20"/>
              </w:rPr>
            </w:pPr>
            <w:r>
              <w:rPr>
                <w:rFonts w:ascii="Times New Roman" w:hAnsi="Times New Roman"/>
                <w:bCs/>
                <w:color w:val="000000"/>
                <w:sz w:val="20"/>
              </w:rPr>
              <w:t>92652</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2D1A3BDD"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627750A5"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65DAF19"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98.69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23130DCD"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D054266"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43B3B6F7"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158B85B3" w14:textId="77777777" w:rsidR="002C0691" w:rsidRDefault="002C0691" w:rsidP="002D5BF3">
            <w:pPr>
              <w:rPr>
                <w:rFonts w:ascii="Times New Roman" w:hAnsi="Times New Roman"/>
                <w:bCs/>
                <w:color w:val="000000"/>
                <w:sz w:val="20"/>
              </w:rPr>
            </w:pPr>
            <w:r>
              <w:rPr>
                <w:rFonts w:ascii="Times New Roman" w:hAnsi="Times New Roman"/>
                <w:bCs/>
                <w:color w:val="000000"/>
                <w:sz w:val="20"/>
              </w:rPr>
              <w:t>92653</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2494EC09"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002FDE1B"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7685433"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72.46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087310AF"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153B781"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2B5330FF"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607EF92C" w14:textId="77777777" w:rsidR="002C0691" w:rsidRDefault="002C0691" w:rsidP="002D5BF3">
            <w:pPr>
              <w:rPr>
                <w:rFonts w:ascii="Times New Roman" w:hAnsi="Times New Roman"/>
                <w:bCs/>
                <w:color w:val="000000"/>
                <w:sz w:val="20"/>
              </w:rPr>
            </w:pPr>
            <w:r>
              <w:rPr>
                <w:rFonts w:ascii="Times New Roman" w:hAnsi="Times New Roman"/>
                <w:bCs/>
                <w:color w:val="000000"/>
                <w:sz w:val="20"/>
              </w:rPr>
              <w:t>93241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0229E5DA"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1C63A002"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4FE2EF7"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165C9A17"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79902E75"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4769907A"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318B6F18" w14:textId="77777777" w:rsidR="002C0691" w:rsidRDefault="002C0691" w:rsidP="002D5BF3">
            <w:pPr>
              <w:rPr>
                <w:rFonts w:ascii="Times New Roman" w:hAnsi="Times New Roman"/>
                <w:bCs/>
                <w:color w:val="000000"/>
                <w:sz w:val="20"/>
              </w:rPr>
            </w:pPr>
            <w:r>
              <w:rPr>
                <w:rFonts w:ascii="Times New Roman" w:hAnsi="Times New Roman"/>
                <w:bCs/>
                <w:color w:val="000000"/>
                <w:sz w:val="20"/>
              </w:rPr>
              <w:t>93242</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4D31B7FF"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076C8808"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9AB5EF0"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13.15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6E661AB1"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5E1ADBA7"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54F0A73C"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37D866FF" w14:textId="77777777" w:rsidR="002C0691" w:rsidRDefault="002C0691" w:rsidP="002D5BF3">
            <w:pPr>
              <w:rPr>
                <w:rFonts w:ascii="Times New Roman" w:hAnsi="Times New Roman"/>
                <w:bCs/>
                <w:color w:val="000000"/>
                <w:sz w:val="20"/>
              </w:rPr>
            </w:pPr>
            <w:r>
              <w:rPr>
                <w:rFonts w:ascii="Times New Roman" w:hAnsi="Times New Roman"/>
                <w:bCs/>
                <w:color w:val="000000"/>
                <w:sz w:val="20"/>
              </w:rPr>
              <w:t>93243</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03F413D7"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45A9D25B"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EF7D031"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23FAA731"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1ECCFE6"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41822DCE"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2F4C8C3A" w14:textId="77777777" w:rsidR="002C0691" w:rsidRDefault="002C0691" w:rsidP="002D5BF3">
            <w:pPr>
              <w:rPr>
                <w:rFonts w:ascii="Times New Roman" w:hAnsi="Times New Roman"/>
                <w:bCs/>
                <w:color w:val="000000"/>
                <w:sz w:val="20"/>
              </w:rPr>
            </w:pPr>
            <w:r>
              <w:rPr>
                <w:rFonts w:ascii="Times New Roman" w:hAnsi="Times New Roman"/>
                <w:bCs/>
                <w:color w:val="000000"/>
                <w:sz w:val="20"/>
              </w:rPr>
              <w:t>93244</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26AC6856"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3F2B67DC"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7F3C3ABC"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19.94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44A63A01"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80C0E02"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28BFD273"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3A2411D3" w14:textId="77777777" w:rsidR="002C0691" w:rsidRDefault="002C0691" w:rsidP="002D5BF3">
            <w:pPr>
              <w:rPr>
                <w:rFonts w:ascii="Times New Roman" w:hAnsi="Times New Roman"/>
                <w:bCs/>
                <w:color w:val="000000"/>
                <w:sz w:val="20"/>
              </w:rPr>
            </w:pPr>
            <w:r>
              <w:rPr>
                <w:rFonts w:ascii="Times New Roman" w:hAnsi="Times New Roman"/>
                <w:bCs/>
                <w:color w:val="000000"/>
                <w:sz w:val="20"/>
              </w:rPr>
              <w:t>93245</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14CCAB44"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0AD2FA7E"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5AE05C62"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6C4506AC"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F1DE3FB"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7E99FA31"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61F95D71" w14:textId="77777777" w:rsidR="002C0691" w:rsidRDefault="002C0691" w:rsidP="002D5BF3">
            <w:pPr>
              <w:rPr>
                <w:rFonts w:ascii="Times New Roman" w:hAnsi="Times New Roman"/>
                <w:bCs/>
                <w:color w:val="000000"/>
                <w:sz w:val="20"/>
              </w:rPr>
            </w:pPr>
            <w:r>
              <w:rPr>
                <w:rFonts w:ascii="Times New Roman" w:hAnsi="Times New Roman"/>
                <w:bCs/>
                <w:color w:val="000000"/>
                <w:sz w:val="20"/>
              </w:rPr>
              <w:t>93246</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3682A5D2"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4D204719"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A5473CE"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13.15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44EB8AFD"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B3FEDFE"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61C8FA28"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74203098" w14:textId="77777777" w:rsidR="002C0691" w:rsidRDefault="002C0691" w:rsidP="002D5BF3">
            <w:pPr>
              <w:rPr>
                <w:rFonts w:ascii="Times New Roman" w:hAnsi="Times New Roman"/>
                <w:bCs/>
                <w:color w:val="000000"/>
                <w:sz w:val="20"/>
              </w:rPr>
            </w:pPr>
            <w:r>
              <w:rPr>
                <w:rFonts w:ascii="Times New Roman" w:hAnsi="Times New Roman"/>
                <w:bCs/>
                <w:color w:val="000000"/>
                <w:sz w:val="20"/>
              </w:rPr>
              <w:t>93247</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11F52EBC"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060E8AFD"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76F6B139"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70F9C314"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8BDBB58"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406F775F"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7631AC8A" w14:textId="77777777" w:rsidR="002C0691" w:rsidRDefault="002C0691" w:rsidP="002D5BF3">
            <w:pPr>
              <w:rPr>
                <w:rFonts w:ascii="Times New Roman" w:hAnsi="Times New Roman"/>
                <w:bCs/>
                <w:color w:val="000000"/>
                <w:sz w:val="20"/>
              </w:rPr>
            </w:pPr>
            <w:r>
              <w:rPr>
                <w:rFonts w:ascii="Times New Roman" w:hAnsi="Times New Roman"/>
                <w:bCs/>
                <w:color w:val="000000"/>
                <w:sz w:val="20"/>
              </w:rPr>
              <w:t>93248</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6AB52C6E"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4376735E"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234BD35"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21.92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2C4B6ED9"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4E85771"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2318C502"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0F4351E1" w14:textId="77777777" w:rsidR="002C0691" w:rsidRDefault="002C0691" w:rsidP="002D5BF3">
            <w:pPr>
              <w:rPr>
                <w:rFonts w:ascii="Times New Roman" w:hAnsi="Times New Roman"/>
                <w:bCs/>
                <w:color w:val="000000"/>
                <w:sz w:val="20"/>
              </w:rPr>
            </w:pPr>
            <w:r>
              <w:rPr>
                <w:rFonts w:ascii="Times New Roman" w:hAnsi="Times New Roman"/>
                <w:bCs/>
                <w:color w:val="000000"/>
                <w:sz w:val="20"/>
              </w:rPr>
              <w:t>94619</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24A8DA77"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7CD1C3C5"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65053C8"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62.51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22AAD2D6"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19.06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0E67118B"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43.45 </w:t>
            </w:r>
          </w:p>
        </w:tc>
      </w:tr>
      <w:tr w:rsidR="002C0691" w14:paraId="776A6A5F"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084AAA75" w14:textId="77777777" w:rsidR="002C0691" w:rsidRDefault="002C0691" w:rsidP="002D5BF3">
            <w:pPr>
              <w:rPr>
                <w:rFonts w:ascii="Times New Roman" w:hAnsi="Times New Roman"/>
                <w:bCs/>
                <w:color w:val="000000"/>
                <w:sz w:val="20"/>
              </w:rPr>
            </w:pPr>
            <w:r>
              <w:rPr>
                <w:rFonts w:ascii="Times New Roman" w:hAnsi="Times New Roman"/>
                <w:bCs/>
                <w:color w:val="000000"/>
                <w:sz w:val="20"/>
              </w:rPr>
              <w:t>99417</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3379FDFB"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6A1157DA"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66445F3"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3FDC4981"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00FCA59F"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6A23D306"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487FC5C2" w14:textId="77777777" w:rsidR="002C0691" w:rsidRDefault="002C0691" w:rsidP="002D5BF3">
            <w:pPr>
              <w:rPr>
                <w:rFonts w:ascii="Times New Roman" w:hAnsi="Times New Roman"/>
                <w:bCs/>
                <w:color w:val="000000"/>
                <w:sz w:val="20"/>
              </w:rPr>
            </w:pPr>
            <w:r>
              <w:rPr>
                <w:rFonts w:ascii="Times New Roman" w:hAnsi="Times New Roman"/>
                <w:bCs/>
                <w:color w:val="000000"/>
                <w:sz w:val="20"/>
              </w:rPr>
              <w:t>99439</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68D2839B"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30.81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6F0FD33B"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22.69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D277D49"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7EFE4749"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7C01BFB1"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1F6904F3"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7B637268" w14:textId="77777777" w:rsidR="002C0691" w:rsidRDefault="002C0691" w:rsidP="002D5BF3">
            <w:pPr>
              <w:rPr>
                <w:rFonts w:ascii="Times New Roman" w:hAnsi="Times New Roman"/>
                <w:bCs/>
                <w:color w:val="000000"/>
                <w:sz w:val="20"/>
              </w:rPr>
            </w:pPr>
            <w:r>
              <w:rPr>
                <w:rFonts w:ascii="Times New Roman" w:hAnsi="Times New Roman"/>
                <w:bCs/>
                <w:color w:val="000000"/>
                <w:sz w:val="20"/>
              </w:rPr>
              <w:t>G2211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3128E8D5"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09790055"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020E8544" w14:textId="77777777" w:rsidR="002C0691" w:rsidRDefault="002C0691" w:rsidP="00CD5EA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021B20A7"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5C05AD2"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388792B5"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1AEFA83C" w14:textId="77777777" w:rsidR="002C0691" w:rsidRDefault="002C0691" w:rsidP="002D5BF3">
            <w:pPr>
              <w:rPr>
                <w:rFonts w:ascii="Times New Roman" w:hAnsi="Times New Roman"/>
                <w:bCs/>
                <w:color w:val="000000"/>
                <w:sz w:val="20"/>
              </w:rPr>
            </w:pPr>
            <w:r>
              <w:rPr>
                <w:rFonts w:ascii="Times New Roman" w:hAnsi="Times New Roman"/>
                <w:bCs/>
                <w:color w:val="000000"/>
                <w:sz w:val="20"/>
              </w:rPr>
              <w:t>G2212</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7715C3FC"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26.95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190C919C"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26.05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23AD947"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76AE36D5"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47A7282"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0E493654"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44140D69" w14:textId="77777777" w:rsidR="002C0691" w:rsidRDefault="002C0691" w:rsidP="002D5BF3">
            <w:pPr>
              <w:rPr>
                <w:rFonts w:ascii="Times New Roman" w:hAnsi="Times New Roman"/>
                <w:bCs/>
                <w:color w:val="000000"/>
                <w:sz w:val="20"/>
              </w:rPr>
            </w:pPr>
            <w:r>
              <w:rPr>
                <w:rFonts w:ascii="Times New Roman" w:hAnsi="Times New Roman"/>
                <w:bCs/>
                <w:color w:val="000000"/>
                <w:sz w:val="20"/>
              </w:rPr>
              <w:t>J0179</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50533EF3"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24A2C6E5"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3B51822"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256B9B22"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C2B2578"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1704FB0C"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29B5DDCE" w14:textId="77777777" w:rsidR="002C0691" w:rsidRDefault="002C0691" w:rsidP="002D5BF3">
            <w:pPr>
              <w:rPr>
                <w:rFonts w:ascii="Times New Roman" w:hAnsi="Times New Roman"/>
                <w:bCs/>
                <w:color w:val="000000"/>
                <w:sz w:val="20"/>
              </w:rPr>
            </w:pPr>
            <w:r>
              <w:rPr>
                <w:rFonts w:ascii="Times New Roman" w:hAnsi="Times New Roman"/>
                <w:bCs/>
                <w:color w:val="000000"/>
                <w:sz w:val="20"/>
              </w:rPr>
              <w:t>J0223</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410ADE89"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5907F82C"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1C897FD"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277B7CE2"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772B7E1"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2DE7D18B"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351FB9B3" w14:textId="77777777" w:rsidR="002C0691" w:rsidRDefault="002C0691" w:rsidP="002D5BF3">
            <w:pPr>
              <w:rPr>
                <w:rFonts w:ascii="Times New Roman" w:hAnsi="Times New Roman"/>
                <w:bCs/>
                <w:color w:val="000000"/>
                <w:sz w:val="20"/>
              </w:rPr>
            </w:pPr>
            <w:r>
              <w:rPr>
                <w:rFonts w:ascii="Times New Roman" w:hAnsi="Times New Roman"/>
                <w:bCs/>
                <w:color w:val="000000"/>
                <w:sz w:val="20"/>
              </w:rPr>
              <w:t>J0693</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1D23E6AA"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0554CB0C"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0FE432F"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556421EA"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7D75DE8D"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5B6BDD46"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315E80F6" w14:textId="77777777" w:rsidR="002C0691" w:rsidRDefault="002C0691" w:rsidP="002D5BF3">
            <w:pPr>
              <w:rPr>
                <w:rFonts w:ascii="Times New Roman" w:hAnsi="Times New Roman"/>
                <w:bCs/>
                <w:color w:val="000000"/>
                <w:sz w:val="20"/>
              </w:rPr>
            </w:pPr>
            <w:r>
              <w:rPr>
                <w:rFonts w:ascii="Times New Roman" w:hAnsi="Times New Roman"/>
                <w:bCs/>
                <w:color w:val="000000"/>
                <w:sz w:val="20"/>
              </w:rPr>
              <w:t>J0742</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11863171"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642367E2"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D552CE8"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07A89807"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9DCEC8D"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26C50A65"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5414B087" w14:textId="77777777" w:rsidR="002C0691" w:rsidRDefault="002C0691" w:rsidP="002D5BF3">
            <w:pPr>
              <w:rPr>
                <w:rFonts w:ascii="Times New Roman" w:hAnsi="Times New Roman"/>
                <w:bCs/>
                <w:color w:val="000000"/>
                <w:sz w:val="20"/>
              </w:rPr>
            </w:pPr>
            <w:r>
              <w:rPr>
                <w:rFonts w:ascii="Times New Roman" w:hAnsi="Times New Roman"/>
                <w:bCs/>
                <w:color w:val="000000"/>
                <w:sz w:val="20"/>
              </w:rPr>
              <w:t>J1201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38C50CAD"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7A841652"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85940F3"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531D792D"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CBE9774"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5256317C"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702C8294" w14:textId="77777777" w:rsidR="002C0691" w:rsidRDefault="002C0691" w:rsidP="002D5BF3">
            <w:pPr>
              <w:rPr>
                <w:rFonts w:ascii="Times New Roman" w:hAnsi="Times New Roman"/>
                <w:bCs/>
                <w:color w:val="000000"/>
                <w:sz w:val="20"/>
              </w:rPr>
            </w:pPr>
            <w:r>
              <w:rPr>
                <w:rFonts w:ascii="Times New Roman" w:hAnsi="Times New Roman"/>
                <w:bCs/>
                <w:color w:val="000000"/>
                <w:sz w:val="20"/>
              </w:rPr>
              <w:t>J1429</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769A6950"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1CC72484"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ED09893"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4379F0DB"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819D6E7"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63AEADCB"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4FB54C85" w14:textId="77777777" w:rsidR="002C0691" w:rsidRDefault="002C0691" w:rsidP="002D5BF3">
            <w:pPr>
              <w:rPr>
                <w:rFonts w:ascii="Times New Roman" w:hAnsi="Times New Roman"/>
                <w:bCs/>
                <w:color w:val="000000"/>
                <w:sz w:val="20"/>
              </w:rPr>
            </w:pPr>
            <w:r>
              <w:rPr>
                <w:rFonts w:ascii="Times New Roman" w:hAnsi="Times New Roman"/>
                <w:bCs/>
                <w:color w:val="000000"/>
                <w:sz w:val="20"/>
              </w:rPr>
              <w:t>J1610</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7945686C"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76C3FCD4"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57C74C1F"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13C02BE3"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E606926"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0AF3EADE"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3F4E4087" w14:textId="77777777" w:rsidR="002C0691" w:rsidRDefault="002C0691" w:rsidP="002D5BF3">
            <w:pPr>
              <w:rPr>
                <w:rFonts w:ascii="Times New Roman" w:hAnsi="Times New Roman"/>
                <w:bCs/>
                <w:color w:val="000000"/>
                <w:sz w:val="20"/>
              </w:rPr>
            </w:pPr>
            <w:r>
              <w:rPr>
                <w:rFonts w:ascii="Times New Roman" w:hAnsi="Times New Roman"/>
                <w:bCs/>
                <w:color w:val="000000"/>
                <w:sz w:val="20"/>
              </w:rPr>
              <w:t>J1823</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380E5795"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1942AF1F"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E44F062"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25C6BB51"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540CD27D"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5453F0BC"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4A85F7E0" w14:textId="77777777" w:rsidR="002C0691" w:rsidRDefault="002C0691" w:rsidP="002D5BF3">
            <w:pPr>
              <w:rPr>
                <w:rFonts w:ascii="Times New Roman" w:hAnsi="Times New Roman"/>
                <w:bCs/>
                <w:color w:val="000000"/>
                <w:sz w:val="20"/>
              </w:rPr>
            </w:pPr>
            <w:r>
              <w:rPr>
                <w:rFonts w:ascii="Times New Roman" w:hAnsi="Times New Roman"/>
                <w:bCs/>
                <w:color w:val="000000"/>
                <w:sz w:val="20"/>
              </w:rPr>
              <w:t>J3032</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1083332E"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144F2748"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BA2B825"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6C7F25C0"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4D82D6F"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5921338D"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33474E57" w14:textId="77777777" w:rsidR="002C0691" w:rsidRDefault="002C0691" w:rsidP="002D5BF3">
            <w:pPr>
              <w:rPr>
                <w:rFonts w:ascii="Times New Roman" w:hAnsi="Times New Roman"/>
                <w:bCs/>
                <w:color w:val="000000"/>
                <w:sz w:val="20"/>
              </w:rPr>
            </w:pPr>
            <w:r>
              <w:rPr>
                <w:rFonts w:ascii="Times New Roman" w:hAnsi="Times New Roman"/>
                <w:bCs/>
                <w:color w:val="000000"/>
                <w:sz w:val="20"/>
              </w:rPr>
              <w:t>J3241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5195249D"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61AA8009"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4FED3C6"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1F0F5276"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9DB3230"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2D31EC00"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69C39970" w14:textId="77777777" w:rsidR="002C0691" w:rsidRDefault="002C0691" w:rsidP="002D5BF3">
            <w:pPr>
              <w:rPr>
                <w:rFonts w:ascii="Times New Roman" w:hAnsi="Times New Roman"/>
                <w:bCs/>
                <w:color w:val="000000"/>
                <w:sz w:val="20"/>
              </w:rPr>
            </w:pPr>
            <w:r>
              <w:rPr>
                <w:rFonts w:ascii="Times New Roman" w:hAnsi="Times New Roman"/>
                <w:bCs/>
                <w:color w:val="000000"/>
                <w:sz w:val="20"/>
              </w:rPr>
              <w:t>J3398</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0FE24923"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771C8952"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CCD052E"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004C68E4"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0E60A8A1"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3E677D8E"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6F379717" w14:textId="77777777" w:rsidR="002C0691" w:rsidRDefault="002C0691" w:rsidP="002D5BF3">
            <w:pPr>
              <w:rPr>
                <w:rFonts w:ascii="Times New Roman" w:hAnsi="Times New Roman"/>
                <w:bCs/>
                <w:color w:val="000000"/>
                <w:sz w:val="20"/>
              </w:rPr>
            </w:pPr>
            <w:r>
              <w:rPr>
                <w:rFonts w:ascii="Times New Roman" w:hAnsi="Times New Roman"/>
                <w:bCs/>
                <w:color w:val="000000"/>
                <w:sz w:val="20"/>
              </w:rPr>
              <w:t>J7192</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42AC50A1"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679E1351"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657FAAB"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68384FB4"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5356A792"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6FFBD574"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2348918C" w14:textId="77777777" w:rsidR="002C0691" w:rsidRDefault="002C0691" w:rsidP="002D5BF3">
            <w:pPr>
              <w:rPr>
                <w:rFonts w:ascii="Times New Roman" w:hAnsi="Times New Roman"/>
                <w:bCs/>
                <w:color w:val="000000"/>
                <w:sz w:val="20"/>
              </w:rPr>
            </w:pPr>
            <w:r>
              <w:rPr>
                <w:rFonts w:ascii="Times New Roman" w:hAnsi="Times New Roman"/>
                <w:bCs/>
                <w:color w:val="000000"/>
                <w:sz w:val="20"/>
              </w:rPr>
              <w:t>J7212</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32045CFC"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6C700111"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FE5DAFF"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500F18D1"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E37DBE5"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17E3250E"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2B38A752" w14:textId="77777777" w:rsidR="002C0691" w:rsidRDefault="002C0691" w:rsidP="002D5BF3">
            <w:pPr>
              <w:rPr>
                <w:rFonts w:ascii="Times New Roman" w:hAnsi="Times New Roman"/>
                <w:bCs/>
                <w:color w:val="000000"/>
                <w:sz w:val="20"/>
              </w:rPr>
            </w:pPr>
            <w:r>
              <w:rPr>
                <w:rFonts w:ascii="Times New Roman" w:hAnsi="Times New Roman"/>
                <w:bCs/>
                <w:color w:val="000000"/>
                <w:sz w:val="20"/>
              </w:rPr>
              <w:t>J7351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3777C916"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096A11BC"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5370A60"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6B95DDBD"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F6885D5"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58E1CBD5"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00115A7D" w14:textId="77777777" w:rsidR="002C0691" w:rsidRDefault="002C0691" w:rsidP="002D5BF3">
            <w:pPr>
              <w:rPr>
                <w:rFonts w:ascii="Times New Roman" w:hAnsi="Times New Roman"/>
                <w:bCs/>
                <w:color w:val="000000"/>
                <w:sz w:val="20"/>
              </w:rPr>
            </w:pPr>
            <w:r>
              <w:rPr>
                <w:rFonts w:ascii="Times New Roman" w:hAnsi="Times New Roman"/>
                <w:bCs/>
                <w:color w:val="000000"/>
                <w:sz w:val="20"/>
              </w:rPr>
              <w:t>J7352</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34C91D11"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226CDCBC"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55CEB51"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18BC6628"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0EA7DD4F"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642130A2"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695583B1" w14:textId="77777777" w:rsidR="002C0691" w:rsidRDefault="002C0691" w:rsidP="002D5BF3">
            <w:pPr>
              <w:rPr>
                <w:rFonts w:ascii="Times New Roman" w:hAnsi="Times New Roman"/>
                <w:bCs/>
                <w:color w:val="000000"/>
                <w:sz w:val="20"/>
              </w:rPr>
            </w:pPr>
            <w:r>
              <w:rPr>
                <w:rFonts w:ascii="Times New Roman" w:hAnsi="Times New Roman"/>
                <w:bCs/>
                <w:color w:val="000000"/>
                <w:sz w:val="20"/>
              </w:rPr>
              <w:t>J8499</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10AA0AED"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6671CF9B"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7365F46"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3BF1E4D6"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9E4A881"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3E957F67"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68539389" w14:textId="77777777" w:rsidR="002C0691" w:rsidRDefault="002C0691" w:rsidP="002D5BF3">
            <w:pPr>
              <w:rPr>
                <w:rFonts w:ascii="Times New Roman" w:hAnsi="Times New Roman"/>
                <w:bCs/>
                <w:color w:val="000000"/>
                <w:sz w:val="20"/>
              </w:rPr>
            </w:pPr>
            <w:r>
              <w:rPr>
                <w:rFonts w:ascii="Times New Roman" w:hAnsi="Times New Roman"/>
                <w:bCs/>
                <w:color w:val="000000"/>
                <w:sz w:val="20"/>
              </w:rPr>
              <w:t>J8999</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694FE30E"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38C68CB1"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4103EC3"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6E449E39"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5976D350"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6DC74CE4"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08455602" w14:textId="77777777" w:rsidR="002C0691" w:rsidRDefault="002C0691" w:rsidP="002D5BF3">
            <w:pPr>
              <w:rPr>
                <w:rFonts w:ascii="Times New Roman" w:hAnsi="Times New Roman"/>
                <w:bCs/>
                <w:color w:val="000000"/>
                <w:sz w:val="20"/>
              </w:rPr>
            </w:pPr>
            <w:r>
              <w:rPr>
                <w:rFonts w:ascii="Times New Roman" w:hAnsi="Times New Roman"/>
                <w:bCs/>
                <w:color w:val="000000"/>
                <w:sz w:val="20"/>
              </w:rPr>
              <w:t>J9118</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6701380E"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34D06D2B"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AF8DCAB"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783661FC"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595A06E4"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13EDCECB"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11DDAE88" w14:textId="77777777" w:rsidR="002C0691" w:rsidRDefault="002C0691" w:rsidP="002D5BF3">
            <w:pPr>
              <w:rPr>
                <w:rFonts w:ascii="Times New Roman" w:hAnsi="Times New Roman"/>
                <w:bCs/>
                <w:color w:val="000000"/>
                <w:sz w:val="20"/>
              </w:rPr>
            </w:pPr>
            <w:r>
              <w:rPr>
                <w:rFonts w:ascii="Times New Roman" w:hAnsi="Times New Roman"/>
                <w:bCs/>
                <w:color w:val="000000"/>
                <w:sz w:val="20"/>
              </w:rPr>
              <w:t>J9144</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007D59DF"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63ED77E8"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81DEC74"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1F04F609"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C5F6D38"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297EADF3"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2523063C" w14:textId="77777777" w:rsidR="002C0691" w:rsidRDefault="002C0691" w:rsidP="002D5BF3">
            <w:pPr>
              <w:rPr>
                <w:rFonts w:ascii="Times New Roman" w:hAnsi="Times New Roman"/>
                <w:bCs/>
                <w:color w:val="000000"/>
                <w:sz w:val="20"/>
              </w:rPr>
            </w:pPr>
            <w:r>
              <w:rPr>
                <w:rFonts w:ascii="Times New Roman" w:hAnsi="Times New Roman"/>
                <w:bCs/>
                <w:color w:val="000000"/>
                <w:sz w:val="20"/>
              </w:rPr>
              <w:t>J9223</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4BB2E006"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284910CF"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616ABBF"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7EC769FE"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33A2A89"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20311C2A"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7BE4177E" w14:textId="77777777" w:rsidR="002C0691" w:rsidRDefault="002C0691" w:rsidP="002D5BF3">
            <w:pPr>
              <w:rPr>
                <w:rFonts w:ascii="Times New Roman" w:hAnsi="Times New Roman"/>
                <w:bCs/>
                <w:color w:val="000000"/>
                <w:sz w:val="20"/>
              </w:rPr>
            </w:pPr>
            <w:r>
              <w:rPr>
                <w:rFonts w:ascii="Times New Roman" w:hAnsi="Times New Roman"/>
                <w:bCs/>
                <w:color w:val="000000"/>
                <w:sz w:val="20"/>
              </w:rPr>
              <w:t>J9281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78664344"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062F89B5"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8C29DEC"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0D315748"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8EE11E4"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3E3A2881"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171243EA" w14:textId="77777777" w:rsidR="002C0691" w:rsidRDefault="002C0691" w:rsidP="002D5BF3">
            <w:pPr>
              <w:rPr>
                <w:rFonts w:ascii="Times New Roman" w:hAnsi="Times New Roman"/>
                <w:bCs/>
                <w:color w:val="000000"/>
                <w:sz w:val="20"/>
              </w:rPr>
            </w:pPr>
            <w:r>
              <w:rPr>
                <w:rFonts w:ascii="Times New Roman" w:hAnsi="Times New Roman"/>
                <w:bCs/>
                <w:color w:val="000000"/>
                <w:sz w:val="20"/>
              </w:rPr>
              <w:t>J9316</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32C41484"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2753E1BF"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58083566"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4DF5822A"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5E8F659D"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14:paraId="3CB5C38F"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5830A8FD" w14:textId="77777777" w:rsidR="002C0691" w:rsidRDefault="002C0691" w:rsidP="002D5BF3">
            <w:pPr>
              <w:rPr>
                <w:rFonts w:ascii="Times New Roman" w:hAnsi="Times New Roman"/>
                <w:bCs/>
                <w:color w:val="000000"/>
                <w:sz w:val="20"/>
              </w:rPr>
            </w:pPr>
            <w:r>
              <w:rPr>
                <w:rFonts w:ascii="Times New Roman" w:hAnsi="Times New Roman"/>
                <w:bCs/>
                <w:color w:val="000000"/>
                <w:sz w:val="20"/>
              </w:rPr>
              <w:t>J9317</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5DCFE0BA"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0AED3237"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8AC1802" w14:textId="77777777" w:rsidR="002C0691" w:rsidRDefault="002C0691" w:rsidP="002D5BF3">
            <w:pPr>
              <w:jc w:val="center"/>
              <w:rPr>
                <w:rFonts w:ascii="Times New Roman" w:hAnsi="Times New Roman"/>
                <w:bCs/>
                <w:color w:val="000000"/>
                <w:sz w:val="20"/>
              </w:rPr>
            </w:pPr>
            <w:r>
              <w:rPr>
                <w:rFonts w:ascii="Times New Roman" w:hAnsi="Times New Roman"/>
                <w:bCs/>
                <w:color w:val="000000"/>
                <w:sz w:val="20"/>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0D21EF21"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9DF75C4" w14:textId="77777777" w:rsidR="002C0691" w:rsidRDefault="002C0691" w:rsidP="002D5BF3">
            <w:pPr>
              <w:rPr>
                <w:rFonts w:ascii="Times New Roman" w:hAnsi="Times New Roman"/>
                <w:bCs/>
                <w:color w:val="000000"/>
                <w:sz w:val="20"/>
              </w:rPr>
            </w:pPr>
            <w:r>
              <w:rPr>
                <w:rFonts w:ascii="Times New Roman" w:hAnsi="Times New Roman"/>
                <w:bCs/>
                <w:color w:val="000000"/>
                <w:sz w:val="20"/>
              </w:rPr>
              <w:t xml:space="preserve"> $                -   </w:t>
            </w:r>
          </w:p>
        </w:tc>
      </w:tr>
      <w:tr w:rsidR="002C0691" w:rsidRPr="004C6836" w14:paraId="4B157253"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241C193F" w14:textId="77777777" w:rsidR="002C0691" w:rsidRPr="004C6836" w:rsidRDefault="002C0691" w:rsidP="002D5BF3">
            <w:pPr>
              <w:rPr>
                <w:rFonts w:ascii="Times New Roman" w:hAnsi="Times New Roman"/>
                <w:bCs/>
                <w:color w:val="000000"/>
                <w:sz w:val="18"/>
                <w:szCs w:val="18"/>
              </w:rPr>
            </w:pPr>
            <w:r w:rsidRPr="004C6836">
              <w:rPr>
                <w:rFonts w:ascii="Times New Roman" w:hAnsi="Times New Roman"/>
                <w:bCs/>
                <w:color w:val="000000"/>
                <w:sz w:val="18"/>
                <w:szCs w:val="18"/>
              </w:rPr>
              <w:t>Q5115</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6501469F" w14:textId="77777777" w:rsidR="002C0691" w:rsidRPr="004C6836" w:rsidRDefault="002C0691" w:rsidP="002D5BF3">
            <w:pPr>
              <w:rPr>
                <w:rFonts w:ascii="Times New Roman" w:hAnsi="Times New Roman"/>
                <w:bCs/>
                <w:color w:val="000000"/>
                <w:sz w:val="18"/>
                <w:szCs w:val="18"/>
              </w:rPr>
            </w:pPr>
            <w:r w:rsidRPr="004C6836">
              <w:rPr>
                <w:rFonts w:ascii="Times New Roman" w:hAnsi="Times New Roman"/>
                <w:bCs/>
                <w:color w:val="000000"/>
                <w:sz w:val="18"/>
                <w:szCs w:val="18"/>
              </w:rPr>
              <w:t xml:space="preserve"> $                       -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7CFF3F90" w14:textId="77777777" w:rsidR="002C0691" w:rsidRPr="004C6836" w:rsidRDefault="002C0691" w:rsidP="002D5BF3">
            <w:pPr>
              <w:rPr>
                <w:rFonts w:ascii="Times New Roman" w:hAnsi="Times New Roman"/>
                <w:bCs/>
                <w:color w:val="000000"/>
                <w:sz w:val="18"/>
                <w:szCs w:val="18"/>
              </w:rPr>
            </w:pPr>
            <w:r w:rsidRPr="004C6836">
              <w:rPr>
                <w:rFonts w:ascii="Times New Roman" w:hAnsi="Times New Roman"/>
                <w:bCs/>
                <w:color w:val="000000"/>
                <w:sz w:val="18"/>
                <w:szCs w:val="18"/>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736768A" w14:textId="77777777" w:rsidR="002C0691" w:rsidRPr="004C6836" w:rsidRDefault="002C0691" w:rsidP="002D5BF3">
            <w:pPr>
              <w:jc w:val="center"/>
              <w:rPr>
                <w:rFonts w:ascii="Times New Roman" w:hAnsi="Times New Roman"/>
                <w:bCs/>
                <w:color w:val="000000"/>
                <w:sz w:val="18"/>
                <w:szCs w:val="18"/>
              </w:rPr>
            </w:pPr>
            <w:r w:rsidRPr="004C6836">
              <w:rPr>
                <w:rFonts w:ascii="Times New Roman" w:hAnsi="Times New Roman"/>
                <w:bCs/>
                <w:color w:val="000000"/>
                <w:sz w:val="18"/>
                <w:szCs w:val="18"/>
              </w:rPr>
              <w:t>I.C.</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2F6E7675" w14:textId="77777777" w:rsidR="002C0691" w:rsidRPr="004C6836" w:rsidRDefault="002C0691" w:rsidP="002D5BF3">
            <w:pPr>
              <w:rPr>
                <w:rFonts w:ascii="Times New Roman" w:hAnsi="Times New Roman"/>
                <w:bCs/>
                <w:color w:val="000000"/>
                <w:sz w:val="18"/>
                <w:szCs w:val="18"/>
              </w:rPr>
            </w:pPr>
            <w:r w:rsidRPr="004C6836">
              <w:rPr>
                <w:rFonts w:ascii="Times New Roman" w:hAnsi="Times New Roman"/>
                <w:bCs/>
                <w:color w:val="000000"/>
                <w:sz w:val="18"/>
                <w:szCs w:val="18"/>
              </w:rPr>
              <w:t xml:space="preserve"> $                -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BC336AE" w14:textId="77777777" w:rsidR="002C0691" w:rsidRPr="004C6836" w:rsidRDefault="002C0691" w:rsidP="002D5BF3">
            <w:pPr>
              <w:rPr>
                <w:rFonts w:ascii="Times New Roman" w:hAnsi="Times New Roman"/>
                <w:bCs/>
                <w:color w:val="000000"/>
                <w:sz w:val="18"/>
                <w:szCs w:val="18"/>
              </w:rPr>
            </w:pPr>
            <w:r w:rsidRPr="004C6836">
              <w:rPr>
                <w:rFonts w:ascii="Times New Roman" w:hAnsi="Times New Roman"/>
                <w:bCs/>
                <w:color w:val="000000"/>
                <w:sz w:val="18"/>
                <w:szCs w:val="18"/>
              </w:rPr>
              <w:t xml:space="preserve"> $                -   </w:t>
            </w:r>
          </w:p>
        </w:tc>
      </w:tr>
      <w:tr w:rsidR="00E94CA7" w:rsidRPr="004C6836" w14:paraId="22E5CE91"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tcPr>
          <w:p w14:paraId="5DEB8A9E" w14:textId="789655E1" w:rsidR="00E94CA7" w:rsidRPr="004C6836" w:rsidRDefault="00E94CA7" w:rsidP="002D5BF3">
            <w:pPr>
              <w:rPr>
                <w:rFonts w:ascii="Times New Roman" w:hAnsi="Times New Roman"/>
                <w:bCs/>
                <w:color w:val="000000"/>
                <w:sz w:val="18"/>
                <w:szCs w:val="18"/>
              </w:rPr>
            </w:pPr>
            <w:r w:rsidRPr="004C6836">
              <w:rPr>
                <w:rFonts w:ascii="Times New Roman" w:hAnsi="Times New Roman"/>
                <w:bCs/>
                <w:color w:val="000000"/>
                <w:sz w:val="18"/>
                <w:szCs w:val="18"/>
              </w:rPr>
              <w:t>Q5119</w:t>
            </w:r>
          </w:p>
        </w:tc>
        <w:tc>
          <w:tcPr>
            <w:tcW w:w="1710" w:type="dxa"/>
            <w:tcBorders>
              <w:top w:val="single" w:sz="4" w:space="0" w:color="auto"/>
              <w:left w:val="single" w:sz="4" w:space="0" w:color="auto"/>
              <w:bottom w:val="single" w:sz="4" w:space="0" w:color="auto"/>
              <w:right w:val="single" w:sz="4" w:space="0" w:color="auto"/>
            </w:tcBorders>
            <w:noWrap/>
            <w:vAlign w:val="bottom"/>
          </w:tcPr>
          <w:p w14:paraId="3031A6C4" w14:textId="3A698B61" w:rsidR="00E94CA7" w:rsidRPr="004C6836" w:rsidRDefault="00E94CA7" w:rsidP="002D5BF3">
            <w:pPr>
              <w:rPr>
                <w:rFonts w:ascii="Times New Roman" w:hAnsi="Times New Roman"/>
                <w:bCs/>
                <w:color w:val="000000"/>
                <w:sz w:val="18"/>
                <w:szCs w:val="18"/>
              </w:rPr>
            </w:pPr>
            <w:r w:rsidRPr="004C6836">
              <w:rPr>
                <w:rFonts w:ascii="Times New Roman" w:hAnsi="Times New Roman"/>
                <w:bCs/>
                <w:color w:val="000000"/>
                <w:sz w:val="18"/>
                <w:szCs w:val="18"/>
              </w:rPr>
              <w:t xml:space="preserve"> $                       -</w:t>
            </w:r>
          </w:p>
        </w:tc>
        <w:tc>
          <w:tcPr>
            <w:tcW w:w="1800" w:type="dxa"/>
            <w:tcBorders>
              <w:top w:val="single" w:sz="4" w:space="0" w:color="auto"/>
              <w:left w:val="single" w:sz="4" w:space="0" w:color="auto"/>
              <w:bottom w:val="single" w:sz="4" w:space="0" w:color="auto"/>
              <w:right w:val="single" w:sz="4" w:space="0" w:color="auto"/>
            </w:tcBorders>
            <w:noWrap/>
            <w:vAlign w:val="bottom"/>
          </w:tcPr>
          <w:p w14:paraId="7BD77F19" w14:textId="4BD60B46" w:rsidR="00E94CA7" w:rsidRPr="004C6836" w:rsidRDefault="004C6836" w:rsidP="002D5BF3">
            <w:pPr>
              <w:rPr>
                <w:rFonts w:ascii="Times New Roman" w:hAnsi="Times New Roman"/>
                <w:bCs/>
                <w:color w:val="000000"/>
                <w:sz w:val="18"/>
                <w:szCs w:val="18"/>
              </w:rPr>
            </w:pPr>
            <w:r>
              <w:rPr>
                <w:rFonts w:ascii="Times New Roman" w:hAnsi="Times New Roman"/>
                <w:bCs/>
                <w:color w:val="000000"/>
                <w:sz w:val="18"/>
                <w:szCs w:val="18"/>
              </w:rPr>
              <w:t xml:space="preserve"> </w:t>
            </w:r>
            <w:r w:rsidR="00E94CA7" w:rsidRPr="004C6836">
              <w:rPr>
                <w:rFonts w:ascii="Times New Roman" w:hAnsi="Times New Roman"/>
                <w:bCs/>
                <w:color w:val="000000"/>
                <w:sz w:val="18"/>
                <w:szCs w:val="18"/>
              </w:rPr>
              <w:t xml:space="preserve">$                     - </w:t>
            </w:r>
          </w:p>
        </w:tc>
        <w:tc>
          <w:tcPr>
            <w:tcW w:w="1890" w:type="dxa"/>
            <w:tcBorders>
              <w:top w:val="single" w:sz="4" w:space="0" w:color="auto"/>
              <w:left w:val="single" w:sz="4" w:space="0" w:color="auto"/>
              <w:bottom w:val="single" w:sz="4" w:space="0" w:color="auto"/>
              <w:right w:val="single" w:sz="4" w:space="0" w:color="auto"/>
            </w:tcBorders>
            <w:noWrap/>
            <w:vAlign w:val="bottom"/>
          </w:tcPr>
          <w:p w14:paraId="1533D061" w14:textId="01ADB0E4" w:rsidR="00E94CA7" w:rsidRPr="004C6836" w:rsidRDefault="00E94CA7" w:rsidP="002D5BF3">
            <w:pPr>
              <w:jc w:val="center"/>
              <w:rPr>
                <w:rFonts w:ascii="Times New Roman" w:hAnsi="Times New Roman"/>
                <w:bCs/>
                <w:color w:val="000000"/>
                <w:sz w:val="18"/>
                <w:szCs w:val="18"/>
              </w:rPr>
            </w:pPr>
            <w:r w:rsidRPr="004C6836">
              <w:rPr>
                <w:rFonts w:ascii="Times New Roman" w:hAnsi="Times New Roman"/>
                <w:bCs/>
                <w:color w:val="000000"/>
                <w:sz w:val="18"/>
                <w:szCs w:val="18"/>
              </w:rPr>
              <w:t>I.C.</w:t>
            </w:r>
          </w:p>
        </w:tc>
        <w:tc>
          <w:tcPr>
            <w:tcW w:w="1620" w:type="dxa"/>
            <w:tcBorders>
              <w:top w:val="single" w:sz="4" w:space="0" w:color="auto"/>
              <w:left w:val="single" w:sz="4" w:space="0" w:color="auto"/>
              <w:bottom w:val="single" w:sz="4" w:space="0" w:color="auto"/>
              <w:right w:val="single" w:sz="4" w:space="0" w:color="auto"/>
            </w:tcBorders>
            <w:noWrap/>
            <w:vAlign w:val="bottom"/>
          </w:tcPr>
          <w:p w14:paraId="7FCDDB19" w14:textId="6D7B5C09" w:rsidR="00E94CA7" w:rsidRPr="004C6836" w:rsidRDefault="004C6836" w:rsidP="002D5BF3">
            <w:pPr>
              <w:rPr>
                <w:rFonts w:ascii="Times New Roman" w:hAnsi="Times New Roman"/>
                <w:bCs/>
                <w:color w:val="000000"/>
                <w:sz w:val="18"/>
                <w:szCs w:val="18"/>
              </w:rPr>
            </w:pPr>
            <w:r>
              <w:rPr>
                <w:rFonts w:ascii="Times New Roman" w:hAnsi="Times New Roman"/>
                <w:bCs/>
                <w:color w:val="000000"/>
                <w:sz w:val="18"/>
                <w:szCs w:val="18"/>
              </w:rPr>
              <w:t xml:space="preserve"> </w:t>
            </w:r>
            <w:r w:rsidR="00E94CA7" w:rsidRPr="004C6836">
              <w:rPr>
                <w:rFonts w:ascii="Times New Roman" w:hAnsi="Times New Roman"/>
                <w:bCs/>
                <w:color w:val="000000"/>
                <w:sz w:val="18"/>
                <w:szCs w:val="18"/>
              </w:rPr>
              <w:t xml:space="preserve">$                 - </w:t>
            </w:r>
          </w:p>
        </w:tc>
        <w:tc>
          <w:tcPr>
            <w:tcW w:w="1890" w:type="dxa"/>
            <w:tcBorders>
              <w:top w:val="single" w:sz="4" w:space="0" w:color="auto"/>
              <w:left w:val="single" w:sz="4" w:space="0" w:color="auto"/>
              <w:bottom w:val="single" w:sz="4" w:space="0" w:color="auto"/>
              <w:right w:val="single" w:sz="4" w:space="0" w:color="auto"/>
            </w:tcBorders>
            <w:noWrap/>
            <w:vAlign w:val="bottom"/>
          </w:tcPr>
          <w:p w14:paraId="175B4153" w14:textId="3086BCC8" w:rsidR="00E94CA7" w:rsidRPr="004C6836" w:rsidRDefault="004C6836" w:rsidP="002D5BF3">
            <w:pPr>
              <w:rPr>
                <w:rFonts w:ascii="Times New Roman" w:hAnsi="Times New Roman"/>
                <w:bCs/>
                <w:color w:val="000000"/>
                <w:sz w:val="18"/>
                <w:szCs w:val="18"/>
              </w:rPr>
            </w:pPr>
            <w:r>
              <w:rPr>
                <w:rFonts w:ascii="Times New Roman" w:hAnsi="Times New Roman"/>
                <w:bCs/>
                <w:color w:val="000000"/>
                <w:sz w:val="18"/>
                <w:szCs w:val="18"/>
              </w:rPr>
              <w:t xml:space="preserve"> </w:t>
            </w:r>
            <w:r w:rsidR="00E94CA7" w:rsidRPr="004C6836">
              <w:rPr>
                <w:rFonts w:ascii="Times New Roman" w:hAnsi="Times New Roman"/>
                <w:bCs/>
                <w:color w:val="000000"/>
                <w:sz w:val="18"/>
                <w:szCs w:val="18"/>
              </w:rPr>
              <w:t>$                  -</w:t>
            </w:r>
          </w:p>
        </w:tc>
      </w:tr>
    </w:tbl>
    <w:p w14:paraId="4A8AD8ED" w14:textId="77777777" w:rsidR="002C0691" w:rsidRDefault="002C0691" w:rsidP="002C0691">
      <w:pPr>
        <w:contextualSpacing/>
        <w:rPr>
          <w:rFonts w:ascii="Times New Roman" w:hAnsi="Times New Roman"/>
          <w:b/>
        </w:rPr>
      </w:pPr>
      <w:r>
        <w:rPr>
          <w:rFonts w:ascii="Times New Roman" w:hAnsi="Times New Roman"/>
          <w:b/>
        </w:rPr>
        <w:lastRenderedPageBreak/>
        <w:t>101 CMR 318.00: Radiology – Added Codes</w:t>
      </w:r>
    </w:p>
    <w:tbl>
      <w:tblPr>
        <w:tblW w:w="9851" w:type="dxa"/>
        <w:tblLook w:val="04A0" w:firstRow="1" w:lastRow="0" w:firstColumn="1" w:lastColumn="0" w:noHBand="0" w:noVBand="1"/>
      </w:tblPr>
      <w:tblGrid>
        <w:gridCol w:w="1075"/>
        <w:gridCol w:w="8776"/>
      </w:tblGrid>
      <w:tr w:rsidR="002C0691" w14:paraId="13C8E981" w14:textId="77777777" w:rsidTr="00AA5FC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4BB0D93C" w14:textId="44268D18" w:rsidR="002C0691" w:rsidRPr="00AA5FC3" w:rsidRDefault="002C0691" w:rsidP="002D5BF3">
            <w:pPr>
              <w:rPr>
                <w:rFonts w:ascii="Times New Roman" w:hAnsi="Times New Roman"/>
                <w:b/>
                <w:color w:val="000000"/>
                <w:szCs w:val="22"/>
              </w:rPr>
            </w:pPr>
            <w:r w:rsidRPr="00AA5FC3">
              <w:rPr>
                <w:rFonts w:ascii="Times New Roman" w:hAnsi="Times New Roman"/>
                <w:b/>
                <w:color w:val="000000"/>
                <w:szCs w:val="22"/>
              </w:rPr>
              <w:t>Code</w:t>
            </w:r>
          </w:p>
        </w:tc>
        <w:tc>
          <w:tcPr>
            <w:tcW w:w="8776" w:type="dxa"/>
            <w:tcBorders>
              <w:top w:val="single" w:sz="4" w:space="0" w:color="auto"/>
              <w:left w:val="nil"/>
              <w:bottom w:val="single" w:sz="4" w:space="0" w:color="auto"/>
              <w:right w:val="single" w:sz="4" w:space="0" w:color="auto"/>
            </w:tcBorders>
            <w:noWrap/>
            <w:vAlign w:val="center"/>
            <w:hideMark/>
          </w:tcPr>
          <w:p w14:paraId="5A8AA42B" w14:textId="77777777" w:rsidR="002C0691" w:rsidRPr="00AA5FC3" w:rsidRDefault="002C0691" w:rsidP="00AA5FC3">
            <w:pPr>
              <w:jc w:val="center"/>
              <w:rPr>
                <w:rFonts w:ascii="Times New Roman" w:hAnsi="Times New Roman"/>
                <w:b/>
                <w:color w:val="000000"/>
                <w:szCs w:val="22"/>
              </w:rPr>
            </w:pPr>
            <w:r w:rsidRPr="00AA5FC3">
              <w:rPr>
                <w:rFonts w:ascii="Times New Roman" w:hAnsi="Times New Roman"/>
                <w:b/>
                <w:color w:val="000000"/>
                <w:szCs w:val="22"/>
              </w:rPr>
              <w:t>Description</w:t>
            </w:r>
          </w:p>
        </w:tc>
      </w:tr>
      <w:tr w:rsidR="002C0691" w14:paraId="17E1C414"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1DB2B236" w14:textId="77777777" w:rsidR="002C0691" w:rsidRPr="00AA5FC3" w:rsidRDefault="002C0691" w:rsidP="002D5BF3">
            <w:pPr>
              <w:rPr>
                <w:rFonts w:ascii="Times New Roman" w:hAnsi="Times New Roman"/>
                <w:color w:val="000000"/>
                <w:szCs w:val="22"/>
              </w:rPr>
            </w:pPr>
            <w:r w:rsidRPr="00AA5FC3">
              <w:rPr>
                <w:rFonts w:ascii="Times New Roman" w:hAnsi="Times New Roman"/>
                <w:color w:val="000000"/>
                <w:szCs w:val="22"/>
              </w:rPr>
              <w:t>71271</w:t>
            </w:r>
          </w:p>
        </w:tc>
        <w:tc>
          <w:tcPr>
            <w:tcW w:w="8776" w:type="dxa"/>
            <w:tcBorders>
              <w:top w:val="single" w:sz="4" w:space="0" w:color="auto"/>
              <w:left w:val="nil"/>
              <w:bottom w:val="single" w:sz="4" w:space="0" w:color="auto"/>
              <w:right w:val="single" w:sz="4" w:space="0" w:color="auto"/>
            </w:tcBorders>
            <w:noWrap/>
            <w:vAlign w:val="bottom"/>
            <w:hideMark/>
          </w:tcPr>
          <w:p w14:paraId="6B6B8BDE" w14:textId="77777777" w:rsidR="002C0691" w:rsidRPr="00AA5FC3" w:rsidRDefault="002C0691" w:rsidP="002D5BF3">
            <w:pPr>
              <w:rPr>
                <w:rFonts w:ascii="Times New Roman" w:hAnsi="Times New Roman"/>
                <w:color w:val="000000"/>
                <w:szCs w:val="22"/>
              </w:rPr>
            </w:pPr>
            <w:r w:rsidRPr="00AA5FC3">
              <w:rPr>
                <w:rFonts w:ascii="Times New Roman" w:hAnsi="Times New Roman"/>
                <w:color w:val="000000"/>
                <w:szCs w:val="22"/>
              </w:rPr>
              <w:t>Computed tomography, thorax, low dose for lung cancer screening, without contrast material(s)</w:t>
            </w:r>
          </w:p>
        </w:tc>
      </w:tr>
      <w:tr w:rsidR="002C0691" w14:paraId="39B82340" w14:textId="77777777" w:rsidTr="00AA5FC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4B2BF3A1" w14:textId="77777777" w:rsidR="002C0691" w:rsidRPr="00AA5FC3" w:rsidRDefault="002C0691">
            <w:pPr>
              <w:rPr>
                <w:rFonts w:ascii="Times New Roman" w:hAnsi="Times New Roman"/>
                <w:color w:val="000000"/>
                <w:szCs w:val="22"/>
              </w:rPr>
            </w:pPr>
            <w:r w:rsidRPr="00AA5FC3">
              <w:rPr>
                <w:rFonts w:ascii="Times New Roman" w:hAnsi="Times New Roman"/>
                <w:color w:val="000000"/>
                <w:szCs w:val="22"/>
              </w:rPr>
              <w:t>76145</w:t>
            </w:r>
          </w:p>
        </w:tc>
        <w:tc>
          <w:tcPr>
            <w:tcW w:w="8776" w:type="dxa"/>
            <w:tcBorders>
              <w:top w:val="single" w:sz="4" w:space="0" w:color="auto"/>
              <w:left w:val="nil"/>
              <w:bottom w:val="single" w:sz="4" w:space="0" w:color="auto"/>
              <w:right w:val="single" w:sz="4" w:space="0" w:color="auto"/>
            </w:tcBorders>
            <w:noWrap/>
            <w:vAlign w:val="bottom"/>
            <w:hideMark/>
          </w:tcPr>
          <w:p w14:paraId="702E4273" w14:textId="77777777" w:rsidR="002C0691" w:rsidRPr="00AA5FC3" w:rsidRDefault="002C0691" w:rsidP="002D5BF3">
            <w:pPr>
              <w:rPr>
                <w:rFonts w:ascii="Times New Roman" w:hAnsi="Times New Roman"/>
                <w:color w:val="000000"/>
                <w:szCs w:val="22"/>
              </w:rPr>
            </w:pPr>
            <w:r w:rsidRPr="00AA5FC3">
              <w:rPr>
                <w:rFonts w:ascii="Times New Roman" w:hAnsi="Times New Roman"/>
                <w:color w:val="000000"/>
                <w:szCs w:val="22"/>
              </w:rPr>
              <w:t>Medical physics dose evaluation for radiation exposure that exceeds institutional review threshold, including report</w:t>
            </w:r>
          </w:p>
        </w:tc>
      </w:tr>
      <w:tr w:rsidR="002C0691" w14:paraId="589378B3" w14:textId="77777777" w:rsidTr="002D5BF3">
        <w:trPr>
          <w:trHeight w:val="260"/>
          <w:tblHeader/>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682D1042" w14:textId="77777777" w:rsidR="002C0691" w:rsidRPr="00AA5FC3" w:rsidRDefault="002C0691" w:rsidP="002D5BF3">
            <w:pPr>
              <w:rPr>
                <w:rFonts w:ascii="Times New Roman" w:hAnsi="Times New Roman"/>
                <w:color w:val="000000"/>
                <w:szCs w:val="22"/>
              </w:rPr>
            </w:pPr>
            <w:r w:rsidRPr="00AA5FC3">
              <w:rPr>
                <w:rFonts w:ascii="Times New Roman" w:hAnsi="Times New Roman"/>
                <w:color w:val="000000"/>
                <w:szCs w:val="22"/>
              </w:rPr>
              <w:t>A9591</w:t>
            </w:r>
          </w:p>
        </w:tc>
        <w:tc>
          <w:tcPr>
            <w:tcW w:w="8776" w:type="dxa"/>
            <w:tcBorders>
              <w:top w:val="single" w:sz="4" w:space="0" w:color="auto"/>
              <w:left w:val="nil"/>
              <w:bottom w:val="single" w:sz="4" w:space="0" w:color="auto"/>
              <w:right w:val="single" w:sz="4" w:space="0" w:color="auto"/>
            </w:tcBorders>
            <w:noWrap/>
            <w:vAlign w:val="bottom"/>
            <w:hideMark/>
          </w:tcPr>
          <w:p w14:paraId="23D5B528" w14:textId="77777777" w:rsidR="002C0691" w:rsidRPr="00AA5FC3" w:rsidRDefault="002C0691" w:rsidP="002D5BF3">
            <w:pPr>
              <w:rPr>
                <w:rFonts w:ascii="Times New Roman" w:hAnsi="Times New Roman"/>
                <w:color w:val="000000"/>
                <w:szCs w:val="22"/>
              </w:rPr>
            </w:pPr>
            <w:r w:rsidRPr="00AA5FC3">
              <w:rPr>
                <w:rFonts w:ascii="Times New Roman" w:hAnsi="Times New Roman"/>
                <w:color w:val="000000"/>
                <w:szCs w:val="22"/>
              </w:rPr>
              <w:t>Fluoroestradiol f 18, diagnostic, 1 mCi</w:t>
            </w:r>
          </w:p>
        </w:tc>
      </w:tr>
    </w:tbl>
    <w:p w14:paraId="2C8A5B92" w14:textId="77777777" w:rsidR="002C0691" w:rsidRDefault="002C0691" w:rsidP="002C0691">
      <w:pPr>
        <w:contextualSpacing/>
        <w:rPr>
          <w:rFonts w:ascii="Times New Roman" w:eastAsia="Calibri" w:hAnsi="Times New Roman"/>
          <w:b/>
          <w:szCs w:val="22"/>
        </w:rPr>
      </w:pPr>
    </w:p>
    <w:p w14:paraId="52E7C322" w14:textId="77777777" w:rsidR="002C0691" w:rsidRDefault="002C0691" w:rsidP="002C0691">
      <w:pPr>
        <w:contextualSpacing/>
        <w:rPr>
          <w:rFonts w:ascii="Times New Roman" w:hAnsi="Times New Roman"/>
        </w:rPr>
      </w:pPr>
    </w:p>
    <w:p w14:paraId="2035DA0D" w14:textId="77777777" w:rsidR="002C0691" w:rsidRPr="00AA5FC3" w:rsidRDefault="002C0691" w:rsidP="002C0691">
      <w:pPr>
        <w:contextualSpacing/>
        <w:rPr>
          <w:rFonts w:ascii="Times New Roman" w:hAnsi="Times New Roman"/>
          <w:b/>
          <w:szCs w:val="22"/>
        </w:rPr>
      </w:pPr>
      <w:r w:rsidRPr="00AA5FC3">
        <w:rPr>
          <w:rFonts w:ascii="Times New Roman" w:hAnsi="Times New Roman"/>
          <w:b/>
          <w:szCs w:val="22"/>
        </w:rPr>
        <w:t>101 CMR 318.00: Radiology – Deleted Codes</w:t>
      </w:r>
    </w:p>
    <w:tbl>
      <w:tblPr>
        <w:tblW w:w="9895" w:type="dxa"/>
        <w:tblLook w:val="04A0" w:firstRow="1" w:lastRow="0" w:firstColumn="1" w:lastColumn="0" w:noHBand="0" w:noVBand="1"/>
      </w:tblPr>
      <w:tblGrid>
        <w:gridCol w:w="960"/>
        <w:gridCol w:w="8935"/>
      </w:tblGrid>
      <w:tr w:rsidR="002C0691" w:rsidRPr="00E363BB" w14:paraId="3A2D90BA" w14:textId="77777777" w:rsidTr="00AA5FC3">
        <w:trPr>
          <w:trHeight w:val="26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20AC2BF" w14:textId="285A4EAB" w:rsidR="002C0691" w:rsidRPr="00AA5FC3" w:rsidRDefault="002C0691" w:rsidP="002D5BF3">
            <w:pPr>
              <w:jc w:val="both"/>
              <w:rPr>
                <w:rFonts w:ascii="Times New Roman" w:hAnsi="Times New Roman"/>
                <w:b/>
                <w:color w:val="000000"/>
                <w:szCs w:val="22"/>
              </w:rPr>
            </w:pPr>
            <w:r w:rsidRPr="00AA5FC3">
              <w:rPr>
                <w:rFonts w:ascii="Times New Roman" w:hAnsi="Times New Roman"/>
                <w:b/>
                <w:color w:val="000000"/>
                <w:szCs w:val="22"/>
              </w:rPr>
              <w:t xml:space="preserve">Code </w:t>
            </w:r>
          </w:p>
        </w:tc>
        <w:tc>
          <w:tcPr>
            <w:tcW w:w="8935" w:type="dxa"/>
            <w:tcBorders>
              <w:top w:val="single" w:sz="4" w:space="0" w:color="auto"/>
              <w:left w:val="nil"/>
              <w:bottom w:val="single" w:sz="4" w:space="0" w:color="auto"/>
              <w:right w:val="single" w:sz="4" w:space="0" w:color="auto"/>
            </w:tcBorders>
            <w:noWrap/>
            <w:vAlign w:val="center"/>
            <w:hideMark/>
          </w:tcPr>
          <w:p w14:paraId="01DDEF2F" w14:textId="51B9048D" w:rsidR="002C0691" w:rsidRPr="00AA5FC3" w:rsidRDefault="002C0691" w:rsidP="00AA5FC3">
            <w:pPr>
              <w:jc w:val="center"/>
              <w:rPr>
                <w:rFonts w:ascii="Times New Roman" w:hAnsi="Times New Roman"/>
                <w:b/>
                <w:color w:val="000000"/>
                <w:szCs w:val="22"/>
              </w:rPr>
            </w:pPr>
            <w:r w:rsidRPr="00AA5FC3">
              <w:rPr>
                <w:rFonts w:ascii="Times New Roman" w:hAnsi="Times New Roman"/>
                <w:b/>
                <w:color w:val="000000"/>
                <w:szCs w:val="22"/>
              </w:rPr>
              <w:t>Description</w:t>
            </w:r>
          </w:p>
        </w:tc>
      </w:tr>
      <w:tr w:rsidR="002C0691" w:rsidRPr="00E363BB" w14:paraId="0529416D" w14:textId="77777777" w:rsidTr="002D5BF3">
        <w:trPr>
          <w:trHeight w:val="26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1160153" w14:textId="77777777" w:rsidR="002C0691" w:rsidRPr="00AA5FC3" w:rsidRDefault="002C0691" w:rsidP="002D5BF3">
            <w:pPr>
              <w:jc w:val="both"/>
              <w:rPr>
                <w:rFonts w:ascii="Times New Roman" w:hAnsi="Times New Roman"/>
                <w:color w:val="000000"/>
                <w:szCs w:val="22"/>
              </w:rPr>
            </w:pPr>
            <w:r w:rsidRPr="00AA5FC3">
              <w:rPr>
                <w:rFonts w:ascii="Times New Roman" w:hAnsi="Times New Roman"/>
                <w:color w:val="000000"/>
                <w:szCs w:val="22"/>
              </w:rPr>
              <w:t>76970</w:t>
            </w:r>
          </w:p>
        </w:tc>
        <w:tc>
          <w:tcPr>
            <w:tcW w:w="8935" w:type="dxa"/>
            <w:tcBorders>
              <w:top w:val="single" w:sz="4" w:space="0" w:color="auto"/>
              <w:left w:val="nil"/>
              <w:bottom w:val="single" w:sz="4" w:space="0" w:color="auto"/>
              <w:right w:val="single" w:sz="4" w:space="0" w:color="auto"/>
            </w:tcBorders>
            <w:noWrap/>
            <w:vAlign w:val="bottom"/>
            <w:hideMark/>
          </w:tcPr>
          <w:p w14:paraId="443D77C9" w14:textId="77777777" w:rsidR="002C0691" w:rsidRPr="00AA5FC3" w:rsidRDefault="002C0691" w:rsidP="002D5BF3">
            <w:pPr>
              <w:rPr>
                <w:rFonts w:ascii="Times New Roman" w:hAnsi="Times New Roman"/>
                <w:color w:val="000000"/>
                <w:szCs w:val="22"/>
              </w:rPr>
            </w:pPr>
            <w:r w:rsidRPr="00AA5FC3">
              <w:rPr>
                <w:rFonts w:ascii="Times New Roman" w:hAnsi="Times New Roman"/>
                <w:color w:val="000000"/>
                <w:szCs w:val="22"/>
              </w:rPr>
              <w:t>Ultrasound study follow-up (specify)</w:t>
            </w:r>
          </w:p>
        </w:tc>
      </w:tr>
      <w:tr w:rsidR="002C0691" w:rsidRPr="00E363BB" w14:paraId="6BDD1CDE" w14:textId="77777777" w:rsidTr="002D5BF3">
        <w:trPr>
          <w:trHeight w:val="26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ABFA4A7" w14:textId="77777777" w:rsidR="002C0691" w:rsidRPr="00AA5FC3" w:rsidRDefault="002C0691" w:rsidP="002D5BF3">
            <w:pPr>
              <w:jc w:val="both"/>
              <w:rPr>
                <w:rFonts w:ascii="Times New Roman" w:hAnsi="Times New Roman"/>
                <w:color w:val="000000"/>
                <w:szCs w:val="22"/>
              </w:rPr>
            </w:pPr>
            <w:r w:rsidRPr="00AA5FC3">
              <w:rPr>
                <w:rFonts w:ascii="Times New Roman" w:hAnsi="Times New Roman"/>
                <w:color w:val="000000"/>
                <w:szCs w:val="22"/>
              </w:rPr>
              <w:t>78135</w:t>
            </w:r>
          </w:p>
        </w:tc>
        <w:tc>
          <w:tcPr>
            <w:tcW w:w="8935" w:type="dxa"/>
            <w:tcBorders>
              <w:top w:val="single" w:sz="4" w:space="0" w:color="auto"/>
              <w:left w:val="nil"/>
              <w:bottom w:val="single" w:sz="4" w:space="0" w:color="auto"/>
              <w:right w:val="single" w:sz="4" w:space="0" w:color="auto"/>
            </w:tcBorders>
            <w:noWrap/>
            <w:vAlign w:val="bottom"/>
            <w:hideMark/>
          </w:tcPr>
          <w:p w14:paraId="451C5B08" w14:textId="26DF4C98" w:rsidR="002C0691" w:rsidRPr="00AA5FC3" w:rsidRDefault="002C0691" w:rsidP="002D5BF3">
            <w:pPr>
              <w:rPr>
                <w:rFonts w:ascii="Times New Roman" w:hAnsi="Times New Roman"/>
                <w:color w:val="000000"/>
                <w:szCs w:val="22"/>
              </w:rPr>
            </w:pPr>
            <w:r w:rsidRPr="00AA5FC3">
              <w:rPr>
                <w:rFonts w:ascii="Times New Roman" w:hAnsi="Times New Roman"/>
                <w:color w:val="000000"/>
                <w:szCs w:val="22"/>
              </w:rPr>
              <w:t>Red cell survival study; differential organ/tissue kinetics (</w:t>
            </w:r>
            <w:r w:rsidR="008D1365" w:rsidRPr="00AA5FC3">
              <w:rPr>
                <w:rFonts w:ascii="Times New Roman" w:hAnsi="Times New Roman"/>
                <w:color w:val="000000"/>
                <w:szCs w:val="22"/>
              </w:rPr>
              <w:t>e.g.</w:t>
            </w:r>
            <w:r w:rsidRPr="00AA5FC3">
              <w:rPr>
                <w:rFonts w:ascii="Times New Roman" w:hAnsi="Times New Roman"/>
                <w:color w:val="000000"/>
                <w:szCs w:val="22"/>
              </w:rPr>
              <w:t>, splenic and/or hepatic sequestration)</w:t>
            </w:r>
          </w:p>
        </w:tc>
      </w:tr>
    </w:tbl>
    <w:p w14:paraId="1CA95E1F" w14:textId="1D7F14B6" w:rsidR="002C0691" w:rsidRPr="00E363BB" w:rsidRDefault="002C0691" w:rsidP="002C0691">
      <w:pPr>
        <w:contextualSpacing/>
        <w:rPr>
          <w:rFonts w:ascii="Times New Roman" w:eastAsia="Calibri" w:hAnsi="Times New Roman"/>
          <w:b/>
          <w:szCs w:val="22"/>
        </w:rPr>
      </w:pPr>
    </w:p>
    <w:p w14:paraId="2F4A41A4" w14:textId="77777777" w:rsidR="00BA0EF6" w:rsidRPr="00E363BB" w:rsidRDefault="00BA0EF6" w:rsidP="002C0691">
      <w:pPr>
        <w:contextualSpacing/>
        <w:rPr>
          <w:rFonts w:ascii="Times New Roman" w:eastAsia="Calibri" w:hAnsi="Times New Roman"/>
          <w:b/>
          <w:szCs w:val="22"/>
        </w:rPr>
      </w:pPr>
    </w:p>
    <w:p w14:paraId="288C8D46" w14:textId="77777777" w:rsidR="002C0691" w:rsidRPr="00AA5FC3" w:rsidRDefault="002C0691" w:rsidP="002C0691">
      <w:pPr>
        <w:contextualSpacing/>
        <w:rPr>
          <w:rFonts w:ascii="Times New Roman" w:hAnsi="Times New Roman"/>
          <w:b/>
          <w:szCs w:val="22"/>
        </w:rPr>
      </w:pPr>
      <w:r w:rsidRPr="00AA5FC3">
        <w:rPr>
          <w:rFonts w:ascii="Times New Roman" w:hAnsi="Times New Roman"/>
          <w:b/>
          <w:szCs w:val="22"/>
        </w:rPr>
        <w:t>101 CMR 318.00: Radiology – Crosswalk</w:t>
      </w:r>
    </w:p>
    <w:tbl>
      <w:tblPr>
        <w:tblW w:w="9895" w:type="dxa"/>
        <w:tblLook w:val="04A0" w:firstRow="1" w:lastRow="0" w:firstColumn="1" w:lastColumn="0" w:noHBand="0" w:noVBand="1"/>
      </w:tblPr>
      <w:tblGrid>
        <w:gridCol w:w="2245"/>
        <w:gridCol w:w="7650"/>
      </w:tblGrid>
      <w:tr w:rsidR="002C0691" w:rsidRPr="00E363BB" w14:paraId="358B24A1" w14:textId="77777777" w:rsidTr="002D5BF3">
        <w:trPr>
          <w:trHeight w:val="260"/>
        </w:trPr>
        <w:tc>
          <w:tcPr>
            <w:tcW w:w="2245" w:type="dxa"/>
            <w:tcBorders>
              <w:top w:val="single" w:sz="4" w:space="0" w:color="auto"/>
              <w:left w:val="single" w:sz="4" w:space="0" w:color="auto"/>
              <w:bottom w:val="single" w:sz="4" w:space="0" w:color="auto"/>
              <w:right w:val="single" w:sz="4" w:space="0" w:color="auto"/>
            </w:tcBorders>
            <w:noWrap/>
            <w:vAlign w:val="center"/>
            <w:hideMark/>
          </w:tcPr>
          <w:p w14:paraId="3314913E" w14:textId="77777777" w:rsidR="002C0691" w:rsidRPr="00AA5FC3" w:rsidRDefault="002C0691" w:rsidP="002D5BF3">
            <w:pPr>
              <w:jc w:val="center"/>
              <w:rPr>
                <w:rFonts w:ascii="Times New Roman" w:hAnsi="Times New Roman"/>
                <w:b/>
                <w:bCs/>
                <w:color w:val="000000"/>
                <w:szCs w:val="22"/>
              </w:rPr>
            </w:pPr>
            <w:r w:rsidRPr="00AA5FC3">
              <w:rPr>
                <w:rFonts w:ascii="Times New Roman" w:hAnsi="Times New Roman"/>
                <w:b/>
                <w:bCs/>
                <w:color w:val="000000"/>
                <w:szCs w:val="22"/>
              </w:rPr>
              <w:t>Existing Code</w:t>
            </w:r>
          </w:p>
        </w:tc>
        <w:tc>
          <w:tcPr>
            <w:tcW w:w="7650" w:type="dxa"/>
            <w:tcBorders>
              <w:top w:val="single" w:sz="4" w:space="0" w:color="auto"/>
              <w:left w:val="nil"/>
              <w:bottom w:val="single" w:sz="4" w:space="0" w:color="auto"/>
              <w:right w:val="single" w:sz="4" w:space="0" w:color="auto"/>
            </w:tcBorders>
            <w:noWrap/>
            <w:vAlign w:val="center"/>
            <w:hideMark/>
          </w:tcPr>
          <w:p w14:paraId="3714D70F" w14:textId="6419E751" w:rsidR="002C0691" w:rsidRPr="00AA5FC3" w:rsidRDefault="002C0691" w:rsidP="002D5BF3">
            <w:pPr>
              <w:jc w:val="center"/>
              <w:rPr>
                <w:rFonts w:ascii="Times New Roman" w:hAnsi="Times New Roman"/>
                <w:b/>
                <w:bCs/>
                <w:color w:val="000000"/>
                <w:szCs w:val="22"/>
              </w:rPr>
            </w:pPr>
            <w:r w:rsidRPr="00AA5FC3">
              <w:rPr>
                <w:rFonts w:ascii="Times New Roman" w:hAnsi="Times New Roman"/>
                <w:b/>
                <w:bCs/>
                <w:color w:val="000000"/>
                <w:szCs w:val="22"/>
              </w:rPr>
              <w:t>Replacement Code</w:t>
            </w:r>
          </w:p>
        </w:tc>
      </w:tr>
      <w:tr w:rsidR="002C0691" w:rsidRPr="00E363BB" w14:paraId="026F96AC" w14:textId="77777777" w:rsidTr="002D5BF3">
        <w:trPr>
          <w:trHeight w:val="260"/>
        </w:trPr>
        <w:tc>
          <w:tcPr>
            <w:tcW w:w="2245" w:type="dxa"/>
            <w:tcBorders>
              <w:top w:val="single" w:sz="4" w:space="0" w:color="auto"/>
              <w:left w:val="single" w:sz="4" w:space="0" w:color="auto"/>
              <w:bottom w:val="single" w:sz="4" w:space="0" w:color="auto"/>
              <w:right w:val="single" w:sz="4" w:space="0" w:color="auto"/>
            </w:tcBorders>
            <w:noWrap/>
            <w:vAlign w:val="center"/>
            <w:hideMark/>
          </w:tcPr>
          <w:p w14:paraId="36090796" w14:textId="77777777" w:rsidR="002C0691" w:rsidRPr="00AA5FC3" w:rsidRDefault="002C0691" w:rsidP="002D5BF3">
            <w:pPr>
              <w:jc w:val="center"/>
              <w:rPr>
                <w:rFonts w:ascii="Times New Roman" w:hAnsi="Times New Roman"/>
                <w:bCs/>
                <w:color w:val="000000"/>
                <w:szCs w:val="22"/>
              </w:rPr>
            </w:pPr>
            <w:r w:rsidRPr="00AA5FC3">
              <w:rPr>
                <w:rFonts w:ascii="Times New Roman" w:hAnsi="Times New Roman"/>
                <w:bCs/>
                <w:color w:val="000000"/>
                <w:szCs w:val="22"/>
              </w:rPr>
              <w:t>G0297</w:t>
            </w:r>
          </w:p>
        </w:tc>
        <w:tc>
          <w:tcPr>
            <w:tcW w:w="7650" w:type="dxa"/>
            <w:tcBorders>
              <w:top w:val="single" w:sz="4" w:space="0" w:color="auto"/>
              <w:left w:val="nil"/>
              <w:bottom w:val="single" w:sz="4" w:space="0" w:color="auto"/>
              <w:right w:val="single" w:sz="4" w:space="0" w:color="auto"/>
            </w:tcBorders>
            <w:noWrap/>
            <w:vAlign w:val="center"/>
            <w:hideMark/>
          </w:tcPr>
          <w:p w14:paraId="1374C9D4" w14:textId="77777777" w:rsidR="002C0691" w:rsidRPr="00AA5FC3" w:rsidRDefault="002C0691" w:rsidP="002D5BF3">
            <w:pPr>
              <w:jc w:val="center"/>
              <w:rPr>
                <w:rFonts w:ascii="Times New Roman" w:hAnsi="Times New Roman"/>
                <w:bCs/>
                <w:color w:val="000000"/>
                <w:szCs w:val="22"/>
              </w:rPr>
            </w:pPr>
            <w:r w:rsidRPr="00AA5FC3">
              <w:rPr>
                <w:rFonts w:ascii="Times New Roman" w:hAnsi="Times New Roman"/>
                <w:bCs/>
                <w:color w:val="000000"/>
                <w:szCs w:val="22"/>
              </w:rPr>
              <w:t>71271</w:t>
            </w:r>
          </w:p>
        </w:tc>
      </w:tr>
    </w:tbl>
    <w:p w14:paraId="0DF3F0FF" w14:textId="77777777" w:rsidR="002C0691" w:rsidRDefault="002C0691" w:rsidP="002C0691">
      <w:pPr>
        <w:contextualSpacing/>
        <w:rPr>
          <w:rFonts w:ascii="Times New Roman" w:eastAsia="Calibri" w:hAnsi="Times New Roman"/>
          <w:b/>
          <w:szCs w:val="22"/>
        </w:rPr>
      </w:pPr>
    </w:p>
    <w:p w14:paraId="62711611" w14:textId="77777777" w:rsidR="002C0691" w:rsidRDefault="002C0691" w:rsidP="002C0691">
      <w:pPr>
        <w:contextualSpacing/>
        <w:rPr>
          <w:rFonts w:ascii="Times New Roman" w:hAnsi="Times New Roman"/>
        </w:rPr>
      </w:pPr>
    </w:p>
    <w:p w14:paraId="27687A32" w14:textId="77777777" w:rsidR="002C0691" w:rsidRDefault="002C0691" w:rsidP="002C0691">
      <w:pPr>
        <w:contextualSpacing/>
        <w:rPr>
          <w:rFonts w:ascii="Times New Roman" w:hAnsi="Times New Roman"/>
          <w:b/>
        </w:rPr>
      </w:pPr>
      <w:r>
        <w:rPr>
          <w:rFonts w:ascii="Times New Roman" w:hAnsi="Times New Roman"/>
          <w:b/>
        </w:rPr>
        <w:t>101 CMR 318.00: Radiology Rates</w:t>
      </w:r>
    </w:p>
    <w:tbl>
      <w:tblPr>
        <w:tblW w:w="9895" w:type="dxa"/>
        <w:tblLook w:val="04A0" w:firstRow="1" w:lastRow="0" w:firstColumn="1" w:lastColumn="0" w:noHBand="0" w:noVBand="1"/>
      </w:tblPr>
      <w:tblGrid>
        <w:gridCol w:w="949"/>
        <w:gridCol w:w="1811"/>
        <w:gridCol w:w="1555"/>
        <w:gridCol w:w="2146"/>
        <w:gridCol w:w="1725"/>
        <w:gridCol w:w="1709"/>
      </w:tblGrid>
      <w:tr w:rsidR="002C0691" w14:paraId="431E6657" w14:textId="77777777" w:rsidTr="002D5BF3">
        <w:trPr>
          <w:trHeight w:val="255"/>
          <w:tblHeader/>
        </w:trPr>
        <w:tc>
          <w:tcPr>
            <w:tcW w:w="949" w:type="dxa"/>
            <w:tcBorders>
              <w:top w:val="single" w:sz="4" w:space="0" w:color="auto"/>
              <w:left w:val="single" w:sz="4" w:space="0" w:color="auto"/>
              <w:bottom w:val="single" w:sz="4" w:space="0" w:color="auto"/>
              <w:right w:val="single" w:sz="4" w:space="0" w:color="auto"/>
            </w:tcBorders>
            <w:noWrap/>
            <w:vAlign w:val="bottom"/>
            <w:hideMark/>
          </w:tcPr>
          <w:p w14:paraId="6E2498D8" w14:textId="77777777" w:rsidR="002C0691" w:rsidRPr="00AA5FC3" w:rsidRDefault="002C0691" w:rsidP="002D5BF3">
            <w:pPr>
              <w:rPr>
                <w:rFonts w:ascii="Times New Roman" w:hAnsi="Times New Roman"/>
                <w:b/>
                <w:bCs/>
                <w:color w:val="000000"/>
                <w:szCs w:val="22"/>
              </w:rPr>
            </w:pPr>
            <w:r w:rsidRPr="00AA5FC3">
              <w:rPr>
                <w:rFonts w:ascii="Times New Roman" w:hAnsi="Times New Roman"/>
                <w:b/>
                <w:bCs/>
                <w:color w:val="000000"/>
                <w:szCs w:val="22"/>
              </w:rPr>
              <w:t>Code</w:t>
            </w:r>
          </w:p>
        </w:tc>
        <w:tc>
          <w:tcPr>
            <w:tcW w:w="1811" w:type="dxa"/>
            <w:tcBorders>
              <w:top w:val="single" w:sz="4" w:space="0" w:color="auto"/>
              <w:left w:val="single" w:sz="4" w:space="0" w:color="auto"/>
              <w:bottom w:val="single" w:sz="4" w:space="0" w:color="auto"/>
              <w:right w:val="single" w:sz="4" w:space="0" w:color="auto"/>
            </w:tcBorders>
            <w:noWrap/>
            <w:vAlign w:val="bottom"/>
            <w:hideMark/>
          </w:tcPr>
          <w:p w14:paraId="0D0877A7" w14:textId="04860079" w:rsidR="002C0691" w:rsidRPr="00AA5FC3" w:rsidRDefault="00A02653" w:rsidP="002D5BF3">
            <w:pPr>
              <w:rPr>
                <w:rFonts w:ascii="Times New Roman" w:hAnsi="Times New Roman"/>
                <w:b/>
                <w:bCs/>
                <w:color w:val="000000"/>
                <w:szCs w:val="22"/>
              </w:rPr>
            </w:pPr>
            <w:r w:rsidRPr="00AA5FC3">
              <w:rPr>
                <w:rFonts w:ascii="Times New Roman" w:hAnsi="Times New Roman"/>
                <w:b/>
                <w:bCs/>
                <w:color w:val="000000"/>
                <w:szCs w:val="22"/>
              </w:rPr>
              <w:t>Non-Facility Fee</w:t>
            </w:r>
          </w:p>
        </w:tc>
        <w:tc>
          <w:tcPr>
            <w:tcW w:w="1555" w:type="dxa"/>
            <w:tcBorders>
              <w:top w:val="single" w:sz="4" w:space="0" w:color="auto"/>
              <w:left w:val="single" w:sz="4" w:space="0" w:color="auto"/>
              <w:bottom w:val="single" w:sz="4" w:space="0" w:color="auto"/>
              <w:right w:val="single" w:sz="4" w:space="0" w:color="auto"/>
            </w:tcBorders>
            <w:noWrap/>
            <w:vAlign w:val="bottom"/>
            <w:hideMark/>
          </w:tcPr>
          <w:p w14:paraId="18E30BC6" w14:textId="25061978" w:rsidR="002C0691" w:rsidRPr="00AA5FC3" w:rsidRDefault="00A02653" w:rsidP="002D5BF3">
            <w:pPr>
              <w:rPr>
                <w:rFonts w:ascii="Times New Roman" w:hAnsi="Times New Roman"/>
                <w:b/>
                <w:bCs/>
                <w:color w:val="000000"/>
                <w:szCs w:val="22"/>
              </w:rPr>
            </w:pPr>
            <w:r w:rsidRPr="00AA5FC3">
              <w:rPr>
                <w:rFonts w:ascii="Times New Roman" w:hAnsi="Times New Roman"/>
                <w:b/>
                <w:bCs/>
                <w:color w:val="000000"/>
                <w:szCs w:val="22"/>
              </w:rPr>
              <w:t>Facility Fee</w:t>
            </w:r>
          </w:p>
        </w:tc>
        <w:tc>
          <w:tcPr>
            <w:tcW w:w="2146" w:type="dxa"/>
            <w:tcBorders>
              <w:top w:val="single" w:sz="4" w:space="0" w:color="auto"/>
              <w:left w:val="single" w:sz="4" w:space="0" w:color="auto"/>
              <w:bottom w:val="single" w:sz="4" w:space="0" w:color="auto"/>
              <w:right w:val="single" w:sz="4" w:space="0" w:color="auto"/>
            </w:tcBorders>
            <w:noWrap/>
            <w:vAlign w:val="bottom"/>
            <w:hideMark/>
          </w:tcPr>
          <w:p w14:paraId="5947770E" w14:textId="77777777" w:rsidR="002C0691" w:rsidRPr="00AA5FC3" w:rsidRDefault="002C0691" w:rsidP="002D5BF3">
            <w:pPr>
              <w:rPr>
                <w:rFonts w:ascii="Times New Roman" w:hAnsi="Times New Roman"/>
                <w:b/>
                <w:bCs/>
                <w:color w:val="000000"/>
                <w:szCs w:val="22"/>
              </w:rPr>
            </w:pPr>
            <w:r w:rsidRPr="00AA5FC3">
              <w:rPr>
                <w:rFonts w:ascii="Times New Roman" w:hAnsi="Times New Roman"/>
                <w:b/>
                <w:bCs/>
                <w:color w:val="000000"/>
                <w:szCs w:val="22"/>
              </w:rPr>
              <w:t xml:space="preserve">Global </w:t>
            </w:r>
          </w:p>
        </w:tc>
        <w:tc>
          <w:tcPr>
            <w:tcW w:w="1725" w:type="dxa"/>
            <w:tcBorders>
              <w:top w:val="single" w:sz="4" w:space="0" w:color="auto"/>
              <w:left w:val="single" w:sz="4" w:space="0" w:color="auto"/>
              <w:bottom w:val="single" w:sz="4" w:space="0" w:color="auto"/>
              <w:right w:val="single" w:sz="4" w:space="0" w:color="auto"/>
            </w:tcBorders>
            <w:noWrap/>
            <w:vAlign w:val="bottom"/>
            <w:hideMark/>
          </w:tcPr>
          <w:p w14:paraId="25AF42E8" w14:textId="0029E1F2" w:rsidR="002C0691" w:rsidRPr="00AA5FC3" w:rsidRDefault="00A02653" w:rsidP="002D5BF3">
            <w:pPr>
              <w:rPr>
                <w:rFonts w:ascii="Times New Roman" w:hAnsi="Times New Roman"/>
                <w:b/>
                <w:bCs/>
                <w:color w:val="000000"/>
                <w:szCs w:val="22"/>
              </w:rPr>
            </w:pPr>
            <w:r w:rsidRPr="00AA5FC3">
              <w:rPr>
                <w:rFonts w:ascii="Times New Roman" w:hAnsi="Times New Roman"/>
                <w:b/>
                <w:bCs/>
                <w:color w:val="000000"/>
                <w:szCs w:val="22"/>
              </w:rPr>
              <w:t>Professional Component Fee</w:t>
            </w:r>
            <w:r w:rsidR="002C0691" w:rsidRPr="00AA5FC3">
              <w:rPr>
                <w:rFonts w:ascii="Times New Roman" w:hAnsi="Times New Roman"/>
                <w:b/>
                <w:bCs/>
                <w:color w:val="000000"/>
                <w:szCs w:val="22"/>
              </w:rPr>
              <w:t xml:space="preserve"> </w:t>
            </w:r>
          </w:p>
        </w:tc>
        <w:tc>
          <w:tcPr>
            <w:tcW w:w="1709" w:type="dxa"/>
            <w:tcBorders>
              <w:top w:val="single" w:sz="4" w:space="0" w:color="auto"/>
              <w:left w:val="single" w:sz="4" w:space="0" w:color="auto"/>
              <w:bottom w:val="single" w:sz="4" w:space="0" w:color="auto"/>
              <w:right w:val="single" w:sz="4" w:space="0" w:color="auto"/>
            </w:tcBorders>
            <w:noWrap/>
            <w:vAlign w:val="bottom"/>
            <w:hideMark/>
          </w:tcPr>
          <w:p w14:paraId="4FA68A8F" w14:textId="47C3778E" w:rsidR="002C0691" w:rsidRPr="00AA5FC3" w:rsidRDefault="00A02653" w:rsidP="002D5BF3">
            <w:pPr>
              <w:rPr>
                <w:rFonts w:ascii="Times New Roman" w:hAnsi="Times New Roman"/>
                <w:b/>
                <w:bCs/>
                <w:color w:val="000000"/>
                <w:szCs w:val="22"/>
              </w:rPr>
            </w:pPr>
            <w:r w:rsidRPr="00AA5FC3">
              <w:rPr>
                <w:rFonts w:ascii="Times New Roman" w:hAnsi="Times New Roman"/>
                <w:b/>
                <w:bCs/>
                <w:color w:val="000000"/>
                <w:szCs w:val="22"/>
              </w:rPr>
              <w:t>Technical Component Fee</w:t>
            </w:r>
            <w:r w:rsidR="002C0691" w:rsidRPr="00AA5FC3">
              <w:rPr>
                <w:rFonts w:ascii="Times New Roman" w:hAnsi="Times New Roman"/>
                <w:b/>
                <w:bCs/>
                <w:color w:val="000000"/>
                <w:szCs w:val="22"/>
              </w:rPr>
              <w:t xml:space="preserve"> </w:t>
            </w:r>
          </w:p>
        </w:tc>
      </w:tr>
      <w:tr w:rsidR="002C0691" w14:paraId="6E01BD99" w14:textId="77777777" w:rsidTr="002D5BF3">
        <w:trPr>
          <w:trHeight w:val="255"/>
          <w:tblHeader/>
        </w:trPr>
        <w:tc>
          <w:tcPr>
            <w:tcW w:w="949" w:type="dxa"/>
            <w:tcBorders>
              <w:top w:val="single" w:sz="4" w:space="0" w:color="auto"/>
              <w:left w:val="single" w:sz="4" w:space="0" w:color="auto"/>
              <w:bottom w:val="single" w:sz="4" w:space="0" w:color="auto"/>
              <w:right w:val="single" w:sz="4" w:space="0" w:color="auto"/>
            </w:tcBorders>
            <w:noWrap/>
            <w:vAlign w:val="bottom"/>
            <w:hideMark/>
          </w:tcPr>
          <w:p w14:paraId="00490202" w14:textId="77777777" w:rsidR="002C0691" w:rsidRPr="00AA5FC3" w:rsidRDefault="002C0691" w:rsidP="002D5BF3">
            <w:pPr>
              <w:rPr>
                <w:rFonts w:ascii="Times New Roman" w:hAnsi="Times New Roman"/>
                <w:bCs/>
                <w:color w:val="000000"/>
                <w:szCs w:val="22"/>
              </w:rPr>
            </w:pPr>
            <w:r w:rsidRPr="00AA5FC3">
              <w:rPr>
                <w:rFonts w:ascii="Times New Roman" w:hAnsi="Times New Roman"/>
                <w:bCs/>
                <w:color w:val="000000"/>
                <w:szCs w:val="22"/>
              </w:rPr>
              <w:t>71271</w:t>
            </w:r>
          </w:p>
        </w:tc>
        <w:tc>
          <w:tcPr>
            <w:tcW w:w="1811" w:type="dxa"/>
            <w:tcBorders>
              <w:top w:val="single" w:sz="4" w:space="0" w:color="auto"/>
              <w:left w:val="single" w:sz="4" w:space="0" w:color="auto"/>
              <w:bottom w:val="single" w:sz="4" w:space="0" w:color="auto"/>
              <w:right w:val="single" w:sz="4" w:space="0" w:color="auto"/>
            </w:tcBorders>
            <w:noWrap/>
            <w:vAlign w:val="bottom"/>
            <w:hideMark/>
          </w:tcPr>
          <w:p w14:paraId="0BDEB782" w14:textId="77777777" w:rsidR="002C0691" w:rsidRPr="00AA5FC3" w:rsidRDefault="002C0691" w:rsidP="002D5BF3">
            <w:pPr>
              <w:rPr>
                <w:rFonts w:ascii="Times New Roman" w:hAnsi="Times New Roman"/>
                <w:bCs/>
                <w:color w:val="000000"/>
                <w:szCs w:val="22"/>
              </w:rPr>
            </w:pPr>
            <w:r w:rsidRPr="00AA5FC3">
              <w:rPr>
                <w:rFonts w:ascii="Times New Roman" w:hAnsi="Times New Roman"/>
                <w:bCs/>
                <w:color w:val="000000"/>
                <w:szCs w:val="22"/>
              </w:rPr>
              <w:t xml:space="preserve"> $                       -   </w:t>
            </w:r>
          </w:p>
        </w:tc>
        <w:tc>
          <w:tcPr>
            <w:tcW w:w="1555" w:type="dxa"/>
            <w:tcBorders>
              <w:top w:val="single" w:sz="4" w:space="0" w:color="auto"/>
              <w:left w:val="single" w:sz="4" w:space="0" w:color="auto"/>
              <w:bottom w:val="single" w:sz="4" w:space="0" w:color="auto"/>
              <w:right w:val="single" w:sz="4" w:space="0" w:color="auto"/>
            </w:tcBorders>
            <w:noWrap/>
            <w:vAlign w:val="bottom"/>
            <w:hideMark/>
          </w:tcPr>
          <w:p w14:paraId="7A32B337" w14:textId="77777777" w:rsidR="002C0691" w:rsidRPr="00AA5FC3" w:rsidRDefault="002C0691" w:rsidP="002D5BF3">
            <w:pPr>
              <w:rPr>
                <w:rFonts w:ascii="Times New Roman" w:hAnsi="Times New Roman"/>
                <w:bCs/>
                <w:color w:val="000000"/>
                <w:szCs w:val="22"/>
              </w:rPr>
            </w:pPr>
            <w:r w:rsidRPr="00AA5FC3">
              <w:rPr>
                <w:rFonts w:ascii="Times New Roman" w:hAnsi="Times New Roman"/>
                <w:bCs/>
                <w:color w:val="000000"/>
                <w:szCs w:val="22"/>
              </w:rPr>
              <w:t xml:space="preserve"> $                   -   </w:t>
            </w:r>
          </w:p>
        </w:tc>
        <w:tc>
          <w:tcPr>
            <w:tcW w:w="2146" w:type="dxa"/>
            <w:tcBorders>
              <w:top w:val="single" w:sz="4" w:space="0" w:color="auto"/>
              <w:left w:val="single" w:sz="4" w:space="0" w:color="auto"/>
              <w:bottom w:val="single" w:sz="4" w:space="0" w:color="auto"/>
              <w:right w:val="single" w:sz="4" w:space="0" w:color="auto"/>
            </w:tcBorders>
            <w:noWrap/>
            <w:vAlign w:val="bottom"/>
            <w:hideMark/>
          </w:tcPr>
          <w:p w14:paraId="06124E05" w14:textId="77777777" w:rsidR="002C0691" w:rsidRPr="00AA5FC3" w:rsidRDefault="002C0691" w:rsidP="002D5BF3">
            <w:pPr>
              <w:rPr>
                <w:rFonts w:ascii="Times New Roman" w:hAnsi="Times New Roman"/>
                <w:bCs/>
                <w:color w:val="000000"/>
                <w:szCs w:val="22"/>
              </w:rPr>
            </w:pPr>
            <w:r w:rsidRPr="00AA5FC3">
              <w:rPr>
                <w:rFonts w:ascii="Times New Roman" w:hAnsi="Times New Roman"/>
                <w:bCs/>
                <w:color w:val="000000"/>
                <w:szCs w:val="22"/>
              </w:rPr>
              <w:t xml:space="preserve"> $                 207.63 </w:t>
            </w:r>
          </w:p>
        </w:tc>
        <w:tc>
          <w:tcPr>
            <w:tcW w:w="1725" w:type="dxa"/>
            <w:tcBorders>
              <w:top w:val="single" w:sz="4" w:space="0" w:color="auto"/>
              <w:left w:val="single" w:sz="4" w:space="0" w:color="auto"/>
              <w:bottom w:val="single" w:sz="4" w:space="0" w:color="auto"/>
              <w:right w:val="single" w:sz="4" w:space="0" w:color="auto"/>
            </w:tcBorders>
            <w:noWrap/>
            <w:vAlign w:val="bottom"/>
            <w:hideMark/>
          </w:tcPr>
          <w:p w14:paraId="0747C28D" w14:textId="77777777" w:rsidR="002C0691" w:rsidRPr="00AA5FC3" w:rsidRDefault="002C0691" w:rsidP="002D5BF3">
            <w:pPr>
              <w:rPr>
                <w:rFonts w:ascii="Times New Roman" w:hAnsi="Times New Roman"/>
                <w:bCs/>
                <w:color w:val="000000"/>
                <w:szCs w:val="22"/>
              </w:rPr>
            </w:pPr>
            <w:r w:rsidRPr="00AA5FC3">
              <w:rPr>
                <w:rFonts w:ascii="Times New Roman" w:hAnsi="Times New Roman"/>
                <w:bCs/>
                <w:color w:val="000000"/>
                <w:szCs w:val="22"/>
              </w:rPr>
              <w:t xml:space="preserve"> $           39.60 </w:t>
            </w:r>
          </w:p>
        </w:tc>
        <w:tc>
          <w:tcPr>
            <w:tcW w:w="1709" w:type="dxa"/>
            <w:tcBorders>
              <w:top w:val="single" w:sz="4" w:space="0" w:color="auto"/>
              <w:left w:val="single" w:sz="4" w:space="0" w:color="auto"/>
              <w:bottom w:val="single" w:sz="4" w:space="0" w:color="auto"/>
              <w:right w:val="single" w:sz="4" w:space="0" w:color="auto"/>
            </w:tcBorders>
            <w:noWrap/>
            <w:vAlign w:val="bottom"/>
            <w:hideMark/>
          </w:tcPr>
          <w:p w14:paraId="66FF5F8E" w14:textId="77777777" w:rsidR="002C0691" w:rsidRPr="00AA5FC3" w:rsidRDefault="002C0691" w:rsidP="002D5BF3">
            <w:pPr>
              <w:rPr>
                <w:rFonts w:ascii="Times New Roman" w:hAnsi="Times New Roman"/>
                <w:bCs/>
                <w:color w:val="000000"/>
                <w:szCs w:val="22"/>
              </w:rPr>
            </w:pPr>
            <w:r w:rsidRPr="00AA5FC3">
              <w:rPr>
                <w:rFonts w:ascii="Times New Roman" w:hAnsi="Times New Roman"/>
                <w:bCs/>
                <w:color w:val="000000"/>
                <w:szCs w:val="22"/>
              </w:rPr>
              <w:t xml:space="preserve"> $         168.04 </w:t>
            </w:r>
          </w:p>
        </w:tc>
      </w:tr>
      <w:tr w:rsidR="002C0691" w14:paraId="294869BB" w14:textId="77777777" w:rsidTr="002D5BF3">
        <w:trPr>
          <w:trHeight w:val="255"/>
          <w:tblHeader/>
        </w:trPr>
        <w:tc>
          <w:tcPr>
            <w:tcW w:w="949" w:type="dxa"/>
            <w:tcBorders>
              <w:top w:val="single" w:sz="4" w:space="0" w:color="auto"/>
              <w:left w:val="single" w:sz="4" w:space="0" w:color="auto"/>
              <w:bottom w:val="single" w:sz="4" w:space="0" w:color="auto"/>
              <w:right w:val="single" w:sz="4" w:space="0" w:color="auto"/>
            </w:tcBorders>
            <w:noWrap/>
            <w:vAlign w:val="bottom"/>
            <w:hideMark/>
          </w:tcPr>
          <w:p w14:paraId="53D38FD1" w14:textId="77777777" w:rsidR="002C0691" w:rsidRPr="00AA5FC3" w:rsidRDefault="002C0691" w:rsidP="002D5BF3">
            <w:pPr>
              <w:rPr>
                <w:rFonts w:ascii="Times New Roman" w:hAnsi="Times New Roman"/>
                <w:bCs/>
                <w:color w:val="000000"/>
                <w:szCs w:val="22"/>
              </w:rPr>
            </w:pPr>
            <w:r w:rsidRPr="00AA5FC3">
              <w:rPr>
                <w:rFonts w:ascii="Times New Roman" w:hAnsi="Times New Roman"/>
                <w:bCs/>
                <w:color w:val="000000"/>
                <w:szCs w:val="22"/>
              </w:rPr>
              <w:t>76145</w:t>
            </w:r>
          </w:p>
        </w:tc>
        <w:tc>
          <w:tcPr>
            <w:tcW w:w="1811" w:type="dxa"/>
            <w:tcBorders>
              <w:top w:val="single" w:sz="4" w:space="0" w:color="auto"/>
              <w:left w:val="single" w:sz="4" w:space="0" w:color="auto"/>
              <w:bottom w:val="single" w:sz="4" w:space="0" w:color="auto"/>
              <w:right w:val="single" w:sz="4" w:space="0" w:color="auto"/>
            </w:tcBorders>
            <w:noWrap/>
            <w:vAlign w:val="bottom"/>
            <w:hideMark/>
          </w:tcPr>
          <w:p w14:paraId="76411ADE" w14:textId="77777777" w:rsidR="002C0691" w:rsidRPr="00AA5FC3" w:rsidRDefault="002C0691" w:rsidP="002D5BF3">
            <w:pPr>
              <w:rPr>
                <w:rFonts w:ascii="Times New Roman" w:hAnsi="Times New Roman"/>
                <w:bCs/>
                <w:color w:val="000000"/>
                <w:szCs w:val="22"/>
              </w:rPr>
            </w:pPr>
            <w:r w:rsidRPr="00AA5FC3">
              <w:rPr>
                <w:rFonts w:ascii="Times New Roman" w:hAnsi="Times New Roman"/>
                <w:bCs/>
                <w:color w:val="000000"/>
                <w:szCs w:val="22"/>
              </w:rPr>
              <w:t xml:space="preserve"> $                       -   </w:t>
            </w:r>
          </w:p>
        </w:tc>
        <w:tc>
          <w:tcPr>
            <w:tcW w:w="1555" w:type="dxa"/>
            <w:tcBorders>
              <w:top w:val="single" w:sz="4" w:space="0" w:color="auto"/>
              <w:left w:val="single" w:sz="4" w:space="0" w:color="auto"/>
              <w:bottom w:val="single" w:sz="4" w:space="0" w:color="auto"/>
              <w:right w:val="single" w:sz="4" w:space="0" w:color="auto"/>
            </w:tcBorders>
            <w:noWrap/>
            <w:vAlign w:val="bottom"/>
            <w:hideMark/>
          </w:tcPr>
          <w:p w14:paraId="3AB09D9A" w14:textId="77777777" w:rsidR="002C0691" w:rsidRPr="00AA5FC3" w:rsidRDefault="002C0691" w:rsidP="002D5BF3">
            <w:pPr>
              <w:rPr>
                <w:rFonts w:ascii="Times New Roman" w:hAnsi="Times New Roman"/>
                <w:bCs/>
                <w:color w:val="000000"/>
                <w:szCs w:val="22"/>
              </w:rPr>
            </w:pPr>
            <w:r w:rsidRPr="00AA5FC3">
              <w:rPr>
                <w:rFonts w:ascii="Times New Roman" w:hAnsi="Times New Roman"/>
                <w:bCs/>
                <w:color w:val="000000"/>
                <w:szCs w:val="22"/>
              </w:rPr>
              <w:t xml:space="preserve"> $                   -   </w:t>
            </w:r>
          </w:p>
        </w:tc>
        <w:tc>
          <w:tcPr>
            <w:tcW w:w="2146" w:type="dxa"/>
            <w:tcBorders>
              <w:top w:val="single" w:sz="4" w:space="0" w:color="auto"/>
              <w:left w:val="single" w:sz="4" w:space="0" w:color="auto"/>
              <w:bottom w:val="single" w:sz="4" w:space="0" w:color="auto"/>
              <w:right w:val="single" w:sz="4" w:space="0" w:color="auto"/>
            </w:tcBorders>
            <w:noWrap/>
            <w:vAlign w:val="bottom"/>
            <w:hideMark/>
          </w:tcPr>
          <w:p w14:paraId="249AE69A" w14:textId="77777777" w:rsidR="002C0691" w:rsidRPr="00AA5FC3" w:rsidRDefault="002C0691" w:rsidP="002D5BF3">
            <w:pPr>
              <w:rPr>
                <w:rFonts w:ascii="Times New Roman" w:hAnsi="Times New Roman"/>
                <w:bCs/>
                <w:color w:val="000000"/>
                <w:szCs w:val="22"/>
              </w:rPr>
            </w:pPr>
            <w:r w:rsidRPr="00AA5FC3">
              <w:rPr>
                <w:rFonts w:ascii="Times New Roman" w:hAnsi="Times New Roman"/>
                <w:bCs/>
                <w:color w:val="000000"/>
                <w:szCs w:val="22"/>
              </w:rPr>
              <w:t xml:space="preserve"> $                 726.89 </w:t>
            </w:r>
          </w:p>
        </w:tc>
        <w:tc>
          <w:tcPr>
            <w:tcW w:w="1725" w:type="dxa"/>
            <w:tcBorders>
              <w:top w:val="single" w:sz="4" w:space="0" w:color="auto"/>
              <w:left w:val="single" w:sz="4" w:space="0" w:color="auto"/>
              <w:bottom w:val="single" w:sz="4" w:space="0" w:color="auto"/>
              <w:right w:val="single" w:sz="4" w:space="0" w:color="auto"/>
            </w:tcBorders>
            <w:noWrap/>
            <w:vAlign w:val="bottom"/>
            <w:hideMark/>
          </w:tcPr>
          <w:p w14:paraId="658D6AA0" w14:textId="77777777" w:rsidR="002C0691" w:rsidRPr="00AA5FC3" w:rsidRDefault="002C0691" w:rsidP="002D5BF3">
            <w:pPr>
              <w:rPr>
                <w:rFonts w:ascii="Times New Roman" w:hAnsi="Times New Roman"/>
                <w:bCs/>
                <w:color w:val="000000"/>
                <w:szCs w:val="22"/>
              </w:rPr>
            </w:pPr>
            <w:r w:rsidRPr="00AA5FC3">
              <w:rPr>
                <w:rFonts w:ascii="Times New Roman" w:hAnsi="Times New Roman"/>
                <w:bCs/>
                <w:color w:val="000000"/>
                <w:szCs w:val="22"/>
              </w:rPr>
              <w:t xml:space="preserve"> $                -   </w:t>
            </w:r>
          </w:p>
        </w:tc>
        <w:tc>
          <w:tcPr>
            <w:tcW w:w="1709" w:type="dxa"/>
            <w:tcBorders>
              <w:top w:val="single" w:sz="4" w:space="0" w:color="auto"/>
              <w:left w:val="single" w:sz="4" w:space="0" w:color="auto"/>
              <w:bottom w:val="single" w:sz="4" w:space="0" w:color="auto"/>
              <w:right w:val="single" w:sz="4" w:space="0" w:color="auto"/>
            </w:tcBorders>
            <w:noWrap/>
            <w:vAlign w:val="bottom"/>
            <w:hideMark/>
          </w:tcPr>
          <w:p w14:paraId="7D405D4E" w14:textId="77777777" w:rsidR="002C0691" w:rsidRPr="00AA5FC3" w:rsidRDefault="002C0691" w:rsidP="002D5BF3">
            <w:pPr>
              <w:rPr>
                <w:rFonts w:ascii="Times New Roman" w:hAnsi="Times New Roman"/>
                <w:bCs/>
                <w:color w:val="000000"/>
                <w:szCs w:val="22"/>
              </w:rPr>
            </w:pPr>
            <w:r w:rsidRPr="00AA5FC3">
              <w:rPr>
                <w:rFonts w:ascii="Times New Roman" w:hAnsi="Times New Roman"/>
                <w:bCs/>
                <w:color w:val="000000"/>
                <w:szCs w:val="22"/>
              </w:rPr>
              <w:t xml:space="preserve"> $                -   </w:t>
            </w:r>
          </w:p>
        </w:tc>
      </w:tr>
      <w:tr w:rsidR="002C0691" w14:paraId="1B7B14D3" w14:textId="77777777" w:rsidTr="002D5BF3">
        <w:trPr>
          <w:trHeight w:val="255"/>
          <w:tblHeader/>
        </w:trPr>
        <w:tc>
          <w:tcPr>
            <w:tcW w:w="949" w:type="dxa"/>
            <w:tcBorders>
              <w:top w:val="single" w:sz="4" w:space="0" w:color="auto"/>
              <w:left w:val="single" w:sz="4" w:space="0" w:color="auto"/>
              <w:bottom w:val="single" w:sz="4" w:space="0" w:color="auto"/>
              <w:right w:val="single" w:sz="4" w:space="0" w:color="auto"/>
            </w:tcBorders>
            <w:noWrap/>
            <w:vAlign w:val="bottom"/>
            <w:hideMark/>
          </w:tcPr>
          <w:p w14:paraId="5A0CF017" w14:textId="77777777" w:rsidR="002C0691" w:rsidRPr="00AA5FC3" w:rsidRDefault="002C0691" w:rsidP="002D5BF3">
            <w:pPr>
              <w:rPr>
                <w:rFonts w:ascii="Times New Roman" w:hAnsi="Times New Roman"/>
                <w:bCs/>
                <w:color w:val="000000"/>
                <w:szCs w:val="22"/>
              </w:rPr>
            </w:pPr>
            <w:r w:rsidRPr="00AA5FC3">
              <w:rPr>
                <w:rFonts w:ascii="Times New Roman" w:hAnsi="Times New Roman"/>
                <w:bCs/>
                <w:color w:val="000000"/>
                <w:szCs w:val="22"/>
              </w:rPr>
              <w:t>A9591</w:t>
            </w:r>
          </w:p>
        </w:tc>
        <w:tc>
          <w:tcPr>
            <w:tcW w:w="1811" w:type="dxa"/>
            <w:tcBorders>
              <w:top w:val="single" w:sz="4" w:space="0" w:color="auto"/>
              <w:left w:val="single" w:sz="4" w:space="0" w:color="auto"/>
              <w:bottom w:val="single" w:sz="4" w:space="0" w:color="auto"/>
              <w:right w:val="single" w:sz="4" w:space="0" w:color="auto"/>
            </w:tcBorders>
            <w:noWrap/>
            <w:vAlign w:val="bottom"/>
            <w:hideMark/>
          </w:tcPr>
          <w:p w14:paraId="3D63954C" w14:textId="77777777" w:rsidR="002C0691" w:rsidRPr="00AA5FC3" w:rsidRDefault="002C0691" w:rsidP="002D5BF3">
            <w:pPr>
              <w:rPr>
                <w:rFonts w:ascii="Times New Roman" w:hAnsi="Times New Roman"/>
                <w:bCs/>
                <w:color w:val="000000"/>
                <w:szCs w:val="22"/>
              </w:rPr>
            </w:pPr>
            <w:r w:rsidRPr="00AA5FC3">
              <w:rPr>
                <w:rFonts w:ascii="Times New Roman" w:hAnsi="Times New Roman"/>
                <w:bCs/>
                <w:color w:val="000000"/>
                <w:szCs w:val="22"/>
              </w:rPr>
              <w:t xml:space="preserve"> $                       -   </w:t>
            </w:r>
          </w:p>
        </w:tc>
        <w:tc>
          <w:tcPr>
            <w:tcW w:w="1555" w:type="dxa"/>
            <w:tcBorders>
              <w:top w:val="single" w:sz="4" w:space="0" w:color="auto"/>
              <w:left w:val="single" w:sz="4" w:space="0" w:color="auto"/>
              <w:bottom w:val="single" w:sz="4" w:space="0" w:color="auto"/>
              <w:right w:val="single" w:sz="4" w:space="0" w:color="auto"/>
            </w:tcBorders>
            <w:noWrap/>
            <w:vAlign w:val="bottom"/>
            <w:hideMark/>
          </w:tcPr>
          <w:p w14:paraId="30635083" w14:textId="77777777" w:rsidR="002C0691" w:rsidRPr="00AA5FC3" w:rsidRDefault="002C0691" w:rsidP="002D5BF3">
            <w:pPr>
              <w:rPr>
                <w:rFonts w:ascii="Times New Roman" w:hAnsi="Times New Roman"/>
                <w:bCs/>
                <w:color w:val="000000"/>
                <w:szCs w:val="22"/>
              </w:rPr>
            </w:pPr>
            <w:r w:rsidRPr="00AA5FC3">
              <w:rPr>
                <w:rFonts w:ascii="Times New Roman" w:hAnsi="Times New Roman"/>
                <w:bCs/>
                <w:color w:val="000000"/>
                <w:szCs w:val="22"/>
              </w:rPr>
              <w:t xml:space="preserve"> $                   -   </w:t>
            </w:r>
          </w:p>
        </w:tc>
        <w:tc>
          <w:tcPr>
            <w:tcW w:w="2146" w:type="dxa"/>
            <w:tcBorders>
              <w:top w:val="single" w:sz="4" w:space="0" w:color="auto"/>
              <w:left w:val="single" w:sz="4" w:space="0" w:color="auto"/>
              <w:bottom w:val="single" w:sz="4" w:space="0" w:color="auto"/>
              <w:right w:val="single" w:sz="4" w:space="0" w:color="auto"/>
            </w:tcBorders>
            <w:noWrap/>
            <w:vAlign w:val="bottom"/>
            <w:hideMark/>
          </w:tcPr>
          <w:p w14:paraId="6D148B80" w14:textId="77777777" w:rsidR="002C0691" w:rsidRPr="00AA5FC3" w:rsidRDefault="002C0691" w:rsidP="002D5BF3">
            <w:pPr>
              <w:jc w:val="center"/>
              <w:rPr>
                <w:rFonts w:ascii="Times New Roman" w:hAnsi="Times New Roman"/>
                <w:bCs/>
                <w:color w:val="000000"/>
                <w:szCs w:val="22"/>
              </w:rPr>
            </w:pPr>
            <w:r w:rsidRPr="00AA5FC3">
              <w:rPr>
                <w:rFonts w:ascii="Times New Roman" w:hAnsi="Times New Roman"/>
                <w:bCs/>
                <w:color w:val="000000"/>
                <w:szCs w:val="22"/>
              </w:rPr>
              <w:t>I.C.</w:t>
            </w:r>
          </w:p>
        </w:tc>
        <w:tc>
          <w:tcPr>
            <w:tcW w:w="1725" w:type="dxa"/>
            <w:tcBorders>
              <w:top w:val="single" w:sz="4" w:space="0" w:color="auto"/>
              <w:left w:val="single" w:sz="4" w:space="0" w:color="auto"/>
              <w:bottom w:val="single" w:sz="4" w:space="0" w:color="auto"/>
              <w:right w:val="single" w:sz="4" w:space="0" w:color="auto"/>
            </w:tcBorders>
            <w:noWrap/>
            <w:vAlign w:val="bottom"/>
            <w:hideMark/>
          </w:tcPr>
          <w:p w14:paraId="4838AC81" w14:textId="77777777" w:rsidR="002C0691" w:rsidRPr="00AA5FC3" w:rsidRDefault="002C0691" w:rsidP="002D5BF3">
            <w:pPr>
              <w:rPr>
                <w:rFonts w:ascii="Times New Roman" w:hAnsi="Times New Roman"/>
                <w:bCs/>
                <w:color w:val="000000"/>
                <w:szCs w:val="22"/>
              </w:rPr>
            </w:pPr>
            <w:r w:rsidRPr="00AA5FC3">
              <w:rPr>
                <w:rFonts w:ascii="Times New Roman" w:hAnsi="Times New Roman"/>
                <w:bCs/>
                <w:color w:val="000000"/>
                <w:szCs w:val="22"/>
              </w:rPr>
              <w:t xml:space="preserve"> $                -   </w:t>
            </w:r>
          </w:p>
        </w:tc>
        <w:tc>
          <w:tcPr>
            <w:tcW w:w="1709" w:type="dxa"/>
            <w:tcBorders>
              <w:top w:val="single" w:sz="4" w:space="0" w:color="auto"/>
              <w:left w:val="single" w:sz="4" w:space="0" w:color="auto"/>
              <w:bottom w:val="single" w:sz="4" w:space="0" w:color="auto"/>
              <w:right w:val="single" w:sz="4" w:space="0" w:color="auto"/>
            </w:tcBorders>
            <w:noWrap/>
            <w:vAlign w:val="bottom"/>
            <w:hideMark/>
          </w:tcPr>
          <w:p w14:paraId="413EA635" w14:textId="77777777" w:rsidR="002C0691" w:rsidRPr="00AA5FC3" w:rsidRDefault="002C0691" w:rsidP="002D5BF3">
            <w:pPr>
              <w:rPr>
                <w:rFonts w:ascii="Times New Roman" w:hAnsi="Times New Roman"/>
                <w:bCs/>
                <w:color w:val="000000"/>
                <w:szCs w:val="22"/>
              </w:rPr>
            </w:pPr>
            <w:r w:rsidRPr="00AA5FC3">
              <w:rPr>
                <w:rFonts w:ascii="Times New Roman" w:hAnsi="Times New Roman"/>
                <w:bCs/>
                <w:color w:val="000000"/>
                <w:szCs w:val="22"/>
              </w:rPr>
              <w:t xml:space="preserve"> $                -   </w:t>
            </w:r>
          </w:p>
        </w:tc>
      </w:tr>
    </w:tbl>
    <w:p w14:paraId="5BDAA6C3" w14:textId="4EC4FAE8" w:rsidR="002C0691" w:rsidRDefault="002C0691" w:rsidP="002C0691">
      <w:pPr>
        <w:contextualSpacing/>
        <w:rPr>
          <w:rFonts w:ascii="Times New Roman" w:hAnsi="Times New Roman"/>
          <w:sz w:val="24"/>
          <w:szCs w:val="24"/>
        </w:rPr>
      </w:pPr>
    </w:p>
    <w:p w14:paraId="75DA774F" w14:textId="77777777" w:rsidR="00BA0EF6" w:rsidRDefault="00BA0EF6" w:rsidP="002C0691">
      <w:pPr>
        <w:contextualSpacing/>
        <w:rPr>
          <w:rFonts w:ascii="Times New Roman" w:hAnsi="Times New Roman"/>
          <w:sz w:val="24"/>
          <w:szCs w:val="24"/>
        </w:rPr>
      </w:pPr>
    </w:p>
    <w:p w14:paraId="6E3C64F3" w14:textId="77777777" w:rsidR="002C0691" w:rsidRDefault="002C0691" w:rsidP="002C0691">
      <w:pPr>
        <w:contextualSpacing/>
        <w:rPr>
          <w:rFonts w:ascii="Times New Roman" w:hAnsi="Times New Roman"/>
          <w:b/>
          <w:szCs w:val="24"/>
          <w:u w:val="single"/>
        </w:rPr>
      </w:pPr>
      <w:r>
        <w:rPr>
          <w:rFonts w:ascii="Times New Roman" w:hAnsi="Times New Roman"/>
          <w:b/>
          <w:szCs w:val="24"/>
          <w:u w:val="single"/>
        </w:rPr>
        <w:t xml:space="preserve">Part II: </w:t>
      </w:r>
      <w:r>
        <w:rPr>
          <w:rFonts w:ascii="Times New Roman" w:hAnsi="Times New Roman"/>
          <w:b/>
          <w:u w:val="single"/>
        </w:rPr>
        <w:t>CPT/HCPCS 2020 Coding Updates</w:t>
      </w:r>
    </w:p>
    <w:p w14:paraId="1DF99D83" w14:textId="77777777" w:rsidR="002C0691" w:rsidRDefault="002C0691" w:rsidP="002C0691">
      <w:pPr>
        <w:contextualSpacing/>
        <w:rPr>
          <w:rFonts w:ascii="Times New Roman" w:hAnsi="Times New Roman"/>
          <w:b/>
          <w:sz w:val="24"/>
          <w:szCs w:val="24"/>
          <w:u w:val="single"/>
        </w:rPr>
      </w:pPr>
    </w:p>
    <w:p w14:paraId="0C1C7F56" w14:textId="50408E4C" w:rsidR="002C0691" w:rsidRDefault="002C0691" w:rsidP="002C0691">
      <w:pPr>
        <w:contextualSpacing/>
        <w:rPr>
          <w:rFonts w:ascii="Times New Roman" w:hAnsi="Times New Roman"/>
          <w:szCs w:val="22"/>
        </w:rPr>
      </w:pPr>
      <w:r>
        <w:rPr>
          <w:rFonts w:ascii="Times New Roman" w:hAnsi="Times New Roman"/>
        </w:rPr>
        <w:t>In accordance with 101 CMR 317.01(4), EOHHS is adding a new service code and deleting an outdated code, effective for dates of service on and after January 1, 2020. The following list specifies the code that has been added and the code that has been deleted, which are followed by a crosswalk identifying the replacement code for applicable deleted code. Rates for the new code with a one-to-one crosswalk to the deleted code are set at the payment rate of the deleted code. Rates listed in this administrative bulletin are applicable until revised rates are issued by the EOHHS. The deleted code is not available for use for dates of service after December 31, 2019.</w:t>
      </w:r>
    </w:p>
    <w:p w14:paraId="3C4DCA6D" w14:textId="77777777" w:rsidR="002C0691" w:rsidRDefault="002C0691" w:rsidP="002C0691">
      <w:pPr>
        <w:contextualSpacing/>
        <w:rPr>
          <w:rFonts w:ascii="Times New Roman" w:hAnsi="Times New Roman"/>
          <w:sz w:val="24"/>
          <w:szCs w:val="24"/>
        </w:rPr>
      </w:pPr>
    </w:p>
    <w:p w14:paraId="0F5B9CAE" w14:textId="539A0D2D" w:rsidR="002C0691" w:rsidRDefault="002C0691" w:rsidP="002C0691">
      <w:pPr>
        <w:contextualSpacing/>
        <w:rPr>
          <w:rFonts w:ascii="Times New Roman" w:eastAsia="Calibri" w:hAnsi="Times New Roman"/>
          <w:b/>
          <w:szCs w:val="22"/>
        </w:rPr>
      </w:pPr>
      <w:r>
        <w:rPr>
          <w:rFonts w:ascii="Times New Roman" w:hAnsi="Times New Roman"/>
          <w:b/>
        </w:rPr>
        <w:t>101 CMR 317.00: Medicine – Added Code</w:t>
      </w:r>
    </w:p>
    <w:tbl>
      <w:tblPr>
        <w:tblW w:w="0" w:type="auto"/>
        <w:tblLook w:val="04A0" w:firstRow="1" w:lastRow="0" w:firstColumn="1" w:lastColumn="0" w:noHBand="0" w:noVBand="1"/>
      </w:tblPr>
      <w:tblGrid>
        <w:gridCol w:w="985"/>
        <w:gridCol w:w="8910"/>
      </w:tblGrid>
      <w:tr w:rsidR="002C0691" w14:paraId="3A9D9134" w14:textId="77777777" w:rsidTr="00AA5FC3">
        <w:trPr>
          <w:trHeight w:val="255"/>
        </w:trPr>
        <w:tc>
          <w:tcPr>
            <w:tcW w:w="985" w:type="dxa"/>
            <w:tcBorders>
              <w:top w:val="single" w:sz="4" w:space="0" w:color="auto"/>
              <w:left w:val="single" w:sz="4" w:space="0" w:color="auto"/>
              <w:bottom w:val="single" w:sz="4" w:space="0" w:color="auto"/>
              <w:right w:val="single" w:sz="4" w:space="0" w:color="auto"/>
            </w:tcBorders>
            <w:noWrap/>
            <w:hideMark/>
          </w:tcPr>
          <w:p w14:paraId="489673F6" w14:textId="65E10FE1" w:rsidR="002C0691" w:rsidRDefault="002C0691" w:rsidP="002D5BF3">
            <w:pPr>
              <w:spacing w:after="255"/>
              <w:contextualSpacing/>
              <w:rPr>
                <w:rFonts w:ascii="Times New Roman" w:hAnsi="Times New Roman"/>
                <w:b/>
              </w:rPr>
            </w:pPr>
            <w:r>
              <w:rPr>
                <w:rFonts w:ascii="Times New Roman" w:hAnsi="Times New Roman"/>
                <w:b/>
              </w:rPr>
              <w:t>Code</w:t>
            </w:r>
          </w:p>
        </w:tc>
        <w:tc>
          <w:tcPr>
            <w:tcW w:w="8910" w:type="dxa"/>
            <w:tcBorders>
              <w:top w:val="single" w:sz="4" w:space="0" w:color="auto"/>
              <w:left w:val="single" w:sz="4" w:space="0" w:color="auto"/>
              <w:bottom w:val="single" w:sz="4" w:space="0" w:color="auto"/>
              <w:right w:val="single" w:sz="4" w:space="0" w:color="auto"/>
            </w:tcBorders>
            <w:noWrap/>
            <w:vAlign w:val="center"/>
            <w:hideMark/>
          </w:tcPr>
          <w:p w14:paraId="4EEB7969" w14:textId="77777777" w:rsidR="002C0691" w:rsidRDefault="002C0691" w:rsidP="00AA5FC3">
            <w:pPr>
              <w:spacing w:after="255"/>
              <w:contextualSpacing/>
              <w:jc w:val="center"/>
              <w:rPr>
                <w:rFonts w:ascii="Times New Roman" w:hAnsi="Times New Roman"/>
                <w:b/>
              </w:rPr>
            </w:pPr>
            <w:r>
              <w:rPr>
                <w:rFonts w:ascii="Times New Roman" w:hAnsi="Times New Roman"/>
                <w:b/>
              </w:rPr>
              <w:t>Description</w:t>
            </w:r>
          </w:p>
        </w:tc>
      </w:tr>
      <w:tr w:rsidR="002C0691" w14:paraId="7F47D359" w14:textId="77777777" w:rsidTr="00AA5FC3">
        <w:trPr>
          <w:trHeight w:val="320"/>
        </w:trPr>
        <w:tc>
          <w:tcPr>
            <w:tcW w:w="985" w:type="dxa"/>
            <w:tcBorders>
              <w:top w:val="single" w:sz="4" w:space="0" w:color="auto"/>
              <w:left w:val="single" w:sz="4" w:space="0" w:color="auto"/>
              <w:bottom w:val="single" w:sz="4" w:space="0" w:color="auto"/>
              <w:right w:val="single" w:sz="4" w:space="0" w:color="auto"/>
            </w:tcBorders>
            <w:noWrap/>
            <w:vAlign w:val="center"/>
            <w:hideMark/>
          </w:tcPr>
          <w:p w14:paraId="49D84C7C" w14:textId="77777777" w:rsidR="002C0691" w:rsidRDefault="002C0691" w:rsidP="00E94CA7">
            <w:pPr>
              <w:rPr>
                <w:rFonts w:ascii="Times New Roman" w:hAnsi="Times New Roman"/>
                <w:color w:val="000000"/>
              </w:rPr>
            </w:pPr>
            <w:r>
              <w:rPr>
                <w:rFonts w:ascii="Times New Roman" w:hAnsi="Times New Roman"/>
                <w:color w:val="000000"/>
              </w:rPr>
              <w:t>G2066</w:t>
            </w:r>
          </w:p>
        </w:tc>
        <w:tc>
          <w:tcPr>
            <w:tcW w:w="8910" w:type="dxa"/>
            <w:tcBorders>
              <w:top w:val="single" w:sz="4" w:space="0" w:color="auto"/>
              <w:left w:val="single" w:sz="4" w:space="0" w:color="auto"/>
              <w:bottom w:val="single" w:sz="4" w:space="0" w:color="auto"/>
              <w:right w:val="single" w:sz="4" w:space="0" w:color="auto"/>
            </w:tcBorders>
            <w:noWrap/>
            <w:hideMark/>
          </w:tcPr>
          <w:p w14:paraId="09FB0DA9" w14:textId="77777777" w:rsidR="002C0691" w:rsidRDefault="002C0691" w:rsidP="002D5BF3">
            <w:pPr>
              <w:rPr>
                <w:rFonts w:ascii="Times New Roman" w:hAnsi="Times New Roman"/>
                <w:color w:val="000000"/>
              </w:rPr>
            </w:pPr>
            <w:r>
              <w:rPr>
                <w:rFonts w:ascii="Times New Roman" w:hAnsi="Times New Roman"/>
                <w:color w:val="000000"/>
              </w:rPr>
              <w:t xml:space="preserve">Interrogation device evaluation(s), (remote) up to 30 days; implantable cardiovascular physiologic monitor system, implantable loop recorder system, or subcutaneous cardiac rhythm monitor system, remote data acquisition(s), receipt of transmissions and technician review, technical support and distribution of results </w:t>
            </w:r>
          </w:p>
        </w:tc>
      </w:tr>
    </w:tbl>
    <w:p w14:paraId="0183FE10" w14:textId="0BB0E369" w:rsidR="002C0691" w:rsidRDefault="002C0691" w:rsidP="002C0691">
      <w:pPr>
        <w:contextualSpacing/>
        <w:rPr>
          <w:rFonts w:ascii="Times New Roman" w:eastAsia="Calibri" w:hAnsi="Times New Roman"/>
          <w:b/>
          <w:szCs w:val="22"/>
        </w:rPr>
      </w:pPr>
    </w:p>
    <w:p w14:paraId="1C10FB01" w14:textId="77777777" w:rsidR="00AA5FC3" w:rsidRDefault="00AA5FC3" w:rsidP="002C0691">
      <w:pPr>
        <w:contextualSpacing/>
        <w:rPr>
          <w:rFonts w:ascii="Times New Roman" w:eastAsia="Calibri" w:hAnsi="Times New Roman"/>
          <w:b/>
          <w:szCs w:val="22"/>
        </w:rPr>
      </w:pPr>
    </w:p>
    <w:p w14:paraId="3FB661B0" w14:textId="2389449C" w:rsidR="002C0691" w:rsidRDefault="002C0691" w:rsidP="002C0691">
      <w:pPr>
        <w:contextualSpacing/>
        <w:rPr>
          <w:rFonts w:ascii="Times New Roman" w:hAnsi="Times New Roman"/>
          <w:b/>
        </w:rPr>
      </w:pPr>
      <w:r>
        <w:rPr>
          <w:rFonts w:ascii="Times New Roman" w:hAnsi="Times New Roman"/>
          <w:b/>
        </w:rPr>
        <w:t>101 CMR 317.00: Medicine – Deleted Code</w:t>
      </w:r>
    </w:p>
    <w:tbl>
      <w:tblPr>
        <w:tblW w:w="9895" w:type="dxa"/>
        <w:tblLook w:val="04A0" w:firstRow="1" w:lastRow="0" w:firstColumn="1" w:lastColumn="0" w:noHBand="0" w:noVBand="1"/>
      </w:tblPr>
      <w:tblGrid>
        <w:gridCol w:w="960"/>
        <w:gridCol w:w="8935"/>
      </w:tblGrid>
      <w:tr w:rsidR="002C0691" w14:paraId="7C6EBABE" w14:textId="77777777" w:rsidTr="00AA5FC3">
        <w:trPr>
          <w:trHeight w:val="26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2CE676B" w14:textId="5D5A0718" w:rsidR="002C0691" w:rsidRPr="00AA5FC3" w:rsidRDefault="002C0691" w:rsidP="002D5BF3">
            <w:pPr>
              <w:contextualSpacing/>
              <w:rPr>
                <w:rFonts w:ascii="Times New Roman" w:hAnsi="Times New Roman"/>
                <w:b/>
                <w:color w:val="000000"/>
                <w:szCs w:val="22"/>
              </w:rPr>
            </w:pPr>
            <w:r w:rsidRPr="00AA5FC3">
              <w:rPr>
                <w:rFonts w:ascii="Times New Roman" w:hAnsi="Times New Roman"/>
                <w:b/>
                <w:color w:val="000000"/>
                <w:szCs w:val="22"/>
              </w:rPr>
              <w:t xml:space="preserve">Code </w:t>
            </w:r>
          </w:p>
        </w:tc>
        <w:tc>
          <w:tcPr>
            <w:tcW w:w="8935" w:type="dxa"/>
            <w:tcBorders>
              <w:top w:val="single" w:sz="4" w:space="0" w:color="auto"/>
              <w:left w:val="nil"/>
              <w:bottom w:val="single" w:sz="4" w:space="0" w:color="auto"/>
              <w:right w:val="single" w:sz="4" w:space="0" w:color="auto"/>
            </w:tcBorders>
            <w:noWrap/>
            <w:vAlign w:val="center"/>
            <w:hideMark/>
          </w:tcPr>
          <w:p w14:paraId="536247F1" w14:textId="2C9C0310" w:rsidR="002C0691" w:rsidRPr="00AA5FC3" w:rsidRDefault="002C0691" w:rsidP="00AA5FC3">
            <w:pPr>
              <w:jc w:val="center"/>
              <w:rPr>
                <w:rFonts w:ascii="Times New Roman" w:hAnsi="Times New Roman"/>
                <w:b/>
                <w:color w:val="000000"/>
                <w:szCs w:val="22"/>
              </w:rPr>
            </w:pPr>
            <w:r w:rsidRPr="00AA5FC3">
              <w:rPr>
                <w:rFonts w:ascii="Times New Roman" w:hAnsi="Times New Roman"/>
                <w:b/>
                <w:color w:val="000000"/>
                <w:szCs w:val="22"/>
              </w:rPr>
              <w:t>Description</w:t>
            </w:r>
          </w:p>
        </w:tc>
      </w:tr>
      <w:tr w:rsidR="002C0691" w14:paraId="643932DF" w14:textId="77777777" w:rsidTr="00AA5FC3">
        <w:trPr>
          <w:trHeight w:val="26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3EFF1531" w14:textId="77777777" w:rsidR="002C0691" w:rsidRPr="00AA5FC3" w:rsidRDefault="002C0691">
            <w:pPr>
              <w:rPr>
                <w:rFonts w:ascii="Times New Roman" w:hAnsi="Times New Roman"/>
                <w:color w:val="000000"/>
                <w:szCs w:val="22"/>
              </w:rPr>
            </w:pPr>
            <w:r w:rsidRPr="00AA5FC3">
              <w:rPr>
                <w:rFonts w:ascii="Times New Roman" w:hAnsi="Times New Roman"/>
                <w:color w:val="000000"/>
                <w:szCs w:val="22"/>
              </w:rPr>
              <w:t>93299</w:t>
            </w:r>
          </w:p>
        </w:tc>
        <w:tc>
          <w:tcPr>
            <w:tcW w:w="8935" w:type="dxa"/>
            <w:tcBorders>
              <w:top w:val="single" w:sz="4" w:space="0" w:color="auto"/>
              <w:left w:val="nil"/>
              <w:bottom w:val="single" w:sz="4" w:space="0" w:color="auto"/>
              <w:right w:val="single" w:sz="4" w:space="0" w:color="auto"/>
            </w:tcBorders>
            <w:noWrap/>
            <w:vAlign w:val="bottom"/>
            <w:hideMark/>
          </w:tcPr>
          <w:p w14:paraId="5ADCD08A" w14:textId="77777777" w:rsidR="002C0691" w:rsidRPr="00AA5FC3" w:rsidRDefault="002C0691" w:rsidP="002D5BF3">
            <w:pPr>
              <w:rPr>
                <w:rFonts w:ascii="Times New Roman" w:hAnsi="Times New Roman"/>
                <w:color w:val="000000"/>
                <w:szCs w:val="22"/>
              </w:rPr>
            </w:pPr>
            <w:r w:rsidRPr="00AA5FC3">
              <w:rPr>
                <w:rFonts w:ascii="Times New Roman" w:hAnsi="Times New Roman"/>
                <w:color w:val="000000"/>
                <w:szCs w:val="22"/>
              </w:rPr>
              <w:t>Interrogation device evaluation(s), (remote) up to 30 days; implantable cardiovascular physiologic monitor system or subcutaneous cardiac rhythm monitor system, remote data acquisition(s), receipt of transmissions and technician review, technical support and distribution of results</w:t>
            </w:r>
          </w:p>
        </w:tc>
      </w:tr>
    </w:tbl>
    <w:p w14:paraId="01616EB4" w14:textId="5D6806AA" w:rsidR="002C0691" w:rsidRDefault="002C0691" w:rsidP="002C0691">
      <w:pPr>
        <w:contextualSpacing/>
        <w:rPr>
          <w:rFonts w:ascii="Times New Roman" w:eastAsia="Calibri" w:hAnsi="Times New Roman"/>
          <w:b/>
          <w:szCs w:val="22"/>
        </w:rPr>
      </w:pPr>
    </w:p>
    <w:p w14:paraId="7AD4947A" w14:textId="08F08D42" w:rsidR="00AA5FC3" w:rsidRDefault="00AA5FC3">
      <w:pPr>
        <w:rPr>
          <w:rFonts w:ascii="Times New Roman" w:eastAsia="Calibri" w:hAnsi="Times New Roman"/>
          <w:b/>
          <w:szCs w:val="22"/>
        </w:rPr>
      </w:pPr>
      <w:r>
        <w:rPr>
          <w:rFonts w:ascii="Times New Roman" w:eastAsia="Calibri" w:hAnsi="Times New Roman"/>
          <w:b/>
          <w:szCs w:val="22"/>
        </w:rPr>
        <w:br w:type="page"/>
      </w:r>
    </w:p>
    <w:p w14:paraId="0F67D2C7" w14:textId="77777777" w:rsidR="003D0DE5" w:rsidRDefault="003D0DE5" w:rsidP="002C0691">
      <w:pPr>
        <w:contextualSpacing/>
        <w:rPr>
          <w:rFonts w:ascii="Times New Roman" w:eastAsia="Calibri" w:hAnsi="Times New Roman"/>
          <w:b/>
          <w:szCs w:val="22"/>
        </w:rPr>
      </w:pPr>
    </w:p>
    <w:p w14:paraId="11E0B321" w14:textId="77777777" w:rsidR="002C0691" w:rsidRDefault="002C0691" w:rsidP="002C0691">
      <w:pPr>
        <w:contextualSpacing/>
        <w:rPr>
          <w:rFonts w:ascii="Times New Roman" w:hAnsi="Times New Roman"/>
          <w:b/>
        </w:rPr>
      </w:pPr>
      <w:r>
        <w:rPr>
          <w:rFonts w:ascii="Times New Roman" w:hAnsi="Times New Roman"/>
          <w:b/>
        </w:rPr>
        <w:t>101 CMR 317.00: Medicine – Crosswalk</w:t>
      </w:r>
    </w:p>
    <w:tbl>
      <w:tblPr>
        <w:tblW w:w="9895" w:type="dxa"/>
        <w:tblLook w:val="04A0" w:firstRow="1" w:lastRow="0" w:firstColumn="1" w:lastColumn="0" w:noHBand="0" w:noVBand="1"/>
      </w:tblPr>
      <w:tblGrid>
        <w:gridCol w:w="2245"/>
        <w:gridCol w:w="7650"/>
      </w:tblGrid>
      <w:tr w:rsidR="002C0691" w14:paraId="21311220" w14:textId="77777777" w:rsidTr="002D5BF3">
        <w:trPr>
          <w:trHeight w:val="260"/>
        </w:trPr>
        <w:tc>
          <w:tcPr>
            <w:tcW w:w="2245" w:type="dxa"/>
            <w:tcBorders>
              <w:top w:val="single" w:sz="4" w:space="0" w:color="auto"/>
              <w:left w:val="single" w:sz="4" w:space="0" w:color="auto"/>
              <w:bottom w:val="single" w:sz="4" w:space="0" w:color="auto"/>
              <w:right w:val="single" w:sz="4" w:space="0" w:color="auto"/>
            </w:tcBorders>
            <w:noWrap/>
            <w:vAlign w:val="center"/>
            <w:hideMark/>
          </w:tcPr>
          <w:p w14:paraId="7444B441" w14:textId="77777777" w:rsidR="002C0691" w:rsidRDefault="002C0691" w:rsidP="002D5BF3">
            <w:pPr>
              <w:jc w:val="center"/>
              <w:rPr>
                <w:rFonts w:ascii="Times New Roman" w:hAnsi="Times New Roman"/>
                <w:b/>
                <w:bCs/>
                <w:color w:val="000000"/>
              </w:rPr>
            </w:pPr>
            <w:r>
              <w:rPr>
                <w:rFonts w:ascii="Times New Roman" w:hAnsi="Times New Roman"/>
                <w:b/>
                <w:bCs/>
                <w:color w:val="000000"/>
              </w:rPr>
              <w:t>Deleted Code</w:t>
            </w:r>
          </w:p>
        </w:tc>
        <w:tc>
          <w:tcPr>
            <w:tcW w:w="7650" w:type="dxa"/>
            <w:tcBorders>
              <w:top w:val="single" w:sz="4" w:space="0" w:color="auto"/>
              <w:left w:val="nil"/>
              <w:bottom w:val="single" w:sz="4" w:space="0" w:color="auto"/>
              <w:right w:val="single" w:sz="4" w:space="0" w:color="auto"/>
            </w:tcBorders>
            <w:noWrap/>
            <w:vAlign w:val="center"/>
            <w:hideMark/>
          </w:tcPr>
          <w:p w14:paraId="0AC420F5" w14:textId="06847BAD" w:rsidR="002C0691" w:rsidRDefault="002C0691" w:rsidP="002D5BF3">
            <w:pPr>
              <w:jc w:val="center"/>
              <w:rPr>
                <w:rFonts w:ascii="Times New Roman" w:hAnsi="Times New Roman"/>
                <w:b/>
                <w:bCs/>
                <w:color w:val="000000"/>
              </w:rPr>
            </w:pPr>
            <w:r>
              <w:rPr>
                <w:rFonts w:ascii="Times New Roman" w:hAnsi="Times New Roman"/>
                <w:b/>
                <w:bCs/>
                <w:color w:val="000000"/>
              </w:rPr>
              <w:t>Replacement Code</w:t>
            </w:r>
          </w:p>
        </w:tc>
      </w:tr>
      <w:tr w:rsidR="002C0691" w14:paraId="041B7CC3" w14:textId="77777777" w:rsidTr="002D5BF3">
        <w:trPr>
          <w:trHeight w:val="260"/>
        </w:trPr>
        <w:tc>
          <w:tcPr>
            <w:tcW w:w="2245" w:type="dxa"/>
            <w:tcBorders>
              <w:top w:val="single" w:sz="4" w:space="0" w:color="auto"/>
              <w:left w:val="single" w:sz="4" w:space="0" w:color="auto"/>
              <w:bottom w:val="single" w:sz="4" w:space="0" w:color="auto"/>
              <w:right w:val="single" w:sz="4" w:space="0" w:color="auto"/>
            </w:tcBorders>
            <w:noWrap/>
            <w:vAlign w:val="bottom"/>
            <w:hideMark/>
          </w:tcPr>
          <w:p w14:paraId="72911529" w14:textId="77777777" w:rsidR="002C0691" w:rsidRDefault="002C0691" w:rsidP="002D5BF3">
            <w:pPr>
              <w:jc w:val="center"/>
              <w:rPr>
                <w:rFonts w:ascii="Times New Roman" w:hAnsi="Times New Roman"/>
                <w:bCs/>
                <w:color w:val="000000"/>
              </w:rPr>
            </w:pPr>
            <w:r>
              <w:rPr>
                <w:rFonts w:ascii="Times New Roman" w:hAnsi="Times New Roman"/>
                <w:color w:val="000000"/>
              </w:rPr>
              <w:t>93299</w:t>
            </w:r>
          </w:p>
        </w:tc>
        <w:tc>
          <w:tcPr>
            <w:tcW w:w="7650" w:type="dxa"/>
            <w:tcBorders>
              <w:top w:val="single" w:sz="4" w:space="0" w:color="auto"/>
              <w:left w:val="nil"/>
              <w:bottom w:val="single" w:sz="4" w:space="0" w:color="auto"/>
              <w:right w:val="single" w:sz="4" w:space="0" w:color="auto"/>
            </w:tcBorders>
            <w:noWrap/>
            <w:vAlign w:val="bottom"/>
            <w:hideMark/>
          </w:tcPr>
          <w:p w14:paraId="42E5C74C" w14:textId="77777777" w:rsidR="002C0691" w:rsidRDefault="002C0691" w:rsidP="002D5BF3">
            <w:pPr>
              <w:jc w:val="center"/>
              <w:rPr>
                <w:rFonts w:ascii="Times New Roman" w:hAnsi="Times New Roman"/>
                <w:bCs/>
                <w:color w:val="000000"/>
              </w:rPr>
            </w:pPr>
            <w:r>
              <w:rPr>
                <w:rFonts w:ascii="Times New Roman" w:hAnsi="Times New Roman"/>
                <w:color w:val="000000"/>
              </w:rPr>
              <w:t>G2066</w:t>
            </w:r>
          </w:p>
        </w:tc>
      </w:tr>
    </w:tbl>
    <w:p w14:paraId="2D8E09A0" w14:textId="717E27A5" w:rsidR="002C0691" w:rsidRDefault="002C0691" w:rsidP="002C0691">
      <w:pPr>
        <w:contextualSpacing/>
        <w:rPr>
          <w:rFonts w:ascii="Times New Roman" w:eastAsia="Calibri" w:hAnsi="Times New Roman"/>
          <w:b/>
          <w:szCs w:val="22"/>
        </w:rPr>
      </w:pPr>
    </w:p>
    <w:p w14:paraId="0FC3CB99" w14:textId="77777777" w:rsidR="00606572" w:rsidRDefault="00606572" w:rsidP="002C0691">
      <w:pPr>
        <w:contextualSpacing/>
        <w:rPr>
          <w:rFonts w:ascii="Times New Roman" w:eastAsia="Calibri" w:hAnsi="Times New Roman"/>
          <w:b/>
          <w:szCs w:val="22"/>
        </w:rPr>
      </w:pPr>
    </w:p>
    <w:p w14:paraId="3D140F39" w14:textId="77777777" w:rsidR="002C0691" w:rsidRDefault="002C0691" w:rsidP="002C0691">
      <w:pPr>
        <w:contextualSpacing/>
        <w:rPr>
          <w:rFonts w:ascii="Times New Roman" w:hAnsi="Times New Roman"/>
          <w:b/>
        </w:rPr>
      </w:pPr>
      <w:r>
        <w:rPr>
          <w:rFonts w:ascii="Times New Roman" w:hAnsi="Times New Roman"/>
          <w:b/>
        </w:rPr>
        <w:t>101 CMR 317.00: Medicine Rates</w:t>
      </w:r>
    </w:p>
    <w:tbl>
      <w:tblPr>
        <w:tblW w:w="9895" w:type="dxa"/>
        <w:tblLook w:val="04A0" w:firstRow="1" w:lastRow="0" w:firstColumn="1" w:lastColumn="0" w:noHBand="0" w:noVBand="1"/>
      </w:tblPr>
      <w:tblGrid>
        <w:gridCol w:w="985"/>
        <w:gridCol w:w="1530"/>
        <w:gridCol w:w="1530"/>
        <w:gridCol w:w="1710"/>
        <w:gridCol w:w="2070"/>
        <w:gridCol w:w="2070"/>
      </w:tblGrid>
      <w:tr w:rsidR="002C0691" w14:paraId="7CD4A2A9" w14:textId="77777777" w:rsidTr="002078EE">
        <w:trPr>
          <w:trHeight w:val="255"/>
        </w:trPr>
        <w:tc>
          <w:tcPr>
            <w:tcW w:w="985" w:type="dxa"/>
            <w:tcBorders>
              <w:top w:val="single" w:sz="4" w:space="0" w:color="auto"/>
              <w:left w:val="single" w:sz="4" w:space="0" w:color="auto"/>
              <w:bottom w:val="single" w:sz="4" w:space="0" w:color="auto"/>
              <w:right w:val="single" w:sz="4" w:space="0" w:color="auto"/>
            </w:tcBorders>
            <w:noWrap/>
            <w:vAlign w:val="bottom"/>
            <w:hideMark/>
          </w:tcPr>
          <w:p w14:paraId="4598DE37" w14:textId="77777777" w:rsidR="002C0691" w:rsidRPr="002D5BF3" w:rsidRDefault="002C0691" w:rsidP="002D5BF3">
            <w:pPr>
              <w:rPr>
                <w:rFonts w:ascii="Times New Roman" w:hAnsi="Times New Roman"/>
                <w:b/>
                <w:bCs/>
                <w:color w:val="000000"/>
              </w:rPr>
            </w:pPr>
            <w:r w:rsidRPr="002D5BF3">
              <w:rPr>
                <w:rFonts w:ascii="Times New Roman" w:hAnsi="Times New Roman"/>
                <w:b/>
                <w:bCs/>
                <w:color w:val="000000"/>
              </w:rPr>
              <w:t>Code</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1491BC06" w14:textId="30271318" w:rsidR="002C0691" w:rsidRPr="002D5BF3" w:rsidRDefault="002078EE" w:rsidP="002D5BF3">
            <w:pPr>
              <w:rPr>
                <w:rFonts w:ascii="Times New Roman" w:hAnsi="Times New Roman"/>
                <w:b/>
                <w:bCs/>
                <w:color w:val="000000"/>
              </w:rPr>
            </w:pPr>
            <w:r>
              <w:rPr>
                <w:rFonts w:ascii="Times New Roman" w:hAnsi="Times New Roman"/>
                <w:b/>
                <w:bCs/>
                <w:color w:val="000000"/>
                <w:sz w:val="20"/>
              </w:rPr>
              <w:t>Non-Facility Fee</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35E6F611" w14:textId="2FD3913F" w:rsidR="002C0691" w:rsidRPr="002D5BF3" w:rsidRDefault="002078EE" w:rsidP="002D5BF3">
            <w:pPr>
              <w:rPr>
                <w:rFonts w:ascii="Times New Roman" w:hAnsi="Times New Roman"/>
                <w:b/>
                <w:bCs/>
                <w:color w:val="000000"/>
              </w:rPr>
            </w:pPr>
            <w:r>
              <w:rPr>
                <w:rFonts w:ascii="Times New Roman" w:hAnsi="Times New Roman"/>
                <w:b/>
                <w:bCs/>
                <w:color w:val="000000"/>
                <w:sz w:val="20"/>
              </w:rPr>
              <w:t>Facility Fee</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787AB361" w14:textId="6B6476A2" w:rsidR="002C0691" w:rsidRPr="002D5BF3" w:rsidRDefault="002078EE" w:rsidP="002D5BF3">
            <w:pPr>
              <w:rPr>
                <w:rFonts w:ascii="Times New Roman" w:hAnsi="Times New Roman"/>
                <w:b/>
                <w:bCs/>
                <w:color w:val="000000"/>
              </w:rPr>
            </w:pPr>
            <w:r>
              <w:rPr>
                <w:rFonts w:ascii="Times New Roman" w:hAnsi="Times New Roman"/>
                <w:b/>
                <w:bCs/>
                <w:color w:val="000000"/>
              </w:rPr>
              <w:t>Global</w:t>
            </w:r>
            <w:r w:rsidR="002C0691" w:rsidRPr="002D5BF3">
              <w:rPr>
                <w:rFonts w:ascii="Times New Roman" w:hAnsi="Times New Roman"/>
                <w:b/>
                <w:bCs/>
                <w:color w:val="000000"/>
              </w:rPr>
              <w:t xml:space="preserve">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14:paraId="16407BD7" w14:textId="18BC962E" w:rsidR="002C0691" w:rsidRPr="002D5BF3" w:rsidRDefault="002D5BF3" w:rsidP="002D5BF3">
            <w:pPr>
              <w:rPr>
                <w:rFonts w:ascii="Times New Roman" w:hAnsi="Times New Roman"/>
                <w:b/>
                <w:bCs/>
                <w:color w:val="000000"/>
              </w:rPr>
            </w:pPr>
            <w:r>
              <w:rPr>
                <w:rFonts w:ascii="Times New Roman" w:hAnsi="Times New Roman"/>
                <w:b/>
                <w:bCs/>
                <w:color w:val="000000"/>
                <w:sz w:val="20"/>
              </w:rPr>
              <w:t>Professional Component Fee</w:t>
            </w:r>
            <w:r w:rsidR="002C0691" w:rsidRPr="002D5BF3">
              <w:rPr>
                <w:rFonts w:ascii="Times New Roman" w:hAnsi="Times New Roman"/>
                <w:b/>
                <w:bCs/>
                <w:color w:val="000000"/>
              </w:rPr>
              <w:t xml:space="preserve">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14:paraId="42DB944A" w14:textId="727A9B04" w:rsidR="002C0691" w:rsidRDefault="002078EE" w:rsidP="002D5BF3">
            <w:pPr>
              <w:rPr>
                <w:rFonts w:ascii="Times New Roman" w:hAnsi="Times New Roman"/>
                <w:b/>
                <w:bCs/>
                <w:color w:val="000000"/>
              </w:rPr>
            </w:pPr>
            <w:r>
              <w:rPr>
                <w:rFonts w:ascii="Times New Roman" w:hAnsi="Times New Roman"/>
                <w:b/>
                <w:bCs/>
                <w:color w:val="000000"/>
                <w:sz w:val="20"/>
              </w:rPr>
              <w:t>Technical Component Fee</w:t>
            </w:r>
          </w:p>
        </w:tc>
      </w:tr>
      <w:tr w:rsidR="002C0691" w14:paraId="4592F9E9" w14:textId="77777777" w:rsidTr="002078EE">
        <w:trPr>
          <w:trHeight w:val="255"/>
        </w:trPr>
        <w:tc>
          <w:tcPr>
            <w:tcW w:w="985" w:type="dxa"/>
            <w:tcBorders>
              <w:top w:val="nil"/>
              <w:left w:val="single" w:sz="4" w:space="0" w:color="auto"/>
              <w:bottom w:val="single" w:sz="4" w:space="0" w:color="auto"/>
              <w:right w:val="single" w:sz="4" w:space="0" w:color="auto"/>
            </w:tcBorders>
            <w:noWrap/>
            <w:hideMark/>
          </w:tcPr>
          <w:p w14:paraId="04712E0D" w14:textId="77777777" w:rsidR="002C0691" w:rsidRPr="00AA5FC3" w:rsidRDefault="002C0691" w:rsidP="002D5BF3">
            <w:pPr>
              <w:rPr>
                <w:rFonts w:ascii="Times New Roman" w:hAnsi="Times New Roman"/>
                <w:bCs/>
                <w:color w:val="000000"/>
                <w:szCs w:val="22"/>
              </w:rPr>
            </w:pPr>
            <w:r w:rsidRPr="00AA5FC3">
              <w:rPr>
                <w:rFonts w:ascii="Times New Roman" w:hAnsi="Times New Roman"/>
                <w:bCs/>
                <w:color w:val="000000"/>
                <w:szCs w:val="22"/>
              </w:rPr>
              <w:t>G2066</w:t>
            </w:r>
          </w:p>
        </w:tc>
        <w:tc>
          <w:tcPr>
            <w:tcW w:w="1530" w:type="dxa"/>
            <w:tcBorders>
              <w:top w:val="nil"/>
              <w:left w:val="nil"/>
              <w:bottom w:val="single" w:sz="4" w:space="0" w:color="auto"/>
              <w:right w:val="single" w:sz="4" w:space="0" w:color="auto"/>
            </w:tcBorders>
            <w:noWrap/>
            <w:vAlign w:val="bottom"/>
            <w:hideMark/>
          </w:tcPr>
          <w:p w14:paraId="0500578F" w14:textId="77777777" w:rsidR="002C0691" w:rsidRPr="00AA5FC3" w:rsidRDefault="002C0691" w:rsidP="002D5BF3">
            <w:pPr>
              <w:rPr>
                <w:rFonts w:ascii="Times New Roman" w:hAnsi="Times New Roman"/>
                <w:color w:val="000000"/>
                <w:szCs w:val="22"/>
              </w:rPr>
            </w:pPr>
            <w:r w:rsidRPr="00AA5FC3">
              <w:rPr>
                <w:rFonts w:ascii="Times New Roman" w:hAnsi="Times New Roman"/>
                <w:color w:val="000000"/>
                <w:szCs w:val="22"/>
              </w:rPr>
              <w:t xml:space="preserve"> $          -   </w:t>
            </w:r>
          </w:p>
        </w:tc>
        <w:tc>
          <w:tcPr>
            <w:tcW w:w="1530" w:type="dxa"/>
            <w:tcBorders>
              <w:top w:val="nil"/>
              <w:left w:val="nil"/>
              <w:bottom w:val="single" w:sz="4" w:space="0" w:color="auto"/>
              <w:right w:val="single" w:sz="4" w:space="0" w:color="auto"/>
            </w:tcBorders>
            <w:noWrap/>
            <w:vAlign w:val="bottom"/>
            <w:hideMark/>
          </w:tcPr>
          <w:p w14:paraId="792BAA37" w14:textId="77777777" w:rsidR="002C0691" w:rsidRPr="00AA5FC3" w:rsidRDefault="002C0691" w:rsidP="002D5BF3">
            <w:pPr>
              <w:rPr>
                <w:rFonts w:ascii="Times New Roman" w:hAnsi="Times New Roman"/>
                <w:color w:val="000000"/>
                <w:szCs w:val="22"/>
              </w:rPr>
            </w:pPr>
            <w:r w:rsidRPr="00AA5FC3">
              <w:rPr>
                <w:rFonts w:ascii="Times New Roman" w:hAnsi="Times New Roman"/>
                <w:color w:val="000000"/>
                <w:szCs w:val="22"/>
              </w:rPr>
              <w:t xml:space="preserve"> $          -   </w:t>
            </w:r>
          </w:p>
        </w:tc>
        <w:tc>
          <w:tcPr>
            <w:tcW w:w="1710" w:type="dxa"/>
            <w:tcBorders>
              <w:top w:val="nil"/>
              <w:left w:val="nil"/>
              <w:bottom w:val="single" w:sz="4" w:space="0" w:color="auto"/>
              <w:right w:val="single" w:sz="4" w:space="0" w:color="auto"/>
            </w:tcBorders>
            <w:noWrap/>
            <w:vAlign w:val="bottom"/>
            <w:hideMark/>
          </w:tcPr>
          <w:p w14:paraId="1B2DF2B3" w14:textId="77777777" w:rsidR="002C0691" w:rsidRPr="00AA5FC3" w:rsidRDefault="002C0691" w:rsidP="002D5BF3">
            <w:pPr>
              <w:rPr>
                <w:rFonts w:ascii="Times New Roman" w:hAnsi="Times New Roman"/>
                <w:color w:val="000000"/>
                <w:szCs w:val="22"/>
              </w:rPr>
            </w:pPr>
            <w:r w:rsidRPr="00AA5FC3">
              <w:rPr>
                <w:rFonts w:ascii="Times New Roman" w:hAnsi="Times New Roman"/>
                <w:color w:val="000000"/>
                <w:szCs w:val="22"/>
              </w:rPr>
              <w:t>I.C.</w:t>
            </w:r>
          </w:p>
        </w:tc>
        <w:tc>
          <w:tcPr>
            <w:tcW w:w="2070" w:type="dxa"/>
            <w:tcBorders>
              <w:top w:val="nil"/>
              <w:left w:val="nil"/>
              <w:bottom w:val="single" w:sz="4" w:space="0" w:color="auto"/>
              <w:right w:val="single" w:sz="4" w:space="0" w:color="auto"/>
            </w:tcBorders>
            <w:noWrap/>
            <w:vAlign w:val="bottom"/>
            <w:hideMark/>
          </w:tcPr>
          <w:p w14:paraId="4CC47419" w14:textId="77777777" w:rsidR="002C0691" w:rsidRPr="00AA5FC3" w:rsidRDefault="002C0691" w:rsidP="002D5BF3">
            <w:pPr>
              <w:rPr>
                <w:rFonts w:ascii="Times New Roman" w:hAnsi="Times New Roman"/>
                <w:color w:val="000000"/>
                <w:szCs w:val="22"/>
              </w:rPr>
            </w:pPr>
            <w:r w:rsidRPr="00AA5FC3">
              <w:rPr>
                <w:rFonts w:ascii="Times New Roman" w:hAnsi="Times New Roman"/>
                <w:color w:val="000000"/>
                <w:szCs w:val="22"/>
              </w:rPr>
              <w:t xml:space="preserve"> $        -   </w:t>
            </w:r>
          </w:p>
        </w:tc>
        <w:tc>
          <w:tcPr>
            <w:tcW w:w="2070" w:type="dxa"/>
            <w:tcBorders>
              <w:top w:val="nil"/>
              <w:left w:val="nil"/>
              <w:bottom w:val="single" w:sz="4" w:space="0" w:color="auto"/>
              <w:right w:val="single" w:sz="4" w:space="0" w:color="auto"/>
            </w:tcBorders>
            <w:noWrap/>
            <w:vAlign w:val="bottom"/>
            <w:hideMark/>
          </w:tcPr>
          <w:p w14:paraId="27A6D054" w14:textId="77777777" w:rsidR="002C0691" w:rsidRPr="00AA5FC3" w:rsidRDefault="002C0691" w:rsidP="002D5BF3">
            <w:pPr>
              <w:rPr>
                <w:rFonts w:ascii="Times New Roman" w:hAnsi="Times New Roman"/>
                <w:color w:val="000000"/>
                <w:szCs w:val="22"/>
              </w:rPr>
            </w:pPr>
            <w:r w:rsidRPr="00AA5FC3">
              <w:rPr>
                <w:rFonts w:ascii="Times New Roman" w:hAnsi="Times New Roman"/>
                <w:color w:val="000000"/>
                <w:szCs w:val="22"/>
              </w:rPr>
              <w:t xml:space="preserve"> $          -   </w:t>
            </w:r>
          </w:p>
        </w:tc>
      </w:tr>
    </w:tbl>
    <w:p w14:paraId="0CF098C1" w14:textId="77777777" w:rsidR="00760514" w:rsidRDefault="00760514" w:rsidP="002C0691">
      <w:pPr>
        <w:pStyle w:val="Heading1"/>
        <w:rPr>
          <w:sz w:val="24"/>
          <w:szCs w:val="24"/>
        </w:rPr>
      </w:pPr>
    </w:p>
    <w:sectPr w:rsidR="00760514" w:rsidSect="00831487">
      <w:footerReference w:type="even" r:id="rId9"/>
      <w:footerReference w:type="default" r:id="rId10"/>
      <w:footerReference w:type="first" r:id="rId11"/>
      <w:pgSz w:w="12240" w:h="15840" w:code="1"/>
      <w:pgMar w:top="377" w:right="1080" w:bottom="1080" w:left="1080" w:header="544"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820B8" w14:textId="77777777" w:rsidR="008405D7" w:rsidRDefault="008405D7">
      <w:r>
        <w:separator/>
      </w:r>
    </w:p>
  </w:endnote>
  <w:endnote w:type="continuationSeparator" w:id="0">
    <w:p w14:paraId="2F843A89" w14:textId="77777777" w:rsidR="008405D7" w:rsidRDefault="0084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CA129" w14:textId="77777777" w:rsidR="00FC62FA" w:rsidRDefault="00FC62FA"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0F8EC4" w14:textId="77777777" w:rsidR="00FC62FA" w:rsidRDefault="00FC62FA"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A6F94" w14:textId="77777777" w:rsidR="00FC62FA" w:rsidRPr="001066DC" w:rsidRDefault="00FC62FA"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481D9C">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521783AA" w14:textId="77777777" w:rsidR="00FC62FA" w:rsidRDefault="00FC62FA"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1AB87" w14:textId="77777777" w:rsidR="00FC62FA" w:rsidRDefault="00FC62FA">
    <w:pPr>
      <w:pStyle w:val="Footer"/>
    </w:pPr>
    <w:r>
      <w:rPr>
        <w:noProof/>
      </w:rPr>
      <w:drawing>
        <wp:inline distT="0" distB="0" distL="0" distR="0" wp14:anchorId="51F38E61" wp14:editId="07AA0957">
          <wp:extent cx="180975" cy="180975"/>
          <wp:effectExtent l="0" t="0" r="9525" b="9525"/>
          <wp:docPr id="2" name="Picture 2"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54EAC" w14:textId="77777777" w:rsidR="008405D7" w:rsidRDefault="008405D7">
      <w:r>
        <w:separator/>
      </w:r>
    </w:p>
  </w:footnote>
  <w:footnote w:type="continuationSeparator" w:id="0">
    <w:p w14:paraId="0652CA3F" w14:textId="77777777" w:rsidR="008405D7" w:rsidRDefault="00840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EC4"/>
    <w:rsid w:val="000218F6"/>
    <w:rsid w:val="0003631E"/>
    <w:rsid w:val="00060CB1"/>
    <w:rsid w:val="00064F04"/>
    <w:rsid w:val="000D1437"/>
    <w:rsid w:val="000E02D6"/>
    <w:rsid w:val="000F2FB3"/>
    <w:rsid w:val="001066DC"/>
    <w:rsid w:val="0011159B"/>
    <w:rsid w:val="001145CC"/>
    <w:rsid w:val="0014797B"/>
    <w:rsid w:val="00151378"/>
    <w:rsid w:val="00170C17"/>
    <w:rsid w:val="00186186"/>
    <w:rsid w:val="001A4FFD"/>
    <w:rsid w:val="001B1E05"/>
    <w:rsid w:val="001B3F94"/>
    <w:rsid w:val="001C3CAB"/>
    <w:rsid w:val="001C6282"/>
    <w:rsid w:val="001D73E9"/>
    <w:rsid w:val="001E7C3D"/>
    <w:rsid w:val="00206158"/>
    <w:rsid w:val="00206A7D"/>
    <w:rsid w:val="0020717F"/>
    <w:rsid w:val="002078EE"/>
    <w:rsid w:val="00215CAD"/>
    <w:rsid w:val="00223B9F"/>
    <w:rsid w:val="00230E81"/>
    <w:rsid w:val="002520D5"/>
    <w:rsid w:val="002555B1"/>
    <w:rsid w:val="002630E2"/>
    <w:rsid w:val="00266394"/>
    <w:rsid w:val="00266A2F"/>
    <w:rsid w:val="00266AB2"/>
    <w:rsid w:val="002A53A2"/>
    <w:rsid w:val="002B591E"/>
    <w:rsid w:val="002B7C74"/>
    <w:rsid w:val="002C0691"/>
    <w:rsid w:val="002D360A"/>
    <w:rsid w:val="002D5BF3"/>
    <w:rsid w:val="002E0683"/>
    <w:rsid w:val="002F28A5"/>
    <w:rsid w:val="00306619"/>
    <w:rsid w:val="00311FEC"/>
    <w:rsid w:val="00321E6E"/>
    <w:rsid w:val="0032778B"/>
    <w:rsid w:val="00330313"/>
    <w:rsid w:val="00337EFA"/>
    <w:rsid w:val="00386BCD"/>
    <w:rsid w:val="00395400"/>
    <w:rsid w:val="003C2E3A"/>
    <w:rsid w:val="003C770E"/>
    <w:rsid w:val="003D0DE5"/>
    <w:rsid w:val="003D6EEC"/>
    <w:rsid w:val="004016AD"/>
    <w:rsid w:val="00460463"/>
    <w:rsid w:val="00466B35"/>
    <w:rsid w:val="0047119B"/>
    <w:rsid w:val="00481D9C"/>
    <w:rsid w:val="00484397"/>
    <w:rsid w:val="004B2B19"/>
    <w:rsid w:val="004B65F6"/>
    <w:rsid w:val="004B6AAF"/>
    <w:rsid w:val="004C6836"/>
    <w:rsid w:val="004E408B"/>
    <w:rsid w:val="005049C6"/>
    <w:rsid w:val="00535125"/>
    <w:rsid w:val="0054227E"/>
    <w:rsid w:val="0054689D"/>
    <w:rsid w:val="00556A92"/>
    <w:rsid w:val="00561E84"/>
    <w:rsid w:val="00564F8A"/>
    <w:rsid w:val="00565008"/>
    <w:rsid w:val="005A0778"/>
    <w:rsid w:val="005F2412"/>
    <w:rsid w:val="006056CD"/>
    <w:rsid w:val="00605AAA"/>
    <w:rsid w:val="00606572"/>
    <w:rsid w:val="00613AFF"/>
    <w:rsid w:val="00627028"/>
    <w:rsid w:val="0067334C"/>
    <w:rsid w:val="006802EC"/>
    <w:rsid w:val="006950AA"/>
    <w:rsid w:val="006B535E"/>
    <w:rsid w:val="006C043F"/>
    <w:rsid w:val="006C2607"/>
    <w:rsid w:val="006E5FAA"/>
    <w:rsid w:val="006F7489"/>
    <w:rsid w:val="00720CA0"/>
    <w:rsid w:val="007302B1"/>
    <w:rsid w:val="00751542"/>
    <w:rsid w:val="00751EAB"/>
    <w:rsid w:val="00755FC5"/>
    <w:rsid w:val="00760514"/>
    <w:rsid w:val="00773BF3"/>
    <w:rsid w:val="007802E3"/>
    <w:rsid w:val="00790DDE"/>
    <w:rsid w:val="00794352"/>
    <w:rsid w:val="007A097E"/>
    <w:rsid w:val="007A44F0"/>
    <w:rsid w:val="007D5150"/>
    <w:rsid w:val="007D5819"/>
    <w:rsid w:val="007E3366"/>
    <w:rsid w:val="007F34FB"/>
    <w:rsid w:val="007F4C57"/>
    <w:rsid w:val="007F7071"/>
    <w:rsid w:val="008065C3"/>
    <w:rsid w:val="00807E5A"/>
    <w:rsid w:val="008138ED"/>
    <w:rsid w:val="0082262F"/>
    <w:rsid w:val="00831487"/>
    <w:rsid w:val="008405D7"/>
    <w:rsid w:val="00840BA7"/>
    <w:rsid w:val="00846EFD"/>
    <w:rsid w:val="008524D4"/>
    <w:rsid w:val="008747C6"/>
    <w:rsid w:val="00882DB4"/>
    <w:rsid w:val="00886FBE"/>
    <w:rsid w:val="00896091"/>
    <w:rsid w:val="008A2608"/>
    <w:rsid w:val="008D1365"/>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02653"/>
    <w:rsid w:val="00A152D4"/>
    <w:rsid w:val="00A20582"/>
    <w:rsid w:val="00A32FEA"/>
    <w:rsid w:val="00A42891"/>
    <w:rsid w:val="00A52D97"/>
    <w:rsid w:val="00A72ED2"/>
    <w:rsid w:val="00A77971"/>
    <w:rsid w:val="00A934F9"/>
    <w:rsid w:val="00AA115F"/>
    <w:rsid w:val="00AA5FC3"/>
    <w:rsid w:val="00AB0061"/>
    <w:rsid w:val="00AB687F"/>
    <w:rsid w:val="00AB721E"/>
    <w:rsid w:val="00AD4217"/>
    <w:rsid w:val="00AD6895"/>
    <w:rsid w:val="00AD7049"/>
    <w:rsid w:val="00AE0DA5"/>
    <w:rsid w:val="00AE3401"/>
    <w:rsid w:val="00AE64ED"/>
    <w:rsid w:val="00AF0179"/>
    <w:rsid w:val="00B05DBD"/>
    <w:rsid w:val="00B308F1"/>
    <w:rsid w:val="00B43A86"/>
    <w:rsid w:val="00B5467F"/>
    <w:rsid w:val="00B67BA9"/>
    <w:rsid w:val="00B90025"/>
    <w:rsid w:val="00B9331F"/>
    <w:rsid w:val="00B95039"/>
    <w:rsid w:val="00BA0EF6"/>
    <w:rsid w:val="00BA585A"/>
    <w:rsid w:val="00BB6F19"/>
    <w:rsid w:val="00BC04B1"/>
    <w:rsid w:val="00C00EC0"/>
    <w:rsid w:val="00C31BCC"/>
    <w:rsid w:val="00C4145B"/>
    <w:rsid w:val="00C43D89"/>
    <w:rsid w:val="00C45A45"/>
    <w:rsid w:val="00C46D18"/>
    <w:rsid w:val="00C54AED"/>
    <w:rsid w:val="00C62306"/>
    <w:rsid w:val="00C80D4D"/>
    <w:rsid w:val="00C91491"/>
    <w:rsid w:val="00C92130"/>
    <w:rsid w:val="00C95BD9"/>
    <w:rsid w:val="00CB2C18"/>
    <w:rsid w:val="00CC1031"/>
    <w:rsid w:val="00CD5EA3"/>
    <w:rsid w:val="00D17DBA"/>
    <w:rsid w:val="00D214F0"/>
    <w:rsid w:val="00D2459B"/>
    <w:rsid w:val="00D31C0F"/>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363BB"/>
    <w:rsid w:val="00E8458C"/>
    <w:rsid w:val="00E90C92"/>
    <w:rsid w:val="00E93963"/>
    <w:rsid w:val="00E94CA7"/>
    <w:rsid w:val="00EA042C"/>
    <w:rsid w:val="00EB008B"/>
    <w:rsid w:val="00EB1CEA"/>
    <w:rsid w:val="00EB47C8"/>
    <w:rsid w:val="00F0626C"/>
    <w:rsid w:val="00F243E6"/>
    <w:rsid w:val="00F27557"/>
    <w:rsid w:val="00F32956"/>
    <w:rsid w:val="00F34242"/>
    <w:rsid w:val="00F577D6"/>
    <w:rsid w:val="00F65CA3"/>
    <w:rsid w:val="00F8017E"/>
    <w:rsid w:val="00F87454"/>
    <w:rsid w:val="00FC12A0"/>
    <w:rsid w:val="00FC1F58"/>
    <w:rsid w:val="00FC25AE"/>
    <w:rsid w:val="00FC464E"/>
    <w:rsid w:val="00FC62FA"/>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8A3DB"/>
  <w15:docId w15:val="{B56B9993-0124-4C32-811E-524F1FAA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link w:val="Heading2Char"/>
    <w:uiPriority w:val="9"/>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link w:val="FootnoteTextChar"/>
    <w:uiPriority w:val="99"/>
    <w:semiHidden/>
    <w:rsid w:val="001066DC"/>
    <w:rPr>
      <w:rFonts w:ascii="Times New Roman" w:hAnsi="Times New Roman" w:cs="Times New Roman"/>
      <w:sz w:val="20"/>
    </w:rPr>
  </w:style>
  <w:style w:type="character" w:styleId="FootnoteReference">
    <w:name w:val="footnote reference"/>
    <w:uiPriority w:val="99"/>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uiPriority w:val="59"/>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uiPriority w:val="99"/>
    <w:rsid w:val="00C4145B"/>
    <w:rPr>
      <w:rFonts w:ascii="Tahoma" w:hAnsi="Tahoma" w:cs="Tahoma"/>
      <w:sz w:val="16"/>
      <w:szCs w:val="16"/>
    </w:rPr>
  </w:style>
  <w:style w:type="character" w:customStyle="1" w:styleId="BalloonTextChar">
    <w:name w:val="Balloon Text Char"/>
    <w:basedOn w:val="DefaultParagraphFont"/>
    <w:link w:val="BalloonText"/>
    <w:uiPriority w:val="99"/>
    <w:rsid w:val="00C4145B"/>
    <w:rPr>
      <w:rFonts w:ascii="Tahoma" w:hAnsi="Tahoma" w:cs="Tahoma"/>
      <w:sz w:val="16"/>
      <w:szCs w:val="16"/>
    </w:rPr>
  </w:style>
  <w:style w:type="character" w:customStyle="1" w:styleId="Heading1Char">
    <w:name w:val="Heading 1 Char"/>
    <w:basedOn w:val="DefaultParagraphFont"/>
    <w:link w:val="Heading1"/>
    <w:rsid w:val="002C0691"/>
    <w:rPr>
      <w:rFonts w:eastAsia="Calibri"/>
      <w:b/>
      <w:sz w:val="22"/>
      <w:szCs w:val="22"/>
    </w:rPr>
  </w:style>
  <w:style w:type="character" w:customStyle="1" w:styleId="Heading2Char">
    <w:name w:val="Heading 2 Char"/>
    <w:basedOn w:val="DefaultParagraphFont"/>
    <w:link w:val="Heading2"/>
    <w:uiPriority w:val="9"/>
    <w:rsid w:val="002C0691"/>
    <w:rPr>
      <w:rFonts w:ascii="Bookman" w:hAnsi="Bookman" w:cs="Arial"/>
      <w:i/>
      <w:iCs/>
      <w:color w:val="333399"/>
      <w:sz w:val="28"/>
    </w:rPr>
  </w:style>
  <w:style w:type="character" w:customStyle="1" w:styleId="FooterChar">
    <w:name w:val="Footer Char"/>
    <w:basedOn w:val="DefaultParagraphFont"/>
    <w:link w:val="Footer"/>
    <w:uiPriority w:val="99"/>
    <w:rsid w:val="002C0691"/>
    <w:rPr>
      <w:rFonts w:ascii="Arial" w:hAnsi="Arial" w:cs="Arial"/>
      <w:sz w:val="22"/>
    </w:rPr>
  </w:style>
  <w:style w:type="character" w:customStyle="1" w:styleId="HeaderChar">
    <w:name w:val="Header Char"/>
    <w:basedOn w:val="DefaultParagraphFont"/>
    <w:link w:val="Header"/>
    <w:uiPriority w:val="99"/>
    <w:rsid w:val="002C0691"/>
    <w:rPr>
      <w:rFonts w:ascii="Arial" w:hAnsi="Arial" w:cs="Arial"/>
      <w:sz w:val="22"/>
    </w:rPr>
  </w:style>
  <w:style w:type="character" w:customStyle="1" w:styleId="FootnoteTextChar">
    <w:name w:val="Footnote Text Char"/>
    <w:basedOn w:val="DefaultParagraphFont"/>
    <w:link w:val="FootnoteText"/>
    <w:uiPriority w:val="99"/>
    <w:semiHidden/>
    <w:rsid w:val="002C0691"/>
  </w:style>
  <w:style w:type="paragraph" w:customStyle="1" w:styleId="msonormal0">
    <w:name w:val="msonormal"/>
    <w:basedOn w:val="Normal"/>
    <w:rsid w:val="002C0691"/>
    <w:pPr>
      <w:spacing w:before="100" w:beforeAutospacing="1" w:after="100" w:afterAutospacing="1"/>
    </w:pPr>
    <w:rPr>
      <w:rFonts w:ascii="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2C0691"/>
    <w:rPr>
      <w:rFonts w:ascii="Calibri" w:eastAsia="Calibri" w:hAnsi="Calibri"/>
    </w:rPr>
  </w:style>
  <w:style w:type="paragraph" w:styleId="CommentText">
    <w:name w:val="annotation text"/>
    <w:basedOn w:val="Normal"/>
    <w:link w:val="CommentTextChar"/>
    <w:uiPriority w:val="99"/>
    <w:semiHidden/>
    <w:unhideWhenUsed/>
    <w:rsid w:val="002C0691"/>
    <w:pPr>
      <w:spacing w:after="200"/>
    </w:pPr>
    <w:rPr>
      <w:rFonts w:ascii="Calibri" w:eastAsia="Calibri" w:hAnsi="Calibri" w:cs="Times New Roman"/>
      <w:sz w:val="20"/>
    </w:rPr>
  </w:style>
  <w:style w:type="character" w:customStyle="1" w:styleId="CommentTextChar1">
    <w:name w:val="Comment Text Char1"/>
    <w:basedOn w:val="DefaultParagraphFont"/>
    <w:semiHidden/>
    <w:rsid w:val="002C0691"/>
    <w:rPr>
      <w:rFonts w:ascii="Arial" w:hAnsi="Arial" w:cs="Arial"/>
    </w:rPr>
  </w:style>
  <w:style w:type="character" w:customStyle="1" w:styleId="CommentSubjectChar">
    <w:name w:val="Comment Subject Char"/>
    <w:basedOn w:val="CommentTextChar"/>
    <w:link w:val="CommentSubject"/>
    <w:uiPriority w:val="99"/>
    <w:semiHidden/>
    <w:rsid w:val="002C0691"/>
    <w:rPr>
      <w:rFonts w:ascii="Calibri" w:eastAsia="Calibri" w:hAnsi="Calibri"/>
      <w:b/>
      <w:bCs/>
    </w:rPr>
  </w:style>
  <w:style w:type="paragraph" w:styleId="CommentSubject">
    <w:name w:val="annotation subject"/>
    <w:basedOn w:val="CommentText"/>
    <w:next w:val="CommentText"/>
    <w:link w:val="CommentSubjectChar"/>
    <w:uiPriority w:val="99"/>
    <w:semiHidden/>
    <w:unhideWhenUsed/>
    <w:rsid w:val="002C0691"/>
    <w:rPr>
      <w:b/>
      <w:bCs/>
    </w:rPr>
  </w:style>
  <w:style w:type="character" w:customStyle="1" w:styleId="CommentSubjectChar1">
    <w:name w:val="Comment Subject Char1"/>
    <w:basedOn w:val="CommentTextChar1"/>
    <w:semiHidden/>
    <w:rsid w:val="002C0691"/>
    <w:rPr>
      <w:rFonts w:ascii="Arial" w:hAnsi="Arial" w:cs="Arial"/>
      <w:b/>
      <w:bCs/>
    </w:rPr>
  </w:style>
  <w:style w:type="paragraph" w:styleId="ListParagraph">
    <w:name w:val="List Paragraph"/>
    <w:basedOn w:val="Normal"/>
    <w:uiPriority w:val="34"/>
    <w:qFormat/>
    <w:rsid w:val="002C0691"/>
    <w:pPr>
      <w:spacing w:after="200" w:line="276" w:lineRule="auto"/>
      <w:ind w:left="720"/>
      <w:contextualSpacing/>
    </w:pPr>
    <w:rPr>
      <w:rFonts w:ascii="Calibri" w:eastAsia="Calibri" w:hAnsi="Calibri" w:cs="Times New Roman"/>
      <w:szCs w:val="22"/>
    </w:rPr>
  </w:style>
  <w:style w:type="character" w:styleId="CommentReference">
    <w:name w:val="annotation reference"/>
    <w:basedOn w:val="DefaultParagraphFont"/>
    <w:semiHidden/>
    <w:unhideWhenUsed/>
    <w:rsid w:val="00A72ED2"/>
    <w:rPr>
      <w:sz w:val="16"/>
      <w:szCs w:val="16"/>
    </w:rPr>
  </w:style>
  <w:style w:type="paragraph" w:styleId="Revision">
    <w:name w:val="Revision"/>
    <w:hidden/>
    <w:uiPriority w:val="99"/>
    <w:semiHidden/>
    <w:rsid w:val="00A72ED2"/>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EC162-FFBD-4171-A4B7-0461B5B9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3591</Words>
  <Characters>20475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Sousa, Pam (EHS)</cp:lastModifiedBy>
  <cp:revision>2</cp:revision>
  <cp:lastPrinted>2016-03-10T17:00:00Z</cp:lastPrinted>
  <dcterms:created xsi:type="dcterms:W3CDTF">2021-03-02T16:42:00Z</dcterms:created>
  <dcterms:modified xsi:type="dcterms:W3CDTF">2021-03-02T16:42:00Z</dcterms:modified>
</cp:coreProperties>
</file>