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52EAB" w14:textId="77777777" w:rsidR="000D1437" w:rsidRPr="008709C1" w:rsidRDefault="00E046F3">
      <w:pPr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bookmarkStart w:id="0" w:name="_GoBack"/>
      <w:bookmarkEnd w:id="0"/>
      <w:r w:rsidRPr="008709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83B468" wp14:editId="60ACB63F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9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CD87F21" wp14:editId="7891F292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8709C1">
        <w:rPr>
          <w:rFonts w:ascii="Times New Roman" w:hAnsi="Times New Roman" w:cs="Times New Roman"/>
          <w:iCs/>
          <w:color w:val="333399"/>
          <w:sz w:val="24"/>
          <w:szCs w:val="24"/>
        </w:rPr>
        <w:t>The Commonwealth of Massachusetts</w:t>
      </w:r>
    </w:p>
    <w:p w14:paraId="2F2C0241" w14:textId="77777777" w:rsidR="000D1437" w:rsidRPr="008709C1" w:rsidRDefault="000D1437">
      <w:pPr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r w:rsidRPr="008709C1">
        <w:rPr>
          <w:rFonts w:ascii="Times New Roman" w:hAnsi="Times New Roman" w:cs="Times New Roman"/>
          <w:iCs/>
          <w:color w:val="333399"/>
          <w:sz w:val="24"/>
          <w:szCs w:val="24"/>
        </w:rPr>
        <w:t>Executive Office of Health and Human Services</w:t>
      </w:r>
    </w:p>
    <w:p w14:paraId="465F50EE" w14:textId="77777777" w:rsidR="007479C3" w:rsidRPr="00A316DA" w:rsidRDefault="007479C3" w:rsidP="00A316DA">
      <w:pPr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r w:rsidRPr="00A316DA">
        <w:rPr>
          <w:rFonts w:ascii="Times New Roman" w:hAnsi="Times New Roman" w:cs="Times New Roman"/>
          <w:iCs/>
          <w:color w:val="333399"/>
          <w:sz w:val="24"/>
          <w:szCs w:val="24"/>
        </w:rPr>
        <w:t>One Ashburton Place, Room 1109</w:t>
      </w:r>
    </w:p>
    <w:p w14:paraId="51B081B8" w14:textId="77777777" w:rsidR="007479C3" w:rsidRPr="008709C1" w:rsidRDefault="007479C3" w:rsidP="00A316DA">
      <w:pPr>
        <w:jc w:val="center"/>
        <w:rPr>
          <w:i/>
        </w:rPr>
      </w:pPr>
      <w:r w:rsidRPr="00A316DA">
        <w:rPr>
          <w:rFonts w:ascii="Times New Roman" w:hAnsi="Times New Roman" w:cs="Times New Roman"/>
          <w:iCs/>
          <w:color w:val="333399"/>
          <w:sz w:val="24"/>
          <w:szCs w:val="24"/>
        </w:rPr>
        <w:t>Boston, Massachusetts 02108</w:t>
      </w:r>
    </w:p>
    <w:p w14:paraId="7B6D3FB7" w14:textId="77777777" w:rsidR="008747C6" w:rsidRPr="008709C1" w:rsidRDefault="007479C3" w:rsidP="005F5248">
      <w:pPr>
        <w:pStyle w:val="Heading2"/>
        <w:rPr>
          <w:i/>
        </w:rPr>
      </w:pPr>
      <w:r w:rsidRPr="008709C1">
        <w:t xml:space="preserve">  </w:t>
      </w:r>
    </w:p>
    <w:p w14:paraId="29324173" w14:textId="77777777" w:rsidR="000D1437" w:rsidRPr="008709C1" w:rsidRDefault="007479C3" w:rsidP="007479C3">
      <w:pPr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ab/>
      </w:r>
      <w:r w:rsidR="000D1437" w:rsidRPr="008709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0596E6" w14:textId="77777777" w:rsidR="004B6AAF" w:rsidRPr="008709C1" w:rsidRDefault="00E046F3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  <w:r w:rsidRPr="008709C1">
        <w:rPr>
          <w:rFonts w:ascii="Times New Roman" w:hAnsi="Times New Roman" w:cs="Times New Roman"/>
          <w:iCs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13C639" wp14:editId="1BA843DD">
                <wp:simplePos x="0" y="0"/>
                <wp:positionH relativeFrom="column">
                  <wp:posOffset>5228590</wp:posOffset>
                </wp:positionH>
                <wp:positionV relativeFrom="paragraph">
                  <wp:posOffset>27940</wp:posOffset>
                </wp:positionV>
                <wp:extent cx="1626235" cy="674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623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63F5F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B59E81E" w14:textId="77777777" w:rsidR="002F28A5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14:paraId="032AA11E" w14:textId="77777777" w:rsidR="007479C3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 (617) 573-1891</w:t>
                            </w:r>
                          </w:p>
                          <w:p w14:paraId="1573A3B0" w14:textId="77777777" w:rsidR="007479C3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105B5BBA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BDAAF50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13C6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1.7pt;margin-top:2.2pt;width:128.05pt;height:53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" filled="f" stroked="f">
                <v:path arrowok="t"/>
                <v:textbox>
                  <w:txbxContent>
                    <w:p w14:paraId="29263F5F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B59E81E" w14:textId="77777777" w:rsidR="002F28A5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14:paraId="032AA11E" w14:textId="77777777" w:rsidR="007479C3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 (617) 573-1891</w:t>
                      </w:r>
                    </w:p>
                    <w:p w14:paraId="1573A3B0" w14:textId="77777777" w:rsidR="007479C3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105B5BBA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BDAAF50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09C1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1402FE2" wp14:editId="3679A63A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3DAF1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7B339BA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51BA56E2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74A3EC6C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FB1E0A5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76040C0E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144F676E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53FA1A1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35287FF2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6DC13450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402FE2"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" filled="f" stroked="f">
                <v:path arrowok="t"/>
                <v:textbox>
                  <w:txbxContent>
                    <w:p w14:paraId="7FC3DAF1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7B339BA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51BA56E2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74A3EC6C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FB1E0A5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76040C0E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144F676E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53FA1A1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35287FF2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6DC13450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7A98EB" w14:textId="77777777" w:rsidR="007802E3" w:rsidRPr="008709C1" w:rsidRDefault="007802E3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14:paraId="4F496562" w14:textId="77777777" w:rsidR="007802E3" w:rsidRPr="008709C1" w:rsidRDefault="007802E3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14:paraId="4DC33DA9" w14:textId="77777777" w:rsidR="007802E3" w:rsidRPr="008709C1" w:rsidRDefault="007802E3" w:rsidP="004B6AAF">
      <w:pPr>
        <w:rPr>
          <w:rFonts w:ascii="Times New Roman" w:hAnsi="Times New Roman" w:cs="Times New Roman"/>
          <w:b/>
          <w:color w:val="303BA2"/>
          <w:sz w:val="24"/>
          <w:szCs w:val="24"/>
        </w:rPr>
      </w:pPr>
    </w:p>
    <w:p w14:paraId="56216D29" w14:textId="77777777" w:rsidR="00FC1F58" w:rsidRPr="008709C1" w:rsidRDefault="00FC1F58" w:rsidP="00FC1F58">
      <w:pPr>
        <w:ind w:left="-110" w:hanging="220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14:paraId="5B65A5E5" w14:textId="77777777" w:rsidR="00AE0DA5" w:rsidRPr="008709C1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659A2086" w14:textId="77777777" w:rsidR="007802E3" w:rsidRPr="008709C1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64DEA8D1" w14:textId="77777777" w:rsidR="007802E3" w:rsidRPr="008709C1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4CFF4898" w14:textId="45585F71" w:rsidR="007479C3" w:rsidRPr="005F5248" w:rsidRDefault="007479C3" w:rsidP="005F5248">
      <w:pPr>
        <w:pStyle w:val="Heading1"/>
      </w:pPr>
      <w:r w:rsidRPr="005F5248">
        <w:t xml:space="preserve">Administrative Bulletin </w:t>
      </w:r>
      <w:r w:rsidR="00272620" w:rsidRPr="005F5248">
        <w:t>2</w:t>
      </w:r>
      <w:r w:rsidR="00664A54" w:rsidRPr="005F5248">
        <w:t>1</w:t>
      </w:r>
      <w:r w:rsidRPr="005F5248">
        <w:t>-</w:t>
      </w:r>
      <w:r w:rsidR="00195A31" w:rsidRPr="005F5248">
        <w:t>10</w:t>
      </w:r>
    </w:p>
    <w:p w14:paraId="7B118936" w14:textId="77777777" w:rsidR="00272620" w:rsidRPr="00051A3E" w:rsidRDefault="00272620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0D3EB" w14:textId="36385BF0" w:rsidR="007479C3" w:rsidRPr="005F5248" w:rsidRDefault="00D6266C" w:rsidP="005F5248">
      <w:pPr>
        <w:pStyle w:val="Heading2"/>
      </w:pPr>
      <w:r w:rsidRPr="005F5248">
        <w:t xml:space="preserve">101 CMR 314.00: </w:t>
      </w:r>
      <w:r w:rsidR="00272620" w:rsidRPr="005F5248">
        <w:t xml:space="preserve"> </w:t>
      </w:r>
      <w:r w:rsidR="007479C3" w:rsidRPr="005F5248">
        <w:t>Dental Services</w:t>
      </w:r>
    </w:p>
    <w:p w14:paraId="5B68CA36" w14:textId="77777777" w:rsidR="00272620" w:rsidRPr="00051A3E" w:rsidRDefault="00272620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EE35E" w14:textId="09DA3944" w:rsidR="007479C3" w:rsidRPr="00051A3E" w:rsidRDefault="001E7687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A3E">
        <w:rPr>
          <w:rFonts w:ascii="Times New Roman" w:hAnsi="Times New Roman" w:cs="Times New Roman"/>
          <w:bCs/>
          <w:sz w:val="24"/>
          <w:szCs w:val="24"/>
        </w:rPr>
        <w:t>Effective January 1, 202</w:t>
      </w:r>
      <w:r w:rsidR="00AA47B2" w:rsidRPr="00051A3E">
        <w:rPr>
          <w:rFonts w:ascii="Times New Roman" w:hAnsi="Times New Roman" w:cs="Times New Roman"/>
          <w:bCs/>
          <w:sz w:val="24"/>
          <w:szCs w:val="24"/>
        </w:rPr>
        <w:t>1</w:t>
      </w:r>
    </w:p>
    <w:p w14:paraId="13D38F97" w14:textId="77777777" w:rsidR="00272620" w:rsidRPr="00051A3E" w:rsidRDefault="00272620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576E0" w14:textId="77777777" w:rsidR="00760514" w:rsidRPr="00051A3E" w:rsidRDefault="007479C3" w:rsidP="005F5248">
      <w:pPr>
        <w:pStyle w:val="Heading2"/>
      </w:pPr>
      <w:r w:rsidRPr="00051A3E">
        <w:t>Updated CDT Dental Codes</w:t>
      </w:r>
      <w:r w:rsidRPr="00051A3E">
        <w:cr/>
      </w:r>
    </w:p>
    <w:p w14:paraId="17AE2E2B" w14:textId="732E42A4" w:rsidR="007479C3" w:rsidRPr="008709C1" w:rsidRDefault="003B313A" w:rsidP="00051A3E">
      <w:pPr>
        <w:tabs>
          <w:tab w:val="left" w:pos="1440"/>
          <w:tab w:val="center" w:pos="492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</w:t>
      </w:r>
      <w:r w:rsidR="00D6266C"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272620">
        <w:rPr>
          <w:rFonts w:ascii="Times New Roman" w:hAnsi="Times New Roman" w:cs="Times New Roman"/>
          <w:sz w:val="24"/>
          <w:szCs w:val="24"/>
        </w:rPr>
        <w:t>to</w:t>
      </w:r>
      <w:r w:rsidR="00D6266C" w:rsidRPr="008709C1">
        <w:rPr>
          <w:rFonts w:ascii="Times New Roman" w:hAnsi="Times New Roman" w:cs="Times New Roman"/>
          <w:sz w:val="24"/>
          <w:szCs w:val="24"/>
        </w:rPr>
        <w:t xml:space="preserve"> 101 CMR 314.01(5) and (6),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the Executive Office of Health</w:t>
      </w:r>
      <w:r w:rsidR="00465CA7">
        <w:rPr>
          <w:rFonts w:ascii="Times New Roman" w:hAnsi="Times New Roman" w:cs="Times New Roman"/>
          <w:sz w:val="24"/>
          <w:szCs w:val="24"/>
        </w:rPr>
        <w:t xml:space="preserve"> and Human Services (EOHHS) has</w:t>
      </w:r>
      <w:r w:rsidR="00465CA7"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465CA7" w:rsidRPr="00631201">
        <w:rPr>
          <w:rFonts w:ascii="Times New Roman" w:hAnsi="Times New Roman" w:cs="Times New Roman"/>
          <w:sz w:val="24"/>
          <w:szCs w:val="24"/>
        </w:rPr>
        <w:t xml:space="preserve">added </w:t>
      </w:r>
      <w:r w:rsidR="00746DBF">
        <w:rPr>
          <w:rFonts w:ascii="Times New Roman" w:hAnsi="Times New Roman" w:cs="Times New Roman"/>
          <w:sz w:val="24"/>
          <w:szCs w:val="24"/>
        </w:rPr>
        <w:t>28</w:t>
      </w:r>
      <w:r w:rsidR="00465CA7" w:rsidRPr="00631201">
        <w:rPr>
          <w:rFonts w:ascii="Times New Roman" w:hAnsi="Times New Roman" w:cs="Times New Roman"/>
          <w:sz w:val="24"/>
          <w:szCs w:val="24"/>
        </w:rPr>
        <w:t xml:space="preserve"> codes </w:t>
      </w:r>
      <w:r w:rsidR="005569DA">
        <w:rPr>
          <w:rFonts w:ascii="Times New Roman" w:hAnsi="Times New Roman" w:cs="Times New Roman"/>
          <w:sz w:val="24"/>
          <w:szCs w:val="24"/>
        </w:rPr>
        <w:t xml:space="preserve">and </w:t>
      </w:r>
      <w:r w:rsidR="00465CA7" w:rsidRPr="00631201">
        <w:rPr>
          <w:rFonts w:ascii="Times New Roman" w:hAnsi="Times New Roman" w:cs="Times New Roman"/>
          <w:sz w:val="24"/>
          <w:szCs w:val="24"/>
        </w:rPr>
        <w:t xml:space="preserve">deleted </w:t>
      </w:r>
      <w:r w:rsidR="00746DBF">
        <w:rPr>
          <w:rFonts w:ascii="Times New Roman" w:hAnsi="Times New Roman" w:cs="Times New Roman"/>
          <w:sz w:val="24"/>
          <w:szCs w:val="24"/>
        </w:rPr>
        <w:t>four</w:t>
      </w:r>
      <w:r w:rsidR="00465CA7" w:rsidRPr="00631201">
        <w:rPr>
          <w:rFonts w:ascii="Times New Roman" w:hAnsi="Times New Roman" w:cs="Times New Roman"/>
          <w:sz w:val="24"/>
          <w:szCs w:val="24"/>
        </w:rPr>
        <w:t xml:space="preserve"> codes</w:t>
      </w:r>
      <w:r w:rsidR="005569DA">
        <w:rPr>
          <w:rFonts w:ascii="Times New Roman" w:hAnsi="Times New Roman" w:cs="Times New Roman"/>
          <w:sz w:val="24"/>
          <w:szCs w:val="24"/>
        </w:rPr>
        <w:t>,</w:t>
      </w:r>
      <w:r w:rsidR="007479C3" w:rsidRPr="0063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which on</w:t>
      </w:r>
      <w:r w:rsidR="005569D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deleted code is </w:t>
      </w:r>
      <w:r w:rsidR="008E3D9C">
        <w:rPr>
          <w:rFonts w:ascii="Times New Roman" w:hAnsi="Times New Roman" w:cs="Times New Roman"/>
          <w:sz w:val="24"/>
          <w:szCs w:val="24"/>
        </w:rPr>
        <w:t xml:space="preserve">cross-walked </w:t>
      </w:r>
      <w:r>
        <w:rPr>
          <w:rFonts w:ascii="Times New Roman" w:hAnsi="Times New Roman" w:cs="Times New Roman"/>
          <w:sz w:val="24"/>
          <w:szCs w:val="24"/>
        </w:rPr>
        <w:t xml:space="preserve">to two new codes 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as specified </w:t>
      </w:r>
      <w:r w:rsidR="00272620" w:rsidRPr="008709C1">
        <w:rPr>
          <w:rFonts w:ascii="Times New Roman" w:hAnsi="Times New Roman" w:cs="Times New Roman"/>
          <w:sz w:val="24"/>
          <w:szCs w:val="24"/>
        </w:rPr>
        <w:t>by the American Dental Associ</w:t>
      </w:r>
      <w:r w:rsidR="00272620">
        <w:rPr>
          <w:rFonts w:ascii="Times New Roman" w:hAnsi="Times New Roman" w:cs="Times New Roman"/>
          <w:sz w:val="24"/>
          <w:szCs w:val="24"/>
        </w:rPr>
        <w:t>ation</w:t>
      </w:r>
      <w:r w:rsidR="00272620"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7479C3" w:rsidRPr="008709C1">
        <w:rPr>
          <w:rFonts w:ascii="Times New Roman" w:hAnsi="Times New Roman" w:cs="Times New Roman"/>
          <w:sz w:val="24"/>
          <w:szCs w:val="24"/>
        </w:rPr>
        <w:t>in the Current Dental Terminology (CDT)</w:t>
      </w:r>
      <w:r w:rsidR="00746DBF">
        <w:rPr>
          <w:rFonts w:ascii="Times New Roman" w:hAnsi="Times New Roman" w:cs="Times New Roman"/>
          <w:sz w:val="24"/>
          <w:szCs w:val="24"/>
        </w:rPr>
        <w:t xml:space="preserve"> 2021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set. </w:t>
      </w:r>
    </w:p>
    <w:p w14:paraId="4B775187" w14:textId="77777777" w:rsidR="007479C3" w:rsidRPr="008709C1" w:rsidRDefault="003B313A" w:rsidP="00051A3E">
      <w:pPr>
        <w:tabs>
          <w:tab w:val="left" w:pos="1440"/>
          <w:tab w:val="center" w:pos="492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B313A">
        <w:rPr>
          <w:rFonts w:ascii="Times New Roman" w:hAnsi="Times New Roman" w:cs="Times New Roman"/>
          <w:sz w:val="24"/>
          <w:szCs w:val="24"/>
        </w:rPr>
        <w:t>Except for a one-to-two crosswalk listed in the following chart</w:t>
      </w:r>
      <w:r w:rsidR="005569DA">
        <w:rPr>
          <w:rFonts w:ascii="Times New Roman" w:hAnsi="Times New Roman" w:cs="Times New Roman"/>
          <w:sz w:val="24"/>
          <w:szCs w:val="24"/>
        </w:rPr>
        <w:t>,</w:t>
      </w:r>
      <w:r w:rsidRPr="003B313A">
        <w:rPr>
          <w:rFonts w:ascii="Times New Roman" w:hAnsi="Times New Roman" w:cs="Times New Roman"/>
          <w:sz w:val="24"/>
          <w:szCs w:val="24"/>
        </w:rPr>
        <w:t xml:space="preserve"> </w:t>
      </w:r>
      <w:r w:rsidR="000B6B25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3B313A">
        <w:rPr>
          <w:rFonts w:ascii="Times New Roman" w:hAnsi="Times New Roman" w:cs="Times New Roman"/>
          <w:sz w:val="24"/>
          <w:szCs w:val="24"/>
        </w:rPr>
        <w:t>the rates for the new codes are set</w:t>
      </w:r>
      <w:r w:rsidR="005569DA">
        <w:rPr>
          <w:rFonts w:ascii="Times New Roman" w:hAnsi="Times New Roman" w:cs="Times New Roman"/>
          <w:sz w:val="24"/>
          <w:szCs w:val="24"/>
        </w:rPr>
        <w:t xml:space="preserve"> </w:t>
      </w:r>
      <w:r w:rsidRPr="003B313A">
        <w:rPr>
          <w:rFonts w:ascii="Times New Roman" w:hAnsi="Times New Roman" w:cs="Times New Roman"/>
          <w:sz w:val="24"/>
          <w:szCs w:val="24"/>
        </w:rPr>
        <w:t xml:space="preserve">at the current payment rate of the deleted code,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479C3" w:rsidRPr="008709C1">
        <w:rPr>
          <w:rFonts w:ascii="Times New Roman" w:hAnsi="Times New Roman" w:cs="Times New Roman"/>
          <w:sz w:val="24"/>
          <w:szCs w:val="24"/>
        </w:rPr>
        <w:t>ll codes in this bulletin that require pricing are reimbursed at individual consideration (I.C.). Rates listed in this administrative bulletin are applicable until EOHHS issues revised rates. The deleted code</w:t>
      </w:r>
      <w:r w:rsidR="008709C1">
        <w:rPr>
          <w:rFonts w:ascii="Times New Roman" w:hAnsi="Times New Roman" w:cs="Times New Roman"/>
          <w:sz w:val="24"/>
          <w:szCs w:val="24"/>
        </w:rPr>
        <w:t>s are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no longer available for use for dates of</w:t>
      </w:r>
      <w:r w:rsidR="00746DBF">
        <w:rPr>
          <w:rFonts w:ascii="Times New Roman" w:hAnsi="Times New Roman" w:cs="Times New Roman"/>
          <w:sz w:val="24"/>
          <w:szCs w:val="24"/>
        </w:rPr>
        <w:t xml:space="preserve"> service after December 31, 2020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A7C7B2" w14:textId="77777777" w:rsidR="007479C3" w:rsidRDefault="007479C3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 xml:space="preserve">The following procedure codes are </w:t>
      </w:r>
      <w:r w:rsidR="007C3645">
        <w:rPr>
          <w:rFonts w:ascii="Times New Roman" w:hAnsi="Times New Roman" w:cs="Times New Roman"/>
          <w:sz w:val="24"/>
          <w:szCs w:val="24"/>
        </w:rPr>
        <w:t>added</w:t>
      </w:r>
      <w:r w:rsidRPr="008709C1">
        <w:rPr>
          <w:rFonts w:ascii="Times New Roman" w:hAnsi="Times New Roman" w:cs="Times New Roman"/>
          <w:sz w:val="24"/>
          <w:szCs w:val="24"/>
        </w:rPr>
        <w:t>.</w:t>
      </w:r>
    </w:p>
    <w:p w14:paraId="64A4E6DB" w14:textId="77777777" w:rsidR="00465CA7" w:rsidRPr="008709C1" w:rsidRDefault="00465CA7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653"/>
        <w:gridCol w:w="1418"/>
        <w:gridCol w:w="5260"/>
      </w:tblGrid>
      <w:tr w:rsidR="00465CA7" w:rsidRPr="008709C1" w14:paraId="720FAF12" w14:textId="77777777" w:rsidTr="00051A3E">
        <w:trPr>
          <w:cantSplit/>
          <w:tblHeader/>
        </w:trPr>
        <w:tc>
          <w:tcPr>
            <w:tcW w:w="1137" w:type="dxa"/>
            <w:shd w:val="clear" w:color="auto" w:fill="auto"/>
          </w:tcPr>
          <w:p w14:paraId="25394EAE" w14:textId="77777777" w:rsidR="00465CA7" w:rsidRPr="008709C1" w:rsidRDefault="00465CA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Added Code</w:t>
            </w:r>
          </w:p>
        </w:tc>
        <w:tc>
          <w:tcPr>
            <w:tcW w:w="1653" w:type="dxa"/>
            <w:shd w:val="clear" w:color="auto" w:fill="auto"/>
          </w:tcPr>
          <w:p w14:paraId="228C2B00" w14:textId="77777777" w:rsidR="00465CA7" w:rsidRPr="008709C1" w:rsidRDefault="00465CA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New Allowed Fee</w:t>
            </w:r>
          </w:p>
        </w:tc>
        <w:tc>
          <w:tcPr>
            <w:tcW w:w="1418" w:type="dxa"/>
            <w:shd w:val="clear" w:color="auto" w:fill="auto"/>
          </w:tcPr>
          <w:p w14:paraId="765A64E8" w14:textId="77777777" w:rsidR="00465CA7" w:rsidRPr="008709C1" w:rsidRDefault="00465CA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New EPSDT Fee</w:t>
            </w:r>
          </w:p>
        </w:tc>
        <w:tc>
          <w:tcPr>
            <w:tcW w:w="5260" w:type="dxa"/>
            <w:shd w:val="clear" w:color="auto" w:fill="auto"/>
          </w:tcPr>
          <w:p w14:paraId="04DE042F" w14:textId="77777777" w:rsidR="00465CA7" w:rsidRPr="008709C1" w:rsidRDefault="00465CA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321C4" w14:textId="77777777" w:rsidR="00465CA7" w:rsidRPr="008709C1" w:rsidRDefault="00465CA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144339DE" w14:textId="77777777" w:rsidR="00465CA7" w:rsidRPr="008709C1" w:rsidRDefault="00465CA7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CA7" w:rsidRPr="008709C1" w14:paraId="1F2B46F1" w14:textId="77777777" w:rsidTr="00ED447E">
        <w:tc>
          <w:tcPr>
            <w:tcW w:w="1137" w:type="dxa"/>
            <w:shd w:val="clear" w:color="auto" w:fill="auto"/>
          </w:tcPr>
          <w:p w14:paraId="5EBC32EF" w14:textId="77777777" w:rsidR="00A74230" w:rsidRPr="000B60C6" w:rsidRDefault="00A74230" w:rsidP="00A74230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D0604</w:t>
            </w:r>
          </w:p>
        </w:tc>
        <w:tc>
          <w:tcPr>
            <w:tcW w:w="1653" w:type="dxa"/>
            <w:shd w:val="clear" w:color="auto" w:fill="auto"/>
          </w:tcPr>
          <w:p w14:paraId="74FADC27" w14:textId="77777777" w:rsidR="00465CA7" w:rsidRPr="000B60C6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6DCC27F" w14:textId="77777777" w:rsidR="00465CA7" w:rsidRPr="000B60C6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6E1E6590" w14:textId="77777777" w:rsidR="00465CA7" w:rsidRPr="000B60C6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74230">
              <w:rPr>
                <w:rFonts w:ascii="Times New Roman" w:hAnsi="Times New Roman" w:cs="Times New Roman"/>
                <w:sz w:val="24"/>
                <w:szCs w:val="24"/>
              </w:rPr>
              <w:t>ntigen testing for a public health related pathogen</w:t>
            </w:r>
          </w:p>
        </w:tc>
      </w:tr>
      <w:tr w:rsidR="00465CA7" w:rsidRPr="008709C1" w14:paraId="3008E62B" w14:textId="77777777" w:rsidTr="00ED447E">
        <w:tc>
          <w:tcPr>
            <w:tcW w:w="1137" w:type="dxa"/>
            <w:shd w:val="clear" w:color="auto" w:fill="auto"/>
          </w:tcPr>
          <w:p w14:paraId="5A4D4851" w14:textId="77777777" w:rsidR="00465CA7" w:rsidRPr="008709C1" w:rsidRDefault="00A74230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D0605</w:t>
            </w:r>
          </w:p>
        </w:tc>
        <w:tc>
          <w:tcPr>
            <w:tcW w:w="1653" w:type="dxa"/>
            <w:shd w:val="clear" w:color="auto" w:fill="auto"/>
          </w:tcPr>
          <w:p w14:paraId="61DC312D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7577ED0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52A8C7E1" w14:textId="77777777" w:rsidR="00465CA7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74230">
              <w:rPr>
                <w:rFonts w:ascii="Times New Roman" w:hAnsi="Times New Roman" w:cs="Times New Roman"/>
                <w:sz w:val="24"/>
                <w:szCs w:val="24"/>
              </w:rPr>
              <w:t>ntibody testing for a public health related pathogen</w:t>
            </w:r>
          </w:p>
        </w:tc>
      </w:tr>
      <w:tr w:rsidR="00465CA7" w:rsidRPr="008709C1" w14:paraId="0B464E0C" w14:textId="77777777" w:rsidTr="00ED447E">
        <w:tc>
          <w:tcPr>
            <w:tcW w:w="1137" w:type="dxa"/>
            <w:shd w:val="clear" w:color="auto" w:fill="auto"/>
          </w:tcPr>
          <w:p w14:paraId="6072DAE2" w14:textId="77777777" w:rsidR="00465CA7" w:rsidRPr="008709C1" w:rsidRDefault="00A74230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D0701</w:t>
            </w:r>
          </w:p>
        </w:tc>
        <w:tc>
          <w:tcPr>
            <w:tcW w:w="1653" w:type="dxa"/>
            <w:shd w:val="clear" w:color="auto" w:fill="auto"/>
          </w:tcPr>
          <w:p w14:paraId="3143F315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6D14473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753B9EC1" w14:textId="50BF8D1B" w:rsidR="00465CA7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74230">
              <w:rPr>
                <w:rFonts w:ascii="Times New Roman" w:hAnsi="Times New Roman" w:cs="Times New Roman"/>
                <w:sz w:val="24"/>
                <w:szCs w:val="24"/>
              </w:rPr>
              <w:t>anoramic radiographic image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74230">
              <w:rPr>
                <w:rFonts w:ascii="Times New Roman" w:hAnsi="Times New Roman" w:cs="Times New Roman"/>
                <w:sz w:val="24"/>
                <w:szCs w:val="24"/>
              </w:rPr>
              <w:t xml:space="preserve"> image capture only</w:t>
            </w:r>
          </w:p>
        </w:tc>
      </w:tr>
      <w:tr w:rsidR="00465CA7" w:rsidRPr="008709C1" w14:paraId="64746F10" w14:textId="77777777" w:rsidTr="00ED447E">
        <w:tc>
          <w:tcPr>
            <w:tcW w:w="1137" w:type="dxa"/>
            <w:shd w:val="clear" w:color="auto" w:fill="auto"/>
          </w:tcPr>
          <w:p w14:paraId="232CE69F" w14:textId="77777777" w:rsidR="00465CA7" w:rsidRPr="008709C1" w:rsidRDefault="00A74230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D0702</w:t>
            </w:r>
          </w:p>
        </w:tc>
        <w:tc>
          <w:tcPr>
            <w:tcW w:w="1653" w:type="dxa"/>
            <w:shd w:val="clear" w:color="auto" w:fill="auto"/>
          </w:tcPr>
          <w:p w14:paraId="0C982773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42E1768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3744C633" w14:textId="77AB8DA1" w:rsidR="00465CA7" w:rsidRPr="008709C1" w:rsidRDefault="00A74230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2-D </w:t>
            </w:r>
            <w:r w:rsidR="00906C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ephalometric radiographic image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image capture only </w:t>
            </w:r>
          </w:p>
        </w:tc>
      </w:tr>
      <w:tr w:rsidR="00603BD4" w:rsidRPr="008709C1" w14:paraId="10FEB8BD" w14:textId="77777777" w:rsidTr="00ED447E">
        <w:tc>
          <w:tcPr>
            <w:tcW w:w="1137" w:type="dxa"/>
            <w:shd w:val="clear" w:color="auto" w:fill="auto"/>
          </w:tcPr>
          <w:p w14:paraId="61D59F2A" w14:textId="77777777" w:rsidR="00603BD4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D0703</w:t>
            </w:r>
          </w:p>
        </w:tc>
        <w:tc>
          <w:tcPr>
            <w:tcW w:w="1653" w:type="dxa"/>
            <w:shd w:val="clear" w:color="auto" w:fill="auto"/>
          </w:tcPr>
          <w:p w14:paraId="5B47ECBE" w14:textId="77777777" w:rsidR="00603BD4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418" w:type="dxa"/>
            <w:shd w:val="clear" w:color="auto" w:fill="auto"/>
          </w:tcPr>
          <w:p w14:paraId="715210BC" w14:textId="77777777" w:rsidR="00603BD4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260" w:type="dxa"/>
            <w:shd w:val="clear" w:color="auto" w:fill="auto"/>
          </w:tcPr>
          <w:p w14:paraId="7458E2B9" w14:textId="55283085" w:rsidR="00603BD4" w:rsidRDefault="00603BD4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2-D oral/facial photographic image obtained intra-orally or extra-orally 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image capture only</w:t>
            </w:r>
          </w:p>
        </w:tc>
      </w:tr>
      <w:tr w:rsidR="00465CA7" w:rsidRPr="008709C1" w14:paraId="6F5095E3" w14:textId="77777777" w:rsidTr="00ED447E">
        <w:tc>
          <w:tcPr>
            <w:tcW w:w="1137" w:type="dxa"/>
            <w:shd w:val="clear" w:color="auto" w:fill="auto"/>
          </w:tcPr>
          <w:p w14:paraId="1701E2EF" w14:textId="77777777" w:rsidR="00465CA7" w:rsidRPr="008709C1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D0704</w:t>
            </w:r>
          </w:p>
        </w:tc>
        <w:tc>
          <w:tcPr>
            <w:tcW w:w="1653" w:type="dxa"/>
            <w:shd w:val="clear" w:color="auto" w:fill="auto"/>
          </w:tcPr>
          <w:p w14:paraId="3E6BAE1C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403465B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4CAEF743" w14:textId="0B654277" w:rsidR="00465CA7" w:rsidRPr="008709C1" w:rsidRDefault="00603BD4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3-D photographic image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A54" w:rsidRPr="00A829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image capture only</w:t>
            </w:r>
          </w:p>
        </w:tc>
      </w:tr>
      <w:tr w:rsidR="00603BD4" w:rsidRPr="008709C1" w14:paraId="75F277C7" w14:textId="77777777" w:rsidTr="00ED447E">
        <w:tc>
          <w:tcPr>
            <w:tcW w:w="1137" w:type="dxa"/>
            <w:shd w:val="clear" w:color="auto" w:fill="auto"/>
          </w:tcPr>
          <w:p w14:paraId="0193096C" w14:textId="77777777" w:rsidR="00603BD4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D0705</w:t>
            </w:r>
          </w:p>
        </w:tc>
        <w:tc>
          <w:tcPr>
            <w:tcW w:w="1653" w:type="dxa"/>
            <w:shd w:val="clear" w:color="auto" w:fill="auto"/>
          </w:tcPr>
          <w:p w14:paraId="00DD33B4" w14:textId="77777777" w:rsidR="00603BD4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418" w:type="dxa"/>
            <w:shd w:val="clear" w:color="auto" w:fill="auto"/>
          </w:tcPr>
          <w:p w14:paraId="41152E19" w14:textId="77777777" w:rsidR="00603BD4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260" w:type="dxa"/>
            <w:shd w:val="clear" w:color="auto" w:fill="auto"/>
          </w:tcPr>
          <w:p w14:paraId="649652C7" w14:textId="46B39523" w:rsidR="00603BD4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>xtra-oral posterior dental radiographic image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A54" w:rsidRPr="00A829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 xml:space="preserve"> image capture only</w:t>
            </w:r>
          </w:p>
        </w:tc>
      </w:tr>
      <w:tr w:rsidR="00465CA7" w:rsidRPr="008709C1" w14:paraId="31C07451" w14:textId="77777777" w:rsidTr="00ED447E">
        <w:tc>
          <w:tcPr>
            <w:tcW w:w="1137" w:type="dxa"/>
            <w:shd w:val="clear" w:color="auto" w:fill="auto"/>
          </w:tcPr>
          <w:p w14:paraId="71EA052D" w14:textId="77777777" w:rsidR="00465CA7" w:rsidRPr="008709C1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D0706</w:t>
            </w:r>
          </w:p>
        </w:tc>
        <w:tc>
          <w:tcPr>
            <w:tcW w:w="1653" w:type="dxa"/>
            <w:shd w:val="clear" w:color="auto" w:fill="auto"/>
          </w:tcPr>
          <w:p w14:paraId="39D5812A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EC8FECD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0FE3D073" w14:textId="65FA8F17" w:rsidR="00465CA7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>ntraoral</w:t>
            </w:r>
            <w:r w:rsidR="00745A9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 xml:space="preserve"> occlusal radiographic image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 xml:space="preserve"> image capture only</w:t>
            </w:r>
          </w:p>
        </w:tc>
      </w:tr>
      <w:tr w:rsidR="00465CA7" w:rsidRPr="008709C1" w14:paraId="7EE157D6" w14:textId="77777777" w:rsidTr="00ED447E">
        <w:tc>
          <w:tcPr>
            <w:tcW w:w="1137" w:type="dxa"/>
            <w:shd w:val="clear" w:color="auto" w:fill="auto"/>
          </w:tcPr>
          <w:p w14:paraId="3F3B052B" w14:textId="77777777" w:rsidR="00465CA7" w:rsidRPr="008709C1" w:rsidRDefault="00603BD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D0707</w:t>
            </w:r>
          </w:p>
        </w:tc>
        <w:tc>
          <w:tcPr>
            <w:tcW w:w="1653" w:type="dxa"/>
            <w:shd w:val="clear" w:color="auto" w:fill="auto"/>
          </w:tcPr>
          <w:p w14:paraId="56420FDF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F67C244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0A9485E5" w14:textId="72199772" w:rsidR="00465CA7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>ntraoral</w:t>
            </w:r>
            <w:r w:rsidR="00745A9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>periapical radiographic image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t xml:space="preserve"> image </w:t>
            </w:r>
            <w:r w:rsidR="00603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capture</w:t>
            </w:r>
          </w:p>
        </w:tc>
      </w:tr>
      <w:tr w:rsidR="00465CA7" w:rsidRPr="008709C1" w14:paraId="2AFDBCCE" w14:textId="77777777" w:rsidTr="00ED447E">
        <w:tc>
          <w:tcPr>
            <w:tcW w:w="1137" w:type="dxa"/>
            <w:shd w:val="clear" w:color="auto" w:fill="auto"/>
          </w:tcPr>
          <w:p w14:paraId="25F3AF0B" w14:textId="77777777" w:rsidR="00465CA7" w:rsidRPr="008709C1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D0708</w:t>
            </w:r>
          </w:p>
        </w:tc>
        <w:tc>
          <w:tcPr>
            <w:tcW w:w="1653" w:type="dxa"/>
            <w:shd w:val="clear" w:color="auto" w:fill="auto"/>
          </w:tcPr>
          <w:p w14:paraId="108F0E0B" w14:textId="77777777" w:rsidR="00465CA7" w:rsidRPr="008709C1" w:rsidRDefault="00ED447E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B1A75B1" w14:textId="77777777" w:rsidR="00465CA7" w:rsidRPr="008709C1" w:rsidRDefault="00ED447E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2121DBE6" w14:textId="5AD3D21F" w:rsidR="00465CA7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82985">
              <w:rPr>
                <w:rFonts w:ascii="Times New Roman" w:hAnsi="Times New Roman" w:cs="Times New Roman"/>
                <w:sz w:val="24"/>
                <w:szCs w:val="24"/>
              </w:rPr>
              <w:t xml:space="preserve">ntraoral </w:t>
            </w:r>
            <w:r w:rsidR="00745A9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82985">
              <w:rPr>
                <w:rFonts w:ascii="Times New Roman" w:hAnsi="Times New Roman" w:cs="Times New Roman"/>
                <w:sz w:val="24"/>
                <w:szCs w:val="24"/>
              </w:rPr>
              <w:t>bitewing radiographic image – image capture only</w:t>
            </w:r>
          </w:p>
        </w:tc>
      </w:tr>
      <w:tr w:rsidR="00465CA7" w:rsidRPr="008709C1" w14:paraId="6F16B9F2" w14:textId="77777777" w:rsidTr="00ED447E">
        <w:tc>
          <w:tcPr>
            <w:tcW w:w="1137" w:type="dxa"/>
            <w:shd w:val="clear" w:color="auto" w:fill="auto"/>
          </w:tcPr>
          <w:p w14:paraId="6340F1CB" w14:textId="77777777" w:rsidR="00465CA7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D0709</w:t>
            </w:r>
          </w:p>
        </w:tc>
        <w:tc>
          <w:tcPr>
            <w:tcW w:w="1653" w:type="dxa"/>
            <w:shd w:val="clear" w:color="auto" w:fill="auto"/>
          </w:tcPr>
          <w:p w14:paraId="4D88D31C" w14:textId="77777777" w:rsidR="00465CA7" w:rsidRPr="008709C1" w:rsidRDefault="00751DC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517B543" w14:textId="77777777" w:rsidR="00465CA7" w:rsidRPr="008709C1" w:rsidRDefault="00751DC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499187E2" w14:textId="68D0C56D" w:rsidR="00465CA7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Intraoral </w:t>
            </w:r>
            <w:r w:rsidR="00745A9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complete series of radiographic images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image capture only</w:t>
            </w:r>
          </w:p>
        </w:tc>
      </w:tr>
      <w:tr w:rsidR="00603BD4" w:rsidRPr="008709C1" w14:paraId="340EADC0" w14:textId="77777777" w:rsidTr="00ED447E">
        <w:tc>
          <w:tcPr>
            <w:tcW w:w="1137" w:type="dxa"/>
            <w:shd w:val="clear" w:color="auto" w:fill="auto"/>
          </w:tcPr>
          <w:p w14:paraId="55E878BE" w14:textId="77777777" w:rsidR="00603BD4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D1321</w:t>
            </w:r>
          </w:p>
        </w:tc>
        <w:tc>
          <w:tcPr>
            <w:tcW w:w="1653" w:type="dxa"/>
            <w:shd w:val="clear" w:color="auto" w:fill="auto"/>
          </w:tcPr>
          <w:p w14:paraId="526CE65E" w14:textId="77777777" w:rsidR="00603BD4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418" w:type="dxa"/>
            <w:shd w:val="clear" w:color="auto" w:fill="auto"/>
          </w:tcPr>
          <w:p w14:paraId="36CE79B8" w14:textId="77777777" w:rsidR="00603BD4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260" w:type="dxa"/>
            <w:shd w:val="clear" w:color="auto" w:fill="auto"/>
          </w:tcPr>
          <w:p w14:paraId="2A204BF5" w14:textId="77777777" w:rsidR="00603BD4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 for the control &amp; prevention of adverse health effects associated with high-risk substance use</w:t>
            </w:r>
          </w:p>
        </w:tc>
      </w:tr>
      <w:tr w:rsidR="00465CA7" w:rsidRPr="008709C1" w14:paraId="5EC6F57D" w14:textId="77777777" w:rsidTr="00ED447E">
        <w:tc>
          <w:tcPr>
            <w:tcW w:w="1137" w:type="dxa"/>
            <w:shd w:val="clear" w:color="auto" w:fill="auto"/>
          </w:tcPr>
          <w:p w14:paraId="322C7DFC" w14:textId="77777777" w:rsidR="00465CA7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D1355</w:t>
            </w:r>
          </w:p>
        </w:tc>
        <w:tc>
          <w:tcPr>
            <w:tcW w:w="1653" w:type="dxa"/>
            <w:shd w:val="clear" w:color="auto" w:fill="auto"/>
          </w:tcPr>
          <w:p w14:paraId="6FEA0137" w14:textId="77777777" w:rsidR="00465CA7" w:rsidRPr="008709C1" w:rsidRDefault="00E609A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F3D7E8F" w14:textId="77777777" w:rsidR="00465CA7" w:rsidRPr="008709C1" w:rsidRDefault="00E609A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752D1D38" w14:textId="2C32DC29" w:rsidR="00465CA7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Caries preventive medicament application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tooth</w:t>
            </w:r>
          </w:p>
        </w:tc>
      </w:tr>
      <w:tr w:rsidR="00465CA7" w:rsidRPr="008709C1" w14:paraId="34193B11" w14:textId="77777777" w:rsidTr="00ED447E">
        <w:tc>
          <w:tcPr>
            <w:tcW w:w="1137" w:type="dxa"/>
            <w:shd w:val="clear" w:color="auto" w:fill="auto"/>
          </w:tcPr>
          <w:p w14:paraId="11C497E7" w14:textId="77777777" w:rsidR="00465CA7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D2928</w:t>
            </w:r>
          </w:p>
        </w:tc>
        <w:tc>
          <w:tcPr>
            <w:tcW w:w="1653" w:type="dxa"/>
            <w:shd w:val="clear" w:color="auto" w:fill="auto"/>
          </w:tcPr>
          <w:p w14:paraId="3E042414" w14:textId="77777777" w:rsidR="00465CA7" w:rsidRPr="008709C1" w:rsidRDefault="00E609A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FE8DEB8" w14:textId="77777777" w:rsidR="00465CA7" w:rsidRPr="008709C1" w:rsidRDefault="00E609A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63B50F4F" w14:textId="3634EA82" w:rsidR="00465CA7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Prefabricated porcelain/ceramic crown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permanent tooth</w:t>
            </w:r>
          </w:p>
        </w:tc>
      </w:tr>
      <w:tr w:rsidR="00465CA7" w:rsidRPr="008709C1" w14:paraId="0DF54463" w14:textId="77777777" w:rsidTr="00ED447E">
        <w:tc>
          <w:tcPr>
            <w:tcW w:w="1137" w:type="dxa"/>
            <w:shd w:val="clear" w:color="auto" w:fill="auto"/>
          </w:tcPr>
          <w:p w14:paraId="46FBCE32" w14:textId="77777777" w:rsidR="00465CA7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D3471</w:t>
            </w:r>
          </w:p>
        </w:tc>
        <w:tc>
          <w:tcPr>
            <w:tcW w:w="1653" w:type="dxa"/>
            <w:shd w:val="clear" w:color="auto" w:fill="auto"/>
          </w:tcPr>
          <w:p w14:paraId="452237E5" w14:textId="77777777" w:rsidR="00465CA7" w:rsidRPr="008709C1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CC71CF7" w14:textId="77777777" w:rsidR="00465CA7" w:rsidRPr="008709C1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0DAF023B" w14:textId="2715605C" w:rsidR="00465CA7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repair of root resorption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anterior</w:t>
            </w:r>
          </w:p>
        </w:tc>
      </w:tr>
      <w:tr w:rsidR="00465CA7" w:rsidRPr="008709C1" w14:paraId="6C9A085D" w14:textId="77777777" w:rsidTr="00ED447E">
        <w:tc>
          <w:tcPr>
            <w:tcW w:w="1137" w:type="dxa"/>
            <w:shd w:val="clear" w:color="auto" w:fill="auto"/>
          </w:tcPr>
          <w:p w14:paraId="154D5139" w14:textId="77777777" w:rsidR="00465CA7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D3472</w:t>
            </w:r>
          </w:p>
        </w:tc>
        <w:tc>
          <w:tcPr>
            <w:tcW w:w="1653" w:type="dxa"/>
            <w:shd w:val="clear" w:color="auto" w:fill="auto"/>
          </w:tcPr>
          <w:p w14:paraId="5231C794" w14:textId="77777777" w:rsidR="00465CA7" w:rsidRPr="008709C1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AC26ABB" w14:textId="77777777" w:rsidR="00465CA7" w:rsidRPr="008709C1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6F856C56" w14:textId="7A1E68CF" w:rsidR="00465CA7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repair of root resorption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premolar</w:t>
            </w:r>
          </w:p>
        </w:tc>
      </w:tr>
      <w:tr w:rsidR="00465CA7" w:rsidRPr="008709C1" w14:paraId="45C9DBD3" w14:textId="77777777" w:rsidTr="00ED447E">
        <w:tc>
          <w:tcPr>
            <w:tcW w:w="1137" w:type="dxa"/>
            <w:shd w:val="clear" w:color="auto" w:fill="auto"/>
          </w:tcPr>
          <w:p w14:paraId="6C3FD1FE" w14:textId="77777777" w:rsidR="00465CA7" w:rsidRPr="00465CA7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D3473</w:t>
            </w:r>
          </w:p>
        </w:tc>
        <w:tc>
          <w:tcPr>
            <w:tcW w:w="1653" w:type="dxa"/>
            <w:shd w:val="clear" w:color="auto" w:fill="auto"/>
          </w:tcPr>
          <w:p w14:paraId="6767E100" w14:textId="77777777" w:rsidR="00465CA7" w:rsidRPr="00465CA7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72FB437" w14:textId="77777777" w:rsidR="00465CA7" w:rsidRPr="00465CA7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1C215516" w14:textId="7BA7C0A9" w:rsidR="00465CA7" w:rsidRPr="00465CA7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repair of root resorption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molar</w:t>
            </w:r>
          </w:p>
        </w:tc>
      </w:tr>
      <w:tr w:rsidR="00465CA7" w:rsidRPr="008709C1" w14:paraId="292B19CB" w14:textId="77777777" w:rsidTr="00ED447E">
        <w:tc>
          <w:tcPr>
            <w:tcW w:w="1137" w:type="dxa"/>
            <w:shd w:val="clear" w:color="auto" w:fill="auto"/>
          </w:tcPr>
          <w:p w14:paraId="6C02F548" w14:textId="77777777" w:rsidR="00465CA7" w:rsidRPr="008709C1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D3501</w:t>
            </w:r>
          </w:p>
        </w:tc>
        <w:tc>
          <w:tcPr>
            <w:tcW w:w="1653" w:type="dxa"/>
            <w:shd w:val="clear" w:color="auto" w:fill="auto"/>
          </w:tcPr>
          <w:p w14:paraId="4888BDDF" w14:textId="77777777" w:rsidR="00465CA7" w:rsidRPr="008709C1" w:rsidRDefault="00014D3B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0E8F173" w14:textId="77777777" w:rsidR="00465CA7" w:rsidRPr="008709C1" w:rsidRDefault="00014D3B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43838FA9" w14:textId="6D971026" w:rsidR="00465CA7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repair of root surface without apicoectomy or repair or repair of root resorption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anterior</w:t>
            </w:r>
          </w:p>
        </w:tc>
      </w:tr>
      <w:tr w:rsidR="00465CA7" w:rsidRPr="008709C1" w14:paraId="66A8CC7C" w14:textId="77777777" w:rsidTr="00ED447E">
        <w:tc>
          <w:tcPr>
            <w:tcW w:w="1137" w:type="dxa"/>
            <w:shd w:val="clear" w:color="auto" w:fill="auto"/>
          </w:tcPr>
          <w:p w14:paraId="75893A96" w14:textId="77777777" w:rsidR="00465CA7" w:rsidRPr="008709C1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D3502</w:t>
            </w:r>
          </w:p>
        </w:tc>
        <w:tc>
          <w:tcPr>
            <w:tcW w:w="1653" w:type="dxa"/>
            <w:shd w:val="clear" w:color="auto" w:fill="auto"/>
          </w:tcPr>
          <w:p w14:paraId="2C999563" w14:textId="77777777" w:rsidR="00465CA7" w:rsidRPr="008709C1" w:rsidRDefault="00DB64E9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B04CB69" w14:textId="77777777" w:rsidR="00465CA7" w:rsidRPr="008709C1" w:rsidRDefault="00DB64E9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21FC49D2" w14:textId="57536C47" w:rsidR="00465CA7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repair of root surface without apicectomy or repair of root resorption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premolar</w:t>
            </w:r>
          </w:p>
        </w:tc>
      </w:tr>
      <w:tr w:rsidR="00A82985" w:rsidRPr="008709C1" w14:paraId="44A2A7BB" w14:textId="77777777" w:rsidTr="00ED447E">
        <w:tc>
          <w:tcPr>
            <w:tcW w:w="1137" w:type="dxa"/>
            <w:shd w:val="clear" w:color="auto" w:fill="auto"/>
          </w:tcPr>
          <w:p w14:paraId="74B9B106" w14:textId="77777777" w:rsidR="00A82985" w:rsidRPr="008709C1" w:rsidRDefault="00A82985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D3503</w:t>
            </w:r>
          </w:p>
        </w:tc>
        <w:tc>
          <w:tcPr>
            <w:tcW w:w="1653" w:type="dxa"/>
            <w:shd w:val="clear" w:color="auto" w:fill="auto"/>
          </w:tcPr>
          <w:p w14:paraId="12C91650" w14:textId="77777777" w:rsidR="00A82985" w:rsidRPr="008709C1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769BA87" w14:textId="77777777" w:rsidR="00A82985" w:rsidRPr="008709C1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3E25A11D" w14:textId="366DBDFB" w:rsidR="00A82985" w:rsidRPr="008709C1" w:rsidRDefault="00A82985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repair of root surface without apicectomy or repair of root resorption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molar</w:t>
            </w:r>
          </w:p>
        </w:tc>
      </w:tr>
      <w:tr w:rsidR="00A82985" w:rsidRPr="008709C1" w14:paraId="1B44286D" w14:textId="77777777" w:rsidTr="00ED447E">
        <w:tc>
          <w:tcPr>
            <w:tcW w:w="1137" w:type="dxa"/>
            <w:shd w:val="clear" w:color="auto" w:fill="auto"/>
          </w:tcPr>
          <w:p w14:paraId="2F0994BD" w14:textId="77777777" w:rsidR="00A82985" w:rsidRDefault="00C41CD9" w:rsidP="000B6B2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D5995</w:t>
            </w:r>
          </w:p>
        </w:tc>
        <w:tc>
          <w:tcPr>
            <w:tcW w:w="1653" w:type="dxa"/>
            <w:shd w:val="clear" w:color="auto" w:fill="auto"/>
          </w:tcPr>
          <w:p w14:paraId="1D9BEE67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215B3CC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159F4C70" w14:textId="39D9E4BA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Periodontal medicament carrier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 processed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maxillary</w:t>
            </w:r>
          </w:p>
        </w:tc>
      </w:tr>
      <w:tr w:rsidR="00A82985" w:rsidRPr="008709C1" w14:paraId="054228F2" w14:textId="77777777" w:rsidTr="00ED447E">
        <w:tc>
          <w:tcPr>
            <w:tcW w:w="1137" w:type="dxa"/>
            <w:shd w:val="clear" w:color="auto" w:fill="auto"/>
          </w:tcPr>
          <w:p w14:paraId="20CFAFDF" w14:textId="77777777" w:rsidR="00A82985" w:rsidRDefault="00C41CD9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D5996</w:t>
            </w:r>
          </w:p>
        </w:tc>
        <w:tc>
          <w:tcPr>
            <w:tcW w:w="1653" w:type="dxa"/>
            <w:shd w:val="clear" w:color="auto" w:fill="auto"/>
          </w:tcPr>
          <w:p w14:paraId="5A9AC26C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E217CDA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65BFAC4E" w14:textId="0A8AF0A2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Periodontal medicament carrier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 processed</w:t>
            </w:r>
            <w:r w:rsidR="00745A9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mandibular</w:t>
            </w:r>
          </w:p>
        </w:tc>
      </w:tr>
      <w:tr w:rsidR="00A82985" w:rsidRPr="008709C1" w14:paraId="10F3FD42" w14:textId="77777777" w:rsidTr="00ED447E">
        <w:tc>
          <w:tcPr>
            <w:tcW w:w="1137" w:type="dxa"/>
            <w:shd w:val="clear" w:color="auto" w:fill="auto"/>
          </w:tcPr>
          <w:p w14:paraId="56298203" w14:textId="77777777" w:rsidR="00A82985" w:rsidRDefault="00C41CD9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D6191</w:t>
            </w:r>
          </w:p>
        </w:tc>
        <w:tc>
          <w:tcPr>
            <w:tcW w:w="1653" w:type="dxa"/>
            <w:shd w:val="clear" w:color="auto" w:fill="auto"/>
          </w:tcPr>
          <w:p w14:paraId="116D8C7A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2B2E090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135DCFA7" w14:textId="0F3E31F9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Semi-precision abutment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placement</w:t>
            </w:r>
          </w:p>
        </w:tc>
      </w:tr>
      <w:tr w:rsidR="00A82985" w:rsidRPr="008709C1" w14:paraId="135DEB88" w14:textId="77777777" w:rsidTr="00ED447E">
        <w:tc>
          <w:tcPr>
            <w:tcW w:w="1137" w:type="dxa"/>
            <w:shd w:val="clear" w:color="auto" w:fill="auto"/>
          </w:tcPr>
          <w:p w14:paraId="7B477A4E" w14:textId="77777777" w:rsidR="00A82985" w:rsidRDefault="00C41CD9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D6192</w:t>
            </w:r>
          </w:p>
        </w:tc>
        <w:tc>
          <w:tcPr>
            <w:tcW w:w="1653" w:type="dxa"/>
            <w:shd w:val="clear" w:color="auto" w:fill="auto"/>
          </w:tcPr>
          <w:p w14:paraId="002BFE6C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2CC20EB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5C17AD3D" w14:textId="600FDCFF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Semi-precision abutment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placement </w:t>
            </w:r>
          </w:p>
        </w:tc>
      </w:tr>
      <w:tr w:rsidR="00A82985" w:rsidRPr="008709C1" w14:paraId="54939C5E" w14:textId="77777777" w:rsidTr="00ED447E">
        <w:tc>
          <w:tcPr>
            <w:tcW w:w="1137" w:type="dxa"/>
            <w:shd w:val="clear" w:color="auto" w:fill="auto"/>
          </w:tcPr>
          <w:p w14:paraId="1521893D" w14:textId="77777777" w:rsidR="00A82985" w:rsidRDefault="00C41CD9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D7961</w:t>
            </w:r>
          </w:p>
        </w:tc>
        <w:tc>
          <w:tcPr>
            <w:tcW w:w="1653" w:type="dxa"/>
            <w:shd w:val="clear" w:color="auto" w:fill="auto"/>
          </w:tcPr>
          <w:p w14:paraId="429AB1EA" w14:textId="77777777" w:rsidR="00A82985" w:rsidRDefault="00AE4360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1418" w:type="dxa"/>
            <w:shd w:val="clear" w:color="auto" w:fill="auto"/>
          </w:tcPr>
          <w:p w14:paraId="43A84629" w14:textId="77777777" w:rsidR="00A82985" w:rsidRDefault="00AE4360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$353</w:t>
            </w:r>
          </w:p>
        </w:tc>
        <w:tc>
          <w:tcPr>
            <w:tcW w:w="5260" w:type="dxa"/>
            <w:shd w:val="clear" w:color="auto" w:fill="auto"/>
          </w:tcPr>
          <w:p w14:paraId="299858CE" w14:textId="77777777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Buccal/labial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frenectomy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frenulectomy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2985" w:rsidRPr="008709C1" w14:paraId="7E2ABD84" w14:textId="77777777" w:rsidTr="00ED447E">
        <w:tc>
          <w:tcPr>
            <w:tcW w:w="1137" w:type="dxa"/>
            <w:shd w:val="clear" w:color="auto" w:fill="auto"/>
          </w:tcPr>
          <w:p w14:paraId="3DE2B191" w14:textId="77777777" w:rsidR="00A82985" w:rsidRDefault="00C41CD9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D7962</w:t>
            </w:r>
          </w:p>
        </w:tc>
        <w:tc>
          <w:tcPr>
            <w:tcW w:w="1653" w:type="dxa"/>
            <w:shd w:val="clear" w:color="auto" w:fill="auto"/>
          </w:tcPr>
          <w:p w14:paraId="3CC2E556" w14:textId="77777777" w:rsidR="00A82985" w:rsidRDefault="00AE4360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1418" w:type="dxa"/>
            <w:shd w:val="clear" w:color="auto" w:fill="auto"/>
          </w:tcPr>
          <w:p w14:paraId="1BE4F008" w14:textId="77777777" w:rsidR="00A82985" w:rsidRDefault="00AE4360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$353</w:t>
            </w:r>
          </w:p>
        </w:tc>
        <w:tc>
          <w:tcPr>
            <w:tcW w:w="5260" w:type="dxa"/>
            <w:shd w:val="clear" w:color="auto" w:fill="auto"/>
          </w:tcPr>
          <w:p w14:paraId="38D929F0" w14:textId="77777777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Lingual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frenectomy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frenulectomy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2985" w:rsidRPr="008709C1" w14:paraId="56E62046" w14:textId="77777777" w:rsidTr="00ED447E">
        <w:tc>
          <w:tcPr>
            <w:tcW w:w="1137" w:type="dxa"/>
            <w:shd w:val="clear" w:color="auto" w:fill="auto"/>
          </w:tcPr>
          <w:p w14:paraId="48B56F48" w14:textId="77777777" w:rsidR="00A82985" w:rsidRDefault="00C41CD9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D7993</w:t>
            </w:r>
          </w:p>
        </w:tc>
        <w:tc>
          <w:tcPr>
            <w:tcW w:w="1653" w:type="dxa"/>
            <w:shd w:val="clear" w:color="auto" w:fill="auto"/>
          </w:tcPr>
          <w:p w14:paraId="737B0095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0D255C1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3030B03F" w14:textId="77777777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placement of craniofacial implant extra oral</w:t>
            </w:r>
          </w:p>
        </w:tc>
      </w:tr>
      <w:tr w:rsidR="00A82985" w:rsidRPr="008709C1" w14:paraId="330D892C" w14:textId="77777777" w:rsidTr="00ED447E">
        <w:tc>
          <w:tcPr>
            <w:tcW w:w="1137" w:type="dxa"/>
            <w:shd w:val="clear" w:color="auto" w:fill="auto"/>
          </w:tcPr>
          <w:p w14:paraId="557110E5" w14:textId="77777777" w:rsidR="00A82985" w:rsidRDefault="00C41CD9" w:rsidP="00A82985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D7994</w:t>
            </w:r>
          </w:p>
        </w:tc>
        <w:tc>
          <w:tcPr>
            <w:tcW w:w="1653" w:type="dxa"/>
            <w:shd w:val="clear" w:color="auto" w:fill="auto"/>
          </w:tcPr>
          <w:p w14:paraId="6DA1F782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9A119A7" w14:textId="77777777" w:rsidR="00A82985" w:rsidRDefault="00A82985" w:rsidP="00A8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</w:t>
            </w:r>
            <w:r w:rsidR="00C66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0" w:type="dxa"/>
            <w:shd w:val="clear" w:color="auto" w:fill="auto"/>
          </w:tcPr>
          <w:p w14:paraId="34621D5F" w14:textId="77777777" w:rsidR="00A82985" w:rsidRDefault="00C41CD9" w:rsidP="00A82985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placement: zygomatic implant</w:t>
            </w:r>
          </w:p>
        </w:tc>
      </w:tr>
    </w:tbl>
    <w:p w14:paraId="1EE7ACE7" w14:textId="77777777" w:rsidR="00CC6E24" w:rsidRPr="008709C1" w:rsidRDefault="00CC6E24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AC24FC6" w14:textId="77777777" w:rsidR="00906C02" w:rsidRDefault="00906C02" w:rsidP="00465CA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E0EC57" w14:textId="6F1B70C6" w:rsidR="00465CA7" w:rsidRPr="008709C1" w:rsidRDefault="00465CA7" w:rsidP="00465CA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lastRenderedPageBreak/>
        <w:t>The following procedure code</w:t>
      </w:r>
      <w:r w:rsidR="00C66E73">
        <w:rPr>
          <w:rFonts w:ascii="Times New Roman" w:hAnsi="Times New Roman" w:cs="Times New Roman"/>
          <w:sz w:val="24"/>
          <w:szCs w:val="24"/>
        </w:rPr>
        <w:t>s</w:t>
      </w:r>
      <w:r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C66E73">
        <w:rPr>
          <w:rFonts w:ascii="Times New Roman" w:hAnsi="Times New Roman" w:cs="Times New Roman"/>
          <w:sz w:val="24"/>
          <w:szCs w:val="24"/>
        </w:rPr>
        <w:t>are</w:t>
      </w:r>
      <w:r w:rsidRPr="008709C1">
        <w:rPr>
          <w:rFonts w:ascii="Times New Roman" w:hAnsi="Times New Roman" w:cs="Times New Roman"/>
          <w:sz w:val="24"/>
          <w:szCs w:val="24"/>
        </w:rPr>
        <w:t xml:space="preserve"> deleted.</w:t>
      </w:r>
    </w:p>
    <w:p w14:paraId="27D797F4" w14:textId="77777777" w:rsidR="00465CA7" w:rsidRPr="008709C1" w:rsidRDefault="00465CA7" w:rsidP="00465CA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285"/>
      </w:tblGrid>
      <w:tr w:rsidR="00F71546" w:rsidRPr="008709C1" w14:paraId="229C26E7" w14:textId="77777777" w:rsidTr="00051A3E">
        <w:trPr>
          <w:trHeight w:val="737"/>
        </w:trPr>
        <w:tc>
          <w:tcPr>
            <w:tcW w:w="1957" w:type="dxa"/>
            <w:shd w:val="clear" w:color="auto" w:fill="auto"/>
          </w:tcPr>
          <w:p w14:paraId="24FB5BFB" w14:textId="77777777" w:rsidR="00272620" w:rsidRDefault="00272620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3705" w14:textId="3A2127A9" w:rsidR="00F71546" w:rsidRPr="008709C1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Deleted Code</w:t>
            </w:r>
          </w:p>
        </w:tc>
        <w:tc>
          <w:tcPr>
            <w:tcW w:w="7285" w:type="dxa"/>
            <w:shd w:val="clear" w:color="auto" w:fill="auto"/>
          </w:tcPr>
          <w:p w14:paraId="6B648A50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B148E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28F037DF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546" w:rsidRPr="008709C1" w14:paraId="23867757" w14:textId="77777777" w:rsidTr="00051A3E">
        <w:tc>
          <w:tcPr>
            <w:tcW w:w="1957" w:type="dxa"/>
            <w:shd w:val="clear" w:color="auto" w:fill="auto"/>
          </w:tcPr>
          <w:p w14:paraId="5B8D2AEE" w14:textId="77777777" w:rsidR="00F71546" w:rsidRPr="008709C1" w:rsidRDefault="00A8298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D3427</w:t>
            </w:r>
          </w:p>
        </w:tc>
        <w:tc>
          <w:tcPr>
            <w:tcW w:w="7285" w:type="dxa"/>
            <w:shd w:val="clear" w:color="auto" w:fill="auto"/>
          </w:tcPr>
          <w:p w14:paraId="51B4E372" w14:textId="77777777" w:rsidR="00F71546" w:rsidRPr="008709C1" w:rsidRDefault="00A8298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Periradicular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surgery without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apicoectomy</w:t>
            </w:r>
            <w:proofErr w:type="spellEnd"/>
          </w:p>
        </w:tc>
      </w:tr>
      <w:tr w:rsidR="00F71546" w:rsidRPr="008709C1" w14:paraId="4B3A712D" w14:textId="77777777" w:rsidTr="00051A3E">
        <w:tc>
          <w:tcPr>
            <w:tcW w:w="1957" w:type="dxa"/>
            <w:shd w:val="clear" w:color="auto" w:fill="auto"/>
          </w:tcPr>
          <w:p w14:paraId="789CFFCC" w14:textId="77777777" w:rsidR="00F71546" w:rsidRDefault="00C41CD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D5994</w:t>
            </w:r>
          </w:p>
        </w:tc>
        <w:tc>
          <w:tcPr>
            <w:tcW w:w="7285" w:type="dxa"/>
            <w:shd w:val="clear" w:color="auto" w:fill="auto"/>
          </w:tcPr>
          <w:p w14:paraId="3A0E21FB" w14:textId="5B9DFDAC" w:rsidR="00F71546" w:rsidRDefault="00C41CD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Periodontal medicament carrier</w:t>
            </w:r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 processed</w:t>
            </w:r>
          </w:p>
        </w:tc>
      </w:tr>
      <w:tr w:rsidR="00F71546" w:rsidRPr="008709C1" w14:paraId="64944803" w14:textId="77777777" w:rsidTr="00051A3E">
        <w:tc>
          <w:tcPr>
            <w:tcW w:w="1957" w:type="dxa"/>
            <w:shd w:val="clear" w:color="auto" w:fill="auto"/>
          </w:tcPr>
          <w:p w14:paraId="1C14A0C5" w14:textId="77777777" w:rsidR="00F71546" w:rsidRPr="008709C1" w:rsidRDefault="00C41CD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D6052</w:t>
            </w:r>
          </w:p>
        </w:tc>
        <w:tc>
          <w:tcPr>
            <w:tcW w:w="7285" w:type="dxa"/>
            <w:shd w:val="clear" w:color="auto" w:fill="auto"/>
          </w:tcPr>
          <w:p w14:paraId="5E685BBD" w14:textId="77777777" w:rsidR="00F71546" w:rsidRPr="008709C1" w:rsidRDefault="00C41CD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Semi-precision attachment abutment</w:t>
            </w:r>
          </w:p>
        </w:tc>
      </w:tr>
      <w:tr w:rsidR="00F71546" w:rsidRPr="008709C1" w14:paraId="4CD6B6F6" w14:textId="77777777" w:rsidTr="00051A3E">
        <w:tc>
          <w:tcPr>
            <w:tcW w:w="1957" w:type="dxa"/>
            <w:shd w:val="clear" w:color="auto" w:fill="auto"/>
          </w:tcPr>
          <w:p w14:paraId="279B7994" w14:textId="77777777" w:rsidR="00F71546" w:rsidRPr="00F71546" w:rsidRDefault="00C41CD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D7960</w:t>
            </w:r>
          </w:p>
        </w:tc>
        <w:tc>
          <w:tcPr>
            <w:tcW w:w="7285" w:type="dxa"/>
            <w:shd w:val="clear" w:color="auto" w:fill="auto"/>
          </w:tcPr>
          <w:p w14:paraId="1293D81E" w14:textId="5719A3EC" w:rsidR="00F71546" w:rsidRPr="00F71546" w:rsidRDefault="00C41CD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Frenulectomy</w:t>
            </w:r>
            <w:proofErr w:type="spellEnd"/>
            <w:r w:rsidR="00664A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also known as frenectomy or frenotomy</w:t>
            </w:r>
          </w:p>
        </w:tc>
      </w:tr>
    </w:tbl>
    <w:p w14:paraId="76DA3ECB" w14:textId="77777777" w:rsidR="00256656" w:rsidRDefault="0025665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DA7E716" w14:textId="77777777" w:rsidR="00CC6E24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</w:t>
      </w:r>
      <w:r w:rsidR="007C3645">
        <w:rPr>
          <w:rFonts w:ascii="Times New Roman" w:hAnsi="Times New Roman" w:cs="Times New Roman"/>
          <w:sz w:val="24"/>
          <w:szCs w:val="24"/>
        </w:rPr>
        <w:t xml:space="preserve"> deleted</w:t>
      </w:r>
      <w:r>
        <w:rPr>
          <w:rFonts w:ascii="Times New Roman" w:hAnsi="Times New Roman" w:cs="Times New Roman"/>
          <w:sz w:val="24"/>
          <w:szCs w:val="24"/>
        </w:rPr>
        <w:t xml:space="preserve"> procedure code</w:t>
      </w:r>
      <w:r w:rsidR="0022621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cross-walked to the replacement codes below.</w:t>
      </w:r>
    </w:p>
    <w:p w14:paraId="1D58FBDB" w14:textId="0DB278EB" w:rsidR="009552C6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285"/>
      </w:tblGrid>
      <w:tr w:rsidR="009552C6" w:rsidRPr="008709C1" w14:paraId="35603249" w14:textId="77777777" w:rsidTr="00051A3E">
        <w:trPr>
          <w:trHeight w:val="287"/>
        </w:trPr>
        <w:tc>
          <w:tcPr>
            <w:tcW w:w="1957" w:type="dxa"/>
            <w:shd w:val="clear" w:color="auto" w:fill="auto"/>
          </w:tcPr>
          <w:p w14:paraId="4FE7DAC9" w14:textId="77777777" w:rsidR="00272620" w:rsidRDefault="00272620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2B142" w14:textId="52743A27"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Deleted Code</w:t>
            </w:r>
          </w:p>
        </w:tc>
        <w:tc>
          <w:tcPr>
            <w:tcW w:w="7285" w:type="dxa"/>
            <w:shd w:val="clear" w:color="auto" w:fill="auto"/>
          </w:tcPr>
          <w:p w14:paraId="3D1733BA" w14:textId="77777777"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83F10" w14:textId="77777777"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Replacement Codes</w:t>
            </w:r>
          </w:p>
          <w:p w14:paraId="29081025" w14:textId="77777777"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9C8" w:rsidRPr="00C0611A" w14:paraId="5119FDE5" w14:textId="77777777" w:rsidTr="00051A3E">
        <w:trPr>
          <w:trHeight w:val="287"/>
        </w:trPr>
        <w:tc>
          <w:tcPr>
            <w:tcW w:w="1957" w:type="dxa"/>
            <w:shd w:val="clear" w:color="auto" w:fill="auto"/>
          </w:tcPr>
          <w:p w14:paraId="4675E200" w14:textId="77777777" w:rsidR="00F149C8" w:rsidRPr="00C0611A" w:rsidRDefault="00397228" w:rsidP="00F149C8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D7960</w:t>
            </w:r>
          </w:p>
        </w:tc>
        <w:tc>
          <w:tcPr>
            <w:tcW w:w="7285" w:type="dxa"/>
            <w:shd w:val="clear" w:color="auto" w:fill="auto"/>
          </w:tcPr>
          <w:p w14:paraId="336BFEC8" w14:textId="77777777" w:rsidR="00F149C8" w:rsidRPr="00C0611A" w:rsidRDefault="00397228" w:rsidP="00F149C8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D7961, D7962</w:t>
            </w:r>
          </w:p>
        </w:tc>
      </w:tr>
    </w:tbl>
    <w:p w14:paraId="6D2E1FB8" w14:textId="77777777" w:rsidR="009552C6" w:rsidRPr="00C0611A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9552C6" w:rsidRPr="00C0611A" w:rsidSect="00051A3E">
      <w:footerReference w:type="even" r:id="rId11"/>
      <w:footerReference w:type="default" r:id="rId12"/>
      <w:pgSz w:w="12240" w:h="15840" w:code="1"/>
      <w:pgMar w:top="720" w:right="1080" w:bottom="1080" w:left="1080" w:header="720" w:footer="4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5D8A9" w14:textId="77777777" w:rsidR="0084059E" w:rsidRDefault="0084059E">
      <w:r>
        <w:separator/>
      </w:r>
    </w:p>
  </w:endnote>
  <w:endnote w:type="continuationSeparator" w:id="0">
    <w:p w14:paraId="547F4A6B" w14:textId="77777777" w:rsidR="0084059E" w:rsidRDefault="0084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FE38F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99A99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2B24A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6929F3">
      <w:rPr>
        <w:rStyle w:val="PageNumber"/>
        <w:rFonts w:ascii="Times New Roman" w:hAnsi="Times New Roman" w:cs="Times New Roman"/>
        <w:noProof/>
      </w:rPr>
      <w:t>1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303E739C" w14:textId="77777777" w:rsidR="001066DC" w:rsidRDefault="001066DC" w:rsidP="0010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95AC8" w14:textId="77777777" w:rsidR="0084059E" w:rsidRDefault="0084059E">
      <w:r>
        <w:separator/>
      </w:r>
    </w:p>
  </w:footnote>
  <w:footnote w:type="continuationSeparator" w:id="0">
    <w:p w14:paraId="012FAEB8" w14:textId="77777777" w:rsidR="0084059E" w:rsidRDefault="0084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4D3B"/>
    <w:rsid w:val="000218F6"/>
    <w:rsid w:val="000233FB"/>
    <w:rsid w:val="0003631E"/>
    <w:rsid w:val="00051A3E"/>
    <w:rsid w:val="00064F04"/>
    <w:rsid w:val="00091098"/>
    <w:rsid w:val="000B60C6"/>
    <w:rsid w:val="000B6B25"/>
    <w:rsid w:val="000D1437"/>
    <w:rsid w:val="000E02D6"/>
    <w:rsid w:val="000F2028"/>
    <w:rsid w:val="000F2FB3"/>
    <w:rsid w:val="000F6A57"/>
    <w:rsid w:val="001066DC"/>
    <w:rsid w:val="001145CC"/>
    <w:rsid w:val="00137F8F"/>
    <w:rsid w:val="00146EC1"/>
    <w:rsid w:val="00151378"/>
    <w:rsid w:val="001678AA"/>
    <w:rsid w:val="00170C17"/>
    <w:rsid w:val="001720FB"/>
    <w:rsid w:val="00186186"/>
    <w:rsid w:val="00195A31"/>
    <w:rsid w:val="001A4FFD"/>
    <w:rsid w:val="001B3F94"/>
    <w:rsid w:val="001C1559"/>
    <w:rsid w:val="001C3CAB"/>
    <w:rsid w:val="001D5A0C"/>
    <w:rsid w:val="001E7687"/>
    <w:rsid w:val="001E7C3D"/>
    <w:rsid w:val="001F2CD2"/>
    <w:rsid w:val="00201FCD"/>
    <w:rsid w:val="00206158"/>
    <w:rsid w:val="0020717F"/>
    <w:rsid w:val="00215CAD"/>
    <w:rsid w:val="00223B9F"/>
    <w:rsid w:val="0022621A"/>
    <w:rsid w:val="00230E81"/>
    <w:rsid w:val="00235A24"/>
    <w:rsid w:val="00250A90"/>
    <w:rsid w:val="002520D5"/>
    <w:rsid w:val="002555B1"/>
    <w:rsid w:val="00256656"/>
    <w:rsid w:val="002630E2"/>
    <w:rsid w:val="00266394"/>
    <w:rsid w:val="00266A2F"/>
    <w:rsid w:val="00266AB2"/>
    <w:rsid w:val="00272620"/>
    <w:rsid w:val="002904F5"/>
    <w:rsid w:val="00291F2F"/>
    <w:rsid w:val="002A53A2"/>
    <w:rsid w:val="002D360A"/>
    <w:rsid w:val="002E5988"/>
    <w:rsid w:val="002F28A5"/>
    <w:rsid w:val="002F4B5F"/>
    <w:rsid w:val="00315FC1"/>
    <w:rsid w:val="00321E6E"/>
    <w:rsid w:val="00322A70"/>
    <w:rsid w:val="00353D3E"/>
    <w:rsid w:val="00373B58"/>
    <w:rsid w:val="00386BCD"/>
    <w:rsid w:val="003872FF"/>
    <w:rsid w:val="00390B76"/>
    <w:rsid w:val="00395400"/>
    <w:rsid w:val="00397228"/>
    <w:rsid w:val="003B313A"/>
    <w:rsid w:val="003C2E3A"/>
    <w:rsid w:val="003C770E"/>
    <w:rsid w:val="003D6EEC"/>
    <w:rsid w:val="00400E04"/>
    <w:rsid w:val="004016AD"/>
    <w:rsid w:val="004240D9"/>
    <w:rsid w:val="00465CA7"/>
    <w:rsid w:val="00466B35"/>
    <w:rsid w:val="0047480E"/>
    <w:rsid w:val="004A197B"/>
    <w:rsid w:val="004A73D3"/>
    <w:rsid w:val="004B2B19"/>
    <w:rsid w:val="004B6AAF"/>
    <w:rsid w:val="004C08DA"/>
    <w:rsid w:val="004D689A"/>
    <w:rsid w:val="004E3EE3"/>
    <w:rsid w:val="004F2E5F"/>
    <w:rsid w:val="005049C6"/>
    <w:rsid w:val="00531FBB"/>
    <w:rsid w:val="00535125"/>
    <w:rsid w:val="0054227E"/>
    <w:rsid w:val="00546507"/>
    <w:rsid w:val="0054689D"/>
    <w:rsid w:val="00552DB6"/>
    <w:rsid w:val="005569DA"/>
    <w:rsid w:val="00556A92"/>
    <w:rsid w:val="00561E84"/>
    <w:rsid w:val="00564F8A"/>
    <w:rsid w:val="00565008"/>
    <w:rsid w:val="00570E0B"/>
    <w:rsid w:val="005716D8"/>
    <w:rsid w:val="00582A25"/>
    <w:rsid w:val="00582B14"/>
    <w:rsid w:val="005850BE"/>
    <w:rsid w:val="00590451"/>
    <w:rsid w:val="005A0778"/>
    <w:rsid w:val="005D4157"/>
    <w:rsid w:val="005F5248"/>
    <w:rsid w:val="006014CD"/>
    <w:rsid w:val="00601B4E"/>
    <w:rsid w:val="00603BD4"/>
    <w:rsid w:val="00605AAA"/>
    <w:rsid w:val="00613AFF"/>
    <w:rsid w:val="00627028"/>
    <w:rsid w:val="00631201"/>
    <w:rsid w:val="00653DED"/>
    <w:rsid w:val="00664A54"/>
    <w:rsid w:val="0068141E"/>
    <w:rsid w:val="006929F3"/>
    <w:rsid w:val="006950AA"/>
    <w:rsid w:val="006B535E"/>
    <w:rsid w:val="006C043F"/>
    <w:rsid w:val="006C2607"/>
    <w:rsid w:val="006C2A95"/>
    <w:rsid w:val="006F7489"/>
    <w:rsid w:val="007145D1"/>
    <w:rsid w:val="0072584B"/>
    <w:rsid w:val="00734EC0"/>
    <w:rsid w:val="0073719A"/>
    <w:rsid w:val="00742046"/>
    <w:rsid w:val="00745A3A"/>
    <w:rsid w:val="00745A92"/>
    <w:rsid w:val="00746DBF"/>
    <w:rsid w:val="007479C3"/>
    <w:rsid w:val="00751DC5"/>
    <w:rsid w:val="00751EAB"/>
    <w:rsid w:val="007573B4"/>
    <w:rsid w:val="00760514"/>
    <w:rsid w:val="0076142A"/>
    <w:rsid w:val="00773BF3"/>
    <w:rsid w:val="007802E3"/>
    <w:rsid w:val="007810F9"/>
    <w:rsid w:val="00790DDE"/>
    <w:rsid w:val="007A097E"/>
    <w:rsid w:val="007A44F0"/>
    <w:rsid w:val="007B6D6C"/>
    <w:rsid w:val="007C3645"/>
    <w:rsid w:val="007D3AB0"/>
    <w:rsid w:val="007D5150"/>
    <w:rsid w:val="007E3366"/>
    <w:rsid w:val="007F15AD"/>
    <w:rsid w:val="007F3A5C"/>
    <w:rsid w:val="007F4C57"/>
    <w:rsid w:val="007F7071"/>
    <w:rsid w:val="008002C1"/>
    <w:rsid w:val="008065C3"/>
    <w:rsid w:val="008138ED"/>
    <w:rsid w:val="0082262F"/>
    <w:rsid w:val="00823E80"/>
    <w:rsid w:val="0083436C"/>
    <w:rsid w:val="0084059E"/>
    <w:rsid w:val="00846EFD"/>
    <w:rsid w:val="008709C1"/>
    <w:rsid w:val="008747C6"/>
    <w:rsid w:val="008769C4"/>
    <w:rsid w:val="00882DB4"/>
    <w:rsid w:val="008C128F"/>
    <w:rsid w:val="008E3D9C"/>
    <w:rsid w:val="008F6A70"/>
    <w:rsid w:val="00906C02"/>
    <w:rsid w:val="009271D7"/>
    <w:rsid w:val="0093212C"/>
    <w:rsid w:val="0093489F"/>
    <w:rsid w:val="009412B9"/>
    <w:rsid w:val="00947481"/>
    <w:rsid w:val="00951C89"/>
    <w:rsid w:val="009552C6"/>
    <w:rsid w:val="00960FD3"/>
    <w:rsid w:val="00961654"/>
    <w:rsid w:val="0096188E"/>
    <w:rsid w:val="00962923"/>
    <w:rsid w:val="00970A22"/>
    <w:rsid w:val="00983941"/>
    <w:rsid w:val="009952D2"/>
    <w:rsid w:val="0099568A"/>
    <w:rsid w:val="0099721B"/>
    <w:rsid w:val="00997297"/>
    <w:rsid w:val="009B5726"/>
    <w:rsid w:val="009E0829"/>
    <w:rsid w:val="009E51C8"/>
    <w:rsid w:val="009E5F63"/>
    <w:rsid w:val="009E6D9A"/>
    <w:rsid w:val="009E7BED"/>
    <w:rsid w:val="009F243C"/>
    <w:rsid w:val="009F77FD"/>
    <w:rsid w:val="00A076C6"/>
    <w:rsid w:val="00A152D4"/>
    <w:rsid w:val="00A316DA"/>
    <w:rsid w:val="00A32FEA"/>
    <w:rsid w:val="00A42891"/>
    <w:rsid w:val="00A43993"/>
    <w:rsid w:val="00A45604"/>
    <w:rsid w:val="00A52D97"/>
    <w:rsid w:val="00A74230"/>
    <w:rsid w:val="00A7701D"/>
    <w:rsid w:val="00A77971"/>
    <w:rsid w:val="00A81703"/>
    <w:rsid w:val="00A82985"/>
    <w:rsid w:val="00A86D76"/>
    <w:rsid w:val="00A934F9"/>
    <w:rsid w:val="00AA47B2"/>
    <w:rsid w:val="00AB0061"/>
    <w:rsid w:val="00AB687F"/>
    <w:rsid w:val="00AD6895"/>
    <w:rsid w:val="00AE0DA5"/>
    <w:rsid w:val="00AE3401"/>
    <w:rsid w:val="00AE4360"/>
    <w:rsid w:val="00AE7604"/>
    <w:rsid w:val="00B308F1"/>
    <w:rsid w:val="00B43A86"/>
    <w:rsid w:val="00B60CF0"/>
    <w:rsid w:val="00B61D49"/>
    <w:rsid w:val="00B67BA9"/>
    <w:rsid w:val="00B95039"/>
    <w:rsid w:val="00BA16EB"/>
    <w:rsid w:val="00BA585A"/>
    <w:rsid w:val="00BB6F19"/>
    <w:rsid w:val="00BC261A"/>
    <w:rsid w:val="00BD208A"/>
    <w:rsid w:val="00BE3962"/>
    <w:rsid w:val="00BF2743"/>
    <w:rsid w:val="00BF4E5E"/>
    <w:rsid w:val="00C0611A"/>
    <w:rsid w:val="00C31BCC"/>
    <w:rsid w:val="00C36608"/>
    <w:rsid w:val="00C41CD9"/>
    <w:rsid w:val="00C46D18"/>
    <w:rsid w:val="00C54AED"/>
    <w:rsid w:val="00C66E73"/>
    <w:rsid w:val="00C91491"/>
    <w:rsid w:val="00C94F60"/>
    <w:rsid w:val="00C95BD9"/>
    <w:rsid w:val="00CA00FE"/>
    <w:rsid w:val="00CB09D6"/>
    <w:rsid w:val="00CB2C18"/>
    <w:rsid w:val="00CB4D26"/>
    <w:rsid w:val="00CC1031"/>
    <w:rsid w:val="00CC6E24"/>
    <w:rsid w:val="00CD75AF"/>
    <w:rsid w:val="00CF4572"/>
    <w:rsid w:val="00CF4DD7"/>
    <w:rsid w:val="00D01656"/>
    <w:rsid w:val="00D2459B"/>
    <w:rsid w:val="00D45225"/>
    <w:rsid w:val="00D458A5"/>
    <w:rsid w:val="00D54F79"/>
    <w:rsid w:val="00D6266C"/>
    <w:rsid w:val="00D73367"/>
    <w:rsid w:val="00D764D3"/>
    <w:rsid w:val="00D812C3"/>
    <w:rsid w:val="00D87E5A"/>
    <w:rsid w:val="00D911CD"/>
    <w:rsid w:val="00D91273"/>
    <w:rsid w:val="00D9168C"/>
    <w:rsid w:val="00D95B4D"/>
    <w:rsid w:val="00D967D8"/>
    <w:rsid w:val="00DA2561"/>
    <w:rsid w:val="00DA27AF"/>
    <w:rsid w:val="00DA39D8"/>
    <w:rsid w:val="00DB0922"/>
    <w:rsid w:val="00DB64E9"/>
    <w:rsid w:val="00DC4C74"/>
    <w:rsid w:val="00DC7E3F"/>
    <w:rsid w:val="00DE096B"/>
    <w:rsid w:val="00DE0FB9"/>
    <w:rsid w:val="00DE2B81"/>
    <w:rsid w:val="00E01A8B"/>
    <w:rsid w:val="00E046F3"/>
    <w:rsid w:val="00E119E3"/>
    <w:rsid w:val="00E20B5A"/>
    <w:rsid w:val="00E236AA"/>
    <w:rsid w:val="00E257B2"/>
    <w:rsid w:val="00E3082D"/>
    <w:rsid w:val="00E360E9"/>
    <w:rsid w:val="00E609AC"/>
    <w:rsid w:val="00E8458C"/>
    <w:rsid w:val="00E93963"/>
    <w:rsid w:val="00EA042C"/>
    <w:rsid w:val="00EA6634"/>
    <w:rsid w:val="00EB008B"/>
    <w:rsid w:val="00ED447E"/>
    <w:rsid w:val="00EF23BA"/>
    <w:rsid w:val="00EF719B"/>
    <w:rsid w:val="00F03450"/>
    <w:rsid w:val="00F03787"/>
    <w:rsid w:val="00F04ED3"/>
    <w:rsid w:val="00F0626C"/>
    <w:rsid w:val="00F149C8"/>
    <w:rsid w:val="00F15A0D"/>
    <w:rsid w:val="00F243E6"/>
    <w:rsid w:val="00F32956"/>
    <w:rsid w:val="00F3350D"/>
    <w:rsid w:val="00F34242"/>
    <w:rsid w:val="00F45D89"/>
    <w:rsid w:val="00F555D1"/>
    <w:rsid w:val="00F577D6"/>
    <w:rsid w:val="00F65CA3"/>
    <w:rsid w:val="00F71546"/>
    <w:rsid w:val="00F7521C"/>
    <w:rsid w:val="00F8017E"/>
    <w:rsid w:val="00F87454"/>
    <w:rsid w:val="00F92E3F"/>
    <w:rsid w:val="00FA3EEB"/>
    <w:rsid w:val="00FB0D22"/>
    <w:rsid w:val="00FB1E63"/>
    <w:rsid w:val="00FC12A0"/>
    <w:rsid w:val="00FC1F58"/>
    <w:rsid w:val="00FC25AE"/>
    <w:rsid w:val="00FD3986"/>
    <w:rsid w:val="00FD66E8"/>
    <w:rsid w:val="00FF204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C2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5F5248"/>
    <w:pPr>
      <w:tabs>
        <w:tab w:val="left" w:pos="1440"/>
        <w:tab w:val="center" w:pos="4925"/>
      </w:tabs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rsid w:val="005F5248"/>
    <w:pPr>
      <w:tabs>
        <w:tab w:val="left" w:pos="1440"/>
        <w:tab w:val="center" w:pos="4925"/>
      </w:tabs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6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6E73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569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9DA"/>
    <w:rPr>
      <w:sz w:val="20"/>
    </w:rPr>
  </w:style>
  <w:style w:type="character" w:customStyle="1" w:styleId="CommentTextChar">
    <w:name w:val="Comment Text Char"/>
    <w:link w:val="CommentText"/>
    <w:rsid w:val="005569D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569DA"/>
    <w:rPr>
      <w:b/>
      <w:bCs/>
    </w:rPr>
  </w:style>
  <w:style w:type="character" w:customStyle="1" w:styleId="CommentSubjectChar">
    <w:name w:val="Comment Subject Char"/>
    <w:link w:val="CommentSubject"/>
    <w:rsid w:val="005569DA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5F5248"/>
    <w:pPr>
      <w:tabs>
        <w:tab w:val="left" w:pos="1440"/>
        <w:tab w:val="center" w:pos="4925"/>
      </w:tabs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rsid w:val="005F5248"/>
    <w:pPr>
      <w:tabs>
        <w:tab w:val="left" w:pos="1440"/>
        <w:tab w:val="center" w:pos="4925"/>
      </w:tabs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6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6E73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569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9DA"/>
    <w:rPr>
      <w:sz w:val="20"/>
    </w:rPr>
  </w:style>
  <w:style w:type="character" w:customStyle="1" w:styleId="CommentTextChar">
    <w:name w:val="Comment Text Char"/>
    <w:link w:val="CommentText"/>
    <w:rsid w:val="005569D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569DA"/>
    <w:rPr>
      <w:b/>
      <w:bCs/>
    </w:rPr>
  </w:style>
  <w:style w:type="character" w:customStyle="1" w:styleId="CommentSubjectChar">
    <w:name w:val="Comment Subject Char"/>
    <w:link w:val="CommentSubject"/>
    <w:rsid w:val="005569D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6257-534D-4E2B-939A-8A9DBE0F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EHS</cp:lastModifiedBy>
  <cp:revision>2</cp:revision>
  <cp:lastPrinted>2021-04-23T18:55:00Z</cp:lastPrinted>
  <dcterms:created xsi:type="dcterms:W3CDTF">2021-04-23T19:11:00Z</dcterms:created>
  <dcterms:modified xsi:type="dcterms:W3CDTF">2021-04-23T19:11:00Z</dcterms:modified>
</cp:coreProperties>
</file>