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7D1F6" w14:textId="728F0FDD" w:rsidR="007802E3" w:rsidRPr="00C4145B" w:rsidRDefault="00C4145B" w:rsidP="00C4145B">
      <w:pPr>
        <w:ind w:left="-1080"/>
      </w:pPr>
      <w:bookmarkStart w:id="0" w:name="_GoBack"/>
      <w:bookmarkEnd w:id="0"/>
      <w:r>
        <w:rPr>
          <w:noProof/>
        </w:rPr>
        <w:drawing>
          <wp:inline distT="0" distB="0" distL="0" distR="0" wp14:anchorId="16A53943" wp14:editId="5B928B17">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372EAF21" w14:textId="7858C7F7" w:rsidR="007D5819" w:rsidRPr="00C45A45" w:rsidRDefault="007D5819" w:rsidP="00C45A45">
      <w:pPr>
        <w:pStyle w:val="Heading1"/>
      </w:pPr>
      <w:r w:rsidRPr="00C45A45">
        <w:t xml:space="preserve">Administrative Bulletin </w:t>
      </w:r>
      <w:r w:rsidR="00FC36DE">
        <w:t>21</w:t>
      </w:r>
      <w:r w:rsidR="00955834" w:rsidRPr="00C45A45">
        <w:t>-</w:t>
      </w:r>
      <w:r w:rsidR="00B71DC8">
        <w:t>22</w:t>
      </w:r>
    </w:p>
    <w:p w14:paraId="6DD11D04" w14:textId="27013D6E" w:rsidR="007D5819" w:rsidRPr="00CC6B62" w:rsidRDefault="007D5819" w:rsidP="00FC36DE">
      <w:pPr>
        <w:rPr>
          <w:rFonts w:ascii="Times New Roman" w:eastAsia="Calibri" w:hAnsi="Times New Roman" w:cs="Times New Roman"/>
          <w:b/>
          <w:szCs w:val="22"/>
        </w:rPr>
      </w:pPr>
    </w:p>
    <w:p w14:paraId="3CCEB8B1" w14:textId="77777777" w:rsidR="00FC36DE" w:rsidRPr="00FC36DE" w:rsidRDefault="00FC36DE" w:rsidP="00FC36DE">
      <w:pPr>
        <w:jc w:val="center"/>
        <w:rPr>
          <w:rFonts w:ascii="Times New Roman" w:hAnsi="Times New Roman" w:cs="Times New Roman"/>
          <w:b/>
        </w:rPr>
      </w:pPr>
      <w:r w:rsidRPr="00FC36DE">
        <w:rPr>
          <w:rFonts w:ascii="Times New Roman" w:hAnsi="Times New Roman" w:cs="Times New Roman"/>
          <w:b/>
        </w:rPr>
        <w:t xml:space="preserve">101 CMR 324.00: Nonpublic Ambulance Service Reimbursement </w:t>
      </w:r>
      <w:r w:rsidRPr="00FC36DE">
        <w:rPr>
          <w:rFonts w:ascii="Times New Roman" w:hAnsi="Times New Roman" w:cs="Times New Roman"/>
          <w:b/>
        </w:rPr>
        <w:br/>
        <w:t>Trust Fund Assessment and Funding</w:t>
      </w:r>
    </w:p>
    <w:p w14:paraId="0A531CAA" w14:textId="77777777" w:rsidR="007D5819" w:rsidRDefault="007D5819" w:rsidP="00FC36DE">
      <w:pPr>
        <w:rPr>
          <w:b/>
        </w:rPr>
      </w:pPr>
    </w:p>
    <w:p w14:paraId="317F6320" w14:textId="29296E0A" w:rsidR="007D5819" w:rsidRDefault="007D5819" w:rsidP="007D5819">
      <w:pPr>
        <w:spacing w:after="240"/>
        <w:jc w:val="center"/>
        <w:rPr>
          <w:rFonts w:ascii="Times New Roman" w:eastAsia="Calibri" w:hAnsi="Times New Roman" w:cs="Times New Roman"/>
          <w:szCs w:val="22"/>
        </w:rPr>
      </w:pPr>
      <w:r w:rsidRPr="00171237">
        <w:rPr>
          <w:rFonts w:ascii="Times New Roman" w:eastAsia="Calibri" w:hAnsi="Times New Roman" w:cs="Times New Roman"/>
          <w:szCs w:val="22"/>
        </w:rPr>
        <w:t xml:space="preserve">Effective </w:t>
      </w:r>
      <w:r w:rsidR="00171237" w:rsidRPr="00171237">
        <w:rPr>
          <w:rFonts w:ascii="Times New Roman" w:eastAsia="Calibri" w:hAnsi="Times New Roman" w:cs="Times New Roman"/>
          <w:szCs w:val="22"/>
        </w:rPr>
        <w:t>September 3</w:t>
      </w:r>
      <w:r w:rsidR="00FC36DE" w:rsidRPr="00171237">
        <w:rPr>
          <w:rFonts w:ascii="Times New Roman" w:eastAsia="Calibri" w:hAnsi="Times New Roman" w:cs="Times New Roman"/>
          <w:szCs w:val="22"/>
        </w:rPr>
        <w:t>, 2021</w:t>
      </w:r>
    </w:p>
    <w:p w14:paraId="2EA7D2DB" w14:textId="77777777" w:rsidR="009E43DE" w:rsidRPr="009E43DE" w:rsidRDefault="009E43DE" w:rsidP="00162537">
      <w:pPr>
        <w:pStyle w:val="Heading2"/>
        <w:jc w:val="center"/>
      </w:pPr>
      <w:r w:rsidRPr="009E43DE">
        <w:t>Reporting of Nonpublic Emergency Ambulance Assessed Charges and Payer Registration</w:t>
      </w:r>
    </w:p>
    <w:p w14:paraId="425160A6" w14:textId="77777777" w:rsidR="00FC36DE" w:rsidRPr="009E43DE" w:rsidRDefault="00FC36DE" w:rsidP="00CC6B62">
      <w:pPr>
        <w:shd w:val="clear" w:color="auto" w:fill="FFFFFF"/>
        <w:spacing w:line="276" w:lineRule="auto"/>
        <w:jc w:val="center"/>
        <w:rPr>
          <w:rFonts w:ascii="Times New Roman" w:hAnsi="Times New Roman" w:cs="Times New Roman"/>
          <w:b/>
          <w:szCs w:val="22"/>
        </w:rPr>
      </w:pPr>
    </w:p>
    <w:p w14:paraId="56FA4E97" w14:textId="77777777" w:rsidR="00FC36DE" w:rsidRPr="0010749E" w:rsidRDefault="00FC36DE" w:rsidP="0010749E">
      <w:pPr>
        <w:pStyle w:val="Heading2"/>
      </w:pPr>
      <w:r w:rsidRPr="0010749E">
        <w:t>Reporting of Nonpublic Emergency Ambulance Assessed Charges and Payer Registration</w:t>
      </w:r>
    </w:p>
    <w:p w14:paraId="5BA5CE38" w14:textId="77777777" w:rsidR="00FC36DE" w:rsidRPr="00FC36DE" w:rsidRDefault="00FC36DE" w:rsidP="00FC36DE">
      <w:pPr>
        <w:spacing w:after="120"/>
        <w:rPr>
          <w:rFonts w:ascii="Times New Roman" w:hAnsi="Times New Roman" w:cs="Times New Roman"/>
          <w:b/>
          <w:color w:val="333333"/>
          <w:szCs w:val="22"/>
          <w:shd w:val="clear" w:color="auto" w:fill="FFFFFF"/>
        </w:rPr>
      </w:pPr>
      <w:r w:rsidRPr="00FC36DE">
        <w:rPr>
          <w:rFonts w:ascii="Times New Roman" w:hAnsi="Times New Roman" w:cs="Times New Roman"/>
          <w:szCs w:val="22"/>
        </w:rPr>
        <w:t xml:space="preserve">In accordance with 101 CMR </w:t>
      </w:r>
      <w:r w:rsidRPr="009E43DE">
        <w:rPr>
          <w:rStyle w:val="Style11ptUnderline"/>
          <w:rFonts w:ascii="Times New Roman" w:hAnsi="Times New Roman" w:cs="Times New Roman"/>
          <w:szCs w:val="22"/>
          <w:u w:val="none"/>
        </w:rPr>
        <w:t>324.04</w:t>
      </w:r>
      <w:r w:rsidRPr="009E43DE">
        <w:rPr>
          <w:rFonts w:ascii="Times New Roman" w:hAnsi="Times New Roman" w:cs="Times New Roman"/>
          <w:szCs w:val="22"/>
        </w:rPr>
        <w:t xml:space="preserve">: </w:t>
      </w:r>
      <w:r w:rsidRPr="009E43DE">
        <w:rPr>
          <w:rStyle w:val="Style11ptUnderline"/>
          <w:rFonts w:ascii="Times New Roman" w:hAnsi="Times New Roman" w:cs="Times New Roman"/>
          <w:i/>
          <w:szCs w:val="22"/>
          <w:u w:val="none"/>
        </w:rPr>
        <w:t xml:space="preserve">Nonpublic Ambulance Provider’s Liability and Payment to the </w:t>
      </w:r>
      <w:r w:rsidRPr="009E43DE">
        <w:rPr>
          <w:rFonts w:ascii="Times New Roman" w:hAnsi="Times New Roman" w:cs="Times New Roman"/>
          <w:i/>
          <w:szCs w:val="22"/>
        </w:rPr>
        <w:t>Nonpublic Ambulance Service Reimbursement Trust Fund</w:t>
      </w:r>
      <w:r w:rsidRPr="00FC36DE">
        <w:rPr>
          <w:rFonts w:ascii="Times New Roman" w:hAnsi="Times New Roman" w:cs="Times New Roman"/>
          <w:szCs w:val="22"/>
        </w:rPr>
        <w:t>,</w:t>
      </w:r>
      <w:r w:rsidRPr="00FC36DE">
        <w:rPr>
          <w:rFonts w:ascii="Times New Roman" w:hAnsi="Times New Roman" w:cs="Times New Roman"/>
          <w:iCs/>
          <w:szCs w:val="22"/>
        </w:rPr>
        <w:t xml:space="preserve"> the Executive Office of Health and Human Services (EOHHS) is issuing this bulletin to provide an ambulance revenue reporting mechanism for </w:t>
      </w:r>
      <w:r w:rsidRPr="00FC36DE">
        <w:rPr>
          <w:rFonts w:ascii="Times New Roman" w:hAnsi="Times New Roman" w:cs="Times New Roman"/>
          <w:szCs w:val="22"/>
        </w:rPr>
        <w:t>nonpublic ambulance providers who are not required to file cost reports with the Center for Health Information and Analysis (CHIA).</w:t>
      </w:r>
    </w:p>
    <w:p w14:paraId="02E5329C" w14:textId="77777777" w:rsidR="00FC36DE" w:rsidRPr="00FC36DE" w:rsidRDefault="00FC36DE" w:rsidP="00CC6B62">
      <w:pPr>
        <w:pStyle w:val="Heading2"/>
        <w:spacing w:before="240"/>
      </w:pPr>
      <w:bookmarkStart w:id="1" w:name="_Hlk80110372"/>
      <w:r w:rsidRPr="00FC36DE">
        <w:t>Ambulance Revenue Report and Financial Statements</w:t>
      </w:r>
    </w:p>
    <w:bookmarkEnd w:id="1"/>
    <w:p w14:paraId="2DD32C3E" w14:textId="3952B888" w:rsidR="00FC36DE" w:rsidRPr="00FC36DE" w:rsidRDefault="00FC36DE" w:rsidP="00FC36DE">
      <w:pPr>
        <w:spacing w:after="120"/>
        <w:rPr>
          <w:rFonts w:ascii="Times New Roman" w:hAnsi="Times New Roman" w:cs="Times New Roman"/>
          <w:iCs/>
          <w:szCs w:val="22"/>
        </w:rPr>
      </w:pPr>
      <w:r w:rsidRPr="00FC36DE">
        <w:rPr>
          <w:rFonts w:ascii="Times New Roman" w:hAnsi="Times New Roman" w:cs="Times New Roman"/>
          <w:color w:val="333333"/>
          <w:szCs w:val="22"/>
          <w:shd w:val="clear" w:color="auto" w:fill="FFFFFF"/>
        </w:rPr>
        <w:t xml:space="preserve">Nonpublic ambulance providers include any ambulance provider licensed pursuant to M.G.L. c. 111C § 6 that is not a city or town, county, district, or other governmental body. Under 101 CMR 324.04(3), each </w:t>
      </w:r>
      <w:r w:rsidRPr="00FC36DE">
        <w:rPr>
          <w:rFonts w:ascii="Times New Roman" w:hAnsi="Times New Roman" w:cs="Times New Roman"/>
          <w:szCs w:val="22"/>
        </w:rPr>
        <w:t xml:space="preserve">nonpublic ambulance provider is required to report its nonpublic emergency ambulance assessed charges each year. Such reporting can be completed through the filing of the Ambulance Cost Report with CHIA, subject to all requirements under 957 CMR 6.00: </w:t>
      </w:r>
      <w:r w:rsidRPr="00FC36DE">
        <w:rPr>
          <w:rFonts w:ascii="Times New Roman" w:hAnsi="Times New Roman" w:cs="Times New Roman"/>
          <w:i/>
          <w:iCs/>
          <w:szCs w:val="22"/>
        </w:rPr>
        <w:t>Cost Reporting Requirements</w:t>
      </w:r>
      <w:r w:rsidRPr="00FC36DE">
        <w:rPr>
          <w:rFonts w:ascii="Times New Roman" w:hAnsi="Times New Roman" w:cs="Times New Roman"/>
          <w:iCs/>
          <w:szCs w:val="22"/>
        </w:rPr>
        <w:t xml:space="preserve">. </w:t>
      </w:r>
      <w:r w:rsidRPr="00FC36DE">
        <w:rPr>
          <w:rFonts w:ascii="Times New Roman" w:hAnsi="Times New Roman" w:cs="Times New Roman"/>
          <w:szCs w:val="22"/>
        </w:rPr>
        <w:t xml:space="preserve">Certain </w:t>
      </w:r>
      <w:r w:rsidR="00132C35">
        <w:rPr>
          <w:rFonts w:ascii="Times New Roman" w:hAnsi="Times New Roman" w:cs="Times New Roman"/>
          <w:szCs w:val="22"/>
        </w:rPr>
        <w:t>nonpublic ambulance providers</w:t>
      </w:r>
      <w:r w:rsidRPr="00FC36DE">
        <w:rPr>
          <w:rFonts w:ascii="Times New Roman" w:hAnsi="Times New Roman" w:cs="Times New Roman"/>
          <w:szCs w:val="22"/>
        </w:rPr>
        <w:t xml:space="preserve"> may claim exemption from filing cost reports with CHIA (for </w:t>
      </w:r>
      <w:r w:rsidR="00132C35">
        <w:rPr>
          <w:rFonts w:ascii="Times New Roman" w:hAnsi="Times New Roman" w:cs="Times New Roman"/>
          <w:szCs w:val="22"/>
        </w:rPr>
        <w:t>example, if</w:t>
      </w:r>
      <w:r w:rsidRPr="00FC36DE">
        <w:rPr>
          <w:rFonts w:ascii="Times New Roman" w:hAnsi="Times New Roman" w:cs="Times New Roman"/>
          <w:szCs w:val="22"/>
        </w:rPr>
        <w:t xml:space="preserve"> the</w:t>
      </w:r>
      <w:r w:rsidR="00132C35">
        <w:rPr>
          <w:rFonts w:ascii="Times New Roman" w:hAnsi="Times New Roman" w:cs="Times New Roman"/>
          <w:szCs w:val="22"/>
        </w:rPr>
        <w:t xml:space="preserve"> provider</w:t>
      </w:r>
      <w:r w:rsidRPr="00FC36DE">
        <w:rPr>
          <w:rFonts w:ascii="Times New Roman" w:hAnsi="Times New Roman" w:cs="Times New Roman"/>
          <w:szCs w:val="22"/>
        </w:rPr>
        <w:t xml:space="preserve"> </w:t>
      </w:r>
      <w:r w:rsidR="00132C35">
        <w:rPr>
          <w:rFonts w:ascii="Times New Roman" w:hAnsi="Times New Roman" w:cs="Times New Roman"/>
          <w:szCs w:val="22"/>
        </w:rPr>
        <w:t>was paid</w:t>
      </w:r>
      <w:r w:rsidRPr="00FC36DE">
        <w:rPr>
          <w:rFonts w:ascii="Times New Roman" w:hAnsi="Times New Roman" w:cs="Times New Roman"/>
          <w:szCs w:val="22"/>
        </w:rPr>
        <w:t xml:space="preserve"> less than $100,000 from MassHealth for services provided in </w:t>
      </w:r>
      <w:r w:rsidR="00132C35">
        <w:rPr>
          <w:rFonts w:ascii="Times New Roman" w:hAnsi="Times New Roman" w:cs="Times New Roman"/>
          <w:szCs w:val="22"/>
        </w:rPr>
        <w:t>a</w:t>
      </w:r>
      <w:r w:rsidRPr="00FC36DE">
        <w:rPr>
          <w:rFonts w:ascii="Times New Roman" w:hAnsi="Times New Roman" w:cs="Times New Roman"/>
          <w:szCs w:val="22"/>
        </w:rPr>
        <w:t xml:space="preserve"> fiscal year).</w:t>
      </w:r>
    </w:p>
    <w:p w14:paraId="19550864" w14:textId="357E1D49" w:rsidR="00FC36DE" w:rsidRPr="00FC36DE" w:rsidRDefault="00FC36DE" w:rsidP="00FC36DE">
      <w:pPr>
        <w:spacing w:after="120"/>
        <w:rPr>
          <w:rFonts w:ascii="Times New Roman" w:hAnsi="Times New Roman" w:cs="Times New Roman"/>
          <w:iCs/>
          <w:szCs w:val="22"/>
        </w:rPr>
      </w:pPr>
      <w:r w:rsidRPr="00FC36DE">
        <w:rPr>
          <w:rFonts w:ascii="Times New Roman" w:hAnsi="Times New Roman" w:cs="Times New Roman"/>
          <w:iCs/>
          <w:szCs w:val="22"/>
        </w:rPr>
        <w:t xml:space="preserve">The Ambulance Revenue Report included as Attachment A to this Administrative Bulletin is required for nonpublic ambulance providers exempted from filing cost reports with CHIA, </w:t>
      </w:r>
      <w:r w:rsidR="00132C35">
        <w:rPr>
          <w:rFonts w:ascii="Times New Roman" w:hAnsi="Times New Roman" w:cs="Times New Roman"/>
          <w:iCs/>
          <w:szCs w:val="22"/>
        </w:rPr>
        <w:t>provided that</w:t>
      </w:r>
      <w:r w:rsidRPr="00FC36DE">
        <w:rPr>
          <w:rFonts w:ascii="Times New Roman" w:hAnsi="Times New Roman" w:cs="Times New Roman"/>
          <w:iCs/>
          <w:szCs w:val="22"/>
        </w:rPr>
        <w:t xml:space="preserve"> they earn </w:t>
      </w:r>
      <w:r w:rsidR="00132C35">
        <w:rPr>
          <w:rFonts w:ascii="Times New Roman" w:hAnsi="Times New Roman" w:cs="Times New Roman"/>
          <w:iCs/>
          <w:szCs w:val="22"/>
        </w:rPr>
        <w:t xml:space="preserve">any </w:t>
      </w:r>
      <w:r w:rsidRPr="00FC36DE">
        <w:rPr>
          <w:rFonts w:ascii="Times New Roman" w:hAnsi="Times New Roman" w:cs="Times New Roman"/>
          <w:iCs/>
          <w:szCs w:val="22"/>
        </w:rPr>
        <w:t>revenue from providing ambulance service</w:t>
      </w:r>
      <w:r w:rsidR="00132C35">
        <w:rPr>
          <w:rFonts w:ascii="Times New Roman" w:hAnsi="Times New Roman" w:cs="Times New Roman"/>
          <w:iCs/>
          <w:szCs w:val="22"/>
        </w:rPr>
        <w:t>s</w:t>
      </w:r>
      <w:r w:rsidRPr="00FC36DE">
        <w:rPr>
          <w:rFonts w:ascii="Times New Roman" w:hAnsi="Times New Roman" w:cs="Times New Roman"/>
          <w:iCs/>
          <w:szCs w:val="22"/>
        </w:rPr>
        <w:t>. Any such nonpublic ambulance provider that did not submit a cost report with CHIA for fiscal year 2019 must file the Ambulance Revenue Report, which includes a subset of information provided in the CHIA Ambulance Cost Reports.</w:t>
      </w:r>
      <w:r w:rsidR="000239DA">
        <w:rPr>
          <w:rFonts w:ascii="Times New Roman" w:hAnsi="Times New Roman" w:cs="Times New Roman"/>
          <w:iCs/>
          <w:szCs w:val="22"/>
        </w:rPr>
        <w:t xml:space="preserve"> </w:t>
      </w:r>
    </w:p>
    <w:p w14:paraId="6E2FA1D7" w14:textId="39E399B0" w:rsidR="00FC36DE" w:rsidRPr="00FC36DE" w:rsidRDefault="00FC36DE" w:rsidP="00FC36DE">
      <w:pPr>
        <w:spacing w:after="120"/>
        <w:rPr>
          <w:rFonts w:ascii="Times New Roman" w:hAnsi="Times New Roman" w:cs="Times New Roman"/>
          <w:iCs/>
          <w:szCs w:val="22"/>
        </w:rPr>
      </w:pPr>
      <w:r w:rsidRPr="00FC36DE">
        <w:rPr>
          <w:rFonts w:ascii="Times New Roman" w:hAnsi="Times New Roman" w:cs="Times New Roman"/>
          <w:iCs/>
          <w:szCs w:val="22"/>
        </w:rPr>
        <w:t xml:space="preserve">EOHHS will be calculating the assessment for state fiscal year 2022 based upon each provider’s 2019 fiscal year revenue because of the effects of the COVID-19 pandemic on fiscal year 2020 data. The Ambulance Revenue Report </w:t>
      </w:r>
      <w:r w:rsidR="001F5C66">
        <w:rPr>
          <w:rFonts w:ascii="Times New Roman" w:hAnsi="Times New Roman" w:cs="Times New Roman"/>
          <w:iCs/>
          <w:szCs w:val="22"/>
        </w:rPr>
        <w:t>must</w:t>
      </w:r>
      <w:r w:rsidR="001F5C66" w:rsidRPr="00FC36DE">
        <w:rPr>
          <w:rFonts w:ascii="Times New Roman" w:hAnsi="Times New Roman" w:cs="Times New Roman"/>
          <w:iCs/>
          <w:szCs w:val="22"/>
        </w:rPr>
        <w:t xml:space="preserve"> </w:t>
      </w:r>
      <w:r w:rsidRPr="00FC36DE">
        <w:rPr>
          <w:rFonts w:ascii="Times New Roman" w:hAnsi="Times New Roman" w:cs="Times New Roman"/>
          <w:iCs/>
          <w:szCs w:val="22"/>
        </w:rPr>
        <w:t>include</w:t>
      </w:r>
      <w:r w:rsidR="00132C35">
        <w:rPr>
          <w:rFonts w:ascii="Times New Roman" w:hAnsi="Times New Roman" w:cs="Times New Roman"/>
          <w:iCs/>
          <w:szCs w:val="22"/>
        </w:rPr>
        <w:t xml:space="preserve"> the provider’s fiscal year</w:t>
      </w:r>
      <w:r w:rsidRPr="00FC36DE">
        <w:rPr>
          <w:rFonts w:ascii="Times New Roman" w:hAnsi="Times New Roman" w:cs="Times New Roman"/>
          <w:iCs/>
          <w:szCs w:val="22"/>
        </w:rPr>
        <w:t xml:space="preserve"> 2019 operating revenue for basic life and advanced life ground service, not including air ambulance.</w:t>
      </w:r>
      <w:r w:rsidR="000239DA">
        <w:rPr>
          <w:rFonts w:ascii="Times New Roman" w:hAnsi="Times New Roman" w:cs="Times New Roman"/>
          <w:iCs/>
          <w:szCs w:val="22"/>
        </w:rPr>
        <w:t xml:space="preserve"> </w:t>
      </w:r>
      <w:r w:rsidRPr="00FC36DE">
        <w:rPr>
          <w:rFonts w:ascii="Times New Roman" w:hAnsi="Times New Roman" w:cs="Times New Roman"/>
          <w:iCs/>
          <w:szCs w:val="22"/>
        </w:rPr>
        <w:t xml:space="preserve">EOHHS requests that nonpublic ambulance providers </w:t>
      </w:r>
      <w:r w:rsidR="00132C35">
        <w:rPr>
          <w:rFonts w:ascii="Times New Roman" w:hAnsi="Times New Roman" w:cs="Times New Roman"/>
          <w:iCs/>
          <w:szCs w:val="22"/>
        </w:rPr>
        <w:t>complete</w:t>
      </w:r>
      <w:r w:rsidRPr="00FC36DE">
        <w:rPr>
          <w:rFonts w:ascii="Times New Roman" w:hAnsi="Times New Roman" w:cs="Times New Roman"/>
          <w:iCs/>
          <w:szCs w:val="22"/>
        </w:rPr>
        <w:t xml:space="preserve"> each line</w:t>
      </w:r>
      <w:r w:rsidR="00132C35">
        <w:rPr>
          <w:rFonts w:ascii="Times New Roman" w:hAnsi="Times New Roman" w:cs="Times New Roman"/>
          <w:iCs/>
          <w:szCs w:val="22"/>
        </w:rPr>
        <w:t xml:space="preserve"> of the report</w:t>
      </w:r>
      <w:r w:rsidRPr="00FC36DE">
        <w:rPr>
          <w:rFonts w:ascii="Times New Roman" w:hAnsi="Times New Roman" w:cs="Times New Roman"/>
          <w:iCs/>
          <w:szCs w:val="22"/>
        </w:rPr>
        <w:t>, but if providers are unable to separate operating revenue by payer (line</w:t>
      </w:r>
      <w:r w:rsidR="0010749E">
        <w:rPr>
          <w:rFonts w:ascii="Times New Roman" w:hAnsi="Times New Roman" w:cs="Times New Roman"/>
          <w:iCs/>
          <w:szCs w:val="22"/>
        </w:rPr>
        <w:t>s</w:t>
      </w:r>
      <w:r w:rsidRPr="00FC36DE">
        <w:rPr>
          <w:rFonts w:ascii="Times New Roman" w:hAnsi="Times New Roman" w:cs="Times New Roman"/>
          <w:iCs/>
          <w:szCs w:val="22"/>
        </w:rPr>
        <w:t xml:space="preserve"> 1-7), they may submit total operating revenue (line 8). Nonpublic ambulance providers must also submit financial statements for fiscal year 2019 if available.</w:t>
      </w:r>
      <w:r w:rsidR="000239DA">
        <w:rPr>
          <w:rFonts w:ascii="Times New Roman" w:hAnsi="Times New Roman" w:cs="Times New Roman"/>
          <w:iCs/>
          <w:szCs w:val="22"/>
        </w:rPr>
        <w:t xml:space="preserve"> </w:t>
      </w:r>
    </w:p>
    <w:p w14:paraId="3460BA2E" w14:textId="6B8BCF00" w:rsidR="00FC36DE" w:rsidRPr="00FC36DE" w:rsidRDefault="00FC36DE" w:rsidP="00FC36DE">
      <w:pPr>
        <w:spacing w:after="120"/>
        <w:rPr>
          <w:rFonts w:ascii="Times New Roman" w:hAnsi="Times New Roman" w:cs="Times New Roman"/>
          <w:iCs/>
          <w:szCs w:val="22"/>
        </w:rPr>
      </w:pPr>
      <w:r w:rsidRPr="00FC36DE">
        <w:rPr>
          <w:rFonts w:ascii="Times New Roman" w:hAnsi="Times New Roman" w:cs="Times New Roman"/>
          <w:iCs/>
          <w:szCs w:val="22"/>
        </w:rPr>
        <w:lastRenderedPageBreak/>
        <w:t>Any nonpublic ambulance provider exempt from filing a cost report with CHIA for fiscal year 2019 that earned</w:t>
      </w:r>
      <w:r w:rsidR="00EA6C3A">
        <w:rPr>
          <w:rFonts w:ascii="Times New Roman" w:hAnsi="Times New Roman" w:cs="Times New Roman"/>
          <w:iCs/>
          <w:szCs w:val="22"/>
        </w:rPr>
        <w:t xml:space="preserve"> </w:t>
      </w:r>
      <w:r w:rsidRPr="00FC36DE">
        <w:rPr>
          <w:rFonts w:ascii="Times New Roman" w:hAnsi="Times New Roman" w:cs="Times New Roman"/>
          <w:iCs/>
          <w:szCs w:val="22"/>
        </w:rPr>
        <w:t>revenue</w:t>
      </w:r>
      <w:r w:rsidR="00132C35">
        <w:rPr>
          <w:rFonts w:ascii="Times New Roman" w:hAnsi="Times New Roman" w:cs="Times New Roman"/>
          <w:iCs/>
          <w:szCs w:val="22"/>
        </w:rPr>
        <w:t xml:space="preserve"> for providing ambulance services</w:t>
      </w:r>
      <w:r w:rsidRPr="00FC36DE">
        <w:rPr>
          <w:rFonts w:ascii="Times New Roman" w:hAnsi="Times New Roman" w:cs="Times New Roman"/>
          <w:iCs/>
          <w:szCs w:val="22"/>
        </w:rPr>
        <w:t xml:space="preserve"> in its 2019 fiscal year must submit its fiscal year 2019 Ambulance Revenue Report and financial statements to EOHHS by September 20, 2021.</w:t>
      </w:r>
      <w:r w:rsidR="000239DA">
        <w:rPr>
          <w:rFonts w:ascii="Times New Roman" w:hAnsi="Times New Roman" w:cs="Times New Roman"/>
          <w:iCs/>
          <w:szCs w:val="22"/>
        </w:rPr>
        <w:t xml:space="preserve"> </w:t>
      </w:r>
    </w:p>
    <w:p w14:paraId="7DD340F6" w14:textId="6D911993" w:rsidR="00FC36DE" w:rsidRPr="00FC36DE" w:rsidRDefault="00FC36DE" w:rsidP="00FC36DE">
      <w:pPr>
        <w:spacing w:after="120"/>
        <w:rPr>
          <w:rFonts w:ascii="Times New Roman" w:hAnsi="Times New Roman" w:cs="Times New Roman"/>
          <w:iCs/>
          <w:szCs w:val="22"/>
        </w:rPr>
      </w:pPr>
      <w:r w:rsidRPr="00FC36DE">
        <w:rPr>
          <w:rFonts w:ascii="Times New Roman" w:hAnsi="Times New Roman" w:cs="Times New Roman"/>
          <w:iCs/>
          <w:szCs w:val="22"/>
        </w:rPr>
        <w:t>Municipal or other governmental ambulance providers do not need to submit an Ambulance Revenue Report</w:t>
      </w:r>
      <w:r w:rsidR="0010749E">
        <w:rPr>
          <w:rFonts w:ascii="Times New Roman" w:hAnsi="Times New Roman" w:cs="Times New Roman"/>
          <w:iCs/>
          <w:szCs w:val="22"/>
        </w:rPr>
        <w:t>,</w:t>
      </w:r>
      <w:r w:rsidRPr="00FC36DE">
        <w:rPr>
          <w:rFonts w:ascii="Times New Roman" w:hAnsi="Times New Roman" w:cs="Times New Roman"/>
          <w:iCs/>
          <w:szCs w:val="22"/>
        </w:rPr>
        <w:t xml:space="preserve"> nor do nonpublic ambulance providers that d</w:t>
      </w:r>
      <w:r w:rsidR="00132C35">
        <w:rPr>
          <w:rFonts w:ascii="Times New Roman" w:hAnsi="Times New Roman" w:cs="Times New Roman"/>
          <w:iCs/>
          <w:szCs w:val="22"/>
        </w:rPr>
        <w:t>id</w:t>
      </w:r>
      <w:r w:rsidRPr="00FC36DE">
        <w:rPr>
          <w:rFonts w:ascii="Times New Roman" w:hAnsi="Times New Roman" w:cs="Times New Roman"/>
          <w:iCs/>
          <w:szCs w:val="22"/>
        </w:rPr>
        <w:t xml:space="preserve"> not earn revenue from providing ambulance service</w:t>
      </w:r>
      <w:r w:rsidR="00132C35">
        <w:rPr>
          <w:rFonts w:ascii="Times New Roman" w:hAnsi="Times New Roman" w:cs="Times New Roman"/>
          <w:iCs/>
          <w:szCs w:val="22"/>
        </w:rPr>
        <w:t>s in fiscal year 2019</w:t>
      </w:r>
      <w:r w:rsidRPr="00FC36DE">
        <w:rPr>
          <w:rFonts w:ascii="Times New Roman" w:hAnsi="Times New Roman" w:cs="Times New Roman"/>
          <w:iCs/>
          <w:szCs w:val="22"/>
        </w:rPr>
        <w:t>.</w:t>
      </w:r>
    </w:p>
    <w:p w14:paraId="2C701DCC" w14:textId="77777777" w:rsidR="00FC36DE" w:rsidRPr="00FC36DE" w:rsidRDefault="00FC36DE" w:rsidP="00CC6B62">
      <w:pPr>
        <w:pStyle w:val="Heading2"/>
        <w:spacing w:before="240"/>
        <w:rPr>
          <w:shd w:val="clear" w:color="auto" w:fill="FFFFFF"/>
        </w:rPr>
      </w:pPr>
      <w:r w:rsidRPr="00FC36DE">
        <w:rPr>
          <w:shd w:val="clear" w:color="auto" w:fill="FFFFFF"/>
        </w:rPr>
        <w:t>Nonpublic Ambulance Service Reimbursement Trust Fund Payer Registration Form</w:t>
      </w:r>
    </w:p>
    <w:p w14:paraId="6433DB79" w14:textId="49222FD1" w:rsidR="00FC36DE" w:rsidRPr="00FC36DE" w:rsidRDefault="00FC36DE" w:rsidP="00FC36DE">
      <w:pPr>
        <w:spacing w:after="120"/>
        <w:rPr>
          <w:rFonts w:ascii="Times New Roman" w:hAnsi="Times New Roman" w:cs="Times New Roman"/>
          <w:b/>
          <w:color w:val="333333"/>
          <w:szCs w:val="22"/>
          <w:shd w:val="clear" w:color="auto" w:fill="FFFFFF"/>
        </w:rPr>
      </w:pPr>
      <w:r w:rsidRPr="00FC36DE">
        <w:rPr>
          <w:rFonts w:ascii="Times New Roman" w:hAnsi="Times New Roman" w:cs="Times New Roman"/>
          <w:color w:val="333333"/>
          <w:szCs w:val="22"/>
          <w:shd w:val="clear" w:color="auto" w:fill="FFFFFF"/>
        </w:rPr>
        <w:t xml:space="preserve">As described in </w:t>
      </w:r>
      <w:r w:rsidRPr="00FC36DE">
        <w:rPr>
          <w:rFonts w:ascii="Times New Roman" w:hAnsi="Times New Roman" w:cs="Times New Roman"/>
          <w:szCs w:val="22"/>
        </w:rPr>
        <w:t>101 CMR 324.04(5),</w:t>
      </w:r>
      <w:r w:rsidRPr="00FC36DE">
        <w:rPr>
          <w:rFonts w:ascii="Times New Roman" w:hAnsi="Times New Roman" w:cs="Times New Roman"/>
          <w:i/>
          <w:szCs w:val="22"/>
        </w:rPr>
        <w:t xml:space="preserve"> </w:t>
      </w:r>
      <w:r w:rsidRPr="00FC36DE">
        <w:rPr>
          <w:rFonts w:ascii="Times New Roman" w:hAnsi="Times New Roman" w:cs="Times New Roman"/>
          <w:color w:val="333333"/>
          <w:szCs w:val="22"/>
          <w:shd w:val="clear" w:color="auto" w:fill="FFFFFF"/>
        </w:rPr>
        <w:t xml:space="preserve">nonpublic ambulance providers must submit the </w:t>
      </w:r>
      <w:r w:rsidRPr="00FC36DE">
        <w:rPr>
          <w:rFonts w:ascii="Times New Roman" w:hAnsi="Times New Roman" w:cs="Times New Roman"/>
          <w:szCs w:val="22"/>
        </w:rPr>
        <w:t xml:space="preserve">nonpublic ambulance service reimbursement trust fund payer registration form to </w:t>
      </w:r>
      <w:r w:rsidRPr="00FC36DE">
        <w:rPr>
          <w:rFonts w:ascii="Times New Roman" w:hAnsi="Times New Roman" w:cs="Times New Roman"/>
          <w:color w:val="333333"/>
          <w:szCs w:val="22"/>
          <w:shd w:val="clear" w:color="auto" w:fill="FFFFFF"/>
        </w:rPr>
        <w:t>EOHHS if they receive revenue relating to the provision of ambulance services in Massachusetts.</w:t>
      </w:r>
      <w:r w:rsidR="000239DA">
        <w:rPr>
          <w:rFonts w:ascii="Times New Roman" w:hAnsi="Times New Roman" w:cs="Times New Roman"/>
          <w:color w:val="333333"/>
          <w:szCs w:val="22"/>
          <w:shd w:val="clear" w:color="auto" w:fill="FFFFFF"/>
        </w:rPr>
        <w:t xml:space="preserve"> </w:t>
      </w:r>
      <w:r w:rsidRPr="00FC36DE">
        <w:rPr>
          <w:rFonts w:ascii="Times New Roman" w:hAnsi="Times New Roman" w:cs="Times New Roman"/>
          <w:color w:val="333333"/>
          <w:szCs w:val="22"/>
          <w:shd w:val="clear" w:color="auto" w:fill="FFFFFF"/>
        </w:rPr>
        <w:t>EOHHS anticipates issuing this registration form in the near</w:t>
      </w:r>
      <w:r w:rsidR="0010749E">
        <w:rPr>
          <w:rFonts w:ascii="Times New Roman" w:hAnsi="Times New Roman" w:cs="Times New Roman"/>
          <w:color w:val="333333"/>
          <w:szCs w:val="22"/>
          <w:shd w:val="clear" w:color="auto" w:fill="FFFFFF"/>
        </w:rPr>
        <w:t xml:space="preserve"> </w:t>
      </w:r>
      <w:r w:rsidRPr="00FC36DE">
        <w:rPr>
          <w:rFonts w:ascii="Times New Roman" w:hAnsi="Times New Roman" w:cs="Times New Roman"/>
          <w:color w:val="333333"/>
          <w:szCs w:val="22"/>
          <w:shd w:val="clear" w:color="auto" w:fill="FFFFFF"/>
        </w:rPr>
        <w:t xml:space="preserve">future in connection with instructions on how to pay </w:t>
      </w:r>
      <w:r w:rsidR="0010749E">
        <w:rPr>
          <w:rFonts w:ascii="Times New Roman" w:hAnsi="Times New Roman" w:cs="Times New Roman"/>
          <w:color w:val="333333"/>
          <w:szCs w:val="22"/>
          <w:shd w:val="clear" w:color="auto" w:fill="FFFFFF"/>
        </w:rPr>
        <w:t>the</w:t>
      </w:r>
      <w:r w:rsidR="0010749E" w:rsidRPr="00FC36DE">
        <w:rPr>
          <w:rFonts w:ascii="Times New Roman" w:hAnsi="Times New Roman" w:cs="Times New Roman"/>
          <w:color w:val="333333"/>
          <w:szCs w:val="22"/>
          <w:shd w:val="clear" w:color="auto" w:fill="FFFFFF"/>
        </w:rPr>
        <w:t xml:space="preserve"> </w:t>
      </w:r>
      <w:r w:rsidRPr="00FC36DE">
        <w:rPr>
          <w:rFonts w:ascii="Times New Roman" w:hAnsi="Times New Roman" w:cs="Times New Roman"/>
          <w:color w:val="333333"/>
          <w:szCs w:val="22"/>
          <w:shd w:val="clear" w:color="auto" w:fill="FFFFFF"/>
        </w:rPr>
        <w:t>assessment.</w:t>
      </w:r>
      <w:r w:rsidR="000239DA">
        <w:rPr>
          <w:rFonts w:ascii="Times New Roman" w:hAnsi="Times New Roman" w:cs="Times New Roman"/>
          <w:color w:val="333333"/>
          <w:szCs w:val="22"/>
          <w:shd w:val="clear" w:color="auto" w:fill="FFFFFF"/>
        </w:rPr>
        <w:t xml:space="preserve"> </w:t>
      </w:r>
      <w:r w:rsidRPr="00FC36DE">
        <w:rPr>
          <w:rFonts w:ascii="Times New Roman" w:hAnsi="Times New Roman" w:cs="Times New Roman"/>
          <w:color w:val="333333"/>
          <w:szCs w:val="22"/>
          <w:shd w:val="clear" w:color="auto" w:fill="FFFFFF"/>
        </w:rPr>
        <w:t>Until EOHHS issues the registration form, providers do not need to submit a separate registration form.</w:t>
      </w:r>
      <w:r w:rsidR="000239DA">
        <w:rPr>
          <w:rFonts w:ascii="Times New Roman" w:hAnsi="Times New Roman" w:cs="Times New Roman"/>
          <w:color w:val="333333"/>
          <w:szCs w:val="22"/>
          <w:shd w:val="clear" w:color="auto" w:fill="FFFFFF"/>
        </w:rPr>
        <w:t xml:space="preserve"> </w:t>
      </w:r>
    </w:p>
    <w:p w14:paraId="34778BEC" w14:textId="13F1189A" w:rsidR="00FC36DE" w:rsidRPr="00FC36DE" w:rsidRDefault="00FC36DE" w:rsidP="00CC6B62">
      <w:pPr>
        <w:pStyle w:val="Heading2"/>
        <w:spacing w:before="240"/>
        <w:rPr>
          <w:shd w:val="clear" w:color="auto" w:fill="FFFFFF"/>
        </w:rPr>
      </w:pPr>
      <w:r w:rsidRPr="00FC36DE">
        <w:rPr>
          <w:shd w:val="clear" w:color="auto" w:fill="FFFFFF"/>
        </w:rPr>
        <w:t xml:space="preserve">Submission </w:t>
      </w:r>
      <w:r w:rsidR="00CC6B62">
        <w:rPr>
          <w:shd w:val="clear" w:color="auto" w:fill="FFFFFF"/>
        </w:rPr>
        <w:t>I</w:t>
      </w:r>
      <w:r w:rsidRPr="00FC36DE">
        <w:rPr>
          <w:shd w:val="clear" w:color="auto" w:fill="FFFFFF"/>
        </w:rPr>
        <w:t>nstructions</w:t>
      </w:r>
    </w:p>
    <w:p w14:paraId="693FA3D7" w14:textId="3F9151A6" w:rsidR="00FC36DE" w:rsidRPr="00FC36DE" w:rsidRDefault="00FC36DE" w:rsidP="00FC36DE">
      <w:pPr>
        <w:spacing w:after="120"/>
        <w:rPr>
          <w:rFonts w:ascii="Times New Roman" w:hAnsi="Times New Roman" w:cs="Times New Roman"/>
          <w:iCs/>
          <w:szCs w:val="22"/>
        </w:rPr>
      </w:pPr>
      <w:r w:rsidRPr="00FC36DE">
        <w:rPr>
          <w:rFonts w:ascii="Times New Roman" w:hAnsi="Times New Roman" w:cs="Times New Roman"/>
          <w:color w:val="333333"/>
          <w:szCs w:val="22"/>
          <w:shd w:val="clear" w:color="auto" w:fill="FFFFFF"/>
        </w:rPr>
        <w:t>As described above, providers submitting the</w:t>
      </w:r>
      <w:r w:rsidRPr="00FC36DE">
        <w:rPr>
          <w:rFonts w:ascii="Times New Roman" w:hAnsi="Times New Roman" w:cs="Times New Roman"/>
          <w:b/>
          <w:color w:val="333333"/>
          <w:szCs w:val="22"/>
          <w:shd w:val="clear" w:color="auto" w:fill="FFFFFF"/>
        </w:rPr>
        <w:t xml:space="preserve"> </w:t>
      </w:r>
      <w:r w:rsidRPr="00FC36DE">
        <w:rPr>
          <w:rFonts w:ascii="Times New Roman" w:hAnsi="Times New Roman" w:cs="Times New Roman"/>
          <w:color w:val="333333"/>
          <w:szCs w:val="22"/>
          <w:shd w:val="clear" w:color="auto" w:fill="FFFFFF"/>
        </w:rPr>
        <w:t xml:space="preserve">Ambulance Revenue Report and financial statements for fiscal year 2019 </w:t>
      </w:r>
      <w:r w:rsidRPr="00FC36DE">
        <w:rPr>
          <w:rFonts w:ascii="Times New Roman" w:hAnsi="Times New Roman" w:cs="Times New Roman"/>
          <w:szCs w:val="22"/>
        </w:rPr>
        <w:t xml:space="preserve">must submit them to EOHHS </w:t>
      </w:r>
      <w:r w:rsidRPr="00FC36DE">
        <w:rPr>
          <w:rFonts w:ascii="Times New Roman" w:hAnsi="Times New Roman" w:cs="Times New Roman"/>
          <w:iCs/>
          <w:szCs w:val="22"/>
        </w:rPr>
        <w:t>by September 20, 2021.</w:t>
      </w:r>
      <w:r w:rsidR="000239DA">
        <w:rPr>
          <w:rFonts w:ascii="Times New Roman" w:hAnsi="Times New Roman" w:cs="Times New Roman"/>
          <w:iCs/>
          <w:szCs w:val="22"/>
        </w:rPr>
        <w:t xml:space="preserve"> </w:t>
      </w:r>
      <w:r w:rsidRPr="00FC36DE">
        <w:rPr>
          <w:rFonts w:ascii="Times New Roman" w:hAnsi="Times New Roman" w:cs="Times New Roman"/>
          <w:iCs/>
          <w:szCs w:val="22"/>
        </w:rPr>
        <w:t xml:space="preserve">Documents should be submitted </w:t>
      </w:r>
      <w:r w:rsidR="000239DA">
        <w:rPr>
          <w:rFonts w:ascii="Times New Roman" w:hAnsi="Times New Roman" w:cs="Times New Roman"/>
          <w:iCs/>
          <w:szCs w:val="22"/>
        </w:rPr>
        <w:t>by email</w:t>
      </w:r>
      <w:r w:rsidR="000239DA" w:rsidRPr="00FC36DE">
        <w:rPr>
          <w:rFonts w:ascii="Times New Roman" w:hAnsi="Times New Roman" w:cs="Times New Roman"/>
          <w:iCs/>
          <w:szCs w:val="22"/>
        </w:rPr>
        <w:t xml:space="preserve"> </w:t>
      </w:r>
      <w:r w:rsidRPr="00FC36DE">
        <w:rPr>
          <w:rFonts w:ascii="Times New Roman" w:hAnsi="Times New Roman" w:cs="Times New Roman"/>
          <w:iCs/>
          <w:szCs w:val="22"/>
        </w:rPr>
        <w:t xml:space="preserve">to Martura Amato, Transportation Program Manager, at </w:t>
      </w:r>
      <w:hyperlink r:id="rId10" w:history="1">
        <w:r w:rsidRPr="00FC36DE">
          <w:rPr>
            <w:rStyle w:val="Hyperlink"/>
            <w:rFonts w:ascii="Times New Roman" w:hAnsi="Times New Roman" w:cs="Times New Roman"/>
            <w:iCs/>
            <w:szCs w:val="22"/>
          </w:rPr>
          <w:t>Martura.Amato@mass.gov</w:t>
        </w:r>
      </w:hyperlink>
      <w:r w:rsidRPr="00FC36DE">
        <w:rPr>
          <w:rFonts w:ascii="Times New Roman" w:hAnsi="Times New Roman" w:cs="Times New Roman"/>
          <w:iCs/>
          <w:szCs w:val="22"/>
        </w:rPr>
        <w:t>.</w:t>
      </w:r>
      <w:r w:rsidR="000239DA">
        <w:rPr>
          <w:rFonts w:ascii="Times New Roman" w:hAnsi="Times New Roman" w:cs="Times New Roman"/>
          <w:iCs/>
          <w:szCs w:val="22"/>
        </w:rPr>
        <w:t xml:space="preserve"> </w:t>
      </w:r>
    </w:p>
    <w:p w14:paraId="497D5768" w14:textId="77777777" w:rsidR="00FC36DE" w:rsidRPr="00FC36DE" w:rsidRDefault="00FC36DE" w:rsidP="00CC6B62">
      <w:pPr>
        <w:pStyle w:val="Heading2"/>
        <w:spacing w:before="240"/>
      </w:pPr>
      <w:r w:rsidRPr="00FC36DE">
        <w:t>Questions</w:t>
      </w:r>
    </w:p>
    <w:p w14:paraId="5B2E349C" w14:textId="4B855870" w:rsidR="00760514" w:rsidRPr="00162537" w:rsidRDefault="00FC36DE" w:rsidP="00162537">
      <w:pPr>
        <w:spacing w:after="120"/>
        <w:rPr>
          <w:rFonts w:ascii="Times New Roman" w:hAnsi="Times New Roman" w:cs="Times New Roman"/>
          <w:szCs w:val="22"/>
        </w:rPr>
      </w:pPr>
      <w:r w:rsidRPr="00FC36DE">
        <w:rPr>
          <w:rFonts w:ascii="Times New Roman" w:hAnsi="Times New Roman" w:cs="Times New Roman"/>
          <w:szCs w:val="22"/>
        </w:rPr>
        <w:t xml:space="preserve">Please submit any questions in writing to </w:t>
      </w:r>
      <w:r w:rsidRPr="00FC36DE">
        <w:rPr>
          <w:rFonts w:ascii="Times New Roman" w:hAnsi="Times New Roman" w:cs="Times New Roman"/>
          <w:iCs/>
          <w:szCs w:val="22"/>
        </w:rPr>
        <w:t xml:space="preserve">Martura Amato at </w:t>
      </w:r>
      <w:hyperlink r:id="rId11" w:history="1">
        <w:r w:rsidRPr="00FC36DE">
          <w:rPr>
            <w:rStyle w:val="Hyperlink"/>
            <w:rFonts w:ascii="Times New Roman" w:hAnsi="Times New Roman" w:cs="Times New Roman"/>
            <w:iCs/>
            <w:szCs w:val="22"/>
          </w:rPr>
          <w:t>Martura.Amato@mass.gov</w:t>
        </w:r>
      </w:hyperlink>
      <w:r w:rsidRPr="00FC36DE">
        <w:rPr>
          <w:rFonts w:ascii="Times New Roman" w:hAnsi="Times New Roman" w:cs="Times New Roman"/>
          <w:iCs/>
          <w:szCs w:val="22"/>
        </w:rPr>
        <w:t>.</w:t>
      </w:r>
      <w:r w:rsidR="000239DA">
        <w:rPr>
          <w:rFonts w:ascii="Times New Roman" w:hAnsi="Times New Roman" w:cs="Times New Roman"/>
          <w:iCs/>
          <w:szCs w:val="22"/>
        </w:rPr>
        <w:t xml:space="preserve"> </w:t>
      </w:r>
    </w:p>
    <w:sectPr w:rsidR="00760514" w:rsidRPr="00162537" w:rsidSect="00561E84">
      <w:footerReference w:type="even" r:id="rId12"/>
      <w:footerReference w:type="default" r:id="rId13"/>
      <w:footerReference w:type="first" r:id="rId1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766B84" w14:textId="77777777" w:rsidR="002338CB" w:rsidRDefault="002338CB">
      <w:r>
        <w:separator/>
      </w:r>
    </w:p>
  </w:endnote>
  <w:endnote w:type="continuationSeparator" w:id="0">
    <w:p w14:paraId="3C1B2F74" w14:textId="77777777" w:rsidR="002338CB" w:rsidRDefault="0023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CB0A7"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11BBC1"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EA93C"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FC4441">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4CFF15F9"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AF1045" w14:textId="77777777" w:rsidR="001B3F94" w:rsidRDefault="00B90025">
    <w:pPr>
      <w:pStyle w:val="Footer"/>
    </w:pPr>
    <w:r>
      <w:rPr>
        <w:noProof/>
      </w:rPr>
      <w:drawing>
        <wp:inline distT="0" distB="0" distL="0" distR="0" wp14:anchorId="30205A13" wp14:editId="642C64BD">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2985F" w14:textId="77777777" w:rsidR="002338CB" w:rsidRDefault="002338CB">
      <w:r>
        <w:separator/>
      </w:r>
    </w:p>
  </w:footnote>
  <w:footnote w:type="continuationSeparator" w:id="0">
    <w:p w14:paraId="5C4C3285" w14:textId="77777777" w:rsidR="002338CB" w:rsidRDefault="002338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239DA"/>
    <w:rsid w:val="0003631E"/>
    <w:rsid w:val="00060CB1"/>
    <w:rsid w:val="00064F04"/>
    <w:rsid w:val="000C6296"/>
    <w:rsid w:val="000D1437"/>
    <w:rsid w:val="000E02D6"/>
    <w:rsid w:val="000F2FB3"/>
    <w:rsid w:val="001066DC"/>
    <w:rsid w:val="0010749E"/>
    <w:rsid w:val="0011159B"/>
    <w:rsid w:val="001145CC"/>
    <w:rsid w:val="00132C35"/>
    <w:rsid w:val="0014797B"/>
    <w:rsid w:val="00151378"/>
    <w:rsid w:val="00162537"/>
    <w:rsid w:val="00170C17"/>
    <w:rsid w:val="00171237"/>
    <w:rsid w:val="00186186"/>
    <w:rsid w:val="001A4FFD"/>
    <w:rsid w:val="001B1E05"/>
    <w:rsid w:val="001B3F94"/>
    <w:rsid w:val="001C3CAB"/>
    <w:rsid w:val="001E7C3D"/>
    <w:rsid w:val="001F5C66"/>
    <w:rsid w:val="00206158"/>
    <w:rsid w:val="00206A7D"/>
    <w:rsid w:val="0020717F"/>
    <w:rsid w:val="00215CAD"/>
    <w:rsid w:val="00223B9F"/>
    <w:rsid w:val="00230E81"/>
    <w:rsid w:val="002338CB"/>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86BCD"/>
    <w:rsid w:val="00392B44"/>
    <w:rsid w:val="00395400"/>
    <w:rsid w:val="003C2E3A"/>
    <w:rsid w:val="003C770E"/>
    <w:rsid w:val="003D6EEC"/>
    <w:rsid w:val="004016AD"/>
    <w:rsid w:val="00460463"/>
    <w:rsid w:val="00466B35"/>
    <w:rsid w:val="0047119B"/>
    <w:rsid w:val="004B2B19"/>
    <w:rsid w:val="004B6AAF"/>
    <w:rsid w:val="005049C6"/>
    <w:rsid w:val="00535125"/>
    <w:rsid w:val="0054227E"/>
    <w:rsid w:val="0054689D"/>
    <w:rsid w:val="00556A92"/>
    <w:rsid w:val="00561E84"/>
    <w:rsid w:val="00564F8A"/>
    <w:rsid w:val="00565008"/>
    <w:rsid w:val="005A0778"/>
    <w:rsid w:val="005F2412"/>
    <w:rsid w:val="006056CD"/>
    <w:rsid w:val="00605AAA"/>
    <w:rsid w:val="00613AFF"/>
    <w:rsid w:val="00627028"/>
    <w:rsid w:val="0067334C"/>
    <w:rsid w:val="006950AA"/>
    <w:rsid w:val="006B535E"/>
    <w:rsid w:val="006C043F"/>
    <w:rsid w:val="006C2607"/>
    <w:rsid w:val="006F7489"/>
    <w:rsid w:val="007302B1"/>
    <w:rsid w:val="00751542"/>
    <w:rsid w:val="00751EAB"/>
    <w:rsid w:val="00760514"/>
    <w:rsid w:val="00763C06"/>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9271D7"/>
    <w:rsid w:val="0093212C"/>
    <w:rsid w:val="0093489F"/>
    <w:rsid w:val="0094168E"/>
    <w:rsid w:val="00947481"/>
    <w:rsid w:val="00951C89"/>
    <w:rsid w:val="00955834"/>
    <w:rsid w:val="00960FD3"/>
    <w:rsid w:val="00961654"/>
    <w:rsid w:val="00962923"/>
    <w:rsid w:val="00983941"/>
    <w:rsid w:val="0099568A"/>
    <w:rsid w:val="0099721B"/>
    <w:rsid w:val="00997297"/>
    <w:rsid w:val="009A0800"/>
    <w:rsid w:val="009B5726"/>
    <w:rsid w:val="009E43DE"/>
    <w:rsid w:val="009E5F63"/>
    <w:rsid w:val="009E7BED"/>
    <w:rsid w:val="009F243C"/>
    <w:rsid w:val="009F77FD"/>
    <w:rsid w:val="009F7DCC"/>
    <w:rsid w:val="00A03A39"/>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F0179"/>
    <w:rsid w:val="00B308F1"/>
    <w:rsid w:val="00B43A86"/>
    <w:rsid w:val="00B5467F"/>
    <w:rsid w:val="00B67BA9"/>
    <w:rsid w:val="00B71DC8"/>
    <w:rsid w:val="00B90025"/>
    <w:rsid w:val="00B95039"/>
    <w:rsid w:val="00BA585A"/>
    <w:rsid w:val="00BB6F19"/>
    <w:rsid w:val="00C31BCC"/>
    <w:rsid w:val="00C4145B"/>
    <w:rsid w:val="00C43D89"/>
    <w:rsid w:val="00C45A45"/>
    <w:rsid w:val="00C46D18"/>
    <w:rsid w:val="00C54AED"/>
    <w:rsid w:val="00C62306"/>
    <w:rsid w:val="00C80D4D"/>
    <w:rsid w:val="00C91491"/>
    <w:rsid w:val="00C92130"/>
    <w:rsid w:val="00C95BD9"/>
    <w:rsid w:val="00CB2C18"/>
    <w:rsid w:val="00CC1031"/>
    <w:rsid w:val="00CC6B62"/>
    <w:rsid w:val="00D214F0"/>
    <w:rsid w:val="00D2459B"/>
    <w:rsid w:val="00D73367"/>
    <w:rsid w:val="00D764D3"/>
    <w:rsid w:val="00D87E5A"/>
    <w:rsid w:val="00D911CD"/>
    <w:rsid w:val="00D9168C"/>
    <w:rsid w:val="00D967D8"/>
    <w:rsid w:val="00DA27AF"/>
    <w:rsid w:val="00DA39D8"/>
    <w:rsid w:val="00DB0922"/>
    <w:rsid w:val="00DC4C74"/>
    <w:rsid w:val="00DC7E3F"/>
    <w:rsid w:val="00DE096B"/>
    <w:rsid w:val="00DE0FB9"/>
    <w:rsid w:val="00DE2B81"/>
    <w:rsid w:val="00E20B5A"/>
    <w:rsid w:val="00E236AA"/>
    <w:rsid w:val="00E3082D"/>
    <w:rsid w:val="00E72394"/>
    <w:rsid w:val="00E8458C"/>
    <w:rsid w:val="00E90C92"/>
    <w:rsid w:val="00E93963"/>
    <w:rsid w:val="00EA042C"/>
    <w:rsid w:val="00EA6C3A"/>
    <w:rsid w:val="00EB008B"/>
    <w:rsid w:val="00EB1CEA"/>
    <w:rsid w:val="00EB47C8"/>
    <w:rsid w:val="00F0626C"/>
    <w:rsid w:val="00F243E6"/>
    <w:rsid w:val="00F27557"/>
    <w:rsid w:val="00F32956"/>
    <w:rsid w:val="00F34242"/>
    <w:rsid w:val="00F577D6"/>
    <w:rsid w:val="00F65CA3"/>
    <w:rsid w:val="00F8017E"/>
    <w:rsid w:val="00F87454"/>
    <w:rsid w:val="00FC0055"/>
    <w:rsid w:val="00FC12A0"/>
    <w:rsid w:val="00FC1F58"/>
    <w:rsid w:val="00FC25AE"/>
    <w:rsid w:val="00FC36DE"/>
    <w:rsid w:val="00FC4441"/>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2D1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rsid w:val="0010749E"/>
    <w:pPr>
      <w:spacing w:before="120" w:after="120"/>
      <w:outlineLvl w:val="1"/>
    </w:pPr>
    <w:rPr>
      <w:rFonts w:ascii="Times New Roman" w:hAnsi="Times New Roman" w:cs="Times New Roman"/>
      <w:b/>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Style11ptUnderline">
    <w:name w:val="Style 11 pt Underline"/>
    <w:qFormat/>
    <w:rsid w:val="00FC36DE"/>
    <w:rPr>
      <w:sz w:val="22"/>
      <w:u w:val="single"/>
    </w:rPr>
  </w:style>
  <w:style w:type="character" w:styleId="CommentReference">
    <w:name w:val="annotation reference"/>
    <w:basedOn w:val="DefaultParagraphFont"/>
    <w:semiHidden/>
    <w:unhideWhenUsed/>
    <w:rsid w:val="00132C35"/>
    <w:rPr>
      <w:sz w:val="16"/>
      <w:szCs w:val="16"/>
    </w:rPr>
  </w:style>
  <w:style w:type="paragraph" w:styleId="CommentText">
    <w:name w:val="annotation text"/>
    <w:basedOn w:val="Normal"/>
    <w:link w:val="CommentTextChar"/>
    <w:semiHidden/>
    <w:unhideWhenUsed/>
    <w:rsid w:val="00132C35"/>
    <w:rPr>
      <w:sz w:val="20"/>
    </w:rPr>
  </w:style>
  <w:style w:type="character" w:customStyle="1" w:styleId="CommentTextChar">
    <w:name w:val="Comment Text Char"/>
    <w:basedOn w:val="DefaultParagraphFont"/>
    <w:link w:val="CommentText"/>
    <w:semiHidden/>
    <w:rsid w:val="00132C35"/>
    <w:rPr>
      <w:rFonts w:ascii="Arial" w:hAnsi="Arial" w:cs="Arial"/>
    </w:rPr>
  </w:style>
  <w:style w:type="paragraph" w:styleId="CommentSubject">
    <w:name w:val="annotation subject"/>
    <w:basedOn w:val="CommentText"/>
    <w:next w:val="CommentText"/>
    <w:link w:val="CommentSubjectChar"/>
    <w:semiHidden/>
    <w:unhideWhenUsed/>
    <w:rsid w:val="00132C35"/>
    <w:rPr>
      <w:b/>
      <w:bCs/>
    </w:rPr>
  </w:style>
  <w:style w:type="character" w:customStyle="1" w:styleId="CommentSubjectChar">
    <w:name w:val="Comment Subject Char"/>
    <w:basedOn w:val="CommentTextChar"/>
    <w:link w:val="CommentSubject"/>
    <w:semiHidden/>
    <w:rsid w:val="00132C35"/>
    <w:rPr>
      <w:rFonts w:ascii="Arial" w:hAnsi="Arial" w:cs="Arial"/>
      <w:b/>
      <w:bCs/>
    </w:rPr>
  </w:style>
  <w:style w:type="paragraph" w:styleId="Revision">
    <w:name w:val="Revision"/>
    <w:hidden/>
    <w:uiPriority w:val="99"/>
    <w:semiHidden/>
    <w:rsid w:val="001F5C6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rsid w:val="0010749E"/>
    <w:pPr>
      <w:spacing w:before="120" w:after="120"/>
      <w:outlineLvl w:val="1"/>
    </w:pPr>
    <w:rPr>
      <w:rFonts w:ascii="Times New Roman" w:hAnsi="Times New Roman" w:cs="Times New Roman"/>
      <w:b/>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Style11ptUnderline">
    <w:name w:val="Style 11 pt Underline"/>
    <w:qFormat/>
    <w:rsid w:val="00FC36DE"/>
    <w:rPr>
      <w:sz w:val="22"/>
      <w:u w:val="single"/>
    </w:rPr>
  </w:style>
  <w:style w:type="character" w:styleId="CommentReference">
    <w:name w:val="annotation reference"/>
    <w:basedOn w:val="DefaultParagraphFont"/>
    <w:semiHidden/>
    <w:unhideWhenUsed/>
    <w:rsid w:val="00132C35"/>
    <w:rPr>
      <w:sz w:val="16"/>
      <w:szCs w:val="16"/>
    </w:rPr>
  </w:style>
  <w:style w:type="paragraph" w:styleId="CommentText">
    <w:name w:val="annotation text"/>
    <w:basedOn w:val="Normal"/>
    <w:link w:val="CommentTextChar"/>
    <w:semiHidden/>
    <w:unhideWhenUsed/>
    <w:rsid w:val="00132C35"/>
    <w:rPr>
      <w:sz w:val="20"/>
    </w:rPr>
  </w:style>
  <w:style w:type="character" w:customStyle="1" w:styleId="CommentTextChar">
    <w:name w:val="Comment Text Char"/>
    <w:basedOn w:val="DefaultParagraphFont"/>
    <w:link w:val="CommentText"/>
    <w:semiHidden/>
    <w:rsid w:val="00132C35"/>
    <w:rPr>
      <w:rFonts w:ascii="Arial" w:hAnsi="Arial" w:cs="Arial"/>
    </w:rPr>
  </w:style>
  <w:style w:type="paragraph" w:styleId="CommentSubject">
    <w:name w:val="annotation subject"/>
    <w:basedOn w:val="CommentText"/>
    <w:next w:val="CommentText"/>
    <w:link w:val="CommentSubjectChar"/>
    <w:semiHidden/>
    <w:unhideWhenUsed/>
    <w:rsid w:val="00132C35"/>
    <w:rPr>
      <w:b/>
      <w:bCs/>
    </w:rPr>
  </w:style>
  <w:style w:type="character" w:customStyle="1" w:styleId="CommentSubjectChar">
    <w:name w:val="Comment Subject Char"/>
    <w:basedOn w:val="CommentTextChar"/>
    <w:link w:val="CommentSubject"/>
    <w:semiHidden/>
    <w:rsid w:val="00132C35"/>
    <w:rPr>
      <w:rFonts w:ascii="Arial" w:hAnsi="Arial" w:cs="Arial"/>
      <w:b/>
      <w:bCs/>
    </w:rPr>
  </w:style>
  <w:style w:type="paragraph" w:styleId="Revision">
    <w:name w:val="Revision"/>
    <w:hidden/>
    <w:uiPriority w:val="99"/>
    <w:semiHidden/>
    <w:rsid w:val="001F5C6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ura.Amato@mas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rtura.Amato@mass.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A5936-F0E5-4C2E-9DEC-5BDE7DB60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2016-03-10T17:00:00Z</cp:lastPrinted>
  <dcterms:created xsi:type="dcterms:W3CDTF">2021-09-03T15:53:00Z</dcterms:created>
  <dcterms:modified xsi:type="dcterms:W3CDTF">2021-09-03T15:53:00Z</dcterms:modified>
</cp:coreProperties>
</file>