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0438" w14:textId="7A4AC6A0" w:rsidR="007D5819" w:rsidRPr="00C45A45" w:rsidRDefault="007D5819" w:rsidP="00A557F6">
      <w:pPr>
        <w:pStyle w:val="Heading1"/>
      </w:pPr>
      <w:r w:rsidRPr="00C45A45">
        <w:t xml:space="preserve">Administrative Bulletin </w:t>
      </w:r>
      <w:r w:rsidR="0045101A">
        <w:t>23-03</w:t>
      </w:r>
    </w:p>
    <w:p w14:paraId="6AFAE14F" w14:textId="77777777" w:rsidR="007D5819" w:rsidRPr="00466F87" w:rsidRDefault="007D5819" w:rsidP="00A557F6">
      <w:pPr>
        <w:tabs>
          <w:tab w:val="center" w:pos="4950"/>
        </w:tabs>
        <w:jc w:val="center"/>
        <w:rPr>
          <w:rFonts w:ascii="Times New Roman" w:eastAsia="Calibri" w:hAnsi="Times New Roman" w:cs="Times New Roman"/>
          <w:b/>
          <w:color w:val="000000" w:themeColor="text1"/>
          <w:szCs w:val="22"/>
        </w:rPr>
      </w:pPr>
    </w:p>
    <w:p w14:paraId="35A29567" w14:textId="3770C70F" w:rsidR="007D5819" w:rsidRPr="00466F87" w:rsidRDefault="006E2FA3" w:rsidP="00A557F6">
      <w:pPr>
        <w:jc w:val="center"/>
        <w:rPr>
          <w:rFonts w:ascii="Times New Roman" w:eastAsia="Calibri" w:hAnsi="Times New Roman" w:cs="Times New Roman"/>
          <w:b/>
          <w:color w:val="000000" w:themeColor="text1"/>
          <w:szCs w:val="22"/>
        </w:rPr>
      </w:pPr>
      <w:r w:rsidRPr="00466F87">
        <w:rPr>
          <w:rFonts w:ascii="Times New Roman" w:eastAsia="Calibri" w:hAnsi="Times New Roman" w:cs="Times New Roman"/>
          <w:b/>
          <w:color w:val="000000" w:themeColor="text1"/>
          <w:szCs w:val="22"/>
        </w:rPr>
        <w:t>101 CMR 322.00: Durable Medical Equipment, Oxygen</w:t>
      </w:r>
      <w:r w:rsidR="000D2971">
        <w:rPr>
          <w:rFonts w:ascii="Times New Roman" w:eastAsia="Calibri" w:hAnsi="Times New Roman" w:cs="Times New Roman"/>
          <w:b/>
          <w:color w:val="000000" w:themeColor="text1"/>
          <w:szCs w:val="22"/>
        </w:rPr>
        <w:t>,</w:t>
      </w:r>
      <w:r w:rsidRPr="00466F87">
        <w:rPr>
          <w:rFonts w:ascii="Times New Roman" w:eastAsia="Calibri" w:hAnsi="Times New Roman" w:cs="Times New Roman"/>
          <w:b/>
          <w:color w:val="000000" w:themeColor="text1"/>
          <w:szCs w:val="22"/>
        </w:rPr>
        <w:t xml:space="preserve"> and Respiratory Therapy Equipment</w:t>
      </w:r>
    </w:p>
    <w:p w14:paraId="394A5414" w14:textId="77777777" w:rsidR="007D5819" w:rsidRPr="00466F87" w:rsidRDefault="007D5819" w:rsidP="00A557F6">
      <w:pPr>
        <w:jc w:val="center"/>
        <w:rPr>
          <w:b/>
          <w:color w:val="000000" w:themeColor="text1"/>
        </w:rPr>
      </w:pPr>
    </w:p>
    <w:p w14:paraId="73885DED" w14:textId="094828DD" w:rsidR="007D5819" w:rsidRPr="00466F87" w:rsidRDefault="007D5819" w:rsidP="00A557F6">
      <w:pPr>
        <w:spacing w:after="240"/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  <w:r w:rsidRPr="00466F87">
        <w:rPr>
          <w:rFonts w:ascii="Times New Roman" w:eastAsia="Calibri" w:hAnsi="Times New Roman" w:cs="Times New Roman"/>
          <w:color w:val="000000" w:themeColor="text1"/>
          <w:szCs w:val="22"/>
        </w:rPr>
        <w:t xml:space="preserve">Effective </w:t>
      </w:r>
      <w:r w:rsidR="006E2FA3" w:rsidRPr="00466F87">
        <w:rPr>
          <w:rFonts w:ascii="Times New Roman" w:eastAsia="Calibri" w:hAnsi="Times New Roman" w:cs="Times New Roman"/>
          <w:color w:val="000000" w:themeColor="text1"/>
          <w:szCs w:val="22"/>
        </w:rPr>
        <w:t xml:space="preserve">February 1, 2023 </w:t>
      </w:r>
    </w:p>
    <w:p w14:paraId="5188450F" w14:textId="4AA22A33" w:rsidR="007D5819" w:rsidRPr="00466F87" w:rsidRDefault="004D556A" w:rsidP="00A557F6">
      <w:pPr>
        <w:shd w:val="clear" w:color="auto" w:fill="FFFFFF"/>
        <w:spacing w:after="240" w:line="276" w:lineRule="auto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466F87">
        <w:rPr>
          <w:rFonts w:ascii="Times New Roman" w:hAnsi="Times New Roman" w:cs="Times New Roman"/>
          <w:b/>
          <w:color w:val="000000" w:themeColor="text1"/>
          <w:szCs w:val="22"/>
        </w:rPr>
        <w:t>Rate Updates for Certain Enteral Products and Tracheostomy Tubes and Supplies</w:t>
      </w:r>
    </w:p>
    <w:p w14:paraId="64BFA66D" w14:textId="41318B3C" w:rsidR="00466F87" w:rsidRDefault="00466F87" w:rsidP="00A557F6">
      <w:pPr>
        <w:spacing w:before="15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the authority of </w:t>
      </w:r>
      <w:r w:rsidRPr="62FB144C">
        <w:rPr>
          <w:rFonts w:ascii="Times New Roman" w:hAnsi="Times New Roman" w:cs="Times New Roman"/>
          <w:sz w:val="24"/>
          <w:szCs w:val="24"/>
        </w:rPr>
        <w:t>101 CMR 322.01(7</w:t>
      </w:r>
      <w:r>
        <w:rPr>
          <w:rFonts w:ascii="Times New Roman" w:hAnsi="Times New Roman" w:cs="Times New Roman"/>
          <w:sz w:val="24"/>
          <w:szCs w:val="24"/>
        </w:rPr>
        <w:t>), t</w:t>
      </w:r>
      <w:r w:rsidRPr="62FB144C">
        <w:rPr>
          <w:rFonts w:ascii="Times New Roman" w:hAnsi="Times New Roman" w:cs="Times New Roman"/>
          <w:sz w:val="24"/>
          <w:szCs w:val="24"/>
        </w:rPr>
        <w:t xml:space="preserve">he Executive Office of Health and Human Services (EOHHS) is issuing this administrative bulletin to establish differential rates for certain </w:t>
      </w:r>
      <w:bookmarkStart w:id="0" w:name="_Hlk122510519"/>
      <w:r>
        <w:rPr>
          <w:rFonts w:ascii="Times New Roman" w:hAnsi="Times New Roman" w:cs="Times New Roman"/>
          <w:sz w:val="24"/>
          <w:szCs w:val="24"/>
        </w:rPr>
        <w:t>e</w:t>
      </w:r>
      <w:r w:rsidRPr="62FB144C">
        <w:rPr>
          <w:rFonts w:ascii="Times New Roman" w:hAnsi="Times New Roman" w:cs="Times New Roman"/>
          <w:sz w:val="24"/>
          <w:szCs w:val="24"/>
        </w:rPr>
        <w:t xml:space="preserve">nteral products and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62FB144C">
        <w:rPr>
          <w:rFonts w:ascii="Times New Roman" w:hAnsi="Times New Roman" w:cs="Times New Roman"/>
          <w:sz w:val="24"/>
          <w:szCs w:val="24"/>
        </w:rPr>
        <w:t>racheostomy tubes and supplies</w:t>
      </w:r>
      <w:bookmarkEnd w:id="0"/>
      <w:r w:rsidRPr="62FB144C">
        <w:rPr>
          <w:rFonts w:ascii="Times New Roman" w:hAnsi="Times New Roman" w:cs="Times New Roman"/>
          <w:sz w:val="24"/>
          <w:szCs w:val="24"/>
        </w:rPr>
        <w:t xml:space="preserve">. </w:t>
      </w:r>
      <w:r w:rsidRPr="003F4AFA">
        <w:rPr>
          <w:rFonts w:ascii="Times New Roman" w:hAnsi="Times New Roman" w:cs="Times New Roman"/>
          <w:sz w:val="24"/>
          <w:szCs w:val="24"/>
        </w:rPr>
        <w:t xml:space="preserve">The rates in this administrative bulletin </w:t>
      </w:r>
      <w:r w:rsidR="00714B3C">
        <w:rPr>
          <w:rFonts w:ascii="Times New Roman" w:hAnsi="Times New Roman" w:cs="Times New Roman"/>
          <w:sz w:val="24"/>
          <w:szCs w:val="24"/>
        </w:rPr>
        <w:t>will</w:t>
      </w:r>
      <w:r w:rsidR="00714B3C" w:rsidRPr="003F4AFA">
        <w:rPr>
          <w:rFonts w:ascii="Times New Roman" w:hAnsi="Times New Roman" w:cs="Times New Roman"/>
          <w:sz w:val="24"/>
          <w:szCs w:val="24"/>
        </w:rPr>
        <w:t xml:space="preserve"> </w:t>
      </w:r>
      <w:r w:rsidR="00714B3C">
        <w:rPr>
          <w:rFonts w:ascii="Times New Roman" w:hAnsi="Times New Roman" w:cs="Times New Roman"/>
          <w:sz w:val="24"/>
          <w:szCs w:val="24"/>
        </w:rPr>
        <w:t xml:space="preserve">apply </w:t>
      </w:r>
      <w:r w:rsidRPr="003F4AFA">
        <w:rPr>
          <w:rFonts w:ascii="Times New Roman" w:hAnsi="Times New Roman" w:cs="Times New Roman"/>
          <w:sz w:val="24"/>
          <w:szCs w:val="24"/>
        </w:rPr>
        <w:t xml:space="preserve">until </w:t>
      </w:r>
      <w:r w:rsidR="00714B3C">
        <w:rPr>
          <w:rFonts w:ascii="Times New Roman" w:hAnsi="Times New Roman" w:cs="Times New Roman"/>
          <w:sz w:val="24"/>
          <w:szCs w:val="24"/>
        </w:rPr>
        <w:t xml:space="preserve">EOHHS issues </w:t>
      </w:r>
      <w:r w:rsidRPr="003F4AFA">
        <w:rPr>
          <w:rFonts w:ascii="Times New Roman" w:hAnsi="Times New Roman" w:cs="Times New Roman"/>
          <w:sz w:val="24"/>
          <w:szCs w:val="24"/>
        </w:rPr>
        <w:t xml:space="preserve">revised rates. </w:t>
      </w:r>
    </w:p>
    <w:p w14:paraId="4008D1B3" w14:textId="77777777" w:rsidR="00466F87" w:rsidRPr="00A85FFE" w:rsidRDefault="00466F87" w:rsidP="00A557F6">
      <w:pPr>
        <w:spacing w:before="150" w:after="12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62FB144C">
        <w:rPr>
          <w:rFonts w:ascii="Times New Roman" w:eastAsiaTheme="minorEastAsia" w:hAnsi="Times New Roman" w:cs="Times New Roman"/>
          <w:b/>
          <w:bCs/>
          <w:sz w:val="24"/>
          <w:szCs w:val="24"/>
        </w:rPr>
        <w:t>Table 1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  Enteral Products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35"/>
        <w:gridCol w:w="7132"/>
        <w:gridCol w:w="1208"/>
      </w:tblGrid>
      <w:tr w:rsidR="00466F87" w:rsidRPr="0025291A" w14:paraId="7952B1C3" w14:textId="77777777" w:rsidTr="00A557F6">
        <w:trPr>
          <w:cantSplit/>
          <w:tblHeader/>
        </w:trPr>
        <w:tc>
          <w:tcPr>
            <w:tcW w:w="1739" w:type="dxa"/>
            <w:vAlign w:val="center"/>
          </w:tcPr>
          <w:p w14:paraId="2D618FD4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43DC2">
              <w:rPr>
                <w:rFonts w:ascii="Times New Roman" w:hAnsi="Times New Roman" w:cs="Times New Roman"/>
                <w:b/>
                <w:bCs/>
                <w:szCs w:val="22"/>
              </w:rPr>
              <w:t>Code</w:t>
            </w:r>
          </w:p>
        </w:tc>
        <w:tc>
          <w:tcPr>
            <w:tcW w:w="7166" w:type="dxa"/>
            <w:vAlign w:val="center"/>
          </w:tcPr>
          <w:p w14:paraId="12D77CA7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43DC2">
              <w:rPr>
                <w:rFonts w:ascii="Times New Roman" w:hAnsi="Times New Roman" w:cs="Times New Roman"/>
                <w:b/>
                <w:bCs/>
                <w:szCs w:val="22"/>
              </w:rPr>
              <w:t>Description</w:t>
            </w:r>
          </w:p>
        </w:tc>
        <w:tc>
          <w:tcPr>
            <w:tcW w:w="1170" w:type="dxa"/>
            <w:vAlign w:val="center"/>
          </w:tcPr>
          <w:p w14:paraId="6FD5D4D4" w14:textId="5F7306A1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43DC2">
              <w:rPr>
                <w:rFonts w:ascii="Times New Roman" w:hAnsi="Times New Roman" w:cs="Times New Roman"/>
                <w:b/>
                <w:bCs/>
                <w:szCs w:val="22"/>
              </w:rPr>
              <w:t xml:space="preserve">Rate </w:t>
            </w:r>
          </w:p>
        </w:tc>
      </w:tr>
      <w:tr w:rsidR="003920A2" w:rsidRPr="0025291A" w14:paraId="609A9223" w14:textId="77777777" w:rsidTr="00A557F6">
        <w:trPr>
          <w:cantSplit/>
        </w:trPr>
        <w:tc>
          <w:tcPr>
            <w:tcW w:w="1739" w:type="dxa"/>
          </w:tcPr>
          <w:p w14:paraId="48D5960A" w14:textId="211D25C9" w:rsidR="003920A2" w:rsidRPr="00C43DC2" w:rsidRDefault="003920A2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B4149 BA</w:t>
            </w:r>
          </w:p>
        </w:tc>
        <w:tc>
          <w:tcPr>
            <w:tcW w:w="7166" w:type="dxa"/>
          </w:tcPr>
          <w:p w14:paraId="44E9EBDA" w14:textId="387C8583" w:rsidR="003920A2" w:rsidRPr="00C43DC2" w:rsidRDefault="003920A2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Enteral formula, manufactured blenderized natural foods with intact nutrients, includes proteins, fats, carbohydrates, vitamins and minerals, may include fiber, administered through an enteral feeding tube, 100 calories = 1 unit</w:t>
            </w:r>
            <w:r w:rsidR="00845720" w:rsidRPr="00845720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845720" w:rsidRPr="00926F63">
              <w:rPr>
                <w:rFonts w:ascii="Times New Roman" w:hAnsi="Times New Roman" w:cs="Times New Roman"/>
              </w:rPr>
              <w:t>(item furnished in conjunction with PEN services</w:t>
            </w:r>
            <w:r w:rsidR="00926F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14:paraId="5D09EB73" w14:textId="20CE40B1" w:rsidR="003920A2" w:rsidRPr="00C43DC2" w:rsidRDefault="003920A2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3920A2" w:rsidRPr="0025291A" w14:paraId="09A48D14" w14:textId="77777777" w:rsidTr="00A557F6">
        <w:trPr>
          <w:cantSplit/>
        </w:trPr>
        <w:tc>
          <w:tcPr>
            <w:tcW w:w="1739" w:type="dxa"/>
          </w:tcPr>
          <w:p w14:paraId="24E5301E" w14:textId="23948B76" w:rsidR="003920A2" w:rsidRPr="00C43DC2" w:rsidRDefault="003920A2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B4149 BO</w:t>
            </w:r>
          </w:p>
        </w:tc>
        <w:tc>
          <w:tcPr>
            <w:tcW w:w="7166" w:type="dxa"/>
          </w:tcPr>
          <w:p w14:paraId="0773BBDB" w14:textId="1C1ABE45" w:rsidR="003920A2" w:rsidRPr="00C43DC2" w:rsidRDefault="003920A2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 xml:space="preserve">Enteral formula, manufactured blenderized natural foods with intact nutrients, includes proteins, fats, carbohydrates, vitamins and minerals, may include fiber, administered through an </w:t>
            </w:r>
            <w:r w:rsidRPr="002C21C4">
              <w:rPr>
                <w:rFonts w:ascii="Times New Roman" w:hAnsi="Times New Roman" w:cs="Times New Roman"/>
                <w:szCs w:val="22"/>
              </w:rPr>
              <w:t>enteral feeding tube,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45720" w:rsidRPr="00926F63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</w:tcPr>
          <w:p w14:paraId="7DFA6293" w14:textId="44960457" w:rsidR="003920A2" w:rsidRPr="00C43DC2" w:rsidRDefault="003920A2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591AB516" w14:textId="77777777" w:rsidTr="00A557F6">
        <w:trPr>
          <w:cantSplit/>
        </w:trPr>
        <w:tc>
          <w:tcPr>
            <w:tcW w:w="1739" w:type="dxa"/>
          </w:tcPr>
          <w:p w14:paraId="747A83A4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B4150 BA</w:t>
            </w:r>
          </w:p>
        </w:tc>
        <w:tc>
          <w:tcPr>
            <w:tcW w:w="7166" w:type="dxa"/>
          </w:tcPr>
          <w:p w14:paraId="1B1929E2" w14:textId="49022213" w:rsidR="00845720" w:rsidRPr="00C43DC2" w:rsidRDefault="00466F87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Enteral formula, nutritionally complete with intact nutrients, includes proteins, fats, carbohydrates, vitamins and minerals, may include fiber, administered through an enteral feeding tube, 100 calories = 1 unit</w:t>
            </w:r>
            <w:r w:rsidR="00845720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845720" w:rsidRPr="00926F63">
              <w:rPr>
                <w:rFonts w:ascii="Times New Roman" w:hAnsi="Times New Roman" w:cs="Times New Roman"/>
              </w:rPr>
              <w:t>(item furnished in conjunction with PEN services)</w:t>
            </w:r>
          </w:p>
        </w:tc>
        <w:tc>
          <w:tcPr>
            <w:tcW w:w="1170" w:type="dxa"/>
          </w:tcPr>
          <w:p w14:paraId="2F688DF5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$0.52</w:t>
            </w:r>
          </w:p>
        </w:tc>
      </w:tr>
      <w:tr w:rsidR="00466F87" w:rsidRPr="0025291A" w14:paraId="615FF6D4" w14:textId="77777777" w:rsidTr="00A557F6">
        <w:trPr>
          <w:cantSplit/>
        </w:trPr>
        <w:tc>
          <w:tcPr>
            <w:tcW w:w="1739" w:type="dxa"/>
          </w:tcPr>
          <w:p w14:paraId="70A1F8F6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B4150BO</w:t>
            </w:r>
          </w:p>
        </w:tc>
        <w:tc>
          <w:tcPr>
            <w:tcW w:w="7166" w:type="dxa"/>
          </w:tcPr>
          <w:p w14:paraId="10D8EBC2" w14:textId="71E217E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 xml:space="preserve">Enteral formula, nutritionally complete with intact nutrients, includes proteins, fats, carbohydrates, vitamins and minerals, may include fiber, administered through an enteral feeding tube, </w:t>
            </w:r>
            <w:r w:rsidR="00845720" w:rsidRPr="00926F63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</w:tcPr>
          <w:p w14:paraId="6CD924A6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$2.00</w:t>
            </w:r>
          </w:p>
        </w:tc>
      </w:tr>
      <w:tr w:rsidR="00466F87" w:rsidRPr="0025291A" w14:paraId="105DEFC1" w14:textId="77777777" w:rsidTr="00A557F6">
        <w:trPr>
          <w:cantSplit/>
        </w:trPr>
        <w:tc>
          <w:tcPr>
            <w:tcW w:w="1739" w:type="dxa"/>
          </w:tcPr>
          <w:p w14:paraId="398D0D0A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B4152BA</w:t>
            </w:r>
          </w:p>
        </w:tc>
        <w:tc>
          <w:tcPr>
            <w:tcW w:w="7166" w:type="dxa"/>
          </w:tcPr>
          <w:p w14:paraId="733A134B" w14:textId="09BBF36E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Enteral formula, nutritionally complete, calorically dense (equal to or greater than 1.5 kcal/ml) with intact nutrients, includes proteins, fats, carbohydrates, vitamins and minerals, may include fiber, administered through an enteral feeding tube, 100 calories = 1 unit</w:t>
            </w:r>
            <w:r w:rsidR="00845720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845720" w:rsidRPr="00926F63">
              <w:rPr>
                <w:rFonts w:ascii="Times New Roman" w:hAnsi="Times New Roman" w:cs="Times New Roman"/>
              </w:rPr>
              <w:t>(item furnished in conjunction with PEN services)</w:t>
            </w: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1170" w:type="dxa"/>
          </w:tcPr>
          <w:p w14:paraId="16031C36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$0.42</w:t>
            </w:r>
          </w:p>
        </w:tc>
      </w:tr>
      <w:tr w:rsidR="00466F87" w:rsidRPr="0025291A" w14:paraId="70E61EFF" w14:textId="77777777" w:rsidTr="00A557F6">
        <w:trPr>
          <w:cantSplit/>
        </w:trPr>
        <w:tc>
          <w:tcPr>
            <w:tcW w:w="1739" w:type="dxa"/>
          </w:tcPr>
          <w:p w14:paraId="7EC37210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lastRenderedPageBreak/>
              <w:t>B4152BO</w:t>
            </w:r>
          </w:p>
        </w:tc>
        <w:tc>
          <w:tcPr>
            <w:tcW w:w="7166" w:type="dxa"/>
          </w:tcPr>
          <w:p w14:paraId="2AFBBD6F" w14:textId="04AAB703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Enteral formula, nutritionally complete, calorically dense (equal to or greater than 1.5 kcal/ml) with intact nutrients, includes proteins, fats, carbohydrates, vitamins and minerals, may include fiber, administered through an enteral feeding tube</w:t>
            </w:r>
            <w:r w:rsidR="00F542F1"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845720" w:rsidRPr="00926F63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</w:tcPr>
          <w:p w14:paraId="169F1B47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$1.84</w:t>
            </w:r>
          </w:p>
        </w:tc>
      </w:tr>
      <w:tr w:rsidR="00466F87" w:rsidRPr="0025291A" w14:paraId="34141F22" w14:textId="77777777" w:rsidTr="00A557F6">
        <w:trPr>
          <w:cantSplit/>
        </w:trPr>
        <w:tc>
          <w:tcPr>
            <w:tcW w:w="1739" w:type="dxa"/>
          </w:tcPr>
          <w:p w14:paraId="47402348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B4153BA</w:t>
            </w:r>
          </w:p>
        </w:tc>
        <w:tc>
          <w:tcPr>
            <w:tcW w:w="7166" w:type="dxa"/>
          </w:tcPr>
          <w:p w14:paraId="02966ABC" w14:textId="785717A9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Enteral formula, nutritionally complete, hydrolyzed proteins (amino acids and peptide chain), includes fats, carbohydrates, vitamins and minerals, may include fiber, administered through an enteral feeding tube, 100 calories = 1 unit</w:t>
            </w:r>
            <w:r w:rsidR="00845720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845720" w:rsidRPr="00926F63">
              <w:rPr>
                <w:rFonts w:ascii="Times New Roman" w:hAnsi="Times New Roman" w:cs="Times New Roman"/>
              </w:rPr>
              <w:t>(item furnished in conjunction with PEN services)</w:t>
            </w:r>
            <w:r w:rsidRPr="00845720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1170" w:type="dxa"/>
          </w:tcPr>
          <w:p w14:paraId="5F895F26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$1.47</w:t>
            </w:r>
          </w:p>
        </w:tc>
      </w:tr>
      <w:tr w:rsidR="00466F87" w:rsidRPr="0025291A" w14:paraId="7C7600D5" w14:textId="77777777" w:rsidTr="00A557F6">
        <w:trPr>
          <w:cantSplit/>
        </w:trPr>
        <w:tc>
          <w:tcPr>
            <w:tcW w:w="1739" w:type="dxa"/>
          </w:tcPr>
          <w:p w14:paraId="02FB1C2B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B4153BO</w:t>
            </w:r>
          </w:p>
        </w:tc>
        <w:tc>
          <w:tcPr>
            <w:tcW w:w="7166" w:type="dxa"/>
          </w:tcPr>
          <w:p w14:paraId="767455AA" w14:textId="166F31F5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Enteral formula, nutritionally complete, hydrolyzed proteins (amino acids and peptide chain), includes fats, carbohydrates, vitamins and minerals, may include fiber, administered through an enteral feeding tube</w:t>
            </w:r>
            <w:r w:rsidR="00F542F1"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845720" w:rsidRPr="00926F63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</w:tcPr>
          <w:p w14:paraId="680755DD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$11.26</w:t>
            </w:r>
          </w:p>
        </w:tc>
      </w:tr>
      <w:tr w:rsidR="00466F87" w:rsidRPr="0025291A" w14:paraId="4DCBB477" w14:textId="77777777" w:rsidTr="00A557F6">
        <w:trPr>
          <w:cantSplit/>
        </w:trPr>
        <w:tc>
          <w:tcPr>
            <w:tcW w:w="1739" w:type="dxa"/>
          </w:tcPr>
          <w:p w14:paraId="06CE3316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B4154 BA</w:t>
            </w:r>
          </w:p>
        </w:tc>
        <w:tc>
          <w:tcPr>
            <w:tcW w:w="7166" w:type="dxa"/>
          </w:tcPr>
          <w:p w14:paraId="2F8A7EAD" w14:textId="6467E25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Enteral formula, nutritionally complete, for special metabolic needs, excludes inherited disease o</w:t>
            </w:r>
            <w:r w:rsidR="002754E6">
              <w:rPr>
                <w:rFonts w:ascii="Times New Roman" w:hAnsi="Times New Roman" w:cs="Times New Roman"/>
                <w:color w:val="000000"/>
                <w:szCs w:val="22"/>
              </w:rPr>
              <w:t>f</w:t>
            </w: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 xml:space="preserve"> metabolism, includes altered composition of proteins, fats, carbohydrates, vitamins and/or minerals, may include fiber, administered through an enteral feeding tube, 100 calories = 1 unit</w:t>
            </w:r>
            <w:r w:rsidR="00845720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845720" w:rsidRPr="003919F8">
              <w:rPr>
                <w:rFonts w:ascii="Times New Roman" w:hAnsi="Times New Roman" w:cs="Times New Roman"/>
              </w:rPr>
              <w:t>(item furnished in conjunction with PEN services)</w:t>
            </w:r>
          </w:p>
        </w:tc>
        <w:tc>
          <w:tcPr>
            <w:tcW w:w="1170" w:type="dxa"/>
          </w:tcPr>
          <w:p w14:paraId="6F2A88B7" w14:textId="4B7A5BD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5CD1EA1A" w14:textId="77777777" w:rsidTr="00A557F6">
        <w:trPr>
          <w:cantSplit/>
        </w:trPr>
        <w:tc>
          <w:tcPr>
            <w:tcW w:w="1739" w:type="dxa"/>
            <w:hideMark/>
          </w:tcPr>
          <w:p w14:paraId="1AD706EF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B4154 BO</w:t>
            </w:r>
          </w:p>
        </w:tc>
        <w:tc>
          <w:tcPr>
            <w:tcW w:w="7166" w:type="dxa"/>
          </w:tcPr>
          <w:p w14:paraId="4631C029" w14:textId="1E7FDA7C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nutritionally complete, for special metabolic needs, excludes inherited disease o</w:t>
            </w:r>
            <w:r w:rsidR="002754E6">
              <w:rPr>
                <w:rFonts w:ascii="Times New Roman" w:hAnsi="Times New Roman" w:cs="Times New Roman"/>
                <w:szCs w:val="22"/>
              </w:rPr>
              <w:t>f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metabolism, includes altered composition of proteins, fats, carbohydrates, vitamins and/or minerals, may include fiber, administered through an </w:t>
            </w:r>
            <w:r w:rsidRPr="002C21C4">
              <w:rPr>
                <w:rFonts w:ascii="Times New Roman" w:hAnsi="Times New Roman" w:cs="Times New Roman"/>
                <w:szCs w:val="22"/>
              </w:rPr>
              <w:t>enteral feeding tube</w:t>
            </w:r>
            <w:r w:rsidR="00F542F1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45720" w:rsidRPr="003919F8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  <w:hideMark/>
          </w:tcPr>
          <w:p w14:paraId="7DA5CDB7" w14:textId="52E00F15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5E2A3E7C" w14:textId="77777777" w:rsidTr="00A557F6">
        <w:trPr>
          <w:cantSplit/>
        </w:trPr>
        <w:tc>
          <w:tcPr>
            <w:tcW w:w="1739" w:type="dxa"/>
          </w:tcPr>
          <w:p w14:paraId="7C0ED4C3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B4155 BA</w:t>
            </w:r>
          </w:p>
        </w:tc>
        <w:tc>
          <w:tcPr>
            <w:tcW w:w="7166" w:type="dxa"/>
          </w:tcPr>
          <w:p w14:paraId="60053D91" w14:textId="1A57E495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Enteral formula, nutritionally incomplete/modular nutrients, includes specific nutrients, carbohydrates (e.g., glucose polymers), proteins/amino acids (e.g., glutamine, arginine), fat (e.g., medium chain triglycerides) or combination, administered through an enteral feeding tube, 100 calories = 1 unit (</w:t>
            </w:r>
            <w:r w:rsidR="00926F63">
              <w:rPr>
                <w:rFonts w:ascii="Times New Roman" w:hAnsi="Times New Roman" w:cs="Times New Roman"/>
                <w:color w:val="000000"/>
                <w:szCs w:val="22"/>
              </w:rPr>
              <w:t>i</w:t>
            </w: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tem furnished in conjunction with PEN services)</w:t>
            </w:r>
          </w:p>
        </w:tc>
        <w:tc>
          <w:tcPr>
            <w:tcW w:w="1170" w:type="dxa"/>
          </w:tcPr>
          <w:p w14:paraId="4417BFEA" w14:textId="78AF711E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3703B537" w14:textId="77777777" w:rsidTr="00A557F6">
        <w:trPr>
          <w:cantSplit/>
        </w:trPr>
        <w:tc>
          <w:tcPr>
            <w:tcW w:w="1739" w:type="dxa"/>
            <w:hideMark/>
          </w:tcPr>
          <w:p w14:paraId="15AC0A05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B4155 BO</w:t>
            </w:r>
          </w:p>
        </w:tc>
        <w:tc>
          <w:tcPr>
            <w:tcW w:w="7166" w:type="dxa"/>
          </w:tcPr>
          <w:p w14:paraId="040915AC" w14:textId="065A4C75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nutritionally incomplete/modular nutrients, includes specific nutrients, carbohydrates (e.g., glucose polymers), proteins/amino acids (e.g., glutamine, arginine), fat (e.g., medium chain triglycerides) or combination, administered through an enteral feeding tube</w:t>
            </w:r>
            <w:r w:rsidR="00F542F1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45720" w:rsidRPr="003919F8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  <w:hideMark/>
          </w:tcPr>
          <w:p w14:paraId="6B910F45" w14:textId="1DAC9310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33FA6DC0" w14:textId="77777777" w:rsidTr="00A557F6">
        <w:trPr>
          <w:cantSplit/>
        </w:trPr>
        <w:tc>
          <w:tcPr>
            <w:tcW w:w="1739" w:type="dxa"/>
            <w:hideMark/>
          </w:tcPr>
          <w:p w14:paraId="244BCF3B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B4157 BA</w:t>
            </w:r>
          </w:p>
        </w:tc>
        <w:tc>
          <w:tcPr>
            <w:tcW w:w="7166" w:type="dxa"/>
          </w:tcPr>
          <w:p w14:paraId="0B59D285" w14:textId="456FFCF4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nutritionally complete</w:t>
            </w:r>
            <w:r w:rsidR="00E2154E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for special metabolic needs for inherited disease of metabolism, includes proteins, fats, carbohydrates, vitamins and minerals, may include fiber, administered through an enteral feeding tube, 100 calories = 1 unit</w:t>
            </w:r>
            <w:r w:rsidR="0084572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45720" w:rsidRPr="00C43DC2"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r w:rsidR="00926F63">
              <w:rPr>
                <w:rFonts w:ascii="Times New Roman" w:hAnsi="Times New Roman" w:cs="Times New Roman"/>
                <w:color w:val="000000"/>
                <w:szCs w:val="22"/>
              </w:rPr>
              <w:t>i</w:t>
            </w:r>
            <w:r w:rsidR="00845720" w:rsidRPr="00C43DC2">
              <w:rPr>
                <w:rFonts w:ascii="Times New Roman" w:hAnsi="Times New Roman" w:cs="Times New Roman"/>
                <w:color w:val="000000"/>
                <w:szCs w:val="22"/>
              </w:rPr>
              <w:t>tem furnished in conjunction with PEN services)</w:t>
            </w:r>
          </w:p>
        </w:tc>
        <w:tc>
          <w:tcPr>
            <w:tcW w:w="1170" w:type="dxa"/>
            <w:hideMark/>
          </w:tcPr>
          <w:p w14:paraId="0FEDE1C1" w14:textId="00929460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3F3B4E7A" w14:textId="77777777" w:rsidTr="00A557F6">
        <w:trPr>
          <w:cantSplit/>
        </w:trPr>
        <w:tc>
          <w:tcPr>
            <w:tcW w:w="1739" w:type="dxa"/>
            <w:hideMark/>
          </w:tcPr>
          <w:p w14:paraId="295120EA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B4157 BO</w:t>
            </w:r>
          </w:p>
        </w:tc>
        <w:tc>
          <w:tcPr>
            <w:tcW w:w="7166" w:type="dxa"/>
          </w:tcPr>
          <w:p w14:paraId="28687365" w14:textId="1916D12E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nutritionally complete</w:t>
            </w:r>
            <w:r w:rsidR="00E2154E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for special metabolic needs for inherited disease of metabolism, includes proteins, fats, carbohydrates, vitamins and minerals, may include fiber, administered through an enteral feeding tube</w:t>
            </w:r>
            <w:r w:rsidR="00F542F1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45720" w:rsidRPr="003919F8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  <w:hideMark/>
          </w:tcPr>
          <w:p w14:paraId="4A1FC0FC" w14:textId="0C7EC3AE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2136F718" w14:textId="77777777" w:rsidTr="00A557F6">
        <w:trPr>
          <w:cantSplit/>
        </w:trPr>
        <w:tc>
          <w:tcPr>
            <w:tcW w:w="1739" w:type="dxa"/>
            <w:hideMark/>
          </w:tcPr>
          <w:p w14:paraId="613E6A5F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B4158 BA</w:t>
            </w:r>
          </w:p>
        </w:tc>
        <w:tc>
          <w:tcPr>
            <w:tcW w:w="7166" w:type="dxa"/>
          </w:tcPr>
          <w:p w14:paraId="3283A65D" w14:textId="0E76A37D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for pediatrics, nutritionally complete with intact nutrients, includes proteins, fats, carbohydrates, vitamins and minerals, may include fiber and/or iron, administered through an enteral feeding tube, 100 calories = 1 unit</w:t>
            </w:r>
            <w:r w:rsidR="009B3A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B3A4E" w:rsidRPr="00C43DC2"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r w:rsidR="00926F63">
              <w:rPr>
                <w:rFonts w:ascii="Times New Roman" w:hAnsi="Times New Roman" w:cs="Times New Roman"/>
                <w:color w:val="000000"/>
                <w:szCs w:val="22"/>
              </w:rPr>
              <w:t>i</w:t>
            </w:r>
            <w:r w:rsidR="009B3A4E" w:rsidRPr="00C43DC2">
              <w:rPr>
                <w:rFonts w:ascii="Times New Roman" w:hAnsi="Times New Roman" w:cs="Times New Roman"/>
                <w:color w:val="000000"/>
                <w:szCs w:val="22"/>
              </w:rPr>
              <w:t>tem furnished in conjunction with PEN services)</w:t>
            </w:r>
          </w:p>
        </w:tc>
        <w:tc>
          <w:tcPr>
            <w:tcW w:w="1170" w:type="dxa"/>
            <w:hideMark/>
          </w:tcPr>
          <w:p w14:paraId="7F920E2E" w14:textId="76258EE3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4D6065EB" w14:textId="77777777" w:rsidTr="00A557F6">
        <w:trPr>
          <w:cantSplit/>
        </w:trPr>
        <w:tc>
          <w:tcPr>
            <w:tcW w:w="1739" w:type="dxa"/>
            <w:hideMark/>
          </w:tcPr>
          <w:p w14:paraId="54B21B46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B4158 BO</w:t>
            </w:r>
          </w:p>
        </w:tc>
        <w:tc>
          <w:tcPr>
            <w:tcW w:w="7166" w:type="dxa"/>
          </w:tcPr>
          <w:p w14:paraId="4FCD382D" w14:textId="5F5A4484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for pediatrics, nutritionally complete with intact nutrients, includes proteins, fats, carbohydrates, vitamins and minerals, may include fiber and/or iron, administered through an enteral feeding tube</w:t>
            </w:r>
            <w:r w:rsidR="00F542F1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B3A4E" w:rsidRPr="003919F8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  <w:hideMark/>
          </w:tcPr>
          <w:p w14:paraId="0EF0F7D5" w14:textId="61C59AC4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6C2C39E6" w14:textId="77777777" w:rsidTr="00A557F6">
        <w:trPr>
          <w:cantSplit/>
        </w:trPr>
        <w:tc>
          <w:tcPr>
            <w:tcW w:w="1739" w:type="dxa"/>
            <w:hideMark/>
          </w:tcPr>
          <w:p w14:paraId="0632C36A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lastRenderedPageBreak/>
              <w:t>B4159 BA</w:t>
            </w:r>
          </w:p>
        </w:tc>
        <w:tc>
          <w:tcPr>
            <w:tcW w:w="7166" w:type="dxa"/>
          </w:tcPr>
          <w:p w14:paraId="647F6138" w14:textId="38E8D563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</w:t>
            </w:r>
            <w:r w:rsidR="00752F24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for pediatrics, nutritionally complete soy based with intact nutrients, includes proteins, fats, carbohydrates, vitamins and minerals, may include fiber and/or iron, administered through an enteral feeding tube, 100 calories = 1 unit</w:t>
            </w:r>
            <w:r w:rsidR="009B3A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B3A4E" w:rsidRPr="00C43DC2"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r w:rsidR="00926F63">
              <w:rPr>
                <w:rFonts w:ascii="Times New Roman" w:hAnsi="Times New Roman" w:cs="Times New Roman"/>
                <w:color w:val="000000"/>
                <w:szCs w:val="22"/>
              </w:rPr>
              <w:t>i</w:t>
            </w:r>
            <w:r w:rsidR="009B3A4E" w:rsidRPr="00C43DC2">
              <w:rPr>
                <w:rFonts w:ascii="Times New Roman" w:hAnsi="Times New Roman" w:cs="Times New Roman"/>
                <w:color w:val="000000"/>
                <w:szCs w:val="22"/>
              </w:rPr>
              <w:t>tem furnished in conjunction with PEN services)</w:t>
            </w:r>
          </w:p>
        </w:tc>
        <w:tc>
          <w:tcPr>
            <w:tcW w:w="1170" w:type="dxa"/>
            <w:hideMark/>
          </w:tcPr>
          <w:p w14:paraId="05C18587" w14:textId="74CF3FCB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664CDE5D" w14:textId="77777777" w:rsidTr="00A557F6">
        <w:trPr>
          <w:cantSplit/>
        </w:trPr>
        <w:tc>
          <w:tcPr>
            <w:tcW w:w="1739" w:type="dxa"/>
            <w:hideMark/>
          </w:tcPr>
          <w:p w14:paraId="77B60CAF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B4159 BO</w:t>
            </w:r>
          </w:p>
        </w:tc>
        <w:tc>
          <w:tcPr>
            <w:tcW w:w="7166" w:type="dxa"/>
          </w:tcPr>
          <w:p w14:paraId="1E119794" w14:textId="57E670C4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</w:t>
            </w:r>
            <w:r w:rsidR="00752F24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for pediatrics, nutritionally complete soy based with intact nutrients, includes proteins, fats, carbohydrates, vitamins and minerals, may include fiber and/or iron, administered through an enteral feeding tube, </w:t>
            </w:r>
            <w:r w:rsidR="009B3A4E" w:rsidRPr="003919F8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  <w:hideMark/>
          </w:tcPr>
          <w:p w14:paraId="23F0C1F0" w14:textId="4DCF52D8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1BF79F4C" w14:textId="77777777" w:rsidTr="00A557F6">
        <w:trPr>
          <w:cantSplit/>
        </w:trPr>
        <w:tc>
          <w:tcPr>
            <w:tcW w:w="1739" w:type="dxa"/>
            <w:hideMark/>
          </w:tcPr>
          <w:p w14:paraId="2DFB8F3F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B4160 BA</w:t>
            </w:r>
          </w:p>
        </w:tc>
        <w:tc>
          <w:tcPr>
            <w:tcW w:w="7166" w:type="dxa"/>
          </w:tcPr>
          <w:p w14:paraId="26B32839" w14:textId="36564F91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for pediatrics, nutritionally complete calorically dense (equal to or greater than 0.7 kcal/ml) with intact nutrients, includes proteins, fats, carbohydrates, vitamins and minerals, may include fiber, administered through an enteral feeding tube, 100 calories = 1 unit</w:t>
            </w:r>
            <w:r w:rsidR="009B3A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B3A4E" w:rsidRPr="00C43DC2"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r w:rsidR="00926F63">
              <w:rPr>
                <w:rFonts w:ascii="Times New Roman" w:hAnsi="Times New Roman" w:cs="Times New Roman"/>
                <w:color w:val="000000"/>
                <w:szCs w:val="22"/>
              </w:rPr>
              <w:t>i</w:t>
            </w:r>
            <w:r w:rsidR="009B3A4E" w:rsidRPr="00C43DC2">
              <w:rPr>
                <w:rFonts w:ascii="Times New Roman" w:hAnsi="Times New Roman" w:cs="Times New Roman"/>
                <w:color w:val="000000"/>
                <w:szCs w:val="22"/>
              </w:rPr>
              <w:t>tem furnished in conjunction with PEN services)</w:t>
            </w:r>
          </w:p>
        </w:tc>
        <w:tc>
          <w:tcPr>
            <w:tcW w:w="1170" w:type="dxa"/>
            <w:hideMark/>
          </w:tcPr>
          <w:p w14:paraId="421ADF5C" w14:textId="25AA0B4D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62D9C327" w14:textId="77777777" w:rsidTr="00A557F6">
        <w:trPr>
          <w:cantSplit/>
        </w:trPr>
        <w:tc>
          <w:tcPr>
            <w:tcW w:w="1739" w:type="dxa"/>
            <w:hideMark/>
          </w:tcPr>
          <w:p w14:paraId="05A6D60B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B4160 BO</w:t>
            </w:r>
          </w:p>
        </w:tc>
        <w:tc>
          <w:tcPr>
            <w:tcW w:w="7166" w:type="dxa"/>
          </w:tcPr>
          <w:p w14:paraId="6C6E16A5" w14:textId="247794CD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for pediatrics, nutritionally complete calorically dense (equal to or greater than 0.7 kcal/ml) with intact nutrients, includes proteins, fats, carbohydrates, vitamins and minerals, may include fiber, administered through an enteral feeding tube</w:t>
            </w:r>
            <w:r w:rsidR="00F542F1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B3A4E" w:rsidRPr="003919F8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  <w:hideMark/>
          </w:tcPr>
          <w:p w14:paraId="5667B00D" w14:textId="60F752C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103F38BC" w14:textId="77777777" w:rsidTr="00A557F6">
        <w:trPr>
          <w:cantSplit/>
        </w:trPr>
        <w:tc>
          <w:tcPr>
            <w:tcW w:w="1739" w:type="dxa"/>
            <w:hideMark/>
          </w:tcPr>
          <w:p w14:paraId="5720A69A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B4161 BA</w:t>
            </w:r>
          </w:p>
        </w:tc>
        <w:tc>
          <w:tcPr>
            <w:tcW w:w="7166" w:type="dxa"/>
          </w:tcPr>
          <w:p w14:paraId="1AA45051" w14:textId="574F05B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for pediatrics, hydrolyzed/amino acids and peptide chain proteins, includes fats, carbohydrates, vitamins and minerals, may include fiber, administered through an enteral feeding tube, 100 calories = 1 unit</w:t>
            </w:r>
            <w:r w:rsidR="00CB56F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B56F9" w:rsidRPr="00C43DC2"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r w:rsidR="00926F63">
              <w:rPr>
                <w:rFonts w:ascii="Times New Roman" w:hAnsi="Times New Roman" w:cs="Times New Roman"/>
                <w:color w:val="000000"/>
                <w:szCs w:val="22"/>
              </w:rPr>
              <w:t>i</w:t>
            </w:r>
            <w:r w:rsidR="00CB56F9" w:rsidRPr="00C43DC2">
              <w:rPr>
                <w:rFonts w:ascii="Times New Roman" w:hAnsi="Times New Roman" w:cs="Times New Roman"/>
                <w:color w:val="000000"/>
                <w:szCs w:val="22"/>
              </w:rPr>
              <w:t>tem furnished in conjunction with PEN services)</w:t>
            </w:r>
          </w:p>
        </w:tc>
        <w:tc>
          <w:tcPr>
            <w:tcW w:w="1170" w:type="dxa"/>
            <w:hideMark/>
          </w:tcPr>
          <w:p w14:paraId="2CA9FC42" w14:textId="0B2F977B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2E12D932" w14:textId="77777777" w:rsidTr="00A557F6">
        <w:trPr>
          <w:cantSplit/>
        </w:trPr>
        <w:tc>
          <w:tcPr>
            <w:tcW w:w="1739" w:type="dxa"/>
            <w:hideMark/>
          </w:tcPr>
          <w:p w14:paraId="64704615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B4161 BO</w:t>
            </w:r>
          </w:p>
        </w:tc>
        <w:tc>
          <w:tcPr>
            <w:tcW w:w="7166" w:type="dxa"/>
          </w:tcPr>
          <w:p w14:paraId="423D7FE7" w14:textId="38C24D61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for pediatrics, hydrolyzed/amino acids and peptide chain proteins, includes fats, carbohydrates, vitamins and minerals, may include fiber, administered through an enteral feeding tube</w:t>
            </w:r>
            <w:r w:rsidR="00F542F1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B56F9" w:rsidRPr="003919F8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  <w:hideMark/>
          </w:tcPr>
          <w:p w14:paraId="4C608673" w14:textId="261378EB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520CDEF6" w14:textId="77777777" w:rsidTr="00A557F6">
        <w:trPr>
          <w:cantSplit/>
        </w:trPr>
        <w:tc>
          <w:tcPr>
            <w:tcW w:w="1739" w:type="dxa"/>
            <w:hideMark/>
          </w:tcPr>
          <w:p w14:paraId="242330D4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B4162 BA</w:t>
            </w:r>
          </w:p>
        </w:tc>
        <w:tc>
          <w:tcPr>
            <w:tcW w:w="7166" w:type="dxa"/>
          </w:tcPr>
          <w:p w14:paraId="7514EA70" w14:textId="75815E3E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for pediatrics, special metabolic needs for inherited disease of metabolism, includes proteins, fats, carbohydrates, vitamins and minerals, may include fiber, administered through an enteral feeding tube, 100 calories = 1 unit</w:t>
            </w:r>
            <w:r w:rsidR="00CB56F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B56F9" w:rsidRPr="00C43DC2"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r w:rsidR="00926F63">
              <w:rPr>
                <w:rFonts w:ascii="Times New Roman" w:hAnsi="Times New Roman" w:cs="Times New Roman"/>
                <w:color w:val="000000"/>
                <w:szCs w:val="22"/>
              </w:rPr>
              <w:t>i</w:t>
            </w:r>
            <w:r w:rsidR="00CB56F9" w:rsidRPr="00C43DC2">
              <w:rPr>
                <w:rFonts w:ascii="Times New Roman" w:hAnsi="Times New Roman" w:cs="Times New Roman"/>
                <w:color w:val="000000"/>
                <w:szCs w:val="22"/>
              </w:rPr>
              <w:t>tem furnished in conjunction with PEN services)</w:t>
            </w:r>
          </w:p>
        </w:tc>
        <w:tc>
          <w:tcPr>
            <w:tcW w:w="1170" w:type="dxa"/>
            <w:hideMark/>
          </w:tcPr>
          <w:p w14:paraId="3E72B815" w14:textId="5412847F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F87" w:rsidRPr="0025291A" w14:paraId="4955A091" w14:textId="77777777" w:rsidTr="00A557F6">
        <w:trPr>
          <w:cantSplit/>
        </w:trPr>
        <w:tc>
          <w:tcPr>
            <w:tcW w:w="1739" w:type="dxa"/>
            <w:hideMark/>
          </w:tcPr>
          <w:p w14:paraId="52D25B55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B4162 BO</w:t>
            </w:r>
          </w:p>
        </w:tc>
        <w:tc>
          <w:tcPr>
            <w:tcW w:w="7166" w:type="dxa"/>
          </w:tcPr>
          <w:p w14:paraId="6B06AF28" w14:textId="319BC57C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Enteral formula, for pediatrics, special metabolic needs for inherited disease of metabolism, includes proteins, fats, carbohydrates, vitamins and minerals, may include fiber, administered through an enteral feeding tube</w:t>
            </w:r>
            <w:r w:rsidR="00F542F1">
              <w:rPr>
                <w:rFonts w:ascii="Times New Roman" w:hAnsi="Times New Roman" w:cs="Times New Roman"/>
                <w:szCs w:val="22"/>
              </w:rPr>
              <w:t>,</w:t>
            </w:r>
            <w:r w:rsidRPr="00C43D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B56F9" w:rsidRPr="003919F8">
              <w:rPr>
                <w:rFonts w:ascii="Times New Roman" w:hAnsi="Times New Roman" w:cs="Times New Roman"/>
              </w:rPr>
              <w:t>100 calories = 1 unit (orally administered, 1 can = 1 unit)</w:t>
            </w:r>
          </w:p>
        </w:tc>
        <w:tc>
          <w:tcPr>
            <w:tcW w:w="1170" w:type="dxa"/>
            <w:hideMark/>
          </w:tcPr>
          <w:p w14:paraId="7A7A8538" w14:textId="59EB97D9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 w:rsidR="002E5C4A"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</w:tbl>
    <w:p w14:paraId="3FE1D89A" w14:textId="6B2605A2" w:rsidR="00466F87" w:rsidRDefault="00466F87" w:rsidP="00A557F6">
      <w:pPr>
        <w:spacing w:before="150" w:after="120"/>
        <w:rPr>
          <w:rFonts w:ascii="Times New Roman" w:eastAsiaTheme="minorHAnsi" w:hAnsi="Times New Roman" w:cs="Times New Roman"/>
          <w:sz w:val="24"/>
          <w:szCs w:val="24"/>
        </w:rPr>
      </w:pPr>
      <w:r w:rsidRPr="00A85FF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Pr="00A85FFE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43DC2">
        <w:rPr>
          <w:rFonts w:ascii="Times New Roman" w:eastAsiaTheme="minorHAnsi" w:hAnsi="Times New Roman" w:cs="Times New Roman"/>
          <w:b/>
          <w:bCs/>
          <w:sz w:val="24"/>
          <w:szCs w:val="24"/>
        </w:rPr>
        <w:t>Tracheostomy Tubes and Supplies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699"/>
        <w:gridCol w:w="7168"/>
        <w:gridCol w:w="1208"/>
      </w:tblGrid>
      <w:tr w:rsidR="00466F87" w:rsidRPr="0025291A" w14:paraId="260CECD1" w14:textId="77777777" w:rsidTr="00214BCC">
        <w:trPr>
          <w:cantSplit/>
          <w:tblHeader/>
        </w:trPr>
        <w:tc>
          <w:tcPr>
            <w:tcW w:w="1705" w:type="dxa"/>
            <w:vAlign w:val="center"/>
          </w:tcPr>
          <w:p w14:paraId="578454F6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eastAsiaTheme="minorHAnsi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b/>
                <w:bCs/>
                <w:szCs w:val="22"/>
              </w:rPr>
              <w:t>Code</w:t>
            </w:r>
          </w:p>
        </w:tc>
        <w:tc>
          <w:tcPr>
            <w:tcW w:w="7200" w:type="dxa"/>
            <w:vAlign w:val="center"/>
          </w:tcPr>
          <w:p w14:paraId="0ABC3AFC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eastAsiaTheme="minorHAnsi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b/>
                <w:bCs/>
                <w:szCs w:val="22"/>
              </w:rPr>
              <w:t>Description</w:t>
            </w:r>
          </w:p>
        </w:tc>
        <w:tc>
          <w:tcPr>
            <w:tcW w:w="1170" w:type="dxa"/>
            <w:vAlign w:val="center"/>
          </w:tcPr>
          <w:p w14:paraId="722F9250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eastAsiaTheme="minorHAnsi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b/>
                <w:bCs/>
                <w:szCs w:val="22"/>
              </w:rPr>
              <w:t>Rate</w:t>
            </w:r>
          </w:p>
        </w:tc>
      </w:tr>
      <w:tr w:rsidR="00D657BF" w:rsidRPr="0025291A" w14:paraId="2A807B5B" w14:textId="77777777" w:rsidTr="00214BCC">
        <w:trPr>
          <w:cantSplit/>
        </w:trPr>
        <w:tc>
          <w:tcPr>
            <w:tcW w:w="1705" w:type="dxa"/>
          </w:tcPr>
          <w:p w14:paraId="461D917A" w14:textId="1B736C64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A4481</w:t>
            </w:r>
          </w:p>
        </w:tc>
        <w:tc>
          <w:tcPr>
            <w:tcW w:w="7200" w:type="dxa"/>
          </w:tcPr>
          <w:p w14:paraId="7762DB4B" w14:textId="0D9B13A7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Tracheostoma filter, any type, any size, each</w:t>
            </w:r>
          </w:p>
        </w:tc>
        <w:tc>
          <w:tcPr>
            <w:tcW w:w="1170" w:type="dxa"/>
          </w:tcPr>
          <w:p w14:paraId="2683D49E" w14:textId="6B982C96" w:rsidR="00D657BF" w:rsidRPr="00C43DC2" w:rsidRDefault="00D657BF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$0.44</w:t>
            </w:r>
          </w:p>
        </w:tc>
      </w:tr>
      <w:tr w:rsidR="00D657BF" w:rsidRPr="0025291A" w14:paraId="4C392C45" w14:textId="77777777" w:rsidTr="00214BCC">
        <w:trPr>
          <w:cantSplit/>
        </w:trPr>
        <w:tc>
          <w:tcPr>
            <w:tcW w:w="1705" w:type="dxa"/>
          </w:tcPr>
          <w:p w14:paraId="1E091040" w14:textId="47F37618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A4623</w:t>
            </w:r>
          </w:p>
        </w:tc>
        <w:tc>
          <w:tcPr>
            <w:tcW w:w="7200" w:type="dxa"/>
          </w:tcPr>
          <w:p w14:paraId="5CC137F2" w14:textId="2B39F581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 xml:space="preserve">Tracheostomy, inner cannula </w:t>
            </w:r>
          </w:p>
        </w:tc>
        <w:tc>
          <w:tcPr>
            <w:tcW w:w="1170" w:type="dxa"/>
          </w:tcPr>
          <w:p w14:paraId="7B8C30CD" w14:textId="293BB961" w:rsidR="00D657BF" w:rsidRPr="00C43DC2" w:rsidRDefault="00D657BF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$8.05</w:t>
            </w:r>
          </w:p>
        </w:tc>
      </w:tr>
      <w:tr w:rsidR="00466CED" w:rsidRPr="0025291A" w14:paraId="40A66F98" w14:textId="77777777" w:rsidTr="00214BCC">
        <w:trPr>
          <w:cantSplit/>
        </w:trPr>
        <w:tc>
          <w:tcPr>
            <w:tcW w:w="1705" w:type="dxa"/>
          </w:tcPr>
          <w:p w14:paraId="6C708B56" w14:textId="077804DD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A4623 UA</w:t>
            </w:r>
          </w:p>
        </w:tc>
        <w:tc>
          <w:tcPr>
            <w:tcW w:w="7200" w:type="dxa"/>
          </w:tcPr>
          <w:p w14:paraId="349E4765" w14:textId="698C27AF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 xml:space="preserve">Tracheostomy, inner cannula </w:t>
            </w:r>
            <w:r w:rsidR="00CB56F9" w:rsidRPr="003919F8">
              <w:rPr>
                <w:rFonts w:ascii="Times New Roman" w:hAnsi="Times New Roman" w:cs="Times New Roman"/>
              </w:rPr>
              <w:t>(customized nonstandard size for adults for MassHealth members only)</w:t>
            </w:r>
          </w:p>
        </w:tc>
        <w:tc>
          <w:tcPr>
            <w:tcW w:w="1170" w:type="dxa"/>
          </w:tcPr>
          <w:p w14:paraId="3725CFEC" w14:textId="3F0958B9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AAC+35%</w:t>
            </w:r>
          </w:p>
        </w:tc>
      </w:tr>
      <w:tr w:rsidR="00466CED" w:rsidRPr="0025291A" w14:paraId="7D0AD36E" w14:textId="77777777" w:rsidTr="00214BCC">
        <w:trPr>
          <w:cantSplit/>
        </w:trPr>
        <w:tc>
          <w:tcPr>
            <w:tcW w:w="1705" w:type="dxa"/>
          </w:tcPr>
          <w:p w14:paraId="4C13F269" w14:textId="649D8E91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A4623 UC</w:t>
            </w:r>
          </w:p>
        </w:tc>
        <w:tc>
          <w:tcPr>
            <w:tcW w:w="7200" w:type="dxa"/>
          </w:tcPr>
          <w:p w14:paraId="344777F8" w14:textId="40DB4BE7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 xml:space="preserve">Tracheostomy, inner cannula </w:t>
            </w:r>
            <w:r w:rsidR="00CB56F9" w:rsidRPr="00926F63">
              <w:rPr>
                <w:rFonts w:ascii="Times New Roman" w:hAnsi="Times New Roman" w:cs="Times New Roman"/>
              </w:rPr>
              <w:t>(customized nonstandard size for children for MassHealth members only)</w:t>
            </w:r>
            <w:r w:rsidR="00966A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14:paraId="34D2260F" w14:textId="5E100628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AAC+35%</w:t>
            </w:r>
          </w:p>
        </w:tc>
      </w:tr>
      <w:tr w:rsidR="00D657BF" w:rsidRPr="0025291A" w14:paraId="3FF0D0DA" w14:textId="77777777" w:rsidTr="00214BCC">
        <w:trPr>
          <w:cantSplit/>
        </w:trPr>
        <w:tc>
          <w:tcPr>
            <w:tcW w:w="1705" w:type="dxa"/>
          </w:tcPr>
          <w:p w14:paraId="48644063" w14:textId="73438558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A4625</w:t>
            </w:r>
          </w:p>
        </w:tc>
        <w:tc>
          <w:tcPr>
            <w:tcW w:w="7200" w:type="dxa"/>
          </w:tcPr>
          <w:p w14:paraId="4906F054" w14:textId="37FBA2E7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Tracheostomy care kit for new tracheostomy</w:t>
            </w:r>
          </w:p>
        </w:tc>
        <w:tc>
          <w:tcPr>
            <w:tcW w:w="1170" w:type="dxa"/>
          </w:tcPr>
          <w:p w14:paraId="2A3EA29B" w14:textId="67564FE9" w:rsidR="00D657BF" w:rsidRPr="00C43DC2" w:rsidRDefault="00D657BF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$7.20</w:t>
            </w:r>
          </w:p>
        </w:tc>
      </w:tr>
      <w:tr w:rsidR="00D657BF" w:rsidRPr="0025291A" w14:paraId="0BEF1473" w14:textId="77777777" w:rsidTr="00214BCC">
        <w:trPr>
          <w:cantSplit/>
        </w:trPr>
        <w:tc>
          <w:tcPr>
            <w:tcW w:w="1705" w:type="dxa"/>
          </w:tcPr>
          <w:p w14:paraId="14890C0C" w14:textId="7544814C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A4626</w:t>
            </w:r>
          </w:p>
        </w:tc>
        <w:tc>
          <w:tcPr>
            <w:tcW w:w="7200" w:type="dxa"/>
          </w:tcPr>
          <w:p w14:paraId="689FDB75" w14:textId="4BA5446B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Tracheostomy cleaning brush, each</w:t>
            </w:r>
          </w:p>
        </w:tc>
        <w:tc>
          <w:tcPr>
            <w:tcW w:w="1170" w:type="dxa"/>
          </w:tcPr>
          <w:p w14:paraId="57B3130F" w14:textId="76810027" w:rsidR="00D657BF" w:rsidRPr="00C43DC2" w:rsidRDefault="00D657BF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$3.90</w:t>
            </w:r>
          </w:p>
        </w:tc>
      </w:tr>
      <w:tr w:rsidR="00D657BF" w:rsidRPr="0025291A" w14:paraId="1CD95F1E" w14:textId="77777777" w:rsidTr="00214BCC">
        <w:trPr>
          <w:cantSplit/>
        </w:trPr>
        <w:tc>
          <w:tcPr>
            <w:tcW w:w="1705" w:type="dxa"/>
          </w:tcPr>
          <w:p w14:paraId="6DF025C3" w14:textId="4DEFC676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A4629</w:t>
            </w:r>
          </w:p>
        </w:tc>
        <w:tc>
          <w:tcPr>
            <w:tcW w:w="7200" w:type="dxa"/>
          </w:tcPr>
          <w:p w14:paraId="30E5AD91" w14:textId="1E3EA82C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Tracheostomy care kit for established tracheostomy</w:t>
            </w:r>
          </w:p>
        </w:tc>
        <w:tc>
          <w:tcPr>
            <w:tcW w:w="1170" w:type="dxa"/>
          </w:tcPr>
          <w:p w14:paraId="764053BD" w14:textId="7007B698" w:rsidR="00D657BF" w:rsidRPr="00C43DC2" w:rsidRDefault="00D657BF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$5.69</w:t>
            </w:r>
          </w:p>
        </w:tc>
      </w:tr>
      <w:tr w:rsidR="00466F87" w:rsidRPr="0025291A" w14:paraId="04C61920" w14:textId="77777777" w:rsidTr="00214BCC">
        <w:trPr>
          <w:cantSplit/>
        </w:trPr>
        <w:tc>
          <w:tcPr>
            <w:tcW w:w="1705" w:type="dxa"/>
          </w:tcPr>
          <w:p w14:paraId="66320448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A7501</w:t>
            </w:r>
          </w:p>
        </w:tc>
        <w:tc>
          <w:tcPr>
            <w:tcW w:w="7200" w:type="dxa"/>
          </w:tcPr>
          <w:p w14:paraId="27DB1959" w14:textId="64C657A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Tracheostoma valve, including diaphragm, each</w:t>
            </w:r>
          </w:p>
        </w:tc>
        <w:tc>
          <w:tcPr>
            <w:tcW w:w="1170" w:type="dxa"/>
          </w:tcPr>
          <w:p w14:paraId="1B6820FC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$128.48</w:t>
            </w:r>
          </w:p>
        </w:tc>
      </w:tr>
      <w:tr w:rsidR="00466F87" w:rsidRPr="0025291A" w14:paraId="66A812ED" w14:textId="77777777" w:rsidTr="00214BCC">
        <w:trPr>
          <w:cantSplit/>
        </w:trPr>
        <w:tc>
          <w:tcPr>
            <w:tcW w:w="1705" w:type="dxa"/>
          </w:tcPr>
          <w:p w14:paraId="3EBE8F3B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A7502</w:t>
            </w:r>
          </w:p>
        </w:tc>
        <w:tc>
          <w:tcPr>
            <w:tcW w:w="7200" w:type="dxa"/>
          </w:tcPr>
          <w:p w14:paraId="2F89A386" w14:textId="281DA04C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Replacement diaphragm/faceplate for tracheostoma valve, each</w:t>
            </w:r>
          </w:p>
        </w:tc>
        <w:tc>
          <w:tcPr>
            <w:tcW w:w="1170" w:type="dxa"/>
          </w:tcPr>
          <w:p w14:paraId="4E532465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$61.08</w:t>
            </w:r>
          </w:p>
        </w:tc>
      </w:tr>
      <w:tr w:rsidR="00466F87" w:rsidRPr="0025291A" w14:paraId="774B7189" w14:textId="77777777" w:rsidTr="00214BCC">
        <w:trPr>
          <w:cantSplit/>
        </w:trPr>
        <w:tc>
          <w:tcPr>
            <w:tcW w:w="1705" w:type="dxa"/>
          </w:tcPr>
          <w:p w14:paraId="58EAFEF0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A7503</w:t>
            </w:r>
          </w:p>
        </w:tc>
        <w:tc>
          <w:tcPr>
            <w:tcW w:w="7200" w:type="dxa"/>
          </w:tcPr>
          <w:p w14:paraId="4A432C28" w14:textId="139B5C6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Filter holder or filter cap, reusable, for use in a tracheostoma heat and moisture exchange system, each</w:t>
            </w:r>
          </w:p>
        </w:tc>
        <w:tc>
          <w:tcPr>
            <w:tcW w:w="1170" w:type="dxa"/>
          </w:tcPr>
          <w:p w14:paraId="0E01D4C0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$13.88</w:t>
            </w:r>
          </w:p>
        </w:tc>
      </w:tr>
      <w:tr w:rsidR="00466F87" w:rsidRPr="0025291A" w14:paraId="6B217744" w14:textId="77777777" w:rsidTr="00214BCC">
        <w:trPr>
          <w:cantSplit/>
        </w:trPr>
        <w:tc>
          <w:tcPr>
            <w:tcW w:w="1705" w:type="dxa"/>
          </w:tcPr>
          <w:p w14:paraId="244F7FEB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lastRenderedPageBreak/>
              <w:t>A7504</w:t>
            </w:r>
          </w:p>
        </w:tc>
        <w:tc>
          <w:tcPr>
            <w:tcW w:w="7200" w:type="dxa"/>
          </w:tcPr>
          <w:p w14:paraId="18EB2A9F" w14:textId="4A349842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Filter for use in a tracheostoma heat and moisture exchange system, each</w:t>
            </w:r>
          </w:p>
        </w:tc>
        <w:tc>
          <w:tcPr>
            <w:tcW w:w="1170" w:type="dxa"/>
          </w:tcPr>
          <w:p w14:paraId="10CEDDD9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$0.84</w:t>
            </w:r>
          </w:p>
        </w:tc>
      </w:tr>
      <w:tr w:rsidR="00466F87" w:rsidRPr="0025291A" w14:paraId="52E7CDB1" w14:textId="77777777" w:rsidTr="00214BCC">
        <w:trPr>
          <w:cantSplit/>
        </w:trPr>
        <w:tc>
          <w:tcPr>
            <w:tcW w:w="1705" w:type="dxa"/>
          </w:tcPr>
          <w:p w14:paraId="7DE956B3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A7506</w:t>
            </w:r>
          </w:p>
        </w:tc>
        <w:tc>
          <w:tcPr>
            <w:tcW w:w="7200" w:type="dxa"/>
          </w:tcPr>
          <w:p w14:paraId="7BAFF98D" w14:textId="5EC208B2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Adhesive disc for use in a heat and moisture exchange system and/or with tracheostoma valve, any type each</w:t>
            </w:r>
          </w:p>
        </w:tc>
        <w:tc>
          <w:tcPr>
            <w:tcW w:w="1170" w:type="dxa"/>
          </w:tcPr>
          <w:p w14:paraId="29057F0D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$0.40</w:t>
            </w:r>
          </w:p>
        </w:tc>
      </w:tr>
      <w:tr w:rsidR="00466F87" w:rsidRPr="0025291A" w14:paraId="2715907A" w14:textId="77777777" w:rsidTr="00214BCC">
        <w:trPr>
          <w:cantSplit/>
        </w:trPr>
        <w:tc>
          <w:tcPr>
            <w:tcW w:w="1705" w:type="dxa"/>
          </w:tcPr>
          <w:p w14:paraId="21CAF371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A7507</w:t>
            </w:r>
          </w:p>
        </w:tc>
        <w:tc>
          <w:tcPr>
            <w:tcW w:w="7200" w:type="dxa"/>
          </w:tcPr>
          <w:p w14:paraId="01E9FE5C" w14:textId="54D48402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Filter holder and integrated filter without adhesive, for use in a tracheostoma heat and moisture exchange system, each</w:t>
            </w:r>
          </w:p>
        </w:tc>
        <w:tc>
          <w:tcPr>
            <w:tcW w:w="1170" w:type="dxa"/>
          </w:tcPr>
          <w:p w14:paraId="08CFCDC4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$3.05</w:t>
            </w:r>
          </w:p>
        </w:tc>
      </w:tr>
      <w:tr w:rsidR="00466F87" w:rsidRPr="0025291A" w14:paraId="2AF7AE55" w14:textId="77777777" w:rsidTr="00214BCC">
        <w:trPr>
          <w:cantSplit/>
        </w:trPr>
        <w:tc>
          <w:tcPr>
            <w:tcW w:w="1705" w:type="dxa"/>
          </w:tcPr>
          <w:p w14:paraId="0154729B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A7508</w:t>
            </w:r>
          </w:p>
        </w:tc>
        <w:tc>
          <w:tcPr>
            <w:tcW w:w="7200" w:type="dxa"/>
          </w:tcPr>
          <w:p w14:paraId="1FBD43D1" w14:textId="77D9176A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Housing and integrated adhesive, for use in a tracheostoma heat and moisture exchange system and/or with a tracheostoma valve, each</w:t>
            </w:r>
          </w:p>
        </w:tc>
        <w:tc>
          <w:tcPr>
            <w:tcW w:w="1170" w:type="dxa"/>
          </w:tcPr>
          <w:p w14:paraId="3ADF7E29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$3.51</w:t>
            </w:r>
          </w:p>
        </w:tc>
      </w:tr>
      <w:tr w:rsidR="00466F87" w:rsidRPr="0025291A" w14:paraId="3C6DC498" w14:textId="77777777" w:rsidTr="00214BCC">
        <w:trPr>
          <w:cantSplit/>
        </w:trPr>
        <w:tc>
          <w:tcPr>
            <w:tcW w:w="1705" w:type="dxa"/>
          </w:tcPr>
          <w:p w14:paraId="7AE7B8A2" w14:textId="7777777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A7509</w:t>
            </w:r>
          </w:p>
        </w:tc>
        <w:tc>
          <w:tcPr>
            <w:tcW w:w="7200" w:type="dxa"/>
          </w:tcPr>
          <w:p w14:paraId="26A3232D" w14:textId="5E6443C7" w:rsidR="00466F87" w:rsidRPr="00C43DC2" w:rsidRDefault="00466F87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Filter holder and integrated filter and adhesive, for use as a tracheostoma heat and moisture exchange system, each</w:t>
            </w:r>
          </w:p>
        </w:tc>
        <w:tc>
          <w:tcPr>
            <w:tcW w:w="1170" w:type="dxa"/>
          </w:tcPr>
          <w:p w14:paraId="5B8946CB" w14:textId="77777777" w:rsidR="00466F87" w:rsidRPr="00C43DC2" w:rsidRDefault="00466F87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$1.72</w:t>
            </w:r>
          </w:p>
        </w:tc>
      </w:tr>
      <w:tr w:rsidR="00D657BF" w:rsidRPr="0025291A" w14:paraId="514A6429" w14:textId="77777777" w:rsidTr="00214BCC">
        <w:trPr>
          <w:cantSplit/>
        </w:trPr>
        <w:tc>
          <w:tcPr>
            <w:tcW w:w="1705" w:type="dxa"/>
          </w:tcPr>
          <w:p w14:paraId="2736F4D1" w14:textId="5C921EF1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A7520 NU</w:t>
            </w:r>
          </w:p>
        </w:tc>
        <w:tc>
          <w:tcPr>
            <w:tcW w:w="7200" w:type="dxa"/>
          </w:tcPr>
          <w:p w14:paraId="025ABAF0" w14:textId="47891650" w:rsidR="00D657BF" w:rsidRPr="00C43DC2" w:rsidRDefault="00D657BF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Tracheostomy/laryngectomy tube, noncuffed, polyvinylchloride (PVC), silicone or equal, each</w:t>
            </w:r>
          </w:p>
        </w:tc>
        <w:tc>
          <w:tcPr>
            <w:tcW w:w="1170" w:type="dxa"/>
          </w:tcPr>
          <w:p w14:paraId="6DC247D3" w14:textId="341B3839" w:rsidR="00D657BF" w:rsidRPr="00C43DC2" w:rsidRDefault="00D657BF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$58.09</w:t>
            </w:r>
          </w:p>
        </w:tc>
      </w:tr>
      <w:tr w:rsidR="00466CED" w:rsidRPr="0025291A" w14:paraId="181DFFF4" w14:textId="77777777" w:rsidTr="00214BCC">
        <w:trPr>
          <w:cantSplit/>
        </w:trPr>
        <w:tc>
          <w:tcPr>
            <w:tcW w:w="1705" w:type="dxa"/>
          </w:tcPr>
          <w:p w14:paraId="01435009" w14:textId="10D31C70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A7520 UA</w:t>
            </w:r>
          </w:p>
        </w:tc>
        <w:tc>
          <w:tcPr>
            <w:tcW w:w="7200" w:type="dxa"/>
          </w:tcPr>
          <w:p w14:paraId="0E621F12" w14:textId="7129DFEA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 xml:space="preserve">Tracheostomy/laryngectomy tube, noncuffed, polyvinylchloride (PVC), silicone or equal, each </w:t>
            </w:r>
            <w:r w:rsidR="00966AC7" w:rsidRPr="00926F63">
              <w:rPr>
                <w:rFonts w:ascii="Times New Roman" w:hAnsi="Times New Roman" w:cs="Times New Roman"/>
              </w:rPr>
              <w:t>(customized nonstandard size for adults for MassHealth members only)</w:t>
            </w:r>
          </w:p>
        </w:tc>
        <w:tc>
          <w:tcPr>
            <w:tcW w:w="1170" w:type="dxa"/>
          </w:tcPr>
          <w:p w14:paraId="654EB90C" w14:textId="1BDEA941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CED" w:rsidRPr="0025291A" w14:paraId="0D4C46BB" w14:textId="77777777" w:rsidTr="00214BCC">
        <w:trPr>
          <w:cantSplit/>
        </w:trPr>
        <w:tc>
          <w:tcPr>
            <w:tcW w:w="1705" w:type="dxa"/>
          </w:tcPr>
          <w:p w14:paraId="51F0F5BA" w14:textId="480FD20B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A7520 UC</w:t>
            </w:r>
          </w:p>
        </w:tc>
        <w:tc>
          <w:tcPr>
            <w:tcW w:w="7200" w:type="dxa"/>
          </w:tcPr>
          <w:p w14:paraId="240FC25B" w14:textId="6E800094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 xml:space="preserve">Tracheostomy/laryngectomy tube, noncuffed, polyvinylchloride (PVC), silicone or equal, each </w:t>
            </w:r>
            <w:r w:rsidR="00966AC7" w:rsidRPr="00926F63">
              <w:rPr>
                <w:rFonts w:ascii="Times New Roman" w:hAnsi="Times New Roman" w:cs="Times New Roman"/>
                <w:szCs w:val="22"/>
              </w:rPr>
              <w:t>(customized nonstandard</w:t>
            </w:r>
            <w:r w:rsidR="00FB40D0" w:rsidRPr="00926F6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66AC7" w:rsidRPr="00926F63">
              <w:rPr>
                <w:rFonts w:ascii="Times New Roman" w:hAnsi="Times New Roman" w:cs="Times New Roman"/>
                <w:szCs w:val="22"/>
              </w:rPr>
              <w:t>s</w:t>
            </w:r>
            <w:r w:rsidR="00FB40D0" w:rsidRPr="00926F63">
              <w:rPr>
                <w:rFonts w:ascii="Times New Roman" w:hAnsi="Times New Roman" w:cs="Times New Roman"/>
                <w:szCs w:val="22"/>
              </w:rPr>
              <w:t>ize</w:t>
            </w:r>
            <w:r w:rsidR="00966AC7" w:rsidRPr="00926F63">
              <w:rPr>
                <w:rFonts w:ascii="Times New Roman" w:hAnsi="Times New Roman" w:cs="Times New Roman"/>
                <w:szCs w:val="22"/>
              </w:rPr>
              <w:t xml:space="preserve"> for children for MassHealth members only)</w:t>
            </w:r>
          </w:p>
        </w:tc>
        <w:tc>
          <w:tcPr>
            <w:tcW w:w="1170" w:type="dxa"/>
          </w:tcPr>
          <w:p w14:paraId="0B9FD21D" w14:textId="06A149D7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CED" w:rsidRPr="0025291A" w14:paraId="1C5015B3" w14:textId="77777777" w:rsidTr="00214BCC">
        <w:trPr>
          <w:cantSplit/>
        </w:trPr>
        <w:tc>
          <w:tcPr>
            <w:tcW w:w="1705" w:type="dxa"/>
          </w:tcPr>
          <w:p w14:paraId="2DF16910" w14:textId="1348A65F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A7521 NU</w:t>
            </w:r>
          </w:p>
        </w:tc>
        <w:tc>
          <w:tcPr>
            <w:tcW w:w="7200" w:type="dxa"/>
          </w:tcPr>
          <w:p w14:paraId="2158616F" w14:textId="3FA30F3F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Tracheostomy/laryngectomy tube, cuffed, polyvinylchloride (PVC), silicone or equal, each</w:t>
            </w:r>
          </w:p>
        </w:tc>
        <w:tc>
          <w:tcPr>
            <w:tcW w:w="1170" w:type="dxa"/>
          </w:tcPr>
          <w:p w14:paraId="569E91E6" w14:textId="142D832A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$57.55</w:t>
            </w:r>
          </w:p>
        </w:tc>
      </w:tr>
      <w:tr w:rsidR="00466CED" w:rsidRPr="0025291A" w14:paraId="1D7C9524" w14:textId="77777777" w:rsidTr="00214BCC">
        <w:trPr>
          <w:cantSplit/>
        </w:trPr>
        <w:tc>
          <w:tcPr>
            <w:tcW w:w="1705" w:type="dxa"/>
          </w:tcPr>
          <w:p w14:paraId="5C278B1F" w14:textId="6505BCE4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A7521 UA</w:t>
            </w:r>
          </w:p>
        </w:tc>
        <w:tc>
          <w:tcPr>
            <w:tcW w:w="7200" w:type="dxa"/>
          </w:tcPr>
          <w:p w14:paraId="741116F9" w14:textId="6D8CC9DD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 xml:space="preserve">Tracheostomy/laryngectomy tube, cuffed, polyvinylchloride (PVC), silicone or equal, each </w:t>
            </w:r>
            <w:r w:rsidR="00966AC7" w:rsidRPr="00926F63">
              <w:rPr>
                <w:rFonts w:ascii="Times New Roman" w:hAnsi="Times New Roman" w:cs="Times New Roman"/>
              </w:rPr>
              <w:t>(customized nonstandard size for adults for MassHealth members only)</w:t>
            </w:r>
            <w:r w:rsidR="00966AC7">
              <w:t xml:space="preserve"> </w:t>
            </w:r>
          </w:p>
        </w:tc>
        <w:tc>
          <w:tcPr>
            <w:tcW w:w="1170" w:type="dxa"/>
          </w:tcPr>
          <w:p w14:paraId="4EAB522E" w14:textId="4A867A9B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CED" w:rsidRPr="0025291A" w14:paraId="4B106E67" w14:textId="77777777" w:rsidTr="00214BCC">
        <w:trPr>
          <w:cantSplit/>
        </w:trPr>
        <w:tc>
          <w:tcPr>
            <w:tcW w:w="1705" w:type="dxa"/>
          </w:tcPr>
          <w:p w14:paraId="0774F98E" w14:textId="241A7702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A7521 UC</w:t>
            </w:r>
          </w:p>
        </w:tc>
        <w:tc>
          <w:tcPr>
            <w:tcW w:w="7200" w:type="dxa"/>
          </w:tcPr>
          <w:p w14:paraId="2D9669EB" w14:textId="4D29054A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 xml:space="preserve">Tracheostomy/laryngectomy tube, cuffed, polyvinylchloride (PVC), silicone or equal, each </w:t>
            </w:r>
            <w:r w:rsidR="00966AC7" w:rsidRPr="00926F63">
              <w:rPr>
                <w:rFonts w:ascii="Times New Roman" w:hAnsi="Times New Roman" w:cs="Times New Roman"/>
              </w:rPr>
              <w:t>(customized nonstandard size for children for MassHealth members only)</w:t>
            </w:r>
          </w:p>
        </w:tc>
        <w:tc>
          <w:tcPr>
            <w:tcW w:w="1170" w:type="dxa"/>
          </w:tcPr>
          <w:p w14:paraId="7E6A3216" w14:textId="0C35E01D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</w:t>
            </w:r>
            <w:r>
              <w:rPr>
                <w:rFonts w:ascii="Times New Roman" w:hAnsi="Times New Roman" w:cs="Times New Roman"/>
                <w:szCs w:val="22"/>
              </w:rPr>
              <w:t>+</w:t>
            </w:r>
            <w:r w:rsidRPr="00C43DC2">
              <w:rPr>
                <w:rFonts w:ascii="Times New Roman" w:hAnsi="Times New Roman" w:cs="Times New Roman"/>
                <w:szCs w:val="22"/>
              </w:rPr>
              <w:t>35%</w:t>
            </w:r>
          </w:p>
        </w:tc>
      </w:tr>
      <w:tr w:rsidR="00466CED" w:rsidRPr="0025291A" w14:paraId="47843EFF" w14:textId="77777777" w:rsidTr="00214BCC">
        <w:trPr>
          <w:cantSplit/>
        </w:trPr>
        <w:tc>
          <w:tcPr>
            <w:tcW w:w="1705" w:type="dxa"/>
          </w:tcPr>
          <w:p w14:paraId="5A1BD5CE" w14:textId="77777777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A7522 NU</w:t>
            </w:r>
          </w:p>
        </w:tc>
        <w:tc>
          <w:tcPr>
            <w:tcW w:w="7200" w:type="dxa"/>
          </w:tcPr>
          <w:p w14:paraId="78E630D3" w14:textId="39BCD833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 xml:space="preserve">Tracheostomy/laryngectomy tube, stainless steel 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sterilizable and reusable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)</w:t>
            </w:r>
            <w:r w:rsidRPr="00C43DC2">
              <w:rPr>
                <w:rFonts w:ascii="Times New Roman" w:hAnsi="Times New Roman" w:cs="Times New Roman"/>
                <w:color w:val="000000"/>
                <w:szCs w:val="22"/>
              </w:rPr>
              <w:t>, each</w:t>
            </w:r>
          </w:p>
        </w:tc>
        <w:tc>
          <w:tcPr>
            <w:tcW w:w="1170" w:type="dxa"/>
          </w:tcPr>
          <w:p w14:paraId="31EC0B8F" w14:textId="77777777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$55.25</w:t>
            </w:r>
          </w:p>
        </w:tc>
      </w:tr>
      <w:tr w:rsidR="00466CED" w:rsidRPr="0025291A" w14:paraId="592361CA" w14:textId="77777777" w:rsidTr="00214BCC">
        <w:trPr>
          <w:cantSplit/>
        </w:trPr>
        <w:tc>
          <w:tcPr>
            <w:tcW w:w="1705" w:type="dxa"/>
          </w:tcPr>
          <w:p w14:paraId="427F3E4F" w14:textId="1168EDB8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A7522 UC</w:t>
            </w:r>
          </w:p>
        </w:tc>
        <w:tc>
          <w:tcPr>
            <w:tcW w:w="7200" w:type="dxa"/>
          </w:tcPr>
          <w:p w14:paraId="26863BA3" w14:textId="03B127C8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Tracheostomy/laryngectomy tube, stainless steel</w:t>
            </w:r>
            <w:r w:rsidR="00926F63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966AC7" w:rsidRPr="00926F63">
              <w:rPr>
                <w:rFonts w:ascii="Times New Roman" w:hAnsi="Times New Roman" w:cs="Times New Roman"/>
              </w:rPr>
              <w:t>sterilizable and reusable</w:t>
            </w:r>
            <w:r w:rsidR="00926F63">
              <w:rPr>
                <w:rFonts w:ascii="Times New Roman" w:hAnsi="Times New Roman" w:cs="Times New Roman"/>
              </w:rPr>
              <w:t>)</w:t>
            </w:r>
            <w:r w:rsidR="00966AC7" w:rsidRPr="00926F63">
              <w:rPr>
                <w:rFonts w:ascii="Times New Roman" w:hAnsi="Times New Roman" w:cs="Times New Roman"/>
              </w:rPr>
              <w:t>, each (pediatric specialized rehabilitation equipment)</w:t>
            </w:r>
          </w:p>
        </w:tc>
        <w:tc>
          <w:tcPr>
            <w:tcW w:w="1170" w:type="dxa"/>
          </w:tcPr>
          <w:p w14:paraId="06AA9504" w14:textId="6A1D4B94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AAC+35%</w:t>
            </w:r>
          </w:p>
        </w:tc>
      </w:tr>
      <w:tr w:rsidR="00466CED" w:rsidRPr="0025291A" w14:paraId="38B5E13D" w14:textId="77777777" w:rsidTr="00214BCC">
        <w:trPr>
          <w:cantSplit/>
        </w:trPr>
        <w:tc>
          <w:tcPr>
            <w:tcW w:w="1705" w:type="dxa"/>
          </w:tcPr>
          <w:p w14:paraId="37719281" w14:textId="77777777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A7524</w:t>
            </w:r>
          </w:p>
        </w:tc>
        <w:tc>
          <w:tcPr>
            <w:tcW w:w="7200" w:type="dxa"/>
          </w:tcPr>
          <w:p w14:paraId="1B0E3ED9" w14:textId="1CBF0115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Tracheostoma stent/stud/button, each</w:t>
            </w:r>
          </w:p>
        </w:tc>
        <w:tc>
          <w:tcPr>
            <w:tcW w:w="1170" w:type="dxa"/>
          </w:tcPr>
          <w:p w14:paraId="0C8DD876" w14:textId="77777777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$94.71</w:t>
            </w:r>
          </w:p>
        </w:tc>
      </w:tr>
      <w:tr w:rsidR="00466CED" w:rsidRPr="0025291A" w14:paraId="30725E7E" w14:textId="77777777" w:rsidTr="00214BCC">
        <w:trPr>
          <w:cantSplit/>
        </w:trPr>
        <w:tc>
          <w:tcPr>
            <w:tcW w:w="1705" w:type="dxa"/>
          </w:tcPr>
          <w:p w14:paraId="348EA7BE" w14:textId="77777777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A7526</w:t>
            </w:r>
          </w:p>
        </w:tc>
        <w:tc>
          <w:tcPr>
            <w:tcW w:w="7200" w:type="dxa"/>
          </w:tcPr>
          <w:p w14:paraId="5FC601E8" w14:textId="7A1671A5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Tracheostomy tube collar/holder, each</w:t>
            </w:r>
          </w:p>
        </w:tc>
        <w:tc>
          <w:tcPr>
            <w:tcW w:w="1170" w:type="dxa"/>
          </w:tcPr>
          <w:p w14:paraId="4A4411F9" w14:textId="77777777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$4.15</w:t>
            </w:r>
          </w:p>
        </w:tc>
      </w:tr>
      <w:tr w:rsidR="00466CED" w:rsidRPr="0025291A" w14:paraId="5A9DEB2B" w14:textId="77777777" w:rsidTr="00214BCC">
        <w:trPr>
          <w:cantSplit/>
        </w:trPr>
        <w:tc>
          <w:tcPr>
            <w:tcW w:w="1705" w:type="dxa"/>
          </w:tcPr>
          <w:p w14:paraId="2E9FC3DE" w14:textId="77777777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A7527</w:t>
            </w:r>
          </w:p>
        </w:tc>
        <w:tc>
          <w:tcPr>
            <w:tcW w:w="7200" w:type="dxa"/>
          </w:tcPr>
          <w:p w14:paraId="4229E90D" w14:textId="4A12CD96" w:rsidR="00466CED" w:rsidRPr="00C43DC2" w:rsidRDefault="00466CED" w:rsidP="00A557F6">
            <w:pPr>
              <w:spacing w:after="20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Tracheostomy/laryngectomy tube plug, each</w:t>
            </w:r>
          </w:p>
        </w:tc>
        <w:tc>
          <w:tcPr>
            <w:tcW w:w="1170" w:type="dxa"/>
          </w:tcPr>
          <w:p w14:paraId="5CDE638C" w14:textId="77777777" w:rsidR="00466CED" w:rsidRPr="00C43DC2" w:rsidRDefault="00466CED" w:rsidP="00A557F6">
            <w:pPr>
              <w:spacing w:after="20"/>
              <w:jc w:val="center"/>
              <w:rPr>
                <w:rFonts w:ascii="Times New Roman" w:hAnsi="Times New Roman" w:cs="Times New Roman"/>
                <w:szCs w:val="22"/>
              </w:rPr>
            </w:pPr>
            <w:r w:rsidRPr="00C43DC2">
              <w:rPr>
                <w:rFonts w:ascii="Times New Roman" w:hAnsi="Times New Roman" w:cs="Times New Roman"/>
                <w:szCs w:val="22"/>
              </w:rPr>
              <w:t>$4.38</w:t>
            </w:r>
          </w:p>
        </w:tc>
      </w:tr>
    </w:tbl>
    <w:p w14:paraId="461F773B" w14:textId="77777777" w:rsidR="00760514" w:rsidRDefault="00760514" w:rsidP="00A557F6">
      <w:pPr>
        <w:rPr>
          <w:rFonts w:ascii="Times New Roman" w:hAnsi="Times New Roman" w:cs="Times New Roman"/>
          <w:sz w:val="24"/>
          <w:szCs w:val="24"/>
        </w:rPr>
      </w:pPr>
    </w:p>
    <w:sectPr w:rsidR="00760514" w:rsidSect="00173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7AA8" w14:textId="77777777" w:rsidR="00D27ED7" w:rsidRDefault="00D27ED7">
      <w:r>
        <w:separator/>
      </w:r>
    </w:p>
  </w:endnote>
  <w:endnote w:type="continuationSeparator" w:id="0">
    <w:p w14:paraId="65FC6561" w14:textId="77777777" w:rsidR="00D27ED7" w:rsidRDefault="00D2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4BE6" w14:textId="6E9B7D74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00C3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306ED3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2E4F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962923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05A75A7B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94FA" w14:textId="77777777" w:rsidR="001B3F94" w:rsidRDefault="00B90025">
    <w:pPr>
      <w:pStyle w:val="Footer"/>
    </w:pPr>
    <w:r>
      <w:rPr>
        <w:noProof/>
      </w:rPr>
      <w:drawing>
        <wp:inline distT="0" distB="0" distL="0" distR="0" wp14:anchorId="37B6C134" wp14:editId="791EA70D">
          <wp:extent cx="180975" cy="180975"/>
          <wp:effectExtent l="0" t="0" r="9525" b="9525"/>
          <wp:docPr id="9" name="Picture 9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17FC" w14:textId="77777777" w:rsidR="00D27ED7" w:rsidRDefault="00D27ED7">
      <w:r>
        <w:separator/>
      </w:r>
    </w:p>
  </w:footnote>
  <w:footnote w:type="continuationSeparator" w:id="0">
    <w:p w14:paraId="7DA00E7D" w14:textId="77777777" w:rsidR="00D27ED7" w:rsidRDefault="00D2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5A1B" w14:textId="77777777" w:rsidR="00295065" w:rsidRDefault="00295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A0A2" w14:textId="77777777" w:rsidR="00295065" w:rsidRDefault="00295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AE4E" w14:textId="77777777" w:rsidR="008C2F5A" w:rsidRPr="008C2F5A" w:rsidRDefault="008C2F5A" w:rsidP="008C2F5A">
    <w:pPr>
      <w:pStyle w:val="Header"/>
      <w:rPr>
        <w:rFonts w:asciiTheme="minorHAnsi" w:hAnsiTheme="minorHAnsi" w:cstheme="minorHAnsi"/>
        <w:noProof/>
        <w:color w:val="1F497D" w:themeColor="text2"/>
      </w:rPr>
    </w:pPr>
    <w:r w:rsidRPr="008C2F5A">
      <w:rPr>
        <w:rFonts w:asciiTheme="minorHAnsi" w:hAnsiTheme="minorHAnsi" w:cstheme="minorHAnsi"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5DB8E" wp14:editId="6B849E84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589361" cy="140398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8ADD9" w14:textId="77777777" w:rsidR="008C2F5A" w:rsidRPr="008C2F5A" w:rsidRDefault="008C2F5A" w:rsidP="008C2F5A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color w:val="1F497D" w:themeColor="text2"/>
                              <w:sz w:val="20"/>
                            </w:rPr>
                          </w:pPr>
                          <w:r w:rsidRPr="008C2F5A">
                            <w:rPr>
                              <w:rFonts w:asciiTheme="minorHAnsi" w:hAnsiTheme="minorHAnsi" w:cstheme="minorHAnsi"/>
                              <w:color w:val="1F497D" w:themeColor="text2"/>
                            </w:rPr>
                            <w:t>EXECUTIVE OFFICE OF HEALTH AND HUMAN SERVICES</w:t>
                          </w:r>
                        </w:p>
                        <w:p w14:paraId="3172508C" w14:textId="77777777" w:rsidR="008C2F5A" w:rsidRPr="008C2F5A" w:rsidRDefault="008C2F5A" w:rsidP="008C2F5A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F497D" w:themeColor="text2"/>
                            </w:rPr>
                          </w:pPr>
                          <w:r w:rsidRPr="008C2F5A">
                            <w:rPr>
                              <w:rFonts w:asciiTheme="minorHAnsi" w:hAnsiTheme="minorHAnsi" w:cstheme="minorHAnsi"/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0988E84C" w14:textId="77777777" w:rsidR="008C2F5A" w:rsidRPr="008C2F5A" w:rsidRDefault="008C2F5A" w:rsidP="008C2F5A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</w:rPr>
                          </w:pPr>
                          <w:r w:rsidRPr="008C2F5A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</w:rPr>
                            <w:t>OFFICE OF MEDICAID, 11</w:t>
                          </w:r>
                          <w:r w:rsidRPr="008C2F5A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  <w:vertAlign w:val="superscript"/>
                            </w:rPr>
                            <w:t>TH</w:t>
                          </w:r>
                          <w:r w:rsidRPr="008C2F5A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</w:rPr>
                            <w:t xml:space="preserve"> FLOOR</w:t>
                          </w:r>
                        </w:p>
                        <w:p w14:paraId="6444727D" w14:textId="77777777" w:rsidR="008C2F5A" w:rsidRPr="008C2F5A" w:rsidRDefault="008C2F5A" w:rsidP="008C2F5A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rFonts w:asciiTheme="minorHAnsi" w:hAnsiTheme="minorHAnsi" w:cstheme="minorHAnsi"/>
                              <w:color w:val="1F497D" w:themeColor="text2"/>
                            </w:rPr>
                          </w:pPr>
                          <w:r w:rsidRPr="008C2F5A">
                            <w:rPr>
                              <w:rFonts w:asciiTheme="minorHAnsi" w:hAnsiTheme="minorHAnsi" w:cstheme="minorHAnsi"/>
                              <w:color w:val="1F497D" w:themeColor="text2"/>
                            </w:rPr>
                            <w:t>ONE ASHBURTON PLACE, BOSTON, MA 02108</w:t>
                          </w:r>
                        </w:p>
                        <w:p w14:paraId="30E91F2B" w14:textId="77777777" w:rsidR="008C2F5A" w:rsidRPr="008C2F5A" w:rsidRDefault="008C2F5A" w:rsidP="008C2F5A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color w:val="1F497D" w:themeColor="text2"/>
                            </w:rPr>
                          </w:pPr>
                          <w:r w:rsidRPr="008C2F5A">
                            <w:rPr>
                              <w:rFonts w:asciiTheme="minorHAnsi" w:hAnsiTheme="minorHAnsi" w:cstheme="minorHAnsi"/>
                              <w:color w:val="1F497D" w:themeColor="text2"/>
                            </w:rPr>
                            <w:t>(617) 573-1600</w:t>
                          </w:r>
                        </w:p>
                        <w:p w14:paraId="7A5D94D3" w14:textId="77777777" w:rsidR="008C2F5A" w:rsidRPr="008C2F5A" w:rsidRDefault="008C2F5A" w:rsidP="008C2F5A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color w:val="1F497D" w:themeColor="text2"/>
                            </w:rPr>
                          </w:pPr>
                        </w:p>
                        <w:p w14:paraId="73236B8B" w14:textId="77777777" w:rsidR="008C2F5A" w:rsidRPr="008C2F5A" w:rsidRDefault="008C2F5A" w:rsidP="008C2F5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C5DB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82.6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" filled="f" stroked="f">
              <v:textbox style="mso-fit-shape-to-text:t">
                <w:txbxContent>
                  <w:p w14:paraId="7838ADD9" w14:textId="77777777" w:rsidR="008C2F5A" w:rsidRPr="008C2F5A" w:rsidRDefault="008C2F5A" w:rsidP="008C2F5A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color w:val="1F497D" w:themeColor="text2"/>
                        <w:sz w:val="20"/>
                      </w:rPr>
                    </w:pPr>
                    <w:r w:rsidRPr="008C2F5A">
                      <w:rPr>
                        <w:rFonts w:asciiTheme="minorHAnsi" w:hAnsiTheme="minorHAnsi" w:cstheme="minorHAnsi"/>
                        <w:color w:val="1F497D" w:themeColor="text2"/>
                      </w:rPr>
                      <w:t>EXECUTIVE OFFICE OF HEALTH AND HUMAN SERVICES</w:t>
                    </w:r>
                  </w:p>
                  <w:p w14:paraId="3172508C" w14:textId="77777777" w:rsidR="008C2F5A" w:rsidRPr="008C2F5A" w:rsidRDefault="008C2F5A" w:rsidP="008C2F5A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color w:val="1F497D" w:themeColor="text2"/>
                      </w:rPr>
                    </w:pPr>
                    <w:r w:rsidRPr="008C2F5A">
                      <w:rPr>
                        <w:rFonts w:asciiTheme="minorHAnsi" w:hAnsiTheme="minorHAnsi" w:cstheme="minorHAnsi"/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0988E84C" w14:textId="77777777" w:rsidR="008C2F5A" w:rsidRPr="008C2F5A" w:rsidRDefault="008C2F5A" w:rsidP="008C2F5A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Cs/>
                        <w:color w:val="1F497D" w:themeColor="text2"/>
                      </w:rPr>
                    </w:pPr>
                    <w:r w:rsidRPr="008C2F5A">
                      <w:rPr>
                        <w:rFonts w:asciiTheme="minorHAnsi" w:hAnsiTheme="minorHAnsi" w:cstheme="minorHAnsi"/>
                        <w:bCs/>
                        <w:color w:val="1F497D" w:themeColor="text2"/>
                      </w:rPr>
                      <w:t>OFFICE OF MEDICAID, 11</w:t>
                    </w:r>
                    <w:r w:rsidRPr="008C2F5A">
                      <w:rPr>
                        <w:rFonts w:asciiTheme="minorHAnsi" w:hAnsiTheme="minorHAnsi" w:cstheme="minorHAnsi"/>
                        <w:bCs/>
                        <w:color w:val="1F497D" w:themeColor="text2"/>
                        <w:vertAlign w:val="superscript"/>
                      </w:rPr>
                      <w:t>TH</w:t>
                    </w:r>
                    <w:r w:rsidRPr="008C2F5A">
                      <w:rPr>
                        <w:rFonts w:asciiTheme="minorHAnsi" w:hAnsiTheme="minorHAnsi" w:cstheme="minorHAnsi"/>
                        <w:bCs/>
                        <w:color w:val="1F497D" w:themeColor="text2"/>
                      </w:rPr>
                      <w:t xml:space="preserve"> FLOOR</w:t>
                    </w:r>
                  </w:p>
                  <w:p w14:paraId="6444727D" w14:textId="77777777" w:rsidR="008C2F5A" w:rsidRPr="008C2F5A" w:rsidRDefault="008C2F5A" w:rsidP="008C2F5A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rFonts w:asciiTheme="minorHAnsi" w:hAnsiTheme="minorHAnsi" w:cstheme="minorHAnsi"/>
                        <w:color w:val="1F497D" w:themeColor="text2"/>
                      </w:rPr>
                    </w:pPr>
                    <w:r w:rsidRPr="008C2F5A">
                      <w:rPr>
                        <w:rFonts w:asciiTheme="minorHAnsi" w:hAnsiTheme="minorHAnsi" w:cstheme="minorHAnsi"/>
                        <w:color w:val="1F497D" w:themeColor="text2"/>
                      </w:rPr>
                      <w:t>ONE ASHBURTON PLACE, BOSTON, MA 02108</w:t>
                    </w:r>
                  </w:p>
                  <w:p w14:paraId="30E91F2B" w14:textId="77777777" w:rsidR="008C2F5A" w:rsidRPr="008C2F5A" w:rsidRDefault="008C2F5A" w:rsidP="008C2F5A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color w:val="1F497D" w:themeColor="text2"/>
                      </w:rPr>
                    </w:pPr>
                    <w:r w:rsidRPr="008C2F5A">
                      <w:rPr>
                        <w:rFonts w:asciiTheme="minorHAnsi" w:hAnsiTheme="minorHAnsi" w:cstheme="minorHAnsi"/>
                        <w:color w:val="1F497D" w:themeColor="text2"/>
                      </w:rPr>
                      <w:t>(617) 573-1600</w:t>
                    </w:r>
                  </w:p>
                  <w:p w14:paraId="7A5D94D3" w14:textId="77777777" w:rsidR="008C2F5A" w:rsidRPr="008C2F5A" w:rsidRDefault="008C2F5A" w:rsidP="008C2F5A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color w:val="1F497D" w:themeColor="text2"/>
                      </w:rPr>
                    </w:pPr>
                  </w:p>
                  <w:p w14:paraId="73236B8B" w14:textId="77777777" w:rsidR="008C2F5A" w:rsidRPr="008C2F5A" w:rsidRDefault="008C2F5A" w:rsidP="008C2F5A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 w:rsidRPr="008C2F5A">
      <w:rPr>
        <w:rFonts w:asciiTheme="minorHAnsi" w:hAnsiTheme="minorHAnsi" w:cstheme="minorHAnsi"/>
        <w:noProof/>
        <w:color w:val="1F497D" w:themeColor="text2"/>
      </w:rPr>
      <w:drawing>
        <wp:inline distT="0" distB="0" distL="0" distR="0" wp14:anchorId="59C2162D" wp14:editId="35B9465C">
          <wp:extent cx="1164590" cy="1377950"/>
          <wp:effectExtent l="0" t="0" r="0" b="0"/>
          <wp:docPr id="8" name="Picture 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E8B516" w14:textId="77777777" w:rsidR="008C2F5A" w:rsidRPr="008C2F5A" w:rsidRDefault="008C2F5A" w:rsidP="008C2F5A">
    <w:pPr>
      <w:pStyle w:val="Header"/>
      <w:rPr>
        <w:rFonts w:asciiTheme="minorHAnsi" w:hAnsiTheme="minorHAnsi" w:cstheme="minorHAnsi"/>
      </w:rPr>
    </w:pPr>
    <w:r w:rsidRPr="008C2F5A">
      <w:rPr>
        <w:rFonts w:asciiTheme="minorHAnsi" w:hAnsiTheme="minorHAnsi" w:cstheme="minorHAnsi"/>
      </w:rPr>
      <w:ptab w:relativeTo="margin" w:alignment="right" w:leader="none"/>
    </w:r>
  </w:p>
  <w:p w14:paraId="6677E328" w14:textId="77777777" w:rsidR="008C2F5A" w:rsidRPr="008C2F5A" w:rsidRDefault="008C2F5A" w:rsidP="00A557F6">
    <w:pPr>
      <w:pStyle w:val="Header"/>
      <w:tabs>
        <w:tab w:val="clear" w:pos="4320"/>
        <w:tab w:val="clear" w:pos="8640"/>
        <w:tab w:val="left" w:pos="4680"/>
        <w:tab w:val="right" w:pos="10080"/>
      </w:tabs>
      <w:rPr>
        <w:rFonts w:asciiTheme="minorHAnsi" w:hAnsiTheme="minorHAnsi" w:cstheme="minorHAnsi"/>
        <w:b/>
        <w:color w:val="1F497D" w:themeColor="text2"/>
      </w:rPr>
    </w:pPr>
    <w:r w:rsidRPr="008C2F5A">
      <w:rPr>
        <w:rFonts w:asciiTheme="minorHAnsi" w:hAnsiTheme="minorHAnsi" w:cstheme="minorHAnsi"/>
        <w:b/>
        <w:color w:val="1F497D" w:themeColor="text2"/>
      </w:rPr>
      <w:t>MAURA T. HEALEY</w:t>
    </w:r>
    <w:r w:rsidRPr="008C2F5A">
      <w:rPr>
        <w:rFonts w:asciiTheme="minorHAnsi" w:hAnsiTheme="minorHAnsi" w:cstheme="minorHAnsi"/>
        <w:b/>
        <w:color w:val="1F497D" w:themeColor="text2"/>
      </w:rPr>
      <w:tab/>
    </w:r>
    <w:r w:rsidRPr="008C2F5A">
      <w:rPr>
        <w:rFonts w:asciiTheme="minorHAnsi" w:hAnsiTheme="minorHAnsi" w:cstheme="minorHAnsi"/>
        <w:b/>
        <w:color w:val="1F497D" w:themeColor="text2"/>
      </w:rPr>
      <w:tab/>
      <w:t>MARY A. BECKMAN</w:t>
    </w:r>
  </w:p>
  <w:p w14:paraId="20527164" w14:textId="77777777" w:rsidR="008C2F5A" w:rsidRPr="008C2F5A" w:rsidRDefault="008C2F5A" w:rsidP="00A557F6">
    <w:pPr>
      <w:pStyle w:val="Header"/>
      <w:tabs>
        <w:tab w:val="clear" w:pos="4320"/>
        <w:tab w:val="clear" w:pos="8640"/>
        <w:tab w:val="left" w:pos="4680"/>
        <w:tab w:val="right" w:pos="10080"/>
      </w:tabs>
      <w:rPr>
        <w:rFonts w:asciiTheme="minorHAnsi" w:hAnsiTheme="minorHAnsi" w:cstheme="minorHAnsi"/>
        <w:b/>
        <w:color w:val="1F497D" w:themeColor="text2"/>
      </w:rPr>
    </w:pPr>
    <w:r w:rsidRPr="008C2F5A">
      <w:rPr>
        <w:rFonts w:asciiTheme="minorHAnsi" w:hAnsiTheme="minorHAnsi" w:cstheme="minorHAnsi"/>
        <w:color w:val="1F497D" w:themeColor="text2"/>
        <w:sz w:val="20"/>
      </w:rPr>
      <w:t>GOVERNOR</w:t>
    </w:r>
    <w:r w:rsidRPr="008C2F5A">
      <w:rPr>
        <w:rFonts w:asciiTheme="minorHAnsi" w:hAnsiTheme="minorHAnsi" w:cstheme="minorHAnsi"/>
        <w:b/>
        <w:color w:val="1F497D" w:themeColor="text2"/>
      </w:rPr>
      <w:t xml:space="preserve">                                                                                                            </w:t>
    </w:r>
    <w:r w:rsidRPr="008C2F5A">
      <w:rPr>
        <w:rFonts w:asciiTheme="minorHAnsi" w:hAnsiTheme="minorHAnsi" w:cstheme="minorHAnsi"/>
        <w:b/>
        <w:color w:val="1F497D" w:themeColor="text2"/>
      </w:rPr>
      <w:tab/>
      <w:t xml:space="preserve">     </w:t>
    </w:r>
    <w:r w:rsidRPr="008C2F5A">
      <w:rPr>
        <w:rFonts w:asciiTheme="minorHAnsi" w:hAnsiTheme="minorHAnsi" w:cstheme="minorHAnsi"/>
        <w:color w:val="1F497D" w:themeColor="text2"/>
        <w:sz w:val="20"/>
      </w:rPr>
      <w:t>ACTING SECRETARY</w:t>
    </w:r>
  </w:p>
  <w:p w14:paraId="15D4C679" w14:textId="77777777" w:rsidR="008C2F5A" w:rsidRPr="008C2F5A" w:rsidRDefault="008C2F5A" w:rsidP="00A557F6">
    <w:pPr>
      <w:pStyle w:val="Header"/>
      <w:tabs>
        <w:tab w:val="clear" w:pos="4320"/>
        <w:tab w:val="clear" w:pos="8640"/>
        <w:tab w:val="left" w:pos="4680"/>
        <w:tab w:val="right" w:pos="10080"/>
      </w:tabs>
      <w:rPr>
        <w:rFonts w:asciiTheme="minorHAnsi" w:hAnsiTheme="minorHAnsi" w:cstheme="minorHAnsi"/>
        <w:b/>
        <w:color w:val="1F497D" w:themeColor="text2"/>
      </w:rPr>
    </w:pPr>
  </w:p>
  <w:p w14:paraId="1ECECBD4" w14:textId="6E15A02C" w:rsidR="008C2F5A" w:rsidRPr="008C2F5A" w:rsidRDefault="008C2F5A" w:rsidP="00A557F6">
    <w:pPr>
      <w:pStyle w:val="Header"/>
      <w:tabs>
        <w:tab w:val="clear" w:pos="4320"/>
        <w:tab w:val="clear" w:pos="8640"/>
        <w:tab w:val="left" w:pos="4680"/>
        <w:tab w:val="right" w:pos="10080"/>
      </w:tabs>
      <w:rPr>
        <w:rFonts w:asciiTheme="minorHAnsi" w:hAnsiTheme="minorHAnsi" w:cstheme="minorHAnsi"/>
        <w:b/>
        <w:color w:val="1F497D" w:themeColor="text2"/>
      </w:rPr>
    </w:pPr>
    <w:r w:rsidRPr="008C2F5A">
      <w:rPr>
        <w:rFonts w:asciiTheme="minorHAnsi" w:hAnsiTheme="minorHAnsi" w:cstheme="minorHAnsi"/>
        <w:b/>
        <w:color w:val="1F497D" w:themeColor="text2"/>
      </w:rPr>
      <w:t xml:space="preserve">KIMBERLEY DRISCOLL                                   </w:t>
    </w:r>
    <w:r w:rsidRPr="008C2F5A">
      <w:rPr>
        <w:rFonts w:asciiTheme="minorHAnsi" w:hAnsiTheme="minorHAnsi" w:cstheme="minorHAnsi"/>
        <w:color w:val="1F497D" w:themeColor="text2"/>
      </w:rPr>
      <w:t xml:space="preserve">     </w:t>
    </w:r>
    <w:r w:rsidRPr="008C2F5A">
      <w:rPr>
        <w:rFonts w:asciiTheme="minorHAnsi" w:hAnsiTheme="minorHAnsi" w:cstheme="minorHAnsi"/>
      </w:rPr>
      <w:tab/>
    </w:r>
    <w:r w:rsidRPr="008C2F5A">
      <w:rPr>
        <w:rFonts w:asciiTheme="minorHAnsi" w:hAnsiTheme="minorHAnsi" w:cstheme="minorHAnsi"/>
      </w:rPr>
      <w:tab/>
    </w:r>
    <w:r w:rsidRPr="008C2F5A">
      <w:rPr>
        <w:rFonts w:asciiTheme="minorHAnsi" w:hAnsiTheme="minorHAnsi" w:cstheme="minorHAnsi"/>
        <w:b/>
        <w:color w:val="1F497D" w:themeColor="text2"/>
      </w:rPr>
      <w:t>MIKE LEVINE</w:t>
    </w:r>
  </w:p>
  <w:p w14:paraId="7E6E3C82" w14:textId="29E00723" w:rsidR="008C2F5A" w:rsidRPr="008C2F5A" w:rsidRDefault="008C2F5A" w:rsidP="00A557F6">
    <w:pPr>
      <w:pStyle w:val="Header"/>
      <w:tabs>
        <w:tab w:val="clear" w:pos="4320"/>
        <w:tab w:val="clear" w:pos="8640"/>
        <w:tab w:val="left" w:pos="4680"/>
        <w:tab w:val="right" w:pos="10080"/>
      </w:tabs>
      <w:rPr>
        <w:rFonts w:asciiTheme="minorHAnsi" w:hAnsiTheme="minorHAnsi" w:cstheme="minorHAnsi"/>
        <w:color w:val="1F497D" w:themeColor="text2"/>
        <w:sz w:val="20"/>
      </w:rPr>
    </w:pPr>
    <w:r w:rsidRPr="008C2F5A">
      <w:rPr>
        <w:rFonts w:asciiTheme="minorHAnsi" w:hAnsiTheme="minorHAnsi" w:cstheme="minorHAnsi"/>
        <w:color w:val="1F497D" w:themeColor="text2"/>
        <w:sz w:val="20"/>
      </w:rPr>
      <w:t xml:space="preserve">LIEUTENANT GOVERNOR </w:t>
    </w:r>
    <w:r w:rsidRPr="008C2F5A">
      <w:rPr>
        <w:rFonts w:asciiTheme="minorHAnsi" w:hAnsiTheme="minorHAnsi" w:cstheme="minorHAnsi"/>
        <w:color w:val="1F497D" w:themeColor="text2"/>
        <w:sz w:val="20"/>
      </w:rPr>
      <w:tab/>
    </w:r>
    <w:r w:rsidRPr="008C2F5A">
      <w:rPr>
        <w:rFonts w:asciiTheme="minorHAnsi" w:hAnsiTheme="minorHAnsi" w:cstheme="minorHAnsi"/>
        <w:color w:val="1F497D" w:themeColor="text2"/>
        <w:sz w:val="20"/>
      </w:rPr>
      <w:tab/>
      <w:t>ASSISTANT SECRETARY</w:t>
    </w:r>
  </w:p>
  <w:p w14:paraId="661445C7" w14:textId="77777777" w:rsidR="008C2F5A" w:rsidRPr="008C2F5A" w:rsidRDefault="008C2F5A" w:rsidP="00A557F6">
    <w:pPr>
      <w:pStyle w:val="Header"/>
      <w:tabs>
        <w:tab w:val="clear" w:pos="4320"/>
        <w:tab w:val="clear" w:pos="8640"/>
        <w:tab w:val="left" w:pos="4680"/>
        <w:tab w:val="right" w:pos="10080"/>
      </w:tabs>
      <w:rPr>
        <w:rFonts w:asciiTheme="minorHAnsi" w:hAnsiTheme="minorHAnsi" w:cstheme="minorHAnsi"/>
        <w:color w:val="1F497D" w:themeColor="text2"/>
      </w:rPr>
    </w:pPr>
    <w:r w:rsidRPr="008C2F5A">
      <w:rPr>
        <w:rFonts w:asciiTheme="minorHAnsi" w:hAnsiTheme="minorHAnsi" w:cstheme="minorHAnsi"/>
        <w:color w:val="1F497D" w:themeColor="text2"/>
        <w:sz w:val="20"/>
      </w:rPr>
      <w:tab/>
    </w:r>
    <w:r w:rsidRPr="008C2F5A">
      <w:rPr>
        <w:rFonts w:asciiTheme="minorHAnsi" w:hAnsiTheme="minorHAnsi" w:cstheme="minorHAnsi"/>
        <w:color w:val="1F497D" w:themeColor="text2"/>
        <w:sz w:val="20"/>
      </w:rPr>
      <w:tab/>
      <w:t>FOR MASSHEALTH</w:t>
    </w:r>
  </w:p>
  <w:p w14:paraId="3FBCEBB3" w14:textId="77777777" w:rsidR="004E6277" w:rsidRPr="008C2F5A" w:rsidRDefault="004E6277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75478237">
    <w:abstractNumId w:val="4"/>
  </w:num>
  <w:num w:numId="2" w16cid:durableId="390226992">
    <w:abstractNumId w:val="0"/>
  </w:num>
  <w:num w:numId="3" w16cid:durableId="508057339">
    <w:abstractNumId w:val="1"/>
  </w:num>
  <w:num w:numId="4" w16cid:durableId="2037340768">
    <w:abstractNumId w:val="2"/>
  </w:num>
  <w:num w:numId="5" w16cid:durableId="2010667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EC4"/>
    <w:rsid w:val="00003440"/>
    <w:rsid w:val="00010FF6"/>
    <w:rsid w:val="000173A3"/>
    <w:rsid w:val="000218F6"/>
    <w:rsid w:val="0003631E"/>
    <w:rsid w:val="00040B27"/>
    <w:rsid w:val="0004683C"/>
    <w:rsid w:val="00060CB1"/>
    <w:rsid w:val="00064F04"/>
    <w:rsid w:val="000D1437"/>
    <w:rsid w:val="000D2971"/>
    <w:rsid w:val="000E02D6"/>
    <w:rsid w:val="000F2FB3"/>
    <w:rsid w:val="001066DC"/>
    <w:rsid w:val="0011159B"/>
    <w:rsid w:val="001145CC"/>
    <w:rsid w:val="00134974"/>
    <w:rsid w:val="0014797B"/>
    <w:rsid w:val="00151378"/>
    <w:rsid w:val="00170C17"/>
    <w:rsid w:val="001739A8"/>
    <w:rsid w:val="0017582A"/>
    <w:rsid w:val="00186186"/>
    <w:rsid w:val="001A4FFD"/>
    <w:rsid w:val="001B1E05"/>
    <w:rsid w:val="001B3F94"/>
    <w:rsid w:val="001C139E"/>
    <w:rsid w:val="001C3CAB"/>
    <w:rsid w:val="001E7C3D"/>
    <w:rsid w:val="001F65A9"/>
    <w:rsid w:val="00206158"/>
    <w:rsid w:val="00206A7D"/>
    <w:rsid w:val="0020717F"/>
    <w:rsid w:val="00214BCC"/>
    <w:rsid w:val="00215CAD"/>
    <w:rsid w:val="00223B9F"/>
    <w:rsid w:val="00230E81"/>
    <w:rsid w:val="002520D5"/>
    <w:rsid w:val="002555B1"/>
    <w:rsid w:val="002630E2"/>
    <w:rsid w:val="00266394"/>
    <w:rsid w:val="00266A2F"/>
    <w:rsid w:val="00266AB2"/>
    <w:rsid w:val="002754E6"/>
    <w:rsid w:val="00295065"/>
    <w:rsid w:val="002A53A2"/>
    <w:rsid w:val="002B591E"/>
    <w:rsid w:val="002C21C4"/>
    <w:rsid w:val="002C2964"/>
    <w:rsid w:val="002C754F"/>
    <w:rsid w:val="002D360A"/>
    <w:rsid w:val="002E5C4A"/>
    <w:rsid w:val="002F28A5"/>
    <w:rsid w:val="00306619"/>
    <w:rsid w:val="00311FEC"/>
    <w:rsid w:val="00321E6E"/>
    <w:rsid w:val="00330313"/>
    <w:rsid w:val="00337EFA"/>
    <w:rsid w:val="00386BCD"/>
    <w:rsid w:val="00390C74"/>
    <w:rsid w:val="003920A2"/>
    <w:rsid w:val="00395400"/>
    <w:rsid w:val="003C2E3A"/>
    <w:rsid w:val="003C770E"/>
    <w:rsid w:val="003D6EEC"/>
    <w:rsid w:val="003F4E3C"/>
    <w:rsid w:val="004016AD"/>
    <w:rsid w:val="0045101A"/>
    <w:rsid w:val="00453509"/>
    <w:rsid w:val="00456DF0"/>
    <w:rsid w:val="00460463"/>
    <w:rsid w:val="00466B35"/>
    <w:rsid w:val="00466CED"/>
    <w:rsid w:val="00466F87"/>
    <w:rsid w:val="0047119B"/>
    <w:rsid w:val="004B2B19"/>
    <w:rsid w:val="004B6AAF"/>
    <w:rsid w:val="004D556A"/>
    <w:rsid w:val="004E6277"/>
    <w:rsid w:val="005049C6"/>
    <w:rsid w:val="005145F8"/>
    <w:rsid w:val="00535125"/>
    <w:rsid w:val="0054227E"/>
    <w:rsid w:val="0054689D"/>
    <w:rsid w:val="00556A92"/>
    <w:rsid w:val="00561E84"/>
    <w:rsid w:val="00564F8A"/>
    <w:rsid w:val="00565008"/>
    <w:rsid w:val="00565373"/>
    <w:rsid w:val="00591512"/>
    <w:rsid w:val="005A0778"/>
    <w:rsid w:val="005D1B24"/>
    <w:rsid w:val="005D5C44"/>
    <w:rsid w:val="005F2412"/>
    <w:rsid w:val="006056CD"/>
    <w:rsid w:val="00605AAA"/>
    <w:rsid w:val="00613AFF"/>
    <w:rsid w:val="00627028"/>
    <w:rsid w:val="006601F7"/>
    <w:rsid w:val="0067334C"/>
    <w:rsid w:val="006950AA"/>
    <w:rsid w:val="006B535E"/>
    <w:rsid w:val="006C043F"/>
    <w:rsid w:val="006C2607"/>
    <w:rsid w:val="006E2FA3"/>
    <w:rsid w:val="006F7489"/>
    <w:rsid w:val="007119B4"/>
    <w:rsid w:val="00714B3C"/>
    <w:rsid w:val="0072597D"/>
    <w:rsid w:val="007302B1"/>
    <w:rsid w:val="00751542"/>
    <w:rsid w:val="00751EAB"/>
    <w:rsid w:val="00752F24"/>
    <w:rsid w:val="00760514"/>
    <w:rsid w:val="00770551"/>
    <w:rsid w:val="00773BF3"/>
    <w:rsid w:val="007802E3"/>
    <w:rsid w:val="00790DDE"/>
    <w:rsid w:val="00791023"/>
    <w:rsid w:val="007A097E"/>
    <w:rsid w:val="007A44F0"/>
    <w:rsid w:val="007D5150"/>
    <w:rsid w:val="007D5819"/>
    <w:rsid w:val="007E3366"/>
    <w:rsid w:val="007F00C3"/>
    <w:rsid w:val="007F34FB"/>
    <w:rsid w:val="007F4C57"/>
    <w:rsid w:val="007F7071"/>
    <w:rsid w:val="008065C3"/>
    <w:rsid w:val="008138ED"/>
    <w:rsid w:val="0082262F"/>
    <w:rsid w:val="00840BA7"/>
    <w:rsid w:val="00845720"/>
    <w:rsid w:val="00846EFD"/>
    <w:rsid w:val="008747C6"/>
    <w:rsid w:val="0088276F"/>
    <w:rsid w:val="00882DB4"/>
    <w:rsid w:val="00885EB4"/>
    <w:rsid w:val="00896091"/>
    <w:rsid w:val="008A2608"/>
    <w:rsid w:val="008C2F5A"/>
    <w:rsid w:val="008C5CBC"/>
    <w:rsid w:val="00920EF8"/>
    <w:rsid w:val="00926F63"/>
    <w:rsid w:val="009271D7"/>
    <w:rsid w:val="0093095C"/>
    <w:rsid w:val="0093212C"/>
    <w:rsid w:val="0093489F"/>
    <w:rsid w:val="00947481"/>
    <w:rsid w:val="00951C89"/>
    <w:rsid w:val="00955834"/>
    <w:rsid w:val="00960FD3"/>
    <w:rsid w:val="00961654"/>
    <w:rsid w:val="00962923"/>
    <w:rsid w:val="00966AC7"/>
    <w:rsid w:val="00983941"/>
    <w:rsid w:val="0099568A"/>
    <w:rsid w:val="0099721B"/>
    <w:rsid w:val="00997297"/>
    <w:rsid w:val="009A0800"/>
    <w:rsid w:val="009B349F"/>
    <w:rsid w:val="009B3A4E"/>
    <w:rsid w:val="009B5726"/>
    <w:rsid w:val="009D0BE0"/>
    <w:rsid w:val="009E5F63"/>
    <w:rsid w:val="009E7BED"/>
    <w:rsid w:val="009F243C"/>
    <w:rsid w:val="009F77FD"/>
    <w:rsid w:val="009F7DCC"/>
    <w:rsid w:val="00A11E03"/>
    <w:rsid w:val="00A152D4"/>
    <w:rsid w:val="00A20582"/>
    <w:rsid w:val="00A32BF2"/>
    <w:rsid w:val="00A32FEA"/>
    <w:rsid w:val="00A42891"/>
    <w:rsid w:val="00A52D97"/>
    <w:rsid w:val="00A557F6"/>
    <w:rsid w:val="00A77971"/>
    <w:rsid w:val="00A934F9"/>
    <w:rsid w:val="00AA115F"/>
    <w:rsid w:val="00AB0061"/>
    <w:rsid w:val="00AB687F"/>
    <w:rsid w:val="00AB721E"/>
    <w:rsid w:val="00AD137D"/>
    <w:rsid w:val="00AD5347"/>
    <w:rsid w:val="00AD6895"/>
    <w:rsid w:val="00AE0DA5"/>
    <w:rsid w:val="00AE3401"/>
    <w:rsid w:val="00AE64ED"/>
    <w:rsid w:val="00AF0179"/>
    <w:rsid w:val="00B01C67"/>
    <w:rsid w:val="00B151D5"/>
    <w:rsid w:val="00B26165"/>
    <w:rsid w:val="00B308F1"/>
    <w:rsid w:val="00B43A86"/>
    <w:rsid w:val="00B5467F"/>
    <w:rsid w:val="00B67BA9"/>
    <w:rsid w:val="00B90025"/>
    <w:rsid w:val="00B95039"/>
    <w:rsid w:val="00BA585A"/>
    <w:rsid w:val="00BB6F19"/>
    <w:rsid w:val="00C31BCC"/>
    <w:rsid w:val="00C4145B"/>
    <w:rsid w:val="00C43D89"/>
    <w:rsid w:val="00C45A45"/>
    <w:rsid w:val="00C46D18"/>
    <w:rsid w:val="00C54AED"/>
    <w:rsid w:val="00C62306"/>
    <w:rsid w:val="00C80D4D"/>
    <w:rsid w:val="00C91491"/>
    <w:rsid w:val="00C92130"/>
    <w:rsid w:val="00C95BD9"/>
    <w:rsid w:val="00CB2C18"/>
    <w:rsid w:val="00CB56F9"/>
    <w:rsid w:val="00CC1031"/>
    <w:rsid w:val="00CD6725"/>
    <w:rsid w:val="00CE5556"/>
    <w:rsid w:val="00D1723E"/>
    <w:rsid w:val="00D214F0"/>
    <w:rsid w:val="00D2459B"/>
    <w:rsid w:val="00D27ED7"/>
    <w:rsid w:val="00D657BF"/>
    <w:rsid w:val="00D73367"/>
    <w:rsid w:val="00D764D3"/>
    <w:rsid w:val="00D87E5A"/>
    <w:rsid w:val="00D911CD"/>
    <w:rsid w:val="00D9168C"/>
    <w:rsid w:val="00D967D8"/>
    <w:rsid w:val="00DA27AF"/>
    <w:rsid w:val="00DA39D8"/>
    <w:rsid w:val="00DB0922"/>
    <w:rsid w:val="00DC4C74"/>
    <w:rsid w:val="00DC7831"/>
    <w:rsid w:val="00DC7E3F"/>
    <w:rsid w:val="00DE096B"/>
    <w:rsid w:val="00DE0FB9"/>
    <w:rsid w:val="00DE2B81"/>
    <w:rsid w:val="00E15E84"/>
    <w:rsid w:val="00E20B5A"/>
    <w:rsid w:val="00E2154E"/>
    <w:rsid w:val="00E236AA"/>
    <w:rsid w:val="00E3082D"/>
    <w:rsid w:val="00E73718"/>
    <w:rsid w:val="00E8458C"/>
    <w:rsid w:val="00E90C92"/>
    <w:rsid w:val="00E93963"/>
    <w:rsid w:val="00EA042C"/>
    <w:rsid w:val="00EB008B"/>
    <w:rsid w:val="00EB1CEA"/>
    <w:rsid w:val="00EB47C8"/>
    <w:rsid w:val="00EC5689"/>
    <w:rsid w:val="00F0626C"/>
    <w:rsid w:val="00F243E6"/>
    <w:rsid w:val="00F27557"/>
    <w:rsid w:val="00F32956"/>
    <w:rsid w:val="00F34242"/>
    <w:rsid w:val="00F542F1"/>
    <w:rsid w:val="00F577D6"/>
    <w:rsid w:val="00F65CA3"/>
    <w:rsid w:val="00F8017E"/>
    <w:rsid w:val="00F82A33"/>
    <w:rsid w:val="00F87454"/>
    <w:rsid w:val="00F87DFA"/>
    <w:rsid w:val="00F976BC"/>
    <w:rsid w:val="00FB40D0"/>
    <w:rsid w:val="00FC12A0"/>
    <w:rsid w:val="00FC1F58"/>
    <w:rsid w:val="00FC25AE"/>
    <w:rsid w:val="00FD3986"/>
    <w:rsid w:val="00FD66E8"/>
    <w:rsid w:val="00FF5262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B9B76C5"/>
  <w15:docId w15:val="{F236A005-30CF-49CD-9390-316BBD68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C45A45"/>
    <w:pPr>
      <w:tabs>
        <w:tab w:val="left" w:pos="3165"/>
      </w:tabs>
      <w:jc w:val="center"/>
      <w:outlineLvl w:val="0"/>
    </w:pPr>
    <w:rPr>
      <w:rFonts w:ascii="Times New Roman" w:eastAsia="Calibri" w:hAnsi="Times New Roman" w:cs="Times New Roman"/>
      <w:b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1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145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4B3C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semiHidden/>
    <w:unhideWhenUsed/>
    <w:rsid w:val="005653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537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537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5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5373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145F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2651-FD0A-4497-AB8E-FE04EC0E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1474</Words>
  <Characters>9449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Philippa Durbin</cp:lastModifiedBy>
  <cp:revision>14</cp:revision>
  <cp:lastPrinted>2016-03-10T17:00:00Z</cp:lastPrinted>
  <dcterms:created xsi:type="dcterms:W3CDTF">2023-01-19T16:05:00Z</dcterms:created>
  <dcterms:modified xsi:type="dcterms:W3CDTF">2023-02-02T16:09:00Z</dcterms:modified>
</cp:coreProperties>
</file>