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81F9B" w14:textId="7183D433" w:rsidR="00EE4CAE" w:rsidRDefault="00EE4CAE">
      <w:bookmarkStart w:id="0" w:name="_Hlk128569485"/>
    </w:p>
    <w:p w14:paraId="5D3C8252" w14:textId="77777777" w:rsidR="00847F6B" w:rsidRPr="00847F6B" w:rsidRDefault="00847F6B" w:rsidP="00847F6B">
      <w:pPr>
        <w:pStyle w:val="Heading1"/>
        <w:contextualSpacing/>
        <w:rPr>
          <w:bCs w:val="0"/>
          <w:iCs/>
        </w:rPr>
      </w:pPr>
      <w:bookmarkStart w:id="1" w:name="_Hlk130205917"/>
      <w:r w:rsidRPr="00847F6B">
        <w:rPr>
          <w:bCs w:val="0"/>
          <w:iCs/>
        </w:rPr>
        <w:t>Administrative Bulletin 23-07</w:t>
      </w:r>
    </w:p>
    <w:p w14:paraId="756077B3" w14:textId="77777777" w:rsidR="00847F6B" w:rsidRPr="00181A96" w:rsidRDefault="00847F6B" w:rsidP="00847F6B">
      <w:pPr>
        <w:contextualSpacing/>
        <w:jc w:val="center"/>
        <w:rPr>
          <w:rFonts w:ascii="Times New Roman" w:hAnsi="Times New Roman"/>
          <w:sz w:val="18"/>
          <w:szCs w:val="18"/>
        </w:rPr>
      </w:pPr>
    </w:p>
    <w:p w14:paraId="10DD0E28" w14:textId="77777777" w:rsidR="00847F6B" w:rsidRPr="00181A96" w:rsidRDefault="00847F6B" w:rsidP="00847F6B">
      <w:pPr>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CMR </w:t>
      </w:r>
      <w:r>
        <w:rPr>
          <w:rFonts w:ascii="Times New Roman" w:hAnsi="Times New Roman"/>
          <w:b/>
        </w:rPr>
        <w:t xml:space="preserve">316.00: </w:t>
      </w:r>
      <w:r w:rsidRPr="00C36FA2">
        <w:rPr>
          <w:rFonts w:ascii="Times New Roman" w:hAnsi="Times New Roman"/>
          <w:b/>
        </w:rPr>
        <w:t>Rates for</w:t>
      </w:r>
      <w:r>
        <w:rPr>
          <w:rFonts w:ascii="Times New Roman" w:hAnsi="Times New Roman"/>
          <w:b/>
        </w:rPr>
        <w:t xml:space="preserve"> </w:t>
      </w:r>
      <w:r w:rsidRPr="00181A96">
        <w:rPr>
          <w:rFonts w:ascii="Times New Roman" w:hAnsi="Times New Roman"/>
          <w:b/>
        </w:rPr>
        <w:t>Surgery and Anesthesia</w:t>
      </w:r>
      <w:r>
        <w:rPr>
          <w:rFonts w:ascii="Times New Roman" w:hAnsi="Times New Roman"/>
          <w:b/>
        </w:rPr>
        <w:t xml:space="preserve"> Services</w:t>
      </w:r>
    </w:p>
    <w:p w14:paraId="0B74DF63" w14:textId="77777777" w:rsidR="00847F6B" w:rsidRPr="00181A96" w:rsidRDefault="00847F6B" w:rsidP="00847F6B">
      <w:pPr>
        <w:contextualSpacing/>
        <w:jc w:val="center"/>
        <w:rPr>
          <w:rFonts w:ascii="Times New Roman" w:hAnsi="Times New Roman"/>
          <w:b/>
        </w:rPr>
      </w:pPr>
      <w:r>
        <w:rPr>
          <w:rFonts w:ascii="Times New Roman" w:hAnsi="Times New Roman"/>
          <w:b/>
        </w:rPr>
        <w:t>101 CMR 317.00:</w:t>
      </w:r>
      <w:r w:rsidRPr="00C36FA2">
        <w:t xml:space="preserve"> </w:t>
      </w:r>
      <w:r w:rsidRPr="00C36FA2">
        <w:rPr>
          <w:rFonts w:ascii="Times New Roman" w:hAnsi="Times New Roman"/>
          <w:b/>
        </w:rPr>
        <w:t>Rates for</w:t>
      </w:r>
      <w:r>
        <w:rPr>
          <w:rFonts w:ascii="Times New Roman" w:hAnsi="Times New Roman"/>
          <w:b/>
        </w:rPr>
        <w:t xml:space="preserve"> </w:t>
      </w:r>
      <w:r w:rsidRPr="00181A96">
        <w:rPr>
          <w:rFonts w:ascii="Times New Roman" w:hAnsi="Times New Roman"/>
          <w:b/>
        </w:rPr>
        <w:t>Medicine</w:t>
      </w:r>
      <w:r>
        <w:rPr>
          <w:rFonts w:ascii="Times New Roman" w:hAnsi="Times New Roman"/>
          <w:b/>
        </w:rPr>
        <w:t xml:space="preserve"> Services</w:t>
      </w:r>
    </w:p>
    <w:p w14:paraId="1DAA9E0D" w14:textId="77777777" w:rsidR="00847F6B" w:rsidRDefault="00847F6B" w:rsidP="00847F6B">
      <w:pPr>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w:t>
      </w:r>
      <w:r w:rsidRPr="000007F4">
        <w:rPr>
          <w:rFonts w:ascii="Times New Roman" w:hAnsi="Times New Roman"/>
          <w:b/>
        </w:rPr>
        <w:t xml:space="preserve">CMR </w:t>
      </w:r>
      <w:r>
        <w:rPr>
          <w:rFonts w:ascii="Times New Roman" w:hAnsi="Times New Roman"/>
          <w:b/>
        </w:rPr>
        <w:t>3</w:t>
      </w:r>
      <w:r w:rsidRPr="00076B09">
        <w:rPr>
          <w:rFonts w:ascii="Times New Roman" w:hAnsi="Times New Roman"/>
          <w:b/>
        </w:rPr>
        <w:t>18.00</w:t>
      </w:r>
      <w:r>
        <w:rPr>
          <w:rFonts w:ascii="Times New Roman" w:hAnsi="Times New Roman"/>
          <w:b/>
        </w:rPr>
        <w:t xml:space="preserve">: </w:t>
      </w:r>
      <w:r w:rsidRPr="00C36FA2">
        <w:rPr>
          <w:rFonts w:ascii="Times New Roman" w:hAnsi="Times New Roman"/>
          <w:b/>
        </w:rPr>
        <w:t>Rates for</w:t>
      </w:r>
      <w:r>
        <w:rPr>
          <w:rFonts w:ascii="Times New Roman" w:hAnsi="Times New Roman"/>
          <w:b/>
        </w:rPr>
        <w:t xml:space="preserve"> </w:t>
      </w:r>
      <w:r w:rsidRPr="00181A96">
        <w:rPr>
          <w:rFonts w:ascii="Times New Roman" w:hAnsi="Times New Roman"/>
          <w:b/>
        </w:rPr>
        <w:t>Radiology</w:t>
      </w:r>
      <w:r>
        <w:rPr>
          <w:rFonts w:ascii="Times New Roman" w:hAnsi="Times New Roman"/>
          <w:b/>
        </w:rPr>
        <w:t xml:space="preserve"> Services</w:t>
      </w:r>
    </w:p>
    <w:p w14:paraId="357E1E55" w14:textId="77777777" w:rsidR="00847F6B" w:rsidRPr="00181A96" w:rsidRDefault="00847F6B" w:rsidP="00847F6B">
      <w:pPr>
        <w:contextualSpacing/>
        <w:jc w:val="center"/>
        <w:rPr>
          <w:rFonts w:ascii="Times New Roman" w:hAnsi="Times New Roman"/>
          <w:b/>
        </w:rPr>
      </w:pPr>
    </w:p>
    <w:p w14:paraId="425E72E7" w14:textId="77777777" w:rsidR="00847F6B" w:rsidRDefault="00847F6B" w:rsidP="00847F6B">
      <w:pPr>
        <w:contextualSpacing/>
        <w:jc w:val="center"/>
        <w:rPr>
          <w:rFonts w:ascii="Times New Roman" w:hAnsi="Times New Roman"/>
          <w:b/>
        </w:rPr>
      </w:pPr>
      <w:r w:rsidRPr="00301FC2">
        <w:rPr>
          <w:rFonts w:ascii="Times New Roman" w:hAnsi="Times New Roman"/>
          <w:b/>
        </w:rPr>
        <w:t xml:space="preserve">Effective </w:t>
      </w:r>
      <w:r w:rsidRPr="002326FE">
        <w:rPr>
          <w:rFonts w:ascii="Times New Roman" w:hAnsi="Times New Roman"/>
          <w:b/>
        </w:rPr>
        <w:t>January 1, 202</w:t>
      </w:r>
      <w:r>
        <w:rPr>
          <w:rFonts w:ascii="Times New Roman" w:hAnsi="Times New Roman"/>
          <w:b/>
        </w:rPr>
        <w:t>3</w:t>
      </w:r>
    </w:p>
    <w:p w14:paraId="3C6AE175" w14:textId="77777777" w:rsidR="00847F6B" w:rsidRPr="00181A96" w:rsidRDefault="00847F6B" w:rsidP="00847F6B">
      <w:pPr>
        <w:contextualSpacing/>
        <w:jc w:val="center"/>
        <w:rPr>
          <w:rFonts w:ascii="Times New Roman" w:hAnsi="Times New Roman"/>
          <w:b/>
        </w:rPr>
      </w:pPr>
    </w:p>
    <w:p w14:paraId="6B5821AA" w14:textId="77777777" w:rsidR="00847F6B" w:rsidRPr="00BB79FD" w:rsidRDefault="00847F6B" w:rsidP="00847F6B">
      <w:pPr>
        <w:jc w:val="center"/>
        <w:rPr>
          <w:rFonts w:ascii="Times New Roman" w:hAnsi="Times New Roman"/>
          <w:b/>
        </w:rPr>
      </w:pPr>
      <w:r w:rsidRPr="00BB79FD">
        <w:rPr>
          <w:rFonts w:ascii="Times New Roman" w:hAnsi="Times New Roman"/>
          <w:b/>
        </w:rPr>
        <w:t>CPT/HCPCS 202</w:t>
      </w:r>
      <w:r>
        <w:rPr>
          <w:rFonts w:ascii="Times New Roman" w:hAnsi="Times New Roman"/>
          <w:b/>
        </w:rPr>
        <w:t>3</w:t>
      </w:r>
      <w:r w:rsidRPr="00BB79FD">
        <w:rPr>
          <w:rFonts w:ascii="Times New Roman" w:hAnsi="Times New Roman"/>
          <w:b/>
        </w:rPr>
        <w:t xml:space="preserve"> Coding Updates</w:t>
      </w:r>
    </w:p>
    <w:bookmarkEnd w:id="1"/>
    <w:p w14:paraId="17671555" w14:textId="77777777" w:rsidR="00534406" w:rsidRPr="00C2738F" w:rsidRDefault="00534406" w:rsidP="00534406">
      <w:pPr>
        <w:shd w:val="clear" w:color="auto" w:fill="FFFFFF"/>
        <w:spacing w:line="276" w:lineRule="auto"/>
        <w:jc w:val="center"/>
        <w:rPr>
          <w:rFonts w:ascii="Times New Roman" w:hAnsi="Times New Roman" w:cs="Times New Roman"/>
          <w:b/>
        </w:rPr>
      </w:pPr>
    </w:p>
    <w:p w14:paraId="734F74DF" w14:textId="44F03E93" w:rsidR="00847F6B" w:rsidRPr="00D60F78" w:rsidRDefault="00847F6B" w:rsidP="005346DE">
      <w:pPr>
        <w:contextualSpacing/>
        <w:rPr>
          <w:rFonts w:ascii="Times New Roman" w:eastAsia="Times New Roman" w:hAnsi="Times New Roman"/>
        </w:rPr>
      </w:pPr>
      <w:bookmarkStart w:id="2" w:name="_Hlk130205933"/>
      <w:bookmarkEnd w:id="0"/>
      <w:r w:rsidRPr="009F1D0C">
        <w:rPr>
          <w:rFonts w:ascii="Times New Roman" w:eastAsia="Times New Roman" w:hAnsi="Times New Roman"/>
        </w:rPr>
        <w:t>In accordance with 101 CMR 316.01(</w:t>
      </w:r>
      <w:r>
        <w:rPr>
          <w:rFonts w:ascii="Times New Roman" w:eastAsia="Times New Roman" w:hAnsi="Times New Roman"/>
        </w:rPr>
        <w:t>5</w:t>
      </w:r>
      <w:r w:rsidRPr="009F1D0C">
        <w:rPr>
          <w:rFonts w:ascii="Times New Roman" w:eastAsia="Times New Roman" w:hAnsi="Times New Roman"/>
        </w:rPr>
        <w:t>), 101 CMR 317.01(</w:t>
      </w:r>
      <w:r>
        <w:rPr>
          <w:rFonts w:ascii="Times New Roman" w:eastAsia="Times New Roman" w:hAnsi="Times New Roman"/>
        </w:rPr>
        <w:t>5</w:t>
      </w:r>
      <w:r w:rsidRPr="009F1D0C">
        <w:rPr>
          <w:rFonts w:ascii="Times New Roman" w:eastAsia="Times New Roman" w:hAnsi="Times New Roman"/>
        </w:rPr>
        <w:t>), and 101 CMR 318.01(</w:t>
      </w:r>
      <w:r>
        <w:rPr>
          <w:rFonts w:ascii="Times New Roman" w:eastAsia="Times New Roman" w:hAnsi="Times New Roman"/>
        </w:rPr>
        <w:t>5</w:t>
      </w:r>
      <w:r w:rsidRPr="009F1D0C">
        <w:rPr>
          <w:rFonts w:ascii="Times New Roman" w:eastAsia="Times New Roman" w:hAnsi="Times New Roman"/>
        </w:rPr>
        <w:t xml:space="preserve">): </w:t>
      </w:r>
      <w:r w:rsidRPr="00060826">
        <w:rPr>
          <w:rFonts w:ascii="Times New Roman" w:eastAsia="Times New Roman" w:hAnsi="Times New Roman"/>
          <w:i/>
          <w:iCs/>
        </w:rPr>
        <w:t>Coding Updates and</w:t>
      </w:r>
      <w:r>
        <w:rPr>
          <w:rFonts w:ascii="Times New Roman" w:eastAsia="Times New Roman" w:hAnsi="Times New Roman"/>
          <w:i/>
          <w:iCs/>
        </w:rPr>
        <w:t xml:space="preserve"> </w:t>
      </w:r>
      <w:r w:rsidRPr="00060826">
        <w:rPr>
          <w:rFonts w:ascii="Times New Roman" w:eastAsia="Times New Roman" w:hAnsi="Times New Roman"/>
          <w:i/>
          <w:iCs/>
        </w:rPr>
        <w:t>Corrections</w:t>
      </w:r>
      <w:r w:rsidRPr="009F1D0C">
        <w:rPr>
          <w:rFonts w:ascii="Times New Roman" w:eastAsia="Times New Roman" w:hAnsi="Times New Roman"/>
        </w:rPr>
        <w:t xml:space="preserve">, the Executive Office of Health and Human Services (EOHHS) </w:t>
      </w:r>
      <w:r>
        <w:rPr>
          <w:rFonts w:ascii="Times New Roman" w:eastAsia="Times New Roman" w:hAnsi="Times New Roman"/>
        </w:rPr>
        <w:t xml:space="preserve">is adding new service codes and </w:t>
      </w:r>
      <w:r w:rsidRPr="009F1D0C">
        <w:rPr>
          <w:rFonts w:ascii="Times New Roman" w:eastAsia="Times New Roman" w:hAnsi="Times New Roman"/>
        </w:rPr>
        <w:t xml:space="preserve">deleting outdated codes, effective for dates of service on and after </w:t>
      </w:r>
      <w:r w:rsidRPr="002326FE">
        <w:rPr>
          <w:rFonts w:ascii="Times New Roman" w:eastAsia="Times New Roman" w:hAnsi="Times New Roman"/>
        </w:rPr>
        <w:t>January 1, 202</w:t>
      </w:r>
      <w:r>
        <w:rPr>
          <w:rFonts w:ascii="Times New Roman" w:eastAsia="Times New Roman" w:hAnsi="Times New Roman"/>
        </w:rPr>
        <w:t>3</w:t>
      </w:r>
      <w:r w:rsidRPr="002326FE">
        <w:rPr>
          <w:rFonts w:ascii="Times New Roman" w:eastAsia="Times New Roman" w:hAnsi="Times New Roman"/>
        </w:rPr>
        <w:t>.</w:t>
      </w:r>
      <w:r>
        <w:rPr>
          <w:rFonts w:ascii="Times New Roman" w:eastAsia="Times New Roman" w:hAnsi="Times New Roman"/>
        </w:rPr>
        <w:t xml:space="preserve"> The following lists specify t</w:t>
      </w:r>
      <w:r w:rsidRPr="009F1D0C">
        <w:rPr>
          <w:rFonts w:ascii="Times New Roman" w:eastAsia="Times New Roman" w:hAnsi="Times New Roman"/>
        </w:rPr>
        <w:t xml:space="preserve">hose </w:t>
      </w:r>
      <w:r>
        <w:rPr>
          <w:rFonts w:ascii="Times New Roman" w:eastAsia="Times New Roman" w:hAnsi="Times New Roman"/>
        </w:rPr>
        <w:t xml:space="preserve">added and deleted </w:t>
      </w:r>
      <w:r w:rsidRPr="009F1D0C">
        <w:rPr>
          <w:rFonts w:ascii="Times New Roman" w:eastAsia="Times New Roman" w:hAnsi="Times New Roman"/>
        </w:rPr>
        <w:t>codes, which are fol</w:t>
      </w:r>
      <w:r>
        <w:rPr>
          <w:rFonts w:ascii="Times New Roman" w:eastAsia="Times New Roman" w:hAnsi="Times New Roman"/>
        </w:rPr>
        <w:t xml:space="preserve">lowed by crosswalks identifying </w:t>
      </w:r>
      <w:r w:rsidRPr="009F1D0C">
        <w:rPr>
          <w:rFonts w:ascii="Times New Roman" w:eastAsia="Times New Roman" w:hAnsi="Times New Roman"/>
        </w:rPr>
        <w:t>replacement codes for applicable deleted codes. For entirely new codes that require new pricing and have</w:t>
      </w:r>
      <w:r>
        <w:rPr>
          <w:rFonts w:ascii="Times New Roman" w:eastAsia="Times New Roman" w:hAnsi="Times New Roman"/>
        </w:rPr>
        <w:t xml:space="preserve"> </w:t>
      </w:r>
      <w:r w:rsidRPr="009F1D0C">
        <w:rPr>
          <w:rFonts w:ascii="Times New Roman" w:eastAsia="Times New Roman" w:hAnsi="Times New Roman"/>
        </w:rPr>
        <w:t>Medicare-assigned relative value units (RVUs)</w:t>
      </w:r>
      <w:r>
        <w:rPr>
          <w:rFonts w:ascii="Times New Roman" w:eastAsia="Times New Roman" w:hAnsi="Times New Roman"/>
        </w:rPr>
        <w:t>, r</w:t>
      </w:r>
      <w:r w:rsidRPr="009F1D0C">
        <w:rPr>
          <w:rFonts w:ascii="Times New Roman" w:eastAsia="Times New Roman" w:hAnsi="Times New Roman"/>
        </w:rPr>
        <w:t xml:space="preserve">ates </w:t>
      </w:r>
      <w:r>
        <w:rPr>
          <w:rFonts w:ascii="Times New Roman" w:eastAsia="Times New Roman" w:hAnsi="Times New Roman"/>
        </w:rPr>
        <w:t xml:space="preserve">are calculated </w:t>
      </w:r>
      <w:r w:rsidRPr="009F1D0C">
        <w:rPr>
          <w:rFonts w:ascii="Times New Roman" w:eastAsia="Times New Roman" w:hAnsi="Times New Roman"/>
        </w:rPr>
        <w:t xml:space="preserve">according to the rate methodology used in </w:t>
      </w:r>
      <w:r w:rsidRPr="00D60F78">
        <w:rPr>
          <w:rFonts w:ascii="Times New Roman" w:eastAsia="Times New Roman" w:hAnsi="Times New Roman"/>
        </w:rPr>
        <w:t xml:space="preserve">setting physician rates. Rates for new codes with one-to-one crosswalks to deleted codes are set at the rate of the deleted code. All other codes listed in this bulletin that require pricing are </w:t>
      </w:r>
      <w:r>
        <w:rPr>
          <w:rFonts w:ascii="Times New Roman" w:eastAsia="Times New Roman" w:hAnsi="Times New Roman"/>
        </w:rPr>
        <w:t>paid at</w:t>
      </w:r>
      <w:r w:rsidRPr="00D60F78">
        <w:rPr>
          <w:rFonts w:ascii="Times New Roman" w:eastAsia="Times New Roman" w:hAnsi="Times New Roman"/>
        </w:rPr>
        <w:t xml:space="preserve"> individual consideration (I.C.). Rates listed in this administrative bulletin are applicable until revised rates are issued by the EOHHS. Deleted codes are not available for use for dates of service after December 31, 2022.</w:t>
      </w:r>
    </w:p>
    <w:p w14:paraId="4A43816D" w14:textId="77777777" w:rsidR="00847F6B" w:rsidRPr="00D60F78" w:rsidRDefault="00847F6B" w:rsidP="005346DE">
      <w:pPr>
        <w:contextualSpacing/>
        <w:rPr>
          <w:rFonts w:ascii="Times New Roman" w:eastAsia="Times New Roman" w:hAnsi="Times New Roman"/>
        </w:rPr>
      </w:pPr>
    </w:p>
    <w:p w14:paraId="1AC91A87" w14:textId="77777777" w:rsidR="00847F6B" w:rsidRPr="00D60F78" w:rsidRDefault="00847F6B" w:rsidP="00474B4A">
      <w:pPr>
        <w:pStyle w:val="Heading2"/>
      </w:pPr>
      <w:r w:rsidRPr="00D60F78">
        <w:t>101 CMR 316.00: Surgery and Anesthesia – Added Codes</w:t>
      </w:r>
    </w:p>
    <w:tbl>
      <w:tblPr>
        <w:tblW w:w="9754" w:type="dxa"/>
        <w:tblLook w:val="04A0" w:firstRow="1" w:lastRow="0" w:firstColumn="1" w:lastColumn="0" w:noHBand="0" w:noVBand="1"/>
      </w:tblPr>
      <w:tblGrid>
        <w:gridCol w:w="876"/>
        <w:gridCol w:w="8878"/>
      </w:tblGrid>
      <w:tr w:rsidR="00847F6B" w:rsidRPr="00D60F78" w14:paraId="5A2CDFE8" w14:textId="77777777" w:rsidTr="005346DE">
        <w:trPr>
          <w:trHeight w:val="310"/>
          <w:tblHead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5E0C" w14:textId="77777777" w:rsidR="00847F6B" w:rsidRPr="00D60F78" w:rsidRDefault="00847F6B" w:rsidP="005346DE">
            <w:pPr>
              <w:jc w:val="center"/>
              <w:rPr>
                <w:rFonts w:ascii="Times New Roman" w:eastAsia="Times New Roman" w:hAnsi="Times New Roman"/>
                <w:b/>
                <w:bCs/>
                <w:szCs w:val="24"/>
              </w:rPr>
            </w:pPr>
            <w:r w:rsidRPr="00D60F78">
              <w:rPr>
                <w:rFonts w:ascii="Times New Roman" w:eastAsia="Times New Roman" w:hAnsi="Times New Roman"/>
                <w:b/>
                <w:bCs/>
                <w:szCs w:val="24"/>
              </w:rPr>
              <w:t>Code</w:t>
            </w:r>
          </w:p>
        </w:tc>
        <w:tc>
          <w:tcPr>
            <w:tcW w:w="8878" w:type="dxa"/>
            <w:tcBorders>
              <w:top w:val="single" w:sz="4" w:space="0" w:color="auto"/>
              <w:left w:val="nil"/>
              <w:bottom w:val="single" w:sz="4" w:space="0" w:color="auto"/>
              <w:right w:val="single" w:sz="4" w:space="0" w:color="auto"/>
            </w:tcBorders>
            <w:shd w:val="clear" w:color="auto" w:fill="auto"/>
            <w:noWrap/>
            <w:vAlign w:val="bottom"/>
            <w:hideMark/>
          </w:tcPr>
          <w:p w14:paraId="3F23C442" w14:textId="77777777" w:rsidR="00847F6B" w:rsidRPr="00D60F78" w:rsidRDefault="00847F6B" w:rsidP="005346DE">
            <w:pPr>
              <w:jc w:val="center"/>
              <w:rPr>
                <w:rFonts w:ascii="Times New Roman" w:eastAsia="Times New Roman" w:hAnsi="Times New Roman"/>
                <w:b/>
                <w:bCs/>
                <w:szCs w:val="24"/>
              </w:rPr>
            </w:pPr>
            <w:r w:rsidRPr="00D60F78">
              <w:rPr>
                <w:rFonts w:ascii="Times New Roman" w:eastAsia="Times New Roman" w:hAnsi="Times New Roman"/>
                <w:b/>
                <w:bCs/>
                <w:szCs w:val="24"/>
              </w:rPr>
              <w:t>Description</w:t>
            </w:r>
          </w:p>
        </w:tc>
      </w:tr>
      <w:tr w:rsidR="00847F6B" w:rsidRPr="00D60F78" w14:paraId="3CFD5C39"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0696AF83"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15778</w:t>
            </w:r>
          </w:p>
        </w:tc>
        <w:tc>
          <w:tcPr>
            <w:tcW w:w="8878" w:type="dxa"/>
            <w:tcBorders>
              <w:top w:val="nil"/>
              <w:left w:val="nil"/>
              <w:bottom w:val="single" w:sz="4" w:space="0" w:color="auto"/>
              <w:right w:val="single" w:sz="4" w:space="0" w:color="auto"/>
            </w:tcBorders>
            <w:shd w:val="clear" w:color="auto" w:fill="auto"/>
            <w:noWrap/>
            <w:vAlign w:val="bottom"/>
          </w:tcPr>
          <w:p w14:paraId="5DD7DB1A"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Implantation of absorbable mesh or other prosthesis for delayed closure of defect(s) (i</w:t>
            </w:r>
            <w:r>
              <w:rPr>
                <w:rFonts w:ascii="Times New Roman" w:eastAsia="Times New Roman" w:hAnsi="Times New Roman"/>
                <w:szCs w:val="24"/>
              </w:rPr>
              <w:t>.</w:t>
            </w:r>
            <w:r w:rsidRPr="00D60F78">
              <w:rPr>
                <w:rFonts w:ascii="Times New Roman" w:eastAsia="Times New Roman" w:hAnsi="Times New Roman"/>
                <w:szCs w:val="24"/>
              </w:rPr>
              <w:t>e</w:t>
            </w:r>
            <w:r>
              <w:rPr>
                <w:rFonts w:ascii="Times New Roman" w:eastAsia="Times New Roman" w:hAnsi="Times New Roman"/>
                <w:szCs w:val="24"/>
              </w:rPr>
              <w:t>.</w:t>
            </w:r>
            <w:r w:rsidRPr="00D60F78">
              <w:rPr>
                <w:rFonts w:ascii="Times New Roman" w:eastAsia="Times New Roman" w:hAnsi="Times New Roman"/>
                <w:szCs w:val="24"/>
              </w:rPr>
              <w:t>, external genitalia, perineum, abdominal wall) due to soft tissue infection or trauma</w:t>
            </w:r>
          </w:p>
        </w:tc>
      </w:tr>
      <w:tr w:rsidR="00847F6B" w:rsidRPr="00D60F78" w14:paraId="43E610BE"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5EC7C023"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15853</w:t>
            </w:r>
          </w:p>
        </w:tc>
        <w:tc>
          <w:tcPr>
            <w:tcW w:w="8878" w:type="dxa"/>
            <w:tcBorders>
              <w:top w:val="nil"/>
              <w:left w:val="nil"/>
              <w:bottom w:val="single" w:sz="4" w:space="0" w:color="auto"/>
              <w:right w:val="single" w:sz="4" w:space="0" w:color="auto"/>
            </w:tcBorders>
            <w:shd w:val="clear" w:color="auto" w:fill="auto"/>
            <w:noWrap/>
            <w:vAlign w:val="bottom"/>
          </w:tcPr>
          <w:p w14:paraId="3022D8DB"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Removal of sutures or staples not requiring anesthesia (List separately in addition to E/M code)</w:t>
            </w:r>
          </w:p>
        </w:tc>
      </w:tr>
      <w:tr w:rsidR="00847F6B" w:rsidRPr="00D60F78" w14:paraId="352B9A1B"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C1D11ED"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15854</w:t>
            </w:r>
          </w:p>
        </w:tc>
        <w:tc>
          <w:tcPr>
            <w:tcW w:w="8878" w:type="dxa"/>
            <w:tcBorders>
              <w:top w:val="nil"/>
              <w:left w:val="nil"/>
              <w:bottom w:val="single" w:sz="4" w:space="0" w:color="auto"/>
              <w:right w:val="single" w:sz="4" w:space="0" w:color="auto"/>
            </w:tcBorders>
            <w:shd w:val="clear" w:color="auto" w:fill="auto"/>
            <w:noWrap/>
            <w:vAlign w:val="bottom"/>
          </w:tcPr>
          <w:p w14:paraId="3245A730"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Removal of sutures and staples not requiring anesthesia (List separately in addition to E/M code)</w:t>
            </w:r>
          </w:p>
        </w:tc>
      </w:tr>
      <w:tr w:rsidR="00847F6B" w:rsidRPr="00D60F78" w14:paraId="3EDE76BF"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4C3C417"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22860</w:t>
            </w:r>
          </w:p>
        </w:tc>
        <w:tc>
          <w:tcPr>
            <w:tcW w:w="8878" w:type="dxa"/>
            <w:tcBorders>
              <w:top w:val="nil"/>
              <w:left w:val="nil"/>
              <w:bottom w:val="single" w:sz="4" w:space="0" w:color="auto"/>
              <w:right w:val="single" w:sz="4" w:space="0" w:color="auto"/>
            </w:tcBorders>
            <w:shd w:val="clear" w:color="auto" w:fill="auto"/>
            <w:noWrap/>
            <w:vAlign w:val="bottom"/>
          </w:tcPr>
          <w:p w14:paraId="45468EBB"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Total disc arthroplasty (artificial disc), anterior approach, including discectomy to prepare interspace (other than for decompression); second interspace, lumbar (List separately in addition to code for primary procedure)</w:t>
            </w:r>
          </w:p>
        </w:tc>
      </w:tr>
      <w:tr w:rsidR="00847F6B" w:rsidRPr="00D60F78" w14:paraId="619A4B40"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777E5CEB"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30469</w:t>
            </w:r>
          </w:p>
        </w:tc>
        <w:tc>
          <w:tcPr>
            <w:tcW w:w="8878" w:type="dxa"/>
            <w:tcBorders>
              <w:top w:val="nil"/>
              <w:left w:val="nil"/>
              <w:bottom w:val="single" w:sz="4" w:space="0" w:color="auto"/>
              <w:right w:val="single" w:sz="4" w:space="0" w:color="auto"/>
            </w:tcBorders>
            <w:shd w:val="clear" w:color="auto" w:fill="auto"/>
            <w:noWrap/>
            <w:vAlign w:val="bottom"/>
          </w:tcPr>
          <w:p w14:paraId="45BF93EA"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nasal valve collapse with low energy, temperature-controlled </w:t>
            </w:r>
            <w:r>
              <w:rPr>
                <w:rFonts w:ascii="Times New Roman" w:eastAsia="Times New Roman" w:hAnsi="Times New Roman"/>
                <w:szCs w:val="24"/>
              </w:rPr>
              <w:t>(i.e.,</w:t>
            </w:r>
            <w:r w:rsidRPr="00D60F78">
              <w:rPr>
                <w:rFonts w:ascii="Times New Roman" w:eastAsia="Times New Roman" w:hAnsi="Times New Roman"/>
                <w:szCs w:val="24"/>
              </w:rPr>
              <w:t xml:space="preserve"> radiofrequency) subcutaneous/submucosal remodeling</w:t>
            </w:r>
          </w:p>
        </w:tc>
      </w:tr>
      <w:tr w:rsidR="00847F6B" w:rsidRPr="00D60F78" w14:paraId="4DC1CB12"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7745CEE2"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33900</w:t>
            </w:r>
          </w:p>
        </w:tc>
        <w:tc>
          <w:tcPr>
            <w:tcW w:w="8878" w:type="dxa"/>
            <w:tcBorders>
              <w:top w:val="nil"/>
              <w:left w:val="nil"/>
              <w:bottom w:val="single" w:sz="4" w:space="0" w:color="auto"/>
              <w:right w:val="single" w:sz="4" w:space="0" w:color="auto"/>
            </w:tcBorders>
            <w:shd w:val="clear" w:color="auto" w:fill="auto"/>
            <w:noWrap/>
            <w:vAlign w:val="bottom"/>
          </w:tcPr>
          <w:p w14:paraId="4C1E9EE0"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Percutaneous pulmonary artery revascularization by stent placement, initial; normal native connections, unilateral</w:t>
            </w:r>
          </w:p>
        </w:tc>
      </w:tr>
      <w:tr w:rsidR="00847F6B" w:rsidRPr="00D60F78" w14:paraId="3C4C990C"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1E984742"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lastRenderedPageBreak/>
              <w:t>33901</w:t>
            </w:r>
          </w:p>
        </w:tc>
        <w:tc>
          <w:tcPr>
            <w:tcW w:w="8878" w:type="dxa"/>
            <w:tcBorders>
              <w:top w:val="nil"/>
              <w:left w:val="nil"/>
              <w:bottom w:val="single" w:sz="4" w:space="0" w:color="auto"/>
              <w:right w:val="single" w:sz="4" w:space="0" w:color="auto"/>
            </w:tcBorders>
            <w:shd w:val="clear" w:color="auto" w:fill="auto"/>
            <w:noWrap/>
            <w:vAlign w:val="bottom"/>
          </w:tcPr>
          <w:p w14:paraId="52F28106"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Percutaneous pulmonary artery revascularization by stent placement, initial; normal native connections, bilateral</w:t>
            </w:r>
          </w:p>
        </w:tc>
      </w:tr>
      <w:tr w:rsidR="00847F6B" w:rsidRPr="00D60F78" w14:paraId="56AA99F3"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1984157"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33902</w:t>
            </w:r>
          </w:p>
        </w:tc>
        <w:tc>
          <w:tcPr>
            <w:tcW w:w="8878" w:type="dxa"/>
            <w:tcBorders>
              <w:top w:val="nil"/>
              <w:left w:val="nil"/>
              <w:bottom w:val="single" w:sz="4" w:space="0" w:color="auto"/>
              <w:right w:val="single" w:sz="4" w:space="0" w:color="auto"/>
            </w:tcBorders>
            <w:shd w:val="clear" w:color="auto" w:fill="auto"/>
            <w:noWrap/>
            <w:vAlign w:val="bottom"/>
          </w:tcPr>
          <w:p w14:paraId="290F9A99"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Percutaneous pulmonary artery revascularization by stent placement, initial; abnormal connections, unilateral</w:t>
            </w:r>
          </w:p>
        </w:tc>
      </w:tr>
      <w:tr w:rsidR="00847F6B" w:rsidRPr="00D60F78" w14:paraId="632FA58C"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9E0EC39"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33903</w:t>
            </w:r>
          </w:p>
        </w:tc>
        <w:tc>
          <w:tcPr>
            <w:tcW w:w="8878" w:type="dxa"/>
            <w:tcBorders>
              <w:top w:val="nil"/>
              <w:left w:val="nil"/>
              <w:bottom w:val="single" w:sz="4" w:space="0" w:color="auto"/>
              <w:right w:val="single" w:sz="4" w:space="0" w:color="auto"/>
            </w:tcBorders>
            <w:shd w:val="clear" w:color="auto" w:fill="auto"/>
            <w:noWrap/>
            <w:vAlign w:val="bottom"/>
          </w:tcPr>
          <w:p w14:paraId="74D32497"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Percutaneous pulmonary artery revascularization by stent placement, initial; abnormal connections, bilateral</w:t>
            </w:r>
          </w:p>
        </w:tc>
      </w:tr>
      <w:bookmarkEnd w:id="2"/>
      <w:tr w:rsidR="00847F6B" w:rsidRPr="00D60F78" w14:paraId="5037A2EB"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35EECCE4"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33904</w:t>
            </w:r>
          </w:p>
        </w:tc>
        <w:tc>
          <w:tcPr>
            <w:tcW w:w="8878" w:type="dxa"/>
            <w:tcBorders>
              <w:top w:val="nil"/>
              <w:left w:val="nil"/>
              <w:bottom w:val="single" w:sz="4" w:space="0" w:color="auto"/>
              <w:right w:val="single" w:sz="4" w:space="0" w:color="auto"/>
            </w:tcBorders>
            <w:shd w:val="clear" w:color="auto" w:fill="auto"/>
            <w:noWrap/>
            <w:vAlign w:val="bottom"/>
          </w:tcPr>
          <w:p w14:paraId="25372949"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Percutaneous pulmonary artery revascularization by stent placement, each additional vessel or separate lesion, normal or abnormal connections (List separately in addition to code for primary procedure)</w:t>
            </w:r>
          </w:p>
        </w:tc>
      </w:tr>
      <w:tr w:rsidR="00847F6B" w:rsidRPr="00D60F78" w14:paraId="1D9B86BE"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01720391"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36836</w:t>
            </w:r>
          </w:p>
        </w:tc>
        <w:tc>
          <w:tcPr>
            <w:tcW w:w="8878" w:type="dxa"/>
            <w:tcBorders>
              <w:top w:val="nil"/>
              <w:left w:val="nil"/>
              <w:bottom w:val="single" w:sz="4" w:space="0" w:color="auto"/>
              <w:right w:val="single" w:sz="4" w:space="0" w:color="auto"/>
            </w:tcBorders>
            <w:shd w:val="clear" w:color="auto" w:fill="auto"/>
            <w:noWrap/>
            <w:vAlign w:val="bottom"/>
          </w:tcPr>
          <w:p w14:paraId="0DFF7E43"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Percutaneous arteriovenous fistula creation, upper extremity, single access of both the peripheral artery and peripheral vein, including fistula maturation procedures </w:t>
            </w:r>
            <w:r>
              <w:rPr>
                <w:rFonts w:ascii="Times New Roman" w:eastAsia="Times New Roman" w:hAnsi="Times New Roman"/>
                <w:szCs w:val="24"/>
              </w:rPr>
              <w:t>(e.g.,</w:t>
            </w:r>
            <w:r w:rsidRPr="00D60F78">
              <w:rPr>
                <w:rFonts w:ascii="Times New Roman" w:eastAsia="Times New Roman" w:hAnsi="Times New Roman"/>
                <w:szCs w:val="24"/>
              </w:rPr>
              <w:t xml:space="preserve"> transluminal balloon angioplasty, coil embolization) when performed, including all vascular access, imaging guidance and radiologic supervision and interpretation</w:t>
            </w:r>
          </w:p>
        </w:tc>
      </w:tr>
      <w:tr w:rsidR="00847F6B" w:rsidRPr="00D60F78" w14:paraId="7A4DCCD7"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728CE10D"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36837</w:t>
            </w:r>
          </w:p>
        </w:tc>
        <w:tc>
          <w:tcPr>
            <w:tcW w:w="8878" w:type="dxa"/>
            <w:tcBorders>
              <w:top w:val="nil"/>
              <w:left w:val="nil"/>
              <w:bottom w:val="single" w:sz="4" w:space="0" w:color="auto"/>
              <w:right w:val="single" w:sz="4" w:space="0" w:color="auto"/>
            </w:tcBorders>
            <w:shd w:val="clear" w:color="auto" w:fill="auto"/>
            <w:noWrap/>
            <w:vAlign w:val="bottom"/>
          </w:tcPr>
          <w:p w14:paraId="21A2B6DC"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Percutaneous arteriovenous fistula creation, upper extremity, separate access sites of the peripheral artery and peripheral vein, including fistula maturation procedures </w:t>
            </w:r>
            <w:r>
              <w:rPr>
                <w:rFonts w:ascii="Times New Roman" w:eastAsia="Times New Roman" w:hAnsi="Times New Roman"/>
                <w:szCs w:val="24"/>
              </w:rPr>
              <w:t>(e.g.,</w:t>
            </w:r>
            <w:r w:rsidRPr="00D60F78">
              <w:rPr>
                <w:rFonts w:ascii="Times New Roman" w:eastAsia="Times New Roman" w:hAnsi="Times New Roman"/>
                <w:szCs w:val="24"/>
              </w:rPr>
              <w:t xml:space="preserve"> transluminal balloon angioplasty, coil embolization) when performed, including all vascular access, imaging guidance and radiologic supervision and interpretation</w:t>
            </w:r>
          </w:p>
        </w:tc>
      </w:tr>
      <w:tr w:rsidR="00847F6B" w:rsidRPr="00D60F78" w14:paraId="5DD243EB"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15B859C8"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43290</w:t>
            </w:r>
          </w:p>
        </w:tc>
        <w:tc>
          <w:tcPr>
            <w:tcW w:w="8878" w:type="dxa"/>
            <w:tcBorders>
              <w:top w:val="nil"/>
              <w:left w:val="nil"/>
              <w:bottom w:val="single" w:sz="4" w:space="0" w:color="auto"/>
              <w:right w:val="single" w:sz="4" w:space="0" w:color="auto"/>
            </w:tcBorders>
            <w:shd w:val="clear" w:color="auto" w:fill="auto"/>
            <w:noWrap/>
            <w:vAlign w:val="bottom"/>
          </w:tcPr>
          <w:p w14:paraId="5C5902EE"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Esophagogastroduodenoscopy, flexible, transoral; with deployment of intragastric bariatric balloon</w:t>
            </w:r>
          </w:p>
        </w:tc>
      </w:tr>
      <w:tr w:rsidR="00847F6B" w:rsidRPr="00D60F78" w14:paraId="58C71A4F"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68477F1"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43291</w:t>
            </w:r>
          </w:p>
        </w:tc>
        <w:tc>
          <w:tcPr>
            <w:tcW w:w="8878" w:type="dxa"/>
            <w:tcBorders>
              <w:top w:val="nil"/>
              <w:left w:val="nil"/>
              <w:bottom w:val="single" w:sz="4" w:space="0" w:color="auto"/>
              <w:right w:val="single" w:sz="4" w:space="0" w:color="auto"/>
            </w:tcBorders>
            <w:shd w:val="clear" w:color="auto" w:fill="auto"/>
            <w:noWrap/>
            <w:vAlign w:val="bottom"/>
          </w:tcPr>
          <w:p w14:paraId="02FA5622"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Esophagogastroduodenoscopy, flexible, transoral; with removal of intragastric bariatric balloon(s)</w:t>
            </w:r>
          </w:p>
        </w:tc>
      </w:tr>
      <w:tr w:rsidR="00847F6B" w:rsidRPr="00D60F78" w14:paraId="748171A5"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9493F3C"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49591</w:t>
            </w:r>
          </w:p>
        </w:tc>
        <w:tc>
          <w:tcPr>
            <w:tcW w:w="8878" w:type="dxa"/>
            <w:tcBorders>
              <w:top w:val="nil"/>
              <w:left w:val="nil"/>
              <w:bottom w:val="single" w:sz="4" w:space="0" w:color="auto"/>
              <w:right w:val="single" w:sz="4" w:space="0" w:color="auto"/>
            </w:tcBorders>
            <w:shd w:val="clear" w:color="auto" w:fill="auto"/>
            <w:noWrap/>
            <w:vAlign w:val="bottom"/>
          </w:tcPr>
          <w:p w14:paraId="3A0BDF47"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including implantation of mesh or other prosthesis when performed, total length of defect(s); less than 3 cm, reducible</w:t>
            </w:r>
          </w:p>
        </w:tc>
      </w:tr>
      <w:tr w:rsidR="00847F6B" w:rsidRPr="00D60F78" w14:paraId="532065F4"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24F1B264"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49592</w:t>
            </w:r>
          </w:p>
        </w:tc>
        <w:tc>
          <w:tcPr>
            <w:tcW w:w="8878" w:type="dxa"/>
            <w:tcBorders>
              <w:top w:val="nil"/>
              <w:left w:val="nil"/>
              <w:bottom w:val="single" w:sz="4" w:space="0" w:color="auto"/>
              <w:right w:val="single" w:sz="4" w:space="0" w:color="auto"/>
            </w:tcBorders>
            <w:shd w:val="clear" w:color="auto" w:fill="auto"/>
            <w:noWrap/>
            <w:vAlign w:val="bottom"/>
          </w:tcPr>
          <w:p w14:paraId="67556C16"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including implantation of mesh or other prosthesis when performed, total length of defect(s); less than 3 cm, incarcerated or strangulated</w:t>
            </w:r>
          </w:p>
        </w:tc>
      </w:tr>
      <w:tr w:rsidR="00847F6B" w:rsidRPr="00D60F78" w14:paraId="1631C7EA"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1CF412F1"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49593</w:t>
            </w:r>
          </w:p>
        </w:tc>
        <w:tc>
          <w:tcPr>
            <w:tcW w:w="8878" w:type="dxa"/>
            <w:tcBorders>
              <w:top w:val="nil"/>
              <w:left w:val="nil"/>
              <w:bottom w:val="single" w:sz="4" w:space="0" w:color="auto"/>
              <w:right w:val="single" w:sz="4" w:space="0" w:color="auto"/>
            </w:tcBorders>
            <w:shd w:val="clear" w:color="auto" w:fill="auto"/>
            <w:noWrap/>
            <w:vAlign w:val="bottom"/>
          </w:tcPr>
          <w:p w14:paraId="5A875E19"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including implantation of mesh or other prosthesis when performed, total length of defect(s); 3 cm to 10 cm, reducible</w:t>
            </w:r>
          </w:p>
        </w:tc>
      </w:tr>
      <w:tr w:rsidR="00847F6B" w:rsidRPr="00D60F78" w14:paraId="1A97EE8B"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0ECF25E4"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49594</w:t>
            </w:r>
          </w:p>
        </w:tc>
        <w:tc>
          <w:tcPr>
            <w:tcW w:w="8878" w:type="dxa"/>
            <w:tcBorders>
              <w:top w:val="nil"/>
              <w:left w:val="nil"/>
              <w:bottom w:val="single" w:sz="4" w:space="0" w:color="auto"/>
              <w:right w:val="single" w:sz="4" w:space="0" w:color="auto"/>
            </w:tcBorders>
            <w:shd w:val="clear" w:color="auto" w:fill="auto"/>
            <w:noWrap/>
            <w:vAlign w:val="bottom"/>
          </w:tcPr>
          <w:p w14:paraId="3BED530D"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including implantation of mesh or other prosthesis when performed, total length of defect(s); 3 cm to 10 cm, incarcerated or strangulated</w:t>
            </w:r>
          </w:p>
        </w:tc>
      </w:tr>
      <w:tr w:rsidR="00847F6B" w:rsidRPr="00D60F78" w14:paraId="34247FD4"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51A715A6"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49595</w:t>
            </w:r>
          </w:p>
        </w:tc>
        <w:tc>
          <w:tcPr>
            <w:tcW w:w="8878" w:type="dxa"/>
            <w:tcBorders>
              <w:top w:val="nil"/>
              <w:left w:val="nil"/>
              <w:bottom w:val="single" w:sz="4" w:space="0" w:color="auto"/>
              <w:right w:val="single" w:sz="4" w:space="0" w:color="auto"/>
            </w:tcBorders>
            <w:shd w:val="clear" w:color="auto" w:fill="auto"/>
            <w:noWrap/>
            <w:vAlign w:val="bottom"/>
          </w:tcPr>
          <w:p w14:paraId="11F66244"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including implantation of mesh or other prosthesis when performed, total length of defect(s); greater than 10 cm, reducible</w:t>
            </w:r>
          </w:p>
        </w:tc>
      </w:tr>
      <w:tr w:rsidR="00847F6B" w:rsidRPr="00D60F78" w14:paraId="4DF08709"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7748B989"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49596</w:t>
            </w:r>
          </w:p>
        </w:tc>
        <w:tc>
          <w:tcPr>
            <w:tcW w:w="8878" w:type="dxa"/>
            <w:tcBorders>
              <w:top w:val="nil"/>
              <w:left w:val="nil"/>
              <w:bottom w:val="single" w:sz="4" w:space="0" w:color="auto"/>
              <w:right w:val="single" w:sz="4" w:space="0" w:color="auto"/>
            </w:tcBorders>
            <w:shd w:val="clear" w:color="auto" w:fill="auto"/>
            <w:noWrap/>
            <w:vAlign w:val="bottom"/>
          </w:tcPr>
          <w:p w14:paraId="3C02AE96"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including implantation of mesh or other prosthesis when performed, total length of defect(s); greater than 10 cm, incarcerated or strangulated</w:t>
            </w:r>
          </w:p>
        </w:tc>
      </w:tr>
      <w:tr w:rsidR="00847F6B" w:rsidRPr="00D60F78" w14:paraId="36E38E57"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1F79363E"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49613</w:t>
            </w:r>
          </w:p>
        </w:tc>
        <w:tc>
          <w:tcPr>
            <w:tcW w:w="8878" w:type="dxa"/>
            <w:tcBorders>
              <w:top w:val="nil"/>
              <w:left w:val="nil"/>
              <w:bottom w:val="single" w:sz="4" w:space="0" w:color="auto"/>
              <w:right w:val="single" w:sz="4" w:space="0" w:color="auto"/>
            </w:tcBorders>
            <w:shd w:val="clear" w:color="auto" w:fill="auto"/>
            <w:noWrap/>
            <w:vAlign w:val="bottom"/>
          </w:tcPr>
          <w:p w14:paraId="0822B76D"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recurrent, including implantation of mesh or other prosthesis when performed, total length of defect(s); less than 3 cm, reducible</w:t>
            </w:r>
          </w:p>
        </w:tc>
      </w:tr>
      <w:tr w:rsidR="00847F6B" w:rsidRPr="00D60F78" w14:paraId="2B4D93C0"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52D86CDB"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49614</w:t>
            </w:r>
          </w:p>
        </w:tc>
        <w:tc>
          <w:tcPr>
            <w:tcW w:w="8878" w:type="dxa"/>
            <w:tcBorders>
              <w:top w:val="nil"/>
              <w:left w:val="nil"/>
              <w:bottom w:val="single" w:sz="4" w:space="0" w:color="auto"/>
              <w:right w:val="single" w:sz="4" w:space="0" w:color="auto"/>
            </w:tcBorders>
            <w:shd w:val="clear" w:color="auto" w:fill="auto"/>
            <w:noWrap/>
            <w:vAlign w:val="bottom"/>
          </w:tcPr>
          <w:p w14:paraId="53D4F1D0"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recurrent, including implantation of mesh or other prosthesis when performed, total length of defect(s); less than 3 cm, incarcerated or strangulated</w:t>
            </w:r>
          </w:p>
        </w:tc>
      </w:tr>
      <w:tr w:rsidR="00847F6B" w:rsidRPr="00D60F78" w14:paraId="03543344"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5A2A08C3"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49615</w:t>
            </w:r>
          </w:p>
        </w:tc>
        <w:tc>
          <w:tcPr>
            <w:tcW w:w="8878" w:type="dxa"/>
            <w:tcBorders>
              <w:top w:val="nil"/>
              <w:left w:val="nil"/>
              <w:bottom w:val="single" w:sz="4" w:space="0" w:color="auto"/>
              <w:right w:val="single" w:sz="4" w:space="0" w:color="auto"/>
            </w:tcBorders>
            <w:shd w:val="clear" w:color="auto" w:fill="auto"/>
            <w:noWrap/>
            <w:vAlign w:val="bottom"/>
          </w:tcPr>
          <w:p w14:paraId="199EFCC8"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recurrent, including implantation of mesh or other prosthesis when performed, total length of defect(s); 3 cm to 10 cm, reducible</w:t>
            </w:r>
          </w:p>
        </w:tc>
      </w:tr>
      <w:tr w:rsidR="00847F6B" w:rsidRPr="00D60F78" w14:paraId="38529E17"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503F6A6E"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lastRenderedPageBreak/>
              <w:t>49616</w:t>
            </w:r>
          </w:p>
        </w:tc>
        <w:tc>
          <w:tcPr>
            <w:tcW w:w="8878" w:type="dxa"/>
            <w:tcBorders>
              <w:top w:val="nil"/>
              <w:left w:val="nil"/>
              <w:bottom w:val="single" w:sz="4" w:space="0" w:color="auto"/>
              <w:right w:val="single" w:sz="4" w:space="0" w:color="auto"/>
            </w:tcBorders>
            <w:shd w:val="clear" w:color="auto" w:fill="auto"/>
            <w:noWrap/>
            <w:vAlign w:val="bottom"/>
          </w:tcPr>
          <w:p w14:paraId="2BE2D6AE"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recurrent, including implantation of mesh or other prosthesis when performed, total length of defect(s); 3 cm to 10 cm, incarcerated or strangulated</w:t>
            </w:r>
          </w:p>
        </w:tc>
      </w:tr>
      <w:tr w:rsidR="00847F6B" w:rsidRPr="00D60F78" w14:paraId="629187C6"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548799C4"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49617</w:t>
            </w:r>
          </w:p>
        </w:tc>
        <w:tc>
          <w:tcPr>
            <w:tcW w:w="8878" w:type="dxa"/>
            <w:tcBorders>
              <w:top w:val="nil"/>
              <w:left w:val="nil"/>
              <w:bottom w:val="single" w:sz="4" w:space="0" w:color="auto"/>
              <w:right w:val="single" w:sz="4" w:space="0" w:color="auto"/>
            </w:tcBorders>
            <w:shd w:val="clear" w:color="auto" w:fill="auto"/>
            <w:noWrap/>
            <w:vAlign w:val="bottom"/>
          </w:tcPr>
          <w:p w14:paraId="7122E3FE"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recurrent, including implantation of mesh or other prosthesis when performed, total length of defect(s); greater than 10 cm, reducible</w:t>
            </w:r>
          </w:p>
        </w:tc>
      </w:tr>
      <w:tr w:rsidR="00847F6B" w:rsidRPr="00D60F78" w14:paraId="51E1DBAF"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0412A48E"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49618</w:t>
            </w:r>
          </w:p>
        </w:tc>
        <w:tc>
          <w:tcPr>
            <w:tcW w:w="8878" w:type="dxa"/>
            <w:tcBorders>
              <w:top w:val="nil"/>
              <w:left w:val="nil"/>
              <w:bottom w:val="single" w:sz="4" w:space="0" w:color="auto"/>
              <w:right w:val="single" w:sz="4" w:space="0" w:color="auto"/>
            </w:tcBorders>
            <w:shd w:val="clear" w:color="auto" w:fill="auto"/>
            <w:noWrap/>
            <w:vAlign w:val="bottom"/>
          </w:tcPr>
          <w:p w14:paraId="5A3F8518"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anterior abdominal hernia(s) </w:t>
            </w:r>
            <w:r>
              <w:rPr>
                <w:rFonts w:ascii="Times New Roman" w:eastAsia="Times New Roman" w:hAnsi="Times New Roman"/>
                <w:szCs w:val="24"/>
              </w:rPr>
              <w:t>(i.e.,</w:t>
            </w:r>
            <w:r w:rsidRPr="00D60F78">
              <w:rPr>
                <w:rFonts w:ascii="Times New Roman" w:eastAsia="Times New Roman" w:hAnsi="Times New Roman"/>
                <w:szCs w:val="24"/>
              </w:rPr>
              <w:t xml:space="preserve"> epigastric, incisional, ventral, umbilical, spigelian),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recurrent, including implantation of mesh or other prosthesis when performed, total length of defect(s); greater than 10 cm, incarcerated or strangulated</w:t>
            </w:r>
          </w:p>
        </w:tc>
      </w:tr>
      <w:tr w:rsidR="00847F6B" w:rsidRPr="00D60F78" w14:paraId="5937A6AF"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0B5ACFA"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49621</w:t>
            </w:r>
          </w:p>
        </w:tc>
        <w:tc>
          <w:tcPr>
            <w:tcW w:w="8878" w:type="dxa"/>
            <w:tcBorders>
              <w:top w:val="nil"/>
              <w:left w:val="nil"/>
              <w:bottom w:val="single" w:sz="4" w:space="0" w:color="auto"/>
              <w:right w:val="single" w:sz="4" w:space="0" w:color="auto"/>
            </w:tcBorders>
            <w:shd w:val="clear" w:color="auto" w:fill="auto"/>
            <w:noWrap/>
            <w:vAlign w:val="bottom"/>
          </w:tcPr>
          <w:p w14:paraId="34B9DBF2"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parastomal hernia,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or recurrent, including implantation of mesh or other prosthesis, when performed; reducible</w:t>
            </w:r>
          </w:p>
        </w:tc>
      </w:tr>
      <w:tr w:rsidR="00847F6B" w:rsidRPr="00D60F78" w14:paraId="772802F1"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47026443"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49622</w:t>
            </w:r>
          </w:p>
        </w:tc>
        <w:tc>
          <w:tcPr>
            <w:tcW w:w="8878" w:type="dxa"/>
            <w:tcBorders>
              <w:top w:val="nil"/>
              <w:left w:val="nil"/>
              <w:bottom w:val="single" w:sz="4" w:space="0" w:color="auto"/>
              <w:right w:val="single" w:sz="4" w:space="0" w:color="auto"/>
            </w:tcBorders>
            <w:shd w:val="clear" w:color="auto" w:fill="auto"/>
            <w:noWrap/>
            <w:vAlign w:val="bottom"/>
          </w:tcPr>
          <w:p w14:paraId="41CD2C44"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Repair of parastomal hernia,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initial or recurrent, including implantation of mesh or other prosthesis, when performed; incarcerated or strangulated</w:t>
            </w:r>
          </w:p>
        </w:tc>
      </w:tr>
      <w:tr w:rsidR="00847F6B" w:rsidRPr="00D60F78" w14:paraId="3959AA53"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5505DA60"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49623</w:t>
            </w:r>
          </w:p>
        </w:tc>
        <w:tc>
          <w:tcPr>
            <w:tcW w:w="8878" w:type="dxa"/>
            <w:tcBorders>
              <w:top w:val="nil"/>
              <w:left w:val="nil"/>
              <w:bottom w:val="single" w:sz="4" w:space="0" w:color="auto"/>
              <w:right w:val="single" w:sz="4" w:space="0" w:color="auto"/>
            </w:tcBorders>
            <w:shd w:val="clear" w:color="auto" w:fill="auto"/>
            <w:noWrap/>
            <w:vAlign w:val="bottom"/>
          </w:tcPr>
          <w:p w14:paraId="5C977468"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Removal of total or near total non-infected mesh or other prosthesis at the time of initial or recurrent anterior abdominal hernia repair or parastomal hernia repair, any approach </w:t>
            </w:r>
            <w:r>
              <w:rPr>
                <w:rFonts w:ascii="Times New Roman" w:eastAsia="Times New Roman" w:hAnsi="Times New Roman"/>
                <w:szCs w:val="24"/>
              </w:rPr>
              <w:t>(i.e.,</w:t>
            </w:r>
            <w:r w:rsidRPr="00D60F78">
              <w:rPr>
                <w:rFonts w:ascii="Times New Roman" w:eastAsia="Times New Roman" w:hAnsi="Times New Roman"/>
                <w:szCs w:val="24"/>
              </w:rPr>
              <w:t xml:space="preserve"> open, laparoscopic, robotic) (List separately in addition to code for primary procedure)</w:t>
            </w:r>
          </w:p>
        </w:tc>
      </w:tr>
      <w:tr w:rsidR="00847F6B" w:rsidRPr="00D60F78" w14:paraId="77A14324"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3FE80540"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55867</w:t>
            </w:r>
          </w:p>
        </w:tc>
        <w:tc>
          <w:tcPr>
            <w:tcW w:w="8878" w:type="dxa"/>
            <w:tcBorders>
              <w:top w:val="nil"/>
              <w:left w:val="nil"/>
              <w:bottom w:val="single" w:sz="4" w:space="0" w:color="auto"/>
              <w:right w:val="single" w:sz="4" w:space="0" w:color="auto"/>
            </w:tcBorders>
            <w:shd w:val="clear" w:color="auto" w:fill="auto"/>
            <w:noWrap/>
            <w:vAlign w:val="bottom"/>
          </w:tcPr>
          <w:p w14:paraId="431E2C96"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Laparoscopy, surgical prostatectomy, simple subtotal (including control of postoperative bleeding, vasectomy, meatotomy, urethral calibration and/or dilation, and internal urethrotomy), includes robotic assistance, when performed</w:t>
            </w:r>
          </w:p>
        </w:tc>
      </w:tr>
      <w:tr w:rsidR="00847F6B" w:rsidRPr="00D60F78" w14:paraId="20B3D151"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0099B551"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69728</w:t>
            </w:r>
          </w:p>
        </w:tc>
        <w:tc>
          <w:tcPr>
            <w:tcW w:w="8878" w:type="dxa"/>
            <w:tcBorders>
              <w:top w:val="nil"/>
              <w:left w:val="nil"/>
              <w:bottom w:val="single" w:sz="4" w:space="0" w:color="auto"/>
              <w:right w:val="single" w:sz="4" w:space="0" w:color="auto"/>
            </w:tcBorders>
            <w:shd w:val="clear" w:color="auto" w:fill="auto"/>
            <w:noWrap/>
            <w:vAlign w:val="bottom"/>
          </w:tcPr>
          <w:p w14:paraId="23CD9402"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Removal, entire </w:t>
            </w:r>
            <w:proofErr w:type="spellStart"/>
            <w:r w:rsidRPr="00D60F78">
              <w:rPr>
                <w:rFonts w:ascii="Times New Roman" w:eastAsia="Times New Roman" w:hAnsi="Times New Roman"/>
                <w:szCs w:val="24"/>
              </w:rPr>
              <w:t>osseointegrated</w:t>
            </w:r>
            <w:proofErr w:type="spellEnd"/>
            <w:r w:rsidRPr="00D60F78">
              <w:rPr>
                <w:rFonts w:ascii="Times New Roman" w:eastAsia="Times New Roman" w:hAnsi="Times New Roman"/>
                <w:szCs w:val="24"/>
              </w:rPr>
              <w:t xml:space="preserve"> implant, skull; with magnetic transcutaneous attachment to external speech processor, outside the mastoid and involving a bony defect greater than or equal to 100 sq mm surface area of bone deep to the outer cranial cortex</w:t>
            </w:r>
          </w:p>
        </w:tc>
      </w:tr>
      <w:tr w:rsidR="00847F6B" w:rsidRPr="00D60F78" w14:paraId="72380250"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2D71E56F"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69729</w:t>
            </w:r>
          </w:p>
        </w:tc>
        <w:tc>
          <w:tcPr>
            <w:tcW w:w="8878" w:type="dxa"/>
            <w:tcBorders>
              <w:top w:val="nil"/>
              <w:left w:val="nil"/>
              <w:bottom w:val="single" w:sz="4" w:space="0" w:color="auto"/>
              <w:right w:val="single" w:sz="4" w:space="0" w:color="auto"/>
            </w:tcBorders>
            <w:shd w:val="clear" w:color="auto" w:fill="auto"/>
            <w:noWrap/>
            <w:vAlign w:val="bottom"/>
          </w:tcPr>
          <w:p w14:paraId="057B9CB8"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Implantation, </w:t>
            </w:r>
            <w:proofErr w:type="spellStart"/>
            <w:r w:rsidRPr="00D60F78">
              <w:rPr>
                <w:rFonts w:ascii="Times New Roman" w:eastAsia="Times New Roman" w:hAnsi="Times New Roman"/>
                <w:szCs w:val="24"/>
              </w:rPr>
              <w:t>osseointegrated</w:t>
            </w:r>
            <w:proofErr w:type="spellEnd"/>
            <w:r w:rsidRPr="00D60F78">
              <w:rPr>
                <w:rFonts w:ascii="Times New Roman" w:eastAsia="Times New Roman" w:hAnsi="Times New Roman"/>
                <w:szCs w:val="24"/>
              </w:rPr>
              <w:t xml:space="preserve"> implant, skull; with magnetic transcutaneous attachment to external speech processor, outside of the mastoid and resulting in removal of greater than or equal to 100 sq mm surface area of bone deep to the outer cranial cortex</w:t>
            </w:r>
          </w:p>
        </w:tc>
      </w:tr>
      <w:tr w:rsidR="00847F6B" w:rsidRPr="00D60F78" w14:paraId="58515A6D" w14:textId="77777777" w:rsidTr="00EA525D">
        <w:trPr>
          <w:trHeight w:val="310"/>
        </w:trPr>
        <w:tc>
          <w:tcPr>
            <w:tcW w:w="876" w:type="dxa"/>
            <w:tcBorders>
              <w:top w:val="nil"/>
              <w:left w:val="single" w:sz="4" w:space="0" w:color="auto"/>
              <w:bottom w:val="single" w:sz="4" w:space="0" w:color="auto"/>
              <w:right w:val="single" w:sz="4" w:space="0" w:color="auto"/>
            </w:tcBorders>
            <w:shd w:val="clear" w:color="auto" w:fill="auto"/>
            <w:noWrap/>
          </w:tcPr>
          <w:p w14:paraId="69BDB9D9" w14:textId="77777777" w:rsidR="00847F6B" w:rsidRPr="00D60F78" w:rsidRDefault="00847F6B" w:rsidP="00EA525D">
            <w:pPr>
              <w:jc w:val="center"/>
              <w:rPr>
                <w:rFonts w:ascii="Times New Roman" w:eastAsia="Times New Roman" w:hAnsi="Times New Roman"/>
                <w:szCs w:val="24"/>
              </w:rPr>
            </w:pPr>
            <w:r w:rsidRPr="00D60F78">
              <w:rPr>
                <w:rFonts w:ascii="Times New Roman" w:eastAsia="Times New Roman" w:hAnsi="Times New Roman"/>
                <w:szCs w:val="24"/>
              </w:rPr>
              <w:t>69730</w:t>
            </w:r>
          </w:p>
        </w:tc>
        <w:tc>
          <w:tcPr>
            <w:tcW w:w="8878" w:type="dxa"/>
            <w:tcBorders>
              <w:top w:val="nil"/>
              <w:left w:val="nil"/>
              <w:bottom w:val="single" w:sz="4" w:space="0" w:color="auto"/>
              <w:right w:val="single" w:sz="4" w:space="0" w:color="auto"/>
            </w:tcBorders>
            <w:shd w:val="clear" w:color="auto" w:fill="auto"/>
            <w:noWrap/>
            <w:vAlign w:val="bottom"/>
          </w:tcPr>
          <w:p w14:paraId="2E8FA8F4" w14:textId="77777777" w:rsidR="00847F6B" w:rsidRPr="00D60F78" w:rsidRDefault="00847F6B" w:rsidP="005346DE">
            <w:pPr>
              <w:rPr>
                <w:rFonts w:ascii="Times New Roman" w:eastAsia="Times New Roman" w:hAnsi="Times New Roman"/>
                <w:szCs w:val="24"/>
              </w:rPr>
            </w:pPr>
            <w:r w:rsidRPr="00D60F78">
              <w:rPr>
                <w:rFonts w:ascii="Times New Roman" w:eastAsia="Times New Roman" w:hAnsi="Times New Roman"/>
                <w:szCs w:val="24"/>
              </w:rPr>
              <w:t xml:space="preserve">Replacement (including removal of existing device), </w:t>
            </w:r>
            <w:proofErr w:type="spellStart"/>
            <w:r w:rsidRPr="00D60F78">
              <w:rPr>
                <w:rFonts w:ascii="Times New Roman" w:eastAsia="Times New Roman" w:hAnsi="Times New Roman"/>
                <w:szCs w:val="24"/>
              </w:rPr>
              <w:t>osseointegrated</w:t>
            </w:r>
            <w:proofErr w:type="spellEnd"/>
            <w:r w:rsidRPr="00D60F78">
              <w:rPr>
                <w:rFonts w:ascii="Times New Roman" w:eastAsia="Times New Roman" w:hAnsi="Times New Roman"/>
                <w:szCs w:val="24"/>
              </w:rPr>
              <w:t xml:space="preserve"> implant, skull; with magnetic transcutaneous attachment to external speech processor, outside the mastoid and involving a bony defect greater than or equal to 100 sq mm surface area of bone deep to the outer cranial cortex</w:t>
            </w:r>
          </w:p>
        </w:tc>
      </w:tr>
    </w:tbl>
    <w:p w14:paraId="4406F3DE" w14:textId="77777777" w:rsidR="00847F6B" w:rsidRPr="00D60F78" w:rsidRDefault="00847F6B" w:rsidP="005346DE">
      <w:pPr>
        <w:contextualSpacing/>
        <w:rPr>
          <w:rFonts w:ascii="Times New Roman" w:hAnsi="Times New Roman"/>
          <w:b/>
        </w:rPr>
      </w:pPr>
    </w:p>
    <w:p w14:paraId="59C6778B" w14:textId="77777777" w:rsidR="00847F6B" w:rsidRPr="00D60F78" w:rsidRDefault="00847F6B" w:rsidP="005346DE">
      <w:pPr>
        <w:contextualSpacing/>
        <w:rPr>
          <w:rFonts w:ascii="Times New Roman" w:hAnsi="Times New Roman"/>
          <w:b/>
        </w:rPr>
      </w:pPr>
    </w:p>
    <w:p w14:paraId="2DE4FEEA" w14:textId="77777777" w:rsidR="00847F6B" w:rsidRPr="00D60F78" w:rsidRDefault="00847F6B" w:rsidP="00474B4A">
      <w:pPr>
        <w:pStyle w:val="Heading2"/>
      </w:pPr>
      <w:r w:rsidRPr="00D60F78">
        <w:t>101 CMR 316.00: Surgery and Anesthesia – Deleted Codes</w:t>
      </w:r>
    </w:p>
    <w:tbl>
      <w:tblPr>
        <w:tblW w:w="9730" w:type="dxa"/>
        <w:tblLook w:val="04A0" w:firstRow="1" w:lastRow="0" w:firstColumn="1" w:lastColumn="0" w:noHBand="0" w:noVBand="1"/>
      </w:tblPr>
      <w:tblGrid>
        <w:gridCol w:w="766"/>
        <w:gridCol w:w="8964"/>
      </w:tblGrid>
      <w:tr w:rsidR="00847F6B" w:rsidRPr="00D60F78" w14:paraId="21AD34AE" w14:textId="77777777" w:rsidTr="005346DE">
        <w:trPr>
          <w:trHeight w:val="310"/>
          <w:tblHeader/>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34AB" w14:textId="77777777" w:rsidR="00847F6B" w:rsidRPr="00D60F78" w:rsidRDefault="00847F6B" w:rsidP="005346DE">
            <w:pPr>
              <w:jc w:val="center"/>
              <w:rPr>
                <w:rFonts w:ascii="Times New Roman" w:eastAsia="Times New Roman" w:hAnsi="Times New Roman"/>
                <w:b/>
                <w:bCs/>
              </w:rPr>
            </w:pPr>
            <w:r w:rsidRPr="00D60F78">
              <w:rPr>
                <w:rFonts w:ascii="Times New Roman" w:eastAsia="Times New Roman" w:hAnsi="Times New Roman"/>
                <w:b/>
                <w:bCs/>
              </w:rPr>
              <w:t>Code</w:t>
            </w:r>
          </w:p>
        </w:tc>
        <w:tc>
          <w:tcPr>
            <w:tcW w:w="8964" w:type="dxa"/>
            <w:tcBorders>
              <w:top w:val="single" w:sz="4" w:space="0" w:color="auto"/>
              <w:left w:val="nil"/>
              <w:bottom w:val="single" w:sz="4" w:space="0" w:color="auto"/>
              <w:right w:val="single" w:sz="4" w:space="0" w:color="auto"/>
            </w:tcBorders>
            <w:shd w:val="clear" w:color="auto" w:fill="auto"/>
            <w:noWrap/>
            <w:vAlign w:val="bottom"/>
            <w:hideMark/>
          </w:tcPr>
          <w:p w14:paraId="33355FE9" w14:textId="77777777" w:rsidR="00847F6B" w:rsidRPr="00D60F78" w:rsidRDefault="00847F6B" w:rsidP="005346DE">
            <w:pPr>
              <w:jc w:val="center"/>
              <w:rPr>
                <w:rFonts w:ascii="Times New Roman" w:eastAsia="Times New Roman" w:hAnsi="Times New Roman"/>
                <w:b/>
                <w:bCs/>
              </w:rPr>
            </w:pPr>
            <w:r w:rsidRPr="00D60F78">
              <w:rPr>
                <w:rFonts w:ascii="Times New Roman" w:eastAsia="Times New Roman" w:hAnsi="Times New Roman"/>
                <w:b/>
                <w:bCs/>
              </w:rPr>
              <w:t>Description</w:t>
            </w:r>
          </w:p>
        </w:tc>
      </w:tr>
      <w:tr w:rsidR="00847F6B" w:rsidRPr="00D60F78" w14:paraId="5DC9DE20"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0CCAB22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15850</w:t>
            </w:r>
          </w:p>
        </w:tc>
        <w:tc>
          <w:tcPr>
            <w:tcW w:w="8964" w:type="dxa"/>
            <w:tcBorders>
              <w:top w:val="nil"/>
              <w:left w:val="nil"/>
              <w:bottom w:val="single" w:sz="4" w:space="0" w:color="auto"/>
              <w:right w:val="single" w:sz="4" w:space="0" w:color="auto"/>
            </w:tcBorders>
            <w:shd w:val="clear" w:color="auto" w:fill="auto"/>
            <w:noWrap/>
            <w:vAlign w:val="bottom"/>
          </w:tcPr>
          <w:p w14:paraId="572266A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Removal of sutures under anesthesia (other than local), same surgeon</w:t>
            </w:r>
          </w:p>
        </w:tc>
      </w:tr>
      <w:tr w:rsidR="00847F6B" w:rsidRPr="00D60F78" w14:paraId="05E75C97"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245B6551"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49560</w:t>
            </w:r>
          </w:p>
        </w:tc>
        <w:tc>
          <w:tcPr>
            <w:tcW w:w="8964" w:type="dxa"/>
            <w:tcBorders>
              <w:top w:val="nil"/>
              <w:left w:val="nil"/>
              <w:bottom w:val="single" w:sz="4" w:space="0" w:color="auto"/>
              <w:right w:val="single" w:sz="4" w:space="0" w:color="auto"/>
            </w:tcBorders>
            <w:shd w:val="clear" w:color="auto" w:fill="auto"/>
            <w:noWrap/>
            <w:vAlign w:val="bottom"/>
          </w:tcPr>
          <w:p w14:paraId="614A9948"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initial incisional or ventral hernia; reducible</w:t>
            </w:r>
          </w:p>
        </w:tc>
      </w:tr>
      <w:tr w:rsidR="00847F6B" w:rsidRPr="00D60F78" w14:paraId="24FE60E6"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17D7C2E2"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49561</w:t>
            </w:r>
          </w:p>
        </w:tc>
        <w:tc>
          <w:tcPr>
            <w:tcW w:w="8964" w:type="dxa"/>
            <w:tcBorders>
              <w:top w:val="nil"/>
              <w:left w:val="nil"/>
              <w:bottom w:val="single" w:sz="4" w:space="0" w:color="auto"/>
              <w:right w:val="single" w:sz="4" w:space="0" w:color="auto"/>
            </w:tcBorders>
            <w:shd w:val="clear" w:color="auto" w:fill="auto"/>
            <w:noWrap/>
            <w:vAlign w:val="bottom"/>
          </w:tcPr>
          <w:p w14:paraId="4B5C0A27"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initial incisional or ventral hernia; incarcerated or strangulated</w:t>
            </w:r>
          </w:p>
        </w:tc>
      </w:tr>
      <w:tr w:rsidR="00847F6B" w:rsidRPr="00D60F78" w14:paraId="4DB25284"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4DD80C2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49565</w:t>
            </w:r>
          </w:p>
        </w:tc>
        <w:tc>
          <w:tcPr>
            <w:tcW w:w="8964" w:type="dxa"/>
            <w:tcBorders>
              <w:top w:val="nil"/>
              <w:left w:val="nil"/>
              <w:bottom w:val="single" w:sz="4" w:space="0" w:color="auto"/>
              <w:right w:val="single" w:sz="4" w:space="0" w:color="auto"/>
            </w:tcBorders>
            <w:shd w:val="clear" w:color="auto" w:fill="auto"/>
            <w:noWrap/>
            <w:vAlign w:val="bottom"/>
          </w:tcPr>
          <w:p w14:paraId="745721A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recurrent incisional or ventral hernia; reducible</w:t>
            </w:r>
          </w:p>
        </w:tc>
      </w:tr>
      <w:tr w:rsidR="00847F6B" w:rsidRPr="00D60F78" w14:paraId="5BE5F702"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4D1465C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49566</w:t>
            </w:r>
          </w:p>
        </w:tc>
        <w:tc>
          <w:tcPr>
            <w:tcW w:w="8964" w:type="dxa"/>
            <w:tcBorders>
              <w:top w:val="nil"/>
              <w:left w:val="nil"/>
              <w:bottom w:val="single" w:sz="4" w:space="0" w:color="auto"/>
              <w:right w:val="single" w:sz="4" w:space="0" w:color="auto"/>
            </w:tcBorders>
            <w:shd w:val="clear" w:color="auto" w:fill="auto"/>
            <w:noWrap/>
            <w:vAlign w:val="bottom"/>
          </w:tcPr>
          <w:p w14:paraId="229226C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recurrent incisional or ventral hernia; incarcerated or strangulated</w:t>
            </w:r>
          </w:p>
        </w:tc>
      </w:tr>
      <w:tr w:rsidR="00847F6B" w:rsidRPr="00D60F78" w14:paraId="6771EB6C"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2041DE59"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49568</w:t>
            </w:r>
          </w:p>
        </w:tc>
        <w:tc>
          <w:tcPr>
            <w:tcW w:w="8964" w:type="dxa"/>
            <w:tcBorders>
              <w:top w:val="nil"/>
              <w:left w:val="nil"/>
              <w:bottom w:val="single" w:sz="4" w:space="0" w:color="auto"/>
              <w:right w:val="single" w:sz="4" w:space="0" w:color="auto"/>
            </w:tcBorders>
            <w:shd w:val="clear" w:color="auto" w:fill="auto"/>
            <w:noWrap/>
            <w:vAlign w:val="bottom"/>
          </w:tcPr>
          <w:p w14:paraId="19FBAEE9"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Implantation of mesh or other prosthesis for open incisional or ventral hernia repair or mesh for closure of debridement for necrotizing soft tissue infection (List separately in addition to code for the incisional or ventral hernia repair)</w:t>
            </w:r>
          </w:p>
        </w:tc>
      </w:tr>
      <w:tr w:rsidR="00847F6B" w:rsidRPr="00D60F78" w14:paraId="14610745"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186172B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49570</w:t>
            </w:r>
          </w:p>
        </w:tc>
        <w:tc>
          <w:tcPr>
            <w:tcW w:w="8964" w:type="dxa"/>
            <w:tcBorders>
              <w:top w:val="nil"/>
              <w:left w:val="nil"/>
              <w:bottom w:val="single" w:sz="4" w:space="0" w:color="auto"/>
              <w:right w:val="single" w:sz="4" w:space="0" w:color="auto"/>
            </w:tcBorders>
            <w:shd w:val="clear" w:color="auto" w:fill="auto"/>
            <w:noWrap/>
            <w:vAlign w:val="bottom"/>
          </w:tcPr>
          <w:p w14:paraId="6D7AA03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Repair epigastric hernia </w:t>
            </w:r>
            <w:r>
              <w:rPr>
                <w:rFonts w:ascii="Times New Roman" w:eastAsia="Times New Roman" w:hAnsi="Times New Roman"/>
              </w:rPr>
              <w:t>(e.g.,</w:t>
            </w:r>
            <w:r w:rsidRPr="00D60F78">
              <w:rPr>
                <w:rFonts w:ascii="Times New Roman" w:eastAsia="Times New Roman" w:hAnsi="Times New Roman"/>
              </w:rPr>
              <w:t xml:space="preserve"> preperitoneal fat); reducible (separate procedure)</w:t>
            </w:r>
          </w:p>
        </w:tc>
      </w:tr>
      <w:tr w:rsidR="00847F6B" w:rsidRPr="00D60F78" w14:paraId="1EE0C934"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696098D6"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49572</w:t>
            </w:r>
          </w:p>
        </w:tc>
        <w:tc>
          <w:tcPr>
            <w:tcW w:w="8964" w:type="dxa"/>
            <w:tcBorders>
              <w:top w:val="nil"/>
              <w:left w:val="nil"/>
              <w:bottom w:val="single" w:sz="4" w:space="0" w:color="auto"/>
              <w:right w:val="single" w:sz="4" w:space="0" w:color="auto"/>
            </w:tcBorders>
            <w:shd w:val="clear" w:color="auto" w:fill="auto"/>
            <w:noWrap/>
            <w:vAlign w:val="bottom"/>
          </w:tcPr>
          <w:p w14:paraId="39D4417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Repair epigastric hernia </w:t>
            </w:r>
            <w:r>
              <w:rPr>
                <w:rFonts w:ascii="Times New Roman" w:eastAsia="Times New Roman" w:hAnsi="Times New Roman"/>
              </w:rPr>
              <w:t>(e.g.,</w:t>
            </w:r>
            <w:r w:rsidRPr="00D60F78">
              <w:rPr>
                <w:rFonts w:ascii="Times New Roman" w:eastAsia="Times New Roman" w:hAnsi="Times New Roman"/>
              </w:rPr>
              <w:t xml:space="preserve"> preperitoneal fat); incarcerated or strangulated</w:t>
            </w:r>
          </w:p>
        </w:tc>
      </w:tr>
      <w:tr w:rsidR="00847F6B" w:rsidRPr="00D60F78" w14:paraId="3AA5FA93"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3093883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49580</w:t>
            </w:r>
          </w:p>
        </w:tc>
        <w:tc>
          <w:tcPr>
            <w:tcW w:w="8964" w:type="dxa"/>
            <w:tcBorders>
              <w:top w:val="nil"/>
              <w:left w:val="nil"/>
              <w:bottom w:val="single" w:sz="4" w:space="0" w:color="auto"/>
              <w:right w:val="single" w:sz="4" w:space="0" w:color="auto"/>
            </w:tcBorders>
            <w:shd w:val="clear" w:color="auto" w:fill="auto"/>
            <w:noWrap/>
            <w:vAlign w:val="bottom"/>
          </w:tcPr>
          <w:p w14:paraId="26DE566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umbilical hernia, younger than age 5 years; reducible</w:t>
            </w:r>
          </w:p>
        </w:tc>
      </w:tr>
      <w:tr w:rsidR="00847F6B" w:rsidRPr="00D60F78" w14:paraId="344097F3"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0C8A999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49582</w:t>
            </w:r>
          </w:p>
        </w:tc>
        <w:tc>
          <w:tcPr>
            <w:tcW w:w="8964" w:type="dxa"/>
            <w:tcBorders>
              <w:top w:val="nil"/>
              <w:left w:val="nil"/>
              <w:bottom w:val="single" w:sz="4" w:space="0" w:color="auto"/>
              <w:right w:val="single" w:sz="4" w:space="0" w:color="auto"/>
            </w:tcBorders>
            <w:shd w:val="clear" w:color="auto" w:fill="auto"/>
            <w:noWrap/>
            <w:vAlign w:val="bottom"/>
          </w:tcPr>
          <w:p w14:paraId="3C340F6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umbilical hernia, younger than age 5 years; incarcerated or strangulated</w:t>
            </w:r>
          </w:p>
        </w:tc>
      </w:tr>
      <w:tr w:rsidR="00847F6B" w:rsidRPr="00D60F78" w14:paraId="2EEC0B67"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2D12067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49585</w:t>
            </w:r>
          </w:p>
        </w:tc>
        <w:tc>
          <w:tcPr>
            <w:tcW w:w="8964" w:type="dxa"/>
            <w:tcBorders>
              <w:top w:val="nil"/>
              <w:left w:val="nil"/>
              <w:bottom w:val="single" w:sz="4" w:space="0" w:color="auto"/>
              <w:right w:val="single" w:sz="4" w:space="0" w:color="auto"/>
            </w:tcBorders>
            <w:shd w:val="clear" w:color="auto" w:fill="auto"/>
            <w:noWrap/>
            <w:vAlign w:val="bottom"/>
          </w:tcPr>
          <w:p w14:paraId="278EDE1F"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umbilical hernia, age 5 years or older; reducible</w:t>
            </w:r>
          </w:p>
        </w:tc>
      </w:tr>
      <w:tr w:rsidR="00847F6B" w:rsidRPr="00D60F78" w14:paraId="1EF4CF90"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307E347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49587</w:t>
            </w:r>
          </w:p>
        </w:tc>
        <w:tc>
          <w:tcPr>
            <w:tcW w:w="8964" w:type="dxa"/>
            <w:tcBorders>
              <w:top w:val="nil"/>
              <w:left w:val="nil"/>
              <w:bottom w:val="single" w:sz="4" w:space="0" w:color="auto"/>
              <w:right w:val="single" w:sz="4" w:space="0" w:color="auto"/>
            </w:tcBorders>
            <w:shd w:val="clear" w:color="auto" w:fill="auto"/>
            <w:noWrap/>
            <w:vAlign w:val="bottom"/>
          </w:tcPr>
          <w:p w14:paraId="74AFFFC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umbilical hernia, age 5 years or older; incarcerated or strangulated</w:t>
            </w:r>
          </w:p>
        </w:tc>
      </w:tr>
      <w:tr w:rsidR="00847F6B" w:rsidRPr="00D60F78" w14:paraId="2302BCB3"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30CB7F6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lastRenderedPageBreak/>
              <w:t>49590</w:t>
            </w:r>
          </w:p>
        </w:tc>
        <w:tc>
          <w:tcPr>
            <w:tcW w:w="8964" w:type="dxa"/>
            <w:tcBorders>
              <w:top w:val="nil"/>
              <w:left w:val="nil"/>
              <w:bottom w:val="single" w:sz="4" w:space="0" w:color="auto"/>
              <w:right w:val="single" w:sz="4" w:space="0" w:color="auto"/>
            </w:tcBorders>
            <w:shd w:val="clear" w:color="auto" w:fill="auto"/>
            <w:noWrap/>
            <w:vAlign w:val="bottom"/>
          </w:tcPr>
          <w:p w14:paraId="09E4A10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Repair spigelian hernia</w:t>
            </w:r>
          </w:p>
        </w:tc>
      </w:tr>
      <w:tr w:rsidR="00847F6B" w:rsidRPr="00D60F78" w14:paraId="3FF92E36"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3B0DDE1E"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49652</w:t>
            </w:r>
          </w:p>
        </w:tc>
        <w:tc>
          <w:tcPr>
            <w:tcW w:w="8964" w:type="dxa"/>
            <w:tcBorders>
              <w:top w:val="nil"/>
              <w:left w:val="nil"/>
              <w:bottom w:val="single" w:sz="4" w:space="0" w:color="auto"/>
              <w:right w:val="single" w:sz="4" w:space="0" w:color="auto"/>
            </w:tcBorders>
            <w:shd w:val="clear" w:color="auto" w:fill="auto"/>
            <w:noWrap/>
            <w:vAlign w:val="bottom"/>
          </w:tcPr>
          <w:p w14:paraId="1E0EFC7E"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Laparoscopy, surgical, repair, ventral, umbilical, spigelian or epigastric hernia (includes mesh insertion, when performed); reducible</w:t>
            </w:r>
          </w:p>
        </w:tc>
      </w:tr>
      <w:tr w:rsidR="00847F6B" w:rsidRPr="00D60F78" w14:paraId="5A5714ED"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556EAF8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49653</w:t>
            </w:r>
          </w:p>
        </w:tc>
        <w:tc>
          <w:tcPr>
            <w:tcW w:w="8964" w:type="dxa"/>
            <w:tcBorders>
              <w:top w:val="nil"/>
              <w:left w:val="nil"/>
              <w:bottom w:val="single" w:sz="4" w:space="0" w:color="auto"/>
              <w:right w:val="single" w:sz="4" w:space="0" w:color="auto"/>
            </w:tcBorders>
            <w:shd w:val="clear" w:color="auto" w:fill="auto"/>
            <w:noWrap/>
            <w:vAlign w:val="bottom"/>
          </w:tcPr>
          <w:p w14:paraId="12517736"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Laparoscopy, surgical, repair, ventral, umbilical, spigelian or epigastric hernia (includes mesh insertion, when performed); incarcerated or strangulated</w:t>
            </w:r>
          </w:p>
        </w:tc>
      </w:tr>
      <w:tr w:rsidR="00847F6B" w:rsidRPr="00D60F78" w14:paraId="49712237"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59CABEC8"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49654</w:t>
            </w:r>
          </w:p>
        </w:tc>
        <w:tc>
          <w:tcPr>
            <w:tcW w:w="8964" w:type="dxa"/>
            <w:tcBorders>
              <w:top w:val="nil"/>
              <w:left w:val="nil"/>
              <w:bottom w:val="single" w:sz="4" w:space="0" w:color="auto"/>
              <w:right w:val="single" w:sz="4" w:space="0" w:color="auto"/>
            </w:tcBorders>
            <w:shd w:val="clear" w:color="auto" w:fill="auto"/>
            <w:noWrap/>
            <w:vAlign w:val="bottom"/>
          </w:tcPr>
          <w:p w14:paraId="5205F411"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Laparoscopy, surgical, repair, incisional hernia (includes mesh insertion, when performed); reducible</w:t>
            </w:r>
          </w:p>
        </w:tc>
      </w:tr>
      <w:tr w:rsidR="00847F6B" w:rsidRPr="00D60F78" w14:paraId="2FCABF2C"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143A835B"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49655</w:t>
            </w:r>
          </w:p>
        </w:tc>
        <w:tc>
          <w:tcPr>
            <w:tcW w:w="8964" w:type="dxa"/>
            <w:tcBorders>
              <w:top w:val="nil"/>
              <w:left w:val="nil"/>
              <w:bottom w:val="single" w:sz="4" w:space="0" w:color="auto"/>
              <w:right w:val="single" w:sz="4" w:space="0" w:color="auto"/>
            </w:tcBorders>
            <w:shd w:val="clear" w:color="auto" w:fill="auto"/>
            <w:noWrap/>
            <w:vAlign w:val="bottom"/>
          </w:tcPr>
          <w:p w14:paraId="23CDF8B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Laparoscopy, surgical, repair, incisional hernia (includes mesh insertion, when performed); incarcerated or strangulated</w:t>
            </w:r>
          </w:p>
        </w:tc>
      </w:tr>
      <w:tr w:rsidR="00847F6B" w:rsidRPr="00D60F78" w14:paraId="5F42B486"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1014D42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49656</w:t>
            </w:r>
          </w:p>
        </w:tc>
        <w:tc>
          <w:tcPr>
            <w:tcW w:w="8964" w:type="dxa"/>
            <w:tcBorders>
              <w:top w:val="nil"/>
              <w:left w:val="nil"/>
              <w:bottom w:val="single" w:sz="4" w:space="0" w:color="auto"/>
              <w:right w:val="single" w:sz="4" w:space="0" w:color="auto"/>
            </w:tcBorders>
            <w:shd w:val="clear" w:color="auto" w:fill="auto"/>
            <w:noWrap/>
            <w:vAlign w:val="bottom"/>
          </w:tcPr>
          <w:p w14:paraId="0A1B957E"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Laparoscopy, surgical, repair, recurrent incisional hernia (includes mesh insertion, when performed); reducible</w:t>
            </w:r>
          </w:p>
        </w:tc>
      </w:tr>
      <w:tr w:rsidR="00847F6B" w:rsidRPr="00D60F78" w14:paraId="3BC19630" w14:textId="77777777" w:rsidTr="00EA525D">
        <w:trPr>
          <w:trHeight w:val="310"/>
        </w:trPr>
        <w:tc>
          <w:tcPr>
            <w:tcW w:w="766" w:type="dxa"/>
            <w:tcBorders>
              <w:top w:val="nil"/>
              <w:left w:val="single" w:sz="4" w:space="0" w:color="auto"/>
              <w:bottom w:val="single" w:sz="4" w:space="0" w:color="auto"/>
              <w:right w:val="single" w:sz="4" w:space="0" w:color="auto"/>
            </w:tcBorders>
            <w:shd w:val="clear" w:color="auto" w:fill="auto"/>
            <w:noWrap/>
          </w:tcPr>
          <w:p w14:paraId="1D1469E6"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49657</w:t>
            </w:r>
          </w:p>
        </w:tc>
        <w:tc>
          <w:tcPr>
            <w:tcW w:w="8964" w:type="dxa"/>
            <w:tcBorders>
              <w:top w:val="nil"/>
              <w:left w:val="nil"/>
              <w:bottom w:val="single" w:sz="4" w:space="0" w:color="auto"/>
              <w:right w:val="single" w:sz="4" w:space="0" w:color="auto"/>
            </w:tcBorders>
            <w:shd w:val="clear" w:color="auto" w:fill="auto"/>
            <w:noWrap/>
            <w:vAlign w:val="bottom"/>
          </w:tcPr>
          <w:p w14:paraId="332F61A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Laparoscopy, surgical, repair, recurrent incisional hernia (includes mesh insertion, when performed); incarcerated or strangulated</w:t>
            </w:r>
          </w:p>
        </w:tc>
      </w:tr>
    </w:tbl>
    <w:p w14:paraId="0CAB7F77" w14:textId="77777777" w:rsidR="00847F6B" w:rsidRPr="00D60F78" w:rsidRDefault="00847F6B" w:rsidP="005346DE">
      <w:pPr>
        <w:contextualSpacing/>
        <w:rPr>
          <w:rFonts w:ascii="Times New Roman" w:hAnsi="Times New Roman"/>
          <w:b/>
        </w:rPr>
      </w:pPr>
    </w:p>
    <w:p w14:paraId="2A45AB68" w14:textId="77777777" w:rsidR="00847F6B" w:rsidRPr="00D60F78" w:rsidRDefault="00847F6B" w:rsidP="005346DE">
      <w:pPr>
        <w:contextualSpacing/>
        <w:rPr>
          <w:rFonts w:ascii="Times New Roman" w:hAnsi="Times New Roman"/>
          <w:b/>
        </w:rPr>
      </w:pPr>
    </w:p>
    <w:p w14:paraId="4DCD90F1" w14:textId="77777777" w:rsidR="00847F6B" w:rsidRPr="00D60F78" w:rsidRDefault="00847F6B" w:rsidP="00474B4A">
      <w:pPr>
        <w:pStyle w:val="Heading2"/>
      </w:pPr>
      <w:r w:rsidRPr="00D60F78">
        <w:t>101 CMR 316.00: Surgery and Anesthesia – Crosswalk</w:t>
      </w:r>
    </w:p>
    <w:tbl>
      <w:tblPr>
        <w:tblW w:w="9715" w:type="dxa"/>
        <w:tblLook w:val="04A0" w:firstRow="1" w:lastRow="0" w:firstColumn="1" w:lastColumn="0" w:noHBand="0" w:noVBand="1"/>
      </w:tblPr>
      <w:tblGrid>
        <w:gridCol w:w="1975"/>
        <w:gridCol w:w="4230"/>
        <w:gridCol w:w="3510"/>
      </w:tblGrid>
      <w:tr w:rsidR="00847F6B" w:rsidRPr="00D60F78" w14:paraId="3261CBF2" w14:textId="77777777" w:rsidTr="005346DE">
        <w:trPr>
          <w:trHeight w:val="260"/>
          <w:tblHead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E576C"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Deleted Code</w:t>
            </w:r>
          </w:p>
        </w:tc>
        <w:tc>
          <w:tcPr>
            <w:tcW w:w="4230" w:type="dxa"/>
            <w:tcBorders>
              <w:top w:val="single" w:sz="4" w:space="0" w:color="auto"/>
              <w:left w:val="nil"/>
              <w:bottom w:val="single" w:sz="4" w:space="0" w:color="auto"/>
              <w:right w:val="single" w:sz="4" w:space="0" w:color="auto"/>
            </w:tcBorders>
          </w:tcPr>
          <w:p w14:paraId="0CACBD54"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Crosswalk to Newly Added Codes</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7F2FD"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Crosswalk to Existing Codes</w:t>
            </w:r>
          </w:p>
        </w:tc>
      </w:tr>
      <w:tr w:rsidR="00847F6B" w:rsidRPr="00D60F78" w14:paraId="162E723B"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6CD9DC4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15850</w:t>
            </w:r>
          </w:p>
        </w:tc>
        <w:tc>
          <w:tcPr>
            <w:tcW w:w="4230" w:type="dxa"/>
            <w:tcBorders>
              <w:top w:val="single" w:sz="4" w:space="0" w:color="auto"/>
              <w:left w:val="nil"/>
              <w:bottom w:val="single" w:sz="4" w:space="0" w:color="auto"/>
              <w:right w:val="single" w:sz="4" w:space="0" w:color="auto"/>
            </w:tcBorders>
          </w:tcPr>
          <w:p w14:paraId="7CE56A8F" w14:textId="77777777" w:rsidR="00847F6B" w:rsidRPr="00D60F78" w:rsidRDefault="00847F6B" w:rsidP="005346DE">
            <w:pPr>
              <w:jc w:val="center"/>
              <w:rPr>
                <w:rFonts w:ascii="Times New Roman" w:eastAsia="Times New Roman" w:hAnsi="Times New Roman"/>
              </w:rPr>
            </w:pP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5E212" w14:textId="77777777" w:rsidR="00847F6B" w:rsidRPr="00D60F78" w:rsidRDefault="00847F6B" w:rsidP="005346DE">
            <w:pPr>
              <w:jc w:val="center"/>
              <w:rPr>
                <w:rFonts w:ascii="Times New Roman" w:eastAsia="Times New Roman" w:hAnsi="Times New Roman"/>
              </w:rPr>
            </w:pPr>
            <w:r w:rsidRPr="00D60F78">
              <w:rPr>
                <w:rFonts w:ascii="Times New Roman" w:eastAsia="Times New Roman" w:hAnsi="Times New Roman"/>
              </w:rPr>
              <w:t>15851</w:t>
            </w:r>
          </w:p>
        </w:tc>
      </w:tr>
      <w:tr w:rsidR="00847F6B" w:rsidRPr="00D60F78" w14:paraId="10B1A212"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0EE102ED" w14:textId="77777777" w:rsidR="00847F6B" w:rsidRPr="00D60F78" w:rsidRDefault="00847F6B" w:rsidP="00EA525D">
            <w:pPr>
              <w:jc w:val="center"/>
              <w:rPr>
                <w:rFonts w:ascii="Times New Roman" w:hAnsi="Times New Roman"/>
              </w:rPr>
            </w:pPr>
            <w:r w:rsidRPr="00D60F78">
              <w:rPr>
                <w:rFonts w:ascii="Times New Roman" w:hAnsi="Times New Roman"/>
              </w:rPr>
              <w:t>49560</w:t>
            </w:r>
          </w:p>
        </w:tc>
        <w:tc>
          <w:tcPr>
            <w:tcW w:w="4230" w:type="dxa"/>
            <w:tcBorders>
              <w:top w:val="single" w:sz="4" w:space="0" w:color="auto"/>
              <w:left w:val="nil"/>
              <w:bottom w:val="single" w:sz="4" w:space="0" w:color="auto"/>
              <w:right w:val="single" w:sz="4" w:space="0" w:color="auto"/>
            </w:tcBorders>
            <w:vAlign w:val="bottom"/>
          </w:tcPr>
          <w:p w14:paraId="6939E821"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B365E" w14:textId="77777777" w:rsidR="00847F6B" w:rsidRPr="00D60F78" w:rsidRDefault="00847F6B" w:rsidP="005346DE">
            <w:pPr>
              <w:jc w:val="center"/>
              <w:rPr>
                <w:rFonts w:ascii="Times New Roman" w:hAnsi="Times New Roman"/>
              </w:rPr>
            </w:pPr>
          </w:p>
        </w:tc>
      </w:tr>
      <w:tr w:rsidR="00847F6B" w:rsidRPr="00D60F78" w14:paraId="1B37CC58"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09A35200" w14:textId="77777777" w:rsidR="00847F6B" w:rsidRPr="00D60F78" w:rsidRDefault="00847F6B" w:rsidP="00EA525D">
            <w:pPr>
              <w:jc w:val="center"/>
              <w:rPr>
                <w:rFonts w:ascii="Times New Roman" w:hAnsi="Times New Roman"/>
              </w:rPr>
            </w:pPr>
            <w:r w:rsidRPr="00D60F78">
              <w:rPr>
                <w:rFonts w:ascii="Times New Roman" w:hAnsi="Times New Roman"/>
              </w:rPr>
              <w:t>49561</w:t>
            </w:r>
          </w:p>
        </w:tc>
        <w:tc>
          <w:tcPr>
            <w:tcW w:w="4230" w:type="dxa"/>
            <w:tcBorders>
              <w:top w:val="single" w:sz="4" w:space="0" w:color="auto"/>
              <w:left w:val="nil"/>
              <w:bottom w:val="single" w:sz="4" w:space="0" w:color="auto"/>
              <w:right w:val="single" w:sz="4" w:space="0" w:color="auto"/>
            </w:tcBorders>
          </w:tcPr>
          <w:p w14:paraId="598D8C16"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409C7" w14:textId="77777777" w:rsidR="00847F6B" w:rsidRPr="00D60F78" w:rsidRDefault="00847F6B" w:rsidP="005346DE">
            <w:pPr>
              <w:jc w:val="center"/>
              <w:rPr>
                <w:rFonts w:ascii="Times New Roman" w:hAnsi="Times New Roman"/>
              </w:rPr>
            </w:pPr>
          </w:p>
        </w:tc>
      </w:tr>
      <w:tr w:rsidR="00847F6B" w:rsidRPr="00D60F78" w14:paraId="09C7C748"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46A71686" w14:textId="77777777" w:rsidR="00847F6B" w:rsidRPr="00D60F78" w:rsidRDefault="00847F6B" w:rsidP="00EA525D">
            <w:pPr>
              <w:jc w:val="center"/>
              <w:rPr>
                <w:rFonts w:ascii="Times New Roman" w:hAnsi="Times New Roman"/>
              </w:rPr>
            </w:pPr>
            <w:r w:rsidRPr="00D60F78">
              <w:rPr>
                <w:rFonts w:ascii="Times New Roman" w:hAnsi="Times New Roman"/>
              </w:rPr>
              <w:t>49565</w:t>
            </w:r>
          </w:p>
        </w:tc>
        <w:tc>
          <w:tcPr>
            <w:tcW w:w="4230" w:type="dxa"/>
            <w:tcBorders>
              <w:top w:val="single" w:sz="4" w:space="0" w:color="auto"/>
              <w:left w:val="nil"/>
              <w:bottom w:val="single" w:sz="4" w:space="0" w:color="auto"/>
              <w:right w:val="single" w:sz="4" w:space="0" w:color="auto"/>
            </w:tcBorders>
          </w:tcPr>
          <w:p w14:paraId="1317E242" w14:textId="77777777" w:rsidR="00847F6B" w:rsidRPr="00D60F78" w:rsidRDefault="00847F6B" w:rsidP="005346DE">
            <w:pPr>
              <w:jc w:val="center"/>
              <w:rPr>
                <w:rFonts w:ascii="Times New Roman" w:hAnsi="Times New Roman"/>
              </w:rPr>
            </w:pPr>
            <w:r w:rsidRPr="00D60F78">
              <w:rPr>
                <w:rFonts w:ascii="Times New Roman" w:hAnsi="Times New Roman"/>
              </w:rPr>
              <w:t>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FADB5" w14:textId="77777777" w:rsidR="00847F6B" w:rsidRPr="00D60F78" w:rsidRDefault="00847F6B" w:rsidP="005346DE">
            <w:pPr>
              <w:jc w:val="center"/>
              <w:rPr>
                <w:rFonts w:ascii="Times New Roman" w:hAnsi="Times New Roman"/>
              </w:rPr>
            </w:pPr>
          </w:p>
        </w:tc>
      </w:tr>
      <w:tr w:rsidR="00847F6B" w:rsidRPr="00D60F78" w14:paraId="78535C12"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5034D66B" w14:textId="77777777" w:rsidR="00847F6B" w:rsidRPr="00D60F78" w:rsidRDefault="00847F6B" w:rsidP="00EA525D">
            <w:pPr>
              <w:jc w:val="center"/>
              <w:rPr>
                <w:rFonts w:ascii="Times New Roman" w:hAnsi="Times New Roman"/>
              </w:rPr>
            </w:pPr>
            <w:r w:rsidRPr="00D60F78">
              <w:rPr>
                <w:rFonts w:ascii="Times New Roman" w:hAnsi="Times New Roman"/>
              </w:rPr>
              <w:t>49566</w:t>
            </w:r>
          </w:p>
        </w:tc>
        <w:tc>
          <w:tcPr>
            <w:tcW w:w="4230" w:type="dxa"/>
            <w:tcBorders>
              <w:top w:val="single" w:sz="4" w:space="0" w:color="auto"/>
              <w:left w:val="nil"/>
              <w:bottom w:val="single" w:sz="4" w:space="0" w:color="auto"/>
              <w:right w:val="single" w:sz="4" w:space="0" w:color="auto"/>
            </w:tcBorders>
          </w:tcPr>
          <w:p w14:paraId="1612A8BB" w14:textId="77777777" w:rsidR="00847F6B" w:rsidRPr="00D60F78" w:rsidRDefault="00847F6B" w:rsidP="005346DE">
            <w:pPr>
              <w:jc w:val="center"/>
              <w:rPr>
                <w:rFonts w:ascii="Times New Roman" w:hAnsi="Times New Roman"/>
              </w:rPr>
            </w:pPr>
            <w:r w:rsidRPr="00D60F78">
              <w:rPr>
                <w:rFonts w:ascii="Times New Roman" w:hAnsi="Times New Roman"/>
              </w:rPr>
              <w:t>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FC9F3" w14:textId="77777777" w:rsidR="00847F6B" w:rsidRPr="00D60F78" w:rsidRDefault="00847F6B" w:rsidP="005346DE">
            <w:pPr>
              <w:jc w:val="center"/>
              <w:rPr>
                <w:rFonts w:ascii="Times New Roman" w:hAnsi="Times New Roman"/>
              </w:rPr>
            </w:pPr>
          </w:p>
        </w:tc>
      </w:tr>
      <w:tr w:rsidR="00847F6B" w:rsidRPr="00D60F78" w14:paraId="5CB95496"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310014DA" w14:textId="77777777" w:rsidR="00847F6B" w:rsidRPr="00D60F78" w:rsidRDefault="00847F6B" w:rsidP="00EA525D">
            <w:pPr>
              <w:jc w:val="center"/>
              <w:rPr>
                <w:rFonts w:ascii="Times New Roman" w:hAnsi="Times New Roman"/>
              </w:rPr>
            </w:pPr>
            <w:r w:rsidRPr="00D60F78">
              <w:rPr>
                <w:rFonts w:ascii="Times New Roman" w:hAnsi="Times New Roman"/>
              </w:rPr>
              <w:t>49568</w:t>
            </w:r>
          </w:p>
        </w:tc>
        <w:tc>
          <w:tcPr>
            <w:tcW w:w="4230" w:type="dxa"/>
            <w:tcBorders>
              <w:top w:val="single" w:sz="4" w:space="0" w:color="auto"/>
              <w:left w:val="nil"/>
              <w:bottom w:val="single" w:sz="4" w:space="0" w:color="auto"/>
              <w:right w:val="single" w:sz="4" w:space="0" w:color="auto"/>
            </w:tcBorders>
          </w:tcPr>
          <w:p w14:paraId="6B2CC1D7"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53C5C" w14:textId="77777777" w:rsidR="00847F6B" w:rsidRPr="00D60F78" w:rsidRDefault="00847F6B" w:rsidP="005346DE">
            <w:pPr>
              <w:jc w:val="center"/>
              <w:rPr>
                <w:rFonts w:ascii="Times New Roman" w:hAnsi="Times New Roman"/>
              </w:rPr>
            </w:pPr>
          </w:p>
        </w:tc>
      </w:tr>
      <w:tr w:rsidR="00847F6B" w:rsidRPr="00D60F78" w14:paraId="09B09A0A"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4CEEDD0D" w14:textId="77777777" w:rsidR="00847F6B" w:rsidRPr="00D60F78" w:rsidRDefault="00847F6B" w:rsidP="00EA525D">
            <w:pPr>
              <w:jc w:val="center"/>
              <w:rPr>
                <w:rFonts w:ascii="Times New Roman" w:hAnsi="Times New Roman"/>
              </w:rPr>
            </w:pPr>
            <w:r w:rsidRPr="00D60F78">
              <w:rPr>
                <w:rFonts w:ascii="Times New Roman" w:hAnsi="Times New Roman"/>
              </w:rPr>
              <w:t>49570</w:t>
            </w:r>
          </w:p>
        </w:tc>
        <w:tc>
          <w:tcPr>
            <w:tcW w:w="4230" w:type="dxa"/>
            <w:tcBorders>
              <w:top w:val="single" w:sz="4" w:space="0" w:color="auto"/>
              <w:left w:val="nil"/>
              <w:bottom w:val="single" w:sz="4" w:space="0" w:color="auto"/>
              <w:right w:val="single" w:sz="4" w:space="0" w:color="auto"/>
            </w:tcBorders>
            <w:vAlign w:val="bottom"/>
          </w:tcPr>
          <w:p w14:paraId="02A31E68"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237B9" w14:textId="77777777" w:rsidR="00847F6B" w:rsidRPr="00D60F78" w:rsidRDefault="00847F6B" w:rsidP="005346DE">
            <w:pPr>
              <w:jc w:val="center"/>
              <w:rPr>
                <w:rFonts w:ascii="Times New Roman" w:hAnsi="Times New Roman"/>
              </w:rPr>
            </w:pPr>
          </w:p>
        </w:tc>
      </w:tr>
      <w:tr w:rsidR="00847F6B" w:rsidRPr="00D60F78" w14:paraId="1329E3DC"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57123657" w14:textId="77777777" w:rsidR="00847F6B" w:rsidRPr="00D60F78" w:rsidRDefault="00847F6B" w:rsidP="00EA525D">
            <w:pPr>
              <w:jc w:val="center"/>
              <w:rPr>
                <w:rFonts w:ascii="Times New Roman" w:hAnsi="Times New Roman"/>
              </w:rPr>
            </w:pPr>
            <w:r w:rsidRPr="00D60F78">
              <w:rPr>
                <w:rFonts w:ascii="Times New Roman" w:hAnsi="Times New Roman"/>
              </w:rPr>
              <w:t>49572</w:t>
            </w:r>
          </w:p>
        </w:tc>
        <w:tc>
          <w:tcPr>
            <w:tcW w:w="4230" w:type="dxa"/>
            <w:tcBorders>
              <w:top w:val="single" w:sz="4" w:space="0" w:color="auto"/>
              <w:left w:val="nil"/>
              <w:bottom w:val="single" w:sz="4" w:space="0" w:color="auto"/>
              <w:right w:val="single" w:sz="4" w:space="0" w:color="auto"/>
            </w:tcBorders>
            <w:vAlign w:val="bottom"/>
          </w:tcPr>
          <w:p w14:paraId="70BB9719"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07EB5" w14:textId="77777777" w:rsidR="00847F6B" w:rsidRPr="00D60F78" w:rsidRDefault="00847F6B" w:rsidP="005346DE">
            <w:pPr>
              <w:jc w:val="center"/>
              <w:rPr>
                <w:rFonts w:ascii="Times New Roman" w:hAnsi="Times New Roman"/>
              </w:rPr>
            </w:pPr>
          </w:p>
        </w:tc>
      </w:tr>
      <w:tr w:rsidR="00847F6B" w:rsidRPr="00D60F78" w14:paraId="18971063"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49173D4C" w14:textId="77777777" w:rsidR="00847F6B" w:rsidRPr="00D60F78" w:rsidRDefault="00847F6B" w:rsidP="00EA525D">
            <w:pPr>
              <w:jc w:val="center"/>
              <w:rPr>
                <w:rFonts w:ascii="Times New Roman" w:hAnsi="Times New Roman"/>
              </w:rPr>
            </w:pPr>
            <w:r w:rsidRPr="00D60F78">
              <w:rPr>
                <w:rFonts w:ascii="Times New Roman" w:hAnsi="Times New Roman"/>
              </w:rPr>
              <w:t>49580</w:t>
            </w:r>
          </w:p>
        </w:tc>
        <w:tc>
          <w:tcPr>
            <w:tcW w:w="4230" w:type="dxa"/>
            <w:tcBorders>
              <w:top w:val="single" w:sz="4" w:space="0" w:color="auto"/>
              <w:left w:val="nil"/>
              <w:bottom w:val="single" w:sz="4" w:space="0" w:color="auto"/>
              <w:right w:val="single" w:sz="4" w:space="0" w:color="auto"/>
            </w:tcBorders>
            <w:vAlign w:val="bottom"/>
          </w:tcPr>
          <w:p w14:paraId="1B97664D"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C5BB6" w14:textId="77777777" w:rsidR="00847F6B" w:rsidRPr="00D60F78" w:rsidRDefault="00847F6B" w:rsidP="005346DE">
            <w:pPr>
              <w:jc w:val="center"/>
              <w:rPr>
                <w:rFonts w:ascii="Times New Roman" w:hAnsi="Times New Roman"/>
              </w:rPr>
            </w:pPr>
          </w:p>
        </w:tc>
      </w:tr>
      <w:tr w:rsidR="00847F6B" w:rsidRPr="00D60F78" w14:paraId="4871D90A"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765C7370" w14:textId="77777777" w:rsidR="00847F6B" w:rsidRPr="00D60F78" w:rsidRDefault="00847F6B" w:rsidP="00EA525D">
            <w:pPr>
              <w:jc w:val="center"/>
              <w:rPr>
                <w:rFonts w:ascii="Times New Roman" w:hAnsi="Times New Roman"/>
              </w:rPr>
            </w:pPr>
            <w:r w:rsidRPr="00D60F78">
              <w:rPr>
                <w:rFonts w:ascii="Times New Roman" w:hAnsi="Times New Roman"/>
              </w:rPr>
              <w:t>49582</w:t>
            </w:r>
          </w:p>
        </w:tc>
        <w:tc>
          <w:tcPr>
            <w:tcW w:w="4230" w:type="dxa"/>
            <w:tcBorders>
              <w:top w:val="single" w:sz="4" w:space="0" w:color="auto"/>
              <w:left w:val="nil"/>
              <w:bottom w:val="single" w:sz="4" w:space="0" w:color="auto"/>
              <w:right w:val="single" w:sz="4" w:space="0" w:color="auto"/>
            </w:tcBorders>
            <w:vAlign w:val="bottom"/>
          </w:tcPr>
          <w:p w14:paraId="53C588D8"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FBBBB" w14:textId="77777777" w:rsidR="00847F6B" w:rsidRPr="00D60F78" w:rsidRDefault="00847F6B" w:rsidP="005346DE">
            <w:pPr>
              <w:jc w:val="center"/>
              <w:rPr>
                <w:rFonts w:ascii="Times New Roman" w:hAnsi="Times New Roman"/>
              </w:rPr>
            </w:pPr>
          </w:p>
        </w:tc>
      </w:tr>
      <w:tr w:rsidR="00847F6B" w:rsidRPr="00D60F78" w14:paraId="674309E6"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52A021E2" w14:textId="77777777" w:rsidR="00847F6B" w:rsidRPr="00D60F78" w:rsidRDefault="00847F6B" w:rsidP="00EA525D">
            <w:pPr>
              <w:jc w:val="center"/>
              <w:rPr>
                <w:rFonts w:ascii="Times New Roman" w:hAnsi="Times New Roman"/>
              </w:rPr>
            </w:pPr>
            <w:r w:rsidRPr="00D60F78">
              <w:rPr>
                <w:rFonts w:ascii="Times New Roman" w:hAnsi="Times New Roman"/>
              </w:rPr>
              <w:t>49585</w:t>
            </w:r>
          </w:p>
        </w:tc>
        <w:tc>
          <w:tcPr>
            <w:tcW w:w="4230" w:type="dxa"/>
            <w:tcBorders>
              <w:top w:val="single" w:sz="4" w:space="0" w:color="auto"/>
              <w:left w:val="nil"/>
              <w:bottom w:val="single" w:sz="4" w:space="0" w:color="auto"/>
              <w:right w:val="single" w:sz="4" w:space="0" w:color="auto"/>
            </w:tcBorders>
            <w:vAlign w:val="bottom"/>
          </w:tcPr>
          <w:p w14:paraId="6440BF5B"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9E140" w14:textId="77777777" w:rsidR="00847F6B" w:rsidRPr="00D60F78" w:rsidRDefault="00847F6B" w:rsidP="005346DE">
            <w:pPr>
              <w:jc w:val="center"/>
              <w:rPr>
                <w:rFonts w:ascii="Times New Roman" w:hAnsi="Times New Roman"/>
              </w:rPr>
            </w:pPr>
          </w:p>
        </w:tc>
      </w:tr>
      <w:tr w:rsidR="00847F6B" w:rsidRPr="00D60F78" w14:paraId="6AA1D93F"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11DF987F" w14:textId="77777777" w:rsidR="00847F6B" w:rsidRPr="00D60F78" w:rsidRDefault="00847F6B" w:rsidP="00EA525D">
            <w:pPr>
              <w:jc w:val="center"/>
              <w:rPr>
                <w:rFonts w:ascii="Times New Roman" w:hAnsi="Times New Roman"/>
              </w:rPr>
            </w:pPr>
            <w:r w:rsidRPr="00D60F78">
              <w:rPr>
                <w:rFonts w:ascii="Times New Roman" w:hAnsi="Times New Roman"/>
              </w:rPr>
              <w:t>49587</w:t>
            </w:r>
          </w:p>
        </w:tc>
        <w:tc>
          <w:tcPr>
            <w:tcW w:w="4230" w:type="dxa"/>
            <w:tcBorders>
              <w:top w:val="single" w:sz="4" w:space="0" w:color="auto"/>
              <w:left w:val="nil"/>
              <w:bottom w:val="single" w:sz="4" w:space="0" w:color="auto"/>
              <w:right w:val="single" w:sz="4" w:space="0" w:color="auto"/>
            </w:tcBorders>
            <w:vAlign w:val="bottom"/>
          </w:tcPr>
          <w:p w14:paraId="49E9EEBE"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8C81D" w14:textId="77777777" w:rsidR="00847F6B" w:rsidRPr="00D60F78" w:rsidRDefault="00847F6B" w:rsidP="005346DE">
            <w:pPr>
              <w:jc w:val="center"/>
              <w:rPr>
                <w:rFonts w:ascii="Times New Roman" w:hAnsi="Times New Roman"/>
              </w:rPr>
            </w:pPr>
          </w:p>
        </w:tc>
      </w:tr>
      <w:tr w:rsidR="00847F6B" w:rsidRPr="00D60F78" w14:paraId="65E79889"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5E18487C" w14:textId="77777777" w:rsidR="00847F6B" w:rsidRPr="00D60F78" w:rsidRDefault="00847F6B" w:rsidP="00EA525D">
            <w:pPr>
              <w:jc w:val="center"/>
              <w:rPr>
                <w:rFonts w:ascii="Times New Roman" w:hAnsi="Times New Roman"/>
              </w:rPr>
            </w:pPr>
            <w:r w:rsidRPr="00D60F78">
              <w:rPr>
                <w:rFonts w:ascii="Times New Roman" w:hAnsi="Times New Roman"/>
              </w:rPr>
              <w:t>49590</w:t>
            </w:r>
          </w:p>
        </w:tc>
        <w:tc>
          <w:tcPr>
            <w:tcW w:w="4230" w:type="dxa"/>
            <w:tcBorders>
              <w:top w:val="single" w:sz="4" w:space="0" w:color="auto"/>
              <w:left w:val="nil"/>
              <w:bottom w:val="single" w:sz="4" w:space="0" w:color="auto"/>
              <w:right w:val="single" w:sz="4" w:space="0" w:color="auto"/>
            </w:tcBorders>
            <w:vAlign w:val="bottom"/>
          </w:tcPr>
          <w:p w14:paraId="64A1ADE3"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8CC6F" w14:textId="77777777" w:rsidR="00847F6B" w:rsidRPr="00D60F78" w:rsidRDefault="00847F6B" w:rsidP="005346DE">
            <w:pPr>
              <w:jc w:val="center"/>
              <w:rPr>
                <w:rFonts w:ascii="Times New Roman" w:hAnsi="Times New Roman"/>
              </w:rPr>
            </w:pPr>
          </w:p>
        </w:tc>
      </w:tr>
      <w:tr w:rsidR="00847F6B" w:rsidRPr="00D60F78" w14:paraId="2C04AF4C"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00D3B44A" w14:textId="77777777" w:rsidR="00847F6B" w:rsidRPr="00D60F78" w:rsidRDefault="00847F6B" w:rsidP="00EA525D">
            <w:pPr>
              <w:jc w:val="center"/>
              <w:rPr>
                <w:rFonts w:ascii="Times New Roman" w:hAnsi="Times New Roman"/>
              </w:rPr>
            </w:pPr>
            <w:r w:rsidRPr="00D60F78">
              <w:rPr>
                <w:rFonts w:ascii="Times New Roman" w:hAnsi="Times New Roman"/>
              </w:rPr>
              <w:t>49652</w:t>
            </w:r>
          </w:p>
        </w:tc>
        <w:tc>
          <w:tcPr>
            <w:tcW w:w="4230" w:type="dxa"/>
            <w:tcBorders>
              <w:top w:val="single" w:sz="4" w:space="0" w:color="auto"/>
              <w:left w:val="nil"/>
              <w:bottom w:val="single" w:sz="4" w:space="0" w:color="auto"/>
              <w:right w:val="single" w:sz="4" w:space="0" w:color="auto"/>
            </w:tcBorders>
            <w:vAlign w:val="bottom"/>
          </w:tcPr>
          <w:p w14:paraId="54B8194E"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F9570" w14:textId="77777777" w:rsidR="00847F6B" w:rsidRPr="00D60F78" w:rsidRDefault="00847F6B" w:rsidP="005346DE">
            <w:pPr>
              <w:jc w:val="center"/>
              <w:rPr>
                <w:rFonts w:ascii="Times New Roman" w:hAnsi="Times New Roman"/>
              </w:rPr>
            </w:pPr>
          </w:p>
        </w:tc>
      </w:tr>
      <w:tr w:rsidR="00847F6B" w:rsidRPr="00D60F78" w14:paraId="59A01B48"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4AC5C6A2" w14:textId="77777777" w:rsidR="00847F6B" w:rsidRPr="00D60F78" w:rsidRDefault="00847F6B" w:rsidP="00EA525D">
            <w:pPr>
              <w:jc w:val="center"/>
              <w:rPr>
                <w:rFonts w:ascii="Times New Roman" w:hAnsi="Times New Roman"/>
              </w:rPr>
            </w:pPr>
            <w:r w:rsidRPr="00D60F78">
              <w:rPr>
                <w:rFonts w:ascii="Times New Roman" w:hAnsi="Times New Roman"/>
              </w:rPr>
              <w:t>49653</w:t>
            </w:r>
          </w:p>
        </w:tc>
        <w:tc>
          <w:tcPr>
            <w:tcW w:w="4230" w:type="dxa"/>
            <w:tcBorders>
              <w:top w:val="single" w:sz="4" w:space="0" w:color="auto"/>
              <w:left w:val="nil"/>
              <w:bottom w:val="single" w:sz="4" w:space="0" w:color="auto"/>
              <w:right w:val="single" w:sz="4" w:space="0" w:color="auto"/>
            </w:tcBorders>
            <w:vAlign w:val="bottom"/>
          </w:tcPr>
          <w:p w14:paraId="20620E65"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EEE7D" w14:textId="77777777" w:rsidR="00847F6B" w:rsidRPr="00D60F78" w:rsidRDefault="00847F6B" w:rsidP="005346DE">
            <w:pPr>
              <w:jc w:val="center"/>
              <w:rPr>
                <w:rFonts w:ascii="Times New Roman" w:hAnsi="Times New Roman"/>
              </w:rPr>
            </w:pPr>
          </w:p>
        </w:tc>
      </w:tr>
      <w:tr w:rsidR="00847F6B" w:rsidRPr="00D60F78" w14:paraId="4644971E"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6E438C52" w14:textId="77777777" w:rsidR="00847F6B" w:rsidRPr="00D60F78" w:rsidRDefault="00847F6B" w:rsidP="00EA525D">
            <w:pPr>
              <w:jc w:val="center"/>
              <w:rPr>
                <w:rFonts w:ascii="Times New Roman" w:hAnsi="Times New Roman"/>
              </w:rPr>
            </w:pPr>
            <w:r w:rsidRPr="00D60F78">
              <w:rPr>
                <w:rFonts w:ascii="Times New Roman" w:hAnsi="Times New Roman"/>
              </w:rPr>
              <w:t>49654</w:t>
            </w:r>
          </w:p>
        </w:tc>
        <w:tc>
          <w:tcPr>
            <w:tcW w:w="4230" w:type="dxa"/>
            <w:tcBorders>
              <w:top w:val="single" w:sz="4" w:space="0" w:color="auto"/>
              <w:left w:val="nil"/>
              <w:bottom w:val="single" w:sz="4" w:space="0" w:color="auto"/>
              <w:right w:val="single" w:sz="4" w:space="0" w:color="auto"/>
            </w:tcBorders>
            <w:vAlign w:val="bottom"/>
          </w:tcPr>
          <w:p w14:paraId="306B0699"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8E923" w14:textId="77777777" w:rsidR="00847F6B" w:rsidRPr="00D60F78" w:rsidRDefault="00847F6B" w:rsidP="005346DE">
            <w:pPr>
              <w:jc w:val="center"/>
              <w:rPr>
                <w:rFonts w:ascii="Times New Roman" w:hAnsi="Times New Roman"/>
              </w:rPr>
            </w:pPr>
          </w:p>
        </w:tc>
      </w:tr>
      <w:tr w:rsidR="00847F6B" w:rsidRPr="00D60F78" w14:paraId="27279D69"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5066249A" w14:textId="77777777" w:rsidR="00847F6B" w:rsidRPr="00D60F78" w:rsidRDefault="00847F6B" w:rsidP="00EA525D">
            <w:pPr>
              <w:jc w:val="center"/>
              <w:rPr>
                <w:rFonts w:ascii="Times New Roman" w:hAnsi="Times New Roman"/>
              </w:rPr>
            </w:pPr>
            <w:r w:rsidRPr="00D60F78">
              <w:rPr>
                <w:rFonts w:ascii="Times New Roman" w:hAnsi="Times New Roman"/>
              </w:rPr>
              <w:t>49655</w:t>
            </w:r>
          </w:p>
        </w:tc>
        <w:tc>
          <w:tcPr>
            <w:tcW w:w="4230" w:type="dxa"/>
            <w:tcBorders>
              <w:top w:val="single" w:sz="4" w:space="0" w:color="auto"/>
              <w:left w:val="nil"/>
              <w:bottom w:val="single" w:sz="4" w:space="0" w:color="auto"/>
              <w:right w:val="single" w:sz="4" w:space="0" w:color="auto"/>
            </w:tcBorders>
            <w:vAlign w:val="bottom"/>
          </w:tcPr>
          <w:p w14:paraId="79970574" w14:textId="77777777" w:rsidR="00847F6B" w:rsidRPr="00D60F78" w:rsidRDefault="00847F6B" w:rsidP="005346DE">
            <w:pPr>
              <w:jc w:val="center"/>
              <w:rPr>
                <w:rFonts w:ascii="Times New Roman" w:hAnsi="Times New Roman"/>
              </w:rPr>
            </w:pPr>
            <w:r w:rsidRPr="00D60F78">
              <w:rPr>
                <w:rFonts w:ascii="Times New Roman" w:hAnsi="Times New Roman"/>
              </w:rPr>
              <w:t>49591, 49592, 49593, 49594, 49595, 49596, 49613, 49614, 49615, 49616, 49617, 49618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9275B" w14:textId="77777777" w:rsidR="00847F6B" w:rsidRPr="00D60F78" w:rsidRDefault="00847F6B" w:rsidP="005346DE">
            <w:pPr>
              <w:jc w:val="center"/>
              <w:rPr>
                <w:rFonts w:ascii="Times New Roman" w:hAnsi="Times New Roman"/>
              </w:rPr>
            </w:pPr>
          </w:p>
        </w:tc>
      </w:tr>
      <w:tr w:rsidR="00847F6B" w:rsidRPr="00D60F78" w14:paraId="6C0C23CF"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35CE8655" w14:textId="77777777" w:rsidR="00847F6B" w:rsidRPr="00D60F78" w:rsidRDefault="00847F6B" w:rsidP="00EA525D">
            <w:pPr>
              <w:jc w:val="center"/>
              <w:rPr>
                <w:rFonts w:ascii="Times New Roman" w:hAnsi="Times New Roman"/>
              </w:rPr>
            </w:pPr>
            <w:r w:rsidRPr="00D60F78">
              <w:rPr>
                <w:rFonts w:ascii="Times New Roman" w:hAnsi="Times New Roman"/>
              </w:rPr>
              <w:t>49656</w:t>
            </w:r>
          </w:p>
        </w:tc>
        <w:tc>
          <w:tcPr>
            <w:tcW w:w="4230" w:type="dxa"/>
            <w:tcBorders>
              <w:top w:val="single" w:sz="4" w:space="0" w:color="auto"/>
              <w:left w:val="nil"/>
              <w:bottom w:val="single" w:sz="4" w:space="0" w:color="auto"/>
              <w:right w:val="single" w:sz="4" w:space="0" w:color="auto"/>
            </w:tcBorders>
          </w:tcPr>
          <w:p w14:paraId="4F0445C4" w14:textId="77777777" w:rsidR="00847F6B" w:rsidRPr="00D60F78" w:rsidRDefault="00847F6B" w:rsidP="005346DE">
            <w:pPr>
              <w:jc w:val="center"/>
              <w:rPr>
                <w:rFonts w:ascii="Times New Roman" w:hAnsi="Times New Roman"/>
              </w:rPr>
            </w:pPr>
            <w:r w:rsidRPr="00D60F78">
              <w:rPr>
                <w:rFonts w:ascii="Times New Roman" w:hAnsi="Times New Roman"/>
              </w:rPr>
              <w:t>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556B4" w14:textId="77777777" w:rsidR="00847F6B" w:rsidRPr="00D60F78" w:rsidRDefault="00847F6B" w:rsidP="005346DE">
            <w:pPr>
              <w:jc w:val="center"/>
              <w:rPr>
                <w:rFonts w:ascii="Times New Roman" w:hAnsi="Times New Roman"/>
              </w:rPr>
            </w:pPr>
          </w:p>
        </w:tc>
      </w:tr>
      <w:tr w:rsidR="00847F6B" w:rsidRPr="00D60F78" w14:paraId="5B607A78" w14:textId="77777777" w:rsidTr="00EA525D">
        <w:trPr>
          <w:trHeight w:val="260"/>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28C6B61C" w14:textId="77777777" w:rsidR="00847F6B" w:rsidRPr="00D60F78" w:rsidRDefault="00847F6B" w:rsidP="00EA525D">
            <w:pPr>
              <w:jc w:val="center"/>
              <w:rPr>
                <w:rFonts w:ascii="Times New Roman" w:hAnsi="Times New Roman"/>
              </w:rPr>
            </w:pPr>
            <w:r w:rsidRPr="00D60F78">
              <w:rPr>
                <w:rFonts w:ascii="Times New Roman" w:hAnsi="Times New Roman"/>
              </w:rPr>
              <w:t>49657</w:t>
            </w:r>
          </w:p>
        </w:tc>
        <w:tc>
          <w:tcPr>
            <w:tcW w:w="4230" w:type="dxa"/>
            <w:tcBorders>
              <w:top w:val="single" w:sz="4" w:space="0" w:color="auto"/>
              <w:left w:val="nil"/>
              <w:bottom w:val="single" w:sz="4" w:space="0" w:color="auto"/>
              <w:right w:val="single" w:sz="4" w:space="0" w:color="auto"/>
            </w:tcBorders>
          </w:tcPr>
          <w:p w14:paraId="6A451807" w14:textId="77777777" w:rsidR="00847F6B" w:rsidRPr="00D60F78" w:rsidRDefault="00847F6B" w:rsidP="005346DE">
            <w:pPr>
              <w:jc w:val="center"/>
              <w:rPr>
                <w:rFonts w:ascii="Times New Roman" w:hAnsi="Times New Roman"/>
              </w:rPr>
            </w:pPr>
            <w:r w:rsidRPr="00D60F78">
              <w:rPr>
                <w:rFonts w:ascii="Times New Roman" w:hAnsi="Times New Roman"/>
              </w:rPr>
              <w:t>49613, 49614, 49615, 49616, 49617, 49618</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7A5CC" w14:textId="77777777" w:rsidR="00847F6B" w:rsidRPr="00D60F78" w:rsidRDefault="00847F6B" w:rsidP="005346DE">
            <w:pPr>
              <w:jc w:val="center"/>
              <w:rPr>
                <w:rFonts w:ascii="Times New Roman" w:hAnsi="Times New Roman"/>
              </w:rPr>
            </w:pPr>
          </w:p>
        </w:tc>
      </w:tr>
    </w:tbl>
    <w:p w14:paraId="1F473512" w14:textId="77777777" w:rsidR="00847F6B" w:rsidRPr="00D60F78" w:rsidRDefault="00847F6B" w:rsidP="005346DE">
      <w:pPr>
        <w:contextualSpacing/>
        <w:rPr>
          <w:rFonts w:ascii="Times New Roman" w:hAnsi="Times New Roman"/>
          <w:b/>
        </w:rPr>
      </w:pPr>
    </w:p>
    <w:p w14:paraId="6401AD88" w14:textId="0B2E73F8" w:rsidR="00847F6B" w:rsidRDefault="00847F6B">
      <w:pPr>
        <w:rPr>
          <w:rFonts w:ascii="Times New Roman" w:hAnsi="Times New Roman"/>
          <w:b/>
        </w:rPr>
      </w:pPr>
    </w:p>
    <w:p w14:paraId="430E3F78" w14:textId="234FE2B2" w:rsidR="00EA525D" w:rsidRPr="00F25E27" w:rsidRDefault="00EA525D" w:rsidP="00474B4A">
      <w:pPr>
        <w:rPr>
          <w:rFonts w:ascii="Times New Roman" w:hAnsi="Times New Roman" w:cs="Times New Roman"/>
          <w:b/>
          <w:bCs/>
        </w:rPr>
      </w:pPr>
      <w:r>
        <w:rPr>
          <w:rFonts w:ascii="Times New Roman" w:hAnsi="Times New Roman"/>
          <w:b/>
        </w:rPr>
        <w:br w:type="page"/>
      </w:r>
      <w:r w:rsidR="00847F6B" w:rsidRPr="00F25E27">
        <w:rPr>
          <w:rFonts w:ascii="Times New Roman" w:hAnsi="Times New Roman" w:cs="Times New Roman"/>
          <w:b/>
          <w:bCs/>
        </w:rPr>
        <w:lastRenderedPageBreak/>
        <w:t>101 CMR 316.00: Surgery and Anesthesia Rates</w:t>
      </w:r>
    </w:p>
    <w:tbl>
      <w:tblPr>
        <w:tblW w:w="9895" w:type="dxa"/>
        <w:tblLook w:val="04A0" w:firstRow="1" w:lastRow="0" w:firstColumn="1" w:lastColumn="0" w:noHBand="0" w:noVBand="1"/>
      </w:tblPr>
      <w:tblGrid>
        <w:gridCol w:w="1058"/>
        <w:gridCol w:w="1679"/>
        <w:gridCol w:w="1679"/>
        <w:gridCol w:w="1789"/>
        <w:gridCol w:w="1710"/>
        <w:gridCol w:w="1980"/>
      </w:tblGrid>
      <w:tr w:rsidR="00847F6B" w:rsidRPr="00D60F78" w14:paraId="3936EF44" w14:textId="77777777" w:rsidTr="005346DE">
        <w:trPr>
          <w:trHeight w:val="260"/>
          <w:tblHeader/>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2467B"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Code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68BBE"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Non-Facility Fee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BAE31"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Facility Fee</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9A84"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Global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29897"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Professional Component Fee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49C24"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Technical Component Fee</w:t>
            </w:r>
          </w:p>
        </w:tc>
      </w:tr>
      <w:tr w:rsidR="00847F6B" w:rsidRPr="00D60F78" w14:paraId="17FD253A"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0B85C38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15778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B7C0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295F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F70F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303.37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D2D2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9722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4323D0E"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589DA7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15853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FE4F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0E09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474C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9.81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160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5217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C98E716"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265D25F8"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15854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6537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BE04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8EA6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13.80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531A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DE0E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D19D08E"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70E61E8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22860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E956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5B72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12CB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E1E0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21A5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B815CAB"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0262939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30469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67B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2,186.57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B3F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121.53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A410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DA72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3A9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A7A7E5A"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CCCCD3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33900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A562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9056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0AFA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453.86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EBFA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C4A4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EACB652"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784E269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33901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AB41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C86C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CD7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596.53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74F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601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9099D3C"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2DB4F5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33902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F977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3A34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BA0D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576.29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69EA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1C6E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F925DA9"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10E1DB8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33903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027A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F234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9A90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679.19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513A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0DA4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B622B6F"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D1FF90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33904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088A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87C0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A623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227.94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6E42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C400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015F189"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10290CB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36836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924E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6,082.27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90DF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275.96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91C4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F03C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081F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C161C15"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14DFFFB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36837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10AE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8,658.22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D40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359.38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89CE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8C02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FAD3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B889B81"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740356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43290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EBB1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2,335.69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B498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142.78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17FE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4F7B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115A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5C55209"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42C29D0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43291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EBE1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393.14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EE95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127.24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BAEC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C531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C9B0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820F351"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DE8F6F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49591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7377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708D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A5C8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270.86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C3A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569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93B0B30"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4323310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49592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BF79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70C5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22CD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375.93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E306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2ED0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11BDD6F"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92929B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49593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361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5A39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0E63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452.77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BAA9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C0C9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6FC8315"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50AF0B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49594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0C2C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DAF5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BEB3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588.76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BF56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12D8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5103B8B"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03DC45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49595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17C3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64E0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D121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608.20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B5C7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6002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E6E7626"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3AC934D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49596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DD54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CF51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25DF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807.26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B05C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9563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50345D0"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3EB7395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49613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EA40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784F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4210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333.73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4506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D5C1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EBB602D"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3999F36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49614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DB7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003C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ED4E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451.63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B287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C490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5B6566E"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56559C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49615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F9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F6AF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6E24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505.17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40DF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7C75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2C3C174"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3F1E71E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49616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5AB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4FB4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7AAF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677.58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6314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D341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B5E3999"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2AE13F0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49617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CD39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EB1C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722A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698.76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8D76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B69F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2895D30"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78D473E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49618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E5BA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ED22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0529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977.79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D6EC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0A9A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8E1B90E"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AC8B50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49621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5CF6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23E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9ACB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586.75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4593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FD10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8134BEE"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26850F9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49622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4AC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9707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D595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723.60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8D74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06F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8842688"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1754E29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49623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BCA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0838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192C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155.70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7B40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17C8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A6231A2"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30C70C2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55867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AA28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9741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6D9B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831.80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C038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0052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C07B83C"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41701E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69728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18E0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3885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1BEC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487.23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1B8D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C8E9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C95DA12"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2F33AD2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69729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6F62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247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9AB1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550.67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5849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CA2F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370CFFE" w14:textId="77777777" w:rsidTr="00EA525D">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BDB985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69730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229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F83B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D543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563.19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537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44CB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bl>
    <w:p w14:paraId="59E81B50" w14:textId="77777777" w:rsidR="00847F6B" w:rsidRPr="00D60F78" w:rsidRDefault="00847F6B" w:rsidP="005346DE">
      <w:pPr>
        <w:contextualSpacing/>
        <w:rPr>
          <w:rFonts w:ascii="Times New Roman" w:hAnsi="Times New Roman"/>
          <w:b/>
        </w:rPr>
      </w:pPr>
    </w:p>
    <w:p w14:paraId="386CB650" w14:textId="77777777" w:rsidR="00847F6B" w:rsidRPr="00D60F78" w:rsidRDefault="00847F6B" w:rsidP="00474B4A">
      <w:pPr>
        <w:pStyle w:val="Heading2"/>
      </w:pPr>
      <w:r w:rsidRPr="00D60F78">
        <w:t>101 CMR 317.00: Medicine – Added Codes</w:t>
      </w:r>
    </w:p>
    <w:tbl>
      <w:tblPr>
        <w:tblW w:w="10070" w:type="dxa"/>
        <w:tblLook w:val="04A0" w:firstRow="1" w:lastRow="0" w:firstColumn="1" w:lastColumn="0" w:noHBand="0" w:noVBand="1"/>
      </w:tblPr>
      <w:tblGrid>
        <w:gridCol w:w="1589"/>
        <w:gridCol w:w="8481"/>
      </w:tblGrid>
      <w:tr w:rsidR="00847F6B" w:rsidRPr="00D60F78" w14:paraId="35968D85" w14:textId="77777777" w:rsidTr="005346DE">
        <w:trPr>
          <w:trHeight w:val="310"/>
          <w:tblHeader/>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AE445" w14:textId="77777777" w:rsidR="00847F6B" w:rsidRPr="00D60F78" w:rsidRDefault="00847F6B" w:rsidP="005346DE">
            <w:pPr>
              <w:jc w:val="center"/>
              <w:rPr>
                <w:rFonts w:ascii="Times New Roman" w:eastAsia="Times New Roman" w:hAnsi="Times New Roman"/>
                <w:b/>
                <w:bCs/>
              </w:rPr>
            </w:pPr>
            <w:r w:rsidRPr="00D60F78">
              <w:rPr>
                <w:rFonts w:ascii="Times New Roman" w:eastAsia="Times New Roman" w:hAnsi="Times New Roman"/>
                <w:b/>
                <w:bCs/>
              </w:rPr>
              <w:t>Code</w:t>
            </w:r>
          </w:p>
        </w:tc>
        <w:tc>
          <w:tcPr>
            <w:tcW w:w="8481" w:type="dxa"/>
            <w:tcBorders>
              <w:top w:val="single" w:sz="4" w:space="0" w:color="auto"/>
              <w:left w:val="nil"/>
              <w:bottom w:val="single" w:sz="4" w:space="0" w:color="auto"/>
              <w:right w:val="single" w:sz="4" w:space="0" w:color="auto"/>
            </w:tcBorders>
            <w:shd w:val="clear" w:color="auto" w:fill="auto"/>
            <w:noWrap/>
            <w:vAlign w:val="bottom"/>
            <w:hideMark/>
          </w:tcPr>
          <w:p w14:paraId="7A33F04C" w14:textId="77777777" w:rsidR="00847F6B" w:rsidRPr="00D60F78" w:rsidRDefault="00847F6B" w:rsidP="005346DE">
            <w:pPr>
              <w:jc w:val="center"/>
              <w:rPr>
                <w:rFonts w:ascii="Times New Roman" w:eastAsia="Times New Roman" w:hAnsi="Times New Roman"/>
                <w:b/>
                <w:bCs/>
              </w:rPr>
            </w:pPr>
            <w:r w:rsidRPr="00D60F78">
              <w:rPr>
                <w:rFonts w:ascii="Times New Roman" w:eastAsia="Times New Roman" w:hAnsi="Times New Roman"/>
                <w:b/>
                <w:bCs/>
              </w:rPr>
              <w:t>Description</w:t>
            </w:r>
          </w:p>
        </w:tc>
      </w:tr>
      <w:tr w:rsidR="00847F6B" w:rsidRPr="00D60F78" w14:paraId="7344B7AB"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BBFEF2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90678</w:t>
            </w:r>
          </w:p>
        </w:tc>
        <w:tc>
          <w:tcPr>
            <w:tcW w:w="8481" w:type="dxa"/>
            <w:tcBorders>
              <w:top w:val="nil"/>
              <w:left w:val="nil"/>
              <w:bottom w:val="single" w:sz="4" w:space="0" w:color="auto"/>
              <w:right w:val="single" w:sz="4" w:space="0" w:color="auto"/>
            </w:tcBorders>
            <w:shd w:val="clear" w:color="auto" w:fill="auto"/>
            <w:noWrap/>
            <w:vAlign w:val="bottom"/>
          </w:tcPr>
          <w:p w14:paraId="3D474C3E"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Respiratory syncytial virus vaccine, </w:t>
            </w:r>
            <w:proofErr w:type="spellStart"/>
            <w:r w:rsidRPr="00D60F78">
              <w:rPr>
                <w:rFonts w:ascii="Times New Roman" w:eastAsia="Times New Roman" w:hAnsi="Times New Roman"/>
              </w:rPr>
              <w:t>preF</w:t>
            </w:r>
            <w:proofErr w:type="spellEnd"/>
            <w:r w:rsidRPr="00D60F78">
              <w:rPr>
                <w:rFonts w:ascii="Times New Roman" w:eastAsia="Times New Roman" w:hAnsi="Times New Roman"/>
              </w:rPr>
              <w:t>, subunit, bivalent, for intramuscular use</w:t>
            </w:r>
          </w:p>
        </w:tc>
      </w:tr>
      <w:tr w:rsidR="00847F6B" w:rsidRPr="00D60F78" w14:paraId="36E60DA3"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E471076"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92066</w:t>
            </w:r>
          </w:p>
        </w:tc>
        <w:tc>
          <w:tcPr>
            <w:tcW w:w="8481" w:type="dxa"/>
            <w:tcBorders>
              <w:top w:val="nil"/>
              <w:left w:val="nil"/>
              <w:bottom w:val="single" w:sz="4" w:space="0" w:color="auto"/>
              <w:right w:val="single" w:sz="4" w:space="0" w:color="auto"/>
            </w:tcBorders>
            <w:shd w:val="clear" w:color="auto" w:fill="auto"/>
            <w:noWrap/>
            <w:vAlign w:val="bottom"/>
          </w:tcPr>
          <w:p w14:paraId="774F43B9"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Orthoptic training; under supervision of a physician or other qualified health care professional</w:t>
            </w:r>
          </w:p>
        </w:tc>
      </w:tr>
      <w:tr w:rsidR="00847F6B" w:rsidRPr="00D60F78" w14:paraId="7A8DD1E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2A602C1"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93569</w:t>
            </w:r>
          </w:p>
        </w:tc>
        <w:tc>
          <w:tcPr>
            <w:tcW w:w="8481" w:type="dxa"/>
            <w:tcBorders>
              <w:top w:val="nil"/>
              <w:left w:val="nil"/>
              <w:bottom w:val="single" w:sz="4" w:space="0" w:color="auto"/>
              <w:right w:val="single" w:sz="4" w:space="0" w:color="auto"/>
            </w:tcBorders>
            <w:shd w:val="clear" w:color="auto" w:fill="auto"/>
            <w:noWrap/>
            <w:vAlign w:val="bottom"/>
          </w:tcPr>
          <w:p w14:paraId="25C4661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procedure during cardiac catheterization including imaging supervision, interpretation, and report; for selective pulmonary arterial angiography, unilateral (List separately in addition to code for primary procedure)</w:t>
            </w:r>
          </w:p>
        </w:tc>
      </w:tr>
      <w:tr w:rsidR="00847F6B" w:rsidRPr="00D60F78" w14:paraId="6EF9B298"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DBB732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93573</w:t>
            </w:r>
          </w:p>
        </w:tc>
        <w:tc>
          <w:tcPr>
            <w:tcW w:w="8481" w:type="dxa"/>
            <w:tcBorders>
              <w:top w:val="nil"/>
              <w:left w:val="nil"/>
              <w:bottom w:val="single" w:sz="4" w:space="0" w:color="auto"/>
              <w:right w:val="single" w:sz="4" w:space="0" w:color="auto"/>
            </w:tcBorders>
            <w:shd w:val="clear" w:color="auto" w:fill="auto"/>
            <w:noWrap/>
            <w:vAlign w:val="bottom"/>
          </w:tcPr>
          <w:p w14:paraId="0B3E456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procedure during cardiac catheterization including imaging supervision, interpretation, and report; for selective pulmonary arterial angiography, bilateral (List separately in addition to code for primary procedure)</w:t>
            </w:r>
          </w:p>
        </w:tc>
      </w:tr>
      <w:tr w:rsidR="00847F6B" w:rsidRPr="00D60F78" w14:paraId="7C6DCDE5"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C456F2B"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lastRenderedPageBreak/>
              <w:t>93574</w:t>
            </w:r>
          </w:p>
        </w:tc>
        <w:tc>
          <w:tcPr>
            <w:tcW w:w="8481" w:type="dxa"/>
            <w:tcBorders>
              <w:top w:val="nil"/>
              <w:left w:val="nil"/>
              <w:bottom w:val="single" w:sz="4" w:space="0" w:color="auto"/>
              <w:right w:val="single" w:sz="4" w:space="0" w:color="auto"/>
            </w:tcBorders>
            <w:shd w:val="clear" w:color="auto" w:fill="auto"/>
            <w:noWrap/>
            <w:vAlign w:val="bottom"/>
          </w:tcPr>
          <w:p w14:paraId="0EC6D1D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procedure during cardiac catheterization including imaging supervision, interpretation, and report; for selective pulmonary venous angiography of each distinct pulmonary vein during cardiac catheterization (List separately in addition to code for primary procedure)</w:t>
            </w:r>
          </w:p>
        </w:tc>
      </w:tr>
      <w:tr w:rsidR="00847F6B" w:rsidRPr="00D60F78" w14:paraId="7A4A965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B80B664"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93575</w:t>
            </w:r>
          </w:p>
        </w:tc>
        <w:tc>
          <w:tcPr>
            <w:tcW w:w="8481" w:type="dxa"/>
            <w:tcBorders>
              <w:top w:val="nil"/>
              <w:left w:val="nil"/>
              <w:bottom w:val="single" w:sz="4" w:space="0" w:color="auto"/>
              <w:right w:val="single" w:sz="4" w:space="0" w:color="auto"/>
            </w:tcBorders>
            <w:shd w:val="clear" w:color="auto" w:fill="auto"/>
            <w:noWrap/>
            <w:vAlign w:val="bottom"/>
          </w:tcPr>
          <w:p w14:paraId="33E1D8E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procedure during cardiac catheterization including imaging supervision, interpretation, and report; for selective pulmonary angiography of major aortopulmonary collateral arteries (MAPCAs) arising off the aorta or its systemic branches, during cardiac catheterization for congenital heart defects, each distinct vessel (List separately in addition to code for primary procedure)</w:t>
            </w:r>
          </w:p>
        </w:tc>
      </w:tr>
      <w:tr w:rsidR="00847F6B" w:rsidRPr="00D60F78" w14:paraId="1B3A985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A777170"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95919</w:t>
            </w:r>
          </w:p>
        </w:tc>
        <w:tc>
          <w:tcPr>
            <w:tcW w:w="8481" w:type="dxa"/>
            <w:tcBorders>
              <w:top w:val="nil"/>
              <w:left w:val="nil"/>
              <w:bottom w:val="single" w:sz="4" w:space="0" w:color="auto"/>
              <w:right w:val="single" w:sz="4" w:space="0" w:color="auto"/>
            </w:tcBorders>
            <w:shd w:val="clear" w:color="auto" w:fill="auto"/>
            <w:noWrap/>
            <w:vAlign w:val="bottom"/>
          </w:tcPr>
          <w:p w14:paraId="73478EB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Quantitative pupillometry with physician or other qualified health care professional interpretation and report, unilateral or bilateral</w:t>
            </w:r>
          </w:p>
        </w:tc>
      </w:tr>
      <w:tr w:rsidR="00847F6B" w:rsidRPr="00D60F78" w14:paraId="1AA9714C"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1F3DCC3"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96202</w:t>
            </w:r>
          </w:p>
        </w:tc>
        <w:tc>
          <w:tcPr>
            <w:tcW w:w="8481" w:type="dxa"/>
            <w:tcBorders>
              <w:top w:val="nil"/>
              <w:left w:val="nil"/>
              <w:bottom w:val="single" w:sz="4" w:space="0" w:color="auto"/>
              <w:right w:val="single" w:sz="4" w:space="0" w:color="auto"/>
            </w:tcBorders>
            <w:shd w:val="clear" w:color="auto" w:fill="auto"/>
            <w:noWrap/>
            <w:vAlign w:val="bottom"/>
          </w:tcPr>
          <w:p w14:paraId="7368E86C"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Multiple-family group behavior management/modification training for parent(s)/guardian(s)/caregiver(s) of patients with a mental or physical health diagnosis, administered by physician or other qualified health care professional (without the patient present), face-to-face with multiple sets of parent(s)/guardian(s)/caregiver(s); initial 60 minutes</w:t>
            </w:r>
          </w:p>
        </w:tc>
      </w:tr>
      <w:tr w:rsidR="00847F6B" w:rsidRPr="00D60F78" w14:paraId="51F0CA0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16C2009"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96203</w:t>
            </w:r>
          </w:p>
        </w:tc>
        <w:tc>
          <w:tcPr>
            <w:tcW w:w="8481" w:type="dxa"/>
            <w:tcBorders>
              <w:top w:val="nil"/>
              <w:left w:val="nil"/>
              <w:bottom w:val="single" w:sz="4" w:space="0" w:color="auto"/>
              <w:right w:val="single" w:sz="4" w:space="0" w:color="auto"/>
            </w:tcBorders>
            <w:shd w:val="clear" w:color="auto" w:fill="auto"/>
            <w:noWrap/>
            <w:vAlign w:val="bottom"/>
          </w:tcPr>
          <w:p w14:paraId="5C15F8A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Multiple-family group behavior management/modification training for parent(s)/guardian(s)/caregiver(s) of patients with a mental or physical health diagnosis, administered by physician or other qualified health care professional (without the patient present), face-to-face with multiple sets of parent(s)/guardian(s)/caregiver(s); each additional 15 minutes (List separately in addition to code for primary service)</w:t>
            </w:r>
          </w:p>
        </w:tc>
      </w:tr>
      <w:tr w:rsidR="00847F6B" w:rsidRPr="00D60F78" w14:paraId="205B686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D843515"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98978</w:t>
            </w:r>
          </w:p>
        </w:tc>
        <w:tc>
          <w:tcPr>
            <w:tcW w:w="8481" w:type="dxa"/>
            <w:tcBorders>
              <w:top w:val="nil"/>
              <w:left w:val="nil"/>
              <w:bottom w:val="single" w:sz="4" w:space="0" w:color="auto"/>
              <w:right w:val="single" w:sz="4" w:space="0" w:color="auto"/>
            </w:tcBorders>
            <w:shd w:val="clear" w:color="auto" w:fill="auto"/>
            <w:noWrap/>
            <w:vAlign w:val="bottom"/>
          </w:tcPr>
          <w:p w14:paraId="73F530B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Remote therapeutic monitoring </w:t>
            </w:r>
            <w:r>
              <w:rPr>
                <w:rFonts w:ascii="Times New Roman" w:eastAsia="Times New Roman" w:hAnsi="Times New Roman"/>
              </w:rPr>
              <w:t>(e.g.,</w:t>
            </w:r>
            <w:r w:rsidRPr="00D60F78">
              <w:rPr>
                <w:rFonts w:ascii="Times New Roman" w:eastAsia="Times New Roman" w:hAnsi="Times New Roman"/>
              </w:rPr>
              <w:t xml:space="preserve"> therapy adherence, therapy response); device(s) supply with scheduled </w:t>
            </w:r>
            <w:r>
              <w:rPr>
                <w:rFonts w:ascii="Times New Roman" w:eastAsia="Times New Roman" w:hAnsi="Times New Roman"/>
              </w:rPr>
              <w:t>(e.g.,</w:t>
            </w:r>
            <w:r w:rsidRPr="00D60F78">
              <w:rPr>
                <w:rFonts w:ascii="Times New Roman" w:eastAsia="Times New Roman" w:hAnsi="Times New Roman"/>
              </w:rPr>
              <w:t xml:space="preserve"> daily) recording(s) and/or programmed alert(s) transmission to monitor cognitive behavioral therapy, each 30 days</w:t>
            </w:r>
          </w:p>
        </w:tc>
      </w:tr>
      <w:tr w:rsidR="00847F6B" w:rsidRPr="00D60F78" w14:paraId="138D8D55"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DC1E60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99418</w:t>
            </w:r>
          </w:p>
        </w:tc>
        <w:tc>
          <w:tcPr>
            <w:tcW w:w="8481" w:type="dxa"/>
            <w:tcBorders>
              <w:top w:val="nil"/>
              <w:left w:val="nil"/>
              <w:bottom w:val="single" w:sz="4" w:space="0" w:color="auto"/>
              <w:right w:val="single" w:sz="4" w:space="0" w:color="auto"/>
            </w:tcBorders>
            <w:shd w:val="clear" w:color="auto" w:fill="auto"/>
            <w:noWrap/>
            <w:vAlign w:val="bottom"/>
          </w:tcPr>
          <w:p w14:paraId="42A3735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Prolonged inpatient or observation evaluation and management service(s) time with or without direct patient contact beyond the required time of the primary service when the primary service level has been selected using total time, each 15 minutes of total time (List separately in addition to the code of the inpatient and observation Evaluation and Management service)</w:t>
            </w:r>
          </w:p>
        </w:tc>
      </w:tr>
      <w:tr w:rsidR="00847F6B" w:rsidRPr="00D60F78" w14:paraId="73B045C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873A17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99424</w:t>
            </w:r>
          </w:p>
        </w:tc>
        <w:tc>
          <w:tcPr>
            <w:tcW w:w="8481" w:type="dxa"/>
            <w:tcBorders>
              <w:top w:val="nil"/>
              <w:left w:val="nil"/>
              <w:bottom w:val="single" w:sz="4" w:space="0" w:color="auto"/>
              <w:right w:val="single" w:sz="4" w:space="0" w:color="auto"/>
            </w:tcBorders>
            <w:shd w:val="clear" w:color="auto" w:fill="auto"/>
            <w:noWrap/>
            <w:vAlign w:val="bottom"/>
          </w:tcPr>
          <w:p w14:paraId="4707074F"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Principal care management services, for a single high-risk disease, with the following required elements: one complex chronic condition expected to last at least 3 months, and that places the patient at significant risk of hospitalization, acute exacerbation/decompensation, functional decline, or death, the condition requires development, monitoring, or revision of disease-specific care plan, the condition requires frequent adjustments in the medication regimen and/or the management of the condition is unusually complex due to comorbidities, ongoing communication and care coordination between relevant practitioners furnishing care; first 30 minutes provided personally by a physician or other qualified health care professional, per calendar month.</w:t>
            </w:r>
          </w:p>
        </w:tc>
      </w:tr>
      <w:tr w:rsidR="00847F6B" w:rsidRPr="00D60F78" w14:paraId="15BA00F3"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C72BD16"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99425</w:t>
            </w:r>
          </w:p>
        </w:tc>
        <w:tc>
          <w:tcPr>
            <w:tcW w:w="8481" w:type="dxa"/>
            <w:tcBorders>
              <w:top w:val="nil"/>
              <w:left w:val="nil"/>
              <w:bottom w:val="single" w:sz="4" w:space="0" w:color="auto"/>
              <w:right w:val="single" w:sz="4" w:space="0" w:color="auto"/>
            </w:tcBorders>
            <w:shd w:val="clear" w:color="auto" w:fill="auto"/>
            <w:noWrap/>
            <w:vAlign w:val="bottom"/>
          </w:tcPr>
          <w:p w14:paraId="68CCD952"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Principal care management services, for a single high-risk disease, with the following required elements: one complex chronic condition expected to last at least 3 months, and that places the patient at significant risk of hospitalization, acute exacerbation/decompensation, functional decline, or death, the condition requires development, monitoring, or revision of disease-specific care plan, the condition requires frequent adjustments in the medication regimen and/or the management of the condition is unusually complex due to comorbidities, ongoing communication and care coordination between relevant practitioners furnishing care; each additional 30 minutes provided personally by a physician or other qualified health care professional, per calendar month (List separately in addition to code for primary procedure)</w:t>
            </w:r>
          </w:p>
        </w:tc>
      </w:tr>
      <w:tr w:rsidR="00847F6B" w:rsidRPr="00D60F78" w14:paraId="73D6A540"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BC31BC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99437</w:t>
            </w:r>
          </w:p>
        </w:tc>
        <w:tc>
          <w:tcPr>
            <w:tcW w:w="8481" w:type="dxa"/>
            <w:tcBorders>
              <w:top w:val="nil"/>
              <w:left w:val="nil"/>
              <w:bottom w:val="single" w:sz="4" w:space="0" w:color="auto"/>
              <w:right w:val="single" w:sz="4" w:space="0" w:color="auto"/>
            </w:tcBorders>
            <w:shd w:val="clear" w:color="auto" w:fill="auto"/>
            <w:noWrap/>
            <w:vAlign w:val="bottom"/>
          </w:tcPr>
          <w:p w14:paraId="270E8A26"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Chronic care management services with the following required elements: multiple (two or more) chronic conditions expected to last at least 12 months, or until the death of the patient, chronic conditions that place the patient at significant risk of death, acute exacerbation/decompensation, or functional decline, comprehensive care plan established, </w:t>
            </w:r>
            <w:r w:rsidRPr="00D60F78">
              <w:rPr>
                <w:rFonts w:ascii="Times New Roman" w:eastAsia="Times New Roman" w:hAnsi="Times New Roman"/>
              </w:rPr>
              <w:lastRenderedPageBreak/>
              <w:t>implemented, revised, or monitored; each additional 30 minutes by a physician or other qualified health care professional, per calendar month (List separately in addition to code for primary procedure)</w:t>
            </w:r>
          </w:p>
        </w:tc>
      </w:tr>
      <w:tr w:rsidR="00847F6B" w:rsidRPr="00D60F78" w14:paraId="3AA930DB"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C8E731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lastRenderedPageBreak/>
              <w:t>J0134</w:t>
            </w:r>
          </w:p>
        </w:tc>
        <w:tc>
          <w:tcPr>
            <w:tcW w:w="8481" w:type="dxa"/>
            <w:tcBorders>
              <w:top w:val="nil"/>
              <w:left w:val="nil"/>
              <w:bottom w:val="single" w:sz="4" w:space="0" w:color="auto"/>
              <w:right w:val="single" w:sz="4" w:space="0" w:color="auto"/>
            </w:tcBorders>
            <w:shd w:val="clear" w:color="auto" w:fill="auto"/>
            <w:noWrap/>
            <w:vAlign w:val="bottom"/>
          </w:tcPr>
          <w:p w14:paraId="4FE260D2"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acetaminophen (Fresenius Kabi) not therapeutically equivalent to J0131, 10 mg</w:t>
            </w:r>
          </w:p>
        </w:tc>
      </w:tr>
      <w:tr w:rsidR="00847F6B" w:rsidRPr="00D60F78" w14:paraId="4FC6AACC"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7C40FD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J0136</w:t>
            </w:r>
          </w:p>
        </w:tc>
        <w:tc>
          <w:tcPr>
            <w:tcW w:w="8481" w:type="dxa"/>
            <w:tcBorders>
              <w:top w:val="nil"/>
              <w:left w:val="nil"/>
              <w:bottom w:val="single" w:sz="4" w:space="0" w:color="auto"/>
              <w:right w:val="single" w:sz="4" w:space="0" w:color="auto"/>
            </w:tcBorders>
            <w:shd w:val="clear" w:color="auto" w:fill="auto"/>
            <w:noWrap/>
            <w:vAlign w:val="bottom"/>
          </w:tcPr>
          <w:p w14:paraId="07A13DA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acetaminophen (B. Braun) not therapeutically equivalent to J0131, 10 mg</w:t>
            </w:r>
          </w:p>
        </w:tc>
      </w:tr>
      <w:tr w:rsidR="00847F6B" w:rsidRPr="00D60F78" w14:paraId="09D7FAD9"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393355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J0173</w:t>
            </w:r>
          </w:p>
        </w:tc>
        <w:tc>
          <w:tcPr>
            <w:tcW w:w="8481" w:type="dxa"/>
            <w:tcBorders>
              <w:top w:val="nil"/>
              <w:left w:val="nil"/>
              <w:bottom w:val="single" w:sz="4" w:space="0" w:color="auto"/>
              <w:right w:val="single" w:sz="4" w:space="0" w:color="auto"/>
            </w:tcBorders>
            <w:shd w:val="clear" w:color="auto" w:fill="auto"/>
            <w:noWrap/>
            <w:vAlign w:val="bottom"/>
          </w:tcPr>
          <w:p w14:paraId="11732826"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epinephrine (Belcher) not therapeutically equivalent to J0171, 0.1 mg</w:t>
            </w:r>
          </w:p>
        </w:tc>
      </w:tr>
      <w:tr w:rsidR="00847F6B" w:rsidRPr="00D60F78" w14:paraId="0011D2B6"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DBEFD6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J0219</w:t>
            </w:r>
          </w:p>
        </w:tc>
        <w:tc>
          <w:tcPr>
            <w:tcW w:w="8481" w:type="dxa"/>
            <w:tcBorders>
              <w:top w:val="nil"/>
              <w:left w:val="nil"/>
              <w:bottom w:val="single" w:sz="4" w:space="0" w:color="auto"/>
              <w:right w:val="single" w:sz="4" w:space="0" w:color="auto"/>
            </w:tcBorders>
            <w:shd w:val="clear" w:color="auto" w:fill="auto"/>
            <w:noWrap/>
            <w:vAlign w:val="bottom"/>
          </w:tcPr>
          <w:p w14:paraId="630CE09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avalglucosidase</w:t>
            </w:r>
            <w:proofErr w:type="spellEnd"/>
            <w:r w:rsidRPr="00D60F78">
              <w:rPr>
                <w:rFonts w:ascii="Times New Roman" w:eastAsia="Times New Roman" w:hAnsi="Times New Roman"/>
              </w:rPr>
              <w:t xml:space="preserve"> alfa-</w:t>
            </w:r>
            <w:proofErr w:type="spellStart"/>
            <w:r w:rsidRPr="00D60F78">
              <w:rPr>
                <w:rFonts w:ascii="Times New Roman" w:eastAsia="Times New Roman" w:hAnsi="Times New Roman"/>
              </w:rPr>
              <w:t>ngpt</w:t>
            </w:r>
            <w:proofErr w:type="spellEnd"/>
            <w:r w:rsidRPr="00D60F78">
              <w:rPr>
                <w:rFonts w:ascii="Times New Roman" w:eastAsia="Times New Roman" w:hAnsi="Times New Roman"/>
              </w:rPr>
              <w:t>, 4 mg</w:t>
            </w:r>
          </w:p>
        </w:tc>
      </w:tr>
      <w:tr w:rsidR="00847F6B" w:rsidRPr="00D60F78" w14:paraId="3EC79DD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6CD4444"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J0225</w:t>
            </w:r>
          </w:p>
        </w:tc>
        <w:tc>
          <w:tcPr>
            <w:tcW w:w="8481" w:type="dxa"/>
            <w:tcBorders>
              <w:top w:val="nil"/>
              <w:left w:val="nil"/>
              <w:bottom w:val="single" w:sz="4" w:space="0" w:color="auto"/>
              <w:right w:val="single" w:sz="4" w:space="0" w:color="auto"/>
            </w:tcBorders>
            <w:shd w:val="clear" w:color="auto" w:fill="auto"/>
            <w:noWrap/>
            <w:vAlign w:val="bottom"/>
          </w:tcPr>
          <w:p w14:paraId="4BC0CEB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vutrisiran</w:t>
            </w:r>
            <w:proofErr w:type="spellEnd"/>
            <w:r w:rsidRPr="00D60F78">
              <w:rPr>
                <w:rFonts w:ascii="Times New Roman" w:eastAsia="Times New Roman" w:hAnsi="Times New Roman"/>
              </w:rPr>
              <w:t>, 1 mg</w:t>
            </w:r>
          </w:p>
        </w:tc>
      </w:tr>
      <w:tr w:rsidR="00847F6B" w:rsidRPr="00D60F78" w14:paraId="143087CA"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B0047D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J0283</w:t>
            </w:r>
          </w:p>
        </w:tc>
        <w:tc>
          <w:tcPr>
            <w:tcW w:w="8481" w:type="dxa"/>
            <w:tcBorders>
              <w:top w:val="nil"/>
              <w:left w:val="nil"/>
              <w:bottom w:val="single" w:sz="4" w:space="0" w:color="auto"/>
              <w:right w:val="single" w:sz="4" w:space="0" w:color="auto"/>
            </w:tcBorders>
            <w:shd w:val="clear" w:color="auto" w:fill="auto"/>
            <w:noWrap/>
            <w:vAlign w:val="bottom"/>
          </w:tcPr>
          <w:p w14:paraId="24D18037"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amiodarone HCl (</w:t>
            </w:r>
            <w:proofErr w:type="spellStart"/>
            <w:r w:rsidRPr="00D60F78">
              <w:rPr>
                <w:rFonts w:ascii="Times New Roman" w:eastAsia="Times New Roman" w:hAnsi="Times New Roman"/>
              </w:rPr>
              <w:t>Nexterone</w:t>
            </w:r>
            <w:proofErr w:type="spellEnd"/>
            <w:r w:rsidRPr="00D60F78">
              <w:rPr>
                <w:rFonts w:ascii="Times New Roman" w:eastAsia="Times New Roman" w:hAnsi="Times New Roman"/>
              </w:rPr>
              <w:t>), 30 mg</w:t>
            </w:r>
          </w:p>
        </w:tc>
      </w:tr>
      <w:tr w:rsidR="00847F6B" w:rsidRPr="00D60F78" w14:paraId="6A07374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4D600A3"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J0491</w:t>
            </w:r>
          </w:p>
        </w:tc>
        <w:tc>
          <w:tcPr>
            <w:tcW w:w="8481" w:type="dxa"/>
            <w:tcBorders>
              <w:top w:val="nil"/>
              <w:left w:val="nil"/>
              <w:bottom w:val="single" w:sz="4" w:space="0" w:color="auto"/>
              <w:right w:val="single" w:sz="4" w:space="0" w:color="auto"/>
            </w:tcBorders>
            <w:shd w:val="clear" w:color="auto" w:fill="auto"/>
            <w:noWrap/>
            <w:vAlign w:val="bottom"/>
          </w:tcPr>
          <w:p w14:paraId="40E34628"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anifrolumab-fnia</w:t>
            </w:r>
            <w:proofErr w:type="spellEnd"/>
            <w:r w:rsidRPr="00D60F78">
              <w:rPr>
                <w:rFonts w:ascii="Times New Roman" w:eastAsia="Times New Roman" w:hAnsi="Times New Roman"/>
              </w:rPr>
              <w:t>, 1 mg</w:t>
            </w:r>
          </w:p>
        </w:tc>
      </w:tr>
      <w:tr w:rsidR="00847F6B" w:rsidRPr="00D60F78" w14:paraId="74ADDAB2"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1E1B62E"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J0611</w:t>
            </w:r>
          </w:p>
        </w:tc>
        <w:tc>
          <w:tcPr>
            <w:tcW w:w="8481" w:type="dxa"/>
            <w:tcBorders>
              <w:top w:val="nil"/>
              <w:left w:val="nil"/>
              <w:bottom w:val="single" w:sz="4" w:space="0" w:color="auto"/>
              <w:right w:val="single" w:sz="4" w:space="0" w:color="auto"/>
            </w:tcBorders>
            <w:shd w:val="clear" w:color="auto" w:fill="auto"/>
            <w:noWrap/>
            <w:vAlign w:val="bottom"/>
          </w:tcPr>
          <w:p w14:paraId="3B16CC71"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calcium gluconate (WG Critical Care), per 10 ml</w:t>
            </w:r>
          </w:p>
        </w:tc>
      </w:tr>
      <w:tr w:rsidR="00847F6B" w:rsidRPr="00D60F78" w14:paraId="0FCBF839"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CABE216"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J0689</w:t>
            </w:r>
          </w:p>
        </w:tc>
        <w:tc>
          <w:tcPr>
            <w:tcW w:w="8481" w:type="dxa"/>
            <w:tcBorders>
              <w:top w:val="nil"/>
              <w:left w:val="nil"/>
              <w:bottom w:val="single" w:sz="4" w:space="0" w:color="auto"/>
              <w:right w:val="single" w:sz="4" w:space="0" w:color="auto"/>
            </w:tcBorders>
            <w:shd w:val="clear" w:color="auto" w:fill="auto"/>
            <w:noWrap/>
            <w:vAlign w:val="bottom"/>
          </w:tcPr>
          <w:p w14:paraId="790D56E8"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cefazolin sodium (Baxter), not therapeutically equivalent to J0690, 500 mg</w:t>
            </w:r>
          </w:p>
        </w:tc>
      </w:tr>
      <w:tr w:rsidR="00847F6B" w:rsidRPr="00D60F78" w14:paraId="7C041005"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EFE529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J0691</w:t>
            </w:r>
          </w:p>
        </w:tc>
        <w:tc>
          <w:tcPr>
            <w:tcW w:w="8481" w:type="dxa"/>
            <w:tcBorders>
              <w:top w:val="nil"/>
              <w:left w:val="nil"/>
              <w:bottom w:val="single" w:sz="4" w:space="0" w:color="auto"/>
              <w:right w:val="single" w:sz="4" w:space="0" w:color="auto"/>
            </w:tcBorders>
            <w:shd w:val="clear" w:color="auto" w:fill="auto"/>
            <w:noWrap/>
            <w:vAlign w:val="bottom"/>
          </w:tcPr>
          <w:p w14:paraId="1DB320F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lefamulin</w:t>
            </w:r>
            <w:proofErr w:type="spellEnd"/>
            <w:r w:rsidRPr="00D60F78">
              <w:rPr>
                <w:rFonts w:ascii="Times New Roman" w:eastAsia="Times New Roman" w:hAnsi="Times New Roman"/>
              </w:rPr>
              <w:t>, 1 mg</w:t>
            </w:r>
          </w:p>
        </w:tc>
      </w:tr>
      <w:tr w:rsidR="00847F6B" w:rsidRPr="00D60F78" w14:paraId="45E1B702"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2E798C9"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J0695</w:t>
            </w:r>
          </w:p>
        </w:tc>
        <w:tc>
          <w:tcPr>
            <w:tcW w:w="8481" w:type="dxa"/>
            <w:tcBorders>
              <w:top w:val="nil"/>
              <w:left w:val="nil"/>
              <w:bottom w:val="single" w:sz="4" w:space="0" w:color="auto"/>
              <w:right w:val="single" w:sz="4" w:space="0" w:color="auto"/>
            </w:tcBorders>
            <w:shd w:val="clear" w:color="auto" w:fill="auto"/>
            <w:noWrap/>
            <w:vAlign w:val="bottom"/>
          </w:tcPr>
          <w:p w14:paraId="49DD325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ceftolozane</w:t>
            </w:r>
            <w:proofErr w:type="spellEnd"/>
            <w:r w:rsidRPr="00D60F78">
              <w:rPr>
                <w:rFonts w:ascii="Times New Roman" w:eastAsia="Times New Roman" w:hAnsi="Times New Roman"/>
              </w:rPr>
              <w:t xml:space="preserve"> 50 mg and tazobactam 25 mg</w:t>
            </w:r>
          </w:p>
        </w:tc>
      </w:tr>
      <w:tr w:rsidR="00847F6B" w:rsidRPr="00D60F78" w14:paraId="1AA289B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F369B6B"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J0701</w:t>
            </w:r>
          </w:p>
        </w:tc>
        <w:tc>
          <w:tcPr>
            <w:tcW w:w="8481" w:type="dxa"/>
            <w:tcBorders>
              <w:top w:val="nil"/>
              <w:left w:val="nil"/>
              <w:bottom w:val="single" w:sz="4" w:space="0" w:color="auto"/>
              <w:right w:val="single" w:sz="4" w:space="0" w:color="auto"/>
            </w:tcBorders>
            <w:shd w:val="clear" w:color="auto" w:fill="auto"/>
            <w:noWrap/>
            <w:vAlign w:val="bottom"/>
          </w:tcPr>
          <w:p w14:paraId="6CF553F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cefepime HCl (Baxter), not therapeutically equivalent to </w:t>
            </w:r>
            <w:proofErr w:type="spellStart"/>
            <w:r w:rsidRPr="00D60F78">
              <w:rPr>
                <w:rFonts w:ascii="Times New Roman" w:eastAsia="Times New Roman" w:hAnsi="Times New Roman"/>
              </w:rPr>
              <w:t>Maxipime</w:t>
            </w:r>
            <w:proofErr w:type="spellEnd"/>
            <w:r w:rsidRPr="00D60F78">
              <w:rPr>
                <w:rFonts w:ascii="Times New Roman" w:eastAsia="Times New Roman" w:hAnsi="Times New Roman"/>
              </w:rPr>
              <w:t>, 500 mg</w:t>
            </w:r>
          </w:p>
        </w:tc>
      </w:tr>
      <w:tr w:rsidR="00847F6B" w:rsidRPr="00D60F78" w14:paraId="20A8FFC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888FAE1"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J0703</w:t>
            </w:r>
          </w:p>
        </w:tc>
        <w:tc>
          <w:tcPr>
            <w:tcW w:w="8481" w:type="dxa"/>
            <w:tcBorders>
              <w:top w:val="nil"/>
              <w:left w:val="nil"/>
              <w:bottom w:val="single" w:sz="4" w:space="0" w:color="auto"/>
              <w:right w:val="single" w:sz="4" w:space="0" w:color="auto"/>
            </w:tcBorders>
            <w:shd w:val="clear" w:color="auto" w:fill="auto"/>
            <w:noWrap/>
            <w:vAlign w:val="bottom"/>
          </w:tcPr>
          <w:p w14:paraId="6A0D70B0"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cefepime HCl (B. Braun), not therapeutically equivalent to </w:t>
            </w:r>
            <w:proofErr w:type="spellStart"/>
            <w:r w:rsidRPr="00D60F78">
              <w:rPr>
                <w:rFonts w:ascii="Times New Roman" w:eastAsia="Times New Roman" w:hAnsi="Times New Roman"/>
              </w:rPr>
              <w:t>Maxipime</w:t>
            </w:r>
            <w:proofErr w:type="spellEnd"/>
            <w:r w:rsidRPr="00D60F78">
              <w:rPr>
                <w:rFonts w:ascii="Times New Roman" w:eastAsia="Times New Roman" w:hAnsi="Times New Roman"/>
              </w:rPr>
              <w:t>, 500 mg</w:t>
            </w:r>
          </w:p>
        </w:tc>
      </w:tr>
      <w:tr w:rsidR="00847F6B" w:rsidRPr="00D60F78" w14:paraId="3CC6601A"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E6A62F2"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J0714</w:t>
            </w:r>
          </w:p>
        </w:tc>
        <w:tc>
          <w:tcPr>
            <w:tcW w:w="8481" w:type="dxa"/>
            <w:tcBorders>
              <w:top w:val="nil"/>
              <w:left w:val="nil"/>
              <w:bottom w:val="single" w:sz="4" w:space="0" w:color="auto"/>
              <w:right w:val="single" w:sz="4" w:space="0" w:color="auto"/>
            </w:tcBorders>
            <w:shd w:val="clear" w:color="auto" w:fill="auto"/>
            <w:noWrap/>
            <w:vAlign w:val="bottom"/>
          </w:tcPr>
          <w:p w14:paraId="2262A0F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gramStart"/>
            <w:r w:rsidRPr="00D60F78">
              <w:rPr>
                <w:rFonts w:ascii="Times New Roman" w:eastAsia="Times New Roman" w:hAnsi="Times New Roman"/>
              </w:rPr>
              <w:t>ceftazidime</w:t>
            </w:r>
            <w:proofErr w:type="gramEnd"/>
            <w:r w:rsidRPr="00D60F78">
              <w:rPr>
                <w:rFonts w:ascii="Times New Roman" w:eastAsia="Times New Roman" w:hAnsi="Times New Roman"/>
              </w:rPr>
              <w:t xml:space="preserve"> and avibactam, 0.5 g/0.125 g</w:t>
            </w:r>
          </w:p>
        </w:tc>
      </w:tr>
      <w:tr w:rsidR="00847F6B" w:rsidRPr="00D60F78" w14:paraId="7C7B3A16"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16191A6"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J0739</w:t>
            </w:r>
          </w:p>
        </w:tc>
        <w:tc>
          <w:tcPr>
            <w:tcW w:w="8481" w:type="dxa"/>
            <w:tcBorders>
              <w:top w:val="nil"/>
              <w:left w:val="nil"/>
              <w:bottom w:val="single" w:sz="4" w:space="0" w:color="auto"/>
              <w:right w:val="single" w:sz="4" w:space="0" w:color="auto"/>
            </w:tcBorders>
            <w:shd w:val="clear" w:color="auto" w:fill="auto"/>
            <w:noWrap/>
            <w:vAlign w:val="bottom"/>
          </w:tcPr>
          <w:p w14:paraId="371D5CB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cabotegravir, 1 mg</w:t>
            </w:r>
          </w:p>
        </w:tc>
      </w:tr>
      <w:tr w:rsidR="00847F6B" w:rsidRPr="00D60F78" w14:paraId="49A6365B"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E705B20"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J0877</w:t>
            </w:r>
          </w:p>
        </w:tc>
        <w:tc>
          <w:tcPr>
            <w:tcW w:w="8481" w:type="dxa"/>
            <w:tcBorders>
              <w:top w:val="nil"/>
              <w:left w:val="nil"/>
              <w:bottom w:val="single" w:sz="4" w:space="0" w:color="auto"/>
              <w:right w:val="single" w:sz="4" w:space="0" w:color="auto"/>
            </w:tcBorders>
            <w:shd w:val="clear" w:color="auto" w:fill="auto"/>
            <w:noWrap/>
            <w:vAlign w:val="bottom"/>
          </w:tcPr>
          <w:p w14:paraId="57649B49"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daptomycin (Hospira), not therapeutically equivalent to J0878, 1 mg</w:t>
            </w:r>
          </w:p>
        </w:tc>
      </w:tr>
      <w:tr w:rsidR="00847F6B" w:rsidRPr="00D60F78" w14:paraId="3D6CD8DE"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8801E0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J0879</w:t>
            </w:r>
          </w:p>
        </w:tc>
        <w:tc>
          <w:tcPr>
            <w:tcW w:w="8481" w:type="dxa"/>
            <w:tcBorders>
              <w:top w:val="nil"/>
              <w:left w:val="nil"/>
              <w:bottom w:val="single" w:sz="4" w:space="0" w:color="auto"/>
              <w:right w:val="single" w:sz="4" w:space="0" w:color="auto"/>
            </w:tcBorders>
            <w:shd w:val="clear" w:color="auto" w:fill="auto"/>
            <w:noWrap/>
            <w:vAlign w:val="bottom"/>
          </w:tcPr>
          <w:p w14:paraId="360D75CC"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difelikefalin</w:t>
            </w:r>
            <w:proofErr w:type="spellEnd"/>
            <w:r w:rsidRPr="00D60F78">
              <w:rPr>
                <w:rFonts w:ascii="Times New Roman" w:eastAsia="Times New Roman" w:hAnsi="Times New Roman"/>
              </w:rPr>
              <w:t>, 0.1 mcg, (for ESRD on dialysis)</w:t>
            </w:r>
          </w:p>
        </w:tc>
      </w:tr>
      <w:tr w:rsidR="00847F6B" w:rsidRPr="00D60F78" w14:paraId="5ED0BE0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3C89A9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J0891</w:t>
            </w:r>
          </w:p>
        </w:tc>
        <w:tc>
          <w:tcPr>
            <w:tcW w:w="8481" w:type="dxa"/>
            <w:tcBorders>
              <w:top w:val="nil"/>
              <w:left w:val="nil"/>
              <w:bottom w:val="single" w:sz="4" w:space="0" w:color="auto"/>
              <w:right w:val="single" w:sz="4" w:space="0" w:color="auto"/>
            </w:tcBorders>
            <w:shd w:val="clear" w:color="auto" w:fill="auto"/>
            <w:noWrap/>
            <w:vAlign w:val="bottom"/>
          </w:tcPr>
          <w:p w14:paraId="11E023F9"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argatroban</w:t>
            </w:r>
            <w:proofErr w:type="spellEnd"/>
            <w:r w:rsidRPr="00D60F78">
              <w:rPr>
                <w:rFonts w:ascii="Times New Roman" w:eastAsia="Times New Roman" w:hAnsi="Times New Roman"/>
              </w:rPr>
              <w:t xml:space="preserve"> (Accord), not therapeutically equivalent to J0883, 1 mg (for non-ESRD use)</w:t>
            </w:r>
          </w:p>
        </w:tc>
      </w:tr>
      <w:tr w:rsidR="00847F6B" w:rsidRPr="00D60F78" w14:paraId="10817296"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9160F33"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J0892</w:t>
            </w:r>
          </w:p>
        </w:tc>
        <w:tc>
          <w:tcPr>
            <w:tcW w:w="8481" w:type="dxa"/>
            <w:tcBorders>
              <w:top w:val="nil"/>
              <w:left w:val="nil"/>
              <w:bottom w:val="single" w:sz="4" w:space="0" w:color="auto"/>
              <w:right w:val="single" w:sz="4" w:space="0" w:color="auto"/>
            </w:tcBorders>
            <w:shd w:val="clear" w:color="auto" w:fill="auto"/>
            <w:noWrap/>
            <w:vAlign w:val="bottom"/>
          </w:tcPr>
          <w:p w14:paraId="2E51BB0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argatroban</w:t>
            </w:r>
            <w:proofErr w:type="spellEnd"/>
            <w:r w:rsidRPr="00D60F78">
              <w:rPr>
                <w:rFonts w:ascii="Times New Roman" w:eastAsia="Times New Roman" w:hAnsi="Times New Roman"/>
              </w:rPr>
              <w:t xml:space="preserve"> (Accord), not therapeutically equivalent to J0884, 1 mg (for ESRD on dialysis)</w:t>
            </w:r>
          </w:p>
        </w:tc>
      </w:tr>
      <w:tr w:rsidR="00847F6B" w:rsidRPr="00D60F78" w14:paraId="4E953FEB"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511592F2"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J0893</w:t>
            </w:r>
          </w:p>
        </w:tc>
        <w:tc>
          <w:tcPr>
            <w:tcW w:w="8481" w:type="dxa"/>
            <w:tcBorders>
              <w:top w:val="nil"/>
              <w:left w:val="nil"/>
              <w:bottom w:val="single" w:sz="4" w:space="0" w:color="auto"/>
              <w:right w:val="single" w:sz="4" w:space="0" w:color="auto"/>
            </w:tcBorders>
            <w:shd w:val="clear" w:color="auto" w:fill="auto"/>
            <w:noWrap/>
            <w:vAlign w:val="bottom"/>
          </w:tcPr>
          <w:p w14:paraId="43B33F6E"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decitabine (Sun Pharma) not therapeutically equivalent to J0894, 1 mg</w:t>
            </w:r>
          </w:p>
        </w:tc>
      </w:tr>
      <w:tr w:rsidR="00847F6B" w:rsidRPr="00D60F78" w14:paraId="19C042D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EC1F5D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J0898</w:t>
            </w:r>
          </w:p>
        </w:tc>
        <w:tc>
          <w:tcPr>
            <w:tcW w:w="8481" w:type="dxa"/>
            <w:tcBorders>
              <w:top w:val="nil"/>
              <w:left w:val="nil"/>
              <w:bottom w:val="single" w:sz="4" w:space="0" w:color="auto"/>
              <w:right w:val="single" w:sz="4" w:space="0" w:color="auto"/>
            </w:tcBorders>
            <w:shd w:val="clear" w:color="auto" w:fill="auto"/>
            <w:noWrap/>
            <w:vAlign w:val="bottom"/>
          </w:tcPr>
          <w:p w14:paraId="0201CA7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argatroban</w:t>
            </w:r>
            <w:proofErr w:type="spellEnd"/>
            <w:r w:rsidRPr="00D60F78">
              <w:rPr>
                <w:rFonts w:ascii="Times New Roman" w:eastAsia="Times New Roman" w:hAnsi="Times New Roman"/>
              </w:rPr>
              <w:t xml:space="preserve"> (</w:t>
            </w:r>
            <w:proofErr w:type="spellStart"/>
            <w:r w:rsidRPr="00D60F78">
              <w:rPr>
                <w:rFonts w:ascii="Times New Roman" w:eastAsia="Times New Roman" w:hAnsi="Times New Roman"/>
              </w:rPr>
              <w:t>AuroMedics</w:t>
            </w:r>
            <w:proofErr w:type="spellEnd"/>
            <w:r w:rsidRPr="00D60F78">
              <w:rPr>
                <w:rFonts w:ascii="Times New Roman" w:eastAsia="Times New Roman" w:hAnsi="Times New Roman"/>
              </w:rPr>
              <w:t>), not therapeutically equivalent to J0883, 1 mg (for non-ESRD use)</w:t>
            </w:r>
          </w:p>
        </w:tc>
      </w:tr>
      <w:tr w:rsidR="00847F6B" w:rsidRPr="00D60F78" w14:paraId="2532EB3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FD2151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J0899</w:t>
            </w:r>
          </w:p>
        </w:tc>
        <w:tc>
          <w:tcPr>
            <w:tcW w:w="8481" w:type="dxa"/>
            <w:tcBorders>
              <w:top w:val="nil"/>
              <w:left w:val="nil"/>
              <w:bottom w:val="single" w:sz="4" w:space="0" w:color="auto"/>
              <w:right w:val="single" w:sz="4" w:space="0" w:color="auto"/>
            </w:tcBorders>
            <w:shd w:val="clear" w:color="auto" w:fill="auto"/>
            <w:noWrap/>
            <w:vAlign w:val="bottom"/>
          </w:tcPr>
          <w:p w14:paraId="398101E8"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argatroban</w:t>
            </w:r>
            <w:proofErr w:type="spellEnd"/>
            <w:r w:rsidRPr="00D60F78">
              <w:rPr>
                <w:rFonts w:ascii="Times New Roman" w:eastAsia="Times New Roman" w:hAnsi="Times New Roman"/>
              </w:rPr>
              <w:t xml:space="preserve"> (</w:t>
            </w:r>
            <w:proofErr w:type="spellStart"/>
            <w:r w:rsidRPr="00D60F78">
              <w:rPr>
                <w:rFonts w:ascii="Times New Roman" w:eastAsia="Times New Roman" w:hAnsi="Times New Roman"/>
              </w:rPr>
              <w:t>AuroMedics</w:t>
            </w:r>
            <w:proofErr w:type="spellEnd"/>
            <w:r w:rsidRPr="00D60F78">
              <w:rPr>
                <w:rFonts w:ascii="Times New Roman" w:eastAsia="Times New Roman" w:hAnsi="Times New Roman"/>
              </w:rPr>
              <w:t>), not therapeutically equivalent to J0884, 1 mg (for ESRD on dialysis)</w:t>
            </w:r>
          </w:p>
        </w:tc>
      </w:tr>
      <w:tr w:rsidR="00847F6B" w:rsidRPr="00D60F78" w14:paraId="17B6F039"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D77415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J1302</w:t>
            </w:r>
          </w:p>
        </w:tc>
        <w:tc>
          <w:tcPr>
            <w:tcW w:w="8481" w:type="dxa"/>
            <w:tcBorders>
              <w:top w:val="nil"/>
              <w:left w:val="nil"/>
              <w:bottom w:val="single" w:sz="4" w:space="0" w:color="auto"/>
              <w:right w:val="single" w:sz="4" w:space="0" w:color="auto"/>
            </w:tcBorders>
            <w:shd w:val="clear" w:color="auto" w:fill="auto"/>
            <w:noWrap/>
            <w:vAlign w:val="bottom"/>
          </w:tcPr>
          <w:p w14:paraId="5312EA6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sutimlimab-jome</w:t>
            </w:r>
            <w:proofErr w:type="spellEnd"/>
            <w:r w:rsidRPr="00D60F78">
              <w:rPr>
                <w:rFonts w:ascii="Times New Roman" w:eastAsia="Times New Roman" w:hAnsi="Times New Roman"/>
              </w:rPr>
              <w:t>, 10 mg</w:t>
            </w:r>
          </w:p>
        </w:tc>
      </w:tr>
      <w:tr w:rsidR="00847F6B" w:rsidRPr="00D60F78" w14:paraId="77C29D86"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02A71C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J1306</w:t>
            </w:r>
          </w:p>
        </w:tc>
        <w:tc>
          <w:tcPr>
            <w:tcW w:w="8481" w:type="dxa"/>
            <w:tcBorders>
              <w:top w:val="nil"/>
              <w:left w:val="nil"/>
              <w:bottom w:val="single" w:sz="4" w:space="0" w:color="auto"/>
              <w:right w:val="single" w:sz="4" w:space="0" w:color="auto"/>
            </w:tcBorders>
            <w:shd w:val="clear" w:color="auto" w:fill="auto"/>
            <w:noWrap/>
            <w:vAlign w:val="bottom"/>
          </w:tcPr>
          <w:p w14:paraId="575BCC8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inclisiran</w:t>
            </w:r>
            <w:proofErr w:type="spellEnd"/>
            <w:r w:rsidRPr="00D60F78">
              <w:rPr>
                <w:rFonts w:ascii="Times New Roman" w:eastAsia="Times New Roman" w:hAnsi="Times New Roman"/>
              </w:rPr>
              <w:t>, 1 mg</w:t>
            </w:r>
          </w:p>
        </w:tc>
      </w:tr>
      <w:tr w:rsidR="00847F6B" w:rsidRPr="00D60F78" w14:paraId="73AD0606"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0222441"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J1456</w:t>
            </w:r>
          </w:p>
        </w:tc>
        <w:tc>
          <w:tcPr>
            <w:tcW w:w="8481" w:type="dxa"/>
            <w:tcBorders>
              <w:top w:val="nil"/>
              <w:left w:val="nil"/>
              <w:bottom w:val="single" w:sz="4" w:space="0" w:color="auto"/>
              <w:right w:val="single" w:sz="4" w:space="0" w:color="auto"/>
            </w:tcBorders>
            <w:shd w:val="clear" w:color="auto" w:fill="auto"/>
            <w:noWrap/>
            <w:vAlign w:val="bottom"/>
          </w:tcPr>
          <w:p w14:paraId="38D58DC8"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fosaprepitant</w:t>
            </w:r>
            <w:proofErr w:type="spellEnd"/>
            <w:r w:rsidRPr="00D60F78">
              <w:rPr>
                <w:rFonts w:ascii="Times New Roman" w:eastAsia="Times New Roman" w:hAnsi="Times New Roman"/>
              </w:rPr>
              <w:t xml:space="preserve"> (Teva), not therapeutically equivalent to J1453, 1 mg</w:t>
            </w:r>
          </w:p>
        </w:tc>
      </w:tr>
      <w:tr w:rsidR="00847F6B" w:rsidRPr="00D60F78" w14:paraId="7B461927"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FCD10A3"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J1574</w:t>
            </w:r>
          </w:p>
        </w:tc>
        <w:tc>
          <w:tcPr>
            <w:tcW w:w="8481" w:type="dxa"/>
            <w:tcBorders>
              <w:top w:val="nil"/>
              <w:left w:val="nil"/>
              <w:bottom w:val="single" w:sz="4" w:space="0" w:color="auto"/>
              <w:right w:val="single" w:sz="4" w:space="0" w:color="auto"/>
            </w:tcBorders>
            <w:shd w:val="clear" w:color="auto" w:fill="auto"/>
            <w:noWrap/>
            <w:vAlign w:val="bottom"/>
          </w:tcPr>
          <w:p w14:paraId="09040BD1"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ganciclovir sodium (</w:t>
            </w:r>
            <w:proofErr w:type="spellStart"/>
            <w:r w:rsidRPr="00D60F78">
              <w:rPr>
                <w:rFonts w:ascii="Times New Roman" w:eastAsia="Times New Roman" w:hAnsi="Times New Roman"/>
              </w:rPr>
              <w:t>Exela</w:t>
            </w:r>
            <w:proofErr w:type="spellEnd"/>
            <w:r w:rsidRPr="00D60F78">
              <w:rPr>
                <w:rFonts w:ascii="Times New Roman" w:eastAsia="Times New Roman" w:hAnsi="Times New Roman"/>
              </w:rPr>
              <w:t>) not therapeutically equivalent to J1570, 500 mg</w:t>
            </w:r>
          </w:p>
        </w:tc>
      </w:tr>
      <w:tr w:rsidR="00847F6B" w:rsidRPr="00D60F78" w14:paraId="787671A5"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B3FF144"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J1611</w:t>
            </w:r>
          </w:p>
        </w:tc>
        <w:tc>
          <w:tcPr>
            <w:tcW w:w="8481" w:type="dxa"/>
            <w:tcBorders>
              <w:top w:val="nil"/>
              <w:left w:val="nil"/>
              <w:bottom w:val="single" w:sz="4" w:space="0" w:color="auto"/>
              <w:right w:val="single" w:sz="4" w:space="0" w:color="auto"/>
            </w:tcBorders>
            <w:shd w:val="clear" w:color="auto" w:fill="auto"/>
            <w:noWrap/>
            <w:vAlign w:val="bottom"/>
          </w:tcPr>
          <w:p w14:paraId="6F17A088"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glucagon HCl (Fresenius Kabi), not therapeutically equivalent to J1610, per 1 mg</w:t>
            </w:r>
          </w:p>
        </w:tc>
      </w:tr>
      <w:tr w:rsidR="00847F6B" w:rsidRPr="00D60F78" w14:paraId="07649C30"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2F2CB0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J1643</w:t>
            </w:r>
          </w:p>
        </w:tc>
        <w:tc>
          <w:tcPr>
            <w:tcW w:w="8481" w:type="dxa"/>
            <w:tcBorders>
              <w:top w:val="nil"/>
              <w:left w:val="nil"/>
              <w:bottom w:val="single" w:sz="4" w:space="0" w:color="auto"/>
              <w:right w:val="single" w:sz="4" w:space="0" w:color="auto"/>
            </w:tcBorders>
            <w:shd w:val="clear" w:color="auto" w:fill="auto"/>
            <w:noWrap/>
            <w:vAlign w:val="bottom"/>
          </w:tcPr>
          <w:p w14:paraId="67642176"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heparin sodium (Pfizer), not therapeutically equivalent to J1644, per 1000 units</w:t>
            </w:r>
          </w:p>
        </w:tc>
      </w:tr>
      <w:tr w:rsidR="00847F6B" w:rsidRPr="00D60F78" w14:paraId="11363CF8"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9C89BA1"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J2021</w:t>
            </w:r>
          </w:p>
        </w:tc>
        <w:tc>
          <w:tcPr>
            <w:tcW w:w="8481" w:type="dxa"/>
            <w:tcBorders>
              <w:top w:val="nil"/>
              <w:left w:val="nil"/>
              <w:bottom w:val="single" w:sz="4" w:space="0" w:color="auto"/>
              <w:right w:val="single" w:sz="4" w:space="0" w:color="auto"/>
            </w:tcBorders>
            <w:shd w:val="clear" w:color="auto" w:fill="auto"/>
            <w:noWrap/>
            <w:vAlign w:val="bottom"/>
          </w:tcPr>
          <w:p w14:paraId="6007402F"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linezolid (Hospira) not therapeutically equivalent to J2020, 200 mg</w:t>
            </w:r>
          </w:p>
        </w:tc>
      </w:tr>
      <w:tr w:rsidR="00847F6B" w:rsidRPr="00D60F78" w14:paraId="00A15543"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8CDAD2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J2184</w:t>
            </w:r>
          </w:p>
        </w:tc>
        <w:tc>
          <w:tcPr>
            <w:tcW w:w="8481" w:type="dxa"/>
            <w:tcBorders>
              <w:top w:val="nil"/>
              <w:left w:val="nil"/>
              <w:bottom w:val="single" w:sz="4" w:space="0" w:color="auto"/>
              <w:right w:val="single" w:sz="4" w:space="0" w:color="auto"/>
            </w:tcBorders>
            <w:shd w:val="clear" w:color="auto" w:fill="auto"/>
            <w:noWrap/>
            <w:vAlign w:val="bottom"/>
          </w:tcPr>
          <w:p w14:paraId="35791181"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meropenem (B. Braun) not therapeutically equivalent to J2185, 100 mg</w:t>
            </w:r>
          </w:p>
        </w:tc>
      </w:tr>
      <w:tr w:rsidR="00847F6B" w:rsidRPr="00D60F78" w14:paraId="52B1C024"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850A52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J2186</w:t>
            </w:r>
          </w:p>
        </w:tc>
        <w:tc>
          <w:tcPr>
            <w:tcW w:w="8481" w:type="dxa"/>
            <w:tcBorders>
              <w:top w:val="nil"/>
              <w:left w:val="nil"/>
              <w:bottom w:val="single" w:sz="4" w:space="0" w:color="auto"/>
              <w:right w:val="single" w:sz="4" w:space="0" w:color="auto"/>
            </w:tcBorders>
            <w:shd w:val="clear" w:color="auto" w:fill="auto"/>
            <w:noWrap/>
            <w:vAlign w:val="bottom"/>
          </w:tcPr>
          <w:p w14:paraId="58DDDE9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meropenem, </w:t>
            </w:r>
            <w:proofErr w:type="spellStart"/>
            <w:r w:rsidRPr="00D60F78">
              <w:rPr>
                <w:rFonts w:ascii="Times New Roman" w:eastAsia="Times New Roman" w:hAnsi="Times New Roman"/>
              </w:rPr>
              <w:t>vaborbactam</w:t>
            </w:r>
            <w:proofErr w:type="spellEnd"/>
            <w:r w:rsidRPr="00D60F78">
              <w:rPr>
                <w:rFonts w:ascii="Times New Roman" w:eastAsia="Times New Roman" w:hAnsi="Times New Roman"/>
              </w:rPr>
              <w:t>, 10 mg/10 mg, (20 mg)</w:t>
            </w:r>
          </w:p>
        </w:tc>
      </w:tr>
      <w:tr w:rsidR="00847F6B" w:rsidRPr="00D60F78" w14:paraId="0A3E9E9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8250B22"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J2247</w:t>
            </w:r>
          </w:p>
        </w:tc>
        <w:tc>
          <w:tcPr>
            <w:tcW w:w="8481" w:type="dxa"/>
            <w:tcBorders>
              <w:top w:val="nil"/>
              <w:left w:val="nil"/>
              <w:bottom w:val="single" w:sz="4" w:space="0" w:color="auto"/>
              <w:right w:val="single" w:sz="4" w:space="0" w:color="auto"/>
            </w:tcBorders>
            <w:shd w:val="clear" w:color="auto" w:fill="auto"/>
            <w:noWrap/>
            <w:vAlign w:val="bottom"/>
          </w:tcPr>
          <w:p w14:paraId="1028D9F7"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micafungin sodium (Par Pharm) not therapeutically equivalent to J2248, 1 mg</w:t>
            </w:r>
          </w:p>
        </w:tc>
      </w:tr>
      <w:tr w:rsidR="00847F6B" w:rsidRPr="00D60F78" w14:paraId="1AA7225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F55DF3E"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J2251</w:t>
            </w:r>
          </w:p>
        </w:tc>
        <w:tc>
          <w:tcPr>
            <w:tcW w:w="8481" w:type="dxa"/>
            <w:tcBorders>
              <w:top w:val="nil"/>
              <w:left w:val="nil"/>
              <w:bottom w:val="single" w:sz="4" w:space="0" w:color="auto"/>
              <w:right w:val="single" w:sz="4" w:space="0" w:color="auto"/>
            </w:tcBorders>
            <w:shd w:val="clear" w:color="auto" w:fill="auto"/>
            <w:noWrap/>
            <w:vAlign w:val="bottom"/>
          </w:tcPr>
          <w:p w14:paraId="3C621AB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midazolam HCl (WG Critical Care) not therapeutically equivalent to J2250, per 1 mg</w:t>
            </w:r>
          </w:p>
        </w:tc>
      </w:tr>
      <w:tr w:rsidR="00847F6B" w:rsidRPr="00D60F78" w14:paraId="5C3EAF43"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8DC3660"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J2272</w:t>
            </w:r>
          </w:p>
        </w:tc>
        <w:tc>
          <w:tcPr>
            <w:tcW w:w="8481" w:type="dxa"/>
            <w:tcBorders>
              <w:top w:val="nil"/>
              <w:left w:val="nil"/>
              <w:bottom w:val="single" w:sz="4" w:space="0" w:color="auto"/>
              <w:right w:val="single" w:sz="4" w:space="0" w:color="auto"/>
            </w:tcBorders>
            <w:shd w:val="clear" w:color="auto" w:fill="auto"/>
            <w:noWrap/>
            <w:vAlign w:val="bottom"/>
          </w:tcPr>
          <w:p w14:paraId="531EB626"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morphine sulfate (Fresenius Kabi) not therapeutically equivalent to J2270, up to 10 mg</w:t>
            </w:r>
          </w:p>
        </w:tc>
      </w:tr>
      <w:tr w:rsidR="00847F6B" w:rsidRPr="00D60F78" w14:paraId="1E49F308"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BD686E9"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lastRenderedPageBreak/>
              <w:t>J2281</w:t>
            </w:r>
          </w:p>
        </w:tc>
        <w:tc>
          <w:tcPr>
            <w:tcW w:w="8481" w:type="dxa"/>
            <w:tcBorders>
              <w:top w:val="nil"/>
              <w:left w:val="nil"/>
              <w:bottom w:val="single" w:sz="4" w:space="0" w:color="auto"/>
              <w:right w:val="single" w:sz="4" w:space="0" w:color="auto"/>
            </w:tcBorders>
            <w:shd w:val="clear" w:color="auto" w:fill="auto"/>
            <w:noWrap/>
            <w:vAlign w:val="bottom"/>
          </w:tcPr>
          <w:p w14:paraId="2002963A"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moxifloxacin (Fresenius Kabi) not therapeutically equivalent to J2280, 100 mg</w:t>
            </w:r>
          </w:p>
        </w:tc>
      </w:tr>
      <w:tr w:rsidR="00847F6B" w:rsidRPr="00D60F78" w14:paraId="4594F4F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5FD4A15"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J2311</w:t>
            </w:r>
          </w:p>
        </w:tc>
        <w:tc>
          <w:tcPr>
            <w:tcW w:w="8481" w:type="dxa"/>
            <w:tcBorders>
              <w:top w:val="nil"/>
              <w:left w:val="nil"/>
              <w:bottom w:val="single" w:sz="4" w:space="0" w:color="auto"/>
              <w:right w:val="single" w:sz="4" w:space="0" w:color="auto"/>
            </w:tcBorders>
            <w:shd w:val="clear" w:color="auto" w:fill="auto"/>
            <w:noWrap/>
            <w:vAlign w:val="bottom"/>
          </w:tcPr>
          <w:p w14:paraId="310FC8BE"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naloxone HCl (</w:t>
            </w:r>
            <w:proofErr w:type="spellStart"/>
            <w:r w:rsidRPr="00D60F78">
              <w:rPr>
                <w:rFonts w:ascii="Times New Roman" w:eastAsia="Times New Roman" w:hAnsi="Times New Roman"/>
              </w:rPr>
              <w:t>Zimhi</w:t>
            </w:r>
            <w:proofErr w:type="spellEnd"/>
            <w:r w:rsidRPr="00D60F78">
              <w:rPr>
                <w:rFonts w:ascii="Times New Roman" w:eastAsia="Times New Roman" w:hAnsi="Times New Roman"/>
              </w:rPr>
              <w:t>), 1 mg</w:t>
            </w:r>
          </w:p>
        </w:tc>
      </w:tr>
      <w:tr w:rsidR="00847F6B" w:rsidRPr="00D60F78" w14:paraId="31AD0A0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E85AC2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J2327</w:t>
            </w:r>
          </w:p>
        </w:tc>
        <w:tc>
          <w:tcPr>
            <w:tcW w:w="8481" w:type="dxa"/>
            <w:tcBorders>
              <w:top w:val="nil"/>
              <w:left w:val="nil"/>
              <w:bottom w:val="single" w:sz="4" w:space="0" w:color="auto"/>
              <w:right w:val="single" w:sz="4" w:space="0" w:color="auto"/>
            </w:tcBorders>
            <w:shd w:val="clear" w:color="auto" w:fill="auto"/>
            <w:noWrap/>
            <w:vAlign w:val="bottom"/>
          </w:tcPr>
          <w:p w14:paraId="692B0007"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risankizumab-rzaa</w:t>
            </w:r>
            <w:proofErr w:type="spellEnd"/>
            <w:r w:rsidRPr="00D60F78">
              <w:rPr>
                <w:rFonts w:ascii="Times New Roman" w:eastAsia="Times New Roman" w:hAnsi="Times New Roman"/>
              </w:rPr>
              <w:t>, intravenous, 1 mg</w:t>
            </w:r>
          </w:p>
        </w:tc>
      </w:tr>
      <w:tr w:rsidR="00847F6B" w:rsidRPr="00D60F78" w14:paraId="7F356C07"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566751B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J2356</w:t>
            </w:r>
          </w:p>
        </w:tc>
        <w:tc>
          <w:tcPr>
            <w:tcW w:w="8481" w:type="dxa"/>
            <w:tcBorders>
              <w:top w:val="nil"/>
              <w:left w:val="nil"/>
              <w:bottom w:val="single" w:sz="4" w:space="0" w:color="auto"/>
              <w:right w:val="single" w:sz="4" w:space="0" w:color="auto"/>
            </w:tcBorders>
            <w:shd w:val="clear" w:color="auto" w:fill="auto"/>
            <w:noWrap/>
            <w:vAlign w:val="bottom"/>
          </w:tcPr>
          <w:p w14:paraId="54B6ADC6"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tezepelumab-ekko</w:t>
            </w:r>
            <w:proofErr w:type="spellEnd"/>
            <w:r w:rsidRPr="00D60F78">
              <w:rPr>
                <w:rFonts w:ascii="Times New Roman" w:eastAsia="Times New Roman" w:hAnsi="Times New Roman"/>
              </w:rPr>
              <w:t>, 1 mg</w:t>
            </w:r>
          </w:p>
        </w:tc>
      </w:tr>
      <w:tr w:rsidR="00847F6B" w:rsidRPr="00D60F78" w14:paraId="24675136"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F7E4659"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J2401</w:t>
            </w:r>
          </w:p>
        </w:tc>
        <w:tc>
          <w:tcPr>
            <w:tcW w:w="8481" w:type="dxa"/>
            <w:tcBorders>
              <w:top w:val="nil"/>
              <w:left w:val="nil"/>
              <w:bottom w:val="single" w:sz="4" w:space="0" w:color="auto"/>
              <w:right w:val="single" w:sz="4" w:space="0" w:color="auto"/>
            </w:tcBorders>
            <w:shd w:val="clear" w:color="auto" w:fill="auto"/>
            <w:noWrap/>
            <w:vAlign w:val="bottom"/>
          </w:tcPr>
          <w:p w14:paraId="6A5D9D4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chloroprocaine</w:t>
            </w:r>
            <w:proofErr w:type="spellEnd"/>
            <w:r w:rsidRPr="00D60F78">
              <w:rPr>
                <w:rFonts w:ascii="Times New Roman" w:eastAsia="Times New Roman" w:hAnsi="Times New Roman"/>
              </w:rPr>
              <w:t xml:space="preserve"> HCl, per 1 mg</w:t>
            </w:r>
          </w:p>
        </w:tc>
      </w:tr>
      <w:tr w:rsidR="00847F6B" w:rsidRPr="00D60F78" w14:paraId="4D5C0C3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AA342B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J2402</w:t>
            </w:r>
          </w:p>
        </w:tc>
        <w:tc>
          <w:tcPr>
            <w:tcW w:w="8481" w:type="dxa"/>
            <w:tcBorders>
              <w:top w:val="nil"/>
              <w:left w:val="nil"/>
              <w:bottom w:val="single" w:sz="4" w:space="0" w:color="auto"/>
              <w:right w:val="single" w:sz="4" w:space="0" w:color="auto"/>
            </w:tcBorders>
            <w:shd w:val="clear" w:color="auto" w:fill="auto"/>
            <w:noWrap/>
            <w:vAlign w:val="bottom"/>
          </w:tcPr>
          <w:p w14:paraId="5443F007"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chloroprocaine</w:t>
            </w:r>
            <w:proofErr w:type="spellEnd"/>
            <w:r w:rsidRPr="00D60F78">
              <w:rPr>
                <w:rFonts w:ascii="Times New Roman" w:eastAsia="Times New Roman" w:hAnsi="Times New Roman"/>
              </w:rPr>
              <w:t xml:space="preserve"> HCl (</w:t>
            </w:r>
            <w:proofErr w:type="spellStart"/>
            <w:r w:rsidRPr="00D60F78">
              <w:rPr>
                <w:rFonts w:ascii="Times New Roman" w:eastAsia="Times New Roman" w:hAnsi="Times New Roman"/>
              </w:rPr>
              <w:t>Clorotekal</w:t>
            </w:r>
            <w:proofErr w:type="spellEnd"/>
            <w:r w:rsidRPr="00D60F78">
              <w:rPr>
                <w:rFonts w:ascii="Times New Roman" w:eastAsia="Times New Roman" w:hAnsi="Times New Roman"/>
              </w:rPr>
              <w:t>), per 1 mg</w:t>
            </w:r>
          </w:p>
        </w:tc>
      </w:tr>
      <w:tr w:rsidR="00847F6B" w:rsidRPr="00D60F78" w14:paraId="14B19FF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5F4C90D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J2724</w:t>
            </w:r>
          </w:p>
        </w:tc>
        <w:tc>
          <w:tcPr>
            <w:tcW w:w="8481" w:type="dxa"/>
            <w:tcBorders>
              <w:top w:val="nil"/>
              <w:left w:val="nil"/>
              <w:bottom w:val="single" w:sz="4" w:space="0" w:color="auto"/>
              <w:right w:val="single" w:sz="4" w:space="0" w:color="auto"/>
            </w:tcBorders>
            <w:shd w:val="clear" w:color="auto" w:fill="auto"/>
            <w:noWrap/>
            <w:vAlign w:val="bottom"/>
          </w:tcPr>
          <w:p w14:paraId="175E38B1"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protein C concentrate, intravenous, human, 10 IU</w:t>
            </w:r>
          </w:p>
        </w:tc>
      </w:tr>
      <w:tr w:rsidR="00847F6B" w:rsidRPr="00D60F78" w14:paraId="61E4C2F5"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D519885"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J2777</w:t>
            </w:r>
          </w:p>
        </w:tc>
        <w:tc>
          <w:tcPr>
            <w:tcW w:w="8481" w:type="dxa"/>
            <w:tcBorders>
              <w:top w:val="nil"/>
              <w:left w:val="nil"/>
              <w:bottom w:val="single" w:sz="4" w:space="0" w:color="auto"/>
              <w:right w:val="single" w:sz="4" w:space="0" w:color="auto"/>
            </w:tcBorders>
            <w:shd w:val="clear" w:color="auto" w:fill="auto"/>
            <w:noWrap/>
            <w:vAlign w:val="bottom"/>
          </w:tcPr>
          <w:p w14:paraId="3E551A7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faricimab-svoa</w:t>
            </w:r>
            <w:proofErr w:type="spellEnd"/>
            <w:r w:rsidRPr="00D60F78">
              <w:rPr>
                <w:rFonts w:ascii="Times New Roman" w:eastAsia="Times New Roman" w:hAnsi="Times New Roman"/>
              </w:rPr>
              <w:t>, 0.1 mg</w:t>
            </w:r>
          </w:p>
        </w:tc>
      </w:tr>
      <w:tr w:rsidR="00847F6B" w:rsidRPr="00D60F78" w14:paraId="2CE97247"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01823A5"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J2779</w:t>
            </w:r>
          </w:p>
        </w:tc>
        <w:tc>
          <w:tcPr>
            <w:tcW w:w="8481" w:type="dxa"/>
            <w:tcBorders>
              <w:top w:val="nil"/>
              <w:left w:val="nil"/>
              <w:bottom w:val="single" w:sz="4" w:space="0" w:color="auto"/>
              <w:right w:val="single" w:sz="4" w:space="0" w:color="auto"/>
            </w:tcBorders>
            <w:shd w:val="clear" w:color="auto" w:fill="auto"/>
            <w:noWrap/>
            <w:vAlign w:val="bottom"/>
          </w:tcPr>
          <w:p w14:paraId="591C475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ranibizumab, via intravitreal implant (</w:t>
            </w:r>
            <w:proofErr w:type="spellStart"/>
            <w:r w:rsidRPr="00D60F78">
              <w:rPr>
                <w:rFonts w:ascii="Times New Roman" w:eastAsia="Times New Roman" w:hAnsi="Times New Roman"/>
              </w:rPr>
              <w:t>Susvimo</w:t>
            </w:r>
            <w:proofErr w:type="spellEnd"/>
            <w:r w:rsidRPr="00D60F78">
              <w:rPr>
                <w:rFonts w:ascii="Times New Roman" w:eastAsia="Times New Roman" w:hAnsi="Times New Roman"/>
              </w:rPr>
              <w:t>), 0.1 mg</w:t>
            </w:r>
          </w:p>
        </w:tc>
      </w:tr>
      <w:tr w:rsidR="00847F6B" w:rsidRPr="00D60F78" w14:paraId="0E9D2102"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2D1E4F0"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J3244</w:t>
            </w:r>
          </w:p>
        </w:tc>
        <w:tc>
          <w:tcPr>
            <w:tcW w:w="8481" w:type="dxa"/>
            <w:tcBorders>
              <w:top w:val="nil"/>
              <w:left w:val="nil"/>
              <w:bottom w:val="single" w:sz="4" w:space="0" w:color="auto"/>
              <w:right w:val="single" w:sz="4" w:space="0" w:color="auto"/>
            </w:tcBorders>
            <w:shd w:val="clear" w:color="auto" w:fill="auto"/>
            <w:noWrap/>
            <w:vAlign w:val="bottom"/>
          </w:tcPr>
          <w:p w14:paraId="1948882F"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tigecycline (Accord) not therapeutically equivalent to J3243, 1 mg</w:t>
            </w:r>
          </w:p>
        </w:tc>
      </w:tr>
      <w:tr w:rsidR="00847F6B" w:rsidRPr="00D60F78" w14:paraId="5384F559"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D080A7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J3371</w:t>
            </w:r>
          </w:p>
        </w:tc>
        <w:tc>
          <w:tcPr>
            <w:tcW w:w="8481" w:type="dxa"/>
            <w:tcBorders>
              <w:top w:val="nil"/>
              <w:left w:val="nil"/>
              <w:bottom w:val="single" w:sz="4" w:space="0" w:color="auto"/>
              <w:right w:val="single" w:sz="4" w:space="0" w:color="auto"/>
            </w:tcBorders>
            <w:shd w:val="clear" w:color="auto" w:fill="auto"/>
            <w:noWrap/>
            <w:vAlign w:val="bottom"/>
          </w:tcPr>
          <w:p w14:paraId="78864EA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vancomycin HCl (Mylan) not therapeutically equivalent to J3370, 500 mg</w:t>
            </w:r>
          </w:p>
        </w:tc>
      </w:tr>
      <w:tr w:rsidR="00847F6B" w:rsidRPr="00D60F78" w14:paraId="744CA45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EC541A8"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J3372</w:t>
            </w:r>
          </w:p>
        </w:tc>
        <w:tc>
          <w:tcPr>
            <w:tcW w:w="8481" w:type="dxa"/>
            <w:tcBorders>
              <w:top w:val="nil"/>
              <w:left w:val="nil"/>
              <w:bottom w:val="single" w:sz="4" w:space="0" w:color="auto"/>
              <w:right w:val="single" w:sz="4" w:space="0" w:color="auto"/>
            </w:tcBorders>
            <w:shd w:val="clear" w:color="auto" w:fill="auto"/>
            <w:noWrap/>
            <w:vAlign w:val="bottom"/>
          </w:tcPr>
          <w:p w14:paraId="60749A3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vancomycin HCl (</w:t>
            </w:r>
            <w:proofErr w:type="spellStart"/>
            <w:r w:rsidRPr="00D60F78">
              <w:rPr>
                <w:rFonts w:ascii="Times New Roman" w:eastAsia="Times New Roman" w:hAnsi="Times New Roman"/>
              </w:rPr>
              <w:t>Xellia</w:t>
            </w:r>
            <w:proofErr w:type="spellEnd"/>
            <w:r w:rsidRPr="00D60F78">
              <w:rPr>
                <w:rFonts w:ascii="Times New Roman" w:eastAsia="Times New Roman" w:hAnsi="Times New Roman"/>
              </w:rPr>
              <w:t>) not therapeutically equivalent to J3370, 500 mg</w:t>
            </w:r>
          </w:p>
        </w:tc>
      </w:tr>
      <w:tr w:rsidR="00847F6B" w:rsidRPr="00D60F78" w14:paraId="49D04A28"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B4A7E12"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J9046</w:t>
            </w:r>
          </w:p>
        </w:tc>
        <w:tc>
          <w:tcPr>
            <w:tcW w:w="8481" w:type="dxa"/>
            <w:tcBorders>
              <w:top w:val="nil"/>
              <w:left w:val="nil"/>
              <w:bottom w:val="single" w:sz="4" w:space="0" w:color="auto"/>
              <w:right w:val="single" w:sz="4" w:space="0" w:color="auto"/>
            </w:tcBorders>
            <w:shd w:val="clear" w:color="auto" w:fill="auto"/>
            <w:noWrap/>
            <w:vAlign w:val="bottom"/>
          </w:tcPr>
          <w:p w14:paraId="33D33CC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bortezomib (Dr. Reddy's), not therapeutically equivalent to J9041, 0.1 mg</w:t>
            </w:r>
          </w:p>
        </w:tc>
      </w:tr>
      <w:tr w:rsidR="00847F6B" w:rsidRPr="00D60F78" w14:paraId="15AD4C9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56B9B786"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J9048</w:t>
            </w:r>
          </w:p>
        </w:tc>
        <w:tc>
          <w:tcPr>
            <w:tcW w:w="8481" w:type="dxa"/>
            <w:tcBorders>
              <w:top w:val="nil"/>
              <w:left w:val="nil"/>
              <w:bottom w:val="single" w:sz="4" w:space="0" w:color="auto"/>
              <w:right w:val="single" w:sz="4" w:space="0" w:color="auto"/>
            </w:tcBorders>
            <w:shd w:val="clear" w:color="auto" w:fill="auto"/>
            <w:noWrap/>
            <w:vAlign w:val="bottom"/>
          </w:tcPr>
          <w:p w14:paraId="2DC26519"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bortezomib (Fresenius Kabi), not therapeutically equivalent to J9041, 0.1 mg</w:t>
            </w:r>
          </w:p>
        </w:tc>
      </w:tr>
      <w:tr w:rsidR="00847F6B" w:rsidRPr="00D60F78" w14:paraId="188F5483"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4612FC0"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J9049</w:t>
            </w:r>
          </w:p>
        </w:tc>
        <w:tc>
          <w:tcPr>
            <w:tcW w:w="8481" w:type="dxa"/>
            <w:tcBorders>
              <w:top w:val="nil"/>
              <w:left w:val="nil"/>
              <w:bottom w:val="single" w:sz="4" w:space="0" w:color="auto"/>
              <w:right w:val="single" w:sz="4" w:space="0" w:color="auto"/>
            </w:tcBorders>
            <w:shd w:val="clear" w:color="auto" w:fill="auto"/>
            <w:noWrap/>
            <w:vAlign w:val="bottom"/>
          </w:tcPr>
          <w:p w14:paraId="0F71B73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bortezomib (Hospira), not therapeutically equivalent to J9041, 0.1 mg</w:t>
            </w:r>
          </w:p>
        </w:tc>
      </w:tr>
      <w:tr w:rsidR="00847F6B" w:rsidRPr="00D60F78" w14:paraId="5C5605DA"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DA9E5A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J9177</w:t>
            </w:r>
          </w:p>
        </w:tc>
        <w:tc>
          <w:tcPr>
            <w:tcW w:w="8481" w:type="dxa"/>
            <w:tcBorders>
              <w:top w:val="nil"/>
              <w:left w:val="nil"/>
              <w:bottom w:val="single" w:sz="4" w:space="0" w:color="auto"/>
              <w:right w:val="single" w:sz="4" w:space="0" w:color="auto"/>
            </w:tcBorders>
            <w:shd w:val="clear" w:color="auto" w:fill="auto"/>
            <w:noWrap/>
            <w:vAlign w:val="bottom"/>
          </w:tcPr>
          <w:p w14:paraId="09DC1D20"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enfortumab</w:t>
            </w:r>
            <w:proofErr w:type="spellEnd"/>
            <w:r w:rsidRPr="00D60F78">
              <w:rPr>
                <w:rFonts w:ascii="Times New Roman" w:eastAsia="Times New Roman" w:hAnsi="Times New Roman"/>
              </w:rPr>
              <w:t xml:space="preserve"> </w:t>
            </w:r>
            <w:proofErr w:type="spellStart"/>
            <w:r w:rsidRPr="00D60F78">
              <w:rPr>
                <w:rFonts w:ascii="Times New Roman" w:eastAsia="Times New Roman" w:hAnsi="Times New Roman"/>
              </w:rPr>
              <w:t>vedotin-ejfv</w:t>
            </w:r>
            <w:proofErr w:type="spellEnd"/>
            <w:r w:rsidRPr="00D60F78">
              <w:rPr>
                <w:rFonts w:ascii="Times New Roman" w:eastAsia="Times New Roman" w:hAnsi="Times New Roman"/>
              </w:rPr>
              <w:t>, 0.25 mg</w:t>
            </w:r>
          </w:p>
        </w:tc>
      </w:tr>
      <w:tr w:rsidR="00847F6B" w:rsidRPr="00D60F78" w14:paraId="5CAC4E19"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B2B62F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J9227</w:t>
            </w:r>
          </w:p>
        </w:tc>
        <w:tc>
          <w:tcPr>
            <w:tcW w:w="8481" w:type="dxa"/>
            <w:tcBorders>
              <w:top w:val="nil"/>
              <w:left w:val="nil"/>
              <w:bottom w:val="single" w:sz="4" w:space="0" w:color="auto"/>
              <w:right w:val="single" w:sz="4" w:space="0" w:color="auto"/>
            </w:tcBorders>
            <w:shd w:val="clear" w:color="auto" w:fill="auto"/>
            <w:noWrap/>
            <w:vAlign w:val="bottom"/>
          </w:tcPr>
          <w:p w14:paraId="7A81B291"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isatuximab-irfc</w:t>
            </w:r>
            <w:proofErr w:type="spellEnd"/>
            <w:r w:rsidRPr="00D60F78">
              <w:rPr>
                <w:rFonts w:ascii="Times New Roman" w:eastAsia="Times New Roman" w:hAnsi="Times New Roman"/>
              </w:rPr>
              <w:t>, 10 mg</w:t>
            </w:r>
          </w:p>
        </w:tc>
      </w:tr>
      <w:tr w:rsidR="00847F6B" w:rsidRPr="00D60F78" w14:paraId="0975283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593D04C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J9273</w:t>
            </w:r>
          </w:p>
        </w:tc>
        <w:tc>
          <w:tcPr>
            <w:tcW w:w="8481" w:type="dxa"/>
            <w:tcBorders>
              <w:top w:val="nil"/>
              <w:left w:val="nil"/>
              <w:bottom w:val="single" w:sz="4" w:space="0" w:color="auto"/>
              <w:right w:val="single" w:sz="4" w:space="0" w:color="auto"/>
            </w:tcBorders>
            <w:shd w:val="clear" w:color="auto" w:fill="auto"/>
            <w:noWrap/>
            <w:vAlign w:val="bottom"/>
          </w:tcPr>
          <w:p w14:paraId="14EDFFA5"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tisotumab</w:t>
            </w:r>
            <w:proofErr w:type="spellEnd"/>
            <w:r w:rsidRPr="00D60F78">
              <w:rPr>
                <w:rFonts w:ascii="Times New Roman" w:eastAsia="Times New Roman" w:hAnsi="Times New Roman"/>
              </w:rPr>
              <w:t xml:space="preserve"> </w:t>
            </w:r>
            <w:proofErr w:type="spellStart"/>
            <w:r w:rsidRPr="00D60F78">
              <w:rPr>
                <w:rFonts w:ascii="Times New Roman" w:eastAsia="Times New Roman" w:hAnsi="Times New Roman"/>
              </w:rPr>
              <w:t>vedotin-tftv</w:t>
            </w:r>
            <w:proofErr w:type="spellEnd"/>
            <w:r w:rsidRPr="00D60F78">
              <w:rPr>
                <w:rFonts w:ascii="Times New Roman" w:eastAsia="Times New Roman" w:hAnsi="Times New Roman"/>
              </w:rPr>
              <w:t>, 1 mg</w:t>
            </w:r>
          </w:p>
        </w:tc>
      </w:tr>
      <w:tr w:rsidR="00847F6B" w:rsidRPr="00D60F78" w14:paraId="1F46C63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6E95C16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J9274</w:t>
            </w:r>
          </w:p>
        </w:tc>
        <w:tc>
          <w:tcPr>
            <w:tcW w:w="8481" w:type="dxa"/>
            <w:tcBorders>
              <w:top w:val="nil"/>
              <w:left w:val="nil"/>
              <w:bottom w:val="single" w:sz="4" w:space="0" w:color="auto"/>
              <w:right w:val="single" w:sz="4" w:space="0" w:color="auto"/>
            </w:tcBorders>
            <w:shd w:val="clear" w:color="auto" w:fill="auto"/>
            <w:noWrap/>
            <w:vAlign w:val="bottom"/>
          </w:tcPr>
          <w:p w14:paraId="0229F91F"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tebentafusp-tebn</w:t>
            </w:r>
            <w:proofErr w:type="spellEnd"/>
            <w:r w:rsidRPr="00D60F78">
              <w:rPr>
                <w:rFonts w:ascii="Times New Roman" w:eastAsia="Times New Roman" w:hAnsi="Times New Roman"/>
              </w:rPr>
              <w:t>, 1 mcg</w:t>
            </w:r>
          </w:p>
        </w:tc>
      </w:tr>
      <w:tr w:rsidR="00847F6B" w:rsidRPr="00D60F78" w14:paraId="6BB50C4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9302A44"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J9298</w:t>
            </w:r>
          </w:p>
        </w:tc>
        <w:tc>
          <w:tcPr>
            <w:tcW w:w="8481" w:type="dxa"/>
            <w:tcBorders>
              <w:top w:val="nil"/>
              <w:left w:val="nil"/>
              <w:bottom w:val="single" w:sz="4" w:space="0" w:color="auto"/>
              <w:right w:val="single" w:sz="4" w:space="0" w:color="auto"/>
            </w:tcBorders>
            <w:shd w:val="clear" w:color="auto" w:fill="auto"/>
            <w:noWrap/>
            <w:vAlign w:val="bottom"/>
          </w:tcPr>
          <w:p w14:paraId="47D2593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nivolumab and </w:t>
            </w:r>
            <w:proofErr w:type="spellStart"/>
            <w:r w:rsidRPr="00D60F78">
              <w:rPr>
                <w:rFonts w:ascii="Times New Roman" w:eastAsia="Times New Roman" w:hAnsi="Times New Roman"/>
              </w:rPr>
              <w:t>relatlimab-rmbw</w:t>
            </w:r>
            <w:proofErr w:type="spellEnd"/>
            <w:r w:rsidRPr="00D60F78">
              <w:rPr>
                <w:rFonts w:ascii="Times New Roman" w:eastAsia="Times New Roman" w:hAnsi="Times New Roman"/>
              </w:rPr>
              <w:t>, 3 mg/1 mg</w:t>
            </w:r>
          </w:p>
        </w:tc>
      </w:tr>
      <w:tr w:rsidR="00847F6B" w:rsidRPr="00D60F78" w14:paraId="1EE4A648"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BA62C89"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J9304</w:t>
            </w:r>
          </w:p>
        </w:tc>
        <w:tc>
          <w:tcPr>
            <w:tcW w:w="8481" w:type="dxa"/>
            <w:tcBorders>
              <w:top w:val="nil"/>
              <w:left w:val="nil"/>
              <w:bottom w:val="single" w:sz="4" w:space="0" w:color="auto"/>
              <w:right w:val="single" w:sz="4" w:space="0" w:color="auto"/>
            </w:tcBorders>
            <w:shd w:val="clear" w:color="auto" w:fill="auto"/>
            <w:noWrap/>
            <w:vAlign w:val="bottom"/>
          </w:tcPr>
          <w:p w14:paraId="510744B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pemetrexed (</w:t>
            </w:r>
            <w:proofErr w:type="spellStart"/>
            <w:r w:rsidRPr="00D60F78">
              <w:rPr>
                <w:rFonts w:ascii="Times New Roman" w:eastAsia="Times New Roman" w:hAnsi="Times New Roman"/>
              </w:rPr>
              <w:t>Pemfexy</w:t>
            </w:r>
            <w:proofErr w:type="spellEnd"/>
            <w:r w:rsidRPr="00D60F78">
              <w:rPr>
                <w:rFonts w:ascii="Times New Roman" w:eastAsia="Times New Roman" w:hAnsi="Times New Roman"/>
              </w:rPr>
              <w:t>), 10 mg</w:t>
            </w:r>
          </w:p>
        </w:tc>
      </w:tr>
      <w:tr w:rsidR="00847F6B" w:rsidRPr="00D60F78" w14:paraId="46EA308D"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4CBE4A8"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J9331</w:t>
            </w:r>
          </w:p>
        </w:tc>
        <w:tc>
          <w:tcPr>
            <w:tcW w:w="8481" w:type="dxa"/>
            <w:tcBorders>
              <w:top w:val="nil"/>
              <w:left w:val="nil"/>
              <w:bottom w:val="single" w:sz="4" w:space="0" w:color="auto"/>
              <w:right w:val="single" w:sz="4" w:space="0" w:color="auto"/>
            </w:tcBorders>
            <w:shd w:val="clear" w:color="auto" w:fill="auto"/>
            <w:noWrap/>
            <w:vAlign w:val="bottom"/>
          </w:tcPr>
          <w:p w14:paraId="5D0FEC5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sirolimus protein-bound particles, 1 mg</w:t>
            </w:r>
          </w:p>
        </w:tc>
      </w:tr>
      <w:tr w:rsidR="00847F6B" w:rsidRPr="00D60F78" w14:paraId="3719BCBC"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155697E"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J9332</w:t>
            </w:r>
          </w:p>
        </w:tc>
        <w:tc>
          <w:tcPr>
            <w:tcW w:w="8481" w:type="dxa"/>
            <w:tcBorders>
              <w:top w:val="nil"/>
              <w:left w:val="nil"/>
              <w:bottom w:val="single" w:sz="4" w:space="0" w:color="auto"/>
              <w:right w:val="single" w:sz="4" w:space="0" w:color="auto"/>
            </w:tcBorders>
            <w:shd w:val="clear" w:color="auto" w:fill="auto"/>
            <w:noWrap/>
            <w:vAlign w:val="bottom"/>
          </w:tcPr>
          <w:p w14:paraId="64BCB93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efgartigimod alfa-</w:t>
            </w:r>
            <w:proofErr w:type="spellStart"/>
            <w:r w:rsidRPr="00D60F78">
              <w:rPr>
                <w:rFonts w:ascii="Times New Roman" w:eastAsia="Times New Roman" w:hAnsi="Times New Roman"/>
              </w:rPr>
              <w:t>fcab</w:t>
            </w:r>
            <w:proofErr w:type="spellEnd"/>
            <w:r w:rsidRPr="00D60F78">
              <w:rPr>
                <w:rFonts w:ascii="Times New Roman" w:eastAsia="Times New Roman" w:hAnsi="Times New Roman"/>
              </w:rPr>
              <w:t>, 2 mg</w:t>
            </w:r>
          </w:p>
        </w:tc>
      </w:tr>
      <w:tr w:rsidR="00847F6B" w:rsidRPr="00D60F78" w14:paraId="588C55EE"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16A3EA7"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J9393</w:t>
            </w:r>
          </w:p>
        </w:tc>
        <w:tc>
          <w:tcPr>
            <w:tcW w:w="8481" w:type="dxa"/>
            <w:tcBorders>
              <w:top w:val="nil"/>
              <w:left w:val="nil"/>
              <w:bottom w:val="single" w:sz="4" w:space="0" w:color="auto"/>
              <w:right w:val="single" w:sz="4" w:space="0" w:color="auto"/>
            </w:tcBorders>
            <w:shd w:val="clear" w:color="auto" w:fill="auto"/>
            <w:noWrap/>
            <w:vAlign w:val="bottom"/>
          </w:tcPr>
          <w:p w14:paraId="13F27C0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fulvestrant</w:t>
            </w:r>
            <w:proofErr w:type="spellEnd"/>
            <w:r w:rsidRPr="00D60F78">
              <w:rPr>
                <w:rFonts w:ascii="Times New Roman" w:eastAsia="Times New Roman" w:hAnsi="Times New Roman"/>
              </w:rPr>
              <w:t xml:space="preserve"> (Teva) not therapeutically equivalent to J9395, 25 mg</w:t>
            </w:r>
          </w:p>
        </w:tc>
      </w:tr>
      <w:tr w:rsidR="00847F6B" w:rsidRPr="00D60F78" w14:paraId="26A26024"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1AC9794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J9394</w:t>
            </w:r>
          </w:p>
        </w:tc>
        <w:tc>
          <w:tcPr>
            <w:tcW w:w="8481" w:type="dxa"/>
            <w:tcBorders>
              <w:top w:val="nil"/>
              <w:left w:val="nil"/>
              <w:bottom w:val="single" w:sz="4" w:space="0" w:color="auto"/>
              <w:right w:val="single" w:sz="4" w:space="0" w:color="auto"/>
            </w:tcBorders>
            <w:shd w:val="clear" w:color="auto" w:fill="auto"/>
            <w:noWrap/>
            <w:vAlign w:val="bottom"/>
          </w:tcPr>
          <w:p w14:paraId="3E3F8A1D"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w:t>
            </w:r>
            <w:proofErr w:type="spellStart"/>
            <w:r w:rsidRPr="00D60F78">
              <w:rPr>
                <w:rFonts w:ascii="Times New Roman" w:eastAsia="Times New Roman" w:hAnsi="Times New Roman"/>
              </w:rPr>
              <w:t>fulvestrant</w:t>
            </w:r>
            <w:proofErr w:type="spellEnd"/>
            <w:r w:rsidRPr="00D60F78">
              <w:rPr>
                <w:rFonts w:ascii="Times New Roman" w:eastAsia="Times New Roman" w:hAnsi="Times New Roman"/>
              </w:rPr>
              <w:t xml:space="preserve"> (Fresenius </w:t>
            </w:r>
            <w:proofErr w:type="spellStart"/>
            <w:r w:rsidRPr="00D60F78">
              <w:rPr>
                <w:rFonts w:ascii="Times New Roman" w:eastAsia="Times New Roman" w:hAnsi="Times New Roman"/>
              </w:rPr>
              <w:t>Kabi</w:t>
            </w:r>
            <w:proofErr w:type="spellEnd"/>
            <w:r w:rsidRPr="00D60F78">
              <w:rPr>
                <w:rFonts w:ascii="Times New Roman" w:eastAsia="Times New Roman" w:hAnsi="Times New Roman"/>
              </w:rPr>
              <w:t>) not therapeutically equivalent to J9395, 25 mg</w:t>
            </w:r>
          </w:p>
        </w:tc>
      </w:tr>
      <w:tr w:rsidR="00847F6B" w:rsidRPr="00D60F78" w14:paraId="7A31114E"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3E4F043E"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J9358</w:t>
            </w:r>
          </w:p>
        </w:tc>
        <w:tc>
          <w:tcPr>
            <w:tcW w:w="8481" w:type="dxa"/>
            <w:tcBorders>
              <w:top w:val="nil"/>
              <w:left w:val="nil"/>
              <w:bottom w:val="single" w:sz="4" w:space="0" w:color="auto"/>
              <w:right w:val="single" w:sz="4" w:space="0" w:color="auto"/>
            </w:tcBorders>
            <w:shd w:val="clear" w:color="auto" w:fill="auto"/>
            <w:noWrap/>
            <w:vAlign w:val="bottom"/>
          </w:tcPr>
          <w:p w14:paraId="78629D14"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 xml:space="preserve">Injection, fam-trastuzumab </w:t>
            </w:r>
            <w:proofErr w:type="spellStart"/>
            <w:r w:rsidRPr="00D60F78">
              <w:rPr>
                <w:rFonts w:ascii="Times New Roman" w:eastAsia="Times New Roman" w:hAnsi="Times New Roman"/>
              </w:rPr>
              <w:t>deruxtecan-nxki</w:t>
            </w:r>
            <w:proofErr w:type="spellEnd"/>
            <w:r w:rsidRPr="00D60F78">
              <w:rPr>
                <w:rFonts w:ascii="Times New Roman" w:eastAsia="Times New Roman" w:hAnsi="Times New Roman"/>
              </w:rPr>
              <w:t>, 1 mg</w:t>
            </w:r>
          </w:p>
        </w:tc>
      </w:tr>
      <w:tr w:rsidR="00847F6B" w:rsidRPr="00D60F78" w14:paraId="161E67A2"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4771E614"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Q2041</w:t>
            </w:r>
          </w:p>
        </w:tc>
        <w:tc>
          <w:tcPr>
            <w:tcW w:w="8481" w:type="dxa"/>
            <w:tcBorders>
              <w:top w:val="nil"/>
              <w:left w:val="nil"/>
              <w:bottom w:val="single" w:sz="4" w:space="0" w:color="auto"/>
              <w:right w:val="single" w:sz="4" w:space="0" w:color="auto"/>
            </w:tcBorders>
            <w:shd w:val="clear" w:color="auto" w:fill="auto"/>
            <w:noWrap/>
            <w:vAlign w:val="bottom"/>
          </w:tcPr>
          <w:p w14:paraId="77947A22" w14:textId="77777777" w:rsidR="00847F6B" w:rsidRPr="00D60F78" w:rsidRDefault="00847F6B" w:rsidP="005346DE">
            <w:pPr>
              <w:rPr>
                <w:rFonts w:ascii="Times New Roman" w:eastAsia="Times New Roman" w:hAnsi="Times New Roman"/>
              </w:rPr>
            </w:pPr>
            <w:proofErr w:type="spellStart"/>
            <w:r w:rsidRPr="00D60F78">
              <w:rPr>
                <w:rFonts w:ascii="Times New Roman" w:eastAsia="Times New Roman" w:hAnsi="Times New Roman"/>
              </w:rPr>
              <w:t>Axicabtagene</w:t>
            </w:r>
            <w:proofErr w:type="spellEnd"/>
            <w:r w:rsidRPr="00D60F78">
              <w:rPr>
                <w:rFonts w:ascii="Times New Roman" w:eastAsia="Times New Roman" w:hAnsi="Times New Roman"/>
              </w:rPr>
              <w:t xml:space="preserve"> </w:t>
            </w:r>
            <w:proofErr w:type="spellStart"/>
            <w:r w:rsidRPr="00D60F78">
              <w:rPr>
                <w:rFonts w:ascii="Times New Roman" w:eastAsia="Times New Roman" w:hAnsi="Times New Roman"/>
              </w:rPr>
              <w:t>ciloleucel</w:t>
            </w:r>
            <w:proofErr w:type="spellEnd"/>
            <w:r w:rsidRPr="00D60F78">
              <w:rPr>
                <w:rFonts w:ascii="Times New Roman" w:eastAsia="Times New Roman" w:hAnsi="Times New Roman"/>
              </w:rPr>
              <w:t>, up to 200 million autologous anti-CD19 CAR positive T cells, including leukapheresis and dose preparation procedures, per therapeutic dose</w:t>
            </w:r>
          </w:p>
        </w:tc>
      </w:tr>
      <w:tr w:rsidR="00847F6B" w:rsidRPr="00D60F78" w14:paraId="026E0878"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77A804E"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Q2042</w:t>
            </w:r>
          </w:p>
        </w:tc>
        <w:tc>
          <w:tcPr>
            <w:tcW w:w="8481" w:type="dxa"/>
            <w:tcBorders>
              <w:top w:val="nil"/>
              <w:left w:val="nil"/>
              <w:bottom w:val="single" w:sz="4" w:space="0" w:color="auto"/>
              <w:right w:val="single" w:sz="4" w:space="0" w:color="auto"/>
            </w:tcBorders>
            <w:shd w:val="clear" w:color="auto" w:fill="auto"/>
            <w:noWrap/>
            <w:vAlign w:val="bottom"/>
          </w:tcPr>
          <w:p w14:paraId="2198EAA2" w14:textId="77777777" w:rsidR="00847F6B" w:rsidRPr="00D60F78" w:rsidRDefault="00847F6B" w:rsidP="005346DE">
            <w:pPr>
              <w:rPr>
                <w:rFonts w:ascii="Times New Roman" w:eastAsia="Times New Roman" w:hAnsi="Times New Roman"/>
              </w:rPr>
            </w:pPr>
            <w:proofErr w:type="spellStart"/>
            <w:r w:rsidRPr="00D60F78">
              <w:rPr>
                <w:rFonts w:ascii="Times New Roman" w:eastAsia="Times New Roman" w:hAnsi="Times New Roman"/>
              </w:rPr>
              <w:t>Tisagenlecleucel</w:t>
            </w:r>
            <w:proofErr w:type="spellEnd"/>
            <w:r w:rsidRPr="00D60F78">
              <w:rPr>
                <w:rFonts w:ascii="Times New Roman" w:eastAsia="Times New Roman" w:hAnsi="Times New Roman"/>
              </w:rPr>
              <w:t>, up to 600 million CAR-positive viable T cells, including leukapheresis and dose preparation procedures, per therapeutic dose</w:t>
            </w:r>
          </w:p>
        </w:tc>
      </w:tr>
      <w:tr w:rsidR="00847F6B" w:rsidRPr="00D60F78" w14:paraId="4EFBA117"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52479F3C"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Q2056</w:t>
            </w:r>
          </w:p>
        </w:tc>
        <w:tc>
          <w:tcPr>
            <w:tcW w:w="8481" w:type="dxa"/>
            <w:tcBorders>
              <w:top w:val="nil"/>
              <w:left w:val="nil"/>
              <w:bottom w:val="single" w:sz="4" w:space="0" w:color="auto"/>
              <w:right w:val="single" w:sz="4" w:space="0" w:color="auto"/>
            </w:tcBorders>
            <w:shd w:val="clear" w:color="auto" w:fill="auto"/>
            <w:noWrap/>
            <w:vAlign w:val="bottom"/>
          </w:tcPr>
          <w:p w14:paraId="20B4B11E" w14:textId="77777777" w:rsidR="00847F6B" w:rsidRPr="00D60F78" w:rsidRDefault="00847F6B" w:rsidP="005346DE">
            <w:pPr>
              <w:rPr>
                <w:rFonts w:ascii="Times New Roman" w:eastAsia="Times New Roman" w:hAnsi="Times New Roman"/>
              </w:rPr>
            </w:pPr>
            <w:proofErr w:type="spellStart"/>
            <w:r w:rsidRPr="00D60F78">
              <w:rPr>
                <w:rFonts w:ascii="Times New Roman" w:eastAsia="Times New Roman" w:hAnsi="Times New Roman"/>
              </w:rPr>
              <w:t>Ciltacabtagene</w:t>
            </w:r>
            <w:proofErr w:type="spellEnd"/>
            <w:r w:rsidRPr="00D60F78">
              <w:rPr>
                <w:rFonts w:ascii="Times New Roman" w:eastAsia="Times New Roman" w:hAnsi="Times New Roman"/>
              </w:rPr>
              <w:t xml:space="preserve"> </w:t>
            </w:r>
            <w:proofErr w:type="spellStart"/>
            <w:r w:rsidRPr="00D60F78">
              <w:rPr>
                <w:rFonts w:ascii="Times New Roman" w:eastAsia="Times New Roman" w:hAnsi="Times New Roman"/>
              </w:rPr>
              <w:t>autoleucel</w:t>
            </w:r>
            <w:proofErr w:type="spellEnd"/>
            <w:r w:rsidRPr="00D60F78">
              <w:rPr>
                <w:rFonts w:ascii="Times New Roman" w:eastAsia="Times New Roman" w:hAnsi="Times New Roman"/>
              </w:rPr>
              <w:t>, up to 100 million autologous B-cell maturation antigen (BCMA) directed CAR-positive T cells, including leukapheresis and dose preparation procedures, per therapeutic dose</w:t>
            </w:r>
          </w:p>
        </w:tc>
      </w:tr>
      <w:tr w:rsidR="00847F6B" w:rsidRPr="00D60F78" w14:paraId="24DEB3B9"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65FDD5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Q4262</w:t>
            </w:r>
          </w:p>
        </w:tc>
        <w:tc>
          <w:tcPr>
            <w:tcW w:w="8481" w:type="dxa"/>
            <w:tcBorders>
              <w:top w:val="nil"/>
              <w:left w:val="nil"/>
              <w:bottom w:val="single" w:sz="4" w:space="0" w:color="auto"/>
              <w:right w:val="single" w:sz="4" w:space="0" w:color="auto"/>
            </w:tcBorders>
            <w:shd w:val="clear" w:color="auto" w:fill="auto"/>
            <w:noWrap/>
            <w:vAlign w:val="bottom"/>
          </w:tcPr>
          <w:p w14:paraId="46BB920C"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Dual Layer Impax Membrane, per sq cm</w:t>
            </w:r>
          </w:p>
        </w:tc>
      </w:tr>
      <w:tr w:rsidR="00847F6B" w:rsidRPr="00D60F78" w14:paraId="413A3E20"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EA18020"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Q4263</w:t>
            </w:r>
          </w:p>
        </w:tc>
        <w:tc>
          <w:tcPr>
            <w:tcW w:w="8481" w:type="dxa"/>
            <w:tcBorders>
              <w:top w:val="nil"/>
              <w:left w:val="nil"/>
              <w:bottom w:val="single" w:sz="4" w:space="0" w:color="auto"/>
              <w:right w:val="single" w:sz="4" w:space="0" w:color="auto"/>
            </w:tcBorders>
            <w:shd w:val="clear" w:color="auto" w:fill="auto"/>
            <w:noWrap/>
            <w:vAlign w:val="bottom"/>
          </w:tcPr>
          <w:p w14:paraId="64BCFCC7" w14:textId="77777777" w:rsidR="00847F6B" w:rsidRPr="00D60F78" w:rsidRDefault="00847F6B" w:rsidP="005346DE">
            <w:pPr>
              <w:rPr>
                <w:rFonts w:ascii="Times New Roman" w:eastAsia="Times New Roman" w:hAnsi="Times New Roman"/>
              </w:rPr>
            </w:pPr>
            <w:proofErr w:type="spellStart"/>
            <w:r w:rsidRPr="00D60F78">
              <w:rPr>
                <w:rFonts w:ascii="Times New Roman" w:eastAsia="Times New Roman" w:hAnsi="Times New Roman"/>
              </w:rPr>
              <w:t>SurGraft</w:t>
            </w:r>
            <w:proofErr w:type="spellEnd"/>
            <w:r w:rsidRPr="00D60F78">
              <w:rPr>
                <w:rFonts w:ascii="Times New Roman" w:eastAsia="Times New Roman" w:hAnsi="Times New Roman"/>
              </w:rPr>
              <w:t xml:space="preserve"> TL, per sq cm</w:t>
            </w:r>
          </w:p>
        </w:tc>
      </w:tr>
      <w:tr w:rsidR="00847F6B" w:rsidRPr="00D60F78" w14:paraId="7C09F48F"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726E37AD"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Q4264</w:t>
            </w:r>
          </w:p>
        </w:tc>
        <w:tc>
          <w:tcPr>
            <w:tcW w:w="8481" w:type="dxa"/>
            <w:tcBorders>
              <w:top w:val="nil"/>
              <w:left w:val="nil"/>
              <w:bottom w:val="single" w:sz="4" w:space="0" w:color="auto"/>
              <w:right w:val="single" w:sz="4" w:space="0" w:color="auto"/>
            </w:tcBorders>
            <w:shd w:val="clear" w:color="auto" w:fill="auto"/>
            <w:noWrap/>
            <w:vAlign w:val="bottom"/>
          </w:tcPr>
          <w:p w14:paraId="095AD0D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Cocoon Membrane, per sq cm</w:t>
            </w:r>
          </w:p>
        </w:tc>
      </w:tr>
      <w:tr w:rsidR="00847F6B" w:rsidRPr="00D60F78" w14:paraId="13908021"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4F7FDD9"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Q5117</w:t>
            </w:r>
          </w:p>
        </w:tc>
        <w:tc>
          <w:tcPr>
            <w:tcW w:w="8481" w:type="dxa"/>
            <w:tcBorders>
              <w:top w:val="nil"/>
              <w:left w:val="nil"/>
              <w:bottom w:val="single" w:sz="4" w:space="0" w:color="auto"/>
              <w:right w:val="single" w:sz="4" w:space="0" w:color="auto"/>
            </w:tcBorders>
            <w:shd w:val="clear" w:color="auto" w:fill="auto"/>
            <w:noWrap/>
            <w:vAlign w:val="bottom"/>
          </w:tcPr>
          <w:p w14:paraId="58D236E3"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trastuzumab-</w:t>
            </w:r>
            <w:proofErr w:type="spellStart"/>
            <w:r w:rsidRPr="00D60F78">
              <w:rPr>
                <w:rFonts w:ascii="Times New Roman" w:eastAsia="Times New Roman" w:hAnsi="Times New Roman"/>
              </w:rPr>
              <w:t>anns</w:t>
            </w:r>
            <w:proofErr w:type="spellEnd"/>
            <w:r w:rsidRPr="00D60F78">
              <w:rPr>
                <w:rFonts w:ascii="Times New Roman" w:eastAsia="Times New Roman" w:hAnsi="Times New Roman"/>
              </w:rPr>
              <w:t>, biosimilar, (</w:t>
            </w:r>
            <w:proofErr w:type="spellStart"/>
            <w:r w:rsidRPr="00D60F78">
              <w:rPr>
                <w:rFonts w:ascii="Times New Roman" w:eastAsia="Times New Roman" w:hAnsi="Times New Roman"/>
              </w:rPr>
              <w:t>Kanjinti</w:t>
            </w:r>
            <w:proofErr w:type="spellEnd"/>
            <w:r w:rsidRPr="00D60F78">
              <w:rPr>
                <w:rFonts w:ascii="Times New Roman" w:eastAsia="Times New Roman" w:hAnsi="Times New Roman"/>
              </w:rPr>
              <w:t>), 10 mg</w:t>
            </w:r>
          </w:p>
        </w:tc>
      </w:tr>
      <w:tr w:rsidR="00847F6B" w:rsidRPr="00D60F78" w14:paraId="5D9A9377"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2990276A"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Q5125</w:t>
            </w:r>
          </w:p>
        </w:tc>
        <w:tc>
          <w:tcPr>
            <w:tcW w:w="8481" w:type="dxa"/>
            <w:tcBorders>
              <w:top w:val="nil"/>
              <w:left w:val="nil"/>
              <w:bottom w:val="single" w:sz="4" w:space="0" w:color="auto"/>
              <w:right w:val="single" w:sz="4" w:space="0" w:color="auto"/>
            </w:tcBorders>
            <w:shd w:val="clear" w:color="auto" w:fill="auto"/>
            <w:noWrap/>
            <w:vAlign w:val="bottom"/>
          </w:tcPr>
          <w:p w14:paraId="1A44D48B"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filgrastim-</w:t>
            </w:r>
            <w:proofErr w:type="spellStart"/>
            <w:r w:rsidRPr="00D60F78">
              <w:rPr>
                <w:rFonts w:ascii="Times New Roman" w:eastAsia="Times New Roman" w:hAnsi="Times New Roman"/>
              </w:rPr>
              <w:t>ayow</w:t>
            </w:r>
            <w:proofErr w:type="spellEnd"/>
            <w:r w:rsidRPr="00D60F78">
              <w:rPr>
                <w:rFonts w:ascii="Times New Roman" w:eastAsia="Times New Roman" w:hAnsi="Times New Roman"/>
              </w:rPr>
              <w:t>, biosimilar, (</w:t>
            </w:r>
            <w:proofErr w:type="spellStart"/>
            <w:r w:rsidRPr="00D60F78">
              <w:rPr>
                <w:rFonts w:ascii="Times New Roman" w:eastAsia="Times New Roman" w:hAnsi="Times New Roman"/>
              </w:rPr>
              <w:t>Releuko</w:t>
            </w:r>
            <w:proofErr w:type="spellEnd"/>
            <w:r w:rsidRPr="00D60F78">
              <w:rPr>
                <w:rFonts w:ascii="Times New Roman" w:eastAsia="Times New Roman" w:hAnsi="Times New Roman"/>
              </w:rPr>
              <w:t>), 1 mcg</w:t>
            </w:r>
          </w:p>
        </w:tc>
      </w:tr>
      <w:tr w:rsidR="00847F6B" w:rsidRPr="00D60F78" w14:paraId="3B96D3BE" w14:textId="77777777" w:rsidTr="00EA525D">
        <w:trPr>
          <w:trHeight w:val="310"/>
        </w:trPr>
        <w:tc>
          <w:tcPr>
            <w:tcW w:w="1589" w:type="dxa"/>
            <w:tcBorders>
              <w:top w:val="nil"/>
              <w:left w:val="single" w:sz="4" w:space="0" w:color="auto"/>
              <w:bottom w:val="single" w:sz="4" w:space="0" w:color="auto"/>
              <w:right w:val="single" w:sz="4" w:space="0" w:color="auto"/>
            </w:tcBorders>
            <w:shd w:val="clear" w:color="auto" w:fill="auto"/>
            <w:noWrap/>
          </w:tcPr>
          <w:p w14:paraId="0E181433"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Q5126</w:t>
            </w:r>
          </w:p>
        </w:tc>
        <w:tc>
          <w:tcPr>
            <w:tcW w:w="8481" w:type="dxa"/>
            <w:tcBorders>
              <w:top w:val="nil"/>
              <w:left w:val="nil"/>
              <w:bottom w:val="single" w:sz="4" w:space="0" w:color="auto"/>
              <w:right w:val="single" w:sz="4" w:space="0" w:color="auto"/>
            </w:tcBorders>
            <w:shd w:val="clear" w:color="auto" w:fill="auto"/>
            <w:noWrap/>
            <w:vAlign w:val="bottom"/>
          </w:tcPr>
          <w:p w14:paraId="4CCBA572" w14:textId="77777777" w:rsidR="00847F6B" w:rsidRPr="00D60F78" w:rsidRDefault="00847F6B" w:rsidP="005346DE">
            <w:pPr>
              <w:rPr>
                <w:rFonts w:ascii="Times New Roman" w:eastAsia="Times New Roman" w:hAnsi="Times New Roman"/>
              </w:rPr>
            </w:pPr>
            <w:r w:rsidRPr="00D60F78">
              <w:rPr>
                <w:rFonts w:ascii="Times New Roman" w:eastAsia="Times New Roman" w:hAnsi="Times New Roman"/>
              </w:rPr>
              <w:t>Injection, bevacizumab-</w:t>
            </w:r>
            <w:proofErr w:type="spellStart"/>
            <w:r w:rsidRPr="00D60F78">
              <w:rPr>
                <w:rFonts w:ascii="Times New Roman" w:eastAsia="Times New Roman" w:hAnsi="Times New Roman"/>
              </w:rPr>
              <w:t>maly</w:t>
            </w:r>
            <w:proofErr w:type="spellEnd"/>
            <w:r w:rsidRPr="00D60F78">
              <w:rPr>
                <w:rFonts w:ascii="Times New Roman" w:eastAsia="Times New Roman" w:hAnsi="Times New Roman"/>
              </w:rPr>
              <w:t>, biosimilar, (</w:t>
            </w:r>
            <w:proofErr w:type="spellStart"/>
            <w:r w:rsidRPr="00D60F78">
              <w:rPr>
                <w:rFonts w:ascii="Times New Roman" w:eastAsia="Times New Roman" w:hAnsi="Times New Roman"/>
              </w:rPr>
              <w:t>Alymsys</w:t>
            </w:r>
            <w:proofErr w:type="spellEnd"/>
            <w:r w:rsidRPr="00D60F78">
              <w:rPr>
                <w:rFonts w:ascii="Times New Roman" w:eastAsia="Times New Roman" w:hAnsi="Times New Roman"/>
              </w:rPr>
              <w:t>), 10 mg</w:t>
            </w:r>
          </w:p>
        </w:tc>
      </w:tr>
    </w:tbl>
    <w:p w14:paraId="2445E4E2" w14:textId="77777777" w:rsidR="00847F6B" w:rsidRPr="00D60F78" w:rsidRDefault="00847F6B" w:rsidP="005346DE">
      <w:pPr>
        <w:contextualSpacing/>
        <w:rPr>
          <w:rFonts w:ascii="Times New Roman" w:hAnsi="Times New Roman"/>
          <w:b/>
        </w:rPr>
      </w:pPr>
    </w:p>
    <w:p w14:paraId="286A892C" w14:textId="77777777" w:rsidR="00847F6B" w:rsidRPr="00D60F78" w:rsidRDefault="00847F6B" w:rsidP="005346DE">
      <w:pPr>
        <w:contextualSpacing/>
        <w:rPr>
          <w:rFonts w:ascii="Times New Roman" w:hAnsi="Times New Roman"/>
          <w:b/>
        </w:rPr>
      </w:pPr>
    </w:p>
    <w:p w14:paraId="10D5CD33" w14:textId="77777777" w:rsidR="00F25E27" w:rsidRDefault="00F25E27">
      <w:pPr>
        <w:rPr>
          <w:rFonts w:ascii="Times New Roman" w:hAnsi="Times New Roman" w:cs="Times New Roman"/>
          <w:b/>
          <w:bCs/>
        </w:rPr>
      </w:pPr>
      <w:r>
        <w:br w:type="page"/>
      </w:r>
    </w:p>
    <w:p w14:paraId="1A1D1303" w14:textId="526892D5" w:rsidR="00847F6B" w:rsidRPr="00D60F78" w:rsidRDefault="00847F6B" w:rsidP="00474B4A">
      <w:pPr>
        <w:pStyle w:val="Heading2"/>
      </w:pPr>
      <w:r w:rsidRPr="00D60F78">
        <w:lastRenderedPageBreak/>
        <w:t>101 CMR 317.00: Medicine – Deleted Codes</w:t>
      </w:r>
    </w:p>
    <w:tbl>
      <w:tblPr>
        <w:tblW w:w="9834" w:type="dxa"/>
        <w:tblLook w:val="04A0" w:firstRow="1" w:lastRow="0" w:firstColumn="1" w:lastColumn="0" w:noHBand="0" w:noVBand="1"/>
      </w:tblPr>
      <w:tblGrid>
        <w:gridCol w:w="766"/>
        <w:gridCol w:w="9068"/>
      </w:tblGrid>
      <w:tr w:rsidR="00847F6B" w:rsidRPr="00D60F78" w14:paraId="16FF64CD" w14:textId="77777777" w:rsidTr="005346DE">
        <w:trPr>
          <w:trHeight w:val="310"/>
          <w:tblHeader/>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F0C24" w14:textId="77777777" w:rsidR="00847F6B" w:rsidRPr="00D60F78" w:rsidRDefault="00847F6B" w:rsidP="005346DE">
            <w:pPr>
              <w:jc w:val="center"/>
              <w:rPr>
                <w:rFonts w:ascii="Times New Roman" w:eastAsia="Times New Roman" w:hAnsi="Times New Roman"/>
                <w:b/>
                <w:bCs/>
              </w:rPr>
            </w:pPr>
            <w:r w:rsidRPr="00D60F78">
              <w:rPr>
                <w:rFonts w:ascii="Times New Roman" w:eastAsia="Times New Roman" w:hAnsi="Times New Roman"/>
                <w:b/>
                <w:bCs/>
              </w:rPr>
              <w:t>Code</w:t>
            </w:r>
          </w:p>
        </w:tc>
        <w:tc>
          <w:tcPr>
            <w:tcW w:w="9068" w:type="dxa"/>
            <w:tcBorders>
              <w:top w:val="single" w:sz="4" w:space="0" w:color="auto"/>
              <w:left w:val="nil"/>
              <w:bottom w:val="single" w:sz="4" w:space="0" w:color="auto"/>
              <w:right w:val="single" w:sz="4" w:space="0" w:color="auto"/>
            </w:tcBorders>
            <w:shd w:val="clear" w:color="auto" w:fill="auto"/>
            <w:noWrap/>
            <w:vAlign w:val="bottom"/>
            <w:hideMark/>
          </w:tcPr>
          <w:p w14:paraId="0731A7CF" w14:textId="77777777" w:rsidR="00847F6B" w:rsidRPr="00D60F78" w:rsidRDefault="00847F6B" w:rsidP="005346DE">
            <w:pPr>
              <w:jc w:val="center"/>
              <w:rPr>
                <w:rFonts w:ascii="Times New Roman" w:eastAsia="Times New Roman" w:hAnsi="Times New Roman"/>
                <w:b/>
                <w:bCs/>
              </w:rPr>
            </w:pPr>
            <w:r w:rsidRPr="00D60F78">
              <w:rPr>
                <w:rFonts w:ascii="Times New Roman" w:eastAsia="Times New Roman" w:hAnsi="Times New Roman"/>
                <w:b/>
                <w:bCs/>
              </w:rPr>
              <w:t>Description</w:t>
            </w:r>
          </w:p>
        </w:tc>
      </w:tr>
      <w:tr w:rsidR="00847F6B" w:rsidRPr="00D60F78" w14:paraId="44190905"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ECAD39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99217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623BD11"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Observation care discharge day management (This code is to be utilized to report all services provided to a patient on discharge from outpatient hospital "observation status" if the discharge is on other than the initial date of "observation status." To report services to a patient designated as "observation status" or "inpatient status" and discharged on the same date, use the codes for Observation or Inpatient Care Services [including Admission and Discharge Services, 99234-99236 as appropriate.])</w:t>
            </w:r>
          </w:p>
        </w:tc>
      </w:tr>
      <w:tr w:rsidR="00847F6B" w:rsidRPr="00D60F78" w14:paraId="46D89675"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F7BE87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99218</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1F9233C4"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Initial observation care, per day, for the evaluation and management of a patient which requires these 3 key components: A detailed or comprehensive history; A detailed or comprehensive examination; and Medical decision making that is straightforward or of low complexity. Counseling and/or coordination of care with other physicians, other qualified health care professionals, or agencies are provided consistent with the nature of the problem(s) and the patient's and/or family's needs. Usually, the problem(s) requiring admission to outpatient hospital "observation status" are of low severity. Typically, 30 minutes are spent at the bedside and on the patient's hospital floor or unit.</w:t>
            </w:r>
          </w:p>
        </w:tc>
      </w:tr>
      <w:tr w:rsidR="00847F6B" w:rsidRPr="00D60F78" w14:paraId="3510B36E"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E10DF7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99219</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858E331"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Initial observation care, per day, for the evaluation and management of a patient, which requires these 3 key components: A comprehensive history; A comprehensive examination; and Medical decision making of moderate complexity. Counseling and/or coordination of care with other physicians, other qualified health care professionals, or agencies are provided consistent with the nature of the problem(s) and the patient's and/or family's needs. Usually, the problem(s) requiring admission to outpatient hospital "observation status" are of moderate severity. Typically, 50 minutes are spent at the bedside and on the patient's hospital floor or unit.</w:t>
            </w:r>
          </w:p>
        </w:tc>
      </w:tr>
      <w:tr w:rsidR="00847F6B" w:rsidRPr="00D60F78" w14:paraId="6D59C400"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CC05AA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A6199E5"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Initial observation care, per day, for the evaluation and management of a patient, which requires these 3 key components: A comprehensive history; A comprehensive examination; and Medical decision making of high complexity. Counseling and/or coordination of care with other physicians, other qualified health care professionals, or agencies are provided consistent with the nature of the problem(s) and the patient's and/or family's needs. Usually, the problem(s) requiring admission to outpatient hospital "observation status" are of high severity. Typically, 70 minutes are spent at the bedside and on the patient's hospital floor or unit.</w:t>
            </w:r>
          </w:p>
        </w:tc>
      </w:tr>
      <w:tr w:rsidR="00847F6B" w:rsidRPr="00D60F78" w14:paraId="6C5BB65F"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7C11DB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99224</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69E2770"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Subsequent observation care, per day, for the evaluation and management of a patient, which requires at least 2 of these 3 key components: Problem focused interval history; Problem focused examination; Medical decision making that is straightforward or of low complexity. Counseling and/or coordination of care with other physicians, other qualified health care professionals, or agencies are provided consistent with the nature of the problem(s) and the patient's and/or family's needs. Usually, the patient is stable, recovering, or improving. Typically, 15 minutes are spent at the bedside and on the patient's hospital floor or unit.</w:t>
            </w:r>
          </w:p>
        </w:tc>
      </w:tr>
      <w:tr w:rsidR="00847F6B" w:rsidRPr="00D60F78" w14:paraId="6BB4C873"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5704DA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99225</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1060C6BC"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Subsequent observation care, per day, for the evaluation and management of a patient, which requires at least 2 of these 3 key components: An expanded problem focused interval history; An expanded problem focused examination; Medical decision making of moderate complexity. Counseling and/or coordination of care with other physicians, other qualified health care professionals, or agencies are provided consistent with the nature of the problem(s) and the patient's and/or family's needs. Usually, the patient is responding inadequately to therapy or has developed a minor complication. Typically, 25 minutes are spent at the bedside and on the patient's hospital floor or unit.</w:t>
            </w:r>
          </w:p>
        </w:tc>
      </w:tr>
      <w:tr w:rsidR="00847F6B" w:rsidRPr="00D60F78" w14:paraId="298291F1"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17ADFC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99226</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1E7ED2C"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Subsequent observation care, per day, for the evaluation and management of a patient, which requires at least 2 of these 3 key components: A detailed interval history; A detailed examination; Medical decision making of high complexity. Counseling and/or coordination of care with other physicians, other qualified health care professionals, or agencies are provided consistent with the nature of the problem(s) and the patient's and/or family's needs. Usually, the patient is unstable or has developed a significant complication or a significant new problem. Typically, 35 minutes are spent at the bedside and on the patient's hospital floor or unit.</w:t>
            </w:r>
          </w:p>
        </w:tc>
      </w:tr>
      <w:tr w:rsidR="00847F6B" w:rsidRPr="00D60F78" w14:paraId="2B698CFC"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125A60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lastRenderedPageBreak/>
              <w:t>99241</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C5F9F27"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 xml:space="preserve">Office consultation for a new or established patient, which requires these 3 key components: A problem focused history; A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w:t>
            </w:r>
            <w:proofErr w:type="spellStart"/>
            <w:r w:rsidRPr="00D60F78">
              <w:rPr>
                <w:rFonts w:ascii="Times New Roman" w:eastAsia="Times New Roman" w:hAnsi="Times New Roman"/>
                <w:bCs/>
              </w:rPr>
              <w:t>self limited</w:t>
            </w:r>
            <w:proofErr w:type="spellEnd"/>
            <w:r w:rsidRPr="00D60F78">
              <w:rPr>
                <w:rFonts w:ascii="Times New Roman" w:eastAsia="Times New Roman" w:hAnsi="Times New Roman"/>
                <w:bCs/>
              </w:rPr>
              <w:t xml:space="preserve"> or minor. Typically, 15 minutes are spent face-to-face with the patient and/or family.</w:t>
            </w:r>
          </w:p>
        </w:tc>
      </w:tr>
      <w:tr w:rsidR="00847F6B" w:rsidRPr="00D60F78" w14:paraId="28F6BF6B"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B527618"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99251</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5892253"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 xml:space="preserve">Inpatient consultation for a new or established patient, which requires these 3 key components: A problem focused history; A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w:t>
            </w:r>
            <w:proofErr w:type="spellStart"/>
            <w:r w:rsidRPr="00D60F78">
              <w:rPr>
                <w:rFonts w:ascii="Times New Roman" w:eastAsia="Times New Roman" w:hAnsi="Times New Roman"/>
                <w:bCs/>
              </w:rPr>
              <w:t>self limited</w:t>
            </w:r>
            <w:proofErr w:type="spellEnd"/>
            <w:r w:rsidRPr="00D60F78">
              <w:rPr>
                <w:rFonts w:ascii="Times New Roman" w:eastAsia="Times New Roman" w:hAnsi="Times New Roman"/>
                <w:bCs/>
              </w:rPr>
              <w:t xml:space="preserve"> or minor. Typically, 20 minutes are spent at the bedside and on the patient's hospital floor or unit.</w:t>
            </w:r>
          </w:p>
        </w:tc>
      </w:tr>
      <w:tr w:rsidR="00847F6B" w:rsidRPr="00D60F78" w14:paraId="0AD7F3AB"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D1A29B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99318</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0FBE1929"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Evaluation and management of a patient involving an annual nursing facility assessment, which requires these 3 key components: A detailed interval history; A comprehensive examination; and Medical decision making that is of low to moderate complexity. Counseling and/or coordination of care with other physicians, other qualified health care professionals, or agencies are provided consistent with the nature of the problem(s) and the patient's and/or family's needs. Usually, the patient is stable, recovering, or improving. Typically, 30 minutes are spent at the bedside and on the patient's facility floor or unit.</w:t>
            </w:r>
          </w:p>
        </w:tc>
      </w:tr>
      <w:tr w:rsidR="00847F6B" w:rsidRPr="00D60F78" w14:paraId="6C2E677C"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9AB9C5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99324</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798CE47"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 new patient, which requires these 3 key components: A problem focused history; A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of low severity. Typically, 20 minutes are spent with the patient and/or family or caregiver.</w:t>
            </w:r>
          </w:p>
        </w:tc>
      </w:tr>
      <w:tr w:rsidR="00847F6B" w:rsidRPr="00D60F78" w14:paraId="14F3535F"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B44FD4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99325</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0B46E2C"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 new patient, which requires these 3 key components: An expanded problem focused history; An expanded problem focused examination; and Medical decision making of low complexity. Counseling and/or coordination of care with other physicians, other qualified health care professionals, or agencies are provided consistent with the nature of the problem(s) and the patient's and/or family's needs. Usually, the presenting problem(s) are of moderate severity. Typically, 30 minutes are spent with the patient and/or family or caregiver.</w:t>
            </w:r>
          </w:p>
        </w:tc>
      </w:tr>
      <w:tr w:rsidR="00847F6B" w:rsidRPr="00D60F78" w14:paraId="5A92935D"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5D21EA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99326</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8EDEC63"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 new patient, which requires these 3 key components: A detailed history; A detailed examination; and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45 minutes are spent with the patient and/or family or caregiver.</w:t>
            </w:r>
          </w:p>
        </w:tc>
      </w:tr>
      <w:tr w:rsidR="00847F6B" w:rsidRPr="00D60F78" w14:paraId="3DB81B93"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42C4B4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2518DC1"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 new patient, which requires these 3 key components: A comprehensive history; A comprehensive examination; and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high severity. Typically, 60 minutes are spent with the patient and/or family or caregiver.</w:t>
            </w:r>
          </w:p>
        </w:tc>
      </w:tr>
      <w:tr w:rsidR="00847F6B" w:rsidRPr="00D60F78" w14:paraId="3735EDB7"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B06B6F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99328</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2BA6C08F"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 xml:space="preserve">Domiciliary or rest home visit for the evaluation and management of a new patient, which requires these 3 key components: A comprehensive history; A comprehensive examination; and Medical decision making of high complexity. Counseling and/or coordination of care with other physicians, other qualified health care professionals, or agencies are provided consistent with the nature of the problem(s) and the patient's and/or family's needs. Usually, the patient is unstable or has developed </w:t>
            </w:r>
            <w:r w:rsidRPr="00D60F78">
              <w:rPr>
                <w:rFonts w:ascii="Times New Roman" w:eastAsia="Times New Roman" w:hAnsi="Times New Roman"/>
                <w:bCs/>
              </w:rPr>
              <w:lastRenderedPageBreak/>
              <w:t>a significant new problem requiring immediate physician attention. Typically, 75 minutes are spent with the patient and/or family or caregiver.</w:t>
            </w:r>
          </w:p>
        </w:tc>
      </w:tr>
      <w:tr w:rsidR="00847F6B" w:rsidRPr="00D60F78" w14:paraId="08122BFD"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AED4F1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lastRenderedPageBreak/>
              <w:t>99334</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6CFEDA86"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an established patient, which requires at least 2 of these 3 key components: A problem focused interval history; A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self-limited or minor. Typically, 15 minutes are spent with the patient and/or family or caregiver.</w:t>
            </w:r>
          </w:p>
        </w:tc>
      </w:tr>
      <w:tr w:rsidR="00847F6B" w:rsidRPr="00D60F78" w14:paraId="2A2AB539"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C2E2C3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99335</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2628F92"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an established patient, which requires at least 2 of these 3 key components: An expanded problem focused interval history; An expanded problem focused examination; Medical decision making of low complexity. Counseling and/or coordination of care with other physicians, other qualified health care professionals, or agencies are provided consistent with the nature of the problem(s) and the patient's and/or family's needs. Usually, the presenting problem(s) are of low to moderate severity. Typically, 25 minutes are spent with the patient and/or family or caregiver.</w:t>
            </w:r>
          </w:p>
        </w:tc>
      </w:tr>
      <w:tr w:rsidR="00847F6B" w:rsidRPr="00D60F78" w14:paraId="20841CDE"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37715B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99336</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A89B8D2"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an established patient, which requires at least 2 of these 3 key components: A detailed interval history; A detailed examination;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40 minutes are spent with the patient and/or family or caregiver.</w:t>
            </w:r>
          </w:p>
        </w:tc>
      </w:tr>
      <w:tr w:rsidR="00847F6B" w:rsidRPr="00D60F78" w14:paraId="371B625B"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7543C8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5A3C723"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Domiciliary or rest home visit for the evaluation and management of an established patient, which requires at least 2 of these 3 key components: A comprehensive interval history; A comprehensive examination; Medical decision making of moderate to high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Typically, 60 minutes are spent with the patient and/or family or caregiver.</w:t>
            </w:r>
          </w:p>
        </w:tc>
      </w:tr>
      <w:tr w:rsidR="00847F6B" w:rsidRPr="00D60F78" w14:paraId="50C21A21"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099125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99339</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B60EF1D"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 xml:space="preserve">Individual physician supervision of a patient (patient not present) in home, domiciliary or rest home </w:t>
            </w:r>
            <w:r>
              <w:rPr>
                <w:rFonts w:ascii="Times New Roman" w:eastAsia="Times New Roman" w:hAnsi="Times New Roman"/>
                <w:bCs/>
              </w:rPr>
              <w:t>(e.g.,</w:t>
            </w:r>
            <w:r w:rsidRPr="00D60F78">
              <w:rPr>
                <w:rFonts w:ascii="Times New Roman" w:eastAsia="Times New Roman" w:hAnsi="Times New Roman"/>
                <w:bCs/>
              </w:rPr>
              <w:t xml:space="preserve"> assisted living facility) requiring complex and multidisciplinary care modalities involving regular physician development and/or revision of care plans, review of subsequent reports of patient status, review of related laboratory and other studies, communication (including telephone calls) for purposes of assessment or care decisions with health care professional(s), family member(s), surrogate decision maker(s) </w:t>
            </w:r>
            <w:r>
              <w:rPr>
                <w:rFonts w:ascii="Times New Roman" w:eastAsia="Times New Roman" w:hAnsi="Times New Roman"/>
                <w:bCs/>
              </w:rPr>
              <w:t>(e.g.,</w:t>
            </w:r>
            <w:r w:rsidRPr="00D60F78">
              <w:rPr>
                <w:rFonts w:ascii="Times New Roman" w:eastAsia="Times New Roman" w:hAnsi="Times New Roman"/>
                <w:bCs/>
              </w:rPr>
              <w:t xml:space="preserve"> legal guardian) and/or key caregiver(s) involved in patient's care, integration of new information into the medical treatment plan and/or adjustment of medical therapy, within a calendar month; 15-29 minutes</w:t>
            </w:r>
          </w:p>
        </w:tc>
      </w:tr>
      <w:tr w:rsidR="00847F6B" w:rsidRPr="00D60F78" w14:paraId="7DDD1EA3"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17141B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99340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30F338F7"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 xml:space="preserve">Individual physician supervision of a patient (patient not present) in home, domiciliary or rest home </w:t>
            </w:r>
            <w:r>
              <w:rPr>
                <w:rFonts w:ascii="Times New Roman" w:eastAsia="Times New Roman" w:hAnsi="Times New Roman"/>
                <w:bCs/>
              </w:rPr>
              <w:t>(e.g.,</w:t>
            </w:r>
            <w:r w:rsidRPr="00D60F78">
              <w:rPr>
                <w:rFonts w:ascii="Times New Roman" w:eastAsia="Times New Roman" w:hAnsi="Times New Roman"/>
                <w:bCs/>
              </w:rPr>
              <w:t xml:space="preserve"> assisted living facility) requiring complex and multidisciplinary care modalities involving regular physician development and/or revision of care plans, review of subsequent reports of patient status, review of related laboratory and other studies, communication (including telephone calls) for purposes of assessment or care decisions with health care professional(s), family member(s), surrogate decision maker(s) </w:t>
            </w:r>
            <w:r>
              <w:rPr>
                <w:rFonts w:ascii="Times New Roman" w:eastAsia="Times New Roman" w:hAnsi="Times New Roman"/>
                <w:bCs/>
              </w:rPr>
              <w:t>(e.g.,</w:t>
            </w:r>
            <w:r w:rsidRPr="00D60F78">
              <w:rPr>
                <w:rFonts w:ascii="Times New Roman" w:eastAsia="Times New Roman" w:hAnsi="Times New Roman"/>
                <w:bCs/>
              </w:rPr>
              <w:t xml:space="preserve"> legal guardian) and/or key caregiver(s) involved in patient's care, integration of new information into the medical treatment plan and/or adjustment of medical therapy, within a calendar month; 30 minutes or more</w:t>
            </w:r>
          </w:p>
        </w:tc>
      </w:tr>
      <w:tr w:rsidR="00847F6B" w:rsidRPr="00D60F78" w14:paraId="2B777968"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6ED5B4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99343</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AD3D3F6"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 xml:space="preserve">Home visit for the evaluation and management of a new patient, which requires these 3 key components: A detailed history; A detailed examination; and Medical decision making of moderate complexity. Counseling and/or coordination of care with other physicians, other qualified health care professionals, or agencies are provided consistent with the nature of the problem(s) and the </w:t>
            </w:r>
            <w:r w:rsidRPr="00D60F78">
              <w:rPr>
                <w:rFonts w:ascii="Times New Roman" w:eastAsia="Times New Roman" w:hAnsi="Times New Roman"/>
                <w:bCs/>
              </w:rPr>
              <w:lastRenderedPageBreak/>
              <w:t>patient's and/or family's needs. Usually, the presenting problem(s) are of moderate to high severity. Typically, 45 minutes are spent face-to-face with the patient and/or family.</w:t>
            </w:r>
          </w:p>
        </w:tc>
      </w:tr>
      <w:tr w:rsidR="00847F6B" w:rsidRPr="00D60F78" w14:paraId="1C8D0806"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1795A2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lastRenderedPageBreak/>
              <w:t>99354</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7838B8A"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Prolonged service(s) in the outpatient setting requiring direct patient contact beyond the time of the usual service; first hour (List separately in addition to code for outpatient Evaluation and Management or psychotherapy service, except with office or other outpatient services [99202, 99203, 99204, 99205, 99212, 99213, 99214, 99215])</w:t>
            </w:r>
          </w:p>
        </w:tc>
      </w:tr>
      <w:tr w:rsidR="00847F6B" w:rsidRPr="00D60F78" w14:paraId="2BC8494E"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9798E5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99355</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7755A5D8"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Prolonged service(s) in the outpatient setting requiring direct patient contact beyond the time of the usual service; each additional 30 minutes (List separately in addition to code for prolonged service)</w:t>
            </w:r>
          </w:p>
        </w:tc>
      </w:tr>
      <w:tr w:rsidR="00847F6B" w:rsidRPr="00D60F78" w14:paraId="2E4F5C82"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DB0F64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99356</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48E5ADF5"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Prolonged service in the inpatient or observation setting, requiring unit/floor time beyond the usual service; first hour (List separately in addition to code for inpatient or observation Evaluation and Management service)</w:t>
            </w:r>
          </w:p>
        </w:tc>
      </w:tr>
      <w:tr w:rsidR="00847F6B" w:rsidRPr="00D60F78" w14:paraId="5A6348BA"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59CAC2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99357</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56857EEE"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Prolonged service in the inpatient or observation setting, requiring unit/floor time beyond the usual service; each additional 30 minutes (List separately in addition to code for prolonged service)</w:t>
            </w:r>
          </w:p>
        </w:tc>
      </w:tr>
      <w:tr w:rsidR="00847F6B" w:rsidRPr="00D60F78" w14:paraId="405E42D9"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DE9E05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J2400</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00510CA2"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 xml:space="preserve">Injection, </w:t>
            </w:r>
            <w:proofErr w:type="spellStart"/>
            <w:r w:rsidRPr="00D60F78">
              <w:rPr>
                <w:rFonts w:ascii="Times New Roman" w:eastAsia="Times New Roman" w:hAnsi="Times New Roman"/>
                <w:bCs/>
              </w:rPr>
              <w:t>chloroprocaine</w:t>
            </w:r>
            <w:proofErr w:type="spellEnd"/>
            <w:r w:rsidRPr="00D60F78">
              <w:rPr>
                <w:rFonts w:ascii="Times New Roman" w:eastAsia="Times New Roman" w:hAnsi="Times New Roman"/>
                <w:bCs/>
              </w:rPr>
              <w:t xml:space="preserve"> HCl, per 30 ml</w:t>
            </w:r>
          </w:p>
        </w:tc>
      </w:tr>
      <w:tr w:rsidR="00847F6B" w:rsidRPr="00D60F78" w14:paraId="0B58FDC5" w14:textId="77777777" w:rsidTr="00EA525D">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B3747C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J9044</w:t>
            </w:r>
          </w:p>
        </w:tc>
        <w:tc>
          <w:tcPr>
            <w:tcW w:w="9068" w:type="dxa"/>
            <w:tcBorders>
              <w:top w:val="single" w:sz="4" w:space="0" w:color="auto"/>
              <w:left w:val="nil"/>
              <w:bottom w:val="single" w:sz="4" w:space="0" w:color="auto"/>
              <w:right w:val="single" w:sz="4" w:space="0" w:color="auto"/>
            </w:tcBorders>
            <w:shd w:val="clear" w:color="auto" w:fill="auto"/>
            <w:noWrap/>
            <w:vAlign w:val="bottom"/>
          </w:tcPr>
          <w:p w14:paraId="12CADBA5" w14:textId="77777777" w:rsidR="00847F6B" w:rsidRPr="00D60F78" w:rsidRDefault="00847F6B" w:rsidP="005346DE">
            <w:pPr>
              <w:rPr>
                <w:rFonts w:ascii="Times New Roman" w:eastAsia="Times New Roman" w:hAnsi="Times New Roman"/>
                <w:bCs/>
              </w:rPr>
            </w:pPr>
            <w:r w:rsidRPr="00D60F78">
              <w:rPr>
                <w:rFonts w:ascii="Times New Roman" w:eastAsia="Times New Roman" w:hAnsi="Times New Roman"/>
                <w:bCs/>
              </w:rPr>
              <w:t>Injection, bortezomib, not otherwise specified, 0.1 mg</w:t>
            </w:r>
          </w:p>
        </w:tc>
      </w:tr>
    </w:tbl>
    <w:p w14:paraId="700C2436" w14:textId="77777777" w:rsidR="00847F6B" w:rsidRPr="00D60F78" w:rsidRDefault="00847F6B" w:rsidP="005346DE">
      <w:pPr>
        <w:contextualSpacing/>
        <w:rPr>
          <w:rFonts w:ascii="Times New Roman" w:hAnsi="Times New Roman"/>
        </w:rPr>
      </w:pPr>
    </w:p>
    <w:p w14:paraId="1CD62DEC" w14:textId="77777777" w:rsidR="00847F6B" w:rsidRPr="00D60F78" w:rsidRDefault="00847F6B" w:rsidP="005346DE">
      <w:pPr>
        <w:contextualSpacing/>
        <w:rPr>
          <w:rFonts w:ascii="Times New Roman" w:hAnsi="Times New Roman"/>
          <w:b/>
          <w:bCs/>
        </w:rPr>
      </w:pPr>
    </w:p>
    <w:p w14:paraId="5FAC656A" w14:textId="77777777" w:rsidR="00847F6B" w:rsidRPr="00D60F78" w:rsidRDefault="00847F6B" w:rsidP="00474B4A">
      <w:pPr>
        <w:pStyle w:val="Heading2"/>
      </w:pPr>
      <w:r w:rsidRPr="00D60F78">
        <w:t>101 CMR 317.00: Medicine – Crosswalk</w:t>
      </w:r>
    </w:p>
    <w:tbl>
      <w:tblPr>
        <w:tblW w:w="10070" w:type="dxa"/>
        <w:tblLook w:val="04A0" w:firstRow="1" w:lastRow="0" w:firstColumn="1" w:lastColumn="0" w:noHBand="0" w:noVBand="1"/>
      </w:tblPr>
      <w:tblGrid>
        <w:gridCol w:w="2155"/>
        <w:gridCol w:w="2790"/>
        <w:gridCol w:w="5125"/>
      </w:tblGrid>
      <w:tr w:rsidR="00847F6B" w:rsidRPr="00D60F78" w14:paraId="645FC71D" w14:textId="77777777" w:rsidTr="005346DE">
        <w:trPr>
          <w:trHeight w:val="255"/>
          <w:tblHeader/>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B7390"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Deleted Code</w:t>
            </w:r>
          </w:p>
        </w:tc>
        <w:tc>
          <w:tcPr>
            <w:tcW w:w="2790" w:type="dxa"/>
            <w:tcBorders>
              <w:top w:val="single" w:sz="4" w:space="0" w:color="auto"/>
              <w:left w:val="nil"/>
              <w:bottom w:val="single" w:sz="4" w:space="0" w:color="auto"/>
              <w:right w:val="single" w:sz="4" w:space="0" w:color="auto"/>
            </w:tcBorders>
          </w:tcPr>
          <w:p w14:paraId="794D5644"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Crosswalk to Newly Added Codes</w:t>
            </w:r>
          </w:p>
        </w:tc>
        <w:tc>
          <w:tcPr>
            <w:tcW w:w="5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371C1"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Crosswalk to Existing Codes</w:t>
            </w:r>
          </w:p>
        </w:tc>
      </w:tr>
      <w:tr w:rsidR="00847F6B" w:rsidRPr="00D60F78" w14:paraId="41AAC7C0"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96680BF"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99217</w:t>
            </w:r>
          </w:p>
        </w:tc>
        <w:tc>
          <w:tcPr>
            <w:tcW w:w="2790" w:type="dxa"/>
            <w:tcBorders>
              <w:top w:val="single" w:sz="4" w:space="0" w:color="auto"/>
              <w:left w:val="nil"/>
              <w:bottom w:val="single" w:sz="4" w:space="0" w:color="auto"/>
              <w:right w:val="single" w:sz="4" w:space="0" w:color="auto"/>
            </w:tcBorders>
          </w:tcPr>
          <w:p w14:paraId="7C65F7B9" w14:textId="77777777" w:rsidR="00847F6B" w:rsidRPr="00D60F78" w:rsidRDefault="00847F6B" w:rsidP="005346DE">
            <w:pPr>
              <w:jc w:val="center"/>
              <w:rPr>
                <w:rFonts w:ascii="Times New Roman" w:eastAsia="Times New Roman" w:hAnsi="Times New Roman"/>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6EDD7A53" w14:textId="77777777" w:rsidR="00847F6B" w:rsidRPr="00D60F78" w:rsidRDefault="00847F6B" w:rsidP="005346DE">
            <w:pPr>
              <w:jc w:val="center"/>
              <w:rPr>
                <w:rFonts w:ascii="Times New Roman" w:eastAsia="Times New Roman" w:hAnsi="Times New Roman"/>
              </w:rPr>
            </w:pPr>
            <w:r w:rsidRPr="00D60F78">
              <w:rPr>
                <w:rFonts w:ascii="Times New Roman" w:eastAsia="Times New Roman" w:hAnsi="Times New Roman"/>
              </w:rPr>
              <w:t>99238, 99239</w:t>
            </w:r>
          </w:p>
        </w:tc>
      </w:tr>
      <w:tr w:rsidR="00847F6B" w:rsidRPr="00D60F78" w14:paraId="52587AC3"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FBDE57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99218</w:t>
            </w:r>
          </w:p>
        </w:tc>
        <w:tc>
          <w:tcPr>
            <w:tcW w:w="2790" w:type="dxa"/>
            <w:tcBorders>
              <w:top w:val="single" w:sz="4" w:space="0" w:color="auto"/>
              <w:left w:val="nil"/>
              <w:bottom w:val="single" w:sz="4" w:space="0" w:color="auto"/>
              <w:right w:val="single" w:sz="4" w:space="0" w:color="auto"/>
            </w:tcBorders>
          </w:tcPr>
          <w:p w14:paraId="4319FD52"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571817D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99221, 99222, 99223</w:t>
            </w:r>
          </w:p>
        </w:tc>
      </w:tr>
      <w:tr w:rsidR="00847F6B" w:rsidRPr="00D60F78" w14:paraId="0A3F1606"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276A5FE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99219</w:t>
            </w:r>
          </w:p>
        </w:tc>
        <w:tc>
          <w:tcPr>
            <w:tcW w:w="2790" w:type="dxa"/>
            <w:tcBorders>
              <w:top w:val="single" w:sz="4" w:space="0" w:color="auto"/>
              <w:left w:val="nil"/>
              <w:bottom w:val="single" w:sz="4" w:space="0" w:color="auto"/>
              <w:right w:val="single" w:sz="4" w:space="0" w:color="auto"/>
            </w:tcBorders>
          </w:tcPr>
          <w:p w14:paraId="36ED4129"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46E9967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99221, 99222, 99223</w:t>
            </w:r>
          </w:p>
        </w:tc>
      </w:tr>
      <w:tr w:rsidR="00847F6B" w:rsidRPr="00D60F78" w14:paraId="5BD0E6AD"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313CAB2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99220</w:t>
            </w:r>
          </w:p>
        </w:tc>
        <w:tc>
          <w:tcPr>
            <w:tcW w:w="2790" w:type="dxa"/>
            <w:tcBorders>
              <w:top w:val="single" w:sz="4" w:space="0" w:color="auto"/>
              <w:left w:val="nil"/>
              <w:bottom w:val="single" w:sz="4" w:space="0" w:color="auto"/>
              <w:right w:val="single" w:sz="4" w:space="0" w:color="auto"/>
            </w:tcBorders>
          </w:tcPr>
          <w:p w14:paraId="7F7E3813"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283A335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99221, 99222, 99223</w:t>
            </w:r>
          </w:p>
        </w:tc>
      </w:tr>
      <w:tr w:rsidR="00847F6B" w:rsidRPr="00D60F78" w14:paraId="1544CD70"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782E52A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99224</w:t>
            </w:r>
          </w:p>
        </w:tc>
        <w:tc>
          <w:tcPr>
            <w:tcW w:w="2790" w:type="dxa"/>
            <w:tcBorders>
              <w:top w:val="single" w:sz="4" w:space="0" w:color="auto"/>
              <w:left w:val="nil"/>
              <w:bottom w:val="single" w:sz="4" w:space="0" w:color="auto"/>
              <w:right w:val="single" w:sz="4" w:space="0" w:color="auto"/>
            </w:tcBorders>
          </w:tcPr>
          <w:p w14:paraId="2426191A"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649DD01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99231, 99232, 99233</w:t>
            </w:r>
          </w:p>
        </w:tc>
      </w:tr>
      <w:tr w:rsidR="00847F6B" w:rsidRPr="00D60F78" w14:paraId="679E75D3"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0B89F55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99225</w:t>
            </w:r>
          </w:p>
        </w:tc>
        <w:tc>
          <w:tcPr>
            <w:tcW w:w="2790" w:type="dxa"/>
            <w:tcBorders>
              <w:top w:val="single" w:sz="4" w:space="0" w:color="auto"/>
              <w:left w:val="nil"/>
              <w:bottom w:val="single" w:sz="4" w:space="0" w:color="auto"/>
              <w:right w:val="single" w:sz="4" w:space="0" w:color="auto"/>
            </w:tcBorders>
          </w:tcPr>
          <w:p w14:paraId="4694DDAC"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5808E0A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99231, 99232, 99233</w:t>
            </w:r>
          </w:p>
        </w:tc>
      </w:tr>
      <w:tr w:rsidR="00847F6B" w:rsidRPr="00D60F78" w14:paraId="440899B3"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51B0AB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99226</w:t>
            </w:r>
          </w:p>
        </w:tc>
        <w:tc>
          <w:tcPr>
            <w:tcW w:w="2790" w:type="dxa"/>
            <w:tcBorders>
              <w:top w:val="single" w:sz="4" w:space="0" w:color="auto"/>
              <w:left w:val="nil"/>
              <w:bottom w:val="single" w:sz="4" w:space="0" w:color="auto"/>
              <w:right w:val="single" w:sz="4" w:space="0" w:color="auto"/>
            </w:tcBorders>
          </w:tcPr>
          <w:p w14:paraId="39774AB3"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307999A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99231, 99232, 99233</w:t>
            </w:r>
          </w:p>
        </w:tc>
      </w:tr>
      <w:tr w:rsidR="00847F6B" w:rsidRPr="00D60F78" w14:paraId="3539E30E"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18FD2F7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99241</w:t>
            </w:r>
          </w:p>
        </w:tc>
        <w:tc>
          <w:tcPr>
            <w:tcW w:w="2790" w:type="dxa"/>
            <w:tcBorders>
              <w:top w:val="single" w:sz="4" w:space="0" w:color="auto"/>
              <w:left w:val="nil"/>
              <w:bottom w:val="single" w:sz="4" w:space="0" w:color="auto"/>
              <w:right w:val="single" w:sz="4" w:space="0" w:color="auto"/>
            </w:tcBorders>
            <w:vAlign w:val="bottom"/>
          </w:tcPr>
          <w:p w14:paraId="44119322"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7146691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99242</w:t>
            </w:r>
          </w:p>
        </w:tc>
      </w:tr>
      <w:tr w:rsidR="00847F6B" w:rsidRPr="00D60F78" w14:paraId="70928BF0"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08C8725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99251</w:t>
            </w:r>
          </w:p>
        </w:tc>
        <w:tc>
          <w:tcPr>
            <w:tcW w:w="2790" w:type="dxa"/>
            <w:tcBorders>
              <w:top w:val="single" w:sz="4" w:space="0" w:color="auto"/>
              <w:left w:val="nil"/>
              <w:bottom w:val="single" w:sz="4" w:space="0" w:color="auto"/>
              <w:right w:val="single" w:sz="4" w:space="0" w:color="auto"/>
            </w:tcBorders>
            <w:vAlign w:val="bottom"/>
          </w:tcPr>
          <w:p w14:paraId="0CD66C4A"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190504B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99252</w:t>
            </w:r>
          </w:p>
        </w:tc>
      </w:tr>
      <w:tr w:rsidR="00847F6B" w:rsidRPr="00D60F78" w14:paraId="1BB31221"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10F5D8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99318</w:t>
            </w:r>
          </w:p>
        </w:tc>
        <w:tc>
          <w:tcPr>
            <w:tcW w:w="2790" w:type="dxa"/>
            <w:tcBorders>
              <w:top w:val="single" w:sz="4" w:space="0" w:color="auto"/>
              <w:left w:val="nil"/>
              <w:bottom w:val="single" w:sz="4" w:space="0" w:color="auto"/>
              <w:right w:val="single" w:sz="4" w:space="0" w:color="auto"/>
            </w:tcBorders>
          </w:tcPr>
          <w:p w14:paraId="05835704"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1AADE19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99307, 99308, 99309, 99310</w:t>
            </w:r>
          </w:p>
        </w:tc>
      </w:tr>
      <w:tr w:rsidR="00847F6B" w:rsidRPr="00D60F78" w14:paraId="4E7E3D71"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3FCB340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99324</w:t>
            </w:r>
          </w:p>
        </w:tc>
        <w:tc>
          <w:tcPr>
            <w:tcW w:w="2790" w:type="dxa"/>
            <w:tcBorders>
              <w:top w:val="single" w:sz="4" w:space="0" w:color="auto"/>
              <w:left w:val="nil"/>
              <w:bottom w:val="single" w:sz="4" w:space="0" w:color="auto"/>
              <w:right w:val="single" w:sz="4" w:space="0" w:color="auto"/>
            </w:tcBorders>
          </w:tcPr>
          <w:p w14:paraId="71981203"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71F7E7A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99341, 99342, 99344, 99345</w:t>
            </w:r>
          </w:p>
        </w:tc>
      </w:tr>
      <w:tr w:rsidR="00847F6B" w:rsidRPr="00D60F78" w14:paraId="070AFE6C"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5C08012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99325</w:t>
            </w:r>
          </w:p>
        </w:tc>
        <w:tc>
          <w:tcPr>
            <w:tcW w:w="2790" w:type="dxa"/>
            <w:tcBorders>
              <w:top w:val="single" w:sz="4" w:space="0" w:color="auto"/>
              <w:left w:val="nil"/>
              <w:bottom w:val="single" w:sz="4" w:space="0" w:color="auto"/>
              <w:right w:val="single" w:sz="4" w:space="0" w:color="auto"/>
            </w:tcBorders>
          </w:tcPr>
          <w:p w14:paraId="3A21EF1E"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tcPr>
          <w:p w14:paraId="42DF2E9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99341, 99342, 99344, 99345</w:t>
            </w:r>
          </w:p>
        </w:tc>
      </w:tr>
      <w:tr w:rsidR="00847F6B" w:rsidRPr="00D60F78" w14:paraId="20BA2D6D"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BCF251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99326</w:t>
            </w:r>
          </w:p>
        </w:tc>
        <w:tc>
          <w:tcPr>
            <w:tcW w:w="2790" w:type="dxa"/>
            <w:tcBorders>
              <w:top w:val="single" w:sz="4" w:space="0" w:color="auto"/>
              <w:left w:val="nil"/>
              <w:bottom w:val="single" w:sz="4" w:space="0" w:color="auto"/>
              <w:right w:val="single" w:sz="4" w:space="0" w:color="auto"/>
            </w:tcBorders>
          </w:tcPr>
          <w:p w14:paraId="64CFA5FF"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tcPr>
          <w:p w14:paraId="0D20070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99341, 99342, 99344, 99345</w:t>
            </w:r>
          </w:p>
        </w:tc>
      </w:tr>
      <w:tr w:rsidR="00847F6B" w:rsidRPr="00D60F78" w14:paraId="6D8E4219"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216D639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99327</w:t>
            </w:r>
          </w:p>
        </w:tc>
        <w:tc>
          <w:tcPr>
            <w:tcW w:w="2790" w:type="dxa"/>
            <w:tcBorders>
              <w:top w:val="single" w:sz="4" w:space="0" w:color="auto"/>
              <w:left w:val="nil"/>
              <w:bottom w:val="single" w:sz="4" w:space="0" w:color="auto"/>
              <w:right w:val="single" w:sz="4" w:space="0" w:color="auto"/>
            </w:tcBorders>
          </w:tcPr>
          <w:p w14:paraId="7C91C1FC"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tcPr>
          <w:p w14:paraId="7ECBDA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99341, 99342, 99344, 99345</w:t>
            </w:r>
          </w:p>
        </w:tc>
      </w:tr>
      <w:tr w:rsidR="00847F6B" w:rsidRPr="00D60F78" w14:paraId="431A29E4"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058AB88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99328</w:t>
            </w:r>
          </w:p>
        </w:tc>
        <w:tc>
          <w:tcPr>
            <w:tcW w:w="2790" w:type="dxa"/>
            <w:tcBorders>
              <w:top w:val="single" w:sz="4" w:space="0" w:color="auto"/>
              <w:left w:val="nil"/>
              <w:bottom w:val="single" w:sz="4" w:space="0" w:color="auto"/>
              <w:right w:val="single" w:sz="4" w:space="0" w:color="auto"/>
            </w:tcBorders>
          </w:tcPr>
          <w:p w14:paraId="35D6388F"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7644A92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99341, 99342, 99344, 99345</w:t>
            </w:r>
          </w:p>
        </w:tc>
      </w:tr>
      <w:tr w:rsidR="00847F6B" w:rsidRPr="00D60F78" w14:paraId="02C33686"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5DC5D8E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99334</w:t>
            </w:r>
          </w:p>
        </w:tc>
        <w:tc>
          <w:tcPr>
            <w:tcW w:w="2790" w:type="dxa"/>
            <w:tcBorders>
              <w:top w:val="single" w:sz="4" w:space="0" w:color="auto"/>
              <w:left w:val="nil"/>
              <w:bottom w:val="single" w:sz="4" w:space="0" w:color="auto"/>
              <w:right w:val="single" w:sz="4" w:space="0" w:color="auto"/>
            </w:tcBorders>
          </w:tcPr>
          <w:p w14:paraId="0A1E33C4"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43B49BA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99347, 99348, 99349, 99350</w:t>
            </w:r>
          </w:p>
        </w:tc>
      </w:tr>
      <w:tr w:rsidR="00847F6B" w:rsidRPr="00D60F78" w14:paraId="2C8346F5"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160F6DA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99335</w:t>
            </w:r>
          </w:p>
        </w:tc>
        <w:tc>
          <w:tcPr>
            <w:tcW w:w="2790" w:type="dxa"/>
            <w:tcBorders>
              <w:top w:val="single" w:sz="4" w:space="0" w:color="auto"/>
              <w:left w:val="nil"/>
              <w:bottom w:val="single" w:sz="4" w:space="0" w:color="auto"/>
              <w:right w:val="single" w:sz="4" w:space="0" w:color="auto"/>
            </w:tcBorders>
          </w:tcPr>
          <w:p w14:paraId="68EE5145"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tcPr>
          <w:p w14:paraId="19B0BE5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99347, 99348, 99349, 99350</w:t>
            </w:r>
          </w:p>
        </w:tc>
      </w:tr>
      <w:tr w:rsidR="00847F6B" w:rsidRPr="00D60F78" w14:paraId="0A7BAF47"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345EAB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99336</w:t>
            </w:r>
          </w:p>
        </w:tc>
        <w:tc>
          <w:tcPr>
            <w:tcW w:w="2790" w:type="dxa"/>
            <w:tcBorders>
              <w:top w:val="single" w:sz="4" w:space="0" w:color="auto"/>
              <w:left w:val="nil"/>
              <w:bottom w:val="single" w:sz="4" w:space="0" w:color="auto"/>
              <w:right w:val="single" w:sz="4" w:space="0" w:color="auto"/>
            </w:tcBorders>
          </w:tcPr>
          <w:p w14:paraId="6C4938ED"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tcPr>
          <w:p w14:paraId="5019D7E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99347, 99348, 99349, 99350</w:t>
            </w:r>
          </w:p>
        </w:tc>
      </w:tr>
      <w:tr w:rsidR="00847F6B" w:rsidRPr="00D60F78" w14:paraId="1CDA08D0"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5FFF6C8"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99337</w:t>
            </w:r>
          </w:p>
        </w:tc>
        <w:tc>
          <w:tcPr>
            <w:tcW w:w="2790" w:type="dxa"/>
            <w:tcBorders>
              <w:top w:val="single" w:sz="4" w:space="0" w:color="auto"/>
              <w:left w:val="nil"/>
              <w:bottom w:val="single" w:sz="4" w:space="0" w:color="auto"/>
              <w:right w:val="single" w:sz="4" w:space="0" w:color="auto"/>
            </w:tcBorders>
          </w:tcPr>
          <w:p w14:paraId="07AB3525"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tcPr>
          <w:p w14:paraId="4E2281C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99347, 99348, 99349, 99350</w:t>
            </w:r>
          </w:p>
        </w:tc>
      </w:tr>
      <w:tr w:rsidR="00847F6B" w:rsidRPr="00D60F78" w14:paraId="37F65E19"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7390D2A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99339</w:t>
            </w:r>
          </w:p>
        </w:tc>
        <w:tc>
          <w:tcPr>
            <w:tcW w:w="2790" w:type="dxa"/>
            <w:tcBorders>
              <w:top w:val="single" w:sz="4" w:space="0" w:color="auto"/>
              <w:left w:val="nil"/>
              <w:bottom w:val="single" w:sz="4" w:space="0" w:color="auto"/>
              <w:right w:val="single" w:sz="4" w:space="0" w:color="auto"/>
            </w:tcBorders>
          </w:tcPr>
          <w:p w14:paraId="15EE284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99437, 99424, 99425</w:t>
            </w: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6C8B52D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99491</w:t>
            </w:r>
          </w:p>
        </w:tc>
      </w:tr>
      <w:tr w:rsidR="00847F6B" w:rsidRPr="00D60F78" w14:paraId="5C2098AD"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0184A3F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99340</w:t>
            </w:r>
          </w:p>
        </w:tc>
        <w:tc>
          <w:tcPr>
            <w:tcW w:w="2790" w:type="dxa"/>
            <w:tcBorders>
              <w:top w:val="single" w:sz="4" w:space="0" w:color="auto"/>
              <w:left w:val="nil"/>
              <w:bottom w:val="single" w:sz="4" w:space="0" w:color="auto"/>
              <w:right w:val="single" w:sz="4" w:space="0" w:color="auto"/>
            </w:tcBorders>
          </w:tcPr>
          <w:p w14:paraId="589263F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99437, 99424, 99425</w:t>
            </w: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0311C78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99491</w:t>
            </w:r>
          </w:p>
        </w:tc>
      </w:tr>
      <w:tr w:rsidR="00847F6B" w:rsidRPr="00D60F78" w14:paraId="59453256"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698E10B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99343</w:t>
            </w:r>
          </w:p>
        </w:tc>
        <w:tc>
          <w:tcPr>
            <w:tcW w:w="2790" w:type="dxa"/>
            <w:tcBorders>
              <w:top w:val="single" w:sz="4" w:space="0" w:color="auto"/>
              <w:left w:val="nil"/>
              <w:bottom w:val="single" w:sz="4" w:space="0" w:color="auto"/>
              <w:right w:val="single" w:sz="4" w:space="0" w:color="auto"/>
            </w:tcBorders>
          </w:tcPr>
          <w:p w14:paraId="0A254F73" w14:textId="77777777" w:rsidR="00847F6B" w:rsidRPr="00D60F78" w:rsidRDefault="00847F6B" w:rsidP="005346DE">
            <w:pPr>
              <w:jc w:val="center"/>
              <w:rPr>
                <w:rFonts w:ascii="Times New Roman" w:eastAsia="Times New Roman" w:hAnsi="Times New Roman"/>
                <w:bCs/>
              </w:rPr>
            </w:pP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54659D0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99341, 99342, 99344, 99345</w:t>
            </w:r>
          </w:p>
        </w:tc>
      </w:tr>
      <w:tr w:rsidR="00847F6B" w:rsidRPr="00D60F78" w14:paraId="1FD29BBB" w14:textId="77777777" w:rsidTr="00EA525D">
        <w:trPr>
          <w:trHeight w:val="255"/>
        </w:trPr>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EA8FA9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99354</w:t>
            </w:r>
          </w:p>
        </w:tc>
        <w:tc>
          <w:tcPr>
            <w:tcW w:w="2790" w:type="dxa"/>
            <w:tcBorders>
              <w:top w:val="single" w:sz="4" w:space="0" w:color="auto"/>
              <w:left w:val="nil"/>
              <w:bottom w:val="single" w:sz="4" w:space="0" w:color="auto"/>
              <w:right w:val="single" w:sz="4" w:space="0" w:color="auto"/>
            </w:tcBorders>
            <w:vAlign w:val="bottom"/>
          </w:tcPr>
          <w:p w14:paraId="43A140AD" w14:textId="77777777" w:rsidR="00847F6B" w:rsidRPr="00D60F78" w:rsidRDefault="00847F6B" w:rsidP="005346DE">
            <w:pPr>
              <w:jc w:val="center"/>
              <w:rPr>
                <w:rFonts w:ascii="Times New Roman" w:eastAsia="Times New Roman" w:hAnsi="Times New Roman"/>
                <w:bCs/>
              </w:rPr>
            </w:pPr>
          </w:p>
        </w:tc>
        <w:tc>
          <w:tcPr>
            <w:tcW w:w="51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B08F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99417</w:t>
            </w:r>
          </w:p>
        </w:tc>
      </w:tr>
      <w:tr w:rsidR="00847F6B" w:rsidRPr="00D60F78" w14:paraId="108BFCE1" w14:textId="77777777" w:rsidTr="00EA525D">
        <w:trPr>
          <w:trHeight w:val="255"/>
        </w:trPr>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DAD25C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99355</w:t>
            </w:r>
          </w:p>
        </w:tc>
        <w:tc>
          <w:tcPr>
            <w:tcW w:w="2790" w:type="dxa"/>
            <w:tcBorders>
              <w:top w:val="single" w:sz="4" w:space="0" w:color="auto"/>
              <w:left w:val="nil"/>
              <w:bottom w:val="single" w:sz="4" w:space="0" w:color="auto"/>
              <w:right w:val="single" w:sz="4" w:space="0" w:color="auto"/>
            </w:tcBorders>
            <w:vAlign w:val="bottom"/>
          </w:tcPr>
          <w:p w14:paraId="268F431F" w14:textId="77777777" w:rsidR="00847F6B" w:rsidRPr="00D60F78" w:rsidRDefault="00847F6B" w:rsidP="005346DE">
            <w:pPr>
              <w:jc w:val="center"/>
              <w:rPr>
                <w:rFonts w:ascii="Times New Roman" w:eastAsia="Times New Roman" w:hAnsi="Times New Roman"/>
                <w:bCs/>
              </w:rPr>
            </w:pPr>
          </w:p>
        </w:tc>
        <w:tc>
          <w:tcPr>
            <w:tcW w:w="51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ED1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99417</w:t>
            </w:r>
          </w:p>
        </w:tc>
      </w:tr>
      <w:tr w:rsidR="00847F6B" w:rsidRPr="00D60F78" w14:paraId="450794B0" w14:textId="77777777" w:rsidTr="00EA525D">
        <w:trPr>
          <w:trHeight w:val="255"/>
        </w:trPr>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57107D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99356</w:t>
            </w:r>
          </w:p>
        </w:tc>
        <w:tc>
          <w:tcPr>
            <w:tcW w:w="2790" w:type="dxa"/>
            <w:tcBorders>
              <w:top w:val="single" w:sz="4" w:space="0" w:color="auto"/>
              <w:left w:val="nil"/>
              <w:bottom w:val="single" w:sz="4" w:space="0" w:color="auto"/>
              <w:right w:val="single" w:sz="4" w:space="0" w:color="auto"/>
            </w:tcBorders>
            <w:vAlign w:val="bottom"/>
          </w:tcPr>
          <w:p w14:paraId="3C46EDF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99418</w:t>
            </w:r>
          </w:p>
        </w:tc>
        <w:tc>
          <w:tcPr>
            <w:tcW w:w="51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315CA" w14:textId="77777777" w:rsidR="00847F6B" w:rsidRPr="00D60F78" w:rsidRDefault="00847F6B" w:rsidP="005346DE">
            <w:pPr>
              <w:jc w:val="center"/>
              <w:rPr>
                <w:rFonts w:ascii="Times New Roman" w:eastAsia="Times New Roman" w:hAnsi="Times New Roman"/>
                <w:bCs/>
              </w:rPr>
            </w:pPr>
          </w:p>
        </w:tc>
      </w:tr>
      <w:tr w:rsidR="00847F6B" w:rsidRPr="00D60F78" w14:paraId="0A9662DA" w14:textId="77777777" w:rsidTr="00EA525D">
        <w:trPr>
          <w:trHeight w:val="255"/>
        </w:trPr>
        <w:tc>
          <w:tcPr>
            <w:tcW w:w="2155" w:type="dxa"/>
            <w:tcBorders>
              <w:top w:val="nil"/>
              <w:left w:val="single" w:sz="4" w:space="0" w:color="auto"/>
              <w:bottom w:val="single" w:sz="4" w:space="0" w:color="auto"/>
              <w:right w:val="single" w:sz="4" w:space="0" w:color="auto"/>
            </w:tcBorders>
            <w:shd w:val="clear" w:color="auto" w:fill="auto"/>
            <w:noWrap/>
          </w:tcPr>
          <w:p w14:paraId="4EE00784" w14:textId="77777777" w:rsidR="00847F6B" w:rsidRPr="00D60F78" w:rsidRDefault="00847F6B" w:rsidP="00EA525D">
            <w:pPr>
              <w:jc w:val="center"/>
              <w:rPr>
                <w:rFonts w:ascii="Times New Roman" w:eastAsia="Times New Roman" w:hAnsi="Times New Roman"/>
              </w:rPr>
            </w:pPr>
            <w:r w:rsidRPr="00D60F78">
              <w:rPr>
                <w:rFonts w:ascii="Times New Roman" w:eastAsia="Times New Roman" w:hAnsi="Times New Roman"/>
              </w:rPr>
              <w:t>99357</w:t>
            </w:r>
          </w:p>
        </w:tc>
        <w:tc>
          <w:tcPr>
            <w:tcW w:w="2790" w:type="dxa"/>
            <w:tcBorders>
              <w:top w:val="single" w:sz="4" w:space="0" w:color="auto"/>
              <w:left w:val="nil"/>
              <w:bottom w:val="single" w:sz="4" w:space="0" w:color="auto"/>
              <w:right w:val="single" w:sz="4" w:space="0" w:color="auto"/>
            </w:tcBorders>
            <w:vAlign w:val="bottom"/>
          </w:tcPr>
          <w:p w14:paraId="038D3C28" w14:textId="77777777" w:rsidR="00847F6B" w:rsidRPr="00D60F78" w:rsidRDefault="00847F6B" w:rsidP="005346DE">
            <w:pPr>
              <w:jc w:val="center"/>
              <w:rPr>
                <w:rFonts w:ascii="Times New Roman" w:eastAsia="Times New Roman" w:hAnsi="Times New Roman"/>
              </w:rPr>
            </w:pPr>
            <w:r w:rsidRPr="00D60F78">
              <w:rPr>
                <w:rFonts w:ascii="Times New Roman" w:eastAsia="Times New Roman" w:hAnsi="Times New Roman"/>
              </w:rPr>
              <w:t>99418</w:t>
            </w:r>
          </w:p>
        </w:tc>
        <w:tc>
          <w:tcPr>
            <w:tcW w:w="5125" w:type="dxa"/>
            <w:tcBorders>
              <w:top w:val="nil"/>
              <w:left w:val="single" w:sz="4" w:space="0" w:color="auto"/>
              <w:bottom w:val="single" w:sz="4" w:space="0" w:color="auto"/>
              <w:right w:val="single" w:sz="4" w:space="0" w:color="auto"/>
            </w:tcBorders>
            <w:shd w:val="clear" w:color="auto" w:fill="auto"/>
            <w:noWrap/>
            <w:vAlign w:val="bottom"/>
          </w:tcPr>
          <w:p w14:paraId="5C497EE8" w14:textId="77777777" w:rsidR="00847F6B" w:rsidRPr="00D60F78" w:rsidRDefault="00847F6B" w:rsidP="005346DE">
            <w:pPr>
              <w:jc w:val="center"/>
              <w:rPr>
                <w:rFonts w:ascii="Times New Roman" w:eastAsia="Times New Roman" w:hAnsi="Times New Roman"/>
              </w:rPr>
            </w:pPr>
          </w:p>
        </w:tc>
      </w:tr>
    </w:tbl>
    <w:p w14:paraId="465AED22" w14:textId="77777777" w:rsidR="00847F6B" w:rsidRPr="00D60F78" w:rsidRDefault="00847F6B" w:rsidP="005346DE">
      <w:pPr>
        <w:contextualSpacing/>
        <w:rPr>
          <w:rFonts w:ascii="Times New Roman" w:hAnsi="Times New Roman"/>
          <w:b/>
        </w:rPr>
      </w:pPr>
    </w:p>
    <w:p w14:paraId="7058F6C1" w14:textId="77777777" w:rsidR="00F25E27" w:rsidRDefault="00F25E27">
      <w:pPr>
        <w:rPr>
          <w:rFonts w:ascii="Times New Roman" w:hAnsi="Times New Roman" w:cs="Times New Roman"/>
          <w:b/>
          <w:bCs/>
        </w:rPr>
      </w:pPr>
      <w:r>
        <w:br w:type="page"/>
      </w:r>
    </w:p>
    <w:p w14:paraId="29480413" w14:textId="4AD88AFD" w:rsidR="00847F6B" w:rsidRPr="00D60F78" w:rsidRDefault="00847F6B" w:rsidP="00474B4A">
      <w:pPr>
        <w:pStyle w:val="Heading2"/>
      </w:pPr>
      <w:r w:rsidRPr="00D60F78">
        <w:lastRenderedPageBreak/>
        <w:t>101 CMR 317.00: Medicine Rates</w:t>
      </w:r>
    </w:p>
    <w:tbl>
      <w:tblPr>
        <w:tblW w:w="10070" w:type="dxa"/>
        <w:tblLook w:val="04A0" w:firstRow="1" w:lastRow="0" w:firstColumn="1" w:lastColumn="0" w:noHBand="0" w:noVBand="1"/>
      </w:tblPr>
      <w:tblGrid>
        <w:gridCol w:w="1265"/>
        <w:gridCol w:w="1617"/>
        <w:gridCol w:w="1797"/>
        <w:gridCol w:w="1887"/>
        <w:gridCol w:w="1617"/>
        <w:gridCol w:w="1887"/>
      </w:tblGrid>
      <w:tr w:rsidR="00847F6B" w:rsidRPr="00D60F78" w14:paraId="0EFEEB9B" w14:textId="77777777" w:rsidTr="005346DE">
        <w:trPr>
          <w:trHeight w:val="260"/>
          <w:tblHeader/>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14C2"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Code</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637BC"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Non-Facility Fee</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F84C"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Facility Fee</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63CA5"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Global</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17942"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Professional Component Fee</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5A16E"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Technical Component Fee</w:t>
            </w:r>
          </w:p>
        </w:tc>
      </w:tr>
      <w:tr w:rsidR="00847F6B" w:rsidRPr="00D60F78" w14:paraId="76D5B0F2"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4A1497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90678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D126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7088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DFA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3D98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E274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656F54F"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EF2322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92066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B780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7BD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2D4A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22.30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5C7B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A98D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F4AEE70"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10D92F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93569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C019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510F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9704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29.87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65B9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4A85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2ABB3BF"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8AA40F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93573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BFEF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0B6B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DC59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49.78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3416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FC6D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FC1E37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01B5C1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93574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9811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9AD1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30AF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54.96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9D43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E49C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C7ADDFE"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C40033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93575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8AE7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B239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12F7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73.52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60F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292E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16834AA"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0A341F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95919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5D7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CFDF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8EB5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12.77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8477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7.90</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9525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4.87</w:t>
            </w:r>
          </w:p>
        </w:tc>
      </w:tr>
      <w:tr w:rsidR="00847F6B" w:rsidRPr="00D60F78" w14:paraId="3957B5B7"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5B9108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96202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D1DA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18.98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6A7F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17.23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69FF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2F25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89F6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27A0D5F"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4E3070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96203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126F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12ED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EEF2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4.86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8BCF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588B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059997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F5FE75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98978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A57F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E298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CD93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034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4A56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78BDAE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8611D2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99418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95B5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19BC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106B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31.40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B8A8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D192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CC9DDEA"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B594D3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99424</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14:paraId="6BF448D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65.39  </w:t>
            </w:r>
          </w:p>
        </w:tc>
        <w:tc>
          <w:tcPr>
            <w:tcW w:w="1797" w:type="dxa"/>
            <w:tcBorders>
              <w:top w:val="single" w:sz="4" w:space="0" w:color="auto"/>
              <w:left w:val="single" w:sz="4" w:space="0" w:color="auto"/>
              <w:bottom w:val="single" w:sz="4" w:space="0" w:color="auto"/>
              <w:right w:val="single" w:sz="4" w:space="0" w:color="auto"/>
            </w:tcBorders>
            <w:shd w:val="clear" w:color="auto" w:fill="auto"/>
            <w:noWrap/>
          </w:tcPr>
          <w:p w14:paraId="159C393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58.71 </w:t>
            </w:r>
          </w:p>
        </w:tc>
        <w:tc>
          <w:tcPr>
            <w:tcW w:w="1887" w:type="dxa"/>
            <w:tcBorders>
              <w:top w:val="single" w:sz="4" w:space="0" w:color="auto"/>
              <w:left w:val="single" w:sz="4" w:space="0" w:color="auto"/>
              <w:bottom w:val="single" w:sz="4" w:space="0" w:color="auto"/>
              <w:right w:val="single" w:sz="4" w:space="0" w:color="auto"/>
            </w:tcBorders>
            <w:shd w:val="clear" w:color="auto" w:fill="auto"/>
            <w:noWrap/>
          </w:tcPr>
          <w:p w14:paraId="254C322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14:paraId="772BB71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tcPr>
          <w:p w14:paraId="631CA3E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9136046"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7534EE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99425</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14:paraId="62068ED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46.97</w:t>
            </w:r>
          </w:p>
        </w:tc>
        <w:tc>
          <w:tcPr>
            <w:tcW w:w="1797" w:type="dxa"/>
            <w:tcBorders>
              <w:top w:val="single" w:sz="4" w:space="0" w:color="auto"/>
              <w:left w:val="single" w:sz="4" w:space="0" w:color="auto"/>
              <w:bottom w:val="single" w:sz="4" w:space="0" w:color="auto"/>
              <w:right w:val="single" w:sz="4" w:space="0" w:color="auto"/>
            </w:tcBorders>
            <w:shd w:val="clear" w:color="auto" w:fill="auto"/>
            <w:noWrap/>
          </w:tcPr>
          <w:p w14:paraId="30A1C9C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40.58</w:t>
            </w:r>
          </w:p>
        </w:tc>
        <w:tc>
          <w:tcPr>
            <w:tcW w:w="1887" w:type="dxa"/>
            <w:tcBorders>
              <w:top w:val="single" w:sz="4" w:space="0" w:color="auto"/>
              <w:left w:val="single" w:sz="4" w:space="0" w:color="auto"/>
              <w:bottom w:val="single" w:sz="4" w:space="0" w:color="auto"/>
              <w:right w:val="single" w:sz="4" w:space="0" w:color="auto"/>
            </w:tcBorders>
            <w:shd w:val="clear" w:color="auto" w:fill="auto"/>
            <w:noWrap/>
          </w:tcPr>
          <w:p w14:paraId="49C6E00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14:paraId="6D8DA61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tcPr>
          <w:p w14:paraId="6E28AA1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5294AB4"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7611E6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99437</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14:paraId="13D7CEA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48.43</w:t>
            </w:r>
          </w:p>
        </w:tc>
        <w:tc>
          <w:tcPr>
            <w:tcW w:w="1797" w:type="dxa"/>
            <w:tcBorders>
              <w:top w:val="single" w:sz="4" w:space="0" w:color="auto"/>
              <w:left w:val="single" w:sz="4" w:space="0" w:color="auto"/>
              <w:bottom w:val="single" w:sz="4" w:space="0" w:color="auto"/>
              <w:right w:val="single" w:sz="4" w:space="0" w:color="auto"/>
            </w:tcBorders>
            <w:shd w:val="clear" w:color="auto" w:fill="auto"/>
            <w:noWrap/>
          </w:tcPr>
          <w:p w14:paraId="59208F5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40.29</w:t>
            </w:r>
          </w:p>
        </w:tc>
        <w:tc>
          <w:tcPr>
            <w:tcW w:w="1887" w:type="dxa"/>
            <w:tcBorders>
              <w:top w:val="single" w:sz="4" w:space="0" w:color="auto"/>
              <w:left w:val="single" w:sz="4" w:space="0" w:color="auto"/>
              <w:bottom w:val="single" w:sz="4" w:space="0" w:color="auto"/>
              <w:right w:val="single" w:sz="4" w:space="0" w:color="auto"/>
            </w:tcBorders>
            <w:shd w:val="clear" w:color="auto" w:fill="auto"/>
            <w:noWrap/>
          </w:tcPr>
          <w:p w14:paraId="512834A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617" w:type="dxa"/>
            <w:tcBorders>
              <w:top w:val="single" w:sz="4" w:space="0" w:color="auto"/>
              <w:left w:val="single" w:sz="4" w:space="0" w:color="auto"/>
              <w:bottom w:val="single" w:sz="4" w:space="0" w:color="auto"/>
              <w:right w:val="single" w:sz="4" w:space="0" w:color="auto"/>
            </w:tcBorders>
            <w:shd w:val="clear" w:color="auto" w:fill="auto"/>
            <w:noWrap/>
          </w:tcPr>
          <w:p w14:paraId="0E77E28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tcPr>
          <w:p w14:paraId="283A06F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9F11EB8"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C23BE9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J0134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3B9F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11B8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A073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4E9B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78FB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2F9B3A3"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2345E5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J0136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5411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E32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970B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6560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E345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7361998"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6D2E2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J0173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FB7D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CF67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73B8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2471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DE98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2B153CD"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80C5C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J0219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0D3F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6EB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34C7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9A59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2270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A86C0C3"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7E8A1C9"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J0225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36C5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03B0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4FA9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D7F0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E9D5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79242CB"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E9DCE7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J0283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7361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4439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2BDB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513F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B8F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C025410"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1192B5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J0491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1121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F892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E12C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36C8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76A3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49CBA3A"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05FB75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J0611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A448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49FE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8249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1428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1DDF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A30A69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BA0FBB8"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J0689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5819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074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50A5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9F77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70D2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E17A443"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734D9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J0691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45AD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CF04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A7A1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A4A7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8E64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526140E"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C05701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J0695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9DC5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732C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4AE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B126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DC5B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A9E37AC"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0DC477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J0701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F372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50FC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BB33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62D7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B70A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111258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2CA9C5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J0703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DCF0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928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07F1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749A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05D8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E1FDC78"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9D8FD2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J0714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40CC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BAE5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CE31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401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C92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4B64C46"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759D8D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J0739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F68A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E6DE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B7A0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5E7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5179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594CE1C"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990C8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J0877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2242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1E43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C784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F306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FEB5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58A6D3C"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8B3F00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J0879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BE6B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F518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7675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4FA8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CF40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330025B"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A8D759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J0891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4A65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EA0A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5742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65F2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C2FB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F5345DA"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D74CB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J0892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661B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0936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2FCE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C1B4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E6C7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9A4E4A4"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8ABA05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J0893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4571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E13D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C6DD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E63D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8F25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AB07DAD"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5E451E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J0898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6DB1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FE8D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407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8D93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2987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57241BF"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FD2424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J0899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5248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782F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75C5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DBF4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012E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4200CA6"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B5112B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J1302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766D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0618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413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13FB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5D81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7FC70D2"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C9226C8"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J1306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67E7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EF48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7893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85A1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55DC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06437E7"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A80D89D"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J1456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3054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F6E5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97DE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0403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C5F6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BA15FED"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FC151B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J1574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8A72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285C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3C72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B765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88FC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EC5BC58"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8E9C04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J1611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1E13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B00F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187E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6B5C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77FF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C025272"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2D72E9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J1643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5B8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76A9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0C69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FA7C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4998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F1F91B0"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0218BB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J2021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912E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806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5269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6336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F4B1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BA8AC93"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924BD7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J2184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6593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9C05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595C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F3BD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7BDC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75C4984"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0F1541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J2186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434F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111E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8508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6899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915F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C8D28C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A7D544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lastRenderedPageBreak/>
              <w:t>J2247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6F3F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B4D0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826F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BCEF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E94B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600015D"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61EF0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J2251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C854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1366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FF56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5C21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4A2A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38BCB48"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940FE7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J2272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EDF1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4B1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8101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F296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48B2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AF4E426"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502811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J2281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02E6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0B20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9BDF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A3C6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CC6D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E4D3FCA"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FE1489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J2311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B67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9101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B835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BA9C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C2D9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AC712CD"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94E4A1"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J2327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3A97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8FDD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E0EA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3BF7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5A3B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A1472FF"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229227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J2356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BB03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3A2A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438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0525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80F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B486227"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8C96B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J2401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F1B3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B97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B0C6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88C7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257A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826FED1"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2EA418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J2402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04C8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3CBC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C6B4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B62A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533F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1A5CE49"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0A765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J2724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A95F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8CF1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DB0F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A1CF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5FC8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073180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0E7C168"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J2777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3620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5CAE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5724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0BE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450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AA85D94"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A6D5DCC"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J2779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416D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C93F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43E9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32AD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F1BB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7E1C63B"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81AE5E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J3244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F75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A1E6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CCA1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2373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DF9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3E8DDBB"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B7E954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J3371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C3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B456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15D0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99CC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019C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EDF6D93"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78EEF88"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J3372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7E86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BB9D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65C8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9846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A6FC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CD0E240"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C7B8E6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J9046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2AB6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6922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1558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A1B5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6CA0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68F9B51"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484B98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J9048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EF2E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A111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E728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C707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48E9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28C1A2E"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E461F1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J9049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34C5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363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CEEA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CB9B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D5FA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D5D4798"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3D5489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J9177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F196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D8B7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CE77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7BA4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588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D90EFE0"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90807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J9227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29F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1F9E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D470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B644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4197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4FFDDAA7"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C4F267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J9273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35EA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E1B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A1A6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38AA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A189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30F4D7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8BA204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J9274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5BF1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12AD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4CD8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64A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BEFE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3777E8C"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D1B417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J9298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C5D4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88B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2AE5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80B3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3FAC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B484D67"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A3EC927"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J9304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C69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7E7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3C0B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488D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1821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97B3A34"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FCE1FD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J9331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94B0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F70E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A49F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48DF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A1D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C332BD7"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749DDA"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J9332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8A08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3C12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5A1A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83FA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E4FA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01A859D"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2258CF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J9393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E43A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6995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65EF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7512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10A0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5F27D29"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4848E0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J9394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AADD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CDE0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DF40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8843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4342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2F2F558"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2B86D6E"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J9358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ADF2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F3B2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DF1A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D933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5EAF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61E7151E"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BB0A0F"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Q2041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DBA2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BB97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807B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BE0E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C77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7A6AC6DC"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9220785"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Q2042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7818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147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9295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3DCA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5AC2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9C2A3FA"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D5BCC92"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Q2056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3F78B"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C8F1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A98C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5183C"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FAA3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37434C2B"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B19820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Q4262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E99C5"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DCFC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86AB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1F5F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70E7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05CB4A8D"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BCDCC30"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Q4263</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F1A9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CD651"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6E71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C85B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2C34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50B2CA79"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2F7B426"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Q4264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70718"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8162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5FE3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5E14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0A9E6"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96C2D74"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60E6FB3"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Q5117</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02DE0"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CA9F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230EA"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B715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761B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21779126"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61886AB"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Q5125</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32B8E"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AD3D4"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D65C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63D3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72A1D"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r w:rsidR="00847F6B" w:rsidRPr="00D60F78" w14:paraId="14FA3A35" w14:textId="77777777" w:rsidTr="00EA525D">
        <w:trPr>
          <w:trHeight w:val="260"/>
        </w:trPr>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30826E4" w14:textId="77777777" w:rsidR="00847F6B" w:rsidRPr="00D60F78" w:rsidRDefault="00847F6B" w:rsidP="00EA525D">
            <w:pPr>
              <w:jc w:val="center"/>
              <w:rPr>
                <w:rFonts w:ascii="Times New Roman" w:eastAsia="Times New Roman" w:hAnsi="Times New Roman"/>
                <w:bCs/>
              </w:rPr>
            </w:pPr>
            <w:r w:rsidRPr="00D60F78">
              <w:rPr>
                <w:rFonts w:ascii="Times New Roman" w:eastAsia="Times New Roman" w:hAnsi="Times New Roman"/>
                <w:bCs/>
              </w:rPr>
              <w:t>Q5126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8A243"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5CF57"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015D9"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I.C. </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2E61F"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30742" w14:textId="77777777" w:rsidR="00847F6B" w:rsidRPr="00D60F78" w:rsidRDefault="00847F6B" w:rsidP="005346DE">
            <w:pPr>
              <w:jc w:val="center"/>
              <w:rPr>
                <w:rFonts w:ascii="Times New Roman" w:eastAsia="Times New Roman" w:hAnsi="Times New Roman"/>
                <w:bCs/>
              </w:rPr>
            </w:pPr>
            <w:r w:rsidRPr="00D60F78">
              <w:rPr>
                <w:rFonts w:ascii="Times New Roman" w:eastAsia="Times New Roman" w:hAnsi="Times New Roman"/>
                <w:bCs/>
              </w:rPr>
              <w:t xml:space="preserve"> - </w:t>
            </w:r>
          </w:p>
        </w:tc>
      </w:tr>
    </w:tbl>
    <w:p w14:paraId="5E97C4D1" w14:textId="77777777" w:rsidR="00847F6B" w:rsidRPr="00D60F78" w:rsidRDefault="00847F6B" w:rsidP="005346DE">
      <w:pPr>
        <w:contextualSpacing/>
        <w:rPr>
          <w:rFonts w:ascii="Times New Roman" w:hAnsi="Times New Roman"/>
          <w:b/>
        </w:rPr>
      </w:pPr>
    </w:p>
    <w:p w14:paraId="7F665D4A" w14:textId="77777777" w:rsidR="00847F6B" w:rsidRPr="00D60F78" w:rsidRDefault="00847F6B" w:rsidP="008C42E0">
      <w:pPr>
        <w:spacing w:before="480"/>
        <w:contextualSpacing/>
        <w:rPr>
          <w:rFonts w:ascii="Times New Roman" w:hAnsi="Times New Roman"/>
          <w:b/>
        </w:rPr>
      </w:pPr>
    </w:p>
    <w:p w14:paraId="1515D825" w14:textId="77777777" w:rsidR="00847F6B" w:rsidRPr="00D60F78" w:rsidRDefault="00847F6B" w:rsidP="008C42E0">
      <w:pPr>
        <w:pStyle w:val="Heading2"/>
        <w:spacing w:before="1680"/>
      </w:pPr>
      <w:r w:rsidRPr="00D60F78">
        <w:lastRenderedPageBreak/>
        <w:t>101 CMR 318.00: Radiology – Added Codes</w:t>
      </w:r>
    </w:p>
    <w:tbl>
      <w:tblPr>
        <w:tblW w:w="9851" w:type="dxa"/>
        <w:tblLook w:val="04A0" w:firstRow="1" w:lastRow="0" w:firstColumn="1" w:lastColumn="0" w:noHBand="0" w:noVBand="1"/>
      </w:tblPr>
      <w:tblGrid>
        <w:gridCol w:w="1075"/>
        <w:gridCol w:w="8776"/>
      </w:tblGrid>
      <w:tr w:rsidR="00847F6B" w:rsidRPr="00D60F78" w14:paraId="217B006F" w14:textId="77777777" w:rsidTr="005346DE">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CB74"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Added Code</w:t>
            </w:r>
          </w:p>
        </w:tc>
        <w:tc>
          <w:tcPr>
            <w:tcW w:w="8776" w:type="dxa"/>
            <w:tcBorders>
              <w:top w:val="single" w:sz="4" w:space="0" w:color="auto"/>
              <w:left w:val="nil"/>
              <w:bottom w:val="single" w:sz="4" w:space="0" w:color="auto"/>
              <w:right w:val="single" w:sz="4" w:space="0" w:color="auto"/>
            </w:tcBorders>
            <w:shd w:val="clear" w:color="auto" w:fill="auto"/>
            <w:noWrap/>
            <w:vAlign w:val="bottom"/>
            <w:hideMark/>
          </w:tcPr>
          <w:p w14:paraId="7FB6C39B" w14:textId="77777777" w:rsidR="00847F6B" w:rsidRPr="00E67B21" w:rsidRDefault="00847F6B" w:rsidP="005346DE">
            <w:pPr>
              <w:jc w:val="center"/>
              <w:rPr>
                <w:rFonts w:ascii="Times New Roman" w:eastAsia="Times New Roman" w:hAnsi="Times New Roman"/>
                <w:b/>
              </w:rPr>
            </w:pPr>
            <w:r w:rsidRPr="00E67B21">
              <w:rPr>
                <w:rFonts w:ascii="Times New Roman" w:eastAsia="Times New Roman" w:hAnsi="Times New Roman"/>
                <w:b/>
              </w:rPr>
              <w:t>Description</w:t>
            </w:r>
          </w:p>
        </w:tc>
      </w:tr>
      <w:tr w:rsidR="00847F6B" w:rsidRPr="00D60F78" w14:paraId="04B5795E" w14:textId="77777777" w:rsidTr="00EA525D">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tcPr>
          <w:p w14:paraId="06CC54C1" w14:textId="77777777" w:rsidR="00847F6B" w:rsidRPr="00D60F78" w:rsidRDefault="00847F6B" w:rsidP="00EA525D">
            <w:pPr>
              <w:jc w:val="center"/>
              <w:rPr>
                <w:rFonts w:ascii="Times New Roman" w:eastAsia="Times New Roman" w:hAnsi="Times New Roman"/>
                <w:sz w:val="20"/>
                <w:szCs w:val="20"/>
              </w:rPr>
            </w:pPr>
            <w:r w:rsidRPr="00D60F78">
              <w:rPr>
                <w:rFonts w:ascii="Times New Roman" w:eastAsia="Times New Roman" w:hAnsi="Times New Roman"/>
                <w:sz w:val="20"/>
                <w:szCs w:val="20"/>
              </w:rPr>
              <w:t>76883</w:t>
            </w:r>
          </w:p>
        </w:tc>
        <w:tc>
          <w:tcPr>
            <w:tcW w:w="8776" w:type="dxa"/>
            <w:tcBorders>
              <w:top w:val="single" w:sz="4" w:space="0" w:color="auto"/>
              <w:left w:val="nil"/>
              <w:bottom w:val="single" w:sz="4" w:space="0" w:color="auto"/>
              <w:right w:val="single" w:sz="4" w:space="0" w:color="auto"/>
            </w:tcBorders>
            <w:shd w:val="clear" w:color="auto" w:fill="auto"/>
            <w:noWrap/>
            <w:vAlign w:val="bottom"/>
          </w:tcPr>
          <w:p w14:paraId="67DC2CF4" w14:textId="77777777" w:rsidR="00847F6B" w:rsidRPr="00D60F78" w:rsidRDefault="00847F6B" w:rsidP="005346DE">
            <w:pPr>
              <w:rPr>
                <w:rFonts w:ascii="Times New Roman" w:eastAsia="Times New Roman" w:hAnsi="Times New Roman"/>
                <w:sz w:val="20"/>
                <w:szCs w:val="20"/>
              </w:rPr>
            </w:pPr>
            <w:r w:rsidRPr="00D60F78">
              <w:rPr>
                <w:rFonts w:ascii="Times New Roman" w:eastAsia="Times New Roman" w:hAnsi="Times New Roman"/>
                <w:sz w:val="20"/>
                <w:szCs w:val="20"/>
              </w:rPr>
              <w:t>Ultrasound, nerve(s) and accompanying structures throughout their entire anatomic course in one extremity, comprehensive, including real-time cine imaging with image documentation, per extremity</w:t>
            </w:r>
          </w:p>
        </w:tc>
      </w:tr>
    </w:tbl>
    <w:p w14:paraId="40FDADC4" w14:textId="77777777" w:rsidR="00847F6B" w:rsidRPr="00D60F78" w:rsidRDefault="00847F6B" w:rsidP="005346DE">
      <w:pPr>
        <w:contextualSpacing/>
        <w:rPr>
          <w:rFonts w:ascii="Times New Roman" w:hAnsi="Times New Roman"/>
        </w:rPr>
      </w:pPr>
    </w:p>
    <w:p w14:paraId="5F000EE5" w14:textId="77777777" w:rsidR="00847F6B" w:rsidRPr="00D60F78" w:rsidRDefault="00847F6B" w:rsidP="005346DE">
      <w:pPr>
        <w:contextualSpacing/>
        <w:rPr>
          <w:rFonts w:ascii="Times New Roman" w:hAnsi="Times New Roman"/>
        </w:rPr>
      </w:pPr>
    </w:p>
    <w:p w14:paraId="2048471A" w14:textId="77777777" w:rsidR="00847F6B" w:rsidRPr="00D60F78" w:rsidRDefault="00847F6B" w:rsidP="00474B4A">
      <w:pPr>
        <w:pStyle w:val="Heading2"/>
      </w:pPr>
      <w:r w:rsidRPr="00D60F78">
        <w:t>101 CMR 318.00: Radiology Rates</w:t>
      </w:r>
    </w:p>
    <w:tbl>
      <w:tblPr>
        <w:tblW w:w="9895" w:type="dxa"/>
        <w:tblLook w:val="04A0" w:firstRow="1" w:lastRow="0" w:firstColumn="1" w:lastColumn="0" w:noHBand="0" w:noVBand="1"/>
      </w:tblPr>
      <w:tblGrid>
        <w:gridCol w:w="1075"/>
        <w:gridCol w:w="1620"/>
        <w:gridCol w:w="1620"/>
        <w:gridCol w:w="1800"/>
        <w:gridCol w:w="1890"/>
        <w:gridCol w:w="1890"/>
      </w:tblGrid>
      <w:tr w:rsidR="00847F6B" w:rsidRPr="00D60F78" w14:paraId="57E4B1FB" w14:textId="77777777" w:rsidTr="005346DE">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C771B"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Code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2054D"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Non-Facility Fee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212E"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Facility Fee</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FC31F"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Global</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D34D4"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Professional Component Fee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0AE8A" w14:textId="77777777" w:rsidR="00847F6B" w:rsidRPr="00E67B21" w:rsidRDefault="00847F6B" w:rsidP="005346DE">
            <w:pPr>
              <w:jc w:val="center"/>
              <w:rPr>
                <w:rFonts w:ascii="Times New Roman" w:eastAsia="Times New Roman" w:hAnsi="Times New Roman"/>
                <w:b/>
                <w:bCs/>
              </w:rPr>
            </w:pPr>
            <w:r w:rsidRPr="00E67B21">
              <w:rPr>
                <w:rFonts w:ascii="Times New Roman" w:eastAsia="Times New Roman" w:hAnsi="Times New Roman"/>
                <w:b/>
                <w:bCs/>
              </w:rPr>
              <w:t>Technical Component Fee</w:t>
            </w:r>
          </w:p>
        </w:tc>
      </w:tr>
      <w:tr w:rsidR="00847F6B" w:rsidRPr="00D60F78" w14:paraId="20A85D82" w14:textId="77777777" w:rsidTr="00EA525D">
        <w:trPr>
          <w:trHeight w:val="255"/>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7B8CDFD1" w14:textId="77777777" w:rsidR="00847F6B" w:rsidRPr="00D60F78" w:rsidRDefault="00847F6B" w:rsidP="00EA525D">
            <w:pPr>
              <w:jc w:val="center"/>
              <w:rPr>
                <w:rFonts w:ascii="Times New Roman" w:eastAsia="Times New Roman" w:hAnsi="Times New Roman"/>
                <w:bCs/>
                <w:sz w:val="20"/>
                <w:szCs w:val="20"/>
              </w:rPr>
            </w:pPr>
            <w:r w:rsidRPr="00D60F78">
              <w:rPr>
                <w:rFonts w:ascii="Times New Roman" w:eastAsia="Times New Roman" w:hAnsi="Times New Roman"/>
                <w:bCs/>
                <w:sz w:val="20"/>
                <w:szCs w:val="20"/>
              </w:rPr>
              <w:t>76883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35BDF" w14:textId="77777777" w:rsidR="00847F6B" w:rsidRPr="00D60F78" w:rsidRDefault="00847F6B" w:rsidP="005346DE">
            <w:pPr>
              <w:jc w:val="center"/>
              <w:rPr>
                <w:rFonts w:ascii="Times New Roman" w:eastAsia="Times New Roman" w:hAnsi="Times New Roman"/>
                <w:bCs/>
                <w:sz w:val="20"/>
                <w:szCs w:val="20"/>
              </w:rPr>
            </w:pPr>
            <w:r w:rsidRPr="00D60F78">
              <w:rPr>
                <w:rFonts w:ascii="Times New Roman" w:eastAsia="Times New Roman" w:hAnsi="Times New Roman"/>
                <w:bCs/>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5918" w14:textId="77777777" w:rsidR="00847F6B" w:rsidRPr="00D60F78" w:rsidRDefault="00847F6B" w:rsidP="005346DE">
            <w:pPr>
              <w:jc w:val="center"/>
              <w:rPr>
                <w:rFonts w:ascii="Times New Roman" w:eastAsia="Times New Roman" w:hAnsi="Times New Roman"/>
                <w:bCs/>
                <w:sz w:val="20"/>
                <w:szCs w:val="20"/>
              </w:rPr>
            </w:pPr>
            <w:r w:rsidRPr="00D60F78">
              <w:rPr>
                <w:rFonts w:ascii="Times New Roman" w:eastAsia="Times New Roman" w:hAnsi="Times New Roman"/>
                <w:bCs/>
                <w:sz w:val="20"/>
                <w:szCs w:val="20"/>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EDAD0" w14:textId="77777777" w:rsidR="00847F6B" w:rsidRPr="00D60F78" w:rsidRDefault="00847F6B" w:rsidP="005346DE">
            <w:pPr>
              <w:jc w:val="center"/>
              <w:rPr>
                <w:rFonts w:ascii="Times New Roman" w:eastAsia="Times New Roman" w:hAnsi="Times New Roman"/>
                <w:bCs/>
                <w:sz w:val="20"/>
                <w:szCs w:val="20"/>
              </w:rPr>
            </w:pPr>
            <w:r w:rsidRPr="00D60F78">
              <w:rPr>
                <w:rFonts w:ascii="Times New Roman" w:eastAsia="Times New Roman" w:hAnsi="Times New Roman"/>
                <w:bCs/>
                <w:sz w:val="20"/>
                <w:szCs w:val="20"/>
              </w:rPr>
              <w:t>$       58.95</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D4962" w14:textId="77777777" w:rsidR="00847F6B" w:rsidRPr="00D60F78" w:rsidRDefault="00847F6B" w:rsidP="005346DE">
            <w:pPr>
              <w:jc w:val="center"/>
              <w:rPr>
                <w:rFonts w:ascii="Times New Roman" w:eastAsia="Times New Roman" w:hAnsi="Times New Roman"/>
                <w:bCs/>
                <w:sz w:val="20"/>
                <w:szCs w:val="20"/>
              </w:rPr>
            </w:pPr>
            <w:r w:rsidRPr="00D60F78">
              <w:rPr>
                <w:rFonts w:ascii="Times New Roman" w:eastAsia="Times New Roman" w:hAnsi="Times New Roman"/>
                <w:bCs/>
                <w:sz w:val="20"/>
                <w:szCs w:val="20"/>
              </w:rPr>
              <w:t>$       46.23</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51D0D" w14:textId="77777777" w:rsidR="00847F6B" w:rsidRPr="00D60F78" w:rsidRDefault="00847F6B" w:rsidP="005346DE">
            <w:pPr>
              <w:jc w:val="center"/>
              <w:rPr>
                <w:rFonts w:ascii="Times New Roman" w:eastAsia="Times New Roman" w:hAnsi="Times New Roman"/>
                <w:bCs/>
                <w:sz w:val="20"/>
                <w:szCs w:val="20"/>
              </w:rPr>
            </w:pPr>
            <w:r w:rsidRPr="00D60F78">
              <w:rPr>
                <w:rFonts w:ascii="Times New Roman" w:eastAsia="Times New Roman" w:hAnsi="Times New Roman"/>
                <w:bCs/>
                <w:sz w:val="20"/>
                <w:szCs w:val="20"/>
              </w:rPr>
              <w:t>$       12.71</w:t>
            </w:r>
          </w:p>
        </w:tc>
      </w:tr>
    </w:tbl>
    <w:p w14:paraId="7617F946" w14:textId="77777777" w:rsidR="00847F6B" w:rsidRPr="00D60F78" w:rsidRDefault="00847F6B" w:rsidP="005346DE">
      <w:pPr>
        <w:contextualSpacing/>
        <w:rPr>
          <w:rFonts w:ascii="Times New Roman" w:eastAsia="Times New Roman" w:hAnsi="Times New Roman"/>
          <w:sz w:val="24"/>
          <w:szCs w:val="24"/>
        </w:rPr>
      </w:pPr>
    </w:p>
    <w:p w14:paraId="10C2E35A" w14:textId="77777777" w:rsidR="00847F6B" w:rsidRPr="00D60F78" w:rsidRDefault="00847F6B" w:rsidP="005346DE">
      <w:pPr>
        <w:contextualSpacing/>
        <w:rPr>
          <w:rFonts w:ascii="Times New Roman" w:eastAsia="Times New Roman" w:hAnsi="Times New Roman"/>
          <w:sz w:val="24"/>
          <w:szCs w:val="24"/>
        </w:rPr>
      </w:pPr>
    </w:p>
    <w:p w14:paraId="1F989CFC" w14:textId="77777777" w:rsidR="00847F6B" w:rsidRPr="00D60F78" w:rsidRDefault="00847F6B" w:rsidP="005346DE">
      <w:pPr>
        <w:contextualSpacing/>
        <w:rPr>
          <w:rFonts w:ascii="Times New Roman" w:eastAsia="Times New Roman" w:hAnsi="Times New Roman"/>
          <w:sz w:val="2"/>
          <w:szCs w:val="2"/>
        </w:rPr>
      </w:pPr>
    </w:p>
    <w:p w14:paraId="6970AD73" w14:textId="77777777" w:rsidR="00607406" w:rsidRDefault="00607406" w:rsidP="00847F6B">
      <w:pPr>
        <w:pStyle w:val="Heading2"/>
      </w:pPr>
    </w:p>
    <w:sectPr w:rsidR="00607406" w:rsidSect="0020628A">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60AB8" w14:textId="77777777" w:rsidR="009136E9" w:rsidRDefault="009136E9" w:rsidP="00153DCE">
      <w:r>
        <w:separator/>
      </w:r>
    </w:p>
  </w:endnote>
  <w:endnote w:type="continuationSeparator" w:id="0">
    <w:p w14:paraId="2334A9FC" w14:textId="77777777" w:rsidR="009136E9" w:rsidRDefault="009136E9" w:rsidP="00153DCE">
      <w:r>
        <w:continuationSeparator/>
      </w:r>
    </w:p>
  </w:endnote>
  <w:endnote w:type="continuationNotice" w:id="1">
    <w:p w14:paraId="1AEA8D26" w14:textId="77777777" w:rsidR="009136E9" w:rsidRDefault="00913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DBE6A" w14:textId="77777777" w:rsidR="000407C0" w:rsidRDefault="00040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976698"/>
      <w:docPartObj>
        <w:docPartGallery w:val="Page Numbers (Bottom of Page)"/>
        <w:docPartUnique/>
      </w:docPartObj>
    </w:sdtPr>
    <w:sdtEndPr>
      <w:rPr>
        <w:noProof/>
      </w:rPr>
    </w:sdtEndPr>
    <w:sdtContent>
      <w:p w14:paraId="7BD6B7F7" w14:textId="2EDDF245" w:rsidR="0020628A" w:rsidRDefault="00206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90F15" w14:textId="77777777" w:rsidR="0020628A" w:rsidRDefault="00206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D3D9C" w14:textId="77777777" w:rsidR="000407C0" w:rsidRDefault="0004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3A695" w14:textId="77777777" w:rsidR="009136E9" w:rsidRDefault="009136E9" w:rsidP="00153DCE">
      <w:r>
        <w:separator/>
      </w:r>
    </w:p>
  </w:footnote>
  <w:footnote w:type="continuationSeparator" w:id="0">
    <w:p w14:paraId="110FBA58" w14:textId="77777777" w:rsidR="009136E9" w:rsidRDefault="009136E9" w:rsidP="00153DCE">
      <w:r>
        <w:continuationSeparator/>
      </w:r>
    </w:p>
  </w:footnote>
  <w:footnote w:type="continuationNotice" w:id="1">
    <w:p w14:paraId="14DF3133" w14:textId="77777777" w:rsidR="009136E9" w:rsidRDefault="00913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8CF95" w14:textId="77777777" w:rsidR="000407C0" w:rsidRDefault="00040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1D10" w14:textId="77777777" w:rsidR="000407C0" w:rsidRDefault="00040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62578385">
              <wp:simplePos x="0" y="0"/>
              <wp:positionH relativeFrom="column">
                <wp:align>center</wp:align>
              </wp:positionH>
              <wp:positionV relativeFrom="paragraph">
                <wp:posOffset>0</wp:posOffset>
              </wp:positionV>
              <wp:extent cx="3589361" cy="1403985"/>
              <wp:effectExtent l="0" t="0" r="0" b="63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153DCE">
                            <w:rPr>
                              <w:color w:val="1F497D" w:themeColor="text2"/>
                              <w:sz w:val="20"/>
                            </w:rPr>
                            <w:t xml:space="preserve">FICE OF </w:t>
                          </w:r>
                          <w:r>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3A881FAB" id="_x0000_t202" coordsize="21600,21600" o:spt="202" path="m,l,21600r21600,l21600,xe">
              <v:stroke joinstyle="miter"/>
              <v:path gradientshapeok="t" o:connecttype="rect"/>
            </v:shapetype>
            <v:shape id="Text Box 2" o:spid="_x0000_s1026" type="#_x0000_t202" alt="&quot;&quot;"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153DCE">
                      <w:rPr>
                        <w:color w:val="1F497D" w:themeColor="text2"/>
                        <w:sz w:val="20"/>
                      </w:rPr>
                      <w:t xml:space="preserve">FICE OF </w:t>
                    </w:r>
                    <w:r>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0C4F896B">
          <wp:extent cx="1164590" cy="1377950"/>
          <wp:effectExtent l="0" t="0" r="0" b="0"/>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5E52069C" w14:textId="77777777" w:rsidR="00325121" w:rsidRDefault="00325121" w:rsidP="00325121">
    <w:pPr>
      <w:pStyle w:val="Header"/>
    </w:pPr>
    <w:r>
      <w:ptab w:relativeTo="margin" w:alignment="right" w:leader="none"/>
    </w:r>
  </w:p>
  <w:p w14:paraId="0BD485A9" w14:textId="77777777" w:rsidR="00325121" w:rsidRDefault="00325121" w:rsidP="00325121">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KATHLEEN E. WALSH</w:t>
    </w:r>
  </w:p>
  <w:p w14:paraId="731868F3" w14:textId="77777777" w:rsidR="00325121" w:rsidRDefault="00325121" w:rsidP="00325121">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0A7F3A33" w14:textId="77777777" w:rsidR="00325121" w:rsidRDefault="00325121" w:rsidP="00325121">
    <w:pPr>
      <w:pStyle w:val="Header"/>
      <w:rPr>
        <w:b/>
        <w:color w:val="1F497D" w:themeColor="text2"/>
      </w:rPr>
    </w:pPr>
  </w:p>
  <w:p w14:paraId="4DE87D2F" w14:textId="77777777" w:rsidR="00325121" w:rsidRPr="00734039" w:rsidRDefault="00325121" w:rsidP="00325121">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6B1758ED" w14:textId="77777777" w:rsidR="00325121" w:rsidRDefault="00325121" w:rsidP="00325121">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ASSISTANT SECRETARY</w:t>
    </w:r>
  </w:p>
  <w:p w14:paraId="3A881FA9" w14:textId="4D9905BD" w:rsidR="00EE4CAE" w:rsidRPr="00607406" w:rsidRDefault="00325121">
    <w:pPr>
      <w:pStyle w:val="Header"/>
      <w:rPr>
        <w:color w:val="1F497D" w:themeColor="text2"/>
      </w:rPr>
    </w:pPr>
    <w:r>
      <w:rPr>
        <w:color w:val="1F497D" w:themeColor="text2"/>
        <w:sz w:val="20"/>
        <w:szCs w:val="20"/>
      </w:rPr>
      <w:tab/>
    </w:r>
    <w:r>
      <w:rPr>
        <w:color w:val="1F497D" w:themeColor="text2"/>
        <w:sz w:val="20"/>
        <w:szCs w:val="20"/>
      </w:rPr>
      <w:tab/>
      <w:t>FOR MASSHEALTH</w:t>
    </w:r>
    <w:r w:rsidR="00607406">
      <w:rPr>
        <w:color w:val="1F497D" w:themeColor="text2"/>
        <w:sz w:val="20"/>
        <w:szCs w:val="20"/>
      </w:rPr>
      <w:tab/>
    </w:r>
    <w:r w:rsidR="00607406">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5034"/>
    <w:multiLevelType w:val="hybridMultilevel"/>
    <w:tmpl w:val="20F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66FB"/>
    <w:multiLevelType w:val="hybridMultilevel"/>
    <w:tmpl w:val="10165DC2"/>
    <w:lvl w:ilvl="0" w:tplc="F33A8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D7010"/>
    <w:multiLevelType w:val="hybridMultilevel"/>
    <w:tmpl w:val="D892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NotTrackMoves/>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110B4"/>
    <w:rsid w:val="00025A8F"/>
    <w:rsid w:val="0003122C"/>
    <w:rsid w:val="000403AE"/>
    <w:rsid w:val="000407C0"/>
    <w:rsid w:val="000420B3"/>
    <w:rsid w:val="000532E5"/>
    <w:rsid w:val="00057C5A"/>
    <w:rsid w:val="00062673"/>
    <w:rsid w:val="00096454"/>
    <w:rsid w:val="000A6338"/>
    <w:rsid w:val="000B2D50"/>
    <w:rsid w:val="000B3478"/>
    <w:rsid w:val="000B7790"/>
    <w:rsid w:val="000F66AC"/>
    <w:rsid w:val="0010569B"/>
    <w:rsid w:val="001311B1"/>
    <w:rsid w:val="00141A7A"/>
    <w:rsid w:val="00153DCE"/>
    <w:rsid w:val="00154CA9"/>
    <w:rsid w:val="00193348"/>
    <w:rsid w:val="001A7742"/>
    <w:rsid w:val="001B6946"/>
    <w:rsid w:val="001E5B45"/>
    <w:rsid w:val="0020628A"/>
    <w:rsid w:val="00215A39"/>
    <w:rsid w:val="002405B5"/>
    <w:rsid w:val="00242C72"/>
    <w:rsid w:val="00255524"/>
    <w:rsid w:val="00262CAE"/>
    <w:rsid w:val="00314108"/>
    <w:rsid w:val="00325121"/>
    <w:rsid w:val="003252B8"/>
    <w:rsid w:val="003263B6"/>
    <w:rsid w:val="0033130A"/>
    <w:rsid w:val="00351564"/>
    <w:rsid w:val="00363A1D"/>
    <w:rsid w:val="00396FB9"/>
    <w:rsid w:val="003E4C82"/>
    <w:rsid w:val="003F37FF"/>
    <w:rsid w:val="004029CD"/>
    <w:rsid w:val="00403E91"/>
    <w:rsid w:val="0043022E"/>
    <w:rsid w:val="004356EB"/>
    <w:rsid w:val="00443CDB"/>
    <w:rsid w:val="00446C08"/>
    <w:rsid w:val="00454E1F"/>
    <w:rsid w:val="00465E5A"/>
    <w:rsid w:val="00474B4A"/>
    <w:rsid w:val="004D729A"/>
    <w:rsid w:val="00500DFD"/>
    <w:rsid w:val="005242A3"/>
    <w:rsid w:val="00534406"/>
    <w:rsid w:val="005365EC"/>
    <w:rsid w:val="005405BC"/>
    <w:rsid w:val="0057224E"/>
    <w:rsid w:val="00584F16"/>
    <w:rsid w:val="00586E16"/>
    <w:rsid w:val="00594D54"/>
    <w:rsid w:val="005969A4"/>
    <w:rsid w:val="00597C39"/>
    <w:rsid w:val="005A1B6D"/>
    <w:rsid w:val="005C294E"/>
    <w:rsid w:val="005F52C8"/>
    <w:rsid w:val="00607406"/>
    <w:rsid w:val="0061575A"/>
    <w:rsid w:val="00621360"/>
    <w:rsid w:val="0064272D"/>
    <w:rsid w:val="00643B78"/>
    <w:rsid w:val="00655D4A"/>
    <w:rsid w:val="006714A1"/>
    <w:rsid w:val="006807FE"/>
    <w:rsid w:val="006E5DED"/>
    <w:rsid w:val="00704315"/>
    <w:rsid w:val="00720C4F"/>
    <w:rsid w:val="00734039"/>
    <w:rsid w:val="00750907"/>
    <w:rsid w:val="007511B4"/>
    <w:rsid w:val="007830D4"/>
    <w:rsid w:val="007F79AA"/>
    <w:rsid w:val="008123A1"/>
    <w:rsid w:val="00843E71"/>
    <w:rsid w:val="0084656C"/>
    <w:rsid w:val="00847F6B"/>
    <w:rsid w:val="008514BC"/>
    <w:rsid w:val="00877277"/>
    <w:rsid w:val="00884D23"/>
    <w:rsid w:val="008B3983"/>
    <w:rsid w:val="008C3BEC"/>
    <w:rsid w:val="008C42E0"/>
    <w:rsid w:val="008F0D45"/>
    <w:rsid w:val="009136E9"/>
    <w:rsid w:val="00935D2A"/>
    <w:rsid w:val="00954DDB"/>
    <w:rsid w:val="00961325"/>
    <w:rsid w:val="00961D8E"/>
    <w:rsid w:val="00964EDE"/>
    <w:rsid w:val="009B16E6"/>
    <w:rsid w:val="009D0C6D"/>
    <w:rsid w:val="00A3105C"/>
    <w:rsid w:val="00A60934"/>
    <w:rsid w:val="00A84906"/>
    <w:rsid w:val="00A93CD5"/>
    <w:rsid w:val="00A967F6"/>
    <w:rsid w:val="00AA5B76"/>
    <w:rsid w:val="00AD52C3"/>
    <w:rsid w:val="00B623EB"/>
    <w:rsid w:val="00B71D3B"/>
    <w:rsid w:val="00B9195B"/>
    <w:rsid w:val="00BA6D03"/>
    <w:rsid w:val="00BC7FF0"/>
    <w:rsid w:val="00BD258F"/>
    <w:rsid w:val="00BE767E"/>
    <w:rsid w:val="00C277ED"/>
    <w:rsid w:val="00C30A58"/>
    <w:rsid w:val="00C85818"/>
    <w:rsid w:val="00C92AB3"/>
    <w:rsid w:val="00CE626E"/>
    <w:rsid w:val="00CF7DBD"/>
    <w:rsid w:val="00D030E9"/>
    <w:rsid w:val="00D160CC"/>
    <w:rsid w:val="00D559B3"/>
    <w:rsid w:val="00D63172"/>
    <w:rsid w:val="00D969DB"/>
    <w:rsid w:val="00D96C14"/>
    <w:rsid w:val="00DA53BF"/>
    <w:rsid w:val="00E0755B"/>
    <w:rsid w:val="00E27559"/>
    <w:rsid w:val="00E56BD5"/>
    <w:rsid w:val="00E74BC2"/>
    <w:rsid w:val="00E92AC9"/>
    <w:rsid w:val="00E95116"/>
    <w:rsid w:val="00EA525D"/>
    <w:rsid w:val="00EB4615"/>
    <w:rsid w:val="00EC6964"/>
    <w:rsid w:val="00EE4CAE"/>
    <w:rsid w:val="00EF027B"/>
    <w:rsid w:val="00F25E27"/>
    <w:rsid w:val="00F44C98"/>
    <w:rsid w:val="00F4718F"/>
    <w:rsid w:val="00F66BC1"/>
    <w:rsid w:val="00FB4D69"/>
    <w:rsid w:val="00FB7846"/>
    <w:rsid w:val="00FD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881F73"/>
  <w15:docId w15:val="{AFC139BA-10EA-44E3-A7AD-824F854F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Heading2"/>
    <w:next w:val="Normal"/>
    <w:link w:val="Heading1Char"/>
    <w:qFormat/>
    <w:rsid w:val="000420B3"/>
    <w:pPr>
      <w:jc w:val="center"/>
      <w:outlineLvl w:val="0"/>
    </w:pPr>
  </w:style>
  <w:style w:type="paragraph" w:styleId="Heading2">
    <w:name w:val="heading 2"/>
    <w:basedOn w:val="Normal"/>
    <w:next w:val="Normal"/>
    <w:link w:val="Heading2Char"/>
    <w:uiPriority w:val="9"/>
    <w:qFormat/>
    <w:rsid w:val="000420B3"/>
    <w:pP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0420B3"/>
    <w:pPr>
      <w:outlineLvl w:val="2"/>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customStyle="1" w:styleId="Heading1Char">
    <w:name w:val="Heading 1 Char"/>
    <w:basedOn w:val="DefaultParagraphFont"/>
    <w:link w:val="Heading1"/>
    <w:rsid w:val="000420B3"/>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0420B3"/>
    <w:rPr>
      <w:rFonts w:ascii="Times New Roman" w:hAnsi="Times New Roman" w:cs="Times New Roman"/>
      <w:b/>
      <w:bCs/>
    </w:rPr>
  </w:style>
  <w:style w:type="character" w:styleId="Hyperlink">
    <w:name w:val="Hyperlink"/>
    <w:rsid w:val="00534406"/>
    <w:rPr>
      <w:color w:val="0000FF"/>
      <w:u w:val="single"/>
    </w:rPr>
  </w:style>
  <w:style w:type="paragraph" w:styleId="Revision">
    <w:name w:val="Revision"/>
    <w:hidden/>
    <w:uiPriority w:val="99"/>
    <w:semiHidden/>
    <w:rsid w:val="003E4C82"/>
  </w:style>
  <w:style w:type="paragraph" w:styleId="ListParagraph">
    <w:name w:val="List Paragraph"/>
    <w:basedOn w:val="Normal"/>
    <w:uiPriority w:val="34"/>
    <w:qFormat/>
    <w:rsid w:val="003E4C82"/>
    <w:pPr>
      <w:ind w:left="720"/>
      <w:contextualSpacing/>
    </w:pPr>
  </w:style>
  <w:style w:type="character" w:styleId="CommentReference">
    <w:name w:val="annotation reference"/>
    <w:basedOn w:val="DefaultParagraphFont"/>
    <w:uiPriority w:val="99"/>
    <w:semiHidden/>
    <w:unhideWhenUsed/>
    <w:rsid w:val="003E4C82"/>
    <w:rPr>
      <w:sz w:val="16"/>
      <w:szCs w:val="16"/>
    </w:rPr>
  </w:style>
  <w:style w:type="paragraph" w:styleId="CommentText">
    <w:name w:val="annotation text"/>
    <w:basedOn w:val="Normal"/>
    <w:link w:val="CommentTextChar"/>
    <w:uiPriority w:val="99"/>
    <w:unhideWhenUsed/>
    <w:rsid w:val="003E4C82"/>
    <w:rPr>
      <w:sz w:val="20"/>
      <w:szCs w:val="20"/>
    </w:rPr>
  </w:style>
  <w:style w:type="character" w:customStyle="1" w:styleId="CommentTextChar">
    <w:name w:val="Comment Text Char"/>
    <w:basedOn w:val="DefaultParagraphFont"/>
    <w:link w:val="CommentText"/>
    <w:uiPriority w:val="99"/>
    <w:rsid w:val="003E4C82"/>
    <w:rPr>
      <w:sz w:val="20"/>
      <w:szCs w:val="20"/>
    </w:rPr>
  </w:style>
  <w:style w:type="paragraph" w:styleId="CommentSubject">
    <w:name w:val="annotation subject"/>
    <w:basedOn w:val="CommentText"/>
    <w:next w:val="CommentText"/>
    <w:link w:val="CommentSubjectChar"/>
    <w:uiPriority w:val="99"/>
    <w:semiHidden/>
    <w:unhideWhenUsed/>
    <w:rsid w:val="003E4C82"/>
    <w:rPr>
      <w:b/>
      <w:bCs/>
    </w:rPr>
  </w:style>
  <w:style w:type="character" w:customStyle="1" w:styleId="CommentSubjectChar">
    <w:name w:val="Comment Subject Char"/>
    <w:basedOn w:val="CommentTextChar"/>
    <w:link w:val="CommentSubject"/>
    <w:uiPriority w:val="99"/>
    <w:semiHidden/>
    <w:rsid w:val="003E4C82"/>
    <w:rPr>
      <w:b/>
      <w:bCs/>
      <w:sz w:val="20"/>
      <w:szCs w:val="20"/>
    </w:rPr>
  </w:style>
  <w:style w:type="character" w:customStyle="1" w:styleId="Heading3Char">
    <w:name w:val="Heading 3 Char"/>
    <w:basedOn w:val="DefaultParagraphFont"/>
    <w:link w:val="Heading3"/>
    <w:uiPriority w:val="9"/>
    <w:rsid w:val="000420B3"/>
    <w:rPr>
      <w:rFonts w:ascii="Times New Roman" w:hAnsi="Times New Roman" w:cs="Times New Roman"/>
    </w:rPr>
  </w:style>
  <w:style w:type="table" w:styleId="TableGrid">
    <w:name w:val="Table Grid"/>
    <w:basedOn w:val="TableNormal"/>
    <w:uiPriority w:val="59"/>
    <w:rsid w:val="0003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3E71"/>
    <w:rPr>
      <w:color w:val="800080" w:themeColor="followedHyperlink"/>
      <w:u w:val="single"/>
    </w:rPr>
  </w:style>
  <w:style w:type="character" w:styleId="UnresolvedMention">
    <w:name w:val="Unresolved Mention"/>
    <w:basedOn w:val="DefaultParagraphFont"/>
    <w:uiPriority w:val="99"/>
    <w:semiHidden/>
    <w:unhideWhenUsed/>
    <w:rsid w:val="00FB7846"/>
    <w:rPr>
      <w:color w:val="605E5C"/>
      <w:shd w:val="clear" w:color="auto" w:fill="E1DFDD"/>
    </w:rPr>
  </w:style>
  <w:style w:type="paragraph" w:customStyle="1" w:styleId="Default">
    <w:name w:val="Default"/>
    <w:rsid w:val="00A967F6"/>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47F6B"/>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47F6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7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6121</Words>
  <Characters>37449</Characters>
  <Application>Microsoft Office Word</Application>
  <DocSecurity>4</DocSecurity>
  <Lines>312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Luca, Joseph (EHS)</cp:lastModifiedBy>
  <cp:revision>2</cp:revision>
  <cp:lastPrinted>2018-12-13T19:10:00Z</cp:lastPrinted>
  <dcterms:created xsi:type="dcterms:W3CDTF">2023-03-24T14:40:00Z</dcterms:created>
  <dcterms:modified xsi:type="dcterms:W3CDTF">2023-03-24T14:40:00Z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