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81F9B" w14:textId="4E332269" w:rsidR="00EE4CAE" w:rsidRDefault="00EE4CAE"/>
    <w:p w14:paraId="1ABBEE7D" w14:textId="77777777" w:rsidR="00FB0E81" w:rsidRDefault="00FB0E81"/>
    <w:p w14:paraId="200A058E" w14:textId="777E4F49" w:rsidR="00FB0E81" w:rsidRPr="00FB0E81" w:rsidRDefault="00FB0E81" w:rsidP="00AE0406">
      <w:pPr>
        <w:pStyle w:val="Heading1"/>
      </w:pPr>
      <w:r w:rsidRPr="00FB0E81">
        <w:t>Administrative Bulletin 23-</w:t>
      </w:r>
      <w:r w:rsidR="00442659">
        <w:t>16</w:t>
      </w:r>
    </w:p>
    <w:p w14:paraId="3B83CF5C" w14:textId="77777777" w:rsidR="00FB0E81" w:rsidRPr="00FB0E81" w:rsidRDefault="00FB0E81" w:rsidP="00FB0E81">
      <w:pPr>
        <w:spacing w:line="276" w:lineRule="auto"/>
        <w:contextualSpacing/>
        <w:jc w:val="center"/>
        <w:rPr>
          <w:rFonts w:ascii="Times New Roman" w:eastAsia="Calibri" w:hAnsi="Times New Roman" w:cs="Times New Roman"/>
          <w:sz w:val="18"/>
          <w:szCs w:val="18"/>
        </w:rPr>
      </w:pPr>
    </w:p>
    <w:p w14:paraId="4AB6CDCB" w14:textId="77777777" w:rsidR="00FB0E81" w:rsidRPr="00FB0E81" w:rsidRDefault="00FB0E81" w:rsidP="00FB0E81">
      <w:pPr>
        <w:spacing w:line="276" w:lineRule="auto"/>
        <w:contextualSpacing/>
        <w:jc w:val="center"/>
        <w:rPr>
          <w:rFonts w:ascii="Times New Roman" w:eastAsia="Calibri" w:hAnsi="Times New Roman" w:cs="Times New Roman"/>
          <w:b/>
          <w:bCs/>
        </w:rPr>
      </w:pPr>
      <w:r w:rsidRPr="00FB0E81">
        <w:rPr>
          <w:rFonts w:ascii="Times New Roman" w:eastAsia="Calibri" w:hAnsi="Times New Roman" w:cs="Times New Roman"/>
          <w:b/>
          <w:bCs/>
        </w:rPr>
        <w:t>101 CMR 317.00: Rates for Medicine Services</w:t>
      </w:r>
    </w:p>
    <w:p w14:paraId="6201C8A0" w14:textId="77777777" w:rsidR="00FB0E81" w:rsidRPr="00FB0E81" w:rsidRDefault="00FB0E81" w:rsidP="00FB0E81">
      <w:pPr>
        <w:spacing w:line="276" w:lineRule="auto"/>
        <w:contextualSpacing/>
        <w:jc w:val="center"/>
        <w:rPr>
          <w:rFonts w:ascii="Times New Roman" w:eastAsia="Calibri" w:hAnsi="Times New Roman" w:cs="Times New Roman"/>
          <w:b/>
        </w:rPr>
      </w:pPr>
    </w:p>
    <w:p w14:paraId="797A80D5" w14:textId="2CF5D0BC" w:rsidR="00FB0E81" w:rsidRPr="00AE0406" w:rsidRDefault="00FB0E81" w:rsidP="00FB0E81">
      <w:pPr>
        <w:spacing w:line="276" w:lineRule="auto"/>
        <w:contextualSpacing/>
        <w:jc w:val="center"/>
        <w:rPr>
          <w:rFonts w:ascii="Times New Roman" w:eastAsia="Calibri" w:hAnsi="Times New Roman" w:cs="Times New Roman"/>
        </w:rPr>
      </w:pPr>
      <w:r w:rsidRPr="00AE0406">
        <w:rPr>
          <w:rFonts w:ascii="Times New Roman" w:eastAsia="Calibri" w:hAnsi="Times New Roman" w:cs="Times New Roman"/>
        </w:rPr>
        <w:t xml:space="preserve">Effective July </w:t>
      </w:r>
      <w:r w:rsidR="00AE3D53">
        <w:rPr>
          <w:rFonts w:ascii="Times New Roman" w:eastAsia="Calibri" w:hAnsi="Times New Roman" w:cs="Times New Roman"/>
        </w:rPr>
        <w:t>7</w:t>
      </w:r>
      <w:r w:rsidRPr="00AE0406">
        <w:rPr>
          <w:rFonts w:ascii="Times New Roman" w:eastAsia="Calibri" w:hAnsi="Times New Roman" w:cs="Times New Roman"/>
        </w:rPr>
        <w:t>, 2023</w:t>
      </w:r>
    </w:p>
    <w:p w14:paraId="6BAD5BFE" w14:textId="77777777" w:rsidR="00FB0E81" w:rsidRPr="00FB0E81" w:rsidRDefault="00FB0E81" w:rsidP="00FB0E81">
      <w:pPr>
        <w:spacing w:line="276" w:lineRule="auto"/>
        <w:contextualSpacing/>
        <w:jc w:val="center"/>
        <w:rPr>
          <w:rFonts w:ascii="Times New Roman" w:eastAsia="Calibri" w:hAnsi="Times New Roman" w:cs="Times New Roman"/>
          <w:b/>
        </w:rPr>
      </w:pPr>
    </w:p>
    <w:p w14:paraId="74AF1FC6" w14:textId="77777777" w:rsidR="00FB0E81" w:rsidRPr="00FB0E81" w:rsidRDefault="00FB0E81" w:rsidP="00FB0E81">
      <w:pPr>
        <w:spacing w:line="276" w:lineRule="auto"/>
        <w:contextualSpacing/>
        <w:jc w:val="center"/>
        <w:rPr>
          <w:rFonts w:ascii="Times New Roman" w:eastAsia="Calibri" w:hAnsi="Times New Roman" w:cs="Times New Roman"/>
          <w:b/>
          <w:bCs/>
        </w:rPr>
      </w:pPr>
      <w:r w:rsidRPr="00FB0E81">
        <w:rPr>
          <w:rFonts w:ascii="Times New Roman" w:eastAsia="Calibri" w:hAnsi="Times New Roman" w:cs="Times New Roman"/>
          <w:b/>
          <w:bCs/>
        </w:rPr>
        <w:t>Addition of a Certain Targeted Case Management Code</w:t>
      </w:r>
    </w:p>
    <w:p w14:paraId="7D62DC8C" w14:textId="77777777" w:rsidR="00FB0E81" w:rsidRPr="00FB0E81" w:rsidRDefault="00FB0E81" w:rsidP="00FB0E81">
      <w:pPr>
        <w:contextualSpacing/>
        <w:rPr>
          <w:rFonts w:ascii="Times New Roman" w:eastAsia="Times New Roman" w:hAnsi="Times New Roman" w:cs="Times New Roman"/>
        </w:rPr>
      </w:pPr>
    </w:p>
    <w:p w14:paraId="54B3DD2C" w14:textId="06AA172F" w:rsidR="00FB0E81" w:rsidRPr="00FB0E81" w:rsidRDefault="00FB0E81" w:rsidP="00FB0E81">
      <w:pPr>
        <w:contextualSpacing/>
        <w:rPr>
          <w:rFonts w:ascii="Times New Roman" w:eastAsia="Times New Roman" w:hAnsi="Times New Roman" w:cs="Times New Roman"/>
          <w:i/>
          <w:iCs/>
        </w:rPr>
      </w:pPr>
      <w:r w:rsidRPr="00FB0E81">
        <w:rPr>
          <w:rFonts w:ascii="Times New Roman" w:eastAsia="Times New Roman" w:hAnsi="Times New Roman" w:cs="Times New Roman"/>
        </w:rPr>
        <w:t xml:space="preserve">In accordance with 101 CMR 317.01(5): </w:t>
      </w:r>
      <w:r w:rsidRPr="00FB0E81">
        <w:rPr>
          <w:rFonts w:ascii="Times New Roman" w:eastAsia="Times New Roman" w:hAnsi="Times New Roman" w:cs="Times New Roman"/>
          <w:i/>
          <w:iCs/>
        </w:rPr>
        <w:t>Coding Updates and Corrections</w:t>
      </w:r>
      <w:r w:rsidRPr="00FB0E81">
        <w:rPr>
          <w:rFonts w:ascii="Times New Roman" w:eastAsia="Times New Roman" w:hAnsi="Times New Roman" w:cs="Times New Roman"/>
        </w:rPr>
        <w:t xml:space="preserve">, the Executive Office of Health and Human Services (EOHHS) is adding a new service code, effective for dates of service on and after July </w:t>
      </w:r>
      <w:r w:rsidR="00AE3D53">
        <w:rPr>
          <w:rFonts w:ascii="Times New Roman" w:eastAsia="Times New Roman" w:hAnsi="Times New Roman" w:cs="Times New Roman"/>
        </w:rPr>
        <w:t>7</w:t>
      </w:r>
      <w:r w:rsidRPr="00FB0E81">
        <w:rPr>
          <w:rFonts w:ascii="Times New Roman" w:eastAsia="Times New Roman" w:hAnsi="Times New Roman" w:cs="Times New Roman"/>
        </w:rPr>
        <w:t>, 2023. The following lists specify the code and rate that have been added. For entirely new codes that require new pricing and have</w:t>
      </w:r>
      <w:r w:rsidRPr="00FB0E81">
        <w:rPr>
          <w:rFonts w:ascii="Times New Roman" w:eastAsia="Times New Roman" w:hAnsi="Times New Roman" w:cs="Times New Roman"/>
          <w:i/>
          <w:iCs/>
        </w:rPr>
        <w:t xml:space="preserve"> </w:t>
      </w:r>
      <w:r w:rsidRPr="00FB0E81">
        <w:rPr>
          <w:rFonts w:ascii="Times New Roman" w:eastAsia="Times New Roman" w:hAnsi="Times New Roman" w:cs="Times New Roman"/>
        </w:rPr>
        <w:t>Medicare-assigned relative value units (RVUs), rates are to be calculated according to the rate methodology used in establishing rates for physician services. As the new code does not have Medicare assigned RVUs, they will be reimbursed at individual consideration (I.C.). The rate listed in this administrative bulletin is applicable until a revised rate is established by EOHHS.</w:t>
      </w:r>
    </w:p>
    <w:p w14:paraId="1338B3A2" w14:textId="77777777" w:rsidR="00FB0E81" w:rsidRPr="00FB0E81" w:rsidRDefault="00FB0E81" w:rsidP="00FB0E81">
      <w:pPr>
        <w:contextualSpacing/>
        <w:rPr>
          <w:rFonts w:ascii="Times New Roman" w:eastAsia="Times New Roman" w:hAnsi="Times New Roman" w:cs="Times New Roman"/>
        </w:rPr>
      </w:pPr>
    </w:p>
    <w:p w14:paraId="01500EBE" w14:textId="77777777" w:rsidR="00FB0E81" w:rsidRPr="00FB0E81" w:rsidRDefault="00FB0E81" w:rsidP="00F55D07">
      <w:pPr>
        <w:pStyle w:val="TableTitle"/>
      </w:pPr>
      <w:r w:rsidRPr="00FB0E81">
        <w:t>Added Code</w:t>
      </w:r>
    </w:p>
    <w:tbl>
      <w:tblPr>
        <w:tblW w:w="9754" w:type="dxa"/>
        <w:tblLook w:val="04A0" w:firstRow="1" w:lastRow="0" w:firstColumn="1" w:lastColumn="0" w:noHBand="0" w:noVBand="1"/>
        <w:tblCaption w:val="Added Code"/>
        <w:tblDescription w:val="TCM code added"/>
      </w:tblPr>
      <w:tblGrid>
        <w:gridCol w:w="876"/>
        <w:gridCol w:w="8878"/>
      </w:tblGrid>
      <w:tr w:rsidR="00FB0E81" w:rsidRPr="00FB0E81" w14:paraId="345F0213" w14:textId="77777777" w:rsidTr="006D4DB3">
        <w:trPr>
          <w:trHeight w:val="310"/>
          <w:tblHeader/>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24E09" w14:textId="77777777" w:rsidR="00FB0E81" w:rsidRPr="00FB0E81" w:rsidRDefault="00FB0E81" w:rsidP="00FB0E81">
            <w:pPr>
              <w:rPr>
                <w:rFonts w:ascii="Times New Roman" w:eastAsia="Times New Roman" w:hAnsi="Times New Roman" w:cs="Times New Roman"/>
                <w:b/>
                <w:bCs/>
                <w:color w:val="000000"/>
                <w:szCs w:val="24"/>
              </w:rPr>
            </w:pPr>
            <w:r w:rsidRPr="00FB0E81">
              <w:rPr>
                <w:rFonts w:ascii="Times New Roman" w:eastAsia="Times New Roman" w:hAnsi="Times New Roman" w:cs="Times New Roman"/>
                <w:b/>
                <w:bCs/>
                <w:color w:val="000000"/>
                <w:szCs w:val="24"/>
              </w:rPr>
              <w:t>Code</w:t>
            </w:r>
          </w:p>
        </w:tc>
        <w:tc>
          <w:tcPr>
            <w:tcW w:w="8878" w:type="dxa"/>
            <w:tcBorders>
              <w:top w:val="single" w:sz="4" w:space="0" w:color="auto"/>
              <w:left w:val="nil"/>
              <w:bottom w:val="single" w:sz="4" w:space="0" w:color="auto"/>
              <w:right w:val="single" w:sz="4" w:space="0" w:color="auto"/>
            </w:tcBorders>
            <w:shd w:val="clear" w:color="auto" w:fill="auto"/>
            <w:noWrap/>
            <w:vAlign w:val="bottom"/>
            <w:hideMark/>
          </w:tcPr>
          <w:p w14:paraId="2B88A642" w14:textId="77777777" w:rsidR="00FB0E81" w:rsidRPr="00FB0E81" w:rsidRDefault="00FB0E81" w:rsidP="00FB0E81">
            <w:pPr>
              <w:rPr>
                <w:rFonts w:ascii="Times New Roman" w:eastAsia="Times New Roman" w:hAnsi="Times New Roman" w:cs="Times New Roman"/>
                <w:b/>
                <w:bCs/>
                <w:color w:val="000000"/>
                <w:szCs w:val="24"/>
              </w:rPr>
            </w:pPr>
            <w:r w:rsidRPr="00FB0E81">
              <w:rPr>
                <w:rFonts w:ascii="Times New Roman" w:eastAsia="Times New Roman" w:hAnsi="Times New Roman" w:cs="Times New Roman"/>
                <w:b/>
                <w:bCs/>
                <w:color w:val="000000"/>
                <w:szCs w:val="24"/>
              </w:rPr>
              <w:t>Description</w:t>
            </w:r>
          </w:p>
        </w:tc>
      </w:tr>
      <w:tr w:rsidR="00FB0E81" w:rsidRPr="00FB0E81" w14:paraId="79C60452" w14:textId="77777777" w:rsidTr="006D4DB3">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3BDF7369" w14:textId="77777777" w:rsidR="00FB0E81" w:rsidRPr="00FB0E81" w:rsidRDefault="00FB0E81" w:rsidP="00FB0E81">
            <w:pPr>
              <w:rPr>
                <w:rFonts w:ascii="Times New Roman" w:eastAsia="Times New Roman" w:hAnsi="Times New Roman" w:cs="Times New Roman"/>
                <w:color w:val="000000"/>
              </w:rPr>
            </w:pPr>
            <w:r w:rsidRPr="00FB0E81">
              <w:rPr>
                <w:rFonts w:ascii="Times New Roman" w:eastAsia="Times New Roman" w:hAnsi="Times New Roman" w:cs="Times New Roman"/>
                <w:color w:val="000000" w:themeColor="text1"/>
              </w:rPr>
              <w:t>T2023</w:t>
            </w:r>
          </w:p>
        </w:tc>
        <w:tc>
          <w:tcPr>
            <w:tcW w:w="8878" w:type="dxa"/>
            <w:tcBorders>
              <w:top w:val="nil"/>
              <w:left w:val="nil"/>
              <w:bottom w:val="single" w:sz="4" w:space="0" w:color="auto"/>
              <w:right w:val="single" w:sz="4" w:space="0" w:color="auto"/>
            </w:tcBorders>
            <w:shd w:val="clear" w:color="auto" w:fill="auto"/>
            <w:noWrap/>
            <w:vAlign w:val="bottom"/>
          </w:tcPr>
          <w:p w14:paraId="065B5B30" w14:textId="0A4F94F7" w:rsidR="00FB0E81" w:rsidRPr="00FB0E81" w:rsidRDefault="00FB0E81" w:rsidP="00FB0E81">
            <w:pPr>
              <w:rPr>
                <w:rFonts w:ascii="Times New Roman" w:eastAsia="Times New Roman" w:hAnsi="Times New Roman" w:cs="Times New Roman"/>
                <w:color w:val="000000"/>
              </w:rPr>
            </w:pPr>
            <w:r w:rsidRPr="00FB0E81">
              <w:rPr>
                <w:rFonts w:ascii="Times New Roman" w:eastAsia="Times New Roman" w:hAnsi="Times New Roman" w:cs="Times New Roman"/>
                <w:color w:val="000000"/>
              </w:rPr>
              <w:t>Targeted case management, per month. (Coordinating Aligned, Relationship-centered, Enhanced Support (CARES) program services for members younger than 21 years of age)</w:t>
            </w:r>
          </w:p>
        </w:tc>
      </w:tr>
    </w:tbl>
    <w:p w14:paraId="3CA0AD5C" w14:textId="77777777" w:rsidR="00FB0E81" w:rsidRPr="00FB0E81" w:rsidRDefault="00FB0E81" w:rsidP="00FB0E81">
      <w:pPr>
        <w:spacing w:line="276" w:lineRule="auto"/>
        <w:contextualSpacing/>
        <w:rPr>
          <w:rFonts w:ascii="Times New Roman" w:eastAsia="Calibri" w:hAnsi="Times New Roman" w:cs="Times New Roman"/>
          <w:b/>
        </w:rPr>
      </w:pPr>
    </w:p>
    <w:p w14:paraId="7B2767BA" w14:textId="77777777" w:rsidR="00FB0E81" w:rsidRPr="00FB0E81" w:rsidRDefault="00FB0E81" w:rsidP="00FB0E81">
      <w:pPr>
        <w:spacing w:line="276" w:lineRule="auto"/>
        <w:contextualSpacing/>
        <w:rPr>
          <w:rFonts w:ascii="Times New Roman" w:eastAsia="Calibri" w:hAnsi="Times New Roman" w:cs="Times New Roman"/>
          <w:b/>
        </w:rPr>
      </w:pPr>
    </w:p>
    <w:p w14:paraId="31C34B73" w14:textId="77777777" w:rsidR="00FB0E81" w:rsidRPr="00FB0E81" w:rsidRDefault="00FB0E81" w:rsidP="00F55D07">
      <w:pPr>
        <w:pStyle w:val="TableTitle"/>
      </w:pPr>
      <w:r w:rsidRPr="00FB0E81">
        <w:t>Rate for Added Code</w:t>
      </w:r>
    </w:p>
    <w:tbl>
      <w:tblPr>
        <w:tblW w:w="9895" w:type="dxa"/>
        <w:tblLook w:val="04A0" w:firstRow="1" w:lastRow="0" w:firstColumn="1" w:lastColumn="0" w:noHBand="0" w:noVBand="1"/>
        <w:tblCaption w:val="Rate for Added Code "/>
        <w:tblDescription w:val="TCM code rate"/>
      </w:tblPr>
      <w:tblGrid>
        <w:gridCol w:w="1058"/>
        <w:gridCol w:w="1679"/>
        <w:gridCol w:w="1679"/>
        <w:gridCol w:w="1789"/>
        <w:gridCol w:w="1710"/>
        <w:gridCol w:w="1980"/>
      </w:tblGrid>
      <w:tr w:rsidR="00FB0E81" w:rsidRPr="00FB0E81" w14:paraId="6F957E1A" w14:textId="77777777" w:rsidTr="006D4DB3">
        <w:trPr>
          <w:trHeight w:val="260"/>
          <w:tblHeader/>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23E70" w14:textId="77777777" w:rsidR="00FB0E81" w:rsidRPr="00FB0E81" w:rsidRDefault="00FB0E81" w:rsidP="00FB0E81">
            <w:pPr>
              <w:jc w:val="center"/>
              <w:rPr>
                <w:rFonts w:ascii="Times New Roman" w:eastAsia="Times New Roman" w:hAnsi="Times New Roman" w:cs="Times New Roman"/>
                <w:b/>
                <w:bCs/>
                <w:color w:val="000000"/>
              </w:rPr>
            </w:pPr>
            <w:r w:rsidRPr="00FB0E81">
              <w:rPr>
                <w:rFonts w:ascii="Times New Roman" w:eastAsia="Times New Roman" w:hAnsi="Times New Roman" w:cs="Times New Roman"/>
                <w:b/>
                <w:bCs/>
                <w:color w:val="000000"/>
              </w:rPr>
              <w:t>Code</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2295A" w14:textId="77777777" w:rsidR="00FB0E81" w:rsidRPr="00FB0E81" w:rsidRDefault="00FB0E81" w:rsidP="00FB0E81">
            <w:pPr>
              <w:jc w:val="center"/>
              <w:rPr>
                <w:rFonts w:ascii="Times New Roman" w:eastAsia="Times New Roman" w:hAnsi="Times New Roman" w:cs="Times New Roman"/>
                <w:b/>
                <w:bCs/>
                <w:color w:val="000000"/>
              </w:rPr>
            </w:pPr>
            <w:r w:rsidRPr="00FB0E81">
              <w:rPr>
                <w:rFonts w:ascii="Times New Roman" w:eastAsia="Times New Roman" w:hAnsi="Times New Roman" w:cs="Times New Roman"/>
                <w:b/>
                <w:bCs/>
                <w:color w:val="000000"/>
              </w:rPr>
              <w:t>Non-Facility Fee</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9334A" w14:textId="77777777" w:rsidR="00FB0E81" w:rsidRPr="00FB0E81" w:rsidRDefault="00FB0E81" w:rsidP="00FB0E81">
            <w:pPr>
              <w:jc w:val="center"/>
              <w:rPr>
                <w:rFonts w:ascii="Times New Roman" w:eastAsia="Times New Roman" w:hAnsi="Times New Roman" w:cs="Times New Roman"/>
                <w:b/>
                <w:bCs/>
                <w:color w:val="000000"/>
              </w:rPr>
            </w:pPr>
            <w:r w:rsidRPr="00FB0E81">
              <w:rPr>
                <w:rFonts w:ascii="Times New Roman" w:eastAsia="Times New Roman" w:hAnsi="Times New Roman" w:cs="Times New Roman"/>
                <w:b/>
                <w:bCs/>
                <w:color w:val="000000"/>
              </w:rPr>
              <w:t>Facility Fee</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196AA" w14:textId="77777777" w:rsidR="00FB0E81" w:rsidRPr="00FB0E81" w:rsidRDefault="00FB0E81" w:rsidP="00FB0E81">
            <w:pPr>
              <w:jc w:val="center"/>
              <w:rPr>
                <w:rFonts w:ascii="Times New Roman" w:eastAsia="Times New Roman" w:hAnsi="Times New Roman" w:cs="Times New Roman"/>
                <w:b/>
                <w:bCs/>
                <w:color w:val="000000"/>
              </w:rPr>
            </w:pPr>
            <w:r w:rsidRPr="00FB0E81">
              <w:rPr>
                <w:rFonts w:ascii="Times New Roman" w:eastAsia="Times New Roman" w:hAnsi="Times New Roman" w:cs="Times New Roman"/>
                <w:b/>
                <w:bCs/>
                <w:color w:val="000000"/>
              </w:rPr>
              <w:t>Global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DF077" w14:textId="77777777" w:rsidR="00FB0E81" w:rsidRPr="00FB0E81" w:rsidRDefault="00FB0E81" w:rsidP="00FB0E81">
            <w:pPr>
              <w:jc w:val="center"/>
              <w:rPr>
                <w:rFonts w:ascii="Times New Roman" w:eastAsia="Times New Roman" w:hAnsi="Times New Roman" w:cs="Times New Roman"/>
                <w:b/>
                <w:bCs/>
                <w:color w:val="000000"/>
              </w:rPr>
            </w:pPr>
            <w:r w:rsidRPr="00FB0E81">
              <w:rPr>
                <w:rFonts w:ascii="Times New Roman" w:eastAsia="Times New Roman" w:hAnsi="Times New Roman" w:cs="Times New Roman"/>
                <w:b/>
                <w:bCs/>
                <w:color w:val="000000"/>
              </w:rPr>
              <w:t>Professional Component Fee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EF6F9" w14:textId="77777777" w:rsidR="00FB0E81" w:rsidRPr="00FB0E81" w:rsidRDefault="00FB0E81" w:rsidP="00FB0E81">
            <w:pPr>
              <w:jc w:val="center"/>
              <w:rPr>
                <w:rFonts w:ascii="Times New Roman" w:eastAsia="Times New Roman" w:hAnsi="Times New Roman" w:cs="Times New Roman"/>
                <w:b/>
                <w:bCs/>
                <w:color w:val="000000"/>
              </w:rPr>
            </w:pPr>
            <w:r w:rsidRPr="00FB0E81">
              <w:rPr>
                <w:rFonts w:ascii="Times New Roman" w:eastAsia="Times New Roman" w:hAnsi="Times New Roman" w:cs="Times New Roman"/>
                <w:b/>
                <w:bCs/>
                <w:color w:val="000000"/>
              </w:rPr>
              <w:t>Technical Component Fee</w:t>
            </w:r>
          </w:p>
        </w:tc>
      </w:tr>
      <w:tr w:rsidR="00FB0E81" w:rsidRPr="00FB0E81" w14:paraId="1D9B825C" w14:textId="77777777" w:rsidTr="006D4DB3">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3AEDE" w14:textId="77777777" w:rsidR="00FB0E81" w:rsidRPr="00FB0E81" w:rsidRDefault="00FB0E81" w:rsidP="00FB0E81">
            <w:pPr>
              <w:rPr>
                <w:rFonts w:ascii="Times New Roman" w:eastAsia="Times New Roman" w:hAnsi="Times New Roman" w:cs="Times New Roman"/>
                <w:color w:val="000000"/>
              </w:rPr>
            </w:pPr>
            <w:r w:rsidRPr="00FB0E81">
              <w:rPr>
                <w:rFonts w:ascii="Times New Roman" w:eastAsia="Times New Roman" w:hAnsi="Times New Roman" w:cs="Times New Roman"/>
                <w:color w:val="000000" w:themeColor="text1"/>
              </w:rPr>
              <w:t>T2023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86B90" w14:textId="77777777" w:rsidR="00FB0E81" w:rsidRPr="00FB0E81" w:rsidRDefault="00FB0E81" w:rsidP="00FB0E81">
            <w:pPr>
              <w:jc w:val="center"/>
              <w:rPr>
                <w:rFonts w:ascii="Times New Roman" w:eastAsia="Times New Roman" w:hAnsi="Times New Roman" w:cs="Times New Roman"/>
                <w:bCs/>
                <w:color w:val="000000"/>
              </w:rPr>
            </w:pPr>
            <w:r w:rsidRPr="00FB0E81">
              <w:rPr>
                <w:rFonts w:ascii="Times New Roman" w:eastAsia="Times New Roman" w:hAnsi="Times New Roman" w:cs="Times New Roman"/>
                <w:bCs/>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93F" w14:textId="77777777" w:rsidR="00FB0E81" w:rsidRPr="00FB0E81" w:rsidRDefault="00FB0E81" w:rsidP="00FB0E81">
            <w:pPr>
              <w:jc w:val="center"/>
              <w:rPr>
                <w:rFonts w:ascii="Times New Roman" w:eastAsia="Times New Roman" w:hAnsi="Times New Roman" w:cs="Times New Roman"/>
                <w:bCs/>
                <w:color w:val="000000"/>
              </w:rPr>
            </w:pPr>
            <w:r w:rsidRPr="00FB0E81">
              <w:rPr>
                <w:rFonts w:ascii="Times New Roman" w:eastAsia="Times New Roman" w:hAnsi="Times New Roman" w:cs="Times New Roman"/>
                <w:bCs/>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9927F" w14:textId="77777777" w:rsidR="00FB0E81" w:rsidRPr="00FB0E81" w:rsidRDefault="00FB0E81" w:rsidP="00FB0E81">
            <w:pPr>
              <w:jc w:val="center"/>
              <w:rPr>
                <w:rFonts w:ascii="Times New Roman" w:eastAsia="Times New Roman" w:hAnsi="Times New Roman" w:cs="Times New Roman"/>
                <w:bCs/>
                <w:color w:val="000000"/>
              </w:rPr>
            </w:pPr>
            <w:r w:rsidRPr="00FB0E81">
              <w:rPr>
                <w:rFonts w:ascii="Times New Roman" w:eastAsia="Times New Roman" w:hAnsi="Times New Roman" w:cs="Times New Roman"/>
                <w:bCs/>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5C84E" w14:textId="77777777" w:rsidR="00FB0E81" w:rsidRPr="00FB0E81" w:rsidRDefault="00FB0E81" w:rsidP="00FB0E81">
            <w:pPr>
              <w:jc w:val="center"/>
              <w:rPr>
                <w:rFonts w:ascii="Times New Roman" w:eastAsia="Times New Roman" w:hAnsi="Times New Roman" w:cs="Times New Roman"/>
                <w:bCs/>
                <w:color w:val="000000"/>
              </w:rPr>
            </w:pPr>
            <w:r w:rsidRPr="00FB0E81">
              <w:rPr>
                <w:rFonts w:ascii="Times New Roman" w:eastAsia="Times New Roman" w:hAnsi="Times New Roman" w:cs="Times New Roman"/>
                <w:bCs/>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2650C" w14:textId="77777777" w:rsidR="00FB0E81" w:rsidRPr="00FB0E81" w:rsidRDefault="00FB0E81" w:rsidP="00FB0E81">
            <w:pPr>
              <w:jc w:val="center"/>
              <w:rPr>
                <w:rFonts w:ascii="Times New Roman" w:eastAsia="Times New Roman" w:hAnsi="Times New Roman" w:cs="Times New Roman"/>
                <w:bCs/>
                <w:color w:val="000000"/>
              </w:rPr>
            </w:pPr>
            <w:r w:rsidRPr="00FB0E81">
              <w:rPr>
                <w:rFonts w:ascii="Times New Roman" w:eastAsia="Times New Roman" w:hAnsi="Times New Roman" w:cs="Times New Roman"/>
                <w:bCs/>
                <w:color w:val="000000"/>
              </w:rPr>
              <w:t>-</w:t>
            </w:r>
          </w:p>
        </w:tc>
      </w:tr>
    </w:tbl>
    <w:p w14:paraId="3561C7A3" w14:textId="0334914F" w:rsidR="0041466F" w:rsidRDefault="0041466F" w:rsidP="0041466F"/>
    <w:p w14:paraId="12B7360E" w14:textId="19A16CF7" w:rsidR="0041466F" w:rsidRPr="0041466F" w:rsidRDefault="0041466F" w:rsidP="0041466F">
      <w:pPr>
        <w:tabs>
          <w:tab w:val="left" w:pos="5250"/>
        </w:tabs>
      </w:pPr>
      <w:r>
        <w:tab/>
      </w:r>
    </w:p>
    <w:sectPr w:rsidR="0041466F" w:rsidRPr="0041466F" w:rsidSect="00EE4CAE">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46DCB" w14:textId="77777777" w:rsidR="006702DE" w:rsidRDefault="006702DE" w:rsidP="00153DCE">
      <w:r>
        <w:separator/>
      </w:r>
    </w:p>
  </w:endnote>
  <w:endnote w:type="continuationSeparator" w:id="0">
    <w:p w14:paraId="2DC17BFF" w14:textId="77777777" w:rsidR="006702DE" w:rsidRDefault="006702DE"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ECE79" w14:textId="77777777" w:rsidR="006702DE" w:rsidRDefault="006702DE" w:rsidP="00153DCE">
      <w:r>
        <w:separator/>
      </w:r>
    </w:p>
  </w:footnote>
  <w:footnote w:type="continuationSeparator" w:id="0">
    <w:p w14:paraId="37597FA3" w14:textId="77777777" w:rsidR="006702DE" w:rsidRDefault="006702DE"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81FA4" w14:textId="249F2DEC" w:rsidR="00EE4CAE" w:rsidRPr="006E5DED" w:rsidRDefault="004D48D7" w:rsidP="00EE4CAE">
    <w:pPr>
      <w:pStyle w:val="Header"/>
      <w:rPr>
        <w:noProof/>
        <w:color w:val="1F497D" w:themeColor="text2"/>
      </w:rPr>
    </w:pPr>
    <w:r>
      <w:rPr>
        <w:noProof/>
        <w:color w:val="1F497D" w:themeColor="text2"/>
      </w:rPr>
      <w:drawing>
        <wp:anchor distT="0" distB="0" distL="114300" distR="114300" simplePos="0" relativeHeight="251662336" behindDoc="0" locked="0" layoutInCell="1" allowOverlap="1" wp14:anchorId="64AAB5A7" wp14:editId="74CE6F67">
          <wp:simplePos x="0" y="0"/>
          <wp:positionH relativeFrom="column">
            <wp:posOffset>4774565</wp:posOffset>
          </wp:positionH>
          <wp:positionV relativeFrom="paragraph">
            <wp:posOffset>123825</wp:posOffset>
          </wp:positionV>
          <wp:extent cx="1174115" cy="621665"/>
          <wp:effectExtent l="0" t="0" r="6985" b="6985"/>
          <wp:wrapNone/>
          <wp:docPr id="3" name="Picture 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585302"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788D8EBF">
              <wp:simplePos x="0" y="0"/>
              <wp:positionH relativeFrom="column">
                <wp:posOffset>1228090</wp:posOffset>
              </wp:positionH>
              <wp:positionV relativeFrom="paragraph">
                <wp:posOffset>95250</wp:posOffset>
              </wp:positionV>
              <wp:extent cx="3589020" cy="1403985"/>
              <wp:effectExtent l="0" t="0" r="0" b="1270"/>
              <wp:wrapNone/>
              <wp:docPr id="1" name="Text Box 2" descr="EOHHS addres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alt="EOHHS address&#10;"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sidR="00EE4CAE">
      <w:rPr>
        <w:noProof/>
        <w:color w:val="1F497D" w:themeColor="text2"/>
      </w:rPr>
      <w:drawing>
        <wp:inline distT="0" distB="0" distL="0" distR="0" wp14:anchorId="3A881FAD" wp14:editId="2E35B04A">
          <wp:extent cx="1164590" cy="1377950"/>
          <wp:effectExtent l="0" t="0" r="0" b="0"/>
          <wp:docPr id="2" name="Picture 2" descr="Massachusetts State 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achusetts State Seal&#10;"/>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722C4"/>
    <w:rsid w:val="00096E40"/>
    <w:rsid w:val="000B3478"/>
    <w:rsid w:val="00134791"/>
    <w:rsid w:val="00153DCE"/>
    <w:rsid w:val="00154CA9"/>
    <w:rsid w:val="00193348"/>
    <w:rsid w:val="001A7742"/>
    <w:rsid w:val="001D628B"/>
    <w:rsid w:val="001F1E79"/>
    <w:rsid w:val="002448DD"/>
    <w:rsid w:val="00266B97"/>
    <w:rsid w:val="00271D28"/>
    <w:rsid w:val="00284238"/>
    <w:rsid w:val="003113E4"/>
    <w:rsid w:val="0033130A"/>
    <w:rsid w:val="00351564"/>
    <w:rsid w:val="003A3882"/>
    <w:rsid w:val="003F6AAE"/>
    <w:rsid w:val="0041466F"/>
    <w:rsid w:val="00442659"/>
    <w:rsid w:val="00443CDB"/>
    <w:rsid w:val="00465E5A"/>
    <w:rsid w:val="004D2E0D"/>
    <w:rsid w:val="004D48D7"/>
    <w:rsid w:val="004D4C10"/>
    <w:rsid w:val="005246D9"/>
    <w:rsid w:val="0053555D"/>
    <w:rsid w:val="0056474D"/>
    <w:rsid w:val="0057224E"/>
    <w:rsid w:val="00585302"/>
    <w:rsid w:val="00597C39"/>
    <w:rsid w:val="005B5D35"/>
    <w:rsid w:val="005F20AC"/>
    <w:rsid w:val="005F66F1"/>
    <w:rsid w:val="00607406"/>
    <w:rsid w:val="0064272D"/>
    <w:rsid w:val="00662E8C"/>
    <w:rsid w:val="006702DE"/>
    <w:rsid w:val="006718AB"/>
    <w:rsid w:val="006B1D87"/>
    <w:rsid w:val="006B6EE0"/>
    <w:rsid w:val="006E5DED"/>
    <w:rsid w:val="0070235D"/>
    <w:rsid w:val="00720C4F"/>
    <w:rsid w:val="00734039"/>
    <w:rsid w:val="00782360"/>
    <w:rsid w:val="007B48C3"/>
    <w:rsid w:val="007F04B8"/>
    <w:rsid w:val="00800711"/>
    <w:rsid w:val="00812EB7"/>
    <w:rsid w:val="008A50C9"/>
    <w:rsid w:val="00964EDE"/>
    <w:rsid w:val="00A06F80"/>
    <w:rsid w:val="00A34C8D"/>
    <w:rsid w:val="00AB33D8"/>
    <w:rsid w:val="00AE0406"/>
    <w:rsid w:val="00AE3D53"/>
    <w:rsid w:val="00B623EB"/>
    <w:rsid w:val="00BA6D03"/>
    <w:rsid w:val="00C400D6"/>
    <w:rsid w:val="00C87BF7"/>
    <w:rsid w:val="00CD698B"/>
    <w:rsid w:val="00D160CC"/>
    <w:rsid w:val="00D5182F"/>
    <w:rsid w:val="00D63172"/>
    <w:rsid w:val="00D70824"/>
    <w:rsid w:val="00D761F6"/>
    <w:rsid w:val="00E10A6E"/>
    <w:rsid w:val="00E27559"/>
    <w:rsid w:val="00E320F9"/>
    <w:rsid w:val="00E56BD5"/>
    <w:rsid w:val="00E620A3"/>
    <w:rsid w:val="00E74BC2"/>
    <w:rsid w:val="00E92AC9"/>
    <w:rsid w:val="00EE4CAE"/>
    <w:rsid w:val="00F12C5F"/>
    <w:rsid w:val="00F44C98"/>
    <w:rsid w:val="00F55D07"/>
    <w:rsid w:val="00F65E52"/>
    <w:rsid w:val="00F8728D"/>
    <w:rsid w:val="00FB0AAB"/>
    <w:rsid w:val="00FB0E81"/>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284238"/>
    <w:pPr>
      <w:tabs>
        <w:tab w:val="left" w:pos="3165"/>
      </w:tabs>
      <w:jc w:val="center"/>
      <w:outlineLvl w:val="0"/>
    </w:pPr>
    <w:rPr>
      <w:rFonts w:ascii="Times New Roman" w:eastAsia="Calibri"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284238"/>
    <w:rPr>
      <w:rFonts w:ascii="Times New Roman" w:eastAsia="Calibri" w:hAnsi="Times New Roman" w:cs="Times New Roman"/>
      <w:b/>
    </w:rPr>
  </w:style>
  <w:style w:type="paragraph" w:customStyle="1" w:styleId="TableTitle">
    <w:name w:val="Table Title"/>
    <w:basedOn w:val="Normal"/>
    <w:link w:val="TableTitleChar"/>
    <w:qFormat/>
    <w:rsid w:val="00F55D07"/>
    <w:pPr>
      <w:spacing w:line="276" w:lineRule="auto"/>
      <w:contextualSpacing/>
    </w:pPr>
    <w:rPr>
      <w:rFonts w:ascii="Times New Roman" w:eastAsia="Calibri" w:hAnsi="Times New Roman" w:cs="Times New Roman"/>
      <w:b/>
      <w:bCs/>
    </w:rPr>
  </w:style>
  <w:style w:type="character" w:customStyle="1" w:styleId="TableTitleChar">
    <w:name w:val="Table Title Char"/>
    <w:basedOn w:val="DefaultParagraphFont"/>
    <w:link w:val="TableTitle"/>
    <w:rsid w:val="00F55D07"/>
    <w:rPr>
      <w:rFonts w:ascii="Times New Roman" w:eastAsia="Calibri"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4" ma:contentTypeDescription="Create a new document." ma:contentTypeScope="" ma:versionID="fb656052da07088801b757a5d2bb09fc">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ac97c4d5886712bfd47f95857eb1d219"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c426d3-5e00-4a72-864b-bd42d36afe8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681058a-78c6-45c7-bc37-ed8082d13ab2"/>
    <lcf76f155ced4ddcb4097134ff3c332f xmlns="84e97cf7-d201-4266-b669-9750d8c82d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E650C-7CDB-424A-BBFA-94C4158AC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3681058a-78c6-45c7-bc37-ed8082d13ab2"/>
    <ds:schemaRef ds:uri="84e97cf7-d201-4266-b669-9750d8c82d63"/>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Bentley, Bernadette M. (EHS)</cp:lastModifiedBy>
  <cp:revision>7</cp:revision>
  <cp:lastPrinted>2023-03-01T20:48:00Z</cp:lastPrinted>
  <dcterms:created xsi:type="dcterms:W3CDTF">2023-06-15T15:54:00Z</dcterms:created>
  <dcterms:modified xsi:type="dcterms:W3CDTF">2023-06-15T16:02:00Z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Order">
    <vt:r8>9600</vt:r8>
  </property>
</Properties>
</file>