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A6B18" w14:textId="25310254" w:rsidR="00284238" w:rsidRPr="00C45A45" w:rsidRDefault="00284238" w:rsidP="005246D9">
      <w:pPr>
        <w:pStyle w:val="Heading1"/>
        <w:spacing w:before="360"/>
      </w:pPr>
      <w:r w:rsidRPr="00C45A45">
        <w:t xml:space="preserve">Administrative Bulletin </w:t>
      </w:r>
      <w:r w:rsidR="00D3072D">
        <w:t>23-</w:t>
      </w:r>
      <w:r w:rsidR="00C66EF3">
        <w:t>2</w:t>
      </w:r>
      <w:r w:rsidR="00F2407D">
        <w:t>4</w:t>
      </w:r>
    </w:p>
    <w:p w14:paraId="54CB3682" w14:textId="77777777" w:rsidR="00284238" w:rsidRDefault="00284238" w:rsidP="00284238">
      <w:pPr>
        <w:tabs>
          <w:tab w:val="center" w:pos="4950"/>
        </w:tabs>
        <w:jc w:val="center"/>
        <w:rPr>
          <w:rFonts w:ascii="Times New Roman" w:eastAsia="Calibri" w:hAnsi="Times New Roman" w:cs="Times New Roman"/>
          <w:b/>
        </w:rPr>
      </w:pPr>
    </w:p>
    <w:p w14:paraId="7DD35860" w14:textId="77777777" w:rsidR="00D3072D" w:rsidRPr="00D3072D" w:rsidRDefault="00D3072D" w:rsidP="00D3072D">
      <w:pPr>
        <w:jc w:val="center"/>
        <w:rPr>
          <w:rFonts w:ascii="Times New Roman" w:eastAsia="Calibri" w:hAnsi="Times New Roman" w:cs="Times New Roman"/>
          <w:b/>
        </w:rPr>
      </w:pPr>
      <w:bookmarkStart w:id="0" w:name="_Hlk123306118"/>
      <w:r w:rsidRPr="00D3072D">
        <w:rPr>
          <w:rFonts w:ascii="Times New Roman" w:eastAsia="Calibri" w:hAnsi="Times New Roman" w:cs="Times New Roman"/>
          <w:b/>
          <w:bCs/>
        </w:rPr>
        <w:t>101 CMR 512.00: Nursing Facility User Fees</w:t>
      </w:r>
    </w:p>
    <w:bookmarkEnd w:id="0"/>
    <w:p w14:paraId="2813D6A0" w14:textId="77777777" w:rsidR="00284238" w:rsidRDefault="00284238" w:rsidP="00284238">
      <w:pPr>
        <w:jc w:val="center"/>
        <w:rPr>
          <w:b/>
        </w:rPr>
      </w:pPr>
    </w:p>
    <w:p w14:paraId="1C1D7232" w14:textId="1287C7BE" w:rsidR="00284238" w:rsidRPr="00D3072D" w:rsidRDefault="00D3072D" w:rsidP="00D3072D">
      <w:pPr>
        <w:tabs>
          <w:tab w:val="center" w:pos="4680"/>
          <w:tab w:val="left" w:pos="6810"/>
        </w:tabs>
        <w:spacing w:after="2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 w:rsidR="00284238">
        <w:rPr>
          <w:rFonts w:ascii="Times New Roman" w:eastAsia="Calibri" w:hAnsi="Times New Roman" w:cs="Times New Roman"/>
        </w:rPr>
        <w:t>Effective</w:t>
      </w:r>
      <w:r>
        <w:rPr>
          <w:rFonts w:ascii="Times New Roman" w:eastAsia="Calibri" w:hAnsi="Times New Roman" w:cs="Times New Roman"/>
        </w:rPr>
        <w:t xml:space="preserve"> September 1, 2023</w:t>
      </w:r>
    </w:p>
    <w:p w14:paraId="07440932" w14:textId="77777777" w:rsidR="00D3072D" w:rsidRPr="00D3072D" w:rsidRDefault="00D3072D" w:rsidP="00D3072D">
      <w:pPr>
        <w:shd w:val="clear" w:color="auto" w:fill="FFFFFF"/>
        <w:spacing w:after="240" w:line="276" w:lineRule="auto"/>
        <w:jc w:val="center"/>
        <w:rPr>
          <w:rFonts w:ascii="Times New Roman" w:hAnsi="Times New Roman" w:cs="Times New Roman"/>
          <w:b/>
          <w:color w:val="FF0000"/>
        </w:rPr>
      </w:pPr>
      <w:r w:rsidRPr="00D3072D">
        <w:rPr>
          <w:rFonts w:ascii="Times New Roman" w:hAnsi="Times New Roman" w:cs="Times New Roman"/>
          <w:b/>
          <w:bCs/>
        </w:rPr>
        <w:t>Classification of Nursing Facility User Fees Groups</w:t>
      </w:r>
    </w:p>
    <w:p w14:paraId="582170A5" w14:textId="74EED24C" w:rsidR="00D3072D" w:rsidRPr="006C4EFA" w:rsidRDefault="00D3072D" w:rsidP="00D3072D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 w:rsidRPr="006C4EFA">
        <w:rPr>
          <w:rFonts w:ascii="Times New Roman" w:hAnsi="Times New Roman" w:cs="Times New Roman"/>
        </w:rPr>
        <w:t xml:space="preserve">The Executive Office of Health and Human Services (EOHHS) is issuing this Administrative Bulletin pursuant to 101 CMR 512.00 to clarify EOHHS procedures </w:t>
      </w:r>
      <w:r w:rsidR="00527C0F" w:rsidRPr="006C4EFA">
        <w:rPr>
          <w:rFonts w:ascii="Times New Roman" w:hAnsi="Times New Roman" w:cs="Times New Roman"/>
        </w:rPr>
        <w:t>regarding</w:t>
      </w:r>
      <w:r w:rsidRPr="006C4EFA">
        <w:rPr>
          <w:rFonts w:ascii="Times New Roman" w:hAnsi="Times New Roman" w:cs="Times New Roman"/>
        </w:rPr>
        <w:t xml:space="preserve"> eligibility for user fee facility groups for nursing facilities. </w:t>
      </w:r>
    </w:p>
    <w:p w14:paraId="15EB4D99" w14:textId="77777777" w:rsidR="00D3072D" w:rsidRPr="006C4EFA" w:rsidRDefault="00D3072D" w:rsidP="00D3072D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7F0CB062" w14:textId="77777777" w:rsidR="00D3072D" w:rsidRPr="006C4EFA" w:rsidRDefault="00D3072D" w:rsidP="00D3072D">
      <w:pPr>
        <w:rPr>
          <w:rFonts w:ascii="Times New Roman" w:hAnsi="Times New Roman" w:cs="Times New Roman"/>
        </w:rPr>
      </w:pPr>
      <w:r w:rsidRPr="006C4EFA">
        <w:rPr>
          <w:rFonts w:ascii="Times New Roman" w:hAnsi="Times New Roman" w:cs="Times New Roman"/>
        </w:rPr>
        <w:t>Nursing facility user fee payment liability varies by facility group. The two groups of facilities for purposes of 101 CMR 512.00 are defined in 101 CMR 512.03(1)(a) and (b):</w:t>
      </w:r>
    </w:p>
    <w:p w14:paraId="24D79C95" w14:textId="77777777" w:rsidR="00D3072D" w:rsidRPr="006C4EFA" w:rsidRDefault="00D3072D" w:rsidP="00D3072D">
      <w:pPr>
        <w:rPr>
          <w:rFonts w:ascii="Times New Roman" w:hAnsi="Times New Roman" w:cs="Times New Roman"/>
        </w:rPr>
      </w:pPr>
      <w:r w:rsidRPr="006C4EFA">
        <w:rPr>
          <w:rFonts w:ascii="Times New Roman" w:hAnsi="Times New Roman" w:cs="Times New Roman"/>
        </w:rPr>
        <w:t xml:space="preserve">(a)  Group I:  All facilities that do not meet the criteria for group II; and </w:t>
      </w:r>
    </w:p>
    <w:p w14:paraId="7E9ED911" w14:textId="77777777" w:rsidR="00D3072D" w:rsidRPr="006C4EFA" w:rsidRDefault="00D3072D" w:rsidP="00D3072D">
      <w:pPr>
        <w:rPr>
          <w:rFonts w:ascii="Times New Roman" w:hAnsi="Times New Roman" w:cs="Times New Roman"/>
        </w:rPr>
      </w:pPr>
      <w:r w:rsidRPr="006C4EFA">
        <w:rPr>
          <w:rFonts w:ascii="Times New Roman" w:hAnsi="Times New Roman" w:cs="Times New Roman"/>
        </w:rPr>
        <w:t>(b)  Group II:  Any nursing facility meeting one or more of the following criteria:</w:t>
      </w:r>
    </w:p>
    <w:p w14:paraId="2EFA5252" w14:textId="4F554E87" w:rsidR="00D3072D" w:rsidRPr="00ED1A1E" w:rsidRDefault="00D3072D" w:rsidP="006C4EFA">
      <w:pPr>
        <w:ind w:left="720"/>
        <w:rPr>
          <w:rFonts w:ascii="Times New Roman" w:hAnsi="Times New Roman" w:cs="Times New Roman"/>
        </w:rPr>
      </w:pPr>
      <w:r w:rsidRPr="00ED1A1E">
        <w:rPr>
          <w:rFonts w:ascii="Times New Roman" w:hAnsi="Times New Roman" w:cs="Times New Roman"/>
        </w:rPr>
        <w:t xml:space="preserve">1.  a non-profit continuing care retirement community or non-profit residential care </w:t>
      </w:r>
      <w:proofErr w:type="gramStart"/>
      <w:r w:rsidRPr="00ED1A1E">
        <w:rPr>
          <w:rFonts w:ascii="Times New Roman" w:hAnsi="Times New Roman" w:cs="Times New Roman"/>
        </w:rPr>
        <w:t>facility;</w:t>
      </w:r>
      <w:proofErr w:type="gramEnd"/>
    </w:p>
    <w:p w14:paraId="5434D20E" w14:textId="08235376" w:rsidR="00D3072D" w:rsidRPr="00ED1A1E" w:rsidRDefault="00D3072D" w:rsidP="006C4EFA">
      <w:pPr>
        <w:ind w:left="720"/>
        <w:rPr>
          <w:rFonts w:ascii="Times New Roman" w:hAnsi="Times New Roman" w:cs="Times New Roman"/>
        </w:rPr>
      </w:pPr>
      <w:r w:rsidRPr="00ED1A1E">
        <w:rPr>
          <w:rFonts w:ascii="Times New Roman" w:hAnsi="Times New Roman" w:cs="Times New Roman"/>
        </w:rPr>
        <w:t xml:space="preserve">2.  a non-profit facility that provides at least 39,000 annual Medicaid bed days, as determined by EOHHS; or </w:t>
      </w:r>
    </w:p>
    <w:p w14:paraId="096B3AC1" w14:textId="5958227C" w:rsidR="00D3072D" w:rsidRPr="00ED1A1E" w:rsidRDefault="00D3072D" w:rsidP="006C4EFA">
      <w:pPr>
        <w:ind w:left="720"/>
        <w:rPr>
          <w:rFonts w:ascii="Times New Roman" w:hAnsi="Times New Roman" w:cs="Times New Roman"/>
        </w:rPr>
      </w:pPr>
      <w:r w:rsidRPr="00ED1A1E">
        <w:rPr>
          <w:rFonts w:ascii="Times New Roman" w:hAnsi="Times New Roman" w:cs="Times New Roman"/>
        </w:rPr>
        <w:t>3.  a facility with a Medicaid utilization rate of 87% or higher, as determined by EOHHS.</w:t>
      </w:r>
    </w:p>
    <w:p w14:paraId="71B9C584" w14:textId="77777777" w:rsidR="00D3072D" w:rsidRPr="006C4EFA" w:rsidRDefault="00D3072D" w:rsidP="00D3072D">
      <w:pPr>
        <w:rPr>
          <w:rFonts w:ascii="Times New Roman" w:hAnsi="Times New Roman" w:cs="Times New Roman"/>
        </w:rPr>
      </w:pPr>
    </w:p>
    <w:p w14:paraId="7EDB5D20" w14:textId="61F001DE" w:rsidR="00D3072D" w:rsidRPr="006C4EFA" w:rsidRDefault="00D3072D" w:rsidP="00D3072D">
      <w:pPr>
        <w:rPr>
          <w:rFonts w:ascii="Times New Roman" w:hAnsi="Times New Roman" w:cs="Times New Roman"/>
        </w:rPr>
      </w:pPr>
      <w:r w:rsidRPr="006C4EFA">
        <w:rPr>
          <w:rFonts w:ascii="Times New Roman" w:hAnsi="Times New Roman" w:cs="Times New Roman"/>
        </w:rPr>
        <w:t>For the period between January 1, 2023</w:t>
      </w:r>
      <w:r w:rsidR="006C4EFA" w:rsidRPr="006C4EFA">
        <w:rPr>
          <w:rFonts w:ascii="Times New Roman" w:hAnsi="Times New Roman" w:cs="Times New Roman"/>
        </w:rPr>
        <w:t>,</w:t>
      </w:r>
      <w:r w:rsidRPr="006C4EFA">
        <w:rPr>
          <w:rFonts w:ascii="Times New Roman" w:hAnsi="Times New Roman" w:cs="Times New Roman"/>
        </w:rPr>
        <w:t xml:space="preserve"> and June 30, 2024, the eligibility for user fee facility groups was calculated based on data from the period between April 1</w:t>
      </w:r>
      <w:r w:rsidR="006C4EFA" w:rsidRPr="006C4EFA">
        <w:rPr>
          <w:rFonts w:ascii="Times New Roman" w:hAnsi="Times New Roman" w:cs="Times New Roman"/>
        </w:rPr>
        <w:t>,</w:t>
      </w:r>
      <w:r w:rsidRPr="006C4EFA">
        <w:rPr>
          <w:rFonts w:ascii="Times New Roman" w:hAnsi="Times New Roman" w:cs="Times New Roman"/>
        </w:rPr>
        <w:t xml:space="preserve"> 2021</w:t>
      </w:r>
      <w:r w:rsidR="002B1E5C" w:rsidRPr="006C4EFA">
        <w:rPr>
          <w:rFonts w:ascii="Times New Roman" w:hAnsi="Times New Roman" w:cs="Times New Roman"/>
        </w:rPr>
        <w:t>,</w:t>
      </w:r>
      <w:r w:rsidRPr="006C4EFA">
        <w:rPr>
          <w:rFonts w:ascii="Times New Roman" w:hAnsi="Times New Roman" w:cs="Times New Roman"/>
        </w:rPr>
        <w:t xml:space="preserve"> and March 31, 2022. </w:t>
      </w:r>
    </w:p>
    <w:p w14:paraId="40907E59" w14:textId="3D8EB385" w:rsidR="00D3072D" w:rsidRPr="006C4EFA" w:rsidRDefault="00D3072D" w:rsidP="006C4EFA">
      <w:pPr>
        <w:tabs>
          <w:tab w:val="left" w:pos="3481"/>
        </w:tabs>
        <w:rPr>
          <w:rFonts w:ascii="Times New Roman" w:hAnsi="Times New Roman" w:cs="Times New Roman"/>
        </w:rPr>
      </w:pPr>
    </w:p>
    <w:p w14:paraId="024C0190" w14:textId="6C32E448" w:rsidR="00D3072D" w:rsidRPr="006C4EFA" w:rsidRDefault="00D3072D" w:rsidP="00D3072D">
      <w:pPr>
        <w:rPr>
          <w:rFonts w:ascii="Times New Roman" w:hAnsi="Times New Roman" w:cs="Times New Roman"/>
        </w:rPr>
      </w:pPr>
      <w:r w:rsidRPr="006C4EFA">
        <w:rPr>
          <w:rFonts w:ascii="Times New Roman" w:hAnsi="Times New Roman" w:cs="Times New Roman"/>
        </w:rPr>
        <w:t>Effective July 1, 2024, the eligibility for user fee facility groups will be calculated based on data from the period between April 1, 2022</w:t>
      </w:r>
      <w:r w:rsidR="006C4EFA" w:rsidRPr="006C4EFA">
        <w:rPr>
          <w:rFonts w:ascii="Times New Roman" w:hAnsi="Times New Roman" w:cs="Times New Roman"/>
        </w:rPr>
        <w:t xml:space="preserve">, </w:t>
      </w:r>
      <w:r w:rsidRPr="006C4EFA">
        <w:rPr>
          <w:rFonts w:ascii="Times New Roman" w:hAnsi="Times New Roman" w:cs="Times New Roman"/>
        </w:rPr>
        <w:t>and March 31, 2023. The use of updated source data may result in facilities moving between Group 1 and Group 2. EOHHS will notify facilities of their updated group no later than October 1, 2024</w:t>
      </w:r>
      <w:r w:rsidR="006C4EFA" w:rsidRPr="006C4EFA">
        <w:rPr>
          <w:rFonts w:ascii="Times New Roman" w:hAnsi="Times New Roman" w:cs="Times New Roman"/>
        </w:rPr>
        <w:t>,</w:t>
      </w:r>
      <w:r w:rsidRPr="006C4EFA">
        <w:rPr>
          <w:rFonts w:ascii="Times New Roman" w:hAnsi="Times New Roman" w:cs="Times New Roman"/>
        </w:rPr>
        <w:t xml:space="preserve"> via a posting on the MassHealth website at</w:t>
      </w:r>
      <w:r w:rsidR="00ED1A1E">
        <w:rPr>
          <w:rFonts w:ascii="Times New Roman" w:hAnsi="Times New Roman" w:cs="Times New Roman"/>
        </w:rPr>
        <w:t xml:space="preserve"> </w:t>
      </w:r>
      <w:hyperlink r:id="rId11" w:tgtFrame="_blank" w:tooltip="https://www.mass.gov/regulations/101-cmr-51200-nursing-facility-user-fees" w:history="1">
        <w:r w:rsidR="00ED1A1E" w:rsidRPr="006C4EFA">
          <w:rPr>
            <w:rStyle w:val="Hyperlink"/>
            <w:rFonts w:ascii="Times New Roman" w:hAnsi="Times New Roman" w:cs="Times New Roman"/>
          </w:rPr>
          <w:t>www.mass.gov/regulations/101-CMR-51200-nursing-facility-user-fees</w:t>
        </w:r>
      </w:hyperlink>
      <w:r w:rsidRPr="006C4EFA">
        <w:rPr>
          <w:rFonts w:ascii="Times New Roman" w:hAnsi="Times New Roman" w:cs="Times New Roman"/>
        </w:rPr>
        <w:t xml:space="preserve">. </w:t>
      </w:r>
      <w:r w:rsidR="00DA1D62">
        <w:rPr>
          <w:rFonts w:ascii="Times New Roman" w:hAnsi="Times New Roman" w:cs="Times New Roman"/>
        </w:rPr>
        <w:t>F</w:t>
      </w:r>
      <w:r w:rsidRPr="006C4EFA">
        <w:rPr>
          <w:rFonts w:ascii="Times New Roman" w:hAnsi="Times New Roman" w:cs="Times New Roman"/>
        </w:rPr>
        <w:t>acilities will be notified by email</w:t>
      </w:r>
      <w:r w:rsidR="00DA1D62">
        <w:rPr>
          <w:rFonts w:ascii="Times New Roman" w:hAnsi="Times New Roman" w:cs="Times New Roman"/>
        </w:rPr>
        <w:t xml:space="preserve"> when the posting is available</w:t>
      </w:r>
      <w:r w:rsidRPr="006C4EFA">
        <w:rPr>
          <w:rFonts w:ascii="Times New Roman" w:hAnsi="Times New Roman" w:cs="Times New Roman"/>
        </w:rPr>
        <w:t xml:space="preserve">. </w:t>
      </w:r>
    </w:p>
    <w:p w14:paraId="38E4B400" w14:textId="63EB9289" w:rsidR="00D3072D" w:rsidRPr="006C4EFA" w:rsidRDefault="006C4EFA" w:rsidP="00ED1A1E">
      <w:pPr>
        <w:tabs>
          <w:tab w:val="left" w:pos="5459"/>
        </w:tabs>
        <w:rPr>
          <w:rFonts w:ascii="Times New Roman" w:hAnsi="Times New Roman" w:cs="Times New Roman"/>
        </w:rPr>
      </w:pPr>
      <w:r w:rsidRPr="006C4EFA">
        <w:rPr>
          <w:rFonts w:ascii="Times New Roman" w:hAnsi="Times New Roman" w:cs="Times New Roman"/>
        </w:rPr>
        <w:tab/>
      </w:r>
    </w:p>
    <w:p w14:paraId="4E43CCF3" w14:textId="679C5C32" w:rsidR="005F2D80" w:rsidRPr="005F2D80" w:rsidRDefault="00D3072D" w:rsidP="00ED1A1E">
      <w:pPr>
        <w:rPr>
          <w:rFonts w:ascii="Times New Roman" w:hAnsi="Times New Roman" w:cs="Times New Roman"/>
        </w:rPr>
      </w:pPr>
      <w:r w:rsidRPr="006C4EFA">
        <w:rPr>
          <w:rFonts w:ascii="Times New Roman" w:hAnsi="Times New Roman" w:cs="Times New Roman"/>
        </w:rPr>
        <w:t>Going forward, EOHHS anticipates redetermining eligibility for user fee facility groups every two years based on data from the prior year’s April 1 to March 31 period. A</w:t>
      </w:r>
      <w:r w:rsidR="008B5E45" w:rsidRPr="006C4EFA">
        <w:rPr>
          <w:rFonts w:ascii="Times New Roman" w:hAnsi="Times New Roman" w:cs="Times New Roman"/>
        </w:rPr>
        <w:t>s a result, a</w:t>
      </w:r>
      <w:r w:rsidRPr="006C4EFA">
        <w:rPr>
          <w:rFonts w:ascii="Times New Roman" w:hAnsi="Times New Roman" w:cs="Times New Roman"/>
        </w:rPr>
        <w:t xml:space="preserve"> facility may move between groups as often as every two years. For example, a Group II facility that no longer meets any of the criteria for Group II based on the updated data will be moved to Group I, while a Group I facility that newly meets at least one of the criteria for Group II based on the updated data will be moved to Group II.</w:t>
      </w:r>
      <w:r w:rsidR="00164737">
        <w:rPr>
          <w:rFonts w:ascii="Times New Roman" w:hAnsi="Times New Roman" w:cs="Times New Roman"/>
        </w:rPr>
        <w:t xml:space="preserve"> </w:t>
      </w:r>
      <w:r w:rsidRPr="006C4EFA">
        <w:rPr>
          <w:rFonts w:ascii="Times New Roman" w:hAnsi="Times New Roman" w:cs="Times New Roman"/>
        </w:rPr>
        <w:t xml:space="preserve">EOHHS expects to announce future redeterminations via Administrative Bulletin or </w:t>
      </w:r>
      <w:proofErr w:type="gramStart"/>
      <w:r w:rsidRPr="006C4EFA">
        <w:rPr>
          <w:rFonts w:ascii="Times New Roman" w:hAnsi="Times New Roman" w:cs="Times New Roman"/>
        </w:rPr>
        <w:t>other</w:t>
      </w:r>
      <w:proofErr w:type="gramEnd"/>
      <w:r w:rsidRPr="006C4EFA">
        <w:rPr>
          <w:rFonts w:ascii="Times New Roman" w:hAnsi="Times New Roman" w:cs="Times New Roman"/>
        </w:rPr>
        <w:t xml:space="preserve"> written</w:t>
      </w:r>
      <w:r w:rsidR="00604CCF">
        <w:rPr>
          <w:rFonts w:ascii="Times New Roman" w:hAnsi="Times New Roman" w:cs="Times New Roman"/>
        </w:rPr>
        <w:t xml:space="preserve"> </w:t>
      </w:r>
      <w:r w:rsidRPr="006C4EFA">
        <w:rPr>
          <w:rFonts w:ascii="Times New Roman" w:hAnsi="Times New Roman" w:cs="Times New Roman"/>
        </w:rPr>
        <w:t>issuance.</w:t>
      </w:r>
    </w:p>
    <w:sectPr w:rsidR="005F2D80" w:rsidRPr="005F2D80" w:rsidSect="00253212">
      <w:headerReference w:type="first" r:id="rId12"/>
      <w:pgSz w:w="12240" w:h="15840"/>
      <w:pgMar w:top="1440" w:right="1440" w:bottom="864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790A4" w14:textId="77777777" w:rsidR="00E13544" w:rsidRDefault="00E13544" w:rsidP="00153DCE">
      <w:r>
        <w:separator/>
      </w:r>
    </w:p>
  </w:endnote>
  <w:endnote w:type="continuationSeparator" w:id="0">
    <w:p w14:paraId="483088B7" w14:textId="77777777" w:rsidR="00E13544" w:rsidRDefault="00E13544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8CEF7" w14:textId="77777777" w:rsidR="00E13544" w:rsidRDefault="00E13544" w:rsidP="00153DCE">
      <w:r>
        <w:separator/>
      </w:r>
    </w:p>
  </w:footnote>
  <w:footnote w:type="continuationSeparator" w:id="0">
    <w:p w14:paraId="3352764B" w14:textId="77777777" w:rsidR="00E13544" w:rsidRDefault="00E13544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81FA4" w14:textId="249F2DEC" w:rsidR="00EE4CAE" w:rsidRPr="006E5DED" w:rsidRDefault="004D48D7" w:rsidP="00EE4CAE">
    <w:pPr>
      <w:pStyle w:val="Header"/>
      <w:rPr>
        <w:noProof/>
        <w:color w:val="1F497D" w:themeColor="text2"/>
      </w:rPr>
    </w:pPr>
    <w:r>
      <w:rPr>
        <w:noProof/>
        <w:color w:val="1F497D" w:themeColor="text2"/>
      </w:rPr>
      <w:drawing>
        <wp:anchor distT="0" distB="0" distL="114300" distR="114300" simplePos="0" relativeHeight="251662336" behindDoc="0" locked="0" layoutInCell="1" allowOverlap="1" wp14:anchorId="64AAB5A7" wp14:editId="26459846">
          <wp:simplePos x="0" y="0"/>
          <wp:positionH relativeFrom="column">
            <wp:posOffset>4774565</wp:posOffset>
          </wp:positionH>
          <wp:positionV relativeFrom="paragraph">
            <wp:posOffset>123825</wp:posOffset>
          </wp:positionV>
          <wp:extent cx="1174115" cy="621665"/>
          <wp:effectExtent l="0" t="0" r="6985" b="6985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5302" w:rsidRPr="006E5DED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81FAB" wp14:editId="3E584740">
              <wp:simplePos x="0" y="0"/>
              <wp:positionH relativeFrom="column">
                <wp:posOffset>1228090</wp:posOffset>
              </wp:positionH>
              <wp:positionV relativeFrom="paragraph">
                <wp:posOffset>95250</wp:posOffset>
              </wp:positionV>
              <wp:extent cx="3589020" cy="1403985"/>
              <wp:effectExtent l="0" t="0" r="0" b="1270"/>
              <wp:wrapNone/>
              <wp:docPr id="1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881FAF" w14:textId="0680045B" w:rsidR="00EE4CAE" w:rsidRDefault="00B623EB" w:rsidP="00EE4CAE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0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 xml:space="preserve">EXECUTIVE </w:t>
                          </w:r>
                          <w:r w:rsidR="00EE4CAE" w:rsidRPr="00153DCE">
                            <w:rPr>
                              <w:color w:val="1F497D" w:themeColor="text2"/>
                            </w:rPr>
                            <w:t>O</w:t>
                          </w:r>
                          <w:r w:rsidR="00EE4CAE" w:rsidRPr="00B623EB">
                            <w:rPr>
                              <w:color w:val="1F497D" w:themeColor="text2"/>
                            </w:rPr>
                            <w:t>F</w:t>
                          </w:r>
                          <w:r w:rsidR="00EE4CAE" w:rsidRPr="005B5D35">
                            <w:rPr>
                              <w:color w:val="1F497D" w:themeColor="text2"/>
                            </w:rPr>
                            <w:t xml:space="preserve">FICE OF </w:t>
                          </w:r>
                          <w:r w:rsidRPr="005B5D35">
                            <w:rPr>
                              <w:color w:val="1F497D" w:themeColor="text2"/>
                            </w:rPr>
                            <w:t>HEALTH AND HUMAN SERVICES</w:t>
                          </w:r>
                        </w:p>
                        <w:p w14:paraId="3A881FB0" w14:textId="551538E6" w:rsidR="00EE4CAE" w:rsidRDefault="00EE4CAE" w:rsidP="00EE4CAE">
                          <w:pPr>
                            <w:pStyle w:val="Header"/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153DCE">
                            <w:rPr>
                              <w:b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2A34B4EF" w14:textId="49F3E620" w:rsidR="005F66F1" w:rsidRPr="005F66F1" w:rsidRDefault="005F66F1" w:rsidP="00EE4CAE">
                          <w:pPr>
                            <w:pStyle w:val="Header"/>
                            <w:jc w:val="center"/>
                            <w:rPr>
                              <w:bCs/>
                              <w:color w:val="1F497D" w:themeColor="text2"/>
                            </w:rPr>
                          </w:pPr>
                          <w:r w:rsidRPr="005F66F1">
                            <w:rPr>
                              <w:bCs/>
                              <w:color w:val="1F497D" w:themeColor="text2"/>
                            </w:rPr>
                            <w:t>OFFICE OF MEDICAID</w:t>
                          </w:r>
                        </w:p>
                        <w:p w14:paraId="7BDA099A" w14:textId="77777777" w:rsidR="00E10A6E" w:rsidRPr="00153DCE" w:rsidRDefault="00E10A6E" w:rsidP="00E10A6E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ONE ASHBURTON PLACE</w:t>
                          </w:r>
                          <w:r w:rsidRPr="00153DCE">
                            <w:rPr>
                              <w:color w:val="1F497D" w:themeColor="text2"/>
                            </w:rPr>
                            <w:t>,</w:t>
                          </w:r>
                          <w:r>
                            <w:rPr>
                              <w:color w:val="1F497D" w:themeColor="text2"/>
                            </w:rPr>
                            <w:t xml:space="preserve"> BOSTON,</w:t>
                          </w:r>
                          <w:r w:rsidRPr="00153DCE">
                            <w:rPr>
                              <w:color w:val="1F497D" w:themeColor="text2"/>
                            </w:rPr>
                            <w:t xml:space="preserve"> MA 021</w:t>
                          </w:r>
                          <w:r>
                            <w:rPr>
                              <w:color w:val="1F497D" w:themeColor="text2"/>
                            </w:rPr>
                            <w:t>08</w:t>
                          </w:r>
                        </w:p>
                        <w:p w14:paraId="3A881FB3" w14:textId="012AD99A" w:rsidR="00EE4CAE" w:rsidRPr="00153DCE" w:rsidRDefault="00EE4CAE" w:rsidP="003113E4">
                          <w:pPr>
                            <w:pStyle w:val="Header"/>
                            <w:rPr>
                              <w:color w:val="1F497D" w:themeColor="text2"/>
                            </w:rPr>
                          </w:pPr>
                        </w:p>
                        <w:p w14:paraId="3A881FB4" w14:textId="196D1C7F" w:rsidR="00EE4CAE" w:rsidRDefault="00EE4CAE" w:rsidP="006718AB">
                          <w:pPr>
                            <w:ind w:left="72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A881F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96.7pt;margin-top:7.5pt;width:282.6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" filled="f" stroked="f">
              <v:textbox style="mso-fit-shape-to-text:t">
                <w:txbxContent>
                  <w:p w14:paraId="3A881FAF" w14:textId="0680045B" w:rsidR="00EE4CAE" w:rsidRDefault="00B623EB" w:rsidP="00EE4CAE">
                    <w:pPr>
                      <w:pStyle w:val="Header"/>
                      <w:jc w:val="center"/>
                      <w:rPr>
                        <w:color w:val="1F497D" w:themeColor="text2"/>
                        <w:sz w:val="20"/>
                      </w:rPr>
                    </w:pPr>
                    <w:r>
                      <w:rPr>
                        <w:color w:val="1F497D" w:themeColor="text2"/>
                      </w:rPr>
                      <w:t xml:space="preserve">EXECUTIVE </w:t>
                    </w:r>
                    <w:r w:rsidR="00EE4CAE" w:rsidRPr="00153DCE">
                      <w:rPr>
                        <w:color w:val="1F497D" w:themeColor="text2"/>
                      </w:rPr>
                      <w:t>O</w:t>
                    </w:r>
                    <w:r w:rsidR="00EE4CAE" w:rsidRPr="00B623EB">
                      <w:rPr>
                        <w:color w:val="1F497D" w:themeColor="text2"/>
                      </w:rPr>
                      <w:t>F</w:t>
                    </w:r>
                    <w:r w:rsidR="00EE4CAE" w:rsidRPr="005B5D35">
                      <w:rPr>
                        <w:color w:val="1F497D" w:themeColor="text2"/>
                      </w:rPr>
                      <w:t xml:space="preserve">FICE OF </w:t>
                    </w:r>
                    <w:r w:rsidRPr="005B5D35">
                      <w:rPr>
                        <w:color w:val="1F497D" w:themeColor="text2"/>
                      </w:rPr>
                      <w:t>HEALTH AND HUMAN SERVICES</w:t>
                    </w:r>
                  </w:p>
                  <w:p w14:paraId="3A881FB0" w14:textId="551538E6" w:rsidR="00EE4CAE" w:rsidRDefault="00EE4CAE" w:rsidP="00EE4CAE">
                    <w:pPr>
                      <w:pStyle w:val="Header"/>
                      <w:jc w:val="center"/>
                      <w:rPr>
                        <w:b/>
                        <w:color w:val="1F497D" w:themeColor="text2"/>
                      </w:rPr>
                    </w:pPr>
                    <w:r w:rsidRPr="00153DCE">
                      <w:rPr>
                        <w:b/>
                        <w:color w:val="1F497D" w:themeColor="text2"/>
                      </w:rPr>
                      <w:t>COMMONWEALTH OF MASSACHUSETTS</w:t>
                    </w:r>
                  </w:p>
                  <w:p w14:paraId="2A34B4EF" w14:textId="49F3E620" w:rsidR="005F66F1" w:rsidRPr="005F66F1" w:rsidRDefault="005F66F1" w:rsidP="00EE4CAE">
                    <w:pPr>
                      <w:pStyle w:val="Header"/>
                      <w:jc w:val="center"/>
                      <w:rPr>
                        <w:bCs/>
                        <w:color w:val="1F497D" w:themeColor="text2"/>
                      </w:rPr>
                    </w:pPr>
                    <w:r w:rsidRPr="005F66F1">
                      <w:rPr>
                        <w:bCs/>
                        <w:color w:val="1F497D" w:themeColor="text2"/>
                      </w:rPr>
                      <w:t>OFFICE OF MEDICAID</w:t>
                    </w:r>
                  </w:p>
                  <w:p w14:paraId="7BDA099A" w14:textId="77777777" w:rsidR="00E10A6E" w:rsidRPr="00153DCE" w:rsidRDefault="00E10A6E" w:rsidP="00E10A6E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ONE ASHBURTON PLACE</w:t>
                    </w:r>
                    <w:r w:rsidRPr="00153DCE">
                      <w:rPr>
                        <w:color w:val="1F497D" w:themeColor="text2"/>
                      </w:rPr>
                      <w:t>,</w:t>
                    </w:r>
                    <w:r>
                      <w:rPr>
                        <w:color w:val="1F497D" w:themeColor="text2"/>
                      </w:rPr>
                      <w:t xml:space="preserve"> BOSTON,</w:t>
                    </w:r>
                    <w:r w:rsidRPr="00153DCE">
                      <w:rPr>
                        <w:color w:val="1F497D" w:themeColor="text2"/>
                      </w:rPr>
                      <w:t xml:space="preserve"> MA 021</w:t>
                    </w:r>
                    <w:r>
                      <w:rPr>
                        <w:color w:val="1F497D" w:themeColor="text2"/>
                      </w:rPr>
                      <w:t>08</w:t>
                    </w:r>
                  </w:p>
                  <w:p w14:paraId="3A881FB3" w14:textId="012AD99A" w:rsidR="00EE4CAE" w:rsidRPr="00153DCE" w:rsidRDefault="00EE4CAE" w:rsidP="003113E4">
                    <w:pPr>
                      <w:pStyle w:val="Header"/>
                      <w:rPr>
                        <w:color w:val="1F497D" w:themeColor="text2"/>
                      </w:rPr>
                    </w:pPr>
                  </w:p>
                  <w:p w14:paraId="3A881FB4" w14:textId="196D1C7F" w:rsidR="00EE4CAE" w:rsidRDefault="00EE4CAE" w:rsidP="006718AB">
                    <w:pPr>
                      <w:ind w:left="720"/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E4CAE">
      <w:rPr>
        <w:noProof/>
        <w:color w:val="1F497D" w:themeColor="text2"/>
      </w:rPr>
      <w:drawing>
        <wp:inline distT="0" distB="0" distL="0" distR="0" wp14:anchorId="3A881FAD" wp14:editId="56EF8899">
          <wp:extent cx="1164590" cy="137795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881FA5" w14:textId="0E7FB65E" w:rsidR="00EE4CAE" w:rsidRDefault="00EE4CAE" w:rsidP="00EE4CAE">
    <w:pPr>
      <w:pStyle w:val="Header"/>
    </w:pPr>
    <w:r>
      <w:ptab w:relativeTo="margin" w:alignment="right" w:leader="none"/>
    </w:r>
  </w:p>
  <w:p w14:paraId="2BC6C619" w14:textId="13088075" w:rsidR="00D160CC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 xml:space="preserve">MAURA </w:t>
    </w:r>
    <w:r w:rsidR="00E56BD5">
      <w:rPr>
        <w:b/>
        <w:color w:val="1F497D" w:themeColor="text2"/>
      </w:rPr>
      <w:t xml:space="preserve">T. </w:t>
    </w:r>
    <w:r>
      <w:rPr>
        <w:b/>
        <w:color w:val="1F497D" w:themeColor="text2"/>
      </w:rPr>
      <w:t>HEALEY</w:t>
    </w:r>
    <w:r w:rsidR="00EE4CAE" w:rsidRPr="00153DCE">
      <w:rPr>
        <w:b/>
        <w:color w:val="1F497D" w:themeColor="text2"/>
      </w:rPr>
      <w:tab/>
    </w:r>
    <w:r w:rsidR="00D160CC">
      <w:rPr>
        <w:b/>
        <w:color w:val="1F497D" w:themeColor="text2"/>
      </w:rPr>
      <w:tab/>
    </w:r>
    <w:r w:rsidR="00E320F9">
      <w:rPr>
        <w:b/>
        <w:color w:val="1F497D" w:themeColor="text2"/>
      </w:rPr>
      <w:t>KATHLEEN E. WALSH</w:t>
    </w:r>
  </w:p>
  <w:p w14:paraId="49954343" w14:textId="5737383C" w:rsidR="00734039" w:rsidRDefault="00465E5A" w:rsidP="00EE4CAE">
    <w:pPr>
      <w:pStyle w:val="Header"/>
      <w:rPr>
        <w:b/>
        <w:color w:val="1F497D" w:themeColor="text2"/>
      </w:rPr>
    </w:pPr>
    <w:r w:rsidRPr="00153DCE">
      <w:rPr>
        <w:color w:val="1F497D" w:themeColor="text2"/>
        <w:sz w:val="20"/>
        <w:szCs w:val="20"/>
      </w:rPr>
      <w:t>GOVERNOR</w:t>
    </w:r>
    <w:r>
      <w:rPr>
        <w:b/>
        <w:color w:val="1F497D" w:themeColor="text2"/>
      </w:rPr>
      <w:t xml:space="preserve"> </w:t>
    </w:r>
    <w:r w:rsidR="00EE4CAE" w:rsidRPr="00153DCE">
      <w:rPr>
        <w:b/>
        <w:color w:val="1F497D" w:themeColor="text2"/>
      </w:rPr>
      <w:t xml:space="preserve">                                                             </w:t>
    </w:r>
    <w:r w:rsidR="00964EDE">
      <w:rPr>
        <w:b/>
        <w:color w:val="1F497D" w:themeColor="text2"/>
      </w:rPr>
      <w:t xml:space="preserve">                                              </w:t>
    </w:r>
    <w:r w:rsidR="00D160CC">
      <w:rPr>
        <w:b/>
        <w:color w:val="1F497D" w:themeColor="text2"/>
      </w:rPr>
      <w:tab/>
    </w:r>
    <w:r w:rsidR="00964EDE">
      <w:rPr>
        <w:b/>
        <w:color w:val="1F497D" w:themeColor="text2"/>
      </w:rPr>
      <w:t xml:space="preserve">     </w:t>
    </w:r>
    <w:r>
      <w:rPr>
        <w:color w:val="1F497D" w:themeColor="text2"/>
        <w:sz w:val="20"/>
        <w:szCs w:val="20"/>
      </w:rPr>
      <w:t>SECRETARY</w:t>
    </w:r>
  </w:p>
  <w:p w14:paraId="50A285D4" w14:textId="77777777" w:rsidR="00734039" w:rsidRDefault="00734039" w:rsidP="00EE4CAE">
    <w:pPr>
      <w:pStyle w:val="Header"/>
      <w:rPr>
        <w:b/>
        <w:color w:val="1F497D" w:themeColor="text2"/>
      </w:rPr>
    </w:pPr>
  </w:p>
  <w:p w14:paraId="63AE781D" w14:textId="213AD8DA" w:rsidR="00734039" w:rsidRPr="00734039" w:rsidRDefault="00964EDE" w:rsidP="00EE4CAE">
    <w:pPr>
      <w:pStyle w:val="Header"/>
      <w:rPr>
        <w:b/>
        <w:color w:val="1F497D" w:themeColor="text2"/>
      </w:rPr>
    </w:pPr>
    <w:r>
      <w:rPr>
        <w:b/>
        <w:color w:val="1F497D" w:themeColor="text2"/>
      </w:rPr>
      <w:t>KIMBERLEY DRISCOLL</w:t>
    </w:r>
    <w:r w:rsidR="00EE4CAE" w:rsidRPr="00153DCE">
      <w:rPr>
        <w:b/>
        <w:color w:val="1F497D" w:themeColor="text2"/>
      </w:rPr>
      <w:t xml:space="preserve">                                   </w:t>
    </w:r>
    <w:r w:rsidR="00EE4CAE" w:rsidRPr="00153DCE">
      <w:rPr>
        <w:color w:val="1F497D" w:themeColor="text2"/>
      </w:rPr>
      <w:t xml:space="preserve">     </w:t>
    </w:r>
    <w:r w:rsidR="00EE4CAE">
      <w:tab/>
    </w:r>
    <w:r w:rsidR="00EE4CAE">
      <w:tab/>
    </w:r>
    <w:r w:rsidR="005F66F1">
      <w:rPr>
        <w:b/>
        <w:color w:val="1F497D" w:themeColor="text2"/>
      </w:rPr>
      <w:t>MIKE LEVINE</w:t>
    </w:r>
    <w:r w:rsidR="0064272D">
      <w:t xml:space="preserve">   </w:t>
    </w:r>
    <w:r w:rsidR="00E27559">
      <w:t xml:space="preserve">     </w:t>
    </w:r>
    <w:r w:rsidR="0064272D">
      <w:t xml:space="preserve"> </w:t>
    </w:r>
  </w:p>
  <w:p w14:paraId="3A881FA9" w14:textId="1B78C312" w:rsidR="00EE4CAE" w:rsidRDefault="00EE4CAE">
    <w:pPr>
      <w:pStyle w:val="Header"/>
      <w:rPr>
        <w:color w:val="1F497D" w:themeColor="text2"/>
        <w:sz w:val="20"/>
        <w:szCs w:val="20"/>
      </w:rPr>
    </w:pPr>
    <w:r w:rsidRPr="00153DCE">
      <w:rPr>
        <w:color w:val="1F497D" w:themeColor="text2"/>
        <w:sz w:val="20"/>
        <w:szCs w:val="20"/>
      </w:rPr>
      <w:t>LIEUTENANT GOVERNOR</w:t>
    </w:r>
    <w:r w:rsidR="00E27559">
      <w:rPr>
        <w:color w:val="1F497D" w:themeColor="text2"/>
        <w:sz w:val="20"/>
        <w:szCs w:val="20"/>
      </w:rPr>
      <w:t xml:space="preserve"> </w:t>
    </w:r>
    <w:r w:rsidR="00607406">
      <w:rPr>
        <w:color w:val="1F497D" w:themeColor="text2"/>
        <w:sz w:val="20"/>
        <w:szCs w:val="20"/>
      </w:rPr>
      <w:tab/>
    </w:r>
    <w:r w:rsidR="00607406">
      <w:rPr>
        <w:color w:val="1F497D" w:themeColor="text2"/>
        <w:sz w:val="20"/>
        <w:szCs w:val="20"/>
      </w:rPr>
      <w:tab/>
    </w:r>
    <w:r w:rsidR="005F66F1">
      <w:rPr>
        <w:color w:val="1F497D" w:themeColor="text2"/>
        <w:sz w:val="20"/>
        <w:szCs w:val="20"/>
      </w:rPr>
      <w:t>ASSISTANT SECRETARY</w:t>
    </w:r>
  </w:p>
  <w:p w14:paraId="1E75DEA9" w14:textId="4D5871DE" w:rsidR="005F66F1" w:rsidRPr="00607406" w:rsidRDefault="005F66F1">
    <w:pPr>
      <w:pStyle w:val="Header"/>
      <w:rPr>
        <w:color w:val="1F497D" w:themeColor="text2"/>
      </w:rPr>
    </w:pPr>
    <w:r>
      <w:rPr>
        <w:color w:val="1F497D" w:themeColor="text2"/>
        <w:sz w:val="20"/>
        <w:szCs w:val="20"/>
      </w:rPr>
      <w:tab/>
    </w:r>
    <w:r>
      <w:rPr>
        <w:color w:val="1F497D" w:themeColor="text2"/>
        <w:sz w:val="20"/>
        <w:szCs w:val="20"/>
      </w:rPr>
      <w:tab/>
      <w:t>FOR MASSHEALTH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803DB"/>
    <w:multiLevelType w:val="hybridMultilevel"/>
    <w:tmpl w:val="36884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C70A8"/>
    <w:multiLevelType w:val="hybridMultilevel"/>
    <w:tmpl w:val="7974DE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04B5E"/>
    <w:multiLevelType w:val="hybridMultilevel"/>
    <w:tmpl w:val="3B549694"/>
    <w:lvl w:ilvl="0" w:tplc="68642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97738F"/>
    <w:multiLevelType w:val="hybridMultilevel"/>
    <w:tmpl w:val="05143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8056383">
    <w:abstractNumId w:val="1"/>
  </w:num>
  <w:num w:numId="2" w16cid:durableId="1215969281">
    <w:abstractNumId w:val="3"/>
  </w:num>
  <w:num w:numId="3" w16cid:durableId="1495218075">
    <w:abstractNumId w:val="5"/>
  </w:num>
  <w:num w:numId="4" w16cid:durableId="338892862">
    <w:abstractNumId w:val="4"/>
  </w:num>
  <w:num w:numId="5" w16cid:durableId="1519196832">
    <w:abstractNumId w:val="0"/>
  </w:num>
  <w:num w:numId="6" w16cid:durableId="1240670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15A4A"/>
    <w:rsid w:val="00024809"/>
    <w:rsid w:val="000722C4"/>
    <w:rsid w:val="000B3478"/>
    <w:rsid w:val="001160C9"/>
    <w:rsid w:val="00134791"/>
    <w:rsid w:val="00153DCE"/>
    <w:rsid w:val="00154CA9"/>
    <w:rsid w:val="00164737"/>
    <w:rsid w:val="00193348"/>
    <w:rsid w:val="001A7742"/>
    <w:rsid w:val="001D628B"/>
    <w:rsid w:val="002448DD"/>
    <w:rsid w:val="00253212"/>
    <w:rsid w:val="00266B97"/>
    <w:rsid w:val="00271D28"/>
    <w:rsid w:val="00284238"/>
    <w:rsid w:val="002B1E5C"/>
    <w:rsid w:val="003113E4"/>
    <w:rsid w:val="0033130A"/>
    <w:rsid w:val="00351564"/>
    <w:rsid w:val="00365793"/>
    <w:rsid w:val="003A3882"/>
    <w:rsid w:val="003E6E5F"/>
    <w:rsid w:val="003F6AAE"/>
    <w:rsid w:val="0041466F"/>
    <w:rsid w:val="00443CDB"/>
    <w:rsid w:val="00465E5A"/>
    <w:rsid w:val="004D48D7"/>
    <w:rsid w:val="005246D9"/>
    <w:rsid w:val="00527C0F"/>
    <w:rsid w:val="0053555D"/>
    <w:rsid w:val="00540855"/>
    <w:rsid w:val="0056474D"/>
    <w:rsid w:val="0057224E"/>
    <w:rsid w:val="00585302"/>
    <w:rsid w:val="00597C39"/>
    <w:rsid w:val="005B5D35"/>
    <w:rsid w:val="005F20AC"/>
    <w:rsid w:val="005F2D80"/>
    <w:rsid w:val="005F66F1"/>
    <w:rsid w:val="006045FB"/>
    <w:rsid w:val="00604CCF"/>
    <w:rsid w:val="00607406"/>
    <w:rsid w:val="0064272D"/>
    <w:rsid w:val="006718AB"/>
    <w:rsid w:val="006B1D87"/>
    <w:rsid w:val="006B6EE0"/>
    <w:rsid w:val="006C4EFA"/>
    <w:rsid w:val="006E5DED"/>
    <w:rsid w:val="0070235D"/>
    <w:rsid w:val="00720C4F"/>
    <w:rsid w:val="00734039"/>
    <w:rsid w:val="00782360"/>
    <w:rsid w:val="007B48C3"/>
    <w:rsid w:val="007F04B8"/>
    <w:rsid w:val="00800711"/>
    <w:rsid w:val="008A50C9"/>
    <w:rsid w:val="008B5E45"/>
    <w:rsid w:val="00924C64"/>
    <w:rsid w:val="00964EDE"/>
    <w:rsid w:val="009B6341"/>
    <w:rsid w:val="009E46A3"/>
    <w:rsid w:val="00A06F80"/>
    <w:rsid w:val="00A34C8D"/>
    <w:rsid w:val="00AB296E"/>
    <w:rsid w:val="00AB33D8"/>
    <w:rsid w:val="00AE2991"/>
    <w:rsid w:val="00B623EB"/>
    <w:rsid w:val="00BA6D03"/>
    <w:rsid w:val="00BB6524"/>
    <w:rsid w:val="00C400D6"/>
    <w:rsid w:val="00C66EF3"/>
    <w:rsid w:val="00C87BF7"/>
    <w:rsid w:val="00D160CC"/>
    <w:rsid w:val="00D3072D"/>
    <w:rsid w:val="00D5182F"/>
    <w:rsid w:val="00D63172"/>
    <w:rsid w:val="00D761F6"/>
    <w:rsid w:val="00D7792E"/>
    <w:rsid w:val="00DA1D62"/>
    <w:rsid w:val="00DA2C57"/>
    <w:rsid w:val="00E10A6E"/>
    <w:rsid w:val="00E13544"/>
    <w:rsid w:val="00E27559"/>
    <w:rsid w:val="00E320F9"/>
    <w:rsid w:val="00E56BD5"/>
    <w:rsid w:val="00E620A3"/>
    <w:rsid w:val="00E7365B"/>
    <w:rsid w:val="00E74BC2"/>
    <w:rsid w:val="00E92AC9"/>
    <w:rsid w:val="00ED1A1E"/>
    <w:rsid w:val="00EE4CAE"/>
    <w:rsid w:val="00F12C5F"/>
    <w:rsid w:val="00F2407D"/>
    <w:rsid w:val="00F44C98"/>
    <w:rsid w:val="00F65E52"/>
    <w:rsid w:val="00F8728D"/>
    <w:rsid w:val="00FB216E"/>
    <w:rsid w:val="00FE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next w:val="Normal"/>
    <w:link w:val="Heading1Char"/>
    <w:qFormat/>
    <w:rsid w:val="00284238"/>
    <w:pPr>
      <w:tabs>
        <w:tab w:val="left" w:pos="3165"/>
      </w:tabs>
      <w:jc w:val="center"/>
      <w:outlineLvl w:val="0"/>
    </w:pPr>
    <w:rPr>
      <w:rFonts w:ascii="Times New Roman" w:eastAsia="Calibri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84238"/>
    <w:rPr>
      <w:rFonts w:ascii="Times New Roman" w:eastAsia="Calibri" w:hAnsi="Times New Roman" w:cs="Times New Roman"/>
      <w:b/>
    </w:rPr>
  </w:style>
  <w:style w:type="paragraph" w:styleId="Revision">
    <w:name w:val="Revision"/>
    <w:hidden/>
    <w:uiPriority w:val="99"/>
    <w:semiHidden/>
    <w:rsid w:val="00527C0F"/>
  </w:style>
  <w:style w:type="character" w:styleId="FollowedHyperlink">
    <w:name w:val="FollowedHyperlink"/>
    <w:basedOn w:val="DefaultParagraphFont"/>
    <w:uiPriority w:val="99"/>
    <w:semiHidden/>
    <w:unhideWhenUsed/>
    <w:rsid w:val="008B5E4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7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9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9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9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regulations/101-CMR-51200-nursing-facility-user-fe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3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2142</Characters>
  <Application>Microsoft Office Word</Application>
  <DocSecurity>0</DocSecurity>
  <Lines>93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Schooling, Kathryn H (EHS)</cp:lastModifiedBy>
  <cp:revision>4</cp:revision>
  <cp:lastPrinted>2023-03-01T20:48:00Z</cp:lastPrinted>
  <dcterms:created xsi:type="dcterms:W3CDTF">2023-09-15T11:56:00Z</dcterms:created>
  <dcterms:modified xsi:type="dcterms:W3CDTF">2023-09-15T14:12:00Z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