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7D8C5C6F" w:rsidR="00533A3B" w:rsidRPr="00407233" w:rsidRDefault="00533A3B" w:rsidP="00A72FAD">
      <w:pPr>
        <w:pStyle w:val="Heading1"/>
        <w:spacing w:before="120" w:after="0"/>
      </w:pPr>
      <w:r w:rsidRPr="00407233">
        <w:t xml:space="preserve">Administrative Bulletin </w:t>
      </w:r>
      <w:r w:rsidR="005F0198" w:rsidRPr="00407233">
        <w:t>25-</w:t>
      </w:r>
      <w:r w:rsidR="00DE5B60">
        <w:t>02</w:t>
      </w:r>
    </w:p>
    <w:p w14:paraId="2AD16DA2" w14:textId="77777777" w:rsidR="00A72FAD" w:rsidRPr="00407233" w:rsidRDefault="00A72FAD" w:rsidP="00A72FAD">
      <w:pPr>
        <w:spacing w:after="0"/>
      </w:pPr>
    </w:p>
    <w:p w14:paraId="1D3755FA" w14:textId="2BD860B5" w:rsidR="00533A3B" w:rsidRPr="00D37442" w:rsidRDefault="00533A3B" w:rsidP="00A72FAD">
      <w:pPr>
        <w:spacing w:after="0"/>
        <w:jc w:val="center"/>
        <w:rPr>
          <w:b/>
          <w:bCs/>
          <w:i/>
          <w:iCs/>
        </w:rPr>
      </w:pPr>
      <w:r w:rsidRPr="00D37442">
        <w:rPr>
          <w:b/>
          <w:bCs/>
        </w:rPr>
        <w:t xml:space="preserve">101 CMR </w:t>
      </w:r>
      <w:r w:rsidR="005F0198" w:rsidRPr="00D37442">
        <w:rPr>
          <w:b/>
          <w:bCs/>
        </w:rPr>
        <w:t xml:space="preserve">343.00: </w:t>
      </w:r>
      <w:r w:rsidR="005F0198" w:rsidRPr="00C04278">
        <w:rPr>
          <w:b/>
          <w:bCs/>
          <w:i/>
          <w:iCs/>
        </w:rPr>
        <w:t>Rates for Hospice Services</w:t>
      </w:r>
    </w:p>
    <w:p w14:paraId="04FBBEA3" w14:textId="77777777" w:rsidR="00A72FAD" w:rsidRPr="00D37442" w:rsidRDefault="00A72FAD" w:rsidP="00A72FAD">
      <w:pPr>
        <w:spacing w:after="0"/>
      </w:pPr>
    </w:p>
    <w:p w14:paraId="27A5BE69" w14:textId="3EC9AB45" w:rsidR="00533A3B" w:rsidRPr="00D37442" w:rsidRDefault="00533A3B" w:rsidP="00A72FAD">
      <w:pPr>
        <w:spacing w:after="0"/>
        <w:jc w:val="center"/>
      </w:pPr>
      <w:r w:rsidRPr="00D37442">
        <w:t xml:space="preserve">Effective </w:t>
      </w:r>
      <w:r w:rsidR="005F0198" w:rsidRPr="00D37442">
        <w:t>October 1, 2024</w:t>
      </w:r>
    </w:p>
    <w:p w14:paraId="02B0D633" w14:textId="77777777" w:rsidR="00A72FAD" w:rsidRPr="00D37442" w:rsidRDefault="00A72FAD" w:rsidP="00A72FAD">
      <w:pPr>
        <w:spacing w:after="0"/>
      </w:pPr>
    </w:p>
    <w:p w14:paraId="7673694D" w14:textId="28CC561E" w:rsidR="00F44E10" w:rsidRPr="00D37442" w:rsidRDefault="005F0198" w:rsidP="00100E5C">
      <w:pPr>
        <w:pStyle w:val="SubjectLine"/>
        <w:spacing w:before="0" w:after="0" w:line="240" w:lineRule="auto"/>
        <w:rPr>
          <w:sz w:val="22"/>
          <w:szCs w:val="22"/>
        </w:rPr>
      </w:pPr>
      <w:r w:rsidRPr="00D37442">
        <w:rPr>
          <w:sz w:val="22"/>
          <w:szCs w:val="22"/>
        </w:rPr>
        <w:t>Updates to the Hospice Rates</w:t>
      </w:r>
    </w:p>
    <w:p w14:paraId="220D9338" w14:textId="77777777" w:rsidR="00533A3B" w:rsidRPr="00407233" w:rsidRDefault="00533A3B" w:rsidP="00AC798F"/>
    <w:p w14:paraId="218ED137" w14:textId="77777777" w:rsidR="00E964C3" w:rsidRPr="00407233" w:rsidRDefault="00E964C3" w:rsidP="00656FFF">
      <w:pPr>
        <w:spacing w:line="276" w:lineRule="auto"/>
        <w:sectPr w:rsidR="00E964C3" w:rsidRPr="0040723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3AFF8AE0" w14:textId="6397208F" w:rsidR="005F0198" w:rsidRPr="00D37442" w:rsidRDefault="005F0198" w:rsidP="00670EEF">
      <w:pPr>
        <w:autoSpaceDE w:val="0"/>
        <w:autoSpaceDN w:val="0"/>
        <w:adjustRightInd w:val="0"/>
        <w:spacing w:after="240"/>
        <w:rPr>
          <w:rFonts w:cs="Times New Roman"/>
          <w:color w:val="000000"/>
        </w:rPr>
      </w:pPr>
      <w:r w:rsidRPr="00D37442">
        <w:rPr>
          <w:rFonts w:cs="Times New Roman"/>
          <w:color w:val="000000" w:themeColor="text1"/>
        </w:rPr>
        <w:t>The Executive Office of Health and Human Services (EOHHS) has updated hospice service rates for MassHealth hospice providers. These updates follow 101 CMR 343.00 and coincide with Medicaid hospice rates for federal fiscal year (FFY) 2025 established by the Centers for Medicare &amp; Medicaid Services (CMS). Under 101 CMR 343.01(4) and 343.04(3)(b), this administrative bulletin issues MassHealth’s hospice rates, effective October 1, 2024. MassHealth’s hospice rates are in accordance with CMS established rates for hospice services.</w:t>
      </w:r>
    </w:p>
    <w:p w14:paraId="4F95D172" w14:textId="31B8F5D3" w:rsidR="005F0198" w:rsidRPr="00D37442" w:rsidRDefault="005F0198" w:rsidP="005F0198">
      <w:pPr>
        <w:autoSpaceDE w:val="0"/>
        <w:autoSpaceDN w:val="0"/>
        <w:adjustRightInd w:val="0"/>
        <w:spacing w:after="240"/>
        <w:rPr>
          <w:rFonts w:cs="Times New Roman"/>
          <w:color w:val="000000"/>
        </w:rPr>
      </w:pPr>
      <w:r w:rsidRPr="00D37442">
        <w:rPr>
          <w:rFonts w:cs="Times New Roman"/>
          <w:color w:val="000000" w:themeColor="text1"/>
        </w:rPr>
        <w:t xml:space="preserve">CMS has a two-rate system for the Medicaid national components for compliance and noncompliance with federal quality reporting standards. Hospice providers that do not submit required quality data to CMS </w:t>
      </w:r>
      <w:bookmarkStart w:id="0" w:name="_Int_zsNTNRp8"/>
      <w:r w:rsidRPr="00D37442">
        <w:rPr>
          <w:rFonts w:cs="Times New Roman"/>
          <w:color w:val="000000" w:themeColor="text1"/>
        </w:rPr>
        <w:t>in a given year</w:t>
      </w:r>
      <w:bookmarkEnd w:id="0"/>
      <w:r w:rsidRPr="00D37442">
        <w:rPr>
          <w:rFonts w:cs="Times New Roman"/>
          <w:color w:val="000000" w:themeColor="text1"/>
        </w:rPr>
        <w:t xml:space="preserve"> will receive a four-percentage point reduction to the market basket percentage increase.</w:t>
      </w:r>
    </w:p>
    <w:p w14:paraId="670F8112" w14:textId="58A6027F" w:rsidR="00F95A77" w:rsidRPr="00D37442" w:rsidRDefault="005F0198" w:rsidP="00235A66">
      <w:pPr>
        <w:autoSpaceDE w:val="0"/>
        <w:autoSpaceDN w:val="0"/>
        <w:adjustRightInd w:val="0"/>
        <w:spacing w:after="360"/>
        <w:rPr>
          <w:rFonts w:cs="Times New Roman"/>
          <w:color w:val="000000"/>
        </w:rPr>
      </w:pPr>
      <w:r w:rsidRPr="00D37442">
        <w:rPr>
          <w:rFonts w:cs="Times New Roman"/>
          <w:color w:val="000000" w:themeColor="text1"/>
        </w:rPr>
        <w:t>The hospice per diem and per hour rates by county are as follows.</w:t>
      </w:r>
    </w:p>
    <w:tbl>
      <w:tblPr>
        <w:tblStyle w:val="TableGrid"/>
        <w:tblW w:w="0" w:type="auto"/>
        <w:tblLook w:val="04A0" w:firstRow="1" w:lastRow="0" w:firstColumn="1" w:lastColumn="0" w:noHBand="0" w:noVBand="1"/>
      </w:tblPr>
      <w:tblGrid>
        <w:gridCol w:w="1968"/>
        <w:gridCol w:w="2411"/>
        <w:gridCol w:w="1285"/>
        <w:gridCol w:w="1621"/>
        <w:gridCol w:w="2065"/>
      </w:tblGrid>
      <w:tr w:rsidR="00235A66" w:rsidRPr="00407233" w14:paraId="77A6DC11" w14:textId="77777777" w:rsidTr="00DA7B28">
        <w:trPr>
          <w:trHeight w:val="600"/>
          <w:tblHeader/>
        </w:trPr>
        <w:tc>
          <w:tcPr>
            <w:tcW w:w="9350" w:type="dxa"/>
            <w:gridSpan w:val="5"/>
            <w:vAlign w:val="center"/>
          </w:tcPr>
          <w:p w14:paraId="575F21F7" w14:textId="49957B8A" w:rsidR="00235A66" w:rsidRPr="00235A66" w:rsidRDefault="00235A66" w:rsidP="00E946C5">
            <w:pPr>
              <w:spacing w:after="0"/>
              <w:jc w:val="center"/>
              <w:rPr>
                <w:b/>
                <w:bCs/>
                <w:sz w:val="22"/>
                <w:szCs w:val="22"/>
              </w:rPr>
            </w:pPr>
            <w:r w:rsidRPr="00235A66">
              <w:rPr>
                <w:b/>
                <w:sz w:val="22"/>
                <w:szCs w:val="22"/>
              </w:rPr>
              <w:t>Barnstable</w:t>
            </w:r>
          </w:p>
        </w:tc>
      </w:tr>
      <w:tr w:rsidR="00603499" w:rsidRPr="00407233" w14:paraId="23986E71" w14:textId="77777777" w:rsidTr="00175859">
        <w:trPr>
          <w:trHeight w:val="600"/>
          <w:tblHeader/>
        </w:trPr>
        <w:tc>
          <w:tcPr>
            <w:tcW w:w="1968" w:type="dxa"/>
            <w:vAlign w:val="center"/>
          </w:tcPr>
          <w:p w14:paraId="6853A4B5" w14:textId="6A294B45" w:rsidR="00603499" w:rsidRPr="00843B97" w:rsidRDefault="00603499" w:rsidP="00670EEF">
            <w:pPr>
              <w:jc w:val="center"/>
              <w:rPr>
                <w:b/>
                <w:bCs/>
                <w:sz w:val="22"/>
                <w:szCs w:val="22"/>
              </w:rPr>
            </w:pPr>
            <w:r w:rsidRPr="00843B97">
              <w:rPr>
                <w:b/>
                <w:bCs/>
                <w:sz w:val="22"/>
                <w:szCs w:val="22"/>
              </w:rPr>
              <w:t>Code</w:t>
            </w:r>
          </w:p>
        </w:tc>
        <w:tc>
          <w:tcPr>
            <w:tcW w:w="2411" w:type="dxa"/>
            <w:vAlign w:val="center"/>
          </w:tcPr>
          <w:p w14:paraId="6BE293E2" w14:textId="6C43FDA9" w:rsidR="00603499" w:rsidRPr="00843B97" w:rsidRDefault="00603499" w:rsidP="00670EEF">
            <w:pPr>
              <w:jc w:val="center"/>
              <w:rPr>
                <w:b/>
                <w:bCs/>
                <w:sz w:val="22"/>
                <w:szCs w:val="22"/>
              </w:rPr>
            </w:pPr>
            <w:r w:rsidRPr="00843B97">
              <w:rPr>
                <w:b/>
                <w:bCs/>
                <w:sz w:val="22"/>
                <w:szCs w:val="22"/>
              </w:rPr>
              <w:t>Description</w:t>
            </w:r>
          </w:p>
        </w:tc>
        <w:tc>
          <w:tcPr>
            <w:tcW w:w="1285" w:type="dxa"/>
            <w:vAlign w:val="center"/>
          </w:tcPr>
          <w:p w14:paraId="6E504706" w14:textId="2480965D" w:rsidR="00603499" w:rsidRPr="00843B97" w:rsidRDefault="00603499" w:rsidP="00670EEF">
            <w:pPr>
              <w:jc w:val="center"/>
              <w:rPr>
                <w:b/>
                <w:bCs/>
                <w:sz w:val="22"/>
                <w:szCs w:val="22"/>
              </w:rPr>
            </w:pPr>
            <w:r w:rsidRPr="00843B97">
              <w:rPr>
                <w:b/>
                <w:bCs/>
                <w:sz w:val="22"/>
                <w:szCs w:val="22"/>
              </w:rPr>
              <w:t>Hours</w:t>
            </w:r>
          </w:p>
        </w:tc>
        <w:tc>
          <w:tcPr>
            <w:tcW w:w="1621" w:type="dxa"/>
            <w:noWrap/>
            <w:vAlign w:val="center"/>
          </w:tcPr>
          <w:p w14:paraId="18C1B030" w14:textId="79C9CD98" w:rsidR="00603499" w:rsidRPr="00AE17BD" w:rsidRDefault="00603499" w:rsidP="00E413E1">
            <w:pPr>
              <w:jc w:val="center"/>
            </w:pPr>
            <w:r w:rsidRPr="00AE17BD">
              <w:rPr>
                <w:b/>
                <w:bCs/>
                <w:sz w:val="22"/>
                <w:szCs w:val="22"/>
              </w:rPr>
              <w:t>Compliant Rate</w:t>
            </w:r>
          </w:p>
        </w:tc>
        <w:tc>
          <w:tcPr>
            <w:tcW w:w="2065" w:type="dxa"/>
            <w:noWrap/>
            <w:vAlign w:val="center"/>
          </w:tcPr>
          <w:p w14:paraId="5990D06B" w14:textId="2A229CFA" w:rsidR="00603499" w:rsidRPr="00AE17BD" w:rsidRDefault="00603499" w:rsidP="00E413E1">
            <w:pPr>
              <w:jc w:val="center"/>
            </w:pPr>
            <w:r w:rsidRPr="00AE17BD">
              <w:rPr>
                <w:b/>
                <w:bCs/>
                <w:sz w:val="22"/>
                <w:szCs w:val="22"/>
              </w:rPr>
              <w:t>Noncompliant Rate</w:t>
            </w:r>
          </w:p>
        </w:tc>
      </w:tr>
      <w:tr w:rsidR="005F0198" w:rsidRPr="00407233" w14:paraId="2B43E3B3" w14:textId="77777777" w:rsidTr="00D90CEF">
        <w:trPr>
          <w:trHeight w:val="600"/>
        </w:trPr>
        <w:tc>
          <w:tcPr>
            <w:tcW w:w="1968" w:type="dxa"/>
            <w:vAlign w:val="center"/>
            <w:hideMark/>
          </w:tcPr>
          <w:p w14:paraId="1750C247" w14:textId="77777777" w:rsidR="005F0198" w:rsidRPr="00D37442" w:rsidRDefault="005F0198" w:rsidP="00670EEF">
            <w:pPr>
              <w:jc w:val="center"/>
              <w:rPr>
                <w:sz w:val="22"/>
                <w:szCs w:val="22"/>
              </w:rPr>
            </w:pPr>
            <w:r w:rsidRPr="00D37442">
              <w:rPr>
                <w:sz w:val="22"/>
                <w:szCs w:val="22"/>
              </w:rPr>
              <w:t>T2042</w:t>
            </w:r>
          </w:p>
        </w:tc>
        <w:tc>
          <w:tcPr>
            <w:tcW w:w="2411" w:type="dxa"/>
            <w:vAlign w:val="center"/>
            <w:hideMark/>
          </w:tcPr>
          <w:p w14:paraId="1039D16C" w14:textId="11FCCA5B" w:rsidR="005F0198" w:rsidRPr="00D37442" w:rsidRDefault="005F0198" w:rsidP="00670EEF">
            <w:pPr>
              <w:jc w:val="center"/>
              <w:rPr>
                <w:sz w:val="22"/>
                <w:szCs w:val="22"/>
              </w:rPr>
            </w:pPr>
            <w:r w:rsidRPr="00D37442">
              <w:rPr>
                <w:sz w:val="22"/>
                <w:szCs w:val="22"/>
              </w:rPr>
              <w:t>Routine Home Care</w:t>
            </w:r>
          </w:p>
          <w:p w14:paraId="1523D57C" w14:textId="77777777" w:rsidR="005F0198" w:rsidRPr="00D37442" w:rsidRDefault="005F0198" w:rsidP="00670EEF">
            <w:pPr>
              <w:jc w:val="center"/>
              <w:rPr>
                <w:sz w:val="22"/>
                <w:szCs w:val="22"/>
              </w:rPr>
            </w:pPr>
            <w:r w:rsidRPr="00D37442">
              <w:rPr>
                <w:sz w:val="22"/>
                <w:szCs w:val="22"/>
              </w:rPr>
              <w:t>(1-60 days)</w:t>
            </w:r>
          </w:p>
        </w:tc>
        <w:tc>
          <w:tcPr>
            <w:tcW w:w="1285" w:type="dxa"/>
            <w:vAlign w:val="center"/>
            <w:hideMark/>
          </w:tcPr>
          <w:p w14:paraId="1AC1A0D5" w14:textId="77777777" w:rsidR="005F0198" w:rsidRPr="00D37442" w:rsidRDefault="005F0198" w:rsidP="00670EEF">
            <w:pPr>
              <w:jc w:val="center"/>
              <w:rPr>
                <w:i/>
                <w:iCs/>
                <w:sz w:val="22"/>
                <w:szCs w:val="22"/>
              </w:rPr>
            </w:pPr>
            <w:r w:rsidRPr="00D37442">
              <w:rPr>
                <w:i/>
                <w:iCs/>
                <w:sz w:val="22"/>
                <w:szCs w:val="22"/>
              </w:rPr>
              <w:t>Per Diem</w:t>
            </w:r>
          </w:p>
        </w:tc>
        <w:tc>
          <w:tcPr>
            <w:tcW w:w="1621" w:type="dxa"/>
            <w:noWrap/>
            <w:vAlign w:val="center"/>
            <w:hideMark/>
          </w:tcPr>
          <w:p w14:paraId="1143DA5B" w14:textId="77777777" w:rsidR="005F0198" w:rsidRPr="00D37442" w:rsidRDefault="005F0198" w:rsidP="00E413E1">
            <w:pPr>
              <w:jc w:val="center"/>
              <w:rPr>
                <w:sz w:val="22"/>
                <w:szCs w:val="22"/>
              </w:rPr>
            </w:pPr>
            <w:r w:rsidRPr="00D37442">
              <w:rPr>
                <w:sz w:val="22"/>
                <w:szCs w:val="22"/>
              </w:rPr>
              <w:t>$247.65</w:t>
            </w:r>
          </w:p>
        </w:tc>
        <w:tc>
          <w:tcPr>
            <w:tcW w:w="2065" w:type="dxa"/>
            <w:noWrap/>
            <w:vAlign w:val="center"/>
            <w:hideMark/>
          </w:tcPr>
          <w:p w14:paraId="731C99C4" w14:textId="77777777" w:rsidR="005F0198" w:rsidRPr="00D37442" w:rsidRDefault="005F0198" w:rsidP="00E413E1">
            <w:pPr>
              <w:jc w:val="center"/>
              <w:rPr>
                <w:sz w:val="22"/>
                <w:szCs w:val="22"/>
              </w:rPr>
            </w:pPr>
            <w:r w:rsidRPr="00D37442">
              <w:rPr>
                <w:sz w:val="22"/>
                <w:szCs w:val="22"/>
              </w:rPr>
              <w:t>$238.02</w:t>
            </w:r>
          </w:p>
        </w:tc>
      </w:tr>
      <w:tr w:rsidR="005F0198" w:rsidRPr="00407233" w14:paraId="5847B015" w14:textId="77777777" w:rsidTr="00D90CEF">
        <w:trPr>
          <w:trHeight w:val="300"/>
        </w:trPr>
        <w:tc>
          <w:tcPr>
            <w:tcW w:w="1968" w:type="dxa"/>
            <w:vAlign w:val="center"/>
            <w:hideMark/>
          </w:tcPr>
          <w:p w14:paraId="6683084A" w14:textId="77777777" w:rsidR="005F0198" w:rsidRPr="00D37442" w:rsidRDefault="005F0198" w:rsidP="00670EEF">
            <w:pPr>
              <w:jc w:val="center"/>
              <w:rPr>
                <w:sz w:val="22"/>
                <w:szCs w:val="22"/>
              </w:rPr>
            </w:pPr>
            <w:r w:rsidRPr="00D37442">
              <w:rPr>
                <w:sz w:val="22"/>
                <w:szCs w:val="22"/>
              </w:rPr>
              <w:t>T2042 UD</w:t>
            </w:r>
          </w:p>
        </w:tc>
        <w:tc>
          <w:tcPr>
            <w:tcW w:w="2411" w:type="dxa"/>
            <w:vAlign w:val="center"/>
            <w:hideMark/>
          </w:tcPr>
          <w:p w14:paraId="4BE1FCE9" w14:textId="29EBBB75" w:rsidR="005F0198" w:rsidRPr="00D37442" w:rsidRDefault="005F0198" w:rsidP="00670EEF">
            <w:pPr>
              <w:jc w:val="center"/>
              <w:rPr>
                <w:sz w:val="22"/>
                <w:szCs w:val="22"/>
              </w:rPr>
            </w:pPr>
            <w:r w:rsidRPr="00D37442">
              <w:rPr>
                <w:sz w:val="22"/>
                <w:szCs w:val="22"/>
              </w:rPr>
              <w:t>Routine Home Care</w:t>
            </w:r>
          </w:p>
          <w:p w14:paraId="37B0646A" w14:textId="77777777" w:rsidR="005F0198" w:rsidRPr="00D37442" w:rsidRDefault="005F0198" w:rsidP="00670EEF">
            <w:pPr>
              <w:jc w:val="center"/>
              <w:rPr>
                <w:sz w:val="22"/>
                <w:szCs w:val="22"/>
              </w:rPr>
            </w:pPr>
            <w:r w:rsidRPr="00D37442">
              <w:rPr>
                <w:sz w:val="22"/>
                <w:szCs w:val="22"/>
              </w:rPr>
              <w:t>(61+ days)</w:t>
            </w:r>
          </w:p>
        </w:tc>
        <w:tc>
          <w:tcPr>
            <w:tcW w:w="1285" w:type="dxa"/>
            <w:vAlign w:val="center"/>
            <w:hideMark/>
          </w:tcPr>
          <w:p w14:paraId="05091452" w14:textId="77777777" w:rsidR="005F0198" w:rsidRPr="00D37442" w:rsidRDefault="005F0198" w:rsidP="00670EEF">
            <w:pPr>
              <w:jc w:val="center"/>
              <w:rPr>
                <w:i/>
                <w:iCs/>
                <w:sz w:val="22"/>
                <w:szCs w:val="22"/>
              </w:rPr>
            </w:pPr>
            <w:r w:rsidRPr="00D37442">
              <w:rPr>
                <w:i/>
                <w:iCs/>
                <w:sz w:val="22"/>
                <w:szCs w:val="22"/>
              </w:rPr>
              <w:t>Per Diem</w:t>
            </w:r>
          </w:p>
        </w:tc>
        <w:tc>
          <w:tcPr>
            <w:tcW w:w="1621" w:type="dxa"/>
            <w:noWrap/>
            <w:vAlign w:val="center"/>
            <w:hideMark/>
          </w:tcPr>
          <w:p w14:paraId="485D5126" w14:textId="77777777" w:rsidR="005F0198" w:rsidRPr="00D37442" w:rsidRDefault="005F0198" w:rsidP="00E413E1">
            <w:pPr>
              <w:jc w:val="center"/>
              <w:rPr>
                <w:sz w:val="22"/>
                <w:szCs w:val="22"/>
              </w:rPr>
            </w:pPr>
            <w:r w:rsidRPr="00D37442">
              <w:rPr>
                <w:sz w:val="22"/>
                <w:szCs w:val="22"/>
              </w:rPr>
              <w:t>$195.06</w:t>
            </w:r>
          </w:p>
        </w:tc>
        <w:tc>
          <w:tcPr>
            <w:tcW w:w="2065" w:type="dxa"/>
            <w:noWrap/>
            <w:vAlign w:val="center"/>
            <w:hideMark/>
          </w:tcPr>
          <w:p w14:paraId="3EFF03F5" w14:textId="77777777" w:rsidR="005F0198" w:rsidRPr="00D37442" w:rsidRDefault="005F0198" w:rsidP="00E413E1">
            <w:pPr>
              <w:jc w:val="center"/>
              <w:rPr>
                <w:sz w:val="22"/>
                <w:szCs w:val="22"/>
              </w:rPr>
            </w:pPr>
            <w:r w:rsidRPr="00D37442">
              <w:rPr>
                <w:sz w:val="22"/>
                <w:szCs w:val="22"/>
              </w:rPr>
              <w:t>$187.49</w:t>
            </w:r>
          </w:p>
        </w:tc>
      </w:tr>
      <w:tr w:rsidR="005F0198" w:rsidRPr="00D37442" w14:paraId="39575D33" w14:textId="77777777" w:rsidTr="00D90CEF">
        <w:trPr>
          <w:trHeight w:val="1020"/>
        </w:trPr>
        <w:tc>
          <w:tcPr>
            <w:tcW w:w="1968" w:type="dxa"/>
            <w:vAlign w:val="center"/>
            <w:hideMark/>
          </w:tcPr>
          <w:p w14:paraId="513B0CEA" w14:textId="77777777" w:rsidR="005F0198" w:rsidRPr="00D37442" w:rsidRDefault="005F0198" w:rsidP="00670EEF">
            <w:pPr>
              <w:jc w:val="center"/>
              <w:rPr>
                <w:sz w:val="22"/>
                <w:szCs w:val="22"/>
              </w:rPr>
            </w:pPr>
            <w:r w:rsidRPr="00D37442">
              <w:rPr>
                <w:sz w:val="22"/>
                <w:szCs w:val="22"/>
              </w:rPr>
              <w:lastRenderedPageBreak/>
              <w:t>G0299 (RN services) G0155 (Social Worker services)</w:t>
            </w:r>
          </w:p>
        </w:tc>
        <w:tc>
          <w:tcPr>
            <w:tcW w:w="2411" w:type="dxa"/>
            <w:vAlign w:val="center"/>
            <w:hideMark/>
          </w:tcPr>
          <w:p w14:paraId="616B4D70" w14:textId="77777777" w:rsidR="005F0198" w:rsidRPr="00D37442" w:rsidRDefault="005F0198" w:rsidP="00670EEF">
            <w:pPr>
              <w:jc w:val="center"/>
              <w:rPr>
                <w:sz w:val="22"/>
                <w:szCs w:val="22"/>
              </w:rPr>
            </w:pPr>
            <w:r w:rsidRPr="00D37442">
              <w:rPr>
                <w:sz w:val="22"/>
                <w:szCs w:val="22"/>
              </w:rPr>
              <w:t>Service Intensity Add-on</w:t>
            </w:r>
          </w:p>
        </w:tc>
        <w:tc>
          <w:tcPr>
            <w:tcW w:w="1285" w:type="dxa"/>
            <w:vAlign w:val="center"/>
            <w:hideMark/>
          </w:tcPr>
          <w:p w14:paraId="6C86B91F" w14:textId="77777777" w:rsidR="005F0198" w:rsidRPr="00D37442" w:rsidRDefault="005F0198" w:rsidP="00670EEF">
            <w:pPr>
              <w:jc w:val="center"/>
              <w:rPr>
                <w:i/>
                <w:iCs/>
                <w:sz w:val="22"/>
                <w:szCs w:val="22"/>
              </w:rPr>
            </w:pPr>
            <w:r w:rsidRPr="00D37442">
              <w:rPr>
                <w:i/>
                <w:iCs/>
                <w:sz w:val="22"/>
                <w:szCs w:val="22"/>
              </w:rPr>
              <w:t>Per Hour/Max four hours</w:t>
            </w:r>
          </w:p>
        </w:tc>
        <w:tc>
          <w:tcPr>
            <w:tcW w:w="1621" w:type="dxa"/>
            <w:noWrap/>
            <w:vAlign w:val="center"/>
            <w:hideMark/>
          </w:tcPr>
          <w:p w14:paraId="0778C8A3" w14:textId="77777777" w:rsidR="005F0198" w:rsidRPr="00D37442" w:rsidRDefault="005F0198" w:rsidP="00670EEF">
            <w:pPr>
              <w:jc w:val="center"/>
              <w:rPr>
                <w:sz w:val="22"/>
                <w:szCs w:val="22"/>
              </w:rPr>
            </w:pPr>
            <w:r w:rsidRPr="00D37442">
              <w:rPr>
                <w:sz w:val="22"/>
                <w:szCs w:val="22"/>
              </w:rPr>
              <w:t>$75.24</w:t>
            </w:r>
          </w:p>
        </w:tc>
        <w:tc>
          <w:tcPr>
            <w:tcW w:w="2065" w:type="dxa"/>
            <w:noWrap/>
            <w:vAlign w:val="center"/>
            <w:hideMark/>
          </w:tcPr>
          <w:p w14:paraId="3FB5B7C2" w14:textId="77777777" w:rsidR="005F0198" w:rsidRPr="00D37442" w:rsidRDefault="005F0198" w:rsidP="00E413E1">
            <w:pPr>
              <w:jc w:val="center"/>
              <w:rPr>
                <w:sz w:val="22"/>
                <w:szCs w:val="22"/>
              </w:rPr>
            </w:pPr>
            <w:r w:rsidRPr="00D37442">
              <w:rPr>
                <w:sz w:val="22"/>
                <w:szCs w:val="22"/>
              </w:rPr>
              <w:t>$72.31</w:t>
            </w:r>
          </w:p>
        </w:tc>
      </w:tr>
      <w:tr w:rsidR="005F0198" w:rsidRPr="00D37442" w14:paraId="1A719A4E" w14:textId="77777777" w:rsidTr="00D90CEF">
        <w:trPr>
          <w:trHeight w:val="300"/>
        </w:trPr>
        <w:tc>
          <w:tcPr>
            <w:tcW w:w="1968" w:type="dxa"/>
            <w:vAlign w:val="center"/>
            <w:hideMark/>
          </w:tcPr>
          <w:p w14:paraId="679F518E" w14:textId="77777777" w:rsidR="005F0198" w:rsidRPr="00D37442" w:rsidRDefault="005F0198" w:rsidP="00670EEF">
            <w:pPr>
              <w:jc w:val="center"/>
              <w:rPr>
                <w:sz w:val="22"/>
                <w:szCs w:val="22"/>
              </w:rPr>
            </w:pPr>
            <w:r w:rsidRPr="00D37442">
              <w:rPr>
                <w:sz w:val="22"/>
                <w:szCs w:val="22"/>
              </w:rPr>
              <w:t>T2043</w:t>
            </w:r>
          </w:p>
        </w:tc>
        <w:tc>
          <w:tcPr>
            <w:tcW w:w="2411" w:type="dxa"/>
            <w:vAlign w:val="center"/>
            <w:hideMark/>
          </w:tcPr>
          <w:p w14:paraId="6608A13B" w14:textId="77777777" w:rsidR="005F0198" w:rsidRPr="00D37442" w:rsidRDefault="005F0198" w:rsidP="00670EEF">
            <w:pPr>
              <w:jc w:val="center"/>
              <w:rPr>
                <w:sz w:val="22"/>
                <w:szCs w:val="22"/>
              </w:rPr>
            </w:pPr>
            <w:r w:rsidRPr="00D37442">
              <w:rPr>
                <w:sz w:val="22"/>
                <w:szCs w:val="22"/>
              </w:rPr>
              <w:t>Continuous Home Care</w:t>
            </w:r>
          </w:p>
        </w:tc>
        <w:tc>
          <w:tcPr>
            <w:tcW w:w="1285" w:type="dxa"/>
            <w:vAlign w:val="center"/>
            <w:hideMark/>
          </w:tcPr>
          <w:p w14:paraId="741E3CCE" w14:textId="77777777" w:rsidR="005F0198" w:rsidRPr="00D37442" w:rsidRDefault="005F0198" w:rsidP="00670EEF">
            <w:pPr>
              <w:jc w:val="center"/>
              <w:rPr>
                <w:i/>
                <w:iCs/>
                <w:sz w:val="22"/>
                <w:szCs w:val="22"/>
              </w:rPr>
            </w:pPr>
            <w:r w:rsidRPr="00D37442">
              <w:rPr>
                <w:i/>
                <w:iCs/>
                <w:sz w:val="22"/>
                <w:szCs w:val="22"/>
              </w:rPr>
              <w:t>Per Hour</w:t>
            </w:r>
          </w:p>
        </w:tc>
        <w:tc>
          <w:tcPr>
            <w:tcW w:w="1621" w:type="dxa"/>
            <w:noWrap/>
            <w:vAlign w:val="center"/>
            <w:hideMark/>
          </w:tcPr>
          <w:p w14:paraId="470FAC03" w14:textId="77777777" w:rsidR="005F0198" w:rsidRPr="00D37442" w:rsidRDefault="005F0198" w:rsidP="00670EEF">
            <w:pPr>
              <w:jc w:val="center"/>
              <w:rPr>
                <w:sz w:val="22"/>
                <w:szCs w:val="22"/>
              </w:rPr>
            </w:pPr>
            <w:r w:rsidRPr="00D37442">
              <w:rPr>
                <w:sz w:val="22"/>
                <w:szCs w:val="22"/>
              </w:rPr>
              <w:t>$75.24</w:t>
            </w:r>
          </w:p>
        </w:tc>
        <w:tc>
          <w:tcPr>
            <w:tcW w:w="2065" w:type="dxa"/>
            <w:noWrap/>
            <w:vAlign w:val="center"/>
            <w:hideMark/>
          </w:tcPr>
          <w:p w14:paraId="3F46CEA0" w14:textId="77777777" w:rsidR="005F0198" w:rsidRPr="00D37442" w:rsidRDefault="005F0198" w:rsidP="00E413E1">
            <w:pPr>
              <w:jc w:val="center"/>
              <w:rPr>
                <w:sz w:val="22"/>
                <w:szCs w:val="22"/>
              </w:rPr>
            </w:pPr>
            <w:r w:rsidRPr="00D37442">
              <w:rPr>
                <w:sz w:val="22"/>
                <w:szCs w:val="22"/>
              </w:rPr>
              <w:t>$72.32</w:t>
            </w:r>
          </w:p>
        </w:tc>
      </w:tr>
      <w:tr w:rsidR="005F0198" w:rsidRPr="00D37442" w14:paraId="40677129" w14:textId="77777777" w:rsidTr="00D90CEF">
        <w:trPr>
          <w:trHeight w:val="300"/>
        </w:trPr>
        <w:tc>
          <w:tcPr>
            <w:tcW w:w="1968" w:type="dxa"/>
            <w:vAlign w:val="center"/>
            <w:hideMark/>
          </w:tcPr>
          <w:p w14:paraId="1339756F" w14:textId="77777777" w:rsidR="005F0198" w:rsidRPr="00D37442" w:rsidRDefault="005F0198" w:rsidP="00670EEF">
            <w:pPr>
              <w:jc w:val="center"/>
              <w:rPr>
                <w:sz w:val="22"/>
                <w:szCs w:val="22"/>
              </w:rPr>
            </w:pPr>
            <w:r w:rsidRPr="00D37442">
              <w:rPr>
                <w:sz w:val="22"/>
                <w:szCs w:val="22"/>
              </w:rPr>
              <w:t>T2044</w:t>
            </w:r>
          </w:p>
        </w:tc>
        <w:tc>
          <w:tcPr>
            <w:tcW w:w="2411" w:type="dxa"/>
            <w:vAlign w:val="center"/>
            <w:hideMark/>
          </w:tcPr>
          <w:p w14:paraId="1E5AE7A9" w14:textId="77777777" w:rsidR="005F0198" w:rsidRPr="00D37442" w:rsidRDefault="005F0198" w:rsidP="00670EEF">
            <w:pPr>
              <w:jc w:val="center"/>
              <w:rPr>
                <w:sz w:val="22"/>
                <w:szCs w:val="22"/>
              </w:rPr>
            </w:pPr>
            <w:r w:rsidRPr="00D37442">
              <w:rPr>
                <w:sz w:val="22"/>
                <w:szCs w:val="22"/>
              </w:rPr>
              <w:t>Inpatient Respite</w:t>
            </w:r>
          </w:p>
        </w:tc>
        <w:tc>
          <w:tcPr>
            <w:tcW w:w="1285" w:type="dxa"/>
            <w:vAlign w:val="center"/>
            <w:hideMark/>
          </w:tcPr>
          <w:p w14:paraId="20760B0C" w14:textId="77777777" w:rsidR="005F0198" w:rsidRPr="00D37442" w:rsidRDefault="005F0198" w:rsidP="00670EEF">
            <w:pPr>
              <w:jc w:val="center"/>
              <w:rPr>
                <w:i/>
                <w:iCs/>
                <w:sz w:val="22"/>
                <w:szCs w:val="22"/>
              </w:rPr>
            </w:pPr>
            <w:r w:rsidRPr="00D37442">
              <w:rPr>
                <w:i/>
                <w:iCs/>
                <w:sz w:val="22"/>
                <w:szCs w:val="22"/>
              </w:rPr>
              <w:t>Per Diem</w:t>
            </w:r>
          </w:p>
        </w:tc>
        <w:tc>
          <w:tcPr>
            <w:tcW w:w="1621" w:type="dxa"/>
            <w:noWrap/>
            <w:vAlign w:val="center"/>
            <w:hideMark/>
          </w:tcPr>
          <w:p w14:paraId="6B929E3A" w14:textId="77777777" w:rsidR="005F0198" w:rsidRPr="00D37442" w:rsidRDefault="005F0198" w:rsidP="00670EEF">
            <w:pPr>
              <w:jc w:val="center"/>
              <w:rPr>
                <w:sz w:val="22"/>
                <w:szCs w:val="22"/>
              </w:rPr>
            </w:pPr>
            <w:r w:rsidRPr="00D37442">
              <w:rPr>
                <w:sz w:val="22"/>
                <w:szCs w:val="22"/>
              </w:rPr>
              <w:t>$597.11</w:t>
            </w:r>
          </w:p>
        </w:tc>
        <w:tc>
          <w:tcPr>
            <w:tcW w:w="2065" w:type="dxa"/>
            <w:noWrap/>
            <w:vAlign w:val="center"/>
            <w:hideMark/>
          </w:tcPr>
          <w:p w14:paraId="72CD1339" w14:textId="77777777" w:rsidR="005F0198" w:rsidRPr="00D37442" w:rsidRDefault="005F0198" w:rsidP="00E413E1">
            <w:pPr>
              <w:jc w:val="center"/>
              <w:rPr>
                <w:sz w:val="22"/>
                <w:szCs w:val="22"/>
              </w:rPr>
            </w:pPr>
            <w:r w:rsidRPr="00D37442">
              <w:rPr>
                <w:sz w:val="22"/>
                <w:szCs w:val="22"/>
              </w:rPr>
              <w:t>$573.90</w:t>
            </w:r>
          </w:p>
        </w:tc>
      </w:tr>
      <w:tr w:rsidR="005F0198" w:rsidRPr="00D37442" w14:paraId="57D74781" w14:textId="77777777" w:rsidTr="00D90CEF">
        <w:trPr>
          <w:trHeight w:val="300"/>
        </w:trPr>
        <w:tc>
          <w:tcPr>
            <w:tcW w:w="1968" w:type="dxa"/>
            <w:vAlign w:val="center"/>
            <w:hideMark/>
          </w:tcPr>
          <w:p w14:paraId="5B6D0AAF" w14:textId="77777777" w:rsidR="005F0198" w:rsidRPr="00D37442" w:rsidRDefault="005F0198" w:rsidP="00670EEF">
            <w:pPr>
              <w:jc w:val="center"/>
              <w:rPr>
                <w:sz w:val="22"/>
                <w:szCs w:val="22"/>
              </w:rPr>
            </w:pPr>
            <w:r w:rsidRPr="00D37442">
              <w:rPr>
                <w:sz w:val="22"/>
                <w:szCs w:val="22"/>
              </w:rPr>
              <w:t>T2045</w:t>
            </w:r>
          </w:p>
        </w:tc>
        <w:tc>
          <w:tcPr>
            <w:tcW w:w="2411" w:type="dxa"/>
            <w:vAlign w:val="center"/>
            <w:hideMark/>
          </w:tcPr>
          <w:p w14:paraId="013FBEC9" w14:textId="77777777" w:rsidR="005F0198" w:rsidRPr="00D37442" w:rsidRDefault="005F0198" w:rsidP="00670EEF">
            <w:pPr>
              <w:jc w:val="center"/>
              <w:rPr>
                <w:sz w:val="22"/>
                <w:szCs w:val="22"/>
              </w:rPr>
            </w:pPr>
            <w:r w:rsidRPr="00D37442">
              <w:rPr>
                <w:sz w:val="22"/>
                <w:szCs w:val="22"/>
              </w:rPr>
              <w:t>General Inpatient</w:t>
            </w:r>
          </w:p>
        </w:tc>
        <w:tc>
          <w:tcPr>
            <w:tcW w:w="1285" w:type="dxa"/>
            <w:vAlign w:val="center"/>
            <w:hideMark/>
          </w:tcPr>
          <w:p w14:paraId="0586C505" w14:textId="77777777" w:rsidR="005F0198" w:rsidRPr="00D37442" w:rsidRDefault="005F0198" w:rsidP="00670EEF">
            <w:pPr>
              <w:jc w:val="center"/>
              <w:rPr>
                <w:i/>
                <w:iCs/>
                <w:sz w:val="22"/>
                <w:szCs w:val="22"/>
              </w:rPr>
            </w:pPr>
            <w:r w:rsidRPr="00D37442">
              <w:rPr>
                <w:i/>
                <w:iCs/>
                <w:sz w:val="22"/>
                <w:szCs w:val="22"/>
              </w:rPr>
              <w:t>Per Diem</w:t>
            </w:r>
          </w:p>
        </w:tc>
        <w:tc>
          <w:tcPr>
            <w:tcW w:w="1621" w:type="dxa"/>
            <w:noWrap/>
            <w:vAlign w:val="center"/>
            <w:hideMark/>
          </w:tcPr>
          <w:p w14:paraId="1E40F370" w14:textId="77777777" w:rsidR="005F0198" w:rsidRPr="00D37442" w:rsidRDefault="005F0198" w:rsidP="00670EEF">
            <w:pPr>
              <w:jc w:val="center"/>
              <w:rPr>
                <w:sz w:val="22"/>
                <w:szCs w:val="22"/>
              </w:rPr>
            </w:pPr>
            <w:r w:rsidRPr="00D37442">
              <w:rPr>
                <w:sz w:val="22"/>
                <w:szCs w:val="22"/>
              </w:rPr>
              <w:t>$1,283.86</w:t>
            </w:r>
          </w:p>
        </w:tc>
        <w:tc>
          <w:tcPr>
            <w:tcW w:w="2065" w:type="dxa"/>
            <w:noWrap/>
            <w:vAlign w:val="center"/>
            <w:hideMark/>
          </w:tcPr>
          <w:p w14:paraId="3CC7CB83" w14:textId="77777777" w:rsidR="005F0198" w:rsidRPr="00D37442" w:rsidRDefault="005F0198" w:rsidP="00E413E1">
            <w:pPr>
              <w:jc w:val="center"/>
              <w:rPr>
                <w:sz w:val="22"/>
                <w:szCs w:val="22"/>
              </w:rPr>
            </w:pPr>
            <w:r w:rsidRPr="00D37442">
              <w:rPr>
                <w:sz w:val="22"/>
                <w:szCs w:val="22"/>
              </w:rPr>
              <w:t>$1,233.96</w:t>
            </w:r>
          </w:p>
        </w:tc>
      </w:tr>
    </w:tbl>
    <w:p w14:paraId="007661C2" w14:textId="77777777" w:rsidR="0015200A" w:rsidRPr="00D37442" w:rsidRDefault="0015200A" w:rsidP="005F0198"/>
    <w:tbl>
      <w:tblPr>
        <w:tblStyle w:val="TableGrid"/>
        <w:tblW w:w="0" w:type="auto"/>
        <w:tblLook w:val="04A0" w:firstRow="1" w:lastRow="0" w:firstColumn="1" w:lastColumn="0" w:noHBand="0" w:noVBand="1"/>
      </w:tblPr>
      <w:tblGrid>
        <w:gridCol w:w="1975"/>
        <w:gridCol w:w="2405"/>
        <w:gridCol w:w="1285"/>
        <w:gridCol w:w="1623"/>
        <w:gridCol w:w="2062"/>
      </w:tblGrid>
      <w:tr w:rsidR="000A7C4A" w:rsidRPr="00D37442" w14:paraId="27F46E39" w14:textId="77777777" w:rsidTr="00AE17BD">
        <w:trPr>
          <w:trHeight w:val="638"/>
          <w:tblHeader/>
        </w:trPr>
        <w:tc>
          <w:tcPr>
            <w:tcW w:w="9350" w:type="dxa"/>
            <w:gridSpan w:val="5"/>
            <w:noWrap/>
            <w:vAlign w:val="center"/>
            <w:hideMark/>
          </w:tcPr>
          <w:p w14:paraId="074CCA2A" w14:textId="5EAC8D81" w:rsidR="000A7C4A" w:rsidRPr="00D90CEF" w:rsidRDefault="000A7C4A" w:rsidP="00E946C5">
            <w:pPr>
              <w:spacing w:after="0"/>
              <w:jc w:val="center"/>
              <w:rPr>
                <w:b/>
                <w:bCs/>
                <w:sz w:val="22"/>
                <w:szCs w:val="22"/>
              </w:rPr>
            </w:pPr>
            <w:r w:rsidRPr="00D37442">
              <w:rPr>
                <w:b/>
                <w:sz w:val="22"/>
                <w:szCs w:val="22"/>
              </w:rPr>
              <w:t>Berkshire</w:t>
            </w:r>
          </w:p>
        </w:tc>
      </w:tr>
      <w:tr w:rsidR="000A7C4A" w:rsidRPr="00D37442" w14:paraId="2FDB6DC8" w14:textId="77777777" w:rsidTr="00AE17BD">
        <w:trPr>
          <w:trHeight w:val="600"/>
          <w:tblHeader/>
        </w:trPr>
        <w:tc>
          <w:tcPr>
            <w:tcW w:w="1975" w:type="dxa"/>
            <w:vAlign w:val="center"/>
          </w:tcPr>
          <w:p w14:paraId="769DD9D7" w14:textId="7AD238EF" w:rsidR="000A7C4A" w:rsidRPr="00D37442" w:rsidRDefault="000A7C4A" w:rsidP="000A7C4A">
            <w:pPr>
              <w:jc w:val="center"/>
            </w:pPr>
            <w:r w:rsidRPr="000A7C4A">
              <w:rPr>
                <w:b/>
                <w:bCs/>
                <w:sz w:val="22"/>
                <w:szCs w:val="22"/>
              </w:rPr>
              <w:t>Code</w:t>
            </w:r>
          </w:p>
        </w:tc>
        <w:tc>
          <w:tcPr>
            <w:tcW w:w="2405" w:type="dxa"/>
            <w:vAlign w:val="center"/>
          </w:tcPr>
          <w:p w14:paraId="20BB0884" w14:textId="6DDF13AB" w:rsidR="000A7C4A" w:rsidRPr="00D37442" w:rsidRDefault="000A7C4A" w:rsidP="000A7C4A">
            <w:pPr>
              <w:jc w:val="center"/>
            </w:pPr>
            <w:r w:rsidRPr="000A7C4A">
              <w:rPr>
                <w:b/>
                <w:bCs/>
                <w:sz w:val="22"/>
                <w:szCs w:val="22"/>
              </w:rPr>
              <w:t>Description</w:t>
            </w:r>
          </w:p>
        </w:tc>
        <w:tc>
          <w:tcPr>
            <w:tcW w:w="1285" w:type="dxa"/>
            <w:vAlign w:val="center"/>
          </w:tcPr>
          <w:p w14:paraId="424269B9" w14:textId="2202883A" w:rsidR="000A7C4A" w:rsidRPr="00D37442" w:rsidRDefault="000A7C4A" w:rsidP="000A7C4A">
            <w:pPr>
              <w:jc w:val="center"/>
              <w:rPr>
                <w:i/>
                <w:iCs/>
              </w:rPr>
            </w:pPr>
            <w:r w:rsidRPr="000A7C4A">
              <w:rPr>
                <w:b/>
                <w:bCs/>
                <w:sz w:val="22"/>
                <w:szCs w:val="22"/>
              </w:rPr>
              <w:t>Hours</w:t>
            </w:r>
          </w:p>
        </w:tc>
        <w:tc>
          <w:tcPr>
            <w:tcW w:w="1623" w:type="dxa"/>
            <w:noWrap/>
            <w:vAlign w:val="center"/>
          </w:tcPr>
          <w:p w14:paraId="08DEB9C6" w14:textId="28F5EA9A" w:rsidR="000A7C4A" w:rsidRPr="00D37442" w:rsidRDefault="000A7C4A" w:rsidP="000A7C4A">
            <w:pPr>
              <w:jc w:val="center"/>
            </w:pPr>
            <w:r w:rsidRPr="000A7C4A">
              <w:rPr>
                <w:b/>
                <w:bCs/>
                <w:sz w:val="22"/>
                <w:szCs w:val="22"/>
              </w:rPr>
              <w:t>Compliant Rate</w:t>
            </w:r>
          </w:p>
        </w:tc>
        <w:tc>
          <w:tcPr>
            <w:tcW w:w="2062" w:type="dxa"/>
            <w:noWrap/>
            <w:vAlign w:val="center"/>
          </w:tcPr>
          <w:p w14:paraId="6389930E" w14:textId="178D9718" w:rsidR="000A7C4A" w:rsidRPr="00D37442" w:rsidRDefault="000A7C4A" w:rsidP="000A7C4A">
            <w:pPr>
              <w:jc w:val="center"/>
            </w:pPr>
            <w:r w:rsidRPr="000A7C4A">
              <w:rPr>
                <w:b/>
                <w:bCs/>
                <w:sz w:val="22"/>
                <w:szCs w:val="22"/>
              </w:rPr>
              <w:t>Noncompliant Rate</w:t>
            </w:r>
          </w:p>
        </w:tc>
      </w:tr>
      <w:tr w:rsidR="005F0198" w:rsidRPr="00D37442" w14:paraId="0A4CB36C" w14:textId="77777777" w:rsidTr="00463B6F">
        <w:trPr>
          <w:trHeight w:val="600"/>
        </w:trPr>
        <w:tc>
          <w:tcPr>
            <w:tcW w:w="1975" w:type="dxa"/>
            <w:vAlign w:val="center"/>
            <w:hideMark/>
          </w:tcPr>
          <w:p w14:paraId="673546B0" w14:textId="77777777" w:rsidR="005F0198" w:rsidRPr="00D37442" w:rsidRDefault="005F0198" w:rsidP="00670EEF">
            <w:pPr>
              <w:jc w:val="center"/>
              <w:rPr>
                <w:sz w:val="22"/>
                <w:szCs w:val="22"/>
              </w:rPr>
            </w:pPr>
            <w:r w:rsidRPr="00D37442">
              <w:rPr>
                <w:sz w:val="22"/>
                <w:szCs w:val="22"/>
              </w:rPr>
              <w:t>T2042</w:t>
            </w:r>
          </w:p>
        </w:tc>
        <w:tc>
          <w:tcPr>
            <w:tcW w:w="2405" w:type="dxa"/>
            <w:vAlign w:val="center"/>
            <w:hideMark/>
          </w:tcPr>
          <w:p w14:paraId="01E5C0CF" w14:textId="7F374F5D" w:rsidR="005F0198" w:rsidRPr="00D37442" w:rsidRDefault="005F0198" w:rsidP="00670EEF">
            <w:pPr>
              <w:jc w:val="center"/>
              <w:rPr>
                <w:sz w:val="22"/>
                <w:szCs w:val="22"/>
              </w:rPr>
            </w:pPr>
            <w:r w:rsidRPr="00D37442">
              <w:rPr>
                <w:sz w:val="22"/>
                <w:szCs w:val="22"/>
              </w:rPr>
              <w:t>Routine Home Care</w:t>
            </w:r>
          </w:p>
          <w:p w14:paraId="662263C5" w14:textId="77777777" w:rsidR="005F0198" w:rsidRPr="00D37442" w:rsidRDefault="005F0198" w:rsidP="00670EEF">
            <w:pPr>
              <w:jc w:val="center"/>
              <w:rPr>
                <w:sz w:val="22"/>
                <w:szCs w:val="22"/>
              </w:rPr>
            </w:pPr>
            <w:r w:rsidRPr="00D37442">
              <w:rPr>
                <w:sz w:val="22"/>
                <w:szCs w:val="22"/>
              </w:rPr>
              <w:t>(1-60 days)</w:t>
            </w:r>
          </w:p>
        </w:tc>
        <w:tc>
          <w:tcPr>
            <w:tcW w:w="1285" w:type="dxa"/>
            <w:vAlign w:val="center"/>
            <w:hideMark/>
          </w:tcPr>
          <w:p w14:paraId="505A5A9A" w14:textId="77777777" w:rsidR="005F0198" w:rsidRPr="00D37442" w:rsidRDefault="005F0198" w:rsidP="00670EEF">
            <w:pPr>
              <w:jc w:val="center"/>
              <w:rPr>
                <w:i/>
                <w:iCs/>
                <w:sz w:val="22"/>
                <w:szCs w:val="22"/>
              </w:rPr>
            </w:pPr>
            <w:r w:rsidRPr="00D37442">
              <w:rPr>
                <w:i/>
                <w:iCs/>
                <w:sz w:val="22"/>
                <w:szCs w:val="22"/>
              </w:rPr>
              <w:t>Per Diem</w:t>
            </w:r>
          </w:p>
        </w:tc>
        <w:tc>
          <w:tcPr>
            <w:tcW w:w="1623" w:type="dxa"/>
            <w:noWrap/>
            <w:vAlign w:val="center"/>
            <w:hideMark/>
          </w:tcPr>
          <w:p w14:paraId="3552B537" w14:textId="77777777" w:rsidR="005F0198" w:rsidRPr="00D37442" w:rsidRDefault="005F0198" w:rsidP="00E413E1">
            <w:pPr>
              <w:jc w:val="center"/>
              <w:rPr>
                <w:sz w:val="22"/>
                <w:szCs w:val="22"/>
              </w:rPr>
            </w:pPr>
            <w:r w:rsidRPr="00D37442">
              <w:rPr>
                <w:sz w:val="22"/>
                <w:szCs w:val="22"/>
              </w:rPr>
              <w:t>$226.56</w:t>
            </w:r>
          </w:p>
        </w:tc>
        <w:tc>
          <w:tcPr>
            <w:tcW w:w="2062" w:type="dxa"/>
            <w:noWrap/>
            <w:vAlign w:val="center"/>
            <w:hideMark/>
          </w:tcPr>
          <w:p w14:paraId="40FECEB4" w14:textId="77777777" w:rsidR="005F0198" w:rsidRPr="00D37442" w:rsidRDefault="005F0198" w:rsidP="00E413E1">
            <w:pPr>
              <w:jc w:val="center"/>
              <w:rPr>
                <w:sz w:val="22"/>
                <w:szCs w:val="22"/>
              </w:rPr>
            </w:pPr>
            <w:r w:rsidRPr="00D37442">
              <w:rPr>
                <w:sz w:val="22"/>
                <w:szCs w:val="22"/>
              </w:rPr>
              <w:t>$217.74</w:t>
            </w:r>
          </w:p>
        </w:tc>
      </w:tr>
      <w:tr w:rsidR="005F0198" w:rsidRPr="00D37442" w14:paraId="398D8BAE" w14:textId="77777777" w:rsidTr="00463B6F">
        <w:trPr>
          <w:trHeight w:val="300"/>
        </w:trPr>
        <w:tc>
          <w:tcPr>
            <w:tcW w:w="1975" w:type="dxa"/>
            <w:vAlign w:val="center"/>
            <w:hideMark/>
          </w:tcPr>
          <w:p w14:paraId="3B8BFC85" w14:textId="77777777" w:rsidR="005F0198" w:rsidRPr="00D37442" w:rsidRDefault="005F0198" w:rsidP="00670EEF">
            <w:pPr>
              <w:jc w:val="center"/>
              <w:rPr>
                <w:sz w:val="22"/>
                <w:szCs w:val="22"/>
              </w:rPr>
            </w:pPr>
            <w:r w:rsidRPr="00D37442">
              <w:rPr>
                <w:sz w:val="22"/>
                <w:szCs w:val="22"/>
              </w:rPr>
              <w:t>T2042 UD</w:t>
            </w:r>
          </w:p>
        </w:tc>
        <w:tc>
          <w:tcPr>
            <w:tcW w:w="2405" w:type="dxa"/>
            <w:vAlign w:val="center"/>
            <w:hideMark/>
          </w:tcPr>
          <w:p w14:paraId="04633C55" w14:textId="07EC8EB0" w:rsidR="005F0198" w:rsidRPr="00D37442" w:rsidRDefault="005F0198" w:rsidP="00670EEF">
            <w:pPr>
              <w:jc w:val="center"/>
              <w:rPr>
                <w:sz w:val="22"/>
                <w:szCs w:val="22"/>
              </w:rPr>
            </w:pPr>
            <w:r w:rsidRPr="00D37442">
              <w:rPr>
                <w:sz w:val="22"/>
                <w:szCs w:val="22"/>
              </w:rPr>
              <w:t>Routine Home Care</w:t>
            </w:r>
          </w:p>
          <w:p w14:paraId="6E0E3D54" w14:textId="77777777" w:rsidR="005F0198" w:rsidRPr="00D37442" w:rsidRDefault="005F0198" w:rsidP="00670EEF">
            <w:pPr>
              <w:jc w:val="center"/>
              <w:rPr>
                <w:sz w:val="22"/>
                <w:szCs w:val="22"/>
              </w:rPr>
            </w:pPr>
            <w:r w:rsidRPr="00D37442">
              <w:rPr>
                <w:sz w:val="22"/>
                <w:szCs w:val="22"/>
              </w:rPr>
              <w:t>(61+ days)</w:t>
            </w:r>
          </w:p>
        </w:tc>
        <w:tc>
          <w:tcPr>
            <w:tcW w:w="1285" w:type="dxa"/>
            <w:vAlign w:val="center"/>
            <w:hideMark/>
          </w:tcPr>
          <w:p w14:paraId="33539F0D" w14:textId="77777777" w:rsidR="005F0198" w:rsidRPr="00D37442" w:rsidRDefault="005F0198" w:rsidP="00670EEF">
            <w:pPr>
              <w:jc w:val="center"/>
              <w:rPr>
                <w:i/>
                <w:iCs/>
                <w:sz w:val="22"/>
                <w:szCs w:val="22"/>
              </w:rPr>
            </w:pPr>
            <w:r w:rsidRPr="00D37442">
              <w:rPr>
                <w:i/>
                <w:iCs/>
                <w:sz w:val="22"/>
                <w:szCs w:val="22"/>
              </w:rPr>
              <w:t>Per Diem</w:t>
            </w:r>
          </w:p>
        </w:tc>
        <w:tc>
          <w:tcPr>
            <w:tcW w:w="1623" w:type="dxa"/>
            <w:noWrap/>
            <w:vAlign w:val="center"/>
            <w:hideMark/>
          </w:tcPr>
          <w:p w14:paraId="2A097FFA" w14:textId="77777777" w:rsidR="005F0198" w:rsidRPr="00D37442" w:rsidRDefault="005F0198" w:rsidP="00E413E1">
            <w:pPr>
              <w:jc w:val="center"/>
              <w:rPr>
                <w:sz w:val="22"/>
                <w:szCs w:val="22"/>
              </w:rPr>
            </w:pPr>
            <w:r w:rsidRPr="00D37442">
              <w:rPr>
                <w:sz w:val="22"/>
                <w:szCs w:val="22"/>
              </w:rPr>
              <w:t>$178.45</w:t>
            </w:r>
          </w:p>
        </w:tc>
        <w:tc>
          <w:tcPr>
            <w:tcW w:w="2062" w:type="dxa"/>
            <w:noWrap/>
            <w:vAlign w:val="center"/>
            <w:hideMark/>
          </w:tcPr>
          <w:p w14:paraId="497F73E2" w14:textId="77777777" w:rsidR="005F0198" w:rsidRPr="00D37442" w:rsidRDefault="005F0198" w:rsidP="00E413E1">
            <w:pPr>
              <w:jc w:val="center"/>
              <w:rPr>
                <w:sz w:val="22"/>
                <w:szCs w:val="22"/>
              </w:rPr>
            </w:pPr>
            <w:r w:rsidRPr="00D37442">
              <w:rPr>
                <w:sz w:val="22"/>
                <w:szCs w:val="22"/>
              </w:rPr>
              <w:t>$171.52</w:t>
            </w:r>
          </w:p>
        </w:tc>
      </w:tr>
      <w:tr w:rsidR="005F0198" w:rsidRPr="00D37442" w14:paraId="7CC4D809" w14:textId="77777777" w:rsidTr="00463B6F">
        <w:trPr>
          <w:trHeight w:val="1020"/>
        </w:trPr>
        <w:tc>
          <w:tcPr>
            <w:tcW w:w="1975" w:type="dxa"/>
            <w:vAlign w:val="center"/>
            <w:hideMark/>
          </w:tcPr>
          <w:p w14:paraId="06345F3E" w14:textId="77777777" w:rsidR="005F0198" w:rsidRPr="00D37442" w:rsidRDefault="005F0198" w:rsidP="00670EEF">
            <w:pPr>
              <w:jc w:val="center"/>
              <w:rPr>
                <w:sz w:val="22"/>
                <w:szCs w:val="22"/>
              </w:rPr>
            </w:pPr>
            <w:r w:rsidRPr="00D37442">
              <w:rPr>
                <w:sz w:val="22"/>
                <w:szCs w:val="22"/>
              </w:rPr>
              <w:t>G0299 (RN services) G0155 (Social Worker services)</w:t>
            </w:r>
          </w:p>
        </w:tc>
        <w:tc>
          <w:tcPr>
            <w:tcW w:w="2405" w:type="dxa"/>
            <w:vAlign w:val="center"/>
            <w:hideMark/>
          </w:tcPr>
          <w:p w14:paraId="22367683" w14:textId="77777777" w:rsidR="005F0198" w:rsidRPr="00D37442" w:rsidRDefault="005F0198" w:rsidP="00670EEF">
            <w:pPr>
              <w:jc w:val="center"/>
              <w:rPr>
                <w:sz w:val="22"/>
                <w:szCs w:val="22"/>
              </w:rPr>
            </w:pPr>
            <w:r w:rsidRPr="00D37442">
              <w:rPr>
                <w:sz w:val="22"/>
                <w:szCs w:val="22"/>
              </w:rPr>
              <w:t>Service Intensity Add-on</w:t>
            </w:r>
          </w:p>
        </w:tc>
        <w:tc>
          <w:tcPr>
            <w:tcW w:w="1285" w:type="dxa"/>
            <w:vAlign w:val="center"/>
            <w:hideMark/>
          </w:tcPr>
          <w:p w14:paraId="1E6D40C8" w14:textId="77777777" w:rsidR="005F0198" w:rsidRPr="00D37442" w:rsidRDefault="005F0198" w:rsidP="00670EEF">
            <w:pPr>
              <w:jc w:val="center"/>
              <w:rPr>
                <w:i/>
                <w:iCs/>
                <w:sz w:val="22"/>
                <w:szCs w:val="22"/>
              </w:rPr>
            </w:pPr>
            <w:r w:rsidRPr="00D37442">
              <w:rPr>
                <w:i/>
                <w:iCs/>
                <w:sz w:val="22"/>
                <w:szCs w:val="22"/>
              </w:rPr>
              <w:t>Per Hour/Max four hours</w:t>
            </w:r>
          </w:p>
        </w:tc>
        <w:tc>
          <w:tcPr>
            <w:tcW w:w="1623" w:type="dxa"/>
            <w:noWrap/>
            <w:vAlign w:val="center"/>
            <w:hideMark/>
          </w:tcPr>
          <w:p w14:paraId="605AED2E" w14:textId="77777777" w:rsidR="005F0198" w:rsidRPr="00D37442" w:rsidRDefault="005F0198" w:rsidP="00E413E1">
            <w:pPr>
              <w:jc w:val="center"/>
              <w:rPr>
                <w:sz w:val="22"/>
                <w:szCs w:val="22"/>
              </w:rPr>
            </w:pPr>
            <w:r w:rsidRPr="00D37442">
              <w:rPr>
                <w:sz w:val="22"/>
                <w:szCs w:val="22"/>
              </w:rPr>
              <w:t>$68.03</w:t>
            </w:r>
          </w:p>
        </w:tc>
        <w:tc>
          <w:tcPr>
            <w:tcW w:w="2062" w:type="dxa"/>
            <w:noWrap/>
            <w:vAlign w:val="center"/>
            <w:hideMark/>
          </w:tcPr>
          <w:p w14:paraId="1B49E437" w14:textId="77777777" w:rsidR="005F0198" w:rsidRPr="00D37442" w:rsidRDefault="005F0198" w:rsidP="00E413E1">
            <w:pPr>
              <w:jc w:val="center"/>
              <w:rPr>
                <w:sz w:val="22"/>
                <w:szCs w:val="22"/>
              </w:rPr>
            </w:pPr>
            <w:r w:rsidRPr="00D37442">
              <w:rPr>
                <w:sz w:val="22"/>
                <w:szCs w:val="22"/>
              </w:rPr>
              <w:t>$65.38</w:t>
            </w:r>
          </w:p>
        </w:tc>
      </w:tr>
      <w:tr w:rsidR="005F0198" w:rsidRPr="00D37442" w14:paraId="585BC1AB" w14:textId="77777777" w:rsidTr="00463B6F">
        <w:trPr>
          <w:trHeight w:val="300"/>
        </w:trPr>
        <w:tc>
          <w:tcPr>
            <w:tcW w:w="1975" w:type="dxa"/>
            <w:vAlign w:val="center"/>
            <w:hideMark/>
          </w:tcPr>
          <w:p w14:paraId="26A0CB1B" w14:textId="77777777" w:rsidR="005F0198" w:rsidRPr="00D37442" w:rsidRDefault="005F0198" w:rsidP="00670EEF">
            <w:pPr>
              <w:jc w:val="center"/>
              <w:rPr>
                <w:sz w:val="22"/>
                <w:szCs w:val="22"/>
              </w:rPr>
            </w:pPr>
            <w:r w:rsidRPr="00D37442">
              <w:rPr>
                <w:sz w:val="22"/>
                <w:szCs w:val="22"/>
              </w:rPr>
              <w:t>T2043</w:t>
            </w:r>
          </w:p>
        </w:tc>
        <w:tc>
          <w:tcPr>
            <w:tcW w:w="2405" w:type="dxa"/>
            <w:vAlign w:val="center"/>
            <w:hideMark/>
          </w:tcPr>
          <w:p w14:paraId="019C8BC7" w14:textId="77777777" w:rsidR="005F0198" w:rsidRPr="00D37442" w:rsidRDefault="005F0198" w:rsidP="00670EEF">
            <w:pPr>
              <w:jc w:val="center"/>
              <w:rPr>
                <w:sz w:val="22"/>
                <w:szCs w:val="22"/>
              </w:rPr>
            </w:pPr>
            <w:r w:rsidRPr="00D37442">
              <w:rPr>
                <w:sz w:val="22"/>
                <w:szCs w:val="22"/>
              </w:rPr>
              <w:t>Continuous Home Care</w:t>
            </w:r>
          </w:p>
        </w:tc>
        <w:tc>
          <w:tcPr>
            <w:tcW w:w="1285" w:type="dxa"/>
            <w:vAlign w:val="center"/>
            <w:hideMark/>
          </w:tcPr>
          <w:p w14:paraId="6DAAF0E9" w14:textId="77777777" w:rsidR="005F0198" w:rsidRPr="00D37442" w:rsidRDefault="005F0198" w:rsidP="00670EEF">
            <w:pPr>
              <w:jc w:val="center"/>
              <w:rPr>
                <w:i/>
                <w:iCs/>
                <w:sz w:val="22"/>
                <w:szCs w:val="22"/>
              </w:rPr>
            </w:pPr>
            <w:r w:rsidRPr="00D37442">
              <w:rPr>
                <w:i/>
                <w:iCs/>
                <w:sz w:val="22"/>
                <w:szCs w:val="22"/>
              </w:rPr>
              <w:t>Per Hour</w:t>
            </w:r>
          </w:p>
        </w:tc>
        <w:tc>
          <w:tcPr>
            <w:tcW w:w="1623" w:type="dxa"/>
            <w:noWrap/>
            <w:vAlign w:val="center"/>
            <w:hideMark/>
          </w:tcPr>
          <w:p w14:paraId="51E90D83" w14:textId="77777777" w:rsidR="005F0198" w:rsidRPr="00D37442" w:rsidRDefault="005F0198" w:rsidP="00E413E1">
            <w:pPr>
              <w:jc w:val="center"/>
              <w:rPr>
                <w:sz w:val="22"/>
                <w:szCs w:val="22"/>
              </w:rPr>
            </w:pPr>
            <w:r w:rsidRPr="00D37442">
              <w:rPr>
                <w:sz w:val="22"/>
                <w:szCs w:val="22"/>
              </w:rPr>
              <w:t>$68.03</w:t>
            </w:r>
          </w:p>
        </w:tc>
        <w:tc>
          <w:tcPr>
            <w:tcW w:w="2062" w:type="dxa"/>
            <w:noWrap/>
            <w:vAlign w:val="center"/>
            <w:hideMark/>
          </w:tcPr>
          <w:p w14:paraId="74B82B23" w14:textId="77777777" w:rsidR="005F0198" w:rsidRPr="00D37442" w:rsidRDefault="005F0198" w:rsidP="00E413E1">
            <w:pPr>
              <w:jc w:val="center"/>
              <w:rPr>
                <w:sz w:val="22"/>
                <w:szCs w:val="22"/>
              </w:rPr>
            </w:pPr>
            <w:r w:rsidRPr="00D37442">
              <w:rPr>
                <w:sz w:val="22"/>
                <w:szCs w:val="22"/>
              </w:rPr>
              <w:t>$65.39</w:t>
            </w:r>
          </w:p>
        </w:tc>
      </w:tr>
      <w:tr w:rsidR="005F0198" w:rsidRPr="00D37442" w14:paraId="4F6F2FC7" w14:textId="77777777" w:rsidTr="00463B6F">
        <w:trPr>
          <w:trHeight w:val="300"/>
        </w:trPr>
        <w:tc>
          <w:tcPr>
            <w:tcW w:w="1975" w:type="dxa"/>
            <w:vAlign w:val="center"/>
            <w:hideMark/>
          </w:tcPr>
          <w:p w14:paraId="5321A2F3" w14:textId="77777777" w:rsidR="005F0198" w:rsidRPr="00D37442" w:rsidRDefault="005F0198" w:rsidP="00670EEF">
            <w:pPr>
              <w:jc w:val="center"/>
              <w:rPr>
                <w:sz w:val="22"/>
                <w:szCs w:val="22"/>
              </w:rPr>
            </w:pPr>
            <w:r w:rsidRPr="00D37442">
              <w:rPr>
                <w:sz w:val="22"/>
                <w:szCs w:val="22"/>
              </w:rPr>
              <w:t>T2044</w:t>
            </w:r>
          </w:p>
        </w:tc>
        <w:tc>
          <w:tcPr>
            <w:tcW w:w="2405" w:type="dxa"/>
            <w:vAlign w:val="center"/>
            <w:hideMark/>
          </w:tcPr>
          <w:p w14:paraId="4C751859" w14:textId="77777777" w:rsidR="005F0198" w:rsidRPr="00D37442" w:rsidRDefault="005F0198" w:rsidP="00670EEF">
            <w:pPr>
              <w:jc w:val="center"/>
              <w:rPr>
                <w:sz w:val="22"/>
                <w:szCs w:val="22"/>
              </w:rPr>
            </w:pPr>
            <w:r w:rsidRPr="00D37442">
              <w:rPr>
                <w:sz w:val="22"/>
                <w:szCs w:val="22"/>
              </w:rPr>
              <w:t>Inpatient Respite</w:t>
            </w:r>
          </w:p>
        </w:tc>
        <w:tc>
          <w:tcPr>
            <w:tcW w:w="1285" w:type="dxa"/>
            <w:vAlign w:val="center"/>
            <w:hideMark/>
          </w:tcPr>
          <w:p w14:paraId="4333E087" w14:textId="77777777" w:rsidR="005F0198" w:rsidRPr="00D37442" w:rsidRDefault="005F0198" w:rsidP="00670EEF">
            <w:pPr>
              <w:jc w:val="center"/>
              <w:rPr>
                <w:i/>
                <w:iCs/>
                <w:sz w:val="22"/>
                <w:szCs w:val="22"/>
              </w:rPr>
            </w:pPr>
            <w:r w:rsidRPr="00D37442">
              <w:rPr>
                <w:i/>
                <w:iCs/>
                <w:sz w:val="22"/>
                <w:szCs w:val="22"/>
              </w:rPr>
              <w:t>Per Diem</w:t>
            </w:r>
          </w:p>
        </w:tc>
        <w:tc>
          <w:tcPr>
            <w:tcW w:w="1623" w:type="dxa"/>
            <w:noWrap/>
            <w:vAlign w:val="center"/>
            <w:hideMark/>
          </w:tcPr>
          <w:p w14:paraId="38397ED9" w14:textId="77777777" w:rsidR="005F0198" w:rsidRPr="00D37442" w:rsidRDefault="005F0198" w:rsidP="00E413E1">
            <w:pPr>
              <w:jc w:val="center"/>
              <w:rPr>
                <w:sz w:val="22"/>
                <w:szCs w:val="22"/>
              </w:rPr>
            </w:pPr>
            <w:r w:rsidRPr="00D37442">
              <w:rPr>
                <w:sz w:val="22"/>
                <w:szCs w:val="22"/>
              </w:rPr>
              <w:t>$549.78</w:t>
            </w:r>
          </w:p>
        </w:tc>
        <w:tc>
          <w:tcPr>
            <w:tcW w:w="2062" w:type="dxa"/>
            <w:noWrap/>
            <w:vAlign w:val="center"/>
            <w:hideMark/>
          </w:tcPr>
          <w:p w14:paraId="10C42294" w14:textId="77777777" w:rsidR="005F0198" w:rsidRPr="00D37442" w:rsidRDefault="005F0198" w:rsidP="00E413E1">
            <w:pPr>
              <w:jc w:val="center"/>
              <w:rPr>
                <w:sz w:val="22"/>
                <w:szCs w:val="22"/>
              </w:rPr>
            </w:pPr>
            <w:r w:rsidRPr="00D37442">
              <w:rPr>
                <w:sz w:val="22"/>
                <w:szCs w:val="22"/>
              </w:rPr>
              <w:t>$528.40</w:t>
            </w:r>
          </w:p>
        </w:tc>
      </w:tr>
      <w:tr w:rsidR="005F0198" w:rsidRPr="00D37442" w14:paraId="6DA159AA" w14:textId="77777777" w:rsidTr="00463B6F">
        <w:trPr>
          <w:trHeight w:val="300"/>
        </w:trPr>
        <w:tc>
          <w:tcPr>
            <w:tcW w:w="1975" w:type="dxa"/>
            <w:vAlign w:val="center"/>
            <w:hideMark/>
          </w:tcPr>
          <w:p w14:paraId="7788BEFB" w14:textId="77777777" w:rsidR="005F0198" w:rsidRPr="00D37442" w:rsidRDefault="005F0198" w:rsidP="00670EEF">
            <w:pPr>
              <w:jc w:val="center"/>
              <w:rPr>
                <w:sz w:val="22"/>
                <w:szCs w:val="22"/>
              </w:rPr>
            </w:pPr>
            <w:r w:rsidRPr="00D37442">
              <w:rPr>
                <w:sz w:val="22"/>
                <w:szCs w:val="22"/>
              </w:rPr>
              <w:t>T2045</w:t>
            </w:r>
          </w:p>
        </w:tc>
        <w:tc>
          <w:tcPr>
            <w:tcW w:w="2405" w:type="dxa"/>
            <w:vAlign w:val="center"/>
            <w:hideMark/>
          </w:tcPr>
          <w:p w14:paraId="54138D48" w14:textId="77777777" w:rsidR="005F0198" w:rsidRPr="00D37442" w:rsidRDefault="005F0198" w:rsidP="00670EEF">
            <w:pPr>
              <w:jc w:val="center"/>
              <w:rPr>
                <w:sz w:val="22"/>
                <w:szCs w:val="22"/>
              </w:rPr>
            </w:pPr>
            <w:r w:rsidRPr="00D37442">
              <w:rPr>
                <w:sz w:val="22"/>
                <w:szCs w:val="22"/>
              </w:rPr>
              <w:t>General Inpatient</w:t>
            </w:r>
          </w:p>
        </w:tc>
        <w:tc>
          <w:tcPr>
            <w:tcW w:w="1285" w:type="dxa"/>
            <w:vAlign w:val="center"/>
            <w:hideMark/>
          </w:tcPr>
          <w:p w14:paraId="0D1FE4CB" w14:textId="77777777" w:rsidR="005F0198" w:rsidRPr="00D37442" w:rsidRDefault="005F0198" w:rsidP="00670EEF">
            <w:pPr>
              <w:jc w:val="center"/>
              <w:rPr>
                <w:i/>
                <w:iCs/>
                <w:sz w:val="22"/>
                <w:szCs w:val="22"/>
              </w:rPr>
            </w:pPr>
            <w:r w:rsidRPr="00D37442">
              <w:rPr>
                <w:i/>
                <w:iCs/>
                <w:sz w:val="22"/>
                <w:szCs w:val="22"/>
              </w:rPr>
              <w:t>Per Diem</w:t>
            </w:r>
          </w:p>
        </w:tc>
        <w:tc>
          <w:tcPr>
            <w:tcW w:w="1623" w:type="dxa"/>
            <w:noWrap/>
            <w:vAlign w:val="center"/>
            <w:hideMark/>
          </w:tcPr>
          <w:p w14:paraId="1B98E6DC" w14:textId="77777777" w:rsidR="005F0198" w:rsidRPr="00D37442" w:rsidRDefault="005F0198" w:rsidP="00E413E1">
            <w:pPr>
              <w:jc w:val="center"/>
              <w:rPr>
                <w:sz w:val="22"/>
                <w:szCs w:val="22"/>
              </w:rPr>
            </w:pPr>
            <w:r w:rsidRPr="00D37442">
              <w:rPr>
                <w:sz w:val="22"/>
                <w:szCs w:val="22"/>
              </w:rPr>
              <w:t>$1,178.29</w:t>
            </w:r>
          </w:p>
        </w:tc>
        <w:tc>
          <w:tcPr>
            <w:tcW w:w="2062" w:type="dxa"/>
            <w:noWrap/>
            <w:vAlign w:val="center"/>
            <w:hideMark/>
          </w:tcPr>
          <w:p w14:paraId="53DD58B7" w14:textId="77777777" w:rsidR="005F0198" w:rsidRPr="00D37442" w:rsidRDefault="005F0198" w:rsidP="00E413E1">
            <w:pPr>
              <w:jc w:val="center"/>
              <w:rPr>
                <w:sz w:val="22"/>
                <w:szCs w:val="22"/>
              </w:rPr>
            </w:pPr>
            <w:r w:rsidRPr="00D37442">
              <w:rPr>
                <w:sz w:val="22"/>
                <w:szCs w:val="22"/>
              </w:rPr>
              <w:t>$1,132.49</w:t>
            </w:r>
          </w:p>
        </w:tc>
      </w:tr>
    </w:tbl>
    <w:p w14:paraId="4803FF6C" w14:textId="77777777" w:rsidR="005F0198" w:rsidRPr="00D37442" w:rsidRDefault="005F0198" w:rsidP="005F0198"/>
    <w:tbl>
      <w:tblPr>
        <w:tblStyle w:val="TableGrid"/>
        <w:tblW w:w="0" w:type="auto"/>
        <w:tblLook w:val="04A0" w:firstRow="1" w:lastRow="0" w:firstColumn="1" w:lastColumn="0" w:noHBand="0" w:noVBand="1"/>
      </w:tblPr>
      <w:tblGrid>
        <w:gridCol w:w="1975"/>
        <w:gridCol w:w="2455"/>
        <w:gridCol w:w="1285"/>
        <w:gridCol w:w="1570"/>
        <w:gridCol w:w="2065"/>
      </w:tblGrid>
      <w:tr w:rsidR="00E946C5" w:rsidRPr="00D37442" w14:paraId="74A8DF1F" w14:textId="77777777" w:rsidTr="00AE17BD">
        <w:trPr>
          <w:trHeight w:val="629"/>
          <w:tblHeader/>
        </w:trPr>
        <w:tc>
          <w:tcPr>
            <w:tcW w:w="9350" w:type="dxa"/>
            <w:gridSpan w:val="5"/>
            <w:noWrap/>
            <w:vAlign w:val="center"/>
          </w:tcPr>
          <w:p w14:paraId="5819E667" w14:textId="0EFAD5DD" w:rsidR="00E946C5" w:rsidRPr="00D90CEF" w:rsidRDefault="00E946C5" w:rsidP="00E946C5">
            <w:pPr>
              <w:spacing w:after="0"/>
              <w:jc w:val="center"/>
              <w:rPr>
                <w:b/>
                <w:bCs/>
              </w:rPr>
            </w:pPr>
            <w:r w:rsidRPr="00D37442">
              <w:rPr>
                <w:b/>
                <w:sz w:val="22"/>
                <w:szCs w:val="22"/>
              </w:rPr>
              <w:t>Bristol</w:t>
            </w:r>
          </w:p>
        </w:tc>
      </w:tr>
      <w:tr w:rsidR="00E946C5" w:rsidRPr="00D37442" w14:paraId="4A34A291" w14:textId="77777777" w:rsidTr="00AE17BD">
        <w:trPr>
          <w:trHeight w:val="600"/>
          <w:tblHeader/>
        </w:trPr>
        <w:tc>
          <w:tcPr>
            <w:tcW w:w="1975" w:type="dxa"/>
            <w:vAlign w:val="center"/>
          </w:tcPr>
          <w:p w14:paraId="6C2D308A" w14:textId="1726180D" w:rsidR="00E946C5" w:rsidRPr="00D37442" w:rsidRDefault="00E946C5" w:rsidP="00E946C5">
            <w:pPr>
              <w:jc w:val="center"/>
            </w:pPr>
            <w:r w:rsidRPr="000A7C4A">
              <w:rPr>
                <w:b/>
                <w:bCs/>
                <w:sz w:val="22"/>
                <w:szCs w:val="22"/>
              </w:rPr>
              <w:t>Code</w:t>
            </w:r>
          </w:p>
        </w:tc>
        <w:tc>
          <w:tcPr>
            <w:tcW w:w="2455" w:type="dxa"/>
            <w:vAlign w:val="center"/>
          </w:tcPr>
          <w:p w14:paraId="1CAC1CC4" w14:textId="2B7574E8" w:rsidR="00E946C5" w:rsidRPr="00D37442" w:rsidRDefault="00E946C5" w:rsidP="00E946C5">
            <w:pPr>
              <w:jc w:val="center"/>
            </w:pPr>
            <w:r w:rsidRPr="000A7C4A">
              <w:rPr>
                <w:b/>
                <w:bCs/>
                <w:sz w:val="22"/>
                <w:szCs w:val="22"/>
              </w:rPr>
              <w:t>Description</w:t>
            </w:r>
          </w:p>
        </w:tc>
        <w:tc>
          <w:tcPr>
            <w:tcW w:w="1285" w:type="dxa"/>
            <w:vAlign w:val="center"/>
          </w:tcPr>
          <w:p w14:paraId="11D83DC8" w14:textId="5412AC04" w:rsidR="00E946C5" w:rsidRPr="00D37442" w:rsidRDefault="00E946C5" w:rsidP="00E946C5">
            <w:pPr>
              <w:jc w:val="center"/>
              <w:rPr>
                <w:i/>
                <w:iCs/>
              </w:rPr>
            </w:pPr>
            <w:r w:rsidRPr="000A7C4A">
              <w:rPr>
                <w:b/>
                <w:bCs/>
                <w:sz w:val="22"/>
                <w:szCs w:val="22"/>
              </w:rPr>
              <w:t>Hours</w:t>
            </w:r>
          </w:p>
        </w:tc>
        <w:tc>
          <w:tcPr>
            <w:tcW w:w="1570" w:type="dxa"/>
            <w:noWrap/>
            <w:vAlign w:val="center"/>
          </w:tcPr>
          <w:p w14:paraId="2FC6EC70" w14:textId="104B8563" w:rsidR="00E946C5" w:rsidRPr="00D37442" w:rsidRDefault="00E946C5" w:rsidP="00E946C5">
            <w:pPr>
              <w:jc w:val="center"/>
            </w:pPr>
            <w:r w:rsidRPr="00D90CEF">
              <w:rPr>
                <w:b/>
                <w:bCs/>
                <w:sz w:val="22"/>
                <w:szCs w:val="22"/>
              </w:rPr>
              <w:t>Compliant Rate</w:t>
            </w:r>
          </w:p>
        </w:tc>
        <w:tc>
          <w:tcPr>
            <w:tcW w:w="2065" w:type="dxa"/>
            <w:noWrap/>
            <w:vAlign w:val="center"/>
          </w:tcPr>
          <w:p w14:paraId="7D6942CD" w14:textId="0D98A9EF" w:rsidR="00E946C5" w:rsidRPr="00D37442" w:rsidRDefault="00E946C5" w:rsidP="00E946C5">
            <w:pPr>
              <w:jc w:val="center"/>
            </w:pPr>
            <w:r w:rsidRPr="00D90CEF">
              <w:rPr>
                <w:b/>
                <w:bCs/>
                <w:sz w:val="22"/>
                <w:szCs w:val="22"/>
              </w:rPr>
              <w:t>Noncompliant Rate</w:t>
            </w:r>
          </w:p>
        </w:tc>
      </w:tr>
      <w:tr w:rsidR="005F0198" w:rsidRPr="00D37442" w14:paraId="088F93C5" w14:textId="77777777" w:rsidTr="00C04278">
        <w:trPr>
          <w:trHeight w:val="600"/>
        </w:trPr>
        <w:tc>
          <w:tcPr>
            <w:tcW w:w="1975" w:type="dxa"/>
            <w:vAlign w:val="center"/>
            <w:hideMark/>
          </w:tcPr>
          <w:p w14:paraId="332567F9" w14:textId="77777777" w:rsidR="005F0198" w:rsidRPr="00D37442" w:rsidRDefault="005F0198" w:rsidP="00670EEF">
            <w:pPr>
              <w:jc w:val="center"/>
              <w:rPr>
                <w:sz w:val="22"/>
                <w:szCs w:val="22"/>
              </w:rPr>
            </w:pPr>
            <w:r w:rsidRPr="00D37442">
              <w:rPr>
                <w:sz w:val="22"/>
                <w:szCs w:val="22"/>
              </w:rPr>
              <w:t>T2042</w:t>
            </w:r>
          </w:p>
        </w:tc>
        <w:tc>
          <w:tcPr>
            <w:tcW w:w="2455" w:type="dxa"/>
            <w:vAlign w:val="center"/>
            <w:hideMark/>
          </w:tcPr>
          <w:p w14:paraId="3D128A5B" w14:textId="65DB7876" w:rsidR="005F0198" w:rsidRPr="00D37442" w:rsidRDefault="005F0198" w:rsidP="00670EEF">
            <w:pPr>
              <w:jc w:val="center"/>
              <w:rPr>
                <w:sz w:val="22"/>
                <w:szCs w:val="22"/>
              </w:rPr>
            </w:pPr>
            <w:r w:rsidRPr="00D37442">
              <w:rPr>
                <w:sz w:val="22"/>
                <w:szCs w:val="22"/>
              </w:rPr>
              <w:t>Routine Home Care</w:t>
            </w:r>
          </w:p>
          <w:p w14:paraId="0B52A92B" w14:textId="77777777" w:rsidR="005F0198" w:rsidRPr="00D37442" w:rsidRDefault="005F0198" w:rsidP="00670EEF">
            <w:pPr>
              <w:jc w:val="center"/>
              <w:rPr>
                <w:sz w:val="22"/>
                <w:szCs w:val="22"/>
              </w:rPr>
            </w:pPr>
            <w:r w:rsidRPr="00D37442">
              <w:rPr>
                <w:sz w:val="22"/>
                <w:szCs w:val="22"/>
              </w:rPr>
              <w:t>(1-60 days)</w:t>
            </w:r>
          </w:p>
        </w:tc>
        <w:tc>
          <w:tcPr>
            <w:tcW w:w="1285" w:type="dxa"/>
            <w:vAlign w:val="center"/>
            <w:hideMark/>
          </w:tcPr>
          <w:p w14:paraId="7D307D81" w14:textId="77777777" w:rsidR="005F0198" w:rsidRPr="00D37442" w:rsidRDefault="005F0198" w:rsidP="00670EEF">
            <w:pPr>
              <w:jc w:val="center"/>
              <w:rPr>
                <w:i/>
                <w:iCs/>
                <w:sz w:val="22"/>
                <w:szCs w:val="22"/>
              </w:rPr>
            </w:pPr>
            <w:r w:rsidRPr="00D37442">
              <w:rPr>
                <w:i/>
                <w:iCs/>
                <w:sz w:val="22"/>
                <w:szCs w:val="22"/>
              </w:rPr>
              <w:t>Per Diem</w:t>
            </w:r>
          </w:p>
        </w:tc>
        <w:tc>
          <w:tcPr>
            <w:tcW w:w="1570" w:type="dxa"/>
            <w:noWrap/>
            <w:vAlign w:val="center"/>
            <w:hideMark/>
          </w:tcPr>
          <w:p w14:paraId="484BC87B" w14:textId="77777777" w:rsidR="005F0198" w:rsidRPr="00D37442" w:rsidRDefault="005F0198" w:rsidP="00E413E1">
            <w:pPr>
              <w:jc w:val="center"/>
              <w:rPr>
                <w:sz w:val="22"/>
                <w:szCs w:val="22"/>
              </w:rPr>
            </w:pPr>
            <w:r w:rsidRPr="00D37442">
              <w:rPr>
                <w:sz w:val="22"/>
                <w:szCs w:val="22"/>
              </w:rPr>
              <w:t>$224.91</w:t>
            </w:r>
          </w:p>
        </w:tc>
        <w:tc>
          <w:tcPr>
            <w:tcW w:w="2065" w:type="dxa"/>
            <w:noWrap/>
            <w:vAlign w:val="center"/>
            <w:hideMark/>
          </w:tcPr>
          <w:p w14:paraId="1E56F206" w14:textId="77777777" w:rsidR="005F0198" w:rsidRPr="00D37442" w:rsidRDefault="005F0198" w:rsidP="00E413E1">
            <w:pPr>
              <w:jc w:val="center"/>
              <w:rPr>
                <w:sz w:val="22"/>
                <w:szCs w:val="22"/>
              </w:rPr>
            </w:pPr>
            <w:r w:rsidRPr="00D37442">
              <w:rPr>
                <w:sz w:val="22"/>
                <w:szCs w:val="22"/>
              </w:rPr>
              <w:t>$216.16</w:t>
            </w:r>
          </w:p>
        </w:tc>
      </w:tr>
      <w:tr w:rsidR="005F0198" w:rsidRPr="00D37442" w14:paraId="1D83EC87" w14:textId="77777777" w:rsidTr="000D7EAA">
        <w:trPr>
          <w:trHeight w:val="719"/>
        </w:trPr>
        <w:tc>
          <w:tcPr>
            <w:tcW w:w="1975" w:type="dxa"/>
            <w:vAlign w:val="center"/>
            <w:hideMark/>
          </w:tcPr>
          <w:p w14:paraId="072499E7" w14:textId="77777777" w:rsidR="005F0198" w:rsidRPr="00D37442" w:rsidRDefault="005F0198" w:rsidP="00670EEF">
            <w:pPr>
              <w:jc w:val="center"/>
              <w:rPr>
                <w:sz w:val="22"/>
                <w:szCs w:val="22"/>
              </w:rPr>
            </w:pPr>
            <w:r w:rsidRPr="00D37442">
              <w:rPr>
                <w:sz w:val="22"/>
                <w:szCs w:val="22"/>
              </w:rPr>
              <w:lastRenderedPageBreak/>
              <w:t>T2042 UD</w:t>
            </w:r>
          </w:p>
        </w:tc>
        <w:tc>
          <w:tcPr>
            <w:tcW w:w="2455" w:type="dxa"/>
            <w:vAlign w:val="center"/>
            <w:hideMark/>
          </w:tcPr>
          <w:p w14:paraId="2230E246" w14:textId="2FA945B9" w:rsidR="005F0198" w:rsidRPr="00D37442" w:rsidRDefault="005F0198" w:rsidP="00670EEF">
            <w:pPr>
              <w:jc w:val="center"/>
              <w:rPr>
                <w:sz w:val="22"/>
                <w:szCs w:val="22"/>
              </w:rPr>
            </w:pPr>
            <w:r w:rsidRPr="00D37442">
              <w:rPr>
                <w:sz w:val="22"/>
                <w:szCs w:val="22"/>
              </w:rPr>
              <w:t>Routine Home Care</w:t>
            </w:r>
          </w:p>
          <w:p w14:paraId="4865697A" w14:textId="77777777" w:rsidR="005F0198" w:rsidRPr="00D37442" w:rsidRDefault="005F0198" w:rsidP="00670EEF">
            <w:pPr>
              <w:jc w:val="center"/>
              <w:rPr>
                <w:sz w:val="22"/>
                <w:szCs w:val="22"/>
              </w:rPr>
            </w:pPr>
            <w:r w:rsidRPr="00D37442">
              <w:rPr>
                <w:sz w:val="22"/>
                <w:szCs w:val="22"/>
              </w:rPr>
              <w:t>(61+ days)</w:t>
            </w:r>
          </w:p>
        </w:tc>
        <w:tc>
          <w:tcPr>
            <w:tcW w:w="1285" w:type="dxa"/>
            <w:vAlign w:val="center"/>
            <w:hideMark/>
          </w:tcPr>
          <w:p w14:paraId="758C432F" w14:textId="77777777" w:rsidR="005F0198" w:rsidRPr="00D37442" w:rsidRDefault="005F0198" w:rsidP="00670EEF">
            <w:pPr>
              <w:jc w:val="center"/>
              <w:rPr>
                <w:i/>
                <w:iCs/>
                <w:sz w:val="22"/>
                <w:szCs w:val="22"/>
              </w:rPr>
            </w:pPr>
            <w:r w:rsidRPr="00D37442">
              <w:rPr>
                <w:i/>
                <w:iCs/>
                <w:sz w:val="22"/>
                <w:szCs w:val="22"/>
              </w:rPr>
              <w:t>Per Diem</w:t>
            </w:r>
          </w:p>
        </w:tc>
        <w:tc>
          <w:tcPr>
            <w:tcW w:w="1570" w:type="dxa"/>
            <w:noWrap/>
            <w:vAlign w:val="center"/>
            <w:hideMark/>
          </w:tcPr>
          <w:p w14:paraId="20FA686C" w14:textId="77777777" w:rsidR="005F0198" w:rsidRPr="00D37442" w:rsidRDefault="005F0198" w:rsidP="00E413E1">
            <w:pPr>
              <w:jc w:val="center"/>
              <w:rPr>
                <w:sz w:val="22"/>
                <w:szCs w:val="22"/>
              </w:rPr>
            </w:pPr>
            <w:r w:rsidRPr="00D37442">
              <w:rPr>
                <w:sz w:val="22"/>
                <w:szCs w:val="22"/>
              </w:rPr>
              <w:t>$177.15</w:t>
            </w:r>
          </w:p>
        </w:tc>
        <w:tc>
          <w:tcPr>
            <w:tcW w:w="2065" w:type="dxa"/>
            <w:noWrap/>
            <w:vAlign w:val="center"/>
            <w:hideMark/>
          </w:tcPr>
          <w:p w14:paraId="4184C4EF" w14:textId="77777777" w:rsidR="005F0198" w:rsidRPr="00D37442" w:rsidRDefault="005F0198" w:rsidP="00E413E1">
            <w:pPr>
              <w:jc w:val="center"/>
              <w:rPr>
                <w:sz w:val="22"/>
                <w:szCs w:val="22"/>
              </w:rPr>
            </w:pPr>
            <w:r w:rsidRPr="00D37442">
              <w:rPr>
                <w:sz w:val="22"/>
                <w:szCs w:val="22"/>
              </w:rPr>
              <w:t>$170.27</w:t>
            </w:r>
          </w:p>
        </w:tc>
      </w:tr>
      <w:tr w:rsidR="005F0198" w:rsidRPr="00D37442" w14:paraId="4CA68FA2" w14:textId="77777777" w:rsidTr="00C04278">
        <w:trPr>
          <w:trHeight w:val="1020"/>
        </w:trPr>
        <w:tc>
          <w:tcPr>
            <w:tcW w:w="1975" w:type="dxa"/>
            <w:vAlign w:val="center"/>
            <w:hideMark/>
          </w:tcPr>
          <w:p w14:paraId="6915B981" w14:textId="77777777" w:rsidR="005F0198" w:rsidRPr="00D37442" w:rsidRDefault="005F0198" w:rsidP="00670EEF">
            <w:pPr>
              <w:jc w:val="center"/>
              <w:rPr>
                <w:sz w:val="22"/>
                <w:szCs w:val="22"/>
              </w:rPr>
            </w:pPr>
            <w:r w:rsidRPr="00D37442">
              <w:rPr>
                <w:sz w:val="22"/>
                <w:szCs w:val="22"/>
              </w:rPr>
              <w:t>G0299 (RN services) G0155 (Social Worker services)</w:t>
            </w:r>
          </w:p>
        </w:tc>
        <w:tc>
          <w:tcPr>
            <w:tcW w:w="2455" w:type="dxa"/>
            <w:vAlign w:val="center"/>
            <w:hideMark/>
          </w:tcPr>
          <w:p w14:paraId="017A6821" w14:textId="77777777" w:rsidR="005F0198" w:rsidRPr="00D37442" w:rsidRDefault="005F0198" w:rsidP="00670EEF">
            <w:pPr>
              <w:jc w:val="center"/>
              <w:rPr>
                <w:sz w:val="22"/>
                <w:szCs w:val="22"/>
              </w:rPr>
            </w:pPr>
            <w:r w:rsidRPr="00D37442">
              <w:rPr>
                <w:sz w:val="22"/>
                <w:szCs w:val="22"/>
              </w:rPr>
              <w:t>Service Intensity Add-on</w:t>
            </w:r>
          </w:p>
        </w:tc>
        <w:tc>
          <w:tcPr>
            <w:tcW w:w="1285" w:type="dxa"/>
            <w:vAlign w:val="center"/>
            <w:hideMark/>
          </w:tcPr>
          <w:p w14:paraId="4FF95A6E" w14:textId="77777777" w:rsidR="005F0198" w:rsidRPr="00D37442" w:rsidRDefault="005F0198" w:rsidP="00670EEF">
            <w:pPr>
              <w:jc w:val="center"/>
              <w:rPr>
                <w:i/>
                <w:iCs/>
                <w:sz w:val="22"/>
                <w:szCs w:val="22"/>
              </w:rPr>
            </w:pPr>
            <w:r w:rsidRPr="00D37442">
              <w:rPr>
                <w:i/>
                <w:iCs/>
                <w:sz w:val="22"/>
                <w:szCs w:val="22"/>
              </w:rPr>
              <w:t>Per Hour/Max four hours</w:t>
            </w:r>
          </w:p>
        </w:tc>
        <w:tc>
          <w:tcPr>
            <w:tcW w:w="1570" w:type="dxa"/>
            <w:noWrap/>
            <w:vAlign w:val="center"/>
            <w:hideMark/>
          </w:tcPr>
          <w:p w14:paraId="2C0F20C1" w14:textId="77777777" w:rsidR="005F0198" w:rsidRPr="00D37442" w:rsidRDefault="005F0198" w:rsidP="00E413E1">
            <w:pPr>
              <w:jc w:val="center"/>
              <w:rPr>
                <w:sz w:val="22"/>
                <w:szCs w:val="22"/>
              </w:rPr>
            </w:pPr>
            <w:r w:rsidRPr="00D37442">
              <w:rPr>
                <w:sz w:val="22"/>
                <w:szCs w:val="22"/>
              </w:rPr>
              <w:t>$67.47</w:t>
            </w:r>
          </w:p>
        </w:tc>
        <w:tc>
          <w:tcPr>
            <w:tcW w:w="2065" w:type="dxa"/>
            <w:noWrap/>
            <w:vAlign w:val="center"/>
            <w:hideMark/>
          </w:tcPr>
          <w:p w14:paraId="5B68558B" w14:textId="77777777" w:rsidR="005F0198" w:rsidRPr="00D37442" w:rsidRDefault="005F0198" w:rsidP="00E413E1">
            <w:pPr>
              <w:jc w:val="center"/>
              <w:rPr>
                <w:sz w:val="22"/>
                <w:szCs w:val="22"/>
              </w:rPr>
            </w:pPr>
            <w:r w:rsidRPr="00D37442">
              <w:rPr>
                <w:sz w:val="22"/>
                <w:szCs w:val="22"/>
              </w:rPr>
              <w:t>$64.84</w:t>
            </w:r>
          </w:p>
        </w:tc>
      </w:tr>
      <w:tr w:rsidR="005F0198" w:rsidRPr="00D37442" w14:paraId="688DE869" w14:textId="77777777" w:rsidTr="00C04278">
        <w:trPr>
          <w:trHeight w:val="300"/>
        </w:trPr>
        <w:tc>
          <w:tcPr>
            <w:tcW w:w="1975" w:type="dxa"/>
            <w:vAlign w:val="center"/>
            <w:hideMark/>
          </w:tcPr>
          <w:p w14:paraId="2CE12766" w14:textId="77777777" w:rsidR="005F0198" w:rsidRPr="00D37442" w:rsidRDefault="005F0198" w:rsidP="00670EEF">
            <w:pPr>
              <w:jc w:val="center"/>
              <w:rPr>
                <w:sz w:val="22"/>
                <w:szCs w:val="22"/>
              </w:rPr>
            </w:pPr>
            <w:r w:rsidRPr="00D37442">
              <w:rPr>
                <w:sz w:val="22"/>
                <w:szCs w:val="22"/>
              </w:rPr>
              <w:t>T2043</w:t>
            </w:r>
          </w:p>
        </w:tc>
        <w:tc>
          <w:tcPr>
            <w:tcW w:w="2455" w:type="dxa"/>
            <w:vAlign w:val="center"/>
            <w:hideMark/>
          </w:tcPr>
          <w:p w14:paraId="54B13CF5" w14:textId="77777777" w:rsidR="005F0198" w:rsidRPr="00D37442" w:rsidRDefault="005F0198" w:rsidP="00670EEF">
            <w:pPr>
              <w:jc w:val="center"/>
              <w:rPr>
                <w:sz w:val="22"/>
                <w:szCs w:val="22"/>
              </w:rPr>
            </w:pPr>
            <w:r w:rsidRPr="00D37442">
              <w:rPr>
                <w:sz w:val="22"/>
                <w:szCs w:val="22"/>
              </w:rPr>
              <w:t>Continuous Home Care</w:t>
            </w:r>
          </w:p>
        </w:tc>
        <w:tc>
          <w:tcPr>
            <w:tcW w:w="1285" w:type="dxa"/>
            <w:vAlign w:val="center"/>
            <w:hideMark/>
          </w:tcPr>
          <w:p w14:paraId="2E7C7918" w14:textId="77777777" w:rsidR="005F0198" w:rsidRPr="00D37442" w:rsidRDefault="005F0198" w:rsidP="00670EEF">
            <w:pPr>
              <w:jc w:val="center"/>
              <w:rPr>
                <w:i/>
                <w:iCs/>
                <w:sz w:val="22"/>
                <w:szCs w:val="22"/>
              </w:rPr>
            </w:pPr>
            <w:r w:rsidRPr="00D37442">
              <w:rPr>
                <w:i/>
                <w:iCs/>
                <w:sz w:val="22"/>
                <w:szCs w:val="22"/>
              </w:rPr>
              <w:t>Per Hour</w:t>
            </w:r>
          </w:p>
        </w:tc>
        <w:tc>
          <w:tcPr>
            <w:tcW w:w="1570" w:type="dxa"/>
            <w:noWrap/>
            <w:vAlign w:val="center"/>
            <w:hideMark/>
          </w:tcPr>
          <w:p w14:paraId="783E4B62" w14:textId="77777777" w:rsidR="005F0198" w:rsidRPr="00D37442" w:rsidRDefault="005F0198" w:rsidP="00E413E1">
            <w:pPr>
              <w:jc w:val="center"/>
              <w:rPr>
                <w:sz w:val="22"/>
                <w:szCs w:val="22"/>
              </w:rPr>
            </w:pPr>
            <w:r w:rsidRPr="00D37442">
              <w:rPr>
                <w:sz w:val="22"/>
                <w:szCs w:val="22"/>
              </w:rPr>
              <w:t>$67.47</w:t>
            </w:r>
          </w:p>
        </w:tc>
        <w:tc>
          <w:tcPr>
            <w:tcW w:w="2065" w:type="dxa"/>
            <w:noWrap/>
            <w:vAlign w:val="center"/>
            <w:hideMark/>
          </w:tcPr>
          <w:p w14:paraId="08DEDB40" w14:textId="77777777" w:rsidR="005F0198" w:rsidRPr="00D37442" w:rsidRDefault="005F0198" w:rsidP="00E413E1">
            <w:pPr>
              <w:jc w:val="center"/>
              <w:rPr>
                <w:sz w:val="22"/>
                <w:szCs w:val="22"/>
              </w:rPr>
            </w:pPr>
            <w:r w:rsidRPr="00D37442">
              <w:rPr>
                <w:sz w:val="22"/>
                <w:szCs w:val="22"/>
              </w:rPr>
              <w:t>$64.84</w:t>
            </w:r>
          </w:p>
        </w:tc>
      </w:tr>
      <w:tr w:rsidR="005F0198" w:rsidRPr="00D37442" w14:paraId="341989AF" w14:textId="77777777" w:rsidTr="00C04278">
        <w:trPr>
          <w:trHeight w:val="300"/>
        </w:trPr>
        <w:tc>
          <w:tcPr>
            <w:tcW w:w="1975" w:type="dxa"/>
            <w:hideMark/>
          </w:tcPr>
          <w:p w14:paraId="2719ECE5" w14:textId="77777777" w:rsidR="005F0198" w:rsidRPr="00D37442" w:rsidRDefault="005F0198" w:rsidP="00670EEF">
            <w:pPr>
              <w:jc w:val="center"/>
              <w:rPr>
                <w:sz w:val="22"/>
                <w:szCs w:val="22"/>
              </w:rPr>
            </w:pPr>
            <w:r w:rsidRPr="00D37442">
              <w:rPr>
                <w:sz w:val="22"/>
                <w:szCs w:val="22"/>
              </w:rPr>
              <w:t>T2044</w:t>
            </w:r>
          </w:p>
        </w:tc>
        <w:tc>
          <w:tcPr>
            <w:tcW w:w="2455" w:type="dxa"/>
            <w:vAlign w:val="center"/>
            <w:hideMark/>
          </w:tcPr>
          <w:p w14:paraId="28A1E47C" w14:textId="77777777" w:rsidR="005F0198" w:rsidRPr="00D37442" w:rsidRDefault="005F0198" w:rsidP="00670EEF">
            <w:pPr>
              <w:jc w:val="center"/>
              <w:rPr>
                <w:sz w:val="22"/>
                <w:szCs w:val="22"/>
              </w:rPr>
            </w:pPr>
            <w:r w:rsidRPr="00D37442">
              <w:rPr>
                <w:sz w:val="22"/>
                <w:szCs w:val="22"/>
              </w:rPr>
              <w:t>Inpatient Respite</w:t>
            </w:r>
          </w:p>
        </w:tc>
        <w:tc>
          <w:tcPr>
            <w:tcW w:w="1285" w:type="dxa"/>
            <w:hideMark/>
          </w:tcPr>
          <w:p w14:paraId="65C733F9" w14:textId="77777777" w:rsidR="005F0198" w:rsidRPr="00D37442" w:rsidRDefault="005F0198" w:rsidP="00670EEF">
            <w:pPr>
              <w:jc w:val="center"/>
              <w:rPr>
                <w:i/>
                <w:iCs/>
                <w:sz w:val="22"/>
                <w:szCs w:val="22"/>
              </w:rPr>
            </w:pPr>
            <w:r w:rsidRPr="00D37442">
              <w:rPr>
                <w:i/>
                <w:iCs/>
                <w:sz w:val="22"/>
                <w:szCs w:val="22"/>
              </w:rPr>
              <w:t>Per Diem</w:t>
            </w:r>
          </w:p>
        </w:tc>
        <w:tc>
          <w:tcPr>
            <w:tcW w:w="1570" w:type="dxa"/>
            <w:noWrap/>
            <w:vAlign w:val="center"/>
            <w:hideMark/>
          </w:tcPr>
          <w:p w14:paraId="2621C9E0" w14:textId="77777777" w:rsidR="005F0198" w:rsidRPr="00D37442" w:rsidRDefault="005F0198" w:rsidP="00E413E1">
            <w:pPr>
              <w:jc w:val="center"/>
              <w:rPr>
                <w:sz w:val="22"/>
                <w:szCs w:val="22"/>
              </w:rPr>
            </w:pPr>
            <w:r w:rsidRPr="00D37442">
              <w:rPr>
                <w:sz w:val="22"/>
                <w:szCs w:val="22"/>
              </w:rPr>
              <w:t>$546.08</w:t>
            </w:r>
          </w:p>
        </w:tc>
        <w:tc>
          <w:tcPr>
            <w:tcW w:w="2065" w:type="dxa"/>
            <w:noWrap/>
            <w:vAlign w:val="center"/>
            <w:hideMark/>
          </w:tcPr>
          <w:p w14:paraId="794A57DC" w14:textId="77777777" w:rsidR="005F0198" w:rsidRPr="00D37442" w:rsidRDefault="005F0198" w:rsidP="00E413E1">
            <w:pPr>
              <w:jc w:val="center"/>
              <w:rPr>
                <w:sz w:val="22"/>
                <w:szCs w:val="22"/>
              </w:rPr>
            </w:pPr>
            <w:r w:rsidRPr="00D37442">
              <w:rPr>
                <w:sz w:val="22"/>
                <w:szCs w:val="22"/>
              </w:rPr>
              <w:t>$524.85</w:t>
            </w:r>
          </w:p>
        </w:tc>
      </w:tr>
      <w:tr w:rsidR="005F0198" w:rsidRPr="00D37442" w14:paraId="2DAC15D1" w14:textId="77777777" w:rsidTr="00C04278">
        <w:trPr>
          <w:trHeight w:val="300"/>
        </w:trPr>
        <w:tc>
          <w:tcPr>
            <w:tcW w:w="1975" w:type="dxa"/>
            <w:hideMark/>
          </w:tcPr>
          <w:p w14:paraId="52C3D4AA" w14:textId="77777777" w:rsidR="005F0198" w:rsidRPr="00D37442" w:rsidRDefault="005F0198" w:rsidP="00670EEF">
            <w:pPr>
              <w:jc w:val="center"/>
              <w:rPr>
                <w:sz w:val="22"/>
                <w:szCs w:val="22"/>
              </w:rPr>
            </w:pPr>
            <w:r w:rsidRPr="00D37442">
              <w:rPr>
                <w:sz w:val="22"/>
                <w:szCs w:val="22"/>
              </w:rPr>
              <w:t>T2045</w:t>
            </w:r>
          </w:p>
        </w:tc>
        <w:tc>
          <w:tcPr>
            <w:tcW w:w="2455" w:type="dxa"/>
            <w:vAlign w:val="center"/>
            <w:hideMark/>
          </w:tcPr>
          <w:p w14:paraId="3DC272A5" w14:textId="77777777" w:rsidR="005F0198" w:rsidRPr="00D37442" w:rsidRDefault="005F0198" w:rsidP="00670EEF">
            <w:pPr>
              <w:jc w:val="center"/>
              <w:rPr>
                <w:sz w:val="22"/>
                <w:szCs w:val="22"/>
              </w:rPr>
            </w:pPr>
            <w:r w:rsidRPr="00D37442">
              <w:rPr>
                <w:sz w:val="22"/>
                <w:szCs w:val="22"/>
              </w:rPr>
              <w:t>General Inpatient</w:t>
            </w:r>
          </w:p>
        </w:tc>
        <w:tc>
          <w:tcPr>
            <w:tcW w:w="1285" w:type="dxa"/>
            <w:hideMark/>
          </w:tcPr>
          <w:p w14:paraId="67B50B91" w14:textId="77777777" w:rsidR="005F0198" w:rsidRPr="00D37442" w:rsidRDefault="005F0198" w:rsidP="00670EEF">
            <w:pPr>
              <w:jc w:val="center"/>
              <w:rPr>
                <w:i/>
                <w:iCs/>
                <w:sz w:val="22"/>
                <w:szCs w:val="22"/>
              </w:rPr>
            </w:pPr>
            <w:r w:rsidRPr="00D37442">
              <w:rPr>
                <w:i/>
                <w:iCs/>
                <w:sz w:val="22"/>
                <w:szCs w:val="22"/>
              </w:rPr>
              <w:t>Per Diem</w:t>
            </w:r>
          </w:p>
        </w:tc>
        <w:tc>
          <w:tcPr>
            <w:tcW w:w="1570" w:type="dxa"/>
            <w:noWrap/>
            <w:vAlign w:val="center"/>
            <w:hideMark/>
          </w:tcPr>
          <w:p w14:paraId="27899B89" w14:textId="77777777" w:rsidR="005F0198" w:rsidRPr="00D37442" w:rsidRDefault="005F0198" w:rsidP="00E413E1">
            <w:pPr>
              <w:jc w:val="center"/>
              <w:rPr>
                <w:sz w:val="22"/>
                <w:szCs w:val="22"/>
              </w:rPr>
            </w:pPr>
            <w:r w:rsidRPr="00D37442">
              <w:rPr>
                <w:sz w:val="22"/>
                <w:szCs w:val="22"/>
              </w:rPr>
              <w:t>$1,170.04</w:t>
            </w:r>
          </w:p>
        </w:tc>
        <w:tc>
          <w:tcPr>
            <w:tcW w:w="2065" w:type="dxa"/>
            <w:noWrap/>
            <w:vAlign w:val="center"/>
            <w:hideMark/>
          </w:tcPr>
          <w:p w14:paraId="652092C9" w14:textId="77777777" w:rsidR="005F0198" w:rsidRPr="00D37442" w:rsidRDefault="005F0198" w:rsidP="00E413E1">
            <w:pPr>
              <w:jc w:val="center"/>
              <w:rPr>
                <w:sz w:val="22"/>
                <w:szCs w:val="22"/>
              </w:rPr>
            </w:pPr>
            <w:r w:rsidRPr="00D37442">
              <w:rPr>
                <w:sz w:val="22"/>
                <w:szCs w:val="22"/>
              </w:rPr>
              <w:t>$1,124.56</w:t>
            </w:r>
          </w:p>
        </w:tc>
      </w:tr>
    </w:tbl>
    <w:p w14:paraId="19B9DDF3" w14:textId="77777777" w:rsidR="005F0198" w:rsidRPr="00D37442" w:rsidRDefault="005F0198" w:rsidP="005F0198"/>
    <w:tbl>
      <w:tblPr>
        <w:tblStyle w:val="TableGrid"/>
        <w:tblW w:w="0" w:type="auto"/>
        <w:tblLook w:val="04A0" w:firstRow="1" w:lastRow="0" w:firstColumn="1" w:lastColumn="0" w:noHBand="0" w:noVBand="1"/>
      </w:tblPr>
      <w:tblGrid>
        <w:gridCol w:w="1975"/>
        <w:gridCol w:w="2495"/>
        <w:gridCol w:w="1285"/>
        <w:gridCol w:w="1530"/>
        <w:gridCol w:w="2065"/>
      </w:tblGrid>
      <w:tr w:rsidR="00E946C5" w:rsidRPr="00D37442" w14:paraId="53BFF6CF" w14:textId="77777777" w:rsidTr="00AE17BD">
        <w:trPr>
          <w:trHeight w:val="746"/>
          <w:tblHeader/>
        </w:trPr>
        <w:tc>
          <w:tcPr>
            <w:tcW w:w="9350" w:type="dxa"/>
            <w:gridSpan w:val="5"/>
            <w:noWrap/>
            <w:vAlign w:val="center"/>
            <w:hideMark/>
          </w:tcPr>
          <w:p w14:paraId="524C4A01" w14:textId="23DB63D6" w:rsidR="00E946C5" w:rsidRPr="00E946C5" w:rsidRDefault="00E946C5" w:rsidP="00E946C5">
            <w:pPr>
              <w:spacing w:after="0"/>
              <w:jc w:val="center"/>
              <w:rPr>
                <w:b/>
                <w:sz w:val="22"/>
                <w:szCs w:val="22"/>
              </w:rPr>
            </w:pPr>
            <w:r w:rsidRPr="00D37442">
              <w:rPr>
                <w:b/>
                <w:sz w:val="22"/>
                <w:szCs w:val="22"/>
              </w:rPr>
              <w:t>Essex/Middlesex</w:t>
            </w:r>
          </w:p>
        </w:tc>
      </w:tr>
      <w:tr w:rsidR="00E946C5" w:rsidRPr="00D37442" w14:paraId="1E575FCC" w14:textId="77777777" w:rsidTr="00AE17BD">
        <w:trPr>
          <w:trHeight w:val="600"/>
          <w:tblHeader/>
        </w:trPr>
        <w:tc>
          <w:tcPr>
            <w:tcW w:w="1975" w:type="dxa"/>
            <w:vAlign w:val="center"/>
          </w:tcPr>
          <w:p w14:paraId="11C876DE" w14:textId="381D37D6" w:rsidR="00E946C5" w:rsidRPr="00D37442" w:rsidRDefault="00E946C5" w:rsidP="00E946C5">
            <w:pPr>
              <w:jc w:val="center"/>
            </w:pPr>
            <w:r w:rsidRPr="000A7C4A">
              <w:rPr>
                <w:b/>
                <w:bCs/>
                <w:sz w:val="22"/>
                <w:szCs w:val="22"/>
              </w:rPr>
              <w:t>Code</w:t>
            </w:r>
          </w:p>
        </w:tc>
        <w:tc>
          <w:tcPr>
            <w:tcW w:w="2495" w:type="dxa"/>
            <w:vAlign w:val="center"/>
          </w:tcPr>
          <w:p w14:paraId="5284CB8F" w14:textId="53F3F005" w:rsidR="00E946C5" w:rsidRPr="00D37442" w:rsidRDefault="00E946C5" w:rsidP="00E946C5">
            <w:pPr>
              <w:jc w:val="center"/>
            </w:pPr>
            <w:r w:rsidRPr="000A7C4A">
              <w:rPr>
                <w:b/>
                <w:bCs/>
                <w:sz w:val="22"/>
                <w:szCs w:val="22"/>
              </w:rPr>
              <w:t>Description</w:t>
            </w:r>
          </w:p>
        </w:tc>
        <w:tc>
          <w:tcPr>
            <w:tcW w:w="1285" w:type="dxa"/>
            <w:vAlign w:val="center"/>
          </w:tcPr>
          <w:p w14:paraId="4B820D88" w14:textId="504BE381" w:rsidR="00E946C5" w:rsidRPr="00D37442" w:rsidRDefault="00E946C5" w:rsidP="00E946C5">
            <w:pPr>
              <w:jc w:val="center"/>
              <w:rPr>
                <w:i/>
                <w:iCs/>
              </w:rPr>
            </w:pPr>
            <w:r w:rsidRPr="000A7C4A">
              <w:rPr>
                <w:b/>
                <w:bCs/>
                <w:sz w:val="22"/>
                <w:szCs w:val="22"/>
              </w:rPr>
              <w:t>Hours</w:t>
            </w:r>
          </w:p>
        </w:tc>
        <w:tc>
          <w:tcPr>
            <w:tcW w:w="1530" w:type="dxa"/>
            <w:noWrap/>
            <w:vAlign w:val="center"/>
          </w:tcPr>
          <w:p w14:paraId="574DF96A" w14:textId="0A63B717" w:rsidR="00E946C5" w:rsidRPr="00D37442" w:rsidRDefault="00E946C5" w:rsidP="00E946C5">
            <w:pPr>
              <w:jc w:val="center"/>
            </w:pPr>
            <w:r w:rsidRPr="00D90CEF">
              <w:rPr>
                <w:b/>
                <w:bCs/>
                <w:sz w:val="22"/>
                <w:szCs w:val="22"/>
              </w:rPr>
              <w:t>Compliant Rate</w:t>
            </w:r>
          </w:p>
        </w:tc>
        <w:tc>
          <w:tcPr>
            <w:tcW w:w="2065" w:type="dxa"/>
            <w:noWrap/>
            <w:vAlign w:val="center"/>
          </w:tcPr>
          <w:p w14:paraId="65663DA2" w14:textId="2E739E0F" w:rsidR="00E946C5" w:rsidRPr="00D37442" w:rsidRDefault="00E946C5" w:rsidP="00E946C5">
            <w:pPr>
              <w:jc w:val="center"/>
            </w:pPr>
            <w:r w:rsidRPr="00D90CEF">
              <w:rPr>
                <w:b/>
                <w:bCs/>
                <w:sz w:val="22"/>
                <w:szCs w:val="22"/>
              </w:rPr>
              <w:t>Noncompliant Rate</w:t>
            </w:r>
          </w:p>
        </w:tc>
      </w:tr>
      <w:tr w:rsidR="005F0198" w:rsidRPr="00D37442" w14:paraId="029ED9BB" w14:textId="77777777" w:rsidTr="00C04278">
        <w:trPr>
          <w:trHeight w:val="600"/>
        </w:trPr>
        <w:tc>
          <w:tcPr>
            <w:tcW w:w="1975" w:type="dxa"/>
            <w:vAlign w:val="center"/>
            <w:hideMark/>
          </w:tcPr>
          <w:p w14:paraId="066C3300" w14:textId="77777777" w:rsidR="005F0198" w:rsidRPr="00D37442" w:rsidRDefault="005F0198" w:rsidP="00670EEF">
            <w:pPr>
              <w:jc w:val="center"/>
              <w:rPr>
                <w:sz w:val="22"/>
                <w:szCs w:val="22"/>
              </w:rPr>
            </w:pPr>
            <w:r w:rsidRPr="00D37442">
              <w:rPr>
                <w:sz w:val="22"/>
                <w:szCs w:val="22"/>
              </w:rPr>
              <w:t>T2042</w:t>
            </w:r>
          </w:p>
        </w:tc>
        <w:tc>
          <w:tcPr>
            <w:tcW w:w="2495" w:type="dxa"/>
            <w:vAlign w:val="center"/>
            <w:hideMark/>
          </w:tcPr>
          <w:p w14:paraId="7FED4BA1" w14:textId="0BE4918B" w:rsidR="005F0198" w:rsidRPr="00D37442" w:rsidRDefault="005F0198" w:rsidP="00670EEF">
            <w:pPr>
              <w:jc w:val="center"/>
              <w:rPr>
                <w:sz w:val="22"/>
                <w:szCs w:val="22"/>
              </w:rPr>
            </w:pPr>
            <w:r w:rsidRPr="00D37442">
              <w:rPr>
                <w:sz w:val="22"/>
                <w:szCs w:val="22"/>
              </w:rPr>
              <w:t>Routine Home Care</w:t>
            </w:r>
          </w:p>
          <w:p w14:paraId="4D7B6E60" w14:textId="77777777" w:rsidR="005F0198" w:rsidRPr="00D37442" w:rsidRDefault="005F0198" w:rsidP="00670EEF">
            <w:pPr>
              <w:jc w:val="center"/>
              <w:rPr>
                <w:sz w:val="22"/>
                <w:szCs w:val="22"/>
              </w:rPr>
            </w:pPr>
            <w:r w:rsidRPr="00D37442">
              <w:rPr>
                <w:sz w:val="22"/>
                <w:szCs w:val="22"/>
              </w:rPr>
              <w:t>(1-60 days)</w:t>
            </w:r>
          </w:p>
        </w:tc>
        <w:tc>
          <w:tcPr>
            <w:tcW w:w="1285" w:type="dxa"/>
            <w:vAlign w:val="center"/>
            <w:hideMark/>
          </w:tcPr>
          <w:p w14:paraId="134641B4" w14:textId="77777777" w:rsidR="005F0198" w:rsidRPr="00D37442" w:rsidRDefault="005F0198" w:rsidP="00670EEF">
            <w:pPr>
              <w:jc w:val="center"/>
              <w:rPr>
                <w:i/>
                <w:iCs/>
                <w:sz w:val="22"/>
                <w:szCs w:val="22"/>
              </w:rPr>
            </w:pPr>
            <w:r w:rsidRPr="00D37442">
              <w:rPr>
                <w:i/>
                <w:iCs/>
                <w:sz w:val="22"/>
                <w:szCs w:val="22"/>
              </w:rPr>
              <w:t>Per Diem</w:t>
            </w:r>
          </w:p>
        </w:tc>
        <w:tc>
          <w:tcPr>
            <w:tcW w:w="1530" w:type="dxa"/>
            <w:noWrap/>
            <w:vAlign w:val="center"/>
            <w:hideMark/>
          </w:tcPr>
          <w:p w14:paraId="09534E4A" w14:textId="77777777" w:rsidR="005F0198" w:rsidRPr="00D37442" w:rsidRDefault="005F0198" w:rsidP="00E413E1">
            <w:pPr>
              <w:jc w:val="center"/>
              <w:rPr>
                <w:sz w:val="22"/>
                <w:szCs w:val="22"/>
              </w:rPr>
            </w:pPr>
            <w:r w:rsidRPr="00D37442">
              <w:rPr>
                <w:sz w:val="22"/>
                <w:szCs w:val="22"/>
              </w:rPr>
              <w:t>$227.45</w:t>
            </w:r>
          </w:p>
        </w:tc>
        <w:tc>
          <w:tcPr>
            <w:tcW w:w="2065" w:type="dxa"/>
            <w:noWrap/>
            <w:vAlign w:val="center"/>
            <w:hideMark/>
          </w:tcPr>
          <w:p w14:paraId="5BEF33B0" w14:textId="77777777" w:rsidR="005F0198" w:rsidRPr="00D37442" w:rsidRDefault="005F0198" w:rsidP="00E413E1">
            <w:pPr>
              <w:jc w:val="center"/>
              <w:rPr>
                <w:sz w:val="22"/>
                <w:szCs w:val="22"/>
              </w:rPr>
            </w:pPr>
            <w:r w:rsidRPr="00D37442">
              <w:rPr>
                <w:sz w:val="22"/>
                <w:szCs w:val="22"/>
              </w:rPr>
              <w:t>$218.60</w:t>
            </w:r>
          </w:p>
        </w:tc>
      </w:tr>
      <w:tr w:rsidR="005F0198" w:rsidRPr="00D37442" w14:paraId="5580064B" w14:textId="77777777" w:rsidTr="00C04278">
        <w:trPr>
          <w:trHeight w:val="300"/>
        </w:trPr>
        <w:tc>
          <w:tcPr>
            <w:tcW w:w="1975" w:type="dxa"/>
            <w:vAlign w:val="center"/>
            <w:hideMark/>
          </w:tcPr>
          <w:p w14:paraId="231398E7" w14:textId="77777777" w:rsidR="005F0198" w:rsidRPr="00D37442" w:rsidRDefault="005F0198" w:rsidP="00670EEF">
            <w:pPr>
              <w:jc w:val="center"/>
              <w:rPr>
                <w:sz w:val="22"/>
                <w:szCs w:val="22"/>
              </w:rPr>
            </w:pPr>
            <w:r w:rsidRPr="00D37442">
              <w:rPr>
                <w:sz w:val="22"/>
                <w:szCs w:val="22"/>
              </w:rPr>
              <w:t>T2042 UD</w:t>
            </w:r>
          </w:p>
        </w:tc>
        <w:tc>
          <w:tcPr>
            <w:tcW w:w="2495" w:type="dxa"/>
            <w:vAlign w:val="center"/>
            <w:hideMark/>
          </w:tcPr>
          <w:p w14:paraId="41DD91B7" w14:textId="5AB031F9" w:rsidR="005F0198" w:rsidRPr="00D37442" w:rsidRDefault="005F0198" w:rsidP="00670EEF">
            <w:pPr>
              <w:jc w:val="center"/>
              <w:rPr>
                <w:sz w:val="22"/>
                <w:szCs w:val="22"/>
              </w:rPr>
            </w:pPr>
            <w:r w:rsidRPr="00D37442">
              <w:rPr>
                <w:sz w:val="22"/>
                <w:szCs w:val="22"/>
              </w:rPr>
              <w:t>Routine Home Care</w:t>
            </w:r>
          </w:p>
          <w:p w14:paraId="6C2BE202" w14:textId="77777777" w:rsidR="005F0198" w:rsidRPr="00D37442" w:rsidRDefault="005F0198" w:rsidP="00670EEF">
            <w:pPr>
              <w:jc w:val="center"/>
              <w:rPr>
                <w:sz w:val="22"/>
                <w:szCs w:val="22"/>
              </w:rPr>
            </w:pPr>
            <w:r w:rsidRPr="00D37442">
              <w:rPr>
                <w:sz w:val="22"/>
                <w:szCs w:val="22"/>
              </w:rPr>
              <w:t>(61+ days)</w:t>
            </w:r>
          </w:p>
        </w:tc>
        <w:tc>
          <w:tcPr>
            <w:tcW w:w="1285" w:type="dxa"/>
            <w:vAlign w:val="center"/>
            <w:hideMark/>
          </w:tcPr>
          <w:p w14:paraId="6A8A6055" w14:textId="77777777" w:rsidR="005F0198" w:rsidRPr="00D37442" w:rsidRDefault="005F0198" w:rsidP="00670EEF">
            <w:pPr>
              <w:jc w:val="center"/>
              <w:rPr>
                <w:i/>
                <w:iCs/>
                <w:sz w:val="22"/>
                <w:szCs w:val="22"/>
              </w:rPr>
            </w:pPr>
            <w:r w:rsidRPr="00D37442">
              <w:rPr>
                <w:i/>
                <w:iCs/>
                <w:sz w:val="22"/>
                <w:szCs w:val="22"/>
              </w:rPr>
              <w:t>Per Diem</w:t>
            </w:r>
          </w:p>
        </w:tc>
        <w:tc>
          <w:tcPr>
            <w:tcW w:w="1530" w:type="dxa"/>
            <w:noWrap/>
            <w:vAlign w:val="center"/>
            <w:hideMark/>
          </w:tcPr>
          <w:p w14:paraId="599E9596" w14:textId="77777777" w:rsidR="005F0198" w:rsidRPr="00D37442" w:rsidRDefault="005F0198" w:rsidP="00E413E1">
            <w:pPr>
              <w:jc w:val="center"/>
              <w:rPr>
                <w:sz w:val="22"/>
                <w:szCs w:val="22"/>
              </w:rPr>
            </w:pPr>
            <w:r w:rsidRPr="00D37442">
              <w:rPr>
                <w:sz w:val="22"/>
                <w:szCs w:val="22"/>
              </w:rPr>
              <w:t>$179.15</w:t>
            </w:r>
          </w:p>
        </w:tc>
        <w:tc>
          <w:tcPr>
            <w:tcW w:w="2065" w:type="dxa"/>
            <w:noWrap/>
            <w:vAlign w:val="center"/>
            <w:hideMark/>
          </w:tcPr>
          <w:p w14:paraId="33DD8D3C" w14:textId="77777777" w:rsidR="005F0198" w:rsidRPr="00D37442" w:rsidRDefault="005F0198" w:rsidP="00E413E1">
            <w:pPr>
              <w:jc w:val="center"/>
              <w:rPr>
                <w:sz w:val="22"/>
                <w:szCs w:val="22"/>
              </w:rPr>
            </w:pPr>
            <w:r w:rsidRPr="00D37442">
              <w:rPr>
                <w:sz w:val="22"/>
                <w:szCs w:val="22"/>
              </w:rPr>
              <w:t>$172.19</w:t>
            </w:r>
          </w:p>
        </w:tc>
      </w:tr>
      <w:tr w:rsidR="005F0198" w:rsidRPr="00D37442" w14:paraId="425882D9" w14:textId="77777777" w:rsidTr="00C04278">
        <w:trPr>
          <w:trHeight w:val="1020"/>
        </w:trPr>
        <w:tc>
          <w:tcPr>
            <w:tcW w:w="1975" w:type="dxa"/>
            <w:vAlign w:val="center"/>
            <w:hideMark/>
          </w:tcPr>
          <w:p w14:paraId="2B7E60BC" w14:textId="77777777" w:rsidR="005F0198" w:rsidRPr="00D37442" w:rsidRDefault="005F0198" w:rsidP="00670EEF">
            <w:pPr>
              <w:jc w:val="center"/>
              <w:rPr>
                <w:sz w:val="22"/>
                <w:szCs w:val="22"/>
              </w:rPr>
            </w:pPr>
            <w:r w:rsidRPr="00D37442">
              <w:rPr>
                <w:sz w:val="22"/>
                <w:szCs w:val="22"/>
              </w:rPr>
              <w:t>G0299 (RN services) G0155 (Social Worker services)</w:t>
            </w:r>
          </w:p>
        </w:tc>
        <w:tc>
          <w:tcPr>
            <w:tcW w:w="2495" w:type="dxa"/>
            <w:vAlign w:val="center"/>
            <w:hideMark/>
          </w:tcPr>
          <w:p w14:paraId="2A51DEF2" w14:textId="77777777" w:rsidR="005F0198" w:rsidRPr="00D37442" w:rsidRDefault="005F0198" w:rsidP="00670EEF">
            <w:pPr>
              <w:jc w:val="center"/>
              <w:rPr>
                <w:sz w:val="22"/>
                <w:szCs w:val="22"/>
              </w:rPr>
            </w:pPr>
            <w:r w:rsidRPr="00D37442">
              <w:rPr>
                <w:sz w:val="22"/>
                <w:szCs w:val="22"/>
              </w:rPr>
              <w:t>Service Intensity Add-on</w:t>
            </w:r>
          </w:p>
        </w:tc>
        <w:tc>
          <w:tcPr>
            <w:tcW w:w="1285" w:type="dxa"/>
            <w:vAlign w:val="center"/>
            <w:hideMark/>
          </w:tcPr>
          <w:p w14:paraId="21E2AACE" w14:textId="77777777" w:rsidR="005F0198" w:rsidRPr="00D37442" w:rsidRDefault="005F0198" w:rsidP="00670EEF">
            <w:pPr>
              <w:jc w:val="center"/>
              <w:rPr>
                <w:i/>
                <w:iCs/>
                <w:sz w:val="22"/>
                <w:szCs w:val="22"/>
              </w:rPr>
            </w:pPr>
            <w:r w:rsidRPr="00D37442">
              <w:rPr>
                <w:i/>
                <w:iCs/>
                <w:sz w:val="22"/>
                <w:szCs w:val="22"/>
              </w:rPr>
              <w:t>Per Hour/Max four hours</w:t>
            </w:r>
          </w:p>
        </w:tc>
        <w:tc>
          <w:tcPr>
            <w:tcW w:w="1530" w:type="dxa"/>
            <w:noWrap/>
            <w:vAlign w:val="center"/>
            <w:hideMark/>
          </w:tcPr>
          <w:p w14:paraId="0FBF5FDB" w14:textId="77777777" w:rsidR="005F0198" w:rsidRPr="00D37442" w:rsidRDefault="005F0198" w:rsidP="00E413E1">
            <w:pPr>
              <w:jc w:val="center"/>
              <w:rPr>
                <w:sz w:val="22"/>
                <w:szCs w:val="22"/>
              </w:rPr>
            </w:pPr>
            <w:r w:rsidRPr="00D37442">
              <w:rPr>
                <w:sz w:val="22"/>
                <w:szCs w:val="22"/>
              </w:rPr>
              <w:t>$68.34</w:t>
            </w:r>
          </w:p>
        </w:tc>
        <w:tc>
          <w:tcPr>
            <w:tcW w:w="2065" w:type="dxa"/>
            <w:noWrap/>
            <w:vAlign w:val="center"/>
            <w:hideMark/>
          </w:tcPr>
          <w:p w14:paraId="3BCCFED2" w14:textId="77777777" w:rsidR="005F0198" w:rsidRPr="00D37442" w:rsidRDefault="005F0198" w:rsidP="00E413E1">
            <w:pPr>
              <w:jc w:val="center"/>
              <w:rPr>
                <w:sz w:val="22"/>
                <w:szCs w:val="22"/>
              </w:rPr>
            </w:pPr>
            <w:r w:rsidRPr="00D37442">
              <w:rPr>
                <w:sz w:val="22"/>
                <w:szCs w:val="22"/>
              </w:rPr>
              <w:t>$65.67</w:t>
            </w:r>
          </w:p>
        </w:tc>
      </w:tr>
      <w:tr w:rsidR="005F0198" w:rsidRPr="00D37442" w14:paraId="6C34879A" w14:textId="77777777" w:rsidTr="00C04278">
        <w:trPr>
          <w:trHeight w:val="300"/>
        </w:trPr>
        <w:tc>
          <w:tcPr>
            <w:tcW w:w="1975" w:type="dxa"/>
            <w:vAlign w:val="center"/>
            <w:hideMark/>
          </w:tcPr>
          <w:p w14:paraId="58A0A063" w14:textId="77777777" w:rsidR="005F0198" w:rsidRPr="00D37442" w:rsidRDefault="005F0198" w:rsidP="00670EEF">
            <w:pPr>
              <w:jc w:val="center"/>
              <w:rPr>
                <w:sz w:val="22"/>
                <w:szCs w:val="22"/>
              </w:rPr>
            </w:pPr>
            <w:r w:rsidRPr="00D37442">
              <w:rPr>
                <w:sz w:val="22"/>
                <w:szCs w:val="22"/>
              </w:rPr>
              <w:t>T2043</w:t>
            </w:r>
          </w:p>
        </w:tc>
        <w:tc>
          <w:tcPr>
            <w:tcW w:w="2495" w:type="dxa"/>
            <w:vAlign w:val="center"/>
            <w:hideMark/>
          </w:tcPr>
          <w:p w14:paraId="2535E2D6" w14:textId="77777777" w:rsidR="005F0198" w:rsidRPr="00D37442" w:rsidRDefault="005F0198" w:rsidP="00670EEF">
            <w:pPr>
              <w:jc w:val="center"/>
              <w:rPr>
                <w:sz w:val="22"/>
                <w:szCs w:val="22"/>
              </w:rPr>
            </w:pPr>
            <w:r w:rsidRPr="00D37442">
              <w:rPr>
                <w:sz w:val="22"/>
                <w:szCs w:val="22"/>
              </w:rPr>
              <w:t>Continuous Home Care</w:t>
            </w:r>
          </w:p>
        </w:tc>
        <w:tc>
          <w:tcPr>
            <w:tcW w:w="1285" w:type="dxa"/>
            <w:vAlign w:val="center"/>
            <w:hideMark/>
          </w:tcPr>
          <w:p w14:paraId="1F4C02A9" w14:textId="77777777" w:rsidR="005F0198" w:rsidRPr="00D37442" w:rsidRDefault="005F0198" w:rsidP="00670EEF">
            <w:pPr>
              <w:jc w:val="center"/>
              <w:rPr>
                <w:i/>
                <w:iCs/>
                <w:sz w:val="22"/>
                <w:szCs w:val="22"/>
              </w:rPr>
            </w:pPr>
            <w:r w:rsidRPr="00D37442">
              <w:rPr>
                <w:i/>
                <w:iCs/>
                <w:sz w:val="22"/>
                <w:szCs w:val="22"/>
              </w:rPr>
              <w:t>Per Hour</w:t>
            </w:r>
          </w:p>
        </w:tc>
        <w:tc>
          <w:tcPr>
            <w:tcW w:w="1530" w:type="dxa"/>
            <w:noWrap/>
            <w:vAlign w:val="center"/>
            <w:hideMark/>
          </w:tcPr>
          <w:p w14:paraId="420EDBD8" w14:textId="77777777" w:rsidR="005F0198" w:rsidRPr="00D37442" w:rsidRDefault="005F0198" w:rsidP="00E413E1">
            <w:pPr>
              <w:jc w:val="center"/>
              <w:rPr>
                <w:sz w:val="22"/>
                <w:szCs w:val="22"/>
              </w:rPr>
            </w:pPr>
            <w:r w:rsidRPr="00D37442">
              <w:rPr>
                <w:sz w:val="22"/>
                <w:szCs w:val="22"/>
              </w:rPr>
              <w:t>$68.34</w:t>
            </w:r>
          </w:p>
        </w:tc>
        <w:tc>
          <w:tcPr>
            <w:tcW w:w="2065" w:type="dxa"/>
            <w:noWrap/>
            <w:vAlign w:val="center"/>
            <w:hideMark/>
          </w:tcPr>
          <w:p w14:paraId="4F14CE20" w14:textId="77777777" w:rsidR="005F0198" w:rsidRPr="00D37442" w:rsidRDefault="005F0198" w:rsidP="00E413E1">
            <w:pPr>
              <w:jc w:val="center"/>
              <w:rPr>
                <w:sz w:val="22"/>
                <w:szCs w:val="22"/>
              </w:rPr>
            </w:pPr>
            <w:r w:rsidRPr="00D37442">
              <w:rPr>
                <w:sz w:val="22"/>
                <w:szCs w:val="22"/>
              </w:rPr>
              <w:t>$65.68</w:t>
            </w:r>
          </w:p>
        </w:tc>
      </w:tr>
      <w:tr w:rsidR="005F0198" w:rsidRPr="00D37442" w14:paraId="3D385FE4" w14:textId="77777777" w:rsidTr="00C04278">
        <w:trPr>
          <w:trHeight w:val="300"/>
        </w:trPr>
        <w:tc>
          <w:tcPr>
            <w:tcW w:w="1975" w:type="dxa"/>
            <w:vAlign w:val="center"/>
            <w:hideMark/>
          </w:tcPr>
          <w:p w14:paraId="364300F4" w14:textId="77777777" w:rsidR="005F0198" w:rsidRPr="00D37442" w:rsidRDefault="005F0198" w:rsidP="00670EEF">
            <w:pPr>
              <w:jc w:val="center"/>
              <w:rPr>
                <w:sz w:val="22"/>
                <w:szCs w:val="22"/>
              </w:rPr>
            </w:pPr>
            <w:r w:rsidRPr="00D37442">
              <w:rPr>
                <w:sz w:val="22"/>
                <w:szCs w:val="22"/>
              </w:rPr>
              <w:t>T2044</w:t>
            </w:r>
          </w:p>
        </w:tc>
        <w:tc>
          <w:tcPr>
            <w:tcW w:w="2495" w:type="dxa"/>
            <w:vAlign w:val="center"/>
            <w:hideMark/>
          </w:tcPr>
          <w:p w14:paraId="43885A98" w14:textId="77777777" w:rsidR="005F0198" w:rsidRPr="00D37442" w:rsidRDefault="005F0198" w:rsidP="00670EEF">
            <w:pPr>
              <w:jc w:val="center"/>
              <w:rPr>
                <w:sz w:val="22"/>
                <w:szCs w:val="22"/>
              </w:rPr>
            </w:pPr>
            <w:r w:rsidRPr="00D37442">
              <w:rPr>
                <w:sz w:val="22"/>
                <w:szCs w:val="22"/>
              </w:rPr>
              <w:t>Inpatient Respite</w:t>
            </w:r>
          </w:p>
        </w:tc>
        <w:tc>
          <w:tcPr>
            <w:tcW w:w="1285" w:type="dxa"/>
            <w:vAlign w:val="center"/>
            <w:hideMark/>
          </w:tcPr>
          <w:p w14:paraId="61085DC5" w14:textId="77777777" w:rsidR="005F0198" w:rsidRPr="00D37442" w:rsidRDefault="005F0198" w:rsidP="00670EEF">
            <w:pPr>
              <w:jc w:val="center"/>
              <w:rPr>
                <w:i/>
                <w:iCs/>
                <w:sz w:val="22"/>
                <w:szCs w:val="22"/>
              </w:rPr>
            </w:pPr>
            <w:r w:rsidRPr="00D37442">
              <w:rPr>
                <w:i/>
                <w:iCs/>
                <w:sz w:val="22"/>
                <w:szCs w:val="22"/>
              </w:rPr>
              <w:t>Per Diem</w:t>
            </w:r>
          </w:p>
        </w:tc>
        <w:tc>
          <w:tcPr>
            <w:tcW w:w="1530" w:type="dxa"/>
            <w:noWrap/>
            <w:vAlign w:val="center"/>
            <w:hideMark/>
          </w:tcPr>
          <w:p w14:paraId="190245A1" w14:textId="77777777" w:rsidR="005F0198" w:rsidRPr="00D37442" w:rsidRDefault="005F0198" w:rsidP="00E413E1">
            <w:pPr>
              <w:jc w:val="center"/>
              <w:rPr>
                <w:sz w:val="22"/>
                <w:szCs w:val="22"/>
              </w:rPr>
            </w:pPr>
            <w:r w:rsidRPr="00D37442">
              <w:rPr>
                <w:sz w:val="22"/>
                <w:szCs w:val="22"/>
              </w:rPr>
              <w:t>$551.78</w:t>
            </w:r>
          </w:p>
        </w:tc>
        <w:tc>
          <w:tcPr>
            <w:tcW w:w="2065" w:type="dxa"/>
            <w:noWrap/>
            <w:vAlign w:val="center"/>
            <w:hideMark/>
          </w:tcPr>
          <w:p w14:paraId="0735FD05" w14:textId="77777777" w:rsidR="005F0198" w:rsidRPr="00D37442" w:rsidRDefault="005F0198" w:rsidP="00E413E1">
            <w:pPr>
              <w:jc w:val="center"/>
              <w:rPr>
                <w:sz w:val="22"/>
                <w:szCs w:val="22"/>
              </w:rPr>
            </w:pPr>
            <w:r w:rsidRPr="00D37442">
              <w:rPr>
                <w:sz w:val="22"/>
                <w:szCs w:val="22"/>
              </w:rPr>
              <w:t>$530.32</w:t>
            </w:r>
          </w:p>
        </w:tc>
      </w:tr>
      <w:tr w:rsidR="005F0198" w:rsidRPr="00D37442" w14:paraId="3C2C02FC" w14:textId="77777777" w:rsidTr="00C04278">
        <w:trPr>
          <w:trHeight w:val="300"/>
        </w:trPr>
        <w:tc>
          <w:tcPr>
            <w:tcW w:w="1975" w:type="dxa"/>
            <w:vAlign w:val="center"/>
            <w:hideMark/>
          </w:tcPr>
          <w:p w14:paraId="36C374B6" w14:textId="77777777" w:rsidR="005F0198" w:rsidRPr="00D37442" w:rsidRDefault="005F0198" w:rsidP="00670EEF">
            <w:pPr>
              <w:jc w:val="center"/>
              <w:rPr>
                <w:sz w:val="22"/>
                <w:szCs w:val="22"/>
              </w:rPr>
            </w:pPr>
            <w:r w:rsidRPr="00D37442">
              <w:rPr>
                <w:sz w:val="22"/>
                <w:szCs w:val="22"/>
              </w:rPr>
              <w:t>T2045</w:t>
            </w:r>
          </w:p>
        </w:tc>
        <w:tc>
          <w:tcPr>
            <w:tcW w:w="2495" w:type="dxa"/>
            <w:vAlign w:val="center"/>
            <w:hideMark/>
          </w:tcPr>
          <w:p w14:paraId="03613D84" w14:textId="77777777" w:rsidR="005F0198" w:rsidRPr="00D37442" w:rsidRDefault="005F0198" w:rsidP="00670EEF">
            <w:pPr>
              <w:jc w:val="center"/>
              <w:rPr>
                <w:sz w:val="22"/>
                <w:szCs w:val="22"/>
              </w:rPr>
            </w:pPr>
            <w:r w:rsidRPr="00D37442">
              <w:rPr>
                <w:sz w:val="22"/>
                <w:szCs w:val="22"/>
              </w:rPr>
              <w:t>General Inpatient</w:t>
            </w:r>
          </w:p>
        </w:tc>
        <w:tc>
          <w:tcPr>
            <w:tcW w:w="1285" w:type="dxa"/>
            <w:vAlign w:val="center"/>
            <w:hideMark/>
          </w:tcPr>
          <w:p w14:paraId="4481AACC" w14:textId="77777777" w:rsidR="005F0198" w:rsidRPr="00D37442" w:rsidRDefault="005F0198" w:rsidP="00670EEF">
            <w:pPr>
              <w:jc w:val="center"/>
              <w:rPr>
                <w:i/>
                <w:iCs/>
                <w:sz w:val="22"/>
                <w:szCs w:val="22"/>
              </w:rPr>
            </w:pPr>
            <w:r w:rsidRPr="00D37442">
              <w:rPr>
                <w:i/>
                <w:iCs/>
                <w:sz w:val="22"/>
                <w:szCs w:val="22"/>
              </w:rPr>
              <w:t>Per Diem</w:t>
            </w:r>
          </w:p>
        </w:tc>
        <w:tc>
          <w:tcPr>
            <w:tcW w:w="1530" w:type="dxa"/>
            <w:noWrap/>
            <w:vAlign w:val="center"/>
            <w:hideMark/>
          </w:tcPr>
          <w:p w14:paraId="3D8236A4" w14:textId="77777777" w:rsidR="005F0198" w:rsidRPr="00D37442" w:rsidRDefault="005F0198" w:rsidP="00E413E1">
            <w:pPr>
              <w:jc w:val="center"/>
              <w:rPr>
                <w:sz w:val="22"/>
                <w:szCs w:val="22"/>
              </w:rPr>
            </w:pPr>
            <w:r w:rsidRPr="00D37442">
              <w:rPr>
                <w:sz w:val="22"/>
                <w:szCs w:val="22"/>
              </w:rPr>
              <w:t>$1,182.74</w:t>
            </w:r>
          </w:p>
        </w:tc>
        <w:tc>
          <w:tcPr>
            <w:tcW w:w="2065" w:type="dxa"/>
            <w:noWrap/>
            <w:vAlign w:val="center"/>
            <w:hideMark/>
          </w:tcPr>
          <w:p w14:paraId="477705F2" w14:textId="77777777" w:rsidR="005F0198" w:rsidRPr="00D37442" w:rsidRDefault="005F0198" w:rsidP="00E413E1">
            <w:pPr>
              <w:jc w:val="center"/>
              <w:rPr>
                <w:sz w:val="22"/>
                <w:szCs w:val="22"/>
              </w:rPr>
            </w:pPr>
            <w:r w:rsidRPr="00D37442">
              <w:rPr>
                <w:sz w:val="22"/>
                <w:szCs w:val="22"/>
              </w:rPr>
              <w:t>$1,136.77</w:t>
            </w:r>
          </w:p>
        </w:tc>
      </w:tr>
    </w:tbl>
    <w:p w14:paraId="7F7B50DD" w14:textId="77777777" w:rsidR="005F0198" w:rsidRDefault="005F0198" w:rsidP="005F0198"/>
    <w:p w14:paraId="53D1F45A" w14:textId="77777777" w:rsidR="00B75EB7" w:rsidRDefault="00B75EB7" w:rsidP="005F0198"/>
    <w:p w14:paraId="3B9552DF" w14:textId="77777777" w:rsidR="00B75EB7" w:rsidRPr="00D37442" w:rsidRDefault="00B75EB7" w:rsidP="005F0198"/>
    <w:tbl>
      <w:tblPr>
        <w:tblStyle w:val="TableGrid"/>
        <w:tblW w:w="0" w:type="auto"/>
        <w:tblLook w:val="04A0" w:firstRow="1" w:lastRow="0" w:firstColumn="1" w:lastColumn="0" w:noHBand="0" w:noVBand="1"/>
      </w:tblPr>
      <w:tblGrid>
        <w:gridCol w:w="1975"/>
        <w:gridCol w:w="2545"/>
        <w:gridCol w:w="1285"/>
        <w:gridCol w:w="1480"/>
        <w:gridCol w:w="2065"/>
      </w:tblGrid>
      <w:tr w:rsidR="00E946C5" w:rsidRPr="00D37442" w14:paraId="67ACB44F" w14:textId="77777777" w:rsidTr="00AE17BD">
        <w:trPr>
          <w:trHeight w:val="629"/>
          <w:tblHeader/>
        </w:trPr>
        <w:tc>
          <w:tcPr>
            <w:tcW w:w="9350" w:type="dxa"/>
            <w:gridSpan w:val="5"/>
            <w:noWrap/>
            <w:vAlign w:val="center"/>
            <w:hideMark/>
          </w:tcPr>
          <w:p w14:paraId="3B87E6C4" w14:textId="4DF8C033" w:rsidR="00E946C5" w:rsidRPr="00E946C5" w:rsidRDefault="00E946C5" w:rsidP="00E946C5">
            <w:pPr>
              <w:jc w:val="center"/>
              <w:rPr>
                <w:b/>
                <w:sz w:val="22"/>
                <w:szCs w:val="22"/>
              </w:rPr>
            </w:pPr>
            <w:r w:rsidRPr="00D37442">
              <w:rPr>
                <w:b/>
                <w:sz w:val="22"/>
                <w:szCs w:val="22"/>
              </w:rPr>
              <w:lastRenderedPageBreak/>
              <w:t>Franklin/Hampden/Hampshire</w:t>
            </w:r>
          </w:p>
        </w:tc>
      </w:tr>
      <w:tr w:rsidR="00E946C5" w:rsidRPr="00D37442" w14:paraId="363F0130" w14:textId="77777777" w:rsidTr="00AE17BD">
        <w:trPr>
          <w:trHeight w:val="600"/>
          <w:tblHeader/>
        </w:trPr>
        <w:tc>
          <w:tcPr>
            <w:tcW w:w="1975" w:type="dxa"/>
            <w:vAlign w:val="center"/>
          </w:tcPr>
          <w:p w14:paraId="03497191" w14:textId="4A94746C" w:rsidR="00E946C5" w:rsidRPr="00D37442" w:rsidRDefault="00E946C5" w:rsidP="00E946C5">
            <w:pPr>
              <w:jc w:val="center"/>
            </w:pPr>
            <w:r w:rsidRPr="000A7C4A">
              <w:rPr>
                <w:b/>
                <w:bCs/>
                <w:sz w:val="22"/>
                <w:szCs w:val="22"/>
              </w:rPr>
              <w:t>Code</w:t>
            </w:r>
          </w:p>
        </w:tc>
        <w:tc>
          <w:tcPr>
            <w:tcW w:w="2545" w:type="dxa"/>
            <w:vAlign w:val="center"/>
          </w:tcPr>
          <w:p w14:paraId="33967FA6" w14:textId="3C433730" w:rsidR="00E946C5" w:rsidRPr="00D37442" w:rsidRDefault="00E946C5" w:rsidP="00E946C5">
            <w:pPr>
              <w:jc w:val="center"/>
            </w:pPr>
            <w:r w:rsidRPr="000A7C4A">
              <w:rPr>
                <w:b/>
                <w:bCs/>
                <w:sz w:val="22"/>
                <w:szCs w:val="22"/>
              </w:rPr>
              <w:t>Description</w:t>
            </w:r>
          </w:p>
        </w:tc>
        <w:tc>
          <w:tcPr>
            <w:tcW w:w="1285" w:type="dxa"/>
            <w:vAlign w:val="center"/>
          </w:tcPr>
          <w:p w14:paraId="2FABD115" w14:textId="79A9121D" w:rsidR="00E946C5" w:rsidRPr="00D37442" w:rsidRDefault="00E946C5" w:rsidP="00E946C5">
            <w:pPr>
              <w:jc w:val="center"/>
              <w:rPr>
                <w:i/>
                <w:iCs/>
              </w:rPr>
            </w:pPr>
            <w:r w:rsidRPr="000A7C4A">
              <w:rPr>
                <w:b/>
                <w:bCs/>
                <w:sz w:val="22"/>
                <w:szCs w:val="22"/>
              </w:rPr>
              <w:t>Hours</w:t>
            </w:r>
          </w:p>
        </w:tc>
        <w:tc>
          <w:tcPr>
            <w:tcW w:w="1480" w:type="dxa"/>
            <w:noWrap/>
            <w:vAlign w:val="center"/>
          </w:tcPr>
          <w:p w14:paraId="6D80F1EF" w14:textId="6628CF08" w:rsidR="00E946C5" w:rsidRPr="00D37442" w:rsidRDefault="00E946C5" w:rsidP="00E946C5">
            <w:pPr>
              <w:jc w:val="center"/>
            </w:pPr>
            <w:r w:rsidRPr="00D90CEF">
              <w:rPr>
                <w:b/>
                <w:bCs/>
                <w:sz w:val="22"/>
                <w:szCs w:val="22"/>
              </w:rPr>
              <w:t>Compliant Rate</w:t>
            </w:r>
          </w:p>
        </w:tc>
        <w:tc>
          <w:tcPr>
            <w:tcW w:w="2065" w:type="dxa"/>
            <w:noWrap/>
            <w:vAlign w:val="center"/>
          </w:tcPr>
          <w:p w14:paraId="06CE5FD4" w14:textId="469B4058" w:rsidR="00E946C5" w:rsidRPr="00D37442" w:rsidRDefault="00E946C5" w:rsidP="00E946C5">
            <w:pPr>
              <w:jc w:val="center"/>
            </w:pPr>
            <w:r w:rsidRPr="00D90CEF">
              <w:rPr>
                <w:b/>
                <w:bCs/>
                <w:sz w:val="22"/>
                <w:szCs w:val="22"/>
              </w:rPr>
              <w:t>Noncompliant Rate</w:t>
            </w:r>
          </w:p>
        </w:tc>
      </w:tr>
      <w:tr w:rsidR="005F0198" w:rsidRPr="00D37442" w14:paraId="27BA0789" w14:textId="77777777" w:rsidTr="00C04278">
        <w:trPr>
          <w:trHeight w:val="600"/>
        </w:trPr>
        <w:tc>
          <w:tcPr>
            <w:tcW w:w="1975" w:type="dxa"/>
            <w:vAlign w:val="center"/>
            <w:hideMark/>
          </w:tcPr>
          <w:p w14:paraId="678E22FF" w14:textId="77777777" w:rsidR="005F0198" w:rsidRPr="00D37442" w:rsidRDefault="005F0198" w:rsidP="00670EEF">
            <w:pPr>
              <w:jc w:val="center"/>
              <w:rPr>
                <w:sz w:val="22"/>
                <w:szCs w:val="22"/>
              </w:rPr>
            </w:pPr>
            <w:r w:rsidRPr="00D37442">
              <w:rPr>
                <w:sz w:val="22"/>
                <w:szCs w:val="22"/>
              </w:rPr>
              <w:t>T2042</w:t>
            </w:r>
          </w:p>
        </w:tc>
        <w:tc>
          <w:tcPr>
            <w:tcW w:w="2545" w:type="dxa"/>
            <w:vAlign w:val="center"/>
            <w:hideMark/>
          </w:tcPr>
          <w:p w14:paraId="52E18AD8" w14:textId="347A0B4E" w:rsidR="005F0198" w:rsidRPr="00D37442" w:rsidRDefault="005F0198" w:rsidP="00670EEF">
            <w:pPr>
              <w:jc w:val="center"/>
              <w:rPr>
                <w:sz w:val="22"/>
                <w:szCs w:val="22"/>
              </w:rPr>
            </w:pPr>
            <w:r w:rsidRPr="00D37442">
              <w:rPr>
                <w:sz w:val="22"/>
                <w:szCs w:val="22"/>
              </w:rPr>
              <w:t>Routine Home Care</w:t>
            </w:r>
          </w:p>
          <w:p w14:paraId="31986420" w14:textId="77777777" w:rsidR="005F0198" w:rsidRPr="00D37442" w:rsidRDefault="005F0198" w:rsidP="00670EEF">
            <w:pPr>
              <w:jc w:val="center"/>
              <w:rPr>
                <w:sz w:val="22"/>
                <w:szCs w:val="22"/>
              </w:rPr>
            </w:pPr>
            <w:r w:rsidRPr="00D37442">
              <w:rPr>
                <w:sz w:val="22"/>
                <w:szCs w:val="22"/>
              </w:rPr>
              <w:t>(1-60 days)</w:t>
            </w:r>
          </w:p>
        </w:tc>
        <w:tc>
          <w:tcPr>
            <w:tcW w:w="1285" w:type="dxa"/>
            <w:vAlign w:val="center"/>
            <w:hideMark/>
          </w:tcPr>
          <w:p w14:paraId="3E45E96E" w14:textId="77777777" w:rsidR="005F0198" w:rsidRPr="00D37442" w:rsidRDefault="005F0198" w:rsidP="00670EEF">
            <w:pPr>
              <w:jc w:val="center"/>
              <w:rPr>
                <w:i/>
                <w:iCs/>
                <w:sz w:val="22"/>
                <w:szCs w:val="22"/>
              </w:rPr>
            </w:pPr>
            <w:r w:rsidRPr="00D37442">
              <w:rPr>
                <w:i/>
                <w:iCs/>
                <w:sz w:val="22"/>
                <w:szCs w:val="22"/>
              </w:rPr>
              <w:t>Per Diem</w:t>
            </w:r>
          </w:p>
        </w:tc>
        <w:tc>
          <w:tcPr>
            <w:tcW w:w="1480" w:type="dxa"/>
            <w:noWrap/>
            <w:vAlign w:val="center"/>
            <w:hideMark/>
          </w:tcPr>
          <w:p w14:paraId="1B18F795" w14:textId="77777777" w:rsidR="005F0198" w:rsidRPr="00D37442" w:rsidRDefault="005F0198" w:rsidP="00E413E1">
            <w:pPr>
              <w:jc w:val="center"/>
              <w:rPr>
                <w:sz w:val="22"/>
                <w:szCs w:val="22"/>
              </w:rPr>
            </w:pPr>
            <w:r w:rsidRPr="00D37442">
              <w:rPr>
                <w:sz w:val="22"/>
                <w:szCs w:val="22"/>
              </w:rPr>
              <w:t>$224.91</w:t>
            </w:r>
          </w:p>
        </w:tc>
        <w:tc>
          <w:tcPr>
            <w:tcW w:w="2065" w:type="dxa"/>
            <w:noWrap/>
            <w:vAlign w:val="center"/>
            <w:hideMark/>
          </w:tcPr>
          <w:p w14:paraId="27DEC1B5" w14:textId="77777777" w:rsidR="005F0198" w:rsidRPr="00D37442" w:rsidRDefault="005F0198" w:rsidP="00E413E1">
            <w:pPr>
              <w:jc w:val="center"/>
              <w:rPr>
                <w:sz w:val="22"/>
                <w:szCs w:val="22"/>
              </w:rPr>
            </w:pPr>
            <w:r w:rsidRPr="00D37442">
              <w:rPr>
                <w:sz w:val="22"/>
                <w:szCs w:val="22"/>
              </w:rPr>
              <w:t>$216.16</w:t>
            </w:r>
          </w:p>
        </w:tc>
      </w:tr>
      <w:tr w:rsidR="005F0198" w:rsidRPr="00D37442" w14:paraId="3DDE2A55" w14:textId="77777777" w:rsidTr="00C04278">
        <w:trPr>
          <w:trHeight w:val="300"/>
        </w:trPr>
        <w:tc>
          <w:tcPr>
            <w:tcW w:w="1975" w:type="dxa"/>
            <w:vAlign w:val="center"/>
            <w:hideMark/>
          </w:tcPr>
          <w:p w14:paraId="26BFD0E3" w14:textId="77777777" w:rsidR="005F0198" w:rsidRPr="00D37442" w:rsidRDefault="005F0198" w:rsidP="00670EEF">
            <w:pPr>
              <w:jc w:val="center"/>
              <w:rPr>
                <w:sz w:val="22"/>
                <w:szCs w:val="22"/>
              </w:rPr>
            </w:pPr>
            <w:r w:rsidRPr="00D37442">
              <w:rPr>
                <w:sz w:val="22"/>
                <w:szCs w:val="22"/>
              </w:rPr>
              <w:t>T2042 UD</w:t>
            </w:r>
          </w:p>
        </w:tc>
        <w:tc>
          <w:tcPr>
            <w:tcW w:w="2545" w:type="dxa"/>
            <w:vAlign w:val="center"/>
            <w:hideMark/>
          </w:tcPr>
          <w:p w14:paraId="27BD5E32" w14:textId="49106DC0" w:rsidR="005F0198" w:rsidRPr="00D37442" w:rsidRDefault="005F0198" w:rsidP="00670EEF">
            <w:pPr>
              <w:jc w:val="center"/>
              <w:rPr>
                <w:sz w:val="22"/>
                <w:szCs w:val="22"/>
              </w:rPr>
            </w:pPr>
            <w:r w:rsidRPr="00D37442">
              <w:rPr>
                <w:sz w:val="22"/>
                <w:szCs w:val="22"/>
              </w:rPr>
              <w:t>Routine Home Care</w:t>
            </w:r>
          </w:p>
          <w:p w14:paraId="26D373D1" w14:textId="77777777" w:rsidR="005F0198" w:rsidRPr="00D37442" w:rsidRDefault="005F0198" w:rsidP="00670EEF">
            <w:pPr>
              <w:jc w:val="center"/>
              <w:rPr>
                <w:sz w:val="22"/>
                <w:szCs w:val="22"/>
              </w:rPr>
            </w:pPr>
            <w:r w:rsidRPr="00D37442">
              <w:rPr>
                <w:sz w:val="22"/>
                <w:szCs w:val="22"/>
              </w:rPr>
              <w:t>(61+ days)</w:t>
            </w:r>
          </w:p>
        </w:tc>
        <w:tc>
          <w:tcPr>
            <w:tcW w:w="1285" w:type="dxa"/>
            <w:vAlign w:val="center"/>
            <w:hideMark/>
          </w:tcPr>
          <w:p w14:paraId="190ECFA0" w14:textId="77777777" w:rsidR="005F0198" w:rsidRPr="00D37442" w:rsidRDefault="005F0198" w:rsidP="00670EEF">
            <w:pPr>
              <w:jc w:val="center"/>
              <w:rPr>
                <w:i/>
                <w:iCs/>
                <w:sz w:val="22"/>
                <w:szCs w:val="22"/>
              </w:rPr>
            </w:pPr>
            <w:r w:rsidRPr="00D37442">
              <w:rPr>
                <w:i/>
                <w:iCs/>
                <w:sz w:val="22"/>
                <w:szCs w:val="22"/>
              </w:rPr>
              <w:t>Per Diem</w:t>
            </w:r>
          </w:p>
        </w:tc>
        <w:tc>
          <w:tcPr>
            <w:tcW w:w="1480" w:type="dxa"/>
            <w:noWrap/>
            <w:vAlign w:val="center"/>
            <w:hideMark/>
          </w:tcPr>
          <w:p w14:paraId="683FF787" w14:textId="77777777" w:rsidR="005F0198" w:rsidRPr="00D37442" w:rsidRDefault="005F0198" w:rsidP="00E413E1">
            <w:pPr>
              <w:jc w:val="center"/>
              <w:rPr>
                <w:sz w:val="22"/>
                <w:szCs w:val="22"/>
              </w:rPr>
            </w:pPr>
            <w:r w:rsidRPr="00D37442">
              <w:rPr>
                <w:sz w:val="22"/>
                <w:szCs w:val="22"/>
              </w:rPr>
              <w:t>$177.15</w:t>
            </w:r>
          </w:p>
        </w:tc>
        <w:tc>
          <w:tcPr>
            <w:tcW w:w="2065" w:type="dxa"/>
            <w:noWrap/>
            <w:vAlign w:val="center"/>
            <w:hideMark/>
          </w:tcPr>
          <w:p w14:paraId="7907DE0A" w14:textId="77777777" w:rsidR="005F0198" w:rsidRPr="00D37442" w:rsidRDefault="005F0198" w:rsidP="00E413E1">
            <w:pPr>
              <w:jc w:val="center"/>
              <w:rPr>
                <w:sz w:val="22"/>
                <w:szCs w:val="22"/>
              </w:rPr>
            </w:pPr>
            <w:r w:rsidRPr="00D37442">
              <w:rPr>
                <w:sz w:val="22"/>
                <w:szCs w:val="22"/>
              </w:rPr>
              <w:t>$170.27</w:t>
            </w:r>
          </w:p>
        </w:tc>
      </w:tr>
      <w:tr w:rsidR="005F0198" w:rsidRPr="00D37442" w14:paraId="06B3E652" w14:textId="77777777" w:rsidTr="00C04278">
        <w:trPr>
          <w:trHeight w:val="1020"/>
        </w:trPr>
        <w:tc>
          <w:tcPr>
            <w:tcW w:w="1975" w:type="dxa"/>
            <w:vAlign w:val="center"/>
            <w:hideMark/>
          </w:tcPr>
          <w:p w14:paraId="0F0ACCBC" w14:textId="77777777" w:rsidR="005F0198" w:rsidRPr="00D37442" w:rsidRDefault="005F0198" w:rsidP="00670EEF">
            <w:pPr>
              <w:jc w:val="center"/>
              <w:rPr>
                <w:sz w:val="22"/>
                <w:szCs w:val="22"/>
              </w:rPr>
            </w:pPr>
            <w:r w:rsidRPr="00D37442">
              <w:rPr>
                <w:sz w:val="22"/>
                <w:szCs w:val="22"/>
              </w:rPr>
              <w:t>G0299 (RN services) G0155 (Social Worker services)</w:t>
            </w:r>
          </w:p>
        </w:tc>
        <w:tc>
          <w:tcPr>
            <w:tcW w:w="2545" w:type="dxa"/>
            <w:vAlign w:val="center"/>
            <w:hideMark/>
          </w:tcPr>
          <w:p w14:paraId="2C5CF136" w14:textId="77777777" w:rsidR="005F0198" w:rsidRPr="00D37442" w:rsidRDefault="005F0198" w:rsidP="00670EEF">
            <w:pPr>
              <w:jc w:val="center"/>
              <w:rPr>
                <w:sz w:val="22"/>
                <w:szCs w:val="22"/>
              </w:rPr>
            </w:pPr>
            <w:r w:rsidRPr="00D37442">
              <w:rPr>
                <w:sz w:val="22"/>
                <w:szCs w:val="22"/>
              </w:rPr>
              <w:t>Service Intensity Add-on</w:t>
            </w:r>
          </w:p>
        </w:tc>
        <w:tc>
          <w:tcPr>
            <w:tcW w:w="1285" w:type="dxa"/>
            <w:vAlign w:val="center"/>
            <w:hideMark/>
          </w:tcPr>
          <w:p w14:paraId="049E5ED7" w14:textId="77777777" w:rsidR="005F0198" w:rsidRPr="00D37442" w:rsidRDefault="005F0198" w:rsidP="00670EEF">
            <w:pPr>
              <w:jc w:val="center"/>
              <w:rPr>
                <w:i/>
                <w:iCs/>
                <w:sz w:val="22"/>
                <w:szCs w:val="22"/>
              </w:rPr>
            </w:pPr>
            <w:r w:rsidRPr="00D37442">
              <w:rPr>
                <w:i/>
                <w:iCs/>
                <w:sz w:val="22"/>
                <w:szCs w:val="22"/>
              </w:rPr>
              <w:t>Per Hour/Max four hours</w:t>
            </w:r>
          </w:p>
        </w:tc>
        <w:tc>
          <w:tcPr>
            <w:tcW w:w="1480" w:type="dxa"/>
            <w:noWrap/>
            <w:vAlign w:val="center"/>
            <w:hideMark/>
          </w:tcPr>
          <w:p w14:paraId="4AA916C0" w14:textId="77777777" w:rsidR="005F0198" w:rsidRPr="00D37442" w:rsidRDefault="005F0198" w:rsidP="00E413E1">
            <w:pPr>
              <w:jc w:val="center"/>
              <w:rPr>
                <w:sz w:val="22"/>
                <w:szCs w:val="22"/>
              </w:rPr>
            </w:pPr>
            <w:r w:rsidRPr="00D37442">
              <w:rPr>
                <w:sz w:val="22"/>
                <w:szCs w:val="22"/>
              </w:rPr>
              <w:t>$67.47</w:t>
            </w:r>
          </w:p>
        </w:tc>
        <w:tc>
          <w:tcPr>
            <w:tcW w:w="2065" w:type="dxa"/>
            <w:noWrap/>
            <w:vAlign w:val="center"/>
            <w:hideMark/>
          </w:tcPr>
          <w:p w14:paraId="53DAA9E0" w14:textId="77777777" w:rsidR="005F0198" w:rsidRPr="00D37442" w:rsidRDefault="005F0198" w:rsidP="00E413E1">
            <w:pPr>
              <w:jc w:val="center"/>
              <w:rPr>
                <w:sz w:val="22"/>
                <w:szCs w:val="22"/>
              </w:rPr>
            </w:pPr>
            <w:r w:rsidRPr="00D37442">
              <w:rPr>
                <w:sz w:val="22"/>
                <w:szCs w:val="22"/>
              </w:rPr>
              <w:t>$64.84</w:t>
            </w:r>
          </w:p>
        </w:tc>
      </w:tr>
      <w:tr w:rsidR="005F0198" w:rsidRPr="00D37442" w14:paraId="42113AEC" w14:textId="77777777" w:rsidTr="00C04278">
        <w:trPr>
          <w:trHeight w:val="300"/>
        </w:trPr>
        <w:tc>
          <w:tcPr>
            <w:tcW w:w="1975" w:type="dxa"/>
            <w:vAlign w:val="center"/>
            <w:hideMark/>
          </w:tcPr>
          <w:p w14:paraId="3E979980" w14:textId="77777777" w:rsidR="005F0198" w:rsidRPr="00D37442" w:rsidRDefault="005F0198" w:rsidP="00670EEF">
            <w:pPr>
              <w:jc w:val="center"/>
              <w:rPr>
                <w:sz w:val="22"/>
                <w:szCs w:val="22"/>
              </w:rPr>
            </w:pPr>
            <w:r w:rsidRPr="00D37442">
              <w:rPr>
                <w:sz w:val="22"/>
                <w:szCs w:val="22"/>
              </w:rPr>
              <w:t>T2043</w:t>
            </w:r>
          </w:p>
        </w:tc>
        <w:tc>
          <w:tcPr>
            <w:tcW w:w="2545" w:type="dxa"/>
            <w:vAlign w:val="center"/>
            <w:hideMark/>
          </w:tcPr>
          <w:p w14:paraId="58E8A8CD" w14:textId="77777777" w:rsidR="005F0198" w:rsidRPr="00D37442" w:rsidRDefault="005F0198" w:rsidP="00670EEF">
            <w:pPr>
              <w:jc w:val="center"/>
              <w:rPr>
                <w:sz w:val="22"/>
                <w:szCs w:val="22"/>
              </w:rPr>
            </w:pPr>
            <w:r w:rsidRPr="00D37442">
              <w:rPr>
                <w:sz w:val="22"/>
                <w:szCs w:val="22"/>
              </w:rPr>
              <w:t>Continuous Home Care</w:t>
            </w:r>
          </w:p>
        </w:tc>
        <w:tc>
          <w:tcPr>
            <w:tcW w:w="1285" w:type="dxa"/>
            <w:vAlign w:val="center"/>
            <w:hideMark/>
          </w:tcPr>
          <w:p w14:paraId="70A0B07D" w14:textId="77777777" w:rsidR="005F0198" w:rsidRPr="00D37442" w:rsidRDefault="005F0198" w:rsidP="00670EEF">
            <w:pPr>
              <w:jc w:val="center"/>
              <w:rPr>
                <w:i/>
                <w:iCs/>
                <w:sz w:val="22"/>
                <w:szCs w:val="22"/>
              </w:rPr>
            </w:pPr>
            <w:r w:rsidRPr="00D37442">
              <w:rPr>
                <w:i/>
                <w:iCs/>
                <w:sz w:val="22"/>
                <w:szCs w:val="22"/>
              </w:rPr>
              <w:t>Per Hour</w:t>
            </w:r>
          </w:p>
        </w:tc>
        <w:tc>
          <w:tcPr>
            <w:tcW w:w="1480" w:type="dxa"/>
            <w:noWrap/>
            <w:vAlign w:val="center"/>
            <w:hideMark/>
          </w:tcPr>
          <w:p w14:paraId="5F9F9A74" w14:textId="77777777" w:rsidR="005F0198" w:rsidRPr="00D37442" w:rsidRDefault="005F0198" w:rsidP="00E413E1">
            <w:pPr>
              <w:jc w:val="center"/>
              <w:rPr>
                <w:sz w:val="22"/>
                <w:szCs w:val="22"/>
              </w:rPr>
            </w:pPr>
            <w:r w:rsidRPr="00D37442">
              <w:rPr>
                <w:sz w:val="22"/>
                <w:szCs w:val="22"/>
              </w:rPr>
              <w:t>$67.47</w:t>
            </w:r>
          </w:p>
        </w:tc>
        <w:tc>
          <w:tcPr>
            <w:tcW w:w="2065" w:type="dxa"/>
            <w:noWrap/>
            <w:vAlign w:val="center"/>
            <w:hideMark/>
          </w:tcPr>
          <w:p w14:paraId="08F5357A" w14:textId="77777777" w:rsidR="005F0198" w:rsidRPr="00D37442" w:rsidRDefault="005F0198" w:rsidP="00E413E1">
            <w:pPr>
              <w:jc w:val="center"/>
              <w:rPr>
                <w:sz w:val="22"/>
                <w:szCs w:val="22"/>
              </w:rPr>
            </w:pPr>
            <w:r w:rsidRPr="00D37442">
              <w:rPr>
                <w:sz w:val="22"/>
                <w:szCs w:val="22"/>
              </w:rPr>
              <w:t>$64.84</w:t>
            </w:r>
          </w:p>
        </w:tc>
      </w:tr>
      <w:tr w:rsidR="005F0198" w:rsidRPr="00D37442" w14:paraId="45524C8C" w14:textId="77777777" w:rsidTr="00C04278">
        <w:trPr>
          <w:trHeight w:val="300"/>
        </w:trPr>
        <w:tc>
          <w:tcPr>
            <w:tcW w:w="1975" w:type="dxa"/>
            <w:vAlign w:val="center"/>
            <w:hideMark/>
          </w:tcPr>
          <w:p w14:paraId="2A0E5304" w14:textId="77777777" w:rsidR="005F0198" w:rsidRPr="00D37442" w:rsidRDefault="005F0198" w:rsidP="00670EEF">
            <w:pPr>
              <w:jc w:val="center"/>
              <w:rPr>
                <w:sz w:val="22"/>
                <w:szCs w:val="22"/>
              </w:rPr>
            </w:pPr>
            <w:r w:rsidRPr="00D37442">
              <w:rPr>
                <w:sz w:val="22"/>
                <w:szCs w:val="22"/>
              </w:rPr>
              <w:t>T2044</w:t>
            </w:r>
          </w:p>
        </w:tc>
        <w:tc>
          <w:tcPr>
            <w:tcW w:w="2545" w:type="dxa"/>
            <w:vAlign w:val="center"/>
            <w:hideMark/>
          </w:tcPr>
          <w:p w14:paraId="02938DC8" w14:textId="77777777" w:rsidR="005F0198" w:rsidRPr="00D37442" w:rsidRDefault="005F0198" w:rsidP="00670EEF">
            <w:pPr>
              <w:jc w:val="center"/>
              <w:rPr>
                <w:sz w:val="22"/>
                <w:szCs w:val="22"/>
              </w:rPr>
            </w:pPr>
            <w:r w:rsidRPr="00D37442">
              <w:rPr>
                <w:sz w:val="22"/>
                <w:szCs w:val="22"/>
              </w:rPr>
              <w:t>Inpatient Respite</w:t>
            </w:r>
          </w:p>
        </w:tc>
        <w:tc>
          <w:tcPr>
            <w:tcW w:w="1285" w:type="dxa"/>
            <w:vAlign w:val="center"/>
            <w:hideMark/>
          </w:tcPr>
          <w:p w14:paraId="71B2F683" w14:textId="77777777" w:rsidR="005F0198" w:rsidRPr="00D37442" w:rsidRDefault="005F0198" w:rsidP="00670EEF">
            <w:pPr>
              <w:jc w:val="center"/>
              <w:rPr>
                <w:i/>
                <w:iCs/>
                <w:sz w:val="22"/>
                <w:szCs w:val="22"/>
              </w:rPr>
            </w:pPr>
            <w:r w:rsidRPr="00D37442">
              <w:rPr>
                <w:i/>
                <w:iCs/>
                <w:sz w:val="22"/>
                <w:szCs w:val="22"/>
              </w:rPr>
              <w:t>Per Diem</w:t>
            </w:r>
          </w:p>
        </w:tc>
        <w:tc>
          <w:tcPr>
            <w:tcW w:w="1480" w:type="dxa"/>
            <w:noWrap/>
            <w:vAlign w:val="center"/>
            <w:hideMark/>
          </w:tcPr>
          <w:p w14:paraId="79A7FD05" w14:textId="77777777" w:rsidR="005F0198" w:rsidRPr="00D37442" w:rsidRDefault="005F0198" w:rsidP="00E413E1">
            <w:pPr>
              <w:jc w:val="center"/>
              <w:rPr>
                <w:sz w:val="22"/>
                <w:szCs w:val="22"/>
              </w:rPr>
            </w:pPr>
            <w:r w:rsidRPr="00D37442">
              <w:rPr>
                <w:sz w:val="22"/>
                <w:szCs w:val="22"/>
              </w:rPr>
              <w:t>$546.08</w:t>
            </w:r>
          </w:p>
        </w:tc>
        <w:tc>
          <w:tcPr>
            <w:tcW w:w="2065" w:type="dxa"/>
            <w:noWrap/>
            <w:vAlign w:val="center"/>
            <w:hideMark/>
          </w:tcPr>
          <w:p w14:paraId="3CA29C48" w14:textId="77777777" w:rsidR="005F0198" w:rsidRPr="00D37442" w:rsidRDefault="005F0198" w:rsidP="00E413E1">
            <w:pPr>
              <w:jc w:val="center"/>
              <w:rPr>
                <w:sz w:val="22"/>
                <w:szCs w:val="22"/>
              </w:rPr>
            </w:pPr>
            <w:r w:rsidRPr="00D37442">
              <w:rPr>
                <w:sz w:val="22"/>
                <w:szCs w:val="22"/>
              </w:rPr>
              <w:t>$524.85</w:t>
            </w:r>
          </w:p>
        </w:tc>
      </w:tr>
      <w:tr w:rsidR="005F0198" w:rsidRPr="00D37442" w14:paraId="5FB1CA50" w14:textId="77777777" w:rsidTr="00C04278">
        <w:trPr>
          <w:trHeight w:val="300"/>
        </w:trPr>
        <w:tc>
          <w:tcPr>
            <w:tcW w:w="1975" w:type="dxa"/>
            <w:vAlign w:val="center"/>
            <w:hideMark/>
          </w:tcPr>
          <w:p w14:paraId="014F8143" w14:textId="77777777" w:rsidR="005F0198" w:rsidRPr="00D37442" w:rsidRDefault="005F0198" w:rsidP="00670EEF">
            <w:pPr>
              <w:jc w:val="center"/>
              <w:rPr>
                <w:sz w:val="22"/>
                <w:szCs w:val="22"/>
              </w:rPr>
            </w:pPr>
            <w:r w:rsidRPr="00D37442">
              <w:rPr>
                <w:sz w:val="22"/>
                <w:szCs w:val="22"/>
              </w:rPr>
              <w:t>T2045</w:t>
            </w:r>
          </w:p>
        </w:tc>
        <w:tc>
          <w:tcPr>
            <w:tcW w:w="2545" w:type="dxa"/>
            <w:vAlign w:val="center"/>
            <w:hideMark/>
          </w:tcPr>
          <w:p w14:paraId="621E981E" w14:textId="77777777" w:rsidR="005F0198" w:rsidRPr="00D37442" w:rsidRDefault="005F0198" w:rsidP="00670EEF">
            <w:pPr>
              <w:jc w:val="center"/>
              <w:rPr>
                <w:sz w:val="22"/>
                <w:szCs w:val="22"/>
              </w:rPr>
            </w:pPr>
            <w:r w:rsidRPr="00D37442">
              <w:rPr>
                <w:sz w:val="22"/>
                <w:szCs w:val="22"/>
              </w:rPr>
              <w:t>General Inpatient</w:t>
            </w:r>
          </w:p>
        </w:tc>
        <w:tc>
          <w:tcPr>
            <w:tcW w:w="1285" w:type="dxa"/>
            <w:vAlign w:val="center"/>
            <w:hideMark/>
          </w:tcPr>
          <w:p w14:paraId="4ABE9A41" w14:textId="77777777" w:rsidR="005F0198" w:rsidRPr="00D37442" w:rsidRDefault="005F0198" w:rsidP="00670EEF">
            <w:pPr>
              <w:jc w:val="center"/>
              <w:rPr>
                <w:i/>
                <w:iCs/>
                <w:sz w:val="22"/>
                <w:szCs w:val="22"/>
              </w:rPr>
            </w:pPr>
            <w:r w:rsidRPr="00D37442">
              <w:rPr>
                <w:i/>
                <w:iCs/>
                <w:sz w:val="22"/>
                <w:szCs w:val="22"/>
              </w:rPr>
              <w:t>Per Diem</w:t>
            </w:r>
          </w:p>
        </w:tc>
        <w:tc>
          <w:tcPr>
            <w:tcW w:w="1480" w:type="dxa"/>
            <w:noWrap/>
            <w:vAlign w:val="center"/>
            <w:hideMark/>
          </w:tcPr>
          <w:p w14:paraId="0D308F60" w14:textId="77777777" w:rsidR="005F0198" w:rsidRPr="00D37442" w:rsidRDefault="005F0198" w:rsidP="00E413E1">
            <w:pPr>
              <w:jc w:val="center"/>
              <w:rPr>
                <w:sz w:val="22"/>
                <w:szCs w:val="22"/>
              </w:rPr>
            </w:pPr>
            <w:r w:rsidRPr="00D37442">
              <w:rPr>
                <w:sz w:val="22"/>
                <w:szCs w:val="22"/>
              </w:rPr>
              <w:t>$1,170.04</w:t>
            </w:r>
          </w:p>
        </w:tc>
        <w:tc>
          <w:tcPr>
            <w:tcW w:w="2065" w:type="dxa"/>
            <w:noWrap/>
            <w:vAlign w:val="center"/>
            <w:hideMark/>
          </w:tcPr>
          <w:p w14:paraId="1AF90E99" w14:textId="77777777" w:rsidR="005F0198" w:rsidRPr="00D37442" w:rsidRDefault="005F0198" w:rsidP="00E413E1">
            <w:pPr>
              <w:jc w:val="center"/>
              <w:rPr>
                <w:sz w:val="22"/>
                <w:szCs w:val="22"/>
              </w:rPr>
            </w:pPr>
            <w:r w:rsidRPr="00D37442">
              <w:rPr>
                <w:sz w:val="22"/>
                <w:szCs w:val="22"/>
              </w:rPr>
              <w:t>$1,124.56</w:t>
            </w:r>
          </w:p>
        </w:tc>
      </w:tr>
    </w:tbl>
    <w:p w14:paraId="4064A88D" w14:textId="77777777" w:rsidR="005F0198" w:rsidRPr="00D37442" w:rsidRDefault="005F0198" w:rsidP="005F0198"/>
    <w:tbl>
      <w:tblPr>
        <w:tblStyle w:val="TableGrid"/>
        <w:tblW w:w="0" w:type="auto"/>
        <w:tblLook w:val="04A0" w:firstRow="1" w:lastRow="0" w:firstColumn="1" w:lastColumn="0" w:noHBand="0" w:noVBand="1"/>
      </w:tblPr>
      <w:tblGrid>
        <w:gridCol w:w="1975"/>
        <w:gridCol w:w="2545"/>
        <w:gridCol w:w="1285"/>
        <w:gridCol w:w="1480"/>
        <w:gridCol w:w="2065"/>
      </w:tblGrid>
      <w:tr w:rsidR="00E946C5" w:rsidRPr="00D37442" w14:paraId="078A0069" w14:textId="77777777" w:rsidTr="00AE17BD">
        <w:trPr>
          <w:trHeight w:val="701"/>
          <w:tblHeader/>
        </w:trPr>
        <w:tc>
          <w:tcPr>
            <w:tcW w:w="9350" w:type="dxa"/>
            <w:gridSpan w:val="5"/>
            <w:noWrap/>
            <w:vAlign w:val="center"/>
            <w:hideMark/>
          </w:tcPr>
          <w:p w14:paraId="612C9CD8" w14:textId="54868228" w:rsidR="00E946C5" w:rsidRPr="00E946C5" w:rsidRDefault="00E946C5" w:rsidP="00E946C5">
            <w:pPr>
              <w:spacing w:after="0"/>
              <w:jc w:val="center"/>
              <w:rPr>
                <w:b/>
                <w:sz w:val="22"/>
                <w:szCs w:val="22"/>
              </w:rPr>
            </w:pPr>
            <w:r w:rsidRPr="00D37442">
              <w:rPr>
                <w:b/>
                <w:sz w:val="22"/>
                <w:szCs w:val="22"/>
              </w:rPr>
              <w:t>Norfolk/Plymouth/Suffolk</w:t>
            </w:r>
          </w:p>
        </w:tc>
      </w:tr>
      <w:tr w:rsidR="00E946C5" w:rsidRPr="00D37442" w14:paraId="22B1DD52" w14:textId="77777777" w:rsidTr="00AE17BD">
        <w:trPr>
          <w:trHeight w:val="600"/>
          <w:tblHeader/>
        </w:trPr>
        <w:tc>
          <w:tcPr>
            <w:tcW w:w="1975" w:type="dxa"/>
            <w:vAlign w:val="center"/>
          </w:tcPr>
          <w:p w14:paraId="3DEA90EC" w14:textId="1387E8B7" w:rsidR="00E946C5" w:rsidRPr="00D37442" w:rsidRDefault="00E946C5" w:rsidP="00E946C5">
            <w:pPr>
              <w:jc w:val="center"/>
            </w:pPr>
            <w:r w:rsidRPr="000A7C4A">
              <w:rPr>
                <w:b/>
                <w:bCs/>
                <w:sz w:val="22"/>
                <w:szCs w:val="22"/>
              </w:rPr>
              <w:t>Code</w:t>
            </w:r>
          </w:p>
        </w:tc>
        <w:tc>
          <w:tcPr>
            <w:tcW w:w="2545" w:type="dxa"/>
            <w:vAlign w:val="center"/>
          </w:tcPr>
          <w:p w14:paraId="6AC67EBB" w14:textId="5FF78314" w:rsidR="00E946C5" w:rsidRPr="00D37442" w:rsidRDefault="00E946C5" w:rsidP="00E946C5">
            <w:pPr>
              <w:jc w:val="center"/>
            </w:pPr>
            <w:r w:rsidRPr="000A7C4A">
              <w:rPr>
                <w:b/>
                <w:bCs/>
                <w:sz w:val="22"/>
                <w:szCs w:val="22"/>
              </w:rPr>
              <w:t>Description</w:t>
            </w:r>
          </w:p>
        </w:tc>
        <w:tc>
          <w:tcPr>
            <w:tcW w:w="1285" w:type="dxa"/>
            <w:vAlign w:val="center"/>
          </w:tcPr>
          <w:p w14:paraId="5BF8B355" w14:textId="356C84DC" w:rsidR="00E946C5" w:rsidRPr="00D37442" w:rsidRDefault="00E946C5" w:rsidP="00E946C5">
            <w:pPr>
              <w:jc w:val="center"/>
              <w:rPr>
                <w:i/>
                <w:iCs/>
              </w:rPr>
            </w:pPr>
            <w:r w:rsidRPr="000A7C4A">
              <w:rPr>
                <w:b/>
                <w:bCs/>
                <w:sz w:val="22"/>
                <w:szCs w:val="22"/>
              </w:rPr>
              <w:t>Hours</w:t>
            </w:r>
          </w:p>
        </w:tc>
        <w:tc>
          <w:tcPr>
            <w:tcW w:w="1480" w:type="dxa"/>
            <w:noWrap/>
            <w:vAlign w:val="center"/>
          </w:tcPr>
          <w:p w14:paraId="6F04B731" w14:textId="1F31C9A9" w:rsidR="00E946C5" w:rsidRPr="00D37442" w:rsidRDefault="00E946C5" w:rsidP="00E946C5">
            <w:pPr>
              <w:jc w:val="center"/>
            </w:pPr>
            <w:r w:rsidRPr="00D90CEF">
              <w:rPr>
                <w:b/>
                <w:bCs/>
                <w:sz w:val="22"/>
                <w:szCs w:val="22"/>
              </w:rPr>
              <w:t>Compliant Rate</w:t>
            </w:r>
          </w:p>
        </w:tc>
        <w:tc>
          <w:tcPr>
            <w:tcW w:w="2065" w:type="dxa"/>
            <w:noWrap/>
            <w:vAlign w:val="center"/>
          </w:tcPr>
          <w:p w14:paraId="22F4C18C" w14:textId="541214C9" w:rsidR="00E946C5" w:rsidRPr="00D37442" w:rsidRDefault="00E946C5" w:rsidP="00E946C5">
            <w:pPr>
              <w:jc w:val="center"/>
            </w:pPr>
            <w:r w:rsidRPr="00D90CEF">
              <w:rPr>
                <w:b/>
                <w:bCs/>
                <w:sz w:val="22"/>
                <w:szCs w:val="22"/>
              </w:rPr>
              <w:t>Noncompliant Rate</w:t>
            </w:r>
          </w:p>
        </w:tc>
      </w:tr>
      <w:tr w:rsidR="005F0198" w:rsidRPr="00D37442" w14:paraId="39BD5125" w14:textId="77777777" w:rsidTr="00C04278">
        <w:trPr>
          <w:trHeight w:val="600"/>
        </w:trPr>
        <w:tc>
          <w:tcPr>
            <w:tcW w:w="1975" w:type="dxa"/>
            <w:vAlign w:val="center"/>
            <w:hideMark/>
          </w:tcPr>
          <w:p w14:paraId="543E6BDF" w14:textId="77777777" w:rsidR="005F0198" w:rsidRPr="00D37442" w:rsidRDefault="005F0198" w:rsidP="005F0198">
            <w:pPr>
              <w:jc w:val="center"/>
              <w:rPr>
                <w:sz w:val="22"/>
                <w:szCs w:val="22"/>
              </w:rPr>
            </w:pPr>
            <w:r w:rsidRPr="00D37442">
              <w:rPr>
                <w:sz w:val="22"/>
                <w:szCs w:val="22"/>
              </w:rPr>
              <w:t>T2042</w:t>
            </w:r>
          </w:p>
        </w:tc>
        <w:tc>
          <w:tcPr>
            <w:tcW w:w="2545" w:type="dxa"/>
            <w:vAlign w:val="center"/>
            <w:hideMark/>
          </w:tcPr>
          <w:p w14:paraId="79BD3EE6" w14:textId="00B23753" w:rsidR="005F0198" w:rsidRPr="00D37442" w:rsidRDefault="005F0198" w:rsidP="005F0198">
            <w:pPr>
              <w:jc w:val="center"/>
              <w:rPr>
                <w:sz w:val="22"/>
                <w:szCs w:val="22"/>
              </w:rPr>
            </w:pPr>
            <w:r w:rsidRPr="00D37442">
              <w:rPr>
                <w:sz w:val="22"/>
                <w:szCs w:val="22"/>
              </w:rPr>
              <w:t>Routine Home Care</w:t>
            </w:r>
          </w:p>
          <w:p w14:paraId="6C22E52E" w14:textId="77777777" w:rsidR="005F0198" w:rsidRPr="00D37442" w:rsidRDefault="005F0198" w:rsidP="005F0198">
            <w:pPr>
              <w:jc w:val="center"/>
              <w:rPr>
                <w:sz w:val="22"/>
                <w:szCs w:val="22"/>
              </w:rPr>
            </w:pPr>
            <w:r w:rsidRPr="00D37442">
              <w:rPr>
                <w:sz w:val="22"/>
                <w:szCs w:val="22"/>
              </w:rPr>
              <w:t>(1-60 days)</w:t>
            </w:r>
          </w:p>
        </w:tc>
        <w:tc>
          <w:tcPr>
            <w:tcW w:w="1285" w:type="dxa"/>
            <w:vAlign w:val="center"/>
            <w:hideMark/>
          </w:tcPr>
          <w:p w14:paraId="11BEF7A5"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662F3800" w14:textId="77777777" w:rsidR="005F0198" w:rsidRPr="00D37442" w:rsidRDefault="005F0198" w:rsidP="00E413E1">
            <w:pPr>
              <w:jc w:val="center"/>
              <w:rPr>
                <w:sz w:val="22"/>
                <w:szCs w:val="22"/>
              </w:rPr>
            </w:pPr>
            <w:r w:rsidRPr="00D37442">
              <w:rPr>
                <w:sz w:val="22"/>
                <w:szCs w:val="22"/>
              </w:rPr>
              <w:t>$244.22</w:t>
            </w:r>
          </w:p>
        </w:tc>
        <w:tc>
          <w:tcPr>
            <w:tcW w:w="2065" w:type="dxa"/>
            <w:noWrap/>
            <w:vAlign w:val="center"/>
            <w:hideMark/>
          </w:tcPr>
          <w:p w14:paraId="3C8447A5" w14:textId="77777777" w:rsidR="005F0198" w:rsidRPr="00D37442" w:rsidRDefault="005F0198" w:rsidP="00E413E1">
            <w:pPr>
              <w:jc w:val="center"/>
              <w:rPr>
                <w:sz w:val="22"/>
                <w:szCs w:val="22"/>
              </w:rPr>
            </w:pPr>
            <w:r w:rsidRPr="00D37442">
              <w:rPr>
                <w:sz w:val="22"/>
                <w:szCs w:val="22"/>
              </w:rPr>
              <w:t>$234.72</w:t>
            </w:r>
          </w:p>
        </w:tc>
      </w:tr>
      <w:tr w:rsidR="005F0198" w:rsidRPr="00D37442" w14:paraId="1593BBCF" w14:textId="77777777" w:rsidTr="00C04278">
        <w:trPr>
          <w:trHeight w:val="600"/>
        </w:trPr>
        <w:tc>
          <w:tcPr>
            <w:tcW w:w="1975" w:type="dxa"/>
            <w:vAlign w:val="center"/>
            <w:hideMark/>
          </w:tcPr>
          <w:p w14:paraId="2EDEC7DE" w14:textId="77777777" w:rsidR="005F0198" w:rsidRPr="00D37442" w:rsidRDefault="005F0198" w:rsidP="005F0198">
            <w:pPr>
              <w:jc w:val="center"/>
              <w:rPr>
                <w:sz w:val="22"/>
                <w:szCs w:val="22"/>
              </w:rPr>
            </w:pPr>
            <w:r w:rsidRPr="00D37442">
              <w:rPr>
                <w:sz w:val="22"/>
                <w:szCs w:val="22"/>
              </w:rPr>
              <w:t>T2042 UD</w:t>
            </w:r>
          </w:p>
        </w:tc>
        <w:tc>
          <w:tcPr>
            <w:tcW w:w="2545" w:type="dxa"/>
            <w:vAlign w:val="center"/>
            <w:hideMark/>
          </w:tcPr>
          <w:p w14:paraId="33A657CE" w14:textId="500129CB" w:rsidR="005F0198" w:rsidRPr="00D37442" w:rsidRDefault="005F0198" w:rsidP="005F0198">
            <w:pPr>
              <w:jc w:val="center"/>
              <w:rPr>
                <w:sz w:val="22"/>
                <w:szCs w:val="22"/>
              </w:rPr>
            </w:pPr>
            <w:r w:rsidRPr="00D37442">
              <w:rPr>
                <w:sz w:val="22"/>
                <w:szCs w:val="22"/>
              </w:rPr>
              <w:t>Routine Home Care</w:t>
            </w:r>
          </w:p>
          <w:p w14:paraId="0F83509B" w14:textId="77777777" w:rsidR="005F0198" w:rsidRPr="00D37442" w:rsidRDefault="005F0198" w:rsidP="005F0198">
            <w:pPr>
              <w:jc w:val="center"/>
              <w:rPr>
                <w:sz w:val="22"/>
                <w:szCs w:val="22"/>
              </w:rPr>
            </w:pPr>
            <w:r w:rsidRPr="00D37442">
              <w:rPr>
                <w:sz w:val="22"/>
                <w:szCs w:val="22"/>
              </w:rPr>
              <w:t>(61+ days)</w:t>
            </w:r>
          </w:p>
        </w:tc>
        <w:tc>
          <w:tcPr>
            <w:tcW w:w="1285" w:type="dxa"/>
            <w:vAlign w:val="center"/>
            <w:hideMark/>
          </w:tcPr>
          <w:p w14:paraId="3BB80AD3"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1E840331" w14:textId="77777777" w:rsidR="005F0198" w:rsidRPr="00D37442" w:rsidRDefault="005F0198" w:rsidP="00E413E1">
            <w:pPr>
              <w:jc w:val="center"/>
              <w:rPr>
                <w:sz w:val="22"/>
                <w:szCs w:val="22"/>
              </w:rPr>
            </w:pPr>
            <w:r w:rsidRPr="00D37442">
              <w:rPr>
                <w:sz w:val="22"/>
                <w:szCs w:val="22"/>
              </w:rPr>
              <w:t>$192.36</w:t>
            </w:r>
          </w:p>
        </w:tc>
        <w:tc>
          <w:tcPr>
            <w:tcW w:w="2065" w:type="dxa"/>
            <w:noWrap/>
            <w:vAlign w:val="center"/>
            <w:hideMark/>
          </w:tcPr>
          <w:p w14:paraId="497B2DAA" w14:textId="77777777" w:rsidR="005F0198" w:rsidRPr="00D37442" w:rsidRDefault="005F0198" w:rsidP="00E413E1">
            <w:pPr>
              <w:jc w:val="center"/>
              <w:rPr>
                <w:sz w:val="22"/>
                <w:szCs w:val="22"/>
              </w:rPr>
            </w:pPr>
            <w:r w:rsidRPr="00D37442">
              <w:rPr>
                <w:sz w:val="22"/>
                <w:szCs w:val="22"/>
              </w:rPr>
              <w:t>$184.89</w:t>
            </w:r>
          </w:p>
        </w:tc>
      </w:tr>
      <w:tr w:rsidR="005F0198" w:rsidRPr="00D37442" w14:paraId="77DF0AD6" w14:textId="77777777" w:rsidTr="00C04278">
        <w:trPr>
          <w:trHeight w:val="1020"/>
        </w:trPr>
        <w:tc>
          <w:tcPr>
            <w:tcW w:w="1975" w:type="dxa"/>
            <w:vAlign w:val="center"/>
            <w:hideMark/>
          </w:tcPr>
          <w:p w14:paraId="5F98C100" w14:textId="77777777" w:rsidR="005F0198" w:rsidRPr="00D37442" w:rsidRDefault="005F0198" w:rsidP="005F0198">
            <w:pPr>
              <w:jc w:val="center"/>
              <w:rPr>
                <w:sz w:val="22"/>
                <w:szCs w:val="22"/>
              </w:rPr>
            </w:pPr>
            <w:r w:rsidRPr="00D37442">
              <w:rPr>
                <w:sz w:val="22"/>
                <w:szCs w:val="22"/>
              </w:rPr>
              <w:t>G0299 (RN services) G0155 (Social Worker services)</w:t>
            </w:r>
          </w:p>
        </w:tc>
        <w:tc>
          <w:tcPr>
            <w:tcW w:w="2545" w:type="dxa"/>
            <w:vAlign w:val="center"/>
            <w:hideMark/>
          </w:tcPr>
          <w:p w14:paraId="0230FDD0" w14:textId="77777777" w:rsidR="005F0198" w:rsidRPr="00D37442" w:rsidRDefault="005F0198" w:rsidP="005F0198">
            <w:pPr>
              <w:jc w:val="center"/>
              <w:rPr>
                <w:sz w:val="22"/>
                <w:szCs w:val="22"/>
              </w:rPr>
            </w:pPr>
            <w:r w:rsidRPr="00D37442">
              <w:rPr>
                <w:sz w:val="22"/>
                <w:szCs w:val="22"/>
              </w:rPr>
              <w:t>Service Intensity Add-on</w:t>
            </w:r>
          </w:p>
        </w:tc>
        <w:tc>
          <w:tcPr>
            <w:tcW w:w="1285" w:type="dxa"/>
            <w:vAlign w:val="center"/>
            <w:hideMark/>
          </w:tcPr>
          <w:p w14:paraId="2C85BBC0" w14:textId="77777777" w:rsidR="005F0198" w:rsidRPr="00D37442" w:rsidRDefault="005F0198" w:rsidP="005F0198">
            <w:pPr>
              <w:jc w:val="center"/>
              <w:rPr>
                <w:i/>
                <w:iCs/>
                <w:sz w:val="22"/>
                <w:szCs w:val="22"/>
              </w:rPr>
            </w:pPr>
            <w:r w:rsidRPr="00D37442">
              <w:rPr>
                <w:i/>
                <w:iCs/>
                <w:sz w:val="22"/>
                <w:szCs w:val="22"/>
              </w:rPr>
              <w:t>Per Hour/Max four hours</w:t>
            </w:r>
          </w:p>
        </w:tc>
        <w:tc>
          <w:tcPr>
            <w:tcW w:w="1480" w:type="dxa"/>
            <w:noWrap/>
            <w:vAlign w:val="center"/>
            <w:hideMark/>
          </w:tcPr>
          <w:p w14:paraId="21808E85" w14:textId="77777777" w:rsidR="005F0198" w:rsidRPr="00D37442" w:rsidRDefault="005F0198" w:rsidP="00E413E1">
            <w:pPr>
              <w:jc w:val="center"/>
              <w:rPr>
                <w:sz w:val="22"/>
                <w:szCs w:val="22"/>
              </w:rPr>
            </w:pPr>
            <w:r w:rsidRPr="00D37442">
              <w:rPr>
                <w:sz w:val="22"/>
                <w:szCs w:val="22"/>
              </w:rPr>
              <w:t>$74.07</w:t>
            </w:r>
          </w:p>
        </w:tc>
        <w:tc>
          <w:tcPr>
            <w:tcW w:w="2065" w:type="dxa"/>
            <w:noWrap/>
            <w:vAlign w:val="center"/>
            <w:hideMark/>
          </w:tcPr>
          <w:p w14:paraId="5BE83FA9" w14:textId="77777777" w:rsidR="005F0198" w:rsidRPr="00D37442" w:rsidRDefault="005F0198" w:rsidP="00E413E1">
            <w:pPr>
              <w:jc w:val="center"/>
              <w:rPr>
                <w:sz w:val="22"/>
                <w:szCs w:val="22"/>
              </w:rPr>
            </w:pPr>
            <w:r w:rsidRPr="00D37442">
              <w:rPr>
                <w:sz w:val="22"/>
                <w:szCs w:val="22"/>
              </w:rPr>
              <w:t>$71.18</w:t>
            </w:r>
          </w:p>
        </w:tc>
      </w:tr>
      <w:tr w:rsidR="005F0198" w:rsidRPr="00D37442" w14:paraId="4C6401B9" w14:textId="77777777" w:rsidTr="00C04278">
        <w:trPr>
          <w:trHeight w:val="300"/>
        </w:trPr>
        <w:tc>
          <w:tcPr>
            <w:tcW w:w="1975" w:type="dxa"/>
            <w:vAlign w:val="center"/>
            <w:hideMark/>
          </w:tcPr>
          <w:p w14:paraId="42AFA8C8" w14:textId="77777777" w:rsidR="005F0198" w:rsidRPr="00D37442" w:rsidRDefault="005F0198" w:rsidP="005F0198">
            <w:pPr>
              <w:jc w:val="center"/>
              <w:rPr>
                <w:sz w:val="22"/>
                <w:szCs w:val="22"/>
              </w:rPr>
            </w:pPr>
            <w:r w:rsidRPr="00D37442">
              <w:rPr>
                <w:sz w:val="22"/>
                <w:szCs w:val="22"/>
              </w:rPr>
              <w:t>T2043</w:t>
            </w:r>
          </w:p>
        </w:tc>
        <w:tc>
          <w:tcPr>
            <w:tcW w:w="2545" w:type="dxa"/>
            <w:vAlign w:val="center"/>
            <w:hideMark/>
          </w:tcPr>
          <w:p w14:paraId="67EAD001" w14:textId="77777777" w:rsidR="005F0198" w:rsidRPr="00D37442" w:rsidRDefault="005F0198" w:rsidP="005F0198">
            <w:pPr>
              <w:jc w:val="center"/>
              <w:rPr>
                <w:sz w:val="22"/>
                <w:szCs w:val="22"/>
              </w:rPr>
            </w:pPr>
            <w:r w:rsidRPr="00D37442">
              <w:rPr>
                <w:sz w:val="22"/>
                <w:szCs w:val="22"/>
              </w:rPr>
              <w:t>Continuous Home Care</w:t>
            </w:r>
          </w:p>
        </w:tc>
        <w:tc>
          <w:tcPr>
            <w:tcW w:w="1285" w:type="dxa"/>
            <w:vAlign w:val="center"/>
            <w:hideMark/>
          </w:tcPr>
          <w:p w14:paraId="363A9DEA" w14:textId="77777777" w:rsidR="005F0198" w:rsidRPr="00D37442" w:rsidRDefault="005F0198" w:rsidP="005F0198">
            <w:pPr>
              <w:jc w:val="center"/>
              <w:rPr>
                <w:i/>
                <w:iCs/>
                <w:sz w:val="22"/>
                <w:szCs w:val="22"/>
              </w:rPr>
            </w:pPr>
            <w:r w:rsidRPr="00D37442">
              <w:rPr>
                <w:i/>
                <w:iCs/>
                <w:sz w:val="22"/>
                <w:szCs w:val="22"/>
              </w:rPr>
              <w:t>Per Hour</w:t>
            </w:r>
          </w:p>
        </w:tc>
        <w:tc>
          <w:tcPr>
            <w:tcW w:w="1480" w:type="dxa"/>
            <w:noWrap/>
            <w:vAlign w:val="bottom"/>
            <w:hideMark/>
          </w:tcPr>
          <w:p w14:paraId="01C8F4E6" w14:textId="77777777" w:rsidR="005F0198" w:rsidRPr="00D37442" w:rsidRDefault="005F0198" w:rsidP="00E413E1">
            <w:pPr>
              <w:jc w:val="center"/>
              <w:rPr>
                <w:sz w:val="22"/>
                <w:szCs w:val="22"/>
              </w:rPr>
            </w:pPr>
            <w:r w:rsidRPr="00D37442">
              <w:rPr>
                <w:color w:val="000000" w:themeColor="text1"/>
                <w:sz w:val="22"/>
                <w:szCs w:val="22"/>
              </w:rPr>
              <w:t>$74.07</w:t>
            </w:r>
          </w:p>
        </w:tc>
        <w:tc>
          <w:tcPr>
            <w:tcW w:w="2065" w:type="dxa"/>
            <w:noWrap/>
            <w:vAlign w:val="center"/>
            <w:hideMark/>
          </w:tcPr>
          <w:p w14:paraId="1567DBB2" w14:textId="77777777" w:rsidR="005F0198" w:rsidRPr="00D37442" w:rsidRDefault="005F0198" w:rsidP="00E413E1">
            <w:pPr>
              <w:jc w:val="center"/>
              <w:rPr>
                <w:sz w:val="22"/>
                <w:szCs w:val="22"/>
              </w:rPr>
            </w:pPr>
            <w:r w:rsidRPr="00D37442">
              <w:rPr>
                <w:sz w:val="22"/>
                <w:szCs w:val="22"/>
              </w:rPr>
              <w:t>$71.19</w:t>
            </w:r>
          </w:p>
        </w:tc>
      </w:tr>
      <w:tr w:rsidR="005F0198" w:rsidRPr="00D37442" w14:paraId="50530558" w14:textId="77777777" w:rsidTr="00C04278">
        <w:trPr>
          <w:trHeight w:val="300"/>
        </w:trPr>
        <w:tc>
          <w:tcPr>
            <w:tcW w:w="1975" w:type="dxa"/>
            <w:vAlign w:val="center"/>
            <w:hideMark/>
          </w:tcPr>
          <w:p w14:paraId="33A300AE" w14:textId="77777777" w:rsidR="005F0198" w:rsidRPr="00D37442" w:rsidRDefault="005F0198" w:rsidP="005F0198">
            <w:pPr>
              <w:jc w:val="center"/>
              <w:rPr>
                <w:sz w:val="22"/>
                <w:szCs w:val="22"/>
              </w:rPr>
            </w:pPr>
            <w:r w:rsidRPr="00D37442">
              <w:rPr>
                <w:sz w:val="22"/>
                <w:szCs w:val="22"/>
              </w:rPr>
              <w:t>T2044</w:t>
            </w:r>
          </w:p>
        </w:tc>
        <w:tc>
          <w:tcPr>
            <w:tcW w:w="2545" w:type="dxa"/>
            <w:vAlign w:val="center"/>
            <w:hideMark/>
          </w:tcPr>
          <w:p w14:paraId="0F5DF153" w14:textId="77777777" w:rsidR="005F0198" w:rsidRPr="00D37442" w:rsidRDefault="005F0198" w:rsidP="005F0198">
            <w:pPr>
              <w:jc w:val="center"/>
              <w:rPr>
                <w:sz w:val="22"/>
                <w:szCs w:val="22"/>
              </w:rPr>
            </w:pPr>
            <w:r w:rsidRPr="00D37442">
              <w:rPr>
                <w:sz w:val="22"/>
                <w:szCs w:val="22"/>
              </w:rPr>
              <w:t>Inpatient Respite</w:t>
            </w:r>
          </w:p>
        </w:tc>
        <w:tc>
          <w:tcPr>
            <w:tcW w:w="1285" w:type="dxa"/>
            <w:vAlign w:val="center"/>
            <w:hideMark/>
          </w:tcPr>
          <w:p w14:paraId="21FFB606"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bottom"/>
            <w:hideMark/>
          </w:tcPr>
          <w:p w14:paraId="69F6D8D9" w14:textId="77777777" w:rsidR="005F0198" w:rsidRPr="00D37442" w:rsidRDefault="005F0198" w:rsidP="00E413E1">
            <w:pPr>
              <w:jc w:val="center"/>
              <w:rPr>
                <w:sz w:val="22"/>
                <w:szCs w:val="22"/>
              </w:rPr>
            </w:pPr>
            <w:r w:rsidRPr="00D37442">
              <w:rPr>
                <w:color w:val="000000" w:themeColor="text1"/>
                <w:sz w:val="22"/>
                <w:szCs w:val="22"/>
              </w:rPr>
              <w:t>$589.42</w:t>
            </w:r>
          </w:p>
        </w:tc>
        <w:tc>
          <w:tcPr>
            <w:tcW w:w="2065" w:type="dxa"/>
            <w:noWrap/>
            <w:vAlign w:val="center"/>
            <w:hideMark/>
          </w:tcPr>
          <w:p w14:paraId="3DE9E06A" w14:textId="77777777" w:rsidR="005F0198" w:rsidRPr="00D37442" w:rsidRDefault="005F0198" w:rsidP="00E413E1">
            <w:pPr>
              <w:jc w:val="center"/>
              <w:rPr>
                <w:sz w:val="22"/>
                <w:szCs w:val="22"/>
              </w:rPr>
            </w:pPr>
            <w:r w:rsidRPr="00D37442">
              <w:rPr>
                <w:sz w:val="22"/>
                <w:szCs w:val="22"/>
              </w:rPr>
              <w:t>$566.50</w:t>
            </w:r>
          </w:p>
        </w:tc>
      </w:tr>
      <w:tr w:rsidR="005F0198" w:rsidRPr="00D37442" w14:paraId="1753AD85" w14:textId="77777777" w:rsidTr="00C04278">
        <w:trPr>
          <w:trHeight w:val="300"/>
        </w:trPr>
        <w:tc>
          <w:tcPr>
            <w:tcW w:w="1975" w:type="dxa"/>
            <w:vAlign w:val="center"/>
            <w:hideMark/>
          </w:tcPr>
          <w:p w14:paraId="1C00DBB6" w14:textId="77777777" w:rsidR="005F0198" w:rsidRPr="00D37442" w:rsidRDefault="005F0198" w:rsidP="005F0198">
            <w:pPr>
              <w:jc w:val="center"/>
              <w:rPr>
                <w:sz w:val="22"/>
                <w:szCs w:val="22"/>
              </w:rPr>
            </w:pPr>
            <w:r w:rsidRPr="00D37442">
              <w:rPr>
                <w:sz w:val="22"/>
                <w:szCs w:val="22"/>
              </w:rPr>
              <w:t>T2045</w:t>
            </w:r>
          </w:p>
        </w:tc>
        <w:tc>
          <w:tcPr>
            <w:tcW w:w="2545" w:type="dxa"/>
            <w:vAlign w:val="center"/>
            <w:hideMark/>
          </w:tcPr>
          <w:p w14:paraId="67F98751" w14:textId="77777777" w:rsidR="005F0198" w:rsidRPr="00D37442" w:rsidRDefault="005F0198" w:rsidP="005F0198">
            <w:pPr>
              <w:jc w:val="center"/>
              <w:rPr>
                <w:sz w:val="22"/>
                <w:szCs w:val="22"/>
              </w:rPr>
            </w:pPr>
            <w:r w:rsidRPr="00D37442">
              <w:rPr>
                <w:sz w:val="22"/>
                <w:szCs w:val="22"/>
              </w:rPr>
              <w:t>General Inpatient</w:t>
            </w:r>
          </w:p>
        </w:tc>
        <w:tc>
          <w:tcPr>
            <w:tcW w:w="1285" w:type="dxa"/>
            <w:vAlign w:val="center"/>
            <w:hideMark/>
          </w:tcPr>
          <w:p w14:paraId="6AC92316"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bottom"/>
            <w:hideMark/>
          </w:tcPr>
          <w:p w14:paraId="4153FC14" w14:textId="77777777" w:rsidR="005F0198" w:rsidRPr="00D37442" w:rsidRDefault="005F0198" w:rsidP="00E413E1">
            <w:pPr>
              <w:jc w:val="center"/>
              <w:rPr>
                <w:sz w:val="22"/>
                <w:szCs w:val="22"/>
              </w:rPr>
            </w:pPr>
            <w:r w:rsidRPr="00D37442">
              <w:rPr>
                <w:color w:val="000000" w:themeColor="text1"/>
                <w:sz w:val="22"/>
                <w:szCs w:val="22"/>
              </w:rPr>
              <w:t>$1,266.70</w:t>
            </w:r>
          </w:p>
        </w:tc>
        <w:tc>
          <w:tcPr>
            <w:tcW w:w="2065" w:type="dxa"/>
            <w:noWrap/>
            <w:vAlign w:val="center"/>
            <w:hideMark/>
          </w:tcPr>
          <w:p w14:paraId="4DFA531F" w14:textId="77777777" w:rsidR="005F0198" w:rsidRPr="00D37442" w:rsidRDefault="005F0198" w:rsidP="00E413E1">
            <w:pPr>
              <w:jc w:val="center"/>
              <w:rPr>
                <w:sz w:val="22"/>
                <w:szCs w:val="22"/>
              </w:rPr>
            </w:pPr>
            <w:r w:rsidRPr="00D37442">
              <w:rPr>
                <w:sz w:val="22"/>
                <w:szCs w:val="22"/>
              </w:rPr>
              <w:t>$1,217.46</w:t>
            </w:r>
          </w:p>
        </w:tc>
      </w:tr>
    </w:tbl>
    <w:p w14:paraId="7CC41C76" w14:textId="77777777" w:rsidR="005F0198" w:rsidRDefault="005F0198" w:rsidP="005F0198"/>
    <w:p w14:paraId="0A6EAECE" w14:textId="77777777" w:rsidR="00B75EB7" w:rsidRPr="00D37442" w:rsidRDefault="00B75EB7" w:rsidP="005F0198"/>
    <w:tbl>
      <w:tblPr>
        <w:tblStyle w:val="TableGrid"/>
        <w:tblW w:w="0" w:type="auto"/>
        <w:tblLook w:val="04A0" w:firstRow="1" w:lastRow="0" w:firstColumn="1" w:lastColumn="0" w:noHBand="0" w:noVBand="1"/>
      </w:tblPr>
      <w:tblGrid>
        <w:gridCol w:w="1975"/>
        <w:gridCol w:w="2545"/>
        <w:gridCol w:w="1285"/>
        <w:gridCol w:w="1480"/>
        <w:gridCol w:w="2065"/>
      </w:tblGrid>
      <w:tr w:rsidR="00E946C5" w:rsidRPr="00D37442" w14:paraId="299184FA" w14:textId="77777777" w:rsidTr="00AE17BD">
        <w:trPr>
          <w:trHeight w:val="701"/>
          <w:tblHeader/>
        </w:trPr>
        <w:tc>
          <w:tcPr>
            <w:tcW w:w="9350" w:type="dxa"/>
            <w:gridSpan w:val="5"/>
            <w:noWrap/>
            <w:vAlign w:val="center"/>
            <w:hideMark/>
          </w:tcPr>
          <w:p w14:paraId="652A79DA" w14:textId="0217A890" w:rsidR="00E946C5" w:rsidRPr="00E946C5" w:rsidRDefault="00E946C5" w:rsidP="00E946C5">
            <w:pPr>
              <w:spacing w:after="0"/>
              <w:jc w:val="center"/>
              <w:rPr>
                <w:b/>
                <w:sz w:val="22"/>
                <w:szCs w:val="22"/>
              </w:rPr>
            </w:pPr>
            <w:r w:rsidRPr="00D37442">
              <w:rPr>
                <w:b/>
                <w:sz w:val="22"/>
                <w:szCs w:val="22"/>
              </w:rPr>
              <w:lastRenderedPageBreak/>
              <w:t>Worcester</w:t>
            </w:r>
          </w:p>
        </w:tc>
      </w:tr>
      <w:tr w:rsidR="00E946C5" w:rsidRPr="00D37442" w14:paraId="70A0C4EA" w14:textId="77777777" w:rsidTr="00AE17BD">
        <w:trPr>
          <w:trHeight w:val="600"/>
          <w:tblHeader/>
        </w:trPr>
        <w:tc>
          <w:tcPr>
            <w:tcW w:w="1975" w:type="dxa"/>
            <w:vAlign w:val="center"/>
          </w:tcPr>
          <w:p w14:paraId="5546C8BA" w14:textId="0BF2825F" w:rsidR="00E946C5" w:rsidRPr="00D37442" w:rsidRDefault="00E946C5" w:rsidP="00E946C5">
            <w:pPr>
              <w:jc w:val="center"/>
            </w:pPr>
            <w:r w:rsidRPr="000A7C4A">
              <w:rPr>
                <w:b/>
                <w:bCs/>
                <w:sz w:val="22"/>
                <w:szCs w:val="22"/>
              </w:rPr>
              <w:t>Code</w:t>
            </w:r>
          </w:p>
        </w:tc>
        <w:tc>
          <w:tcPr>
            <w:tcW w:w="2545" w:type="dxa"/>
            <w:vAlign w:val="center"/>
          </w:tcPr>
          <w:p w14:paraId="178F7BF0" w14:textId="71803D8B" w:rsidR="00E946C5" w:rsidRPr="00D37442" w:rsidRDefault="00E946C5" w:rsidP="00E946C5">
            <w:pPr>
              <w:jc w:val="center"/>
            </w:pPr>
            <w:r w:rsidRPr="000A7C4A">
              <w:rPr>
                <w:b/>
                <w:bCs/>
                <w:sz w:val="22"/>
                <w:szCs w:val="22"/>
              </w:rPr>
              <w:t>Description</w:t>
            </w:r>
          </w:p>
        </w:tc>
        <w:tc>
          <w:tcPr>
            <w:tcW w:w="1285" w:type="dxa"/>
            <w:vAlign w:val="center"/>
          </w:tcPr>
          <w:p w14:paraId="76925D08" w14:textId="5FC5DED4" w:rsidR="00E946C5" w:rsidRPr="00D37442" w:rsidRDefault="00E946C5" w:rsidP="00E946C5">
            <w:pPr>
              <w:jc w:val="center"/>
              <w:rPr>
                <w:i/>
                <w:iCs/>
              </w:rPr>
            </w:pPr>
            <w:r w:rsidRPr="000A7C4A">
              <w:rPr>
                <w:b/>
                <w:bCs/>
                <w:sz w:val="22"/>
                <w:szCs w:val="22"/>
              </w:rPr>
              <w:t>Hours</w:t>
            </w:r>
          </w:p>
        </w:tc>
        <w:tc>
          <w:tcPr>
            <w:tcW w:w="1480" w:type="dxa"/>
            <w:noWrap/>
            <w:vAlign w:val="center"/>
          </w:tcPr>
          <w:p w14:paraId="6807FA9C" w14:textId="4502430E" w:rsidR="00E946C5" w:rsidRPr="00D37442" w:rsidRDefault="00E946C5" w:rsidP="00E946C5">
            <w:pPr>
              <w:jc w:val="center"/>
            </w:pPr>
            <w:r w:rsidRPr="00D90CEF">
              <w:rPr>
                <w:b/>
                <w:bCs/>
                <w:sz w:val="22"/>
                <w:szCs w:val="22"/>
              </w:rPr>
              <w:t>Compliant Rate</w:t>
            </w:r>
          </w:p>
        </w:tc>
        <w:tc>
          <w:tcPr>
            <w:tcW w:w="2065" w:type="dxa"/>
            <w:noWrap/>
            <w:vAlign w:val="center"/>
          </w:tcPr>
          <w:p w14:paraId="15261282" w14:textId="02D35A57" w:rsidR="00E946C5" w:rsidRPr="00D37442" w:rsidRDefault="00E946C5" w:rsidP="00E946C5">
            <w:pPr>
              <w:jc w:val="center"/>
            </w:pPr>
            <w:r w:rsidRPr="00D90CEF">
              <w:rPr>
                <w:b/>
                <w:bCs/>
                <w:sz w:val="22"/>
                <w:szCs w:val="22"/>
              </w:rPr>
              <w:t>Noncompliant Rate</w:t>
            </w:r>
          </w:p>
        </w:tc>
      </w:tr>
      <w:tr w:rsidR="005F0198" w:rsidRPr="00D37442" w14:paraId="7296F610" w14:textId="77777777" w:rsidTr="00C04278">
        <w:trPr>
          <w:trHeight w:val="600"/>
        </w:trPr>
        <w:tc>
          <w:tcPr>
            <w:tcW w:w="1975" w:type="dxa"/>
            <w:vAlign w:val="center"/>
            <w:hideMark/>
          </w:tcPr>
          <w:p w14:paraId="4EA72A0F" w14:textId="77777777" w:rsidR="005F0198" w:rsidRPr="00D37442" w:rsidRDefault="005F0198" w:rsidP="005F0198">
            <w:pPr>
              <w:jc w:val="center"/>
              <w:rPr>
                <w:sz w:val="22"/>
                <w:szCs w:val="22"/>
              </w:rPr>
            </w:pPr>
            <w:r w:rsidRPr="00D37442">
              <w:rPr>
                <w:sz w:val="22"/>
                <w:szCs w:val="22"/>
              </w:rPr>
              <w:t>T2042</w:t>
            </w:r>
          </w:p>
        </w:tc>
        <w:tc>
          <w:tcPr>
            <w:tcW w:w="2545" w:type="dxa"/>
            <w:vAlign w:val="center"/>
            <w:hideMark/>
          </w:tcPr>
          <w:p w14:paraId="7E0566F9" w14:textId="57AD24E4" w:rsidR="005F0198" w:rsidRPr="00D37442" w:rsidRDefault="005F0198" w:rsidP="005F0198">
            <w:pPr>
              <w:jc w:val="center"/>
              <w:rPr>
                <w:sz w:val="22"/>
                <w:szCs w:val="22"/>
              </w:rPr>
            </w:pPr>
            <w:r w:rsidRPr="00D37442">
              <w:rPr>
                <w:sz w:val="22"/>
                <w:szCs w:val="22"/>
              </w:rPr>
              <w:t>Routine Home Care</w:t>
            </w:r>
          </w:p>
          <w:p w14:paraId="304C6362" w14:textId="77777777" w:rsidR="005F0198" w:rsidRPr="00D37442" w:rsidRDefault="005F0198" w:rsidP="005F0198">
            <w:pPr>
              <w:jc w:val="center"/>
              <w:rPr>
                <w:sz w:val="22"/>
                <w:szCs w:val="22"/>
              </w:rPr>
            </w:pPr>
            <w:r w:rsidRPr="00D37442">
              <w:rPr>
                <w:sz w:val="22"/>
                <w:szCs w:val="22"/>
              </w:rPr>
              <w:t>(1-60 days)</w:t>
            </w:r>
          </w:p>
        </w:tc>
        <w:tc>
          <w:tcPr>
            <w:tcW w:w="1285" w:type="dxa"/>
            <w:vAlign w:val="center"/>
            <w:hideMark/>
          </w:tcPr>
          <w:p w14:paraId="7D8D6311"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341E736B" w14:textId="77777777" w:rsidR="005F0198" w:rsidRPr="00D37442" w:rsidRDefault="005F0198" w:rsidP="00E413E1">
            <w:pPr>
              <w:jc w:val="center"/>
              <w:rPr>
                <w:sz w:val="22"/>
                <w:szCs w:val="22"/>
              </w:rPr>
            </w:pPr>
            <w:r w:rsidRPr="00D37442">
              <w:rPr>
                <w:sz w:val="22"/>
                <w:szCs w:val="22"/>
              </w:rPr>
              <w:t>$239.20</w:t>
            </w:r>
          </w:p>
        </w:tc>
        <w:tc>
          <w:tcPr>
            <w:tcW w:w="2065" w:type="dxa"/>
            <w:noWrap/>
            <w:vAlign w:val="center"/>
            <w:hideMark/>
          </w:tcPr>
          <w:p w14:paraId="0F3EAD9C" w14:textId="77777777" w:rsidR="005F0198" w:rsidRPr="00D37442" w:rsidRDefault="005F0198" w:rsidP="00E413E1">
            <w:pPr>
              <w:jc w:val="center"/>
              <w:rPr>
                <w:sz w:val="22"/>
                <w:szCs w:val="22"/>
              </w:rPr>
            </w:pPr>
            <w:r w:rsidRPr="00D37442">
              <w:rPr>
                <w:sz w:val="22"/>
                <w:szCs w:val="22"/>
              </w:rPr>
              <w:t>$229.90</w:t>
            </w:r>
          </w:p>
        </w:tc>
      </w:tr>
      <w:tr w:rsidR="005F0198" w:rsidRPr="00D37442" w14:paraId="29300048" w14:textId="77777777" w:rsidTr="00C04278">
        <w:trPr>
          <w:trHeight w:val="300"/>
        </w:trPr>
        <w:tc>
          <w:tcPr>
            <w:tcW w:w="1975" w:type="dxa"/>
            <w:vAlign w:val="center"/>
            <w:hideMark/>
          </w:tcPr>
          <w:p w14:paraId="246AAD17" w14:textId="77777777" w:rsidR="005F0198" w:rsidRPr="00D37442" w:rsidRDefault="005F0198" w:rsidP="005F0198">
            <w:pPr>
              <w:jc w:val="center"/>
              <w:rPr>
                <w:sz w:val="22"/>
                <w:szCs w:val="22"/>
              </w:rPr>
            </w:pPr>
            <w:r w:rsidRPr="00D37442">
              <w:rPr>
                <w:sz w:val="22"/>
                <w:szCs w:val="22"/>
              </w:rPr>
              <w:t>T2042 UD</w:t>
            </w:r>
          </w:p>
        </w:tc>
        <w:tc>
          <w:tcPr>
            <w:tcW w:w="2545" w:type="dxa"/>
            <w:vAlign w:val="center"/>
            <w:hideMark/>
          </w:tcPr>
          <w:p w14:paraId="2B7F06C6" w14:textId="286D2375" w:rsidR="005F0198" w:rsidRPr="00D37442" w:rsidRDefault="005F0198" w:rsidP="005F0198">
            <w:pPr>
              <w:jc w:val="center"/>
              <w:rPr>
                <w:sz w:val="22"/>
                <w:szCs w:val="22"/>
              </w:rPr>
            </w:pPr>
            <w:r w:rsidRPr="00D37442">
              <w:rPr>
                <w:sz w:val="22"/>
                <w:szCs w:val="22"/>
              </w:rPr>
              <w:t>Routine Home Care</w:t>
            </w:r>
          </w:p>
          <w:p w14:paraId="4333B558" w14:textId="77777777" w:rsidR="005F0198" w:rsidRPr="00D37442" w:rsidRDefault="005F0198" w:rsidP="005F0198">
            <w:pPr>
              <w:jc w:val="center"/>
              <w:rPr>
                <w:sz w:val="22"/>
                <w:szCs w:val="22"/>
              </w:rPr>
            </w:pPr>
            <w:r w:rsidRPr="00D37442">
              <w:rPr>
                <w:sz w:val="22"/>
                <w:szCs w:val="22"/>
              </w:rPr>
              <w:t>(61+ days)</w:t>
            </w:r>
          </w:p>
        </w:tc>
        <w:tc>
          <w:tcPr>
            <w:tcW w:w="1285" w:type="dxa"/>
            <w:vAlign w:val="center"/>
            <w:hideMark/>
          </w:tcPr>
          <w:p w14:paraId="31C0BB86"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49E6D341" w14:textId="77777777" w:rsidR="005F0198" w:rsidRPr="00D37442" w:rsidRDefault="005F0198" w:rsidP="00E413E1">
            <w:pPr>
              <w:jc w:val="center"/>
              <w:rPr>
                <w:sz w:val="22"/>
                <w:szCs w:val="22"/>
              </w:rPr>
            </w:pPr>
            <w:r w:rsidRPr="00D37442">
              <w:rPr>
                <w:sz w:val="22"/>
                <w:szCs w:val="22"/>
              </w:rPr>
              <w:t>$188.41</w:t>
            </w:r>
          </w:p>
        </w:tc>
        <w:tc>
          <w:tcPr>
            <w:tcW w:w="2065" w:type="dxa"/>
            <w:noWrap/>
            <w:vAlign w:val="center"/>
            <w:hideMark/>
          </w:tcPr>
          <w:p w14:paraId="37433AB5" w14:textId="77777777" w:rsidR="005F0198" w:rsidRPr="00D37442" w:rsidRDefault="005F0198" w:rsidP="00E413E1">
            <w:pPr>
              <w:jc w:val="center"/>
              <w:rPr>
                <w:sz w:val="22"/>
                <w:szCs w:val="22"/>
              </w:rPr>
            </w:pPr>
            <w:r w:rsidRPr="00D37442">
              <w:rPr>
                <w:sz w:val="22"/>
                <w:szCs w:val="22"/>
              </w:rPr>
              <w:t>$181.09</w:t>
            </w:r>
          </w:p>
        </w:tc>
      </w:tr>
      <w:tr w:rsidR="005F0198" w:rsidRPr="00D37442" w14:paraId="47AA52C4" w14:textId="77777777" w:rsidTr="00C04278">
        <w:trPr>
          <w:trHeight w:val="1020"/>
        </w:trPr>
        <w:tc>
          <w:tcPr>
            <w:tcW w:w="1975" w:type="dxa"/>
            <w:vAlign w:val="center"/>
            <w:hideMark/>
          </w:tcPr>
          <w:p w14:paraId="31878B6C" w14:textId="77777777" w:rsidR="005F0198" w:rsidRPr="00D37442" w:rsidRDefault="005F0198" w:rsidP="005F0198">
            <w:pPr>
              <w:jc w:val="center"/>
              <w:rPr>
                <w:sz w:val="22"/>
                <w:szCs w:val="22"/>
              </w:rPr>
            </w:pPr>
            <w:r w:rsidRPr="00D37442">
              <w:rPr>
                <w:sz w:val="22"/>
                <w:szCs w:val="22"/>
              </w:rPr>
              <w:t>G0299 (RN services) G0155 (Social Worker services)</w:t>
            </w:r>
          </w:p>
        </w:tc>
        <w:tc>
          <w:tcPr>
            <w:tcW w:w="2545" w:type="dxa"/>
            <w:vAlign w:val="center"/>
            <w:hideMark/>
          </w:tcPr>
          <w:p w14:paraId="37FC69BA" w14:textId="77777777" w:rsidR="005F0198" w:rsidRPr="00D37442" w:rsidRDefault="005F0198" w:rsidP="005F0198">
            <w:pPr>
              <w:jc w:val="center"/>
              <w:rPr>
                <w:sz w:val="22"/>
                <w:szCs w:val="22"/>
              </w:rPr>
            </w:pPr>
            <w:r w:rsidRPr="00D37442">
              <w:rPr>
                <w:sz w:val="22"/>
                <w:szCs w:val="22"/>
              </w:rPr>
              <w:t>Service Intensity Add-on</w:t>
            </w:r>
          </w:p>
        </w:tc>
        <w:tc>
          <w:tcPr>
            <w:tcW w:w="1285" w:type="dxa"/>
            <w:vAlign w:val="center"/>
            <w:hideMark/>
          </w:tcPr>
          <w:p w14:paraId="6970E6F3" w14:textId="77777777" w:rsidR="005F0198" w:rsidRPr="00D37442" w:rsidRDefault="005F0198" w:rsidP="005F0198">
            <w:pPr>
              <w:jc w:val="center"/>
              <w:rPr>
                <w:i/>
                <w:iCs/>
                <w:sz w:val="22"/>
                <w:szCs w:val="22"/>
              </w:rPr>
            </w:pPr>
            <w:r w:rsidRPr="00D37442">
              <w:rPr>
                <w:i/>
                <w:iCs/>
                <w:sz w:val="22"/>
                <w:szCs w:val="22"/>
              </w:rPr>
              <w:t>Per Hour/Max four hours</w:t>
            </w:r>
          </w:p>
        </w:tc>
        <w:tc>
          <w:tcPr>
            <w:tcW w:w="1480" w:type="dxa"/>
            <w:noWrap/>
            <w:vAlign w:val="center"/>
            <w:hideMark/>
          </w:tcPr>
          <w:p w14:paraId="2B58E513" w14:textId="77777777" w:rsidR="005F0198" w:rsidRPr="00D37442" w:rsidRDefault="005F0198" w:rsidP="00E413E1">
            <w:pPr>
              <w:jc w:val="center"/>
              <w:rPr>
                <w:sz w:val="22"/>
                <w:szCs w:val="22"/>
              </w:rPr>
            </w:pPr>
            <w:r w:rsidRPr="00D37442">
              <w:rPr>
                <w:sz w:val="22"/>
                <w:szCs w:val="22"/>
              </w:rPr>
              <w:t>$72.36</w:t>
            </w:r>
          </w:p>
        </w:tc>
        <w:tc>
          <w:tcPr>
            <w:tcW w:w="2065" w:type="dxa"/>
            <w:noWrap/>
            <w:vAlign w:val="center"/>
            <w:hideMark/>
          </w:tcPr>
          <w:p w14:paraId="0C58D9DB" w14:textId="77777777" w:rsidR="005F0198" w:rsidRPr="00D37442" w:rsidRDefault="005F0198" w:rsidP="00E413E1">
            <w:pPr>
              <w:jc w:val="center"/>
              <w:rPr>
                <w:sz w:val="22"/>
                <w:szCs w:val="22"/>
              </w:rPr>
            </w:pPr>
            <w:r w:rsidRPr="00D37442">
              <w:rPr>
                <w:sz w:val="22"/>
                <w:szCs w:val="22"/>
              </w:rPr>
              <w:t>$69.54</w:t>
            </w:r>
          </w:p>
        </w:tc>
      </w:tr>
      <w:tr w:rsidR="005F0198" w:rsidRPr="00D37442" w14:paraId="52B3BE08" w14:textId="77777777" w:rsidTr="00C04278">
        <w:trPr>
          <w:trHeight w:val="300"/>
        </w:trPr>
        <w:tc>
          <w:tcPr>
            <w:tcW w:w="1975" w:type="dxa"/>
            <w:vAlign w:val="center"/>
            <w:hideMark/>
          </w:tcPr>
          <w:p w14:paraId="6C36097C" w14:textId="77777777" w:rsidR="005F0198" w:rsidRPr="00D37442" w:rsidRDefault="005F0198" w:rsidP="005F0198">
            <w:pPr>
              <w:jc w:val="center"/>
              <w:rPr>
                <w:sz w:val="22"/>
                <w:szCs w:val="22"/>
              </w:rPr>
            </w:pPr>
            <w:r w:rsidRPr="00D37442">
              <w:rPr>
                <w:sz w:val="22"/>
                <w:szCs w:val="22"/>
              </w:rPr>
              <w:t>T2043</w:t>
            </w:r>
          </w:p>
        </w:tc>
        <w:tc>
          <w:tcPr>
            <w:tcW w:w="2545" w:type="dxa"/>
            <w:vAlign w:val="center"/>
            <w:hideMark/>
          </w:tcPr>
          <w:p w14:paraId="7016C38B" w14:textId="77777777" w:rsidR="005F0198" w:rsidRPr="00D37442" w:rsidRDefault="005F0198" w:rsidP="005F0198">
            <w:pPr>
              <w:jc w:val="center"/>
              <w:rPr>
                <w:sz w:val="22"/>
                <w:szCs w:val="22"/>
              </w:rPr>
            </w:pPr>
            <w:r w:rsidRPr="00D37442">
              <w:rPr>
                <w:sz w:val="22"/>
                <w:szCs w:val="22"/>
              </w:rPr>
              <w:t>Continuous Home Care</w:t>
            </w:r>
          </w:p>
        </w:tc>
        <w:tc>
          <w:tcPr>
            <w:tcW w:w="1285" w:type="dxa"/>
            <w:vAlign w:val="center"/>
            <w:hideMark/>
          </w:tcPr>
          <w:p w14:paraId="3458A21C" w14:textId="77777777" w:rsidR="005F0198" w:rsidRPr="00D37442" w:rsidRDefault="005F0198" w:rsidP="005F0198">
            <w:pPr>
              <w:jc w:val="center"/>
              <w:rPr>
                <w:i/>
                <w:iCs/>
                <w:sz w:val="22"/>
                <w:szCs w:val="22"/>
              </w:rPr>
            </w:pPr>
            <w:r w:rsidRPr="00D37442">
              <w:rPr>
                <w:i/>
                <w:iCs/>
                <w:sz w:val="22"/>
                <w:szCs w:val="22"/>
              </w:rPr>
              <w:t>Per Hour</w:t>
            </w:r>
          </w:p>
        </w:tc>
        <w:tc>
          <w:tcPr>
            <w:tcW w:w="1480" w:type="dxa"/>
            <w:noWrap/>
            <w:vAlign w:val="center"/>
            <w:hideMark/>
          </w:tcPr>
          <w:p w14:paraId="474FD454" w14:textId="77777777" w:rsidR="005F0198" w:rsidRPr="00D37442" w:rsidRDefault="005F0198" w:rsidP="00E413E1">
            <w:pPr>
              <w:jc w:val="center"/>
              <w:rPr>
                <w:sz w:val="22"/>
                <w:szCs w:val="22"/>
              </w:rPr>
            </w:pPr>
            <w:r w:rsidRPr="00D37442">
              <w:rPr>
                <w:sz w:val="22"/>
                <w:szCs w:val="22"/>
              </w:rPr>
              <w:t>$72.35</w:t>
            </w:r>
          </w:p>
        </w:tc>
        <w:tc>
          <w:tcPr>
            <w:tcW w:w="2065" w:type="dxa"/>
            <w:noWrap/>
            <w:vAlign w:val="center"/>
            <w:hideMark/>
          </w:tcPr>
          <w:p w14:paraId="5C917148" w14:textId="77777777" w:rsidR="005F0198" w:rsidRPr="00D37442" w:rsidRDefault="005F0198" w:rsidP="00E413E1">
            <w:pPr>
              <w:jc w:val="center"/>
              <w:rPr>
                <w:sz w:val="22"/>
                <w:szCs w:val="22"/>
              </w:rPr>
            </w:pPr>
            <w:r w:rsidRPr="00D37442">
              <w:rPr>
                <w:sz w:val="22"/>
                <w:szCs w:val="22"/>
              </w:rPr>
              <w:t>$69.54</w:t>
            </w:r>
          </w:p>
        </w:tc>
      </w:tr>
      <w:tr w:rsidR="005F0198" w:rsidRPr="00D37442" w14:paraId="6C50EFF4" w14:textId="77777777" w:rsidTr="00C04278">
        <w:trPr>
          <w:trHeight w:val="300"/>
        </w:trPr>
        <w:tc>
          <w:tcPr>
            <w:tcW w:w="1975" w:type="dxa"/>
            <w:vAlign w:val="center"/>
            <w:hideMark/>
          </w:tcPr>
          <w:p w14:paraId="548E21CE" w14:textId="77777777" w:rsidR="005F0198" w:rsidRPr="00D37442" w:rsidRDefault="005F0198" w:rsidP="005F0198">
            <w:pPr>
              <w:jc w:val="center"/>
              <w:rPr>
                <w:sz w:val="22"/>
                <w:szCs w:val="22"/>
              </w:rPr>
            </w:pPr>
            <w:r w:rsidRPr="00D37442">
              <w:rPr>
                <w:sz w:val="22"/>
                <w:szCs w:val="22"/>
              </w:rPr>
              <w:t>T2044</w:t>
            </w:r>
          </w:p>
        </w:tc>
        <w:tc>
          <w:tcPr>
            <w:tcW w:w="2545" w:type="dxa"/>
            <w:vAlign w:val="center"/>
            <w:hideMark/>
          </w:tcPr>
          <w:p w14:paraId="6BB3C110" w14:textId="77777777" w:rsidR="005F0198" w:rsidRPr="00D37442" w:rsidRDefault="005F0198" w:rsidP="005F0198">
            <w:pPr>
              <w:jc w:val="center"/>
              <w:rPr>
                <w:sz w:val="22"/>
                <w:szCs w:val="22"/>
              </w:rPr>
            </w:pPr>
            <w:r w:rsidRPr="00D37442">
              <w:rPr>
                <w:sz w:val="22"/>
                <w:szCs w:val="22"/>
              </w:rPr>
              <w:t>Inpatient Respite</w:t>
            </w:r>
          </w:p>
        </w:tc>
        <w:tc>
          <w:tcPr>
            <w:tcW w:w="1285" w:type="dxa"/>
            <w:vAlign w:val="center"/>
            <w:hideMark/>
          </w:tcPr>
          <w:p w14:paraId="6A026BDC"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79F0CA3C" w14:textId="77777777" w:rsidR="005F0198" w:rsidRPr="00D37442" w:rsidRDefault="005F0198" w:rsidP="00E413E1">
            <w:pPr>
              <w:jc w:val="center"/>
              <w:rPr>
                <w:sz w:val="22"/>
                <w:szCs w:val="22"/>
              </w:rPr>
            </w:pPr>
            <w:r w:rsidRPr="00D37442">
              <w:rPr>
                <w:sz w:val="22"/>
                <w:szCs w:val="22"/>
              </w:rPr>
              <w:t>$578.16</w:t>
            </w:r>
          </w:p>
        </w:tc>
        <w:tc>
          <w:tcPr>
            <w:tcW w:w="2065" w:type="dxa"/>
            <w:noWrap/>
            <w:vAlign w:val="center"/>
            <w:hideMark/>
          </w:tcPr>
          <w:p w14:paraId="258B4E8B" w14:textId="77777777" w:rsidR="005F0198" w:rsidRPr="00D37442" w:rsidRDefault="005F0198" w:rsidP="00E413E1">
            <w:pPr>
              <w:jc w:val="center"/>
              <w:rPr>
                <w:sz w:val="22"/>
                <w:szCs w:val="22"/>
              </w:rPr>
            </w:pPr>
            <w:r w:rsidRPr="00D37442">
              <w:rPr>
                <w:sz w:val="22"/>
                <w:szCs w:val="22"/>
              </w:rPr>
              <w:t>$555.68</w:t>
            </w:r>
          </w:p>
        </w:tc>
      </w:tr>
      <w:tr w:rsidR="005F0198" w:rsidRPr="00D37442" w14:paraId="14B89377" w14:textId="77777777" w:rsidTr="00C04278">
        <w:trPr>
          <w:trHeight w:val="300"/>
        </w:trPr>
        <w:tc>
          <w:tcPr>
            <w:tcW w:w="1975" w:type="dxa"/>
            <w:vAlign w:val="center"/>
            <w:hideMark/>
          </w:tcPr>
          <w:p w14:paraId="78124C16" w14:textId="77777777" w:rsidR="005F0198" w:rsidRPr="00D37442" w:rsidRDefault="005F0198" w:rsidP="005F0198">
            <w:pPr>
              <w:jc w:val="center"/>
              <w:rPr>
                <w:sz w:val="22"/>
                <w:szCs w:val="22"/>
              </w:rPr>
            </w:pPr>
            <w:r w:rsidRPr="00D37442">
              <w:rPr>
                <w:sz w:val="22"/>
                <w:szCs w:val="22"/>
              </w:rPr>
              <w:t>T2045</w:t>
            </w:r>
          </w:p>
        </w:tc>
        <w:tc>
          <w:tcPr>
            <w:tcW w:w="2545" w:type="dxa"/>
            <w:vAlign w:val="center"/>
            <w:hideMark/>
          </w:tcPr>
          <w:p w14:paraId="70FDF049" w14:textId="77777777" w:rsidR="005F0198" w:rsidRPr="00D37442" w:rsidRDefault="005F0198" w:rsidP="005F0198">
            <w:pPr>
              <w:jc w:val="center"/>
              <w:rPr>
                <w:sz w:val="22"/>
                <w:szCs w:val="22"/>
              </w:rPr>
            </w:pPr>
            <w:r w:rsidRPr="00D37442">
              <w:rPr>
                <w:sz w:val="22"/>
                <w:szCs w:val="22"/>
              </w:rPr>
              <w:t>General Inpatient</w:t>
            </w:r>
          </w:p>
        </w:tc>
        <w:tc>
          <w:tcPr>
            <w:tcW w:w="1285" w:type="dxa"/>
            <w:vAlign w:val="center"/>
            <w:hideMark/>
          </w:tcPr>
          <w:p w14:paraId="58F809F1"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3EA25245" w14:textId="77777777" w:rsidR="005F0198" w:rsidRPr="00D37442" w:rsidRDefault="005F0198" w:rsidP="00E413E1">
            <w:pPr>
              <w:jc w:val="center"/>
              <w:rPr>
                <w:sz w:val="22"/>
                <w:szCs w:val="22"/>
              </w:rPr>
            </w:pPr>
            <w:r w:rsidRPr="00D37442">
              <w:rPr>
                <w:sz w:val="22"/>
                <w:szCs w:val="22"/>
              </w:rPr>
              <w:t>$1,241.59</w:t>
            </w:r>
          </w:p>
        </w:tc>
        <w:tc>
          <w:tcPr>
            <w:tcW w:w="2065" w:type="dxa"/>
            <w:noWrap/>
            <w:vAlign w:val="center"/>
            <w:hideMark/>
          </w:tcPr>
          <w:p w14:paraId="743AF43C" w14:textId="77777777" w:rsidR="005F0198" w:rsidRPr="00D37442" w:rsidRDefault="005F0198" w:rsidP="00E413E1">
            <w:pPr>
              <w:jc w:val="center"/>
              <w:rPr>
                <w:sz w:val="22"/>
                <w:szCs w:val="22"/>
              </w:rPr>
            </w:pPr>
            <w:r w:rsidRPr="00D37442">
              <w:rPr>
                <w:sz w:val="22"/>
                <w:szCs w:val="22"/>
              </w:rPr>
              <w:t>$1,193.33</w:t>
            </w:r>
          </w:p>
        </w:tc>
      </w:tr>
    </w:tbl>
    <w:p w14:paraId="370C5FF5" w14:textId="77777777" w:rsidR="005F0198" w:rsidRPr="00D37442" w:rsidRDefault="005F0198" w:rsidP="005F0198"/>
    <w:tbl>
      <w:tblPr>
        <w:tblStyle w:val="TableGrid"/>
        <w:tblW w:w="0" w:type="auto"/>
        <w:tblLook w:val="04A0" w:firstRow="1" w:lastRow="0" w:firstColumn="1" w:lastColumn="0" w:noHBand="0" w:noVBand="1"/>
      </w:tblPr>
      <w:tblGrid>
        <w:gridCol w:w="1975"/>
        <w:gridCol w:w="2545"/>
        <w:gridCol w:w="1285"/>
        <w:gridCol w:w="1480"/>
        <w:gridCol w:w="2065"/>
      </w:tblGrid>
      <w:tr w:rsidR="00E946C5" w:rsidRPr="00D37442" w14:paraId="622D3EED" w14:textId="77777777" w:rsidTr="00AE17BD">
        <w:trPr>
          <w:trHeight w:val="900"/>
          <w:tblHeader/>
        </w:trPr>
        <w:tc>
          <w:tcPr>
            <w:tcW w:w="9350" w:type="dxa"/>
            <w:gridSpan w:val="5"/>
            <w:noWrap/>
            <w:vAlign w:val="center"/>
            <w:hideMark/>
          </w:tcPr>
          <w:p w14:paraId="686412AC" w14:textId="7CC25BA8" w:rsidR="00E946C5" w:rsidRPr="00E946C5" w:rsidRDefault="00E946C5" w:rsidP="00E946C5">
            <w:pPr>
              <w:jc w:val="center"/>
              <w:rPr>
                <w:b/>
                <w:sz w:val="22"/>
                <w:szCs w:val="22"/>
              </w:rPr>
            </w:pPr>
            <w:r w:rsidRPr="00D37442">
              <w:rPr>
                <w:b/>
                <w:sz w:val="22"/>
                <w:szCs w:val="22"/>
              </w:rPr>
              <w:t>Rural: Dukes and Nantucket</w:t>
            </w:r>
          </w:p>
        </w:tc>
      </w:tr>
      <w:tr w:rsidR="00E946C5" w:rsidRPr="00D37442" w14:paraId="61335276" w14:textId="77777777" w:rsidTr="00AE17BD">
        <w:trPr>
          <w:trHeight w:val="600"/>
          <w:tblHeader/>
        </w:trPr>
        <w:tc>
          <w:tcPr>
            <w:tcW w:w="1975" w:type="dxa"/>
            <w:vAlign w:val="center"/>
          </w:tcPr>
          <w:p w14:paraId="5EC58DE8" w14:textId="73DBF71D" w:rsidR="00E946C5" w:rsidRPr="00D37442" w:rsidRDefault="00E946C5" w:rsidP="00E946C5">
            <w:pPr>
              <w:jc w:val="center"/>
            </w:pPr>
            <w:r w:rsidRPr="000A7C4A">
              <w:rPr>
                <w:b/>
                <w:bCs/>
                <w:sz w:val="22"/>
                <w:szCs w:val="22"/>
              </w:rPr>
              <w:t>Code</w:t>
            </w:r>
          </w:p>
        </w:tc>
        <w:tc>
          <w:tcPr>
            <w:tcW w:w="2545" w:type="dxa"/>
            <w:vAlign w:val="center"/>
          </w:tcPr>
          <w:p w14:paraId="5BE1D89E" w14:textId="58A41862" w:rsidR="00E946C5" w:rsidRPr="00D37442" w:rsidRDefault="00E946C5" w:rsidP="00E946C5">
            <w:pPr>
              <w:jc w:val="center"/>
            </w:pPr>
            <w:r w:rsidRPr="000A7C4A">
              <w:rPr>
                <w:b/>
                <w:bCs/>
                <w:sz w:val="22"/>
                <w:szCs w:val="22"/>
              </w:rPr>
              <w:t>Description</w:t>
            </w:r>
          </w:p>
        </w:tc>
        <w:tc>
          <w:tcPr>
            <w:tcW w:w="1285" w:type="dxa"/>
            <w:vAlign w:val="center"/>
          </w:tcPr>
          <w:p w14:paraId="02400F5A" w14:textId="2A484364" w:rsidR="00E946C5" w:rsidRPr="00D37442" w:rsidRDefault="00E946C5" w:rsidP="00E946C5">
            <w:pPr>
              <w:jc w:val="center"/>
              <w:rPr>
                <w:i/>
                <w:iCs/>
              </w:rPr>
            </w:pPr>
            <w:r w:rsidRPr="000A7C4A">
              <w:rPr>
                <w:b/>
                <w:bCs/>
                <w:sz w:val="22"/>
                <w:szCs w:val="22"/>
              </w:rPr>
              <w:t>Hours</w:t>
            </w:r>
          </w:p>
        </w:tc>
        <w:tc>
          <w:tcPr>
            <w:tcW w:w="1480" w:type="dxa"/>
            <w:noWrap/>
            <w:vAlign w:val="center"/>
          </w:tcPr>
          <w:p w14:paraId="6E999D06" w14:textId="314E1A5D" w:rsidR="00E946C5" w:rsidRPr="00D37442" w:rsidRDefault="00E946C5" w:rsidP="00E946C5">
            <w:pPr>
              <w:jc w:val="center"/>
            </w:pPr>
            <w:r w:rsidRPr="00D90CEF">
              <w:rPr>
                <w:b/>
                <w:bCs/>
                <w:sz w:val="22"/>
                <w:szCs w:val="22"/>
              </w:rPr>
              <w:t>Compliant Rate</w:t>
            </w:r>
          </w:p>
        </w:tc>
        <w:tc>
          <w:tcPr>
            <w:tcW w:w="2065" w:type="dxa"/>
            <w:noWrap/>
            <w:vAlign w:val="center"/>
          </w:tcPr>
          <w:p w14:paraId="1629EB44" w14:textId="1C561CC2" w:rsidR="00E946C5" w:rsidRPr="00D37442" w:rsidRDefault="00E946C5" w:rsidP="00E946C5">
            <w:pPr>
              <w:jc w:val="center"/>
            </w:pPr>
            <w:r w:rsidRPr="00D90CEF">
              <w:rPr>
                <w:b/>
                <w:bCs/>
                <w:sz w:val="22"/>
                <w:szCs w:val="22"/>
              </w:rPr>
              <w:t>Noncompliant Rate</w:t>
            </w:r>
          </w:p>
        </w:tc>
      </w:tr>
      <w:tr w:rsidR="005F0198" w:rsidRPr="00D37442" w14:paraId="71575545" w14:textId="77777777" w:rsidTr="00C04278">
        <w:trPr>
          <w:trHeight w:val="600"/>
        </w:trPr>
        <w:tc>
          <w:tcPr>
            <w:tcW w:w="1975" w:type="dxa"/>
            <w:vAlign w:val="center"/>
            <w:hideMark/>
          </w:tcPr>
          <w:p w14:paraId="7CD40042" w14:textId="77777777" w:rsidR="005F0198" w:rsidRPr="00D37442" w:rsidRDefault="005F0198" w:rsidP="005F0198">
            <w:pPr>
              <w:jc w:val="center"/>
              <w:rPr>
                <w:sz w:val="22"/>
                <w:szCs w:val="22"/>
              </w:rPr>
            </w:pPr>
            <w:r w:rsidRPr="00D37442">
              <w:rPr>
                <w:sz w:val="22"/>
                <w:szCs w:val="22"/>
              </w:rPr>
              <w:t>T2042</w:t>
            </w:r>
          </w:p>
        </w:tc>
        <w:tc>
          <w:tcPr>
            <w:tcW w:w="2545" w:type="dxa"/>
            <w:vAlign w:val="center"/>
            <w:hideMark/>
          </w:tcPr>
          <w:p w14:paraId="6C1ACEF9" w14:textId="7DF6172B" w:rsidR="005F0198" w:rsidRPr="00D37442" w:rsidRDefault="005F0198" w:rsidP="005F0198">
            <w:pPr>
              <w:jc w:val="center"/>
              <w:rPr>
                <w:sz w:val="22"/>
                <w:szCs w:val="22"/>
              </w:rPr>
            </w:pPr>
            <w:r w:rsidRPr="00D37442">
              <w:rPr>
                <w:sz w:val="22"/>
                <w:szCs w:val="22"/>
              </w:rPr>
              <w:t>Routine Home Care</w:t>
            </w:r>
          </w:p>
          <w:p w14:paraId="5B830EFB" w14:textId="77777777" w:rsidR="005F0198" w:rsidRPr="00D37442" w:rsidRDefault="005F0198" w:rsidP="005F0198">
            <w:pPr>
              <w:jc w:val="center"/>
              <w:rPr>
                <w:sz w:val="22"/>
                <w:szCs w:val="22"/>
              </w:rPr>
            </w:pPr>
            <w:r w:rsidRPr="00D37442">
              <w:rPr>
                <w:sz w:val="22"/>
                <w:szCs w:val="22"/>
              </w:rPr>
              <w:t>(1-60 days)</w:t>
            </w:r>
          </w:p>
        </w:tc>
        <w:tc>
          <w:tcPr>
            <w:tcW w:w="1285" w:type="dxa"/>
            <w:vAlign w:val="center"/>
            <w:hideMark/>
          </w:tcPr>
          <w:p w14:paraId="4DE29C02"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0987D6FD" w14:textId="77777777" w:rsidR="005F0198" w:rsidRPr="00D37442" w:rsidRDefault="005F0198" w:rsidP="00E413E1">
            <w:pPr>
              <w:jc w:val="center"/>
              <w:rPr>
                <w:sz w:val="22"/>
                <w:szCs w:val="22"/>
              </w:rPr>
            </w:pPr>
            <w:r w:rsidRPr="00D37442">
              <w:rPr>
                <w:sz w:val="22"/>
                <w:szCs w:val="22"/>
              </w:rPr>
              <w:t>$254.17</w:t>
            </w:r>
          </w:p>
        </w:tc>
        <w:tc>
          <w:tcPr>
            <w:tcW w:w="2065" w:type="dxa"/>
            <w:noWrap/>
            <w:vAlign w:val="center"/>
            <w:hideMark/>
          </w:tcPr>
          <w:p w14:paraId="3B4F6EB8" w14:textId="77777777" w:rsidR="005F0198" w:rsidRPr="00D37442" w:rsidRDefault="005F0198" w:rsidP="00E413E1">
            <w:pPr>
              <w:jc w:val="center"/>
              <w:rPr>
                <w:sz w:val="22"/>
                <w:szCs w:val="22"/>
              </w:rPr>
            </w:pPr>
            <w:r w:rsidRPr="00D37442">
              <w:rPr>
                <w:sz w:val="22"/>
                <w:szCs w:val="22"/>
              </w:rPr>
              <w:t>$244.28</w:t>
            </w:r>
          </w:p>
        </w:tc>
      </w:tr>
      <w:tr w:rsidR="005F0198" w:rsidRPr="00D37442" w14:paraId="487FA06F" w14:textId="77777777" w:rsidTr="00C04278">
        <w:trPr>
          <w:trHeight w:val="300"/>
        </w:trPr>
        <w:tc>
          <w:tcPr>
            <w:tcW w:w="1975" w:type="dxa"/>
            <w:vAlign w:val="center"/>
            <w:hideMark/>
          </w:tcPr>
          <w:p w14:paraId="3E6F1C65" w14:textId="77777777" w:rsidR="005F0198" w:rsidRPr="00D37442" w:rsidRDefault="005F0198" w:rsidP="005F0198">
            <w:pPr>
              <w:jc w:val="center"/>
              <w:rPr>
                <w:sz w:val="22"/>
                <w:szCs w:val="22"/>
              </w:rPr>
            </w:pPr>
            <w:r w:rsidRPr="00D37442">
              <w:rPr>
                <w:sz w:val="22"/>
                <w:szCs w:val="22"/>
              </w:rPr>
              <w:t>T2042 UD</w:t>
            </w:r>
          </w:p>
        </w:tc>
        <w:tc>
          <w:tcPr>
            <w:tcW w:w="2545" w:type="dxa"/>
            <w:vAlign w:val="center"/>
            <w:hideMark/>
          </w:tcPr>
          <w:p w14:paraId="47A130EC" w14:textId="64E3BA64" w:rsidR="005F0198" w:rsidRPr="00D37442" w:rsidRDefault="005F0198" w:rsidP="005F0198">
            <w:pPr>
              <w:jc w:val="center"/>
              <w:rPr>
                <w:sz w:val="22"/>
                <w:szCs w:val="22"/>
              </w:rPr>
            </w:pPr>
            <w:r w:rsidRPr="00D37442">
              <w:rPr>
                <w:sz w:val="22"/>
                <w:szCs w:val="22"/>
              </w:rPr>
              <w:t>Routine Home Care</w:t>
            </w:r>
          </w:p>
          <w:p w14:paraId="0DDEAC99" w14:textId="77777777" w:rsidR="005F0198" w:rsidRPr="00D37442" w:rsidRDefault="005F0198" w:rsidP="005F0198">
            <w:pPr>
              <w:jc w:val="center"/>
              <w:rPr>
                <w:sz w:val="22"/>
                <w:szCs w:val="22"/>
              </w:rPr>
            </w:pPr>
            <w:r w:rsidRPr="00D37442">
              <w:rPr>
                <w:sz w:val="22"/>
                <w:szCs w:val="22"/>
              </w:rPr>
              <w:t>(61+ days)</w:t>
            </w:r>
          </w:p>
        </w:tc>
        <w:tc>
          <w:tcPr>
            <w:tcW w:w="1285" w:type="dxa"/>
            <w:vAlign w:val="center"/>
            <w:hideMark/>
          </w:tcPr>
          <w:p w14:paraId="32901B69"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5D785CF7" w14:textId="77777777" w:rsidR="005F0198" w:rsidRPr="00D37442" w:rsidRDefault="005F0198" w:rsidP="00E413E1">
            <w:pPr>
              <w:jc w:val="center"/>
              <w:rPr>
                <w:sz w:val="22"/>
                <w:szCs w:val="22"/>
              </w:rPr>
            </w:pPr>
            <w:r w:rsidRPr="00D37442">
              <w:rPr>
                <w:sz w:val="22"/>
                <w:szCs w:val="22"/>
              </w:rPr>
              <w:t>$200.19</w:t>
            </w:r>
          </w:p>
        </w:tc>
        <w:tc>
          <w:tcPr>
            <w:tcW w:w="2065" w:type="dxa"/>
            <w:noWrap/>
            <w:vAlign w:val="center"/>
            <w:hideMark/>
          </w:tcPr>
          <w:p w14:paraId="6D93570E" w14:textId="77777777" w:rsidR="005F0198" w:rsidRPr="00D37442" w:rsidRDefault="005F0198" w:rsidP="00E413E1">
            <w:pPr>
              <w:jc w:val="center"/>
              <w:rPr>
                <w:sz w:val="22"/>
                <w:szCs w:val="22"/>
              </w:rPr>
            </w:pPr>
            <w:r w:rsidRPr="00D37442">
              <w:rPr>
                <w:sz w:val="22"/>
                <w:szCs w:val="22"/>
              </w:rPr>
              <w:t>$192.42</w:t>
            </w:r>
          </w:p>
        </w:tc>
      </w:tr>
      <w:tr w:rsidR="005F0198" w:rsidRPr="00D37442" w14:paraId="4D8B606E" w14:textId="77777777" w:rsidTr="00C04278">
        <w:trPr>
          <w:trHeight w:val="1020"/>
        </w:trPr>
        <w:tc>
          <w:tcPr>
            <w:tcW w:w="1975" w:type="dxa"/>
            <w:vAlign w:val="center"/>
            <w:hideMark/>
          </w:tcPr>
          <w:p w14:paraId="633A8EF9" w14:textId="77777777" w:rsidR="005F0198" w:rsidRPr="00D37442" w:rsidRDefault="005F0198" w:rsidP="005F0198">
            <w:pPr>
              <w:jc w:val="center"/>
              <w:rPr>
                <w:sz w:val="22"/>
                <w:szCs w:val="22"/>
              </w:rPr>
            </w:pPr>
            <w:r w:rsidRPr="00D37442">
              <w:rPr>
                <w:sz w:val="22"/>
                <w:szCs w:val="22"/>
              </w:rPr>
              <w:t>G0299 (RN services) G0155 (Social Worker services)</w:t>
            </w:r>
          </w:p>
        </w:tc>
        <w:tc>
          <w:tcPr>
            <w:tcW w:w="2545" w:type="dxa"/>
            <w:vAlign w:val="center"/>
            <w:hideMark/>
          </w:tcPr>
          <w:p w14:paraId="588BDFB1" w14:textId="77777777" w:rsidR="005F0198" w:rsidRPr="00D37442" w:rsidRDefault="005F0198" w:rsidP="005F0198">
            <w:pPr>
              <w:jc w:val="center"/>
              <w:rPr>
                <w:sz w:val="22"/>
                <w:szCs w:val="22"/>
              </w:rPr>
            </w:pPr>
            <w:r w:rsidRPr="00D37442">
              <w:rPr>
                <w:sz w:val="22"/>
                <w:szCs w:val="22"/>
              </w:rPr>
              <w:t>Service Intensity Add-on</w:t>
            </w:r>
          </w:p>
        </w:tc>
        <w:tc>
          <w:tcPr>
            <w:tcW w:w="1285" w:type="dxa"/>
            <w:vAlign w:val="center"/>
            <w:hideMark/>
          </w:tcPr>
          <w:p w14:paraId="09115F19" w14:textId="77777777" w:rsidR="005F0198" w:rsidRPr="00D37442" w:rsidRDefault="005F0198" w:rsidP="005F0198">
            <w:pPr>
              <w:jc w:val="center"/>
              <w:rPr>
                <w:i/>
                <w:iCs/>
                <w:sz w:val="22"/>
                <w:szCs w:val="22"/>
              </w:rPr>
            </w:pPr>
            <w:r w:rsidRPr="00D37442">
              <w:rPr>
                <w:i/>
                <w:iCs/>
                <w:sz w:val="22"/>
                <w:szCs w:val="22"/>
              </w:rPr>
              <w:t>Per Hour/Max four hours</w:t>
            </w:r>
          </w:p>
        </w:tc>
        <w:tc>
          <w:tcPr>
            <w:tcW w:w="1480" w:type="dxa"/>
            <w:noWrap/>
            <w:vAlign w:val="center"/>
            <w:hideMark/>
          </w:tcPr>
          <w:p w14:paraId="7A79F4BB" w14:textId="77777777" w:rsidR="005F0198" w:rsidRPr="00D37442" w:rsidRDefault="005F0198" w:rsidP="00E413E1">
            <w:pPr>
              <w:jc w:val="center"/>
              <w:rPr>
                <w:sz w:val="22"/>
                <w:szCs w:val="22"/>
              </w:rPr>
            </w:pPr>
            <w:r w:rsidRPr="00D37442">
              <w:rPr>
                <w:sz w:val="22"/>
                <w:szCs w:val="22"/>
              </w:rPr>
              <w:t>$77.47</w:t>
            </w:r>
          </w:p>
        </w:tc>
        <w:tc>
          <w:tcPr>
            <w:tcW w:w="2065" w:type="dxa"/>
            <w:noWrap/>
            <w:vAlign w:val="center"/>
            <w:hideMark/>
          </w:tcPr>
          <w:p w14:paraId="33AEA20B" w14:textId="77777777" w:rsidR="005F0198" w:rsidRPr="00D37442" w:rsidRDefault="005F0198" w:rsidP="00E413E1">
            <w:pPr>
              <w:jc w:val="center"/>
              <w:rPr>
                <w:sz w:val="22"/>
                <w:szCs w:val="22"/>
              </w:rPr>
            </w:pPr>
            <w:r w:rsidRPr="00D37442">
              <w:rPr>
                <w:sz w:val="22"/>
                <w:szCs w:val="22"/>
              </w:rPr>
              <w:t>$74.45</w:t>
            </w:r>
          </w:p>
        </w:tc>
      </w:tr>
      <w:tr w:rsidR="005F0198" w:rsidRPr="00D37442" w14:paraId="7E090C03" w14:textId="77777777" w:rsidTr="00C04278">
        <w:trPr>
          <w:trHeight w:val="300"/>
        </w:trPr>
        <w:tc>
          <w:tcPr>
            <w:tcW w:w="1975" w:type="dxa"/>
            <w:vAlign w:val="center"/>
            <w:hideMark/>
          </w:tcPr>
          <w:p w14:paraId="76FF2D08" w14:textId="77777777" w:rsidR="005F0198" w:rsidRPr="00D37442" w:rsidRDefault="005F0198" w:rsidP="005F0198">
            <w:pPr>
              <w:jc w:val="center"/>
              <w:rPr>
                <w:sz w:val="22"/>
                <w:szCs w:val="22"/>
              </w:rPr>
            </w:pPr>
            <w:r w:rsidRPr="00D37442">
              <w:rPr>
                <w:sz w:val="22"/>
                <w:szCs w:val="22"/>
              </w:rPr>
              <w:t>T2043</w:t>
            </w:r>
          </w:p>
        </w:tc>
        <w:tc>
          <w:tcPr>
            <w:tcW w:w="2545" w:type="dxa"/>
            <w:vAlign w:val="center"/>
            <w:hideMark/>
          </w:tcPr>
          <w:p w14:paraId="366F7A47" w14:textId="77777777" w:rsidR="005F0198" w:rsidRPr="00D37442" w:rsidRDefault="005F0198" w:rsidP="005F0198">
            <w:pPr>
              <w:jc w:val="center"/>
              <w:rPr>
                <w:sz w:val="22"/>
                <w:szCs w:val="22"/>
              </w:rPr>
            </w:pPr>
            <w:r w:rsidRPr="00D37442">
              <w:rPr>
                <w:sz w:val="22"/>
                <w:szCs w:val="22"/>
              </w:rPr>
              <w:t>Continuous Home Care</w:t>
            </w:r>
          </w:p>
        </w:tc>
        <w:tc>
          <w:tcPr>
            <w:tcW w:w="1285" w:type="dxa"/>
            <w:vAlign w:val="center"/>
            <w:hideMark/>
          </w:tcPr>
          <w:p w14:paraId="6DB2BEB2" w14:textId="77777777" w:rsidR="005F0198" w:rsidRPr="00D37442" w:rsidRDefault="005F0198" w:rsidP="005F0198">
            <w:pPr>
              <w:jc w:val="center"/>
              <w:rPr>
                <w:i/>
                <w:iCs/>
                <w:sz w:val="22"/>
                <w:szCs w:val="22"/>
              </w:rPr>
            </w:pPr>
            <w:r w:rsidRPr="00D37442">
              <w:rPr>
                <w:i/>
                <w:iCs/>
                <w:sz w:val="22"/>
                <w:szCs w:val="22"/>
              </w:rPr>
              <w:t>Per Hour</w:t>
            </w:r>
          </w:p>
        </w:tc>
        <w:tc>
          <w:tcPr>
            <w:tcW w:w="1480" w:type="dxa"/>
            <w:noWrap/>
            <w:vAlign w:val="center"/>
            <w:hideMark/>
          </w:tcPr>
          <w:p w14:paraId="7D4AA8BF" w14:textId="77777777" w:rsidR="005F0198" w:rsidRPr="00D37442" w:rsidRDefault="005F0198" w:rsidP="00E413E1">
            <w:pPr>
              <w:jc w:val="center"/>
              <w:rPr>
                <w:sz w:val="22"/>
                <w:szCs w:val="22"/>
              </w:rPr>
            </w:pPr>
            <w:r w:rsidRPr="00D37442">
              <w:rPr>
                <w:sz w:val="22"/>
                <w:szCs w:val="22"/>
              </w:rPr>
              <w:t>$77.47</w:t>
            </w:r>
          </w:p>
        </w:tc>
        <w:tc>
          <w:tcPr>
            <w:tcW w:w="2065" w:type="dxa"/>
            <w:noWrap/>
            <w:vAlign w:val="center"/>
            <w:hideMark/>
          </w:tcPr>
          <w:p w14:paraId="3438B1C8" w14:textId="77777777" w:rsidR="005F0198" w:rsidRPr="00D37442" w:rsidRDefault="005F0198" w:rsidP="00E413E1">
            <w:pPr>
              <w:jc w:val="center"/>
              <w:rPr>
                <w:sz w:val="22"/>
                <w:szCs w:val="22"/>
              </w:rPr>
            </w:pPr>
            <w:r w:rsidRPr="00D37442">
              <w:rPr>
                <w:sz w:val="22"/>
                <w:szCs w:val="22"/>
              </w:rPr>
              <w:t>$74.46</w:t>
            </w:r>
          </w:p>
        </w:tc>
      </w:tr>
      <w:tr w:rsidR="005F0198" w:rsidRPr="00D37442" w14:paraId="04EA4A87" w14:textId="77777777" w:rsidTr="00C04278">
        <w:trPr>
          <w:trHeight w:val="300"/>
        </w:trPr>
        <w:tc>
          <w:tcPr>
            <w:tcW w:w="1975" w:type="dxa"/>
            <w:vAlign w:val="center"/>
            <w:hideMark/>
          </w:tcPr>
          <w:p w14:paraId="3C1EBE6F" w14:textId="77777777" w:rsidR="005F0198" w:rsidRPr="00D37442" w:rsidRDefault="005F0198" w:rsidP="005F0198">
            <w:pPr>
              <w:jc w:val="center"/>
              <w:rPr>
                <w:sz w:val="22"/>
                <w:szCs w:val="22"/>
              </w:rPr>
            </w:pPr>
            <w:r w:rsidRPr="00D37442">
              <w:rPr>
                <w:sz w:val="22"/>
                <w:szCs w:val="22"/>
              </w:rPr>
              <w:t>T2044</w:t>
            </w:r>
          </w:p>
        </w:tc>
        <w:tc>
          <w:tcPr>
            <w:tcW w:w="2545" w:type="dxa"/>
            <w:vAlign w:val="center"/>
            <w:hideMark/>
          </w:tcPr>
          <w:p w14:paraId="027C7F2C" w14:textId="77777777" w:rsidR="005F0198" w:rsidRPr="00D37442" w:rsidRDefault="005F0198" w:rsidP="005F0198">
            <w:pPr>
              <w:jc w:val="center"/>
              <w:rPr>
                <w:sz w:val="22"/>
                <w:szCs w:val="22"/>
              </w:rPr>
            </w:pPr>
            <w:r w:rsidRPr="00D37442">
              <w:rPr>
                <w:sz w:val="22"/>
                <w:szCs w:val="22"/>
              </w:rPr>
              <w:t>Inpatient Respite</w:t>
            </w:r>
          </w:p>
        </w:tc>
        <w:tc>
          <w:tcPr>
            <w:tcW w:w="1285" w:type="dxa"/>
            <w:vAlign w:val="center"/>
            <w:hideMark/>
          </w:tcPr>
          <w:p w14:paraId="7D275C19"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6A053639" w14:textId="77777777" w:rsidR="005F0198" w:rsidRPr="00D37442" w:rsidRDefault="005F0198" w:rsidP="00E413E1">
            <w:pPr>
              <w:jc w:val="center"/>
              <w:rPr>
                <w:sz w:val="22"/>
                <w:szCs w:val="22"/>
              </w:rPr>
            </w:pPr>
            <w:r w:rsidRPr="00D37442">
              <w:rPr>
                <w:sz w:val="22"/>
                <w:szCs w:val="22"/>
              </w:rPr>
              <w:t>$611.74</w:t>
            </w:r>
          </w:p>
        </w:tc>
        <w:tc>
          <w:tcPr>
            <w:tcW w:w="2065" w:type="dxa"/>
            <w:noWrap/>
            <w:vAlign w:val="center"/>
            <w:hideMark/>
          </w:tcPr>
          <w:p w14:paraId="64FE2550" w14:textId="77777777" w:rsidR="005F0198" w:rsidRPr="00D37442" w:rsidRDefault="005F0198" w:rsidP="00E413E1">
            <w:pPr>
              <w:jc w:val="center"/>
              <w:rPr>
                <w:sz w:val="22"/>
                <w:szCs w:val="22"/>
              </w:rPr>
            </w:pPr>
            <w:r w:rsidRPr="00D37442">
              <w:rPr>
                <w:sz w:val="22"/>
                <w:szCs w:val="22"/>
              </w:rPr>
              <w:t>$587.95</w:t>
            </w:r>
          </w:p>
        </w:tc>
      </w:tr>
      <w:tr w:rsidR="005F0198" w:rsidRPr="00D37442" w14:paraId="43F91A37" w14:textId="77777777" w:rsidTr="00C04278">
        <w:trPr>
          <w:trHeight w:val="300"/>
        </w:trPr>
        <w:tc>
          <w:tcPr>
            <w:tcW w:w="1975" w:type="dxa"/>
            <w:vAlign w:val="center"/>
            <w:hideMark/>
          </w:tcPr>
          <w:p w14:paraId="2B39D611" w14:textId="77777777" w:rsidR="005F0198" w:rsidRPr="00D37442" w:rsidRDefault="005F0198" w:rsidP="005F0198">
            <w:pPr>
              <w:jc w:val="center"/>
              <w:rPr>
                <w:sz w:val="22"/>
                <w:szCs w:val="22"/>
              </w:rPr>
            </w:pPr>
            <w:r w:rsidRPr="00D37442">
              <w:rPr>
                <w:sz w:val="22"/>
                <w:szCs w:val="22"/>
              </w:rPr>
              <w:t>T2045</w:t>
            </w:r>
          </w:p>
        </w:tc>
        <w:tc>
          <w:tcPr>
            <w:tcW w:w="2545" w:type="dxa"/>
            <w:vAlign w:val="center"/>
            <w:hideMark/>
          </w:tcPr>
          <w:p w14:paraId="64D6066B" w14:textId="77777777" w:rsidR="005F0198" w:rsidRPr="00D37442" w:rsidRDefault="005F0198" w:rsidP="005F0198">
            <w:pPr>
              <w:jc w:val="center"/>
              <w:rPr>
                <w:sz w:val="22"/>
                <w:szCs w:val="22"/>
              </w:rPr>
            </w:pPr>
            <w:r w:rsidRPr="00D37442">
              <w:rPr>
                <w:sz w:val="22"/>
                <w:szCs w:val="22"/>
              </w:rPr>
              <w:t>General Inpatient</w:t>
            </w:r>
          </w:p>
        </w:tc>
        <w:tc>
          <w:tcPr>
            <w:tcW w:w="1285" w:type="dxa"/>
            <w:vAlign w:val="center"/>
            <w:hideMark/>
          </w:tcPr>
          <w:p w14:paraId="01C11236" w14:textId="77777777" w:rsidR="005F0198" w:rsidRPr="00D37442" w:rsidRDefault="005F0198" w:rsidP="005F0198">
            <w:pPr>
              <w:jc w:val="center"/>
              <w:rPr>
                <w:i/>
                <w:iCs/>
                <w:sz w:val="22"/>
                <w:szCs w:val="22"/>
              </w:rPr>
            </w:pPr>
            <w:r w:rsidRPr="00D37442">
              <w:rPr>
                <w:i/>
                <w:iCs/>
                <w:sz w:val="22"/>
                <w:szCs w:val="22"/>
              </w:rPr>
              <w:t>Per Diem</w:t>
            </w:r>
          </w:p>
        </w:tc>
        <w:tc>
          <w:tcPr>
            <w:tcW w:w="1480" w:type="dxa"/>
            <w:noWrap/>
            <w:vAlign w:val="center"/>
            <w:hideMark/>
          </w:tcPr>
          <w:p w14:paraId="66E46533" w14:textId="77777777" w:rsidR="005F0198" w:rsidRPr="00D37442" w:rsidRDefault="005F0198" w:rsidP="00E413E1">
            <w:pPr>
              <w:jc w:val="center"/>
              <w:rPr>
                <w:sz w:val="22"/>
                <w:szCs w:val="22"/>
              </w:rPr>
            </w:pPr>
            <w:r w:rsidRPr="00D37442">
              <w:rPr>
                <w:sz w:val="22"/>
                <w:szCs w:val="22"/>
              </w:rPr>
              <w:t>$1,316.48</w:t>
            </w:r>
          </w:p>
        </w:tc>
        <w:tc>
          <w:tcPr>
            <w:tcW w:w="2065" w:type="dxa"/>
            <w:noWrap/>
            <w:vAlign w:val="center"/>
            <w:hideMark/>
          </w:tcPr>
          <w:p w14:paraId="630B4F96" w14:textId="77777777" w:rsidR="005F0198" w:rsidRPr="00D37442" w:rsidRDefault="005F0198" w:rsidP="00E413E1">
            <w:pPr>
              <w:jc w:val="center"/>
              <w:rPr>
                <w:sz w:val="22"/>
                <w:szCs w:val="22"/>
              </w:rPr>
            </w:pPr>
            <w:r w:rsidRPr="00D37442">
              <w:rPr>
                <w:sz w:val="22"/>
                <w:szCs w:val="22"/>
              </w:rPr>
              <w:t>$1,265.31</w:t>
            </w:r>
          </w:p>
        </w:tc>
      </w:tr>
    </w:tbl>
    <w:p w14:paraId="4EE8F8A6" w14:textId="77777777" w:rsidR="005F0198" w:rsidRPr="00407233" w:rsidRDefault="005F0198" w:rsidP="005F0198"/>
    <w:p w14:paraId="3A39AD6C" w14:textId="77777777" w:rsidR="00DD626A" w:rsidRPr="00407233" w:rsidRDefault="00DD626A" w:rsidP="00100E5C"/>
    <w:sectPr w:rsidR="00DD626A" w:rsidRPr="00407233"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906" w14:textId="77777777" w:rsidR="00F12C5F" w:rsidRDefault="00F12C5F" w:rsidP="00AC798F">
      <w:r>
        <w:separator/>
      </w:r>
    </w:p>
    <w:p w14:paraId="3DA75D99" w14:textId="77777777" w:rsidR="00835677" w:rsidRDefault="00835677"/>
  </w:endnote>
  <w:endnote w:type="continuationSeparator" w:id="0">
    <w:p w14:paraId="771D7FD3" w14:textId="77777777" w:rsidR="00F12C5F" w:rsidRDefault="00F12C5F" w:rsidP="00AC798F">
      <w:r>
        <w:continuationSeparator/>
      </w:r>
    </w:p>
    <w:p w14:paraId="481DEE91" w14:textId="77777777" w:rsidR="00835677" w:rsidRDefault="008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1C38" w14:textId="77777777" w:rsidR="00F12C5F" w:rsidRDefault="00F12C5F" w:rsidP="00AC798F">
      <w:r>
        <w:separator/>
      </w:r>
    </w:p>
    <w:p w14:paraId="05E52994" w14:textId="77777777" w:rsidR="00835677" w:rsidRDefault="00835677"/>
  </w:footnote>
  <w:footnote w:type="continuationSeparator" w:id="0">
    <w:p w14:paraId="1D823454" w14:textId="77777777" w:rsidR="00F12C5F" w:rsidRDefault="00F12C5F" w:rsidP="00AC798F">
      <w:r>
        <w:continuationSeparator/>
      </w:r>
    </w:p>
    <w:p w14:paraId="6618EAF1" w14:textId="77777777" w:rsidR="00835677" w:rsidRDefault="008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168FEFA4" w:rsidR="00E964C3" w:rsidRPr="00AC798F" w:rsidRDefault="00E964C3" w:rsidP="0071737A">
    <w:pPr>
      <w:spacing w:after="0" w:line="276" w:lineRule="auto"/>
      <w:jc w:val="right"/>
    </w:pPr>
    <w:r w:rsidRPr="00AC798F">
      <w:t xml:space="preserve">Administrative Bulletin </w:t>
    </w:r>
    <w:r w:rsidR="005F0198">
      <w:t>25-</w:t>
    </w:r>
    <w:r w:rsidR="00DE5B60">
      <w:t>02</w:t>
    </w:r>
  </w:p>
  <w:p w14:paraId="64299DFB" w14:textId="042A4058" w:rsidR="00E964C3" w:rsidRPr="00AC798F" w:rsidRDefault="00E964C3" w:rsidP="0071737A">
    <w:pPr>
      <w:spacing w:after="0" w:line="276" w:lineRule="auto"/>
      <w:jc w:val="right"/>
    </w:pPr>
    <w:r w:rsidRPr="00AC798F">
      <w:t xml:space="preserve">Effective </w:t>
    </w:r>
    <w:r w:rsidR="005F0198">
      <w:t>October 1, 2024</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27D54"/>
    <w:rsid w:val="000722C4"/>
    <w:rsid w:val="000A7C4A"/>
    <w:rsid w:val="000B3478"/>
    <w:rsid w:val="000D7EAA"/>
    <w:rsid w:val="00100E5C"/>
    <w:rsid w:val="00103746"/>
    <w:rsid w:val="00130559"/>
    <w:rsid w:val="001339FC"/>
    <w:rsid w:val="00134791"/>
    <w:rsid w:val="00146C2F"/>
    <w:rsid w:val="0015200A"/>
    <w:rsid w:val="00153DCE"/>
    <w:rsid w:val="00154CA9"/>
    <w:rsid w:val="00175859"/>
    <w:rsid w:val="00193348"/>
    <w:rsid w:val="001A7742"/>
    <w:rsid w:val="001A7A68"/>
    <w:rsid w:val="001B6351"/>
    <w:rsid w:val="001D37F1"/>
    <w:rsid w:val="001D628B"/>
    <w:rsid w:val="0022152B"/>
    <w:rsid w:val="00222D51"/>
    <w:rsid w:val="00235A66"/>
    <w:rsid w:val="002448DD"/>
    <w:rsid w:val="00266B97"/>
    <w:rsid w:val="00271D28"/>
    <w:rsid w:val="0027639F"/>
    <w:rsid w:val="00284238"/>
    <w:rsid w:val="00291039"/>
    <w:rsid w:val="002A779E"/>
    <w:rsid w:val="002E0806"/>
    <w:rsid w:val="003113E4"/>
    <w:rsid w:val="0033130A"/>
    <w:rsid w:val="00351564"/>
    <w:rsid w:val="003644F6"/>
    <w:rsid w:val="003A3882"/>
    <w:rsid w:val="003F6AAE"/>
    <w:rsid w:val="0040393D"/>
    <w:rsid w:val="00407233"/>
    <w:rsid w:val="00413896"/>
    <w:rsid w:val="0041466F"/>
    <w:rsid w:val="0041715C"/>
    <w:rsid w:val="00421B27"/>
    <w:rsid w:val="00443CDB"/>
    <w:rsid w:val="004505CC"/>
    <w:rsid w:val="00463B6F"/>
    <w:rsid w:val="00465E5A"/>
    <w:rsid w:val="004D48D7"/>
    <w:rsid w:val="005246D9"/>
    <w:rsid w:val="00533A3B"/>
    <w:rsid w:val="0053555D"/>
    <w:rsid w:val="00540989"/>
    <w:rsid w:val="00543086"/>
    <w:rsid w:val="0056474D"/>
    <w:rsid w:val="005702E6"/>
    <w:rsid w:val="0057224E"/>
    <w:rsid w:val="00585302"/>
    <w:rsid w:val="00597C39"/>
    <w:rsid w:val="005B5D35"/>
    <w:rsid w:val="005E2329"/>
    <w:rsid w:val="005F0198"/>
    <w:rsid w:val="005F20AC"/>
    <w:rsid w:val="005F66F1"/>
    <w:rsid w:val="00603499"/>
    <w:rsid w:val="00607406"/>
    <w:rsid w:val="0064272D"/>
    <w:rsid w:val="00656FFF"/>
    <w:rsid w:val="00670EEF"/>
    <w:rsid w:val="006718AB"/>
    <w:rsid w:val="006A5535"/>
    <w:rsid w:val="006A6684"/>
    <w:rsid w:val="006B1D87"/>
    <w:rsid w:val="006B4A6C"/>
    <w:rsid w:val="006B6EE0"/>
    <w:rsid w:val="006E4F43"/>
    <w:rsid w:val="006E5DED"/>
    <w:rsid w:val="006F115D"/>
    <w:rsid w:val="0070235D"/>
    <w:rsid w:val="00716323"/>
    <w:rsid w:val="0071737A"/>
    <w:rsid w:val="00720C4F"/>
    <w:rsid w:val="00721C69"/>
    <w:rsid w:val="00734039"/>
    <w:rsid w:val="00752392"/>
    <w:rsid w:val="0076483D"/>
    <w:rsid w:val="00782360"/>
    <w:rsid w:val="00796A70"/>
    <w:rsid w:val="007B48C3"/>
    <w:rsid w:val="007E1D99"/>
    <w:rsid w:val="007F04B8"/>
    <w:rsid w:val="00800711"/>
    <w:rsid w:val="00803EF9"/>
    <w:rsid w:val="00835677"/>
    <w:rsid w:val="00843B97"/>
    <w:rsid w:val="00852E4B"/>
    <w:rsid w:val="008669CB"/>
    <w:rsid w:val="00873EAD"/>
    <w:rsid w:val="00885113"/>
    <w:rsid w:val="008A50C9"/>
    <w:rsid w:val="008C7C8A"/>
    <w:rsid w:val="009368BF"/>
    <w:rsid w:val="00964EDE"/>
    <w:rsid w:val="00984786"/>
    <w:rsid w:val="0099507B"/>
    <w:rsid w:val="009A3538"/>
    <w:rsid w:val="00A01D8C"/>
    <w:rsid w:val="00A06F80"/>
    <w:rsid w:val="00A13213"/>
    <w:rsid w:val="00A2440E"/>
    <w:rsid w:val="00A34C8D"/>
    <w:rsid w:val="00A40946"/>
    <w:rsid w:val="00A72FAD"/>
    <w:rsid w:val="00A75CD6"/>
    <w:rsid w:val="00AB33D8"/>
    <w:rsid w:val="00AC798F"/>
    <w:rsid w:val="00AD1945"/>
    <w:rsid w:val="00AE17BD"/>
    <w:rsid w:val="00B0173B"/>
    <w:rsid w:val="00B05E0C"/>
    <w:rsid w:val="00B150C5"/>
    <w:rsid w:val="00B623EB"/>
    <w:rsid w:val="00B75EB7"/>
    <w:rsid w:val="00B82A51"/>
    <w:rsid w:val="00BA6D03"/>
    <w:rsid w:val="00BE1FB2"/>
    <w:rsid w:val="00C04278"/>
    <w:rsid w:val="00C1076E"/>
    <w:rsid w:val="00C400D6"/>
    <w:rsid w:val="00C4194A"/>
    <w:rsid w:val="00C5066B"/>
    <w:rsid w:val="00C773D1"/>
    <w:rsid w:val="00C87BF7"/>
    <w:rsid w:val="00CD0456"/>
    <w:rsid w:val="00D160CC"/>
    <w:rsid w:val="00D34DC3"/>
    <w:rsid w:val="00D35714"/>
    <w:rsid w:val="00D37442"/>
    <w:rsid w:val="00D407CF"/>
    <w:rsid w:val="00D5182F"/>
    <w:rsid w:val="00D63172"/>
    <w:rsid w:val="00D651D1"/>
    <w:rsid w:val="00D761F6"/>
    <w:rsid w:val="00D90CEF"/>
    <w:rsid w:val="00DA095C"/>
    <w:rsid w:val="00DD626A"/>
    <w:rsid w:val="00DE5B60"/>
    <w:rsid w:val="00E06A5D"/>
    <w:rsid w:val="00E10A6E"/>
    <w:rsid w:val="00E27559"/>
    <w:rsid w:val="00E320F9"/>
    <w:rsid w:val="00E56BD5"/>
    <w:rsid w:val="00E620A3"/>
    <w:rsid w:val="00E673AB"/>
    <w:rsid w:val="00E7042E"/>
    <w:rsid w:val="00E74BC2"/>
    <w:rsid w:val="00E76866"/>
    <w:rsid w:val="00E807B7"/>
    <w:rsid w:val="00E92AC9"/>
    <w:rsid w:val="00E946C5"/>
    <w:rsid w:val="00E964C3"/>
    <w:rsid w:val="00EE4CAE"/>
    <w:rsid w:val="00F12C5F"/>
    <w:rsid w:val="00F247CB"/>
    <w:rsid w:val="00F30AF6"/>
    <w:rsid w:val="00F44C98"/>
    <w:rsid w:val="00F44E10"/>
    <w:rsid w:val="00F531D7"/>
    <w:rsid w:val="00F56D7C"/>
    <w:rsid w:val="00F60649"/>
    <w:rsid w:val="00F65E52"/>
    <w:rsid w:val="00F8728D"/>
    <w:rsid w:val="00F910ED"/>
    <w:rsid w:val="00F95A77"/>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uiPriority w:val="59"/>
    <w:rsid w:val="005F019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198"/>
    <w:rPr>
      <w:sz w:val="16"/>
      <w:szCs w:val="16"/>
    </w:rPr>
  </w:style>
  <w:style w:type="paragraph" w:styleId="CommentText">
    <w:name w:val="annotation text"/>
    <w:basedOn w:val="Normal"/>
    <w:link w:val="CommentTextChar"/>
    <w:uiPriority w:val="99"/>
    <w:unhideWhenUsed/>
    <w:rsid w:val="005F0198"/>
    <w:pPr>
      <w:spacing w:after="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5F0198"/>
    <w:rPr>
      <w:rFonts w:ascii="Arial" w:eastAsia="Times New Roman" w:hAnsi="Arial" w:cs="Arial"/>
      <w:sz w:val="20"/>
      <w:szCs w:val="20"/>
    </w:rPr>
  </w:style>
  <w:style w:type="paragraph" w:styleId="Revision">
    <w:name w:val="Revision"/>
    <w:hidden/>
    <w:uiPriority w:val="99"/>
    <w:semiHidden/>
    <w:rsid w:val="005F0198"/>
    <w:rPr>
      <w:rFonts w:ascii="Georgia" w:hAnsi="Georgia"/>
    </w:rPr>
  </w:style>
  <w:style w:type="paragraph" w:styleId="CommentSubject">
    <w:name w:val="annotation subject"/>
    <w:basedOn w:val="CommentText"/>
    <w:next w:val="CommentText"/>
    <w:link w:val="CommentSubjectChar"/>
    <w:uiPriority w:val="99"/>
    <w:semiHidden/>
    <w:unhideWhenUsed/>
    <w:rsid w:val="00670EEF"/>
    <w:pPr>
      <w:spacing w:after="120"/>
    </w:pPr>
    <w:rPr>
      <w:rFonts w:ascii="Georgia" w:eastAsiaTheme="minorHAnsi" w:hAnsi="Georgia" w:cstheme="minorBidi"/>
      <w:b/>
      <w:bCs/>
    </w:rPr>
  </w:style>
  <w:style w:type="character" w:customStyle="1" w:styleId="CommentSubjectChar">
    <w:name w:val="Comment Subject Char"/>
    <w:basedOn w:val="CommentTextChar"/>
    <w:link w:val="CommentSubject"/>
    <w:uiPriority w:val="99"/>
    <w:semiHidden/>
    <w:rsid w:val="00670EEF"/>
    <w:rPr>
      <w:rFonts w:ascii="Georgia" w:eastAsia="Times New Roman" w:hAnsi="Georgi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purl.org/dc/elements/1.1/"/>
    <ds:schemaRef ds:uri="http://purl.org/dc/terms/"/>
    <ds:schemaRef ds:uri="b99dd02c-9c1e-437e-afaf-826568b6bf7d"/>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2d6340a-28f9-40f2-b67e-9117d40e80d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11</cp:revision>
  <cp:lastPrinted>2025-02-26T15:31:00Z</cp:lastPrinted>
  <dcterms:created xsi:type="dcterms:W3CDTF">2025-02-25T17:49:00Z</dcterms:created>
  <dcterms:modified xsi:type="dcterms:W3CDTF">2025-02-26T15:32:00Z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