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7A6E2FDF" w:rsidR="00533A3B" w:rsidRDefault="00533A3B" w:rsidP="00A72FAD">
      <w:pPr>
        <w:pStyle w:val="Heading1"/>
        <w:spacing w:before="120" w:after="0"/>
      </w:pPr>
      <w:r w:rsidRPr="00100E5C">
        <w:t xml:space="preserve">Administrative Bulletin </w:t>
      </w:r>
      <w:r w:rsidR="00D9157D">
        <w:t>25-15</w:t>
      </w:r>
      <w:r w:rsidRPr="00100E5C">
        <w:t xml:space="preserve"> </w:t>
      </w:r>
    </w:p>
    <w:p w14:paraId="2AD16DA2" w14:textId="77777777" w:rsidR="00A72FAD" w:rsidRPr="00A72FAD" w:rsidRDefault="00A72FAD" w:rsidP="00A72FAD">
      <w:pPr>
        <w:spacing w:after="0"/>
      </w:pPr>
    </w:p>
    <w:p w14:paraId="1D3755FA" w14:textId="52DAD1A4" w:rsidR="00533A3B" w:rsidRDefault="00533A3B" w:rsidP="00A72FAD">
      <w:pPr>
        <w:spacing w:after="0"/>
        <w:jc w:val="center"/>
        <w:rPr>
          <w:b/>
          <w:bCs/>
          <w:i/>
          <w:iCs/>
          <w:sz w:val="24"/>
          <w:szCs w:val="24"/>
        </w:rPr>
      </w:pPr>
      <w:r w:rsidRPr="00796A70">
        <w:rPr>
          <w:b/>
          <w:bCs/>
          <w:sz w:val="24"/>
          <w:szCs w:val="24"/>
        </w:rPr>
        <w:t xml:space="preserve">101 CMR </w:t>
      </w:r>
      <w:r w:rsidR="00B513E8" w:rsidRPr="00B513E8">
        <w:rPr>
          <w:b/>
          <w:bCs/>
          <w:sz w:val="24"/>
          <w:szCs w:val="24"/>
        </w:rPr>
        <w:t xml:space="preserve">347.00: </w:t>
      </w:r>
      <w:r w:rsidR="00B513E8">
        <w:rPr>
          <w:b/>
          <w:bCs/>
          <w:sz w:val="24"/>
          <w:szCs w:val="24"/>
        </w:rPr>
        <w:br/>
      </w:r>
      <w:r w:rsidR="00B513E8" w:rsidRPr="00B513E8">
        <w:rPr>
          <w:b/>
          <w:bCs/>
          <w:i/>
          <w:iCs/>
          <w:sz w:val="24"/>
          <w:szCs w:val="24"/>
        </w:rPr>
        <w:t>Rates for Freestanding Ambulatory Surgery Center Services</w:t>
      </w:r>
      <w:r w:rsidR="00B513E8" w:rsidRPr="00B513E8">
        <w:rPr>
          <w:b/>
          <w:bCs/>
          <w:sz w:val="24"/>
          <w:szCs w:val="24"/>
        </w:rPr>
        <w:t xml:space="preserve"> </w:t>
      </w:r>
    </w:p>
    <w:p w14:paraId="04FBBEA3" w14:textId="77777777" w:rsidR="00A72FAD" w:rsidRPr="00A72FAD" w:rsidRDefault="00A72FAD" w:rsidP="00A72FAD">
      <w:pPr>
        <w:spacing w:after="0"/>
      </w:pPr>
    </w:p>
    <w:p w14:paraId="27A5BE69" w14:textId="49C132D8" w:rsidR="00533A3B" w:rsidRDefault="00533A3B" w:rsidP="00A72FAD">
      <w:pPr>
        <w:spacing w:after="0"/>
        <w:jc w:val="center"/>
        <w:rPr>
          <w:color w:val="FF0000"/>
          <w:sz w:val="24"/>
          <w:szCs w:val="24"/>
        </w:rPr>
      </w:pPr>
      <w:r w:rsidRPr="00796A70">
        <w:rPr>
          <w:sz w:val="24"/>
          <w:szCs w:val="24"/>
        </w:rPr>
        <w:t xml:space="preserve">Effective </w:t>
      </w:r>
      <w:r w:rsidR="006A4F87" w:rsidRPr="006A4F87">
        <w:rPr>
          <w:sz w:val="24"/>
          <w:szCs w:val="24"/>
        </w:rPr>
        <w:t xml:space="preserve">January 1, 2025 </w:t>
      </w:r>
    </w:p>
    <w:p w14:paraId="02B0D633" w14:textId="77777777" w:rsidR="00A72FAD" w:rsidRPr="00A72FAD" w:rsidRDefault="00A72FAD" w:rsidP="00A72FAD">
      <w:pPr>
        <w:spacing w:after="0"/>
      </w:pPr>
    </w:p>
    <w:p w14:paraId="7673694D" w14:textId="615CAF53" w:rsidR="00F44E10" w:rsidRPr="00F44E10" w:rsidRDefault="00ED23CB" w:rsidP="00100E5C">
      <w:pPr>
        <w:pStyle w:val="SubjectLine"/>
        <w:spacing w:before="0" w:after="0" w:line="240" w:lineRule="auto"/>
      </w:pPr>
      <w:r w:rsidRPr="00ED23CB">
        <w:t xml:space="preserve">2025 and 2024 </w:t>
      </w:r>
      <w:r w:rsidR="009C1BF4" w:rsidRPr="009C1BF4">
        <w:t>Current Procedural Terminology</w:t>
      </w:r>
      <w:r w:rsidR="009C1BF4">
        <w:t>/</w:t>
      </w:r>
      <w:r w:rsidR="00292D09">
        <w:br/>
      </w:r>
      <w:r w:rsidR="009C1BF4">
        <w:t>Healthcare Common Procedure Coding System/Current Dental Terminology (</w:t>
      </w:r>
      <w:r w:rsidRPr="00ED23CB">
        <w:t>CPT/HCPCS/CDT</w:t>
      </w:r>
      <w:r w:rsidR="009C1BF4">
        <w:t>)</w:t>
      </w:r>
      <w:r w:rsidRPr="00ED23CB">
        <w:t xml:space="preserve"> Procedure Code Updates </w:t>
      </w:r>
    </w:p>
    <w:p w14:paraId="220D9338" w14:textId="77777777" w:rsidR="00533A3B" w:rsidRDefault="00533A3B" w:rsidP="00AC798F"/>
    <w:p w14:paraId="218ED137" w14:textId="77777777" w:rsidR="00E964C3" w:rsidRDefault="00E964C3" w:rsidP="00656FFF">
      <w:pPr>
        <w:spacing w:line="276" w:lineRule="auto"/>
        <w:sectPr w:rsidR="00E964C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58963A2" w14:textId="555EF331" w:rsidR="00852E4B" w:rsidRPr="0022152B" w:rsidRDefault="0086291B" w:rsidP="00DA095C">
      <w:pPr>
        <w:pStyle w:val="Heading2"/>
      </w:pPr>
      <w:r w:rsidRPr="0086291B">
        <w:t>2025 CPT/</w:t>
      </w:r>
      <w:proofErr w:type="spellStart"/>
      <w:r w:rsidRPr="0086291B">
        <w:t>HCPCS</w:t>
      </w:r>
      <w:proofErr w:type="spellEnd"/>
      <w:r w:rsidRPr="0086291B">
        <w:t xml:space="preserve"> Coding Updates </w:t>
      </w:r>
    </w:p>
    <w:p w14:paraId="6FCB51E9" w14:textId="77777777" w:rsidR="001F641C" w:rsidRDefault="001F641C" w:rsidP="001F641C">
      <w:pPr>
        <w:spacing w:line="276" w:lineRule="auto"/>
      </w:pPr>
      <w:r>
        <w:t xml:space="preserve">In accordance with 101 CMR 347.01(5): </w:t>
      </w:r>
      <w:r w:rsidRPr="00170FB6">
        <w:rPr>
          <w:i/>
          <w:iCs/>
        </w:rPr>
        <w:t>Coding Updates and Corrections</w:t>
      </w:r>
      <w:r>
        <w:t>, the Executive Office of Health and Human Services (EOHHS) is adding new procedure codes and deleting outdated codes for freestanding ambulatory surgery center services, effective for dates of service on or after January 1, 2025. The added and deleted codes are based on 2025 CPT/</w:t>
      </w:r>
      <w:proofErr w:type="spellStart"/>
      <w:r>
        <w:t>HCPCS</w:t>
      </w:r>
      <w:proofErr w:type="spellEnd"/>
      <w:r>
        <w:t xml:space="preserve"> coding updates. </w:t>
      </w:r>
    </w:p>
    <w:p w14:paraId="3A3502B2" w14:textId="761D52C1" w:rsidR="00852E4B" w:rsidRPr="00AC798F" w:rsidRDefault="001F641C" w:rsidP="001F641C">
      <w:pPr>
        <w:spacing w:line="276" w:lineRule="auto"/>
      </w:pPr>
      <w:r>
        <w:t xml:space="preserve">Pursuant to 101 CMR 347.01(5)(d), for all new codes that require pricing and that have Medicare rates, corresponding rates are calculated in accordance with the rate methodology used in setting current rates for the freestanding ambulatory surgery center facility component. Rates in this administrative bulletin </w:t>
      </w:r>
      <w:r w:rsidR="008B6CE5">
        <w:t xml:space="preserve">apply </w:t>
      </w:r>
      <w:r>
        <w:t xml:space="preserve">until </w:t>
      </w:r>
      <w:r w:rsidR="005202D0">
        <w:t xml:space="preserve">EOHHS issues </w:t>
      </w:r>
      <w:r>
        <w:t>revised rates. Deleted codes are not available for use for dates of service after December 31, 2024.</w:t>
      </w:r>
      <w:r w:rsidRPr="00533A3B">
        <w:t xml:space="preserve"> </w:t>
      </w:r>
    </w:p>
    <w:p w14:paraId="1EB53232" w14:textId="5DFCB87D" w:rsidR="00852E4B" w:rsidRPr="00656FFF" w:rsidRDefault="00F50AD6" w:rsidP="00840C7A">
      <w:pPr>
        <w:pStyle w:val="Heading3"/>
        <w:tabs>
          <w:tab w:val="left" w:pos="7905"/>
        </w:tabs>
      </w:pPr>
      <w:r w:rsidRPr="00F50AD6">
        <w:lastRenderedPageBreak/>
        <w:t xml:space="preserve">2025 Added Codes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281"/>
        <w:gridCol w:w="7214"/>
      </w:tblGrid>
      <w:tr w:rsidR="00F852D8" w:rsidRPr="00673380" w14:paraId="2A80BBF4" w14:textId="77777777" w:rsidTr="00840C7A">
        <w:trPr>
          <w:cantSplit/>
          <w:trHeight w:val="590"/>
          <w:tblHeader/>
          <w:jc w:val="center"/>
        </w:trPr>
        <w:tc>
          <w:tcPr>
            <w:tcW w:w="807" w:type="dxa"/>
            <w:shd w:val="clear" w:color="auto" w:fill="auto"/>
            <w:vAlign w:val="center"/>
            <w:hideMark/>
          </w:tcPr>
          <w:p w14:paraId="66B6A185" w14:textId="77777777" w:rsidR="00F852D8" w:rsidRPr="00673380" w:rsidRDefault="00F852D8" w:rsidP="00840C7A">
            <w:pPr>
              <w:keepNext/>
              <w:spacing w:before="120"/>
              <w:rPr>
                <w:rFonts w:eastAsia="Times New Roman" w:cs="Times New Roman"/>
                <w:b/>
                <w:bCs/>
                <w:color w:val="000000"/>
              </w:rPr>
            </w:pPr>
            <w:r w:rsidRPr="00673380">
              <w:rPr>
                <w:rFonts w:eastAsia="Times New Roman" w:cs="Times New Roman"/>
                <w:b/>
                <w:bCs/>
                <w:color w:val="000000"/>
              </w:rPr>
              <w:t>Code</w:t>
            </w:r>
          </w:p>
        </w:tc>
        <w:tc>
          <w:tcPr>
            <w:tcW w:w="1281" w:type="dxa"/>
            <w:shd w:val="clear" w:color="auto" w:fill="auto"/>
            <w:vAlign w:val="center"/>
            <w:hideMark/>
          </w:tcPr>
          <w:p w14:paraId="075F617B" w14:textId="77777777" w:rsidR="00F852D8" w:rsidRPr="00673380" w:rsidRDefault="00F852D8" w:rsidP="00840C7A">
            <w:pPr>
              <w:keepNext/>
              <w:spacing w:before="120"/>
              <w:rPr>
                <w:rFonts w:eastAsia="Times New Roman" w:cs="Times New Roman"/>
                <w:b/>
                <w:bCs/>
                <w:color w:val="000000"/>
              </w:rPr>
            </w:pPr>
            <w:r w:rsidRPr="00673380">
              <w:rPr>
                <w:rFonts w:eastAsia="Times New Roman" w:cs="Times New Roman"/>
                <w:b/>
                <w:bCs/>
                <w:color w:val="000000"/>
              </w:rPr>
              <w:t>Rate</w:t>
            </w:r>
          </w:p>
        </w:tc>
        <w:tc>
          <w:tcPr>
            <w:tcW w:w="7267" w:type="dxa"/>
            <w:shd w:val="clear" w:color="auto" w:fill="auto"/>
            <w:vAlign w:val="center"/>
            <w:hideMark/>
          </w:tcPr>
          <w:p w14:paraId="712B7051" w14:textId="77777777" w:rsidR="00F852D8" w:rsidRPr="00673380" w:rsidRDefault="00F852D8" w:rsidP="00840C7A">
            <w:pPr>
              <w:keepNext/>
              <w:spacing w:before="120"/>
              <w:rPr>
                <w:rFonts w:eastAsia="Times New Roman" w:cs="Times New Roman"/>
                <w:b/>
                <w:bCs/>
                <w:color w:val="000000"/>
              </w:rPr>
            </w:pPr>
            <w:r w:rsidRPr="00673380">
              <w:rPr>
                <w:rFonts w:eastAsia="Times New Roman" w:cs="Times New Roman"/>
                <w:b/>
                <w:bCs/>
                <w:color w:val="000000"/>
              </w:rPr>
              <w:t>Code Description</w:t>
            </w:r>
          </w:p>
        </w:tc>
      </w:tr>
      <w:tr w:rsidR="00F852D8" w:rsidRPr="00673380" w14:paraId="5A0953BD" w14:textId="77777777" w:rsidTr="00840C7A">
        <w:trPr>
          <w:cantSplit/>
          <w:trHeight w:val="300"/>
          <w:jc w:val="center"/>
        </w:trPr>
        <w:tc>
          <w:tcPr>
            <w:tcW w:w="807" w:type="dxa"/>
            <w:shd w:val="clear" w:color="auto" w:fill="auto"/>
            <w:vAlign w:val="center"/>
            <w:hideMark/>
          </w:tcPr>
          <w:p w14:paraId="27B7421B" w14:textId="77777777" w:rsidR="00F852D8" w:rsidRPr="00673380" w:rsidRDefault="00F852D8" w:rsidP="00840C7A">
            <w:pPr>
              <w:keepNext/>
              <w:spacing w:before="120"/>
              <w:rPr>
                <w:rFonts w:eastAsia="Times New Roman" w:cs="Times New Roman"/>
                <w:color w:val="000000"/>
              </w:rPr>
            </w:pPr>
            <w:r w:rsidRPr="00673380">
              <w:rPr>
                <w:rFonts w:eastAsia="Times New Roman" w:cs="Times New Roman"/>
                <w:color w:val="000000"/>
              </w:rPr>
              <w:t>15011</w:t>
            </w:r>
          </w:p>
        </w:tc>
        <w:tc>
          <w:tcPr>
            <w:tcW w:w="1281" w:type="dxa"/>
            <w:shd w:val="clear" w:color="auto" w:fill="auto"/>
            <w:vAlign w:val="center"/>
            <w:hideMark/>
          </w:tcPr>
          <w:p w14:paraId="3C6FBDB5" w14:textId="77777777" w:rsidR="00F852D8" w:rsidRPr="00673380" w:rsidRDefault="00F852D8" w:rsidP="00840C7A">
            <w:pPr>
              <w:keepNext/>
              <w:spacing w:before="120"/>
              <w:rPr>
                <w:rFonts w:eastAsia="Times New Roman" w:cs="Times New Roman"/>
                <w:color w:val="000000"/>
              </w:rPr>
            </w:pPr>
            <w:r w:rsidRPr="00673380">
              <w:rPr>
                <w:rFonts w:eastAsia="Times New Roman" w:cs="Times New Roman"/>
                <w:color w:val="000000"/>
              </w:rPr>
              <w:t>$833.93</w:t>
            </w:r>
          </w:p>
        </w:tc>
        <w:tc>
          <w:tcPr>
            <w:tcW w:w="7267" w:type="dxa"/>
            <w:shd w:val="clear" w:color="auto" w:fill="auto"/>
            <w:vAlign w:val="center"/>
            <w:hideMark/>
          </w:tcPr>
          <w:p w14:paraId="25CD8F90" w14:textId="77777777" w:rsidR="00F852D8" w:rsidRPr="00673380" w:rsidRDefault="00F852D8" w:rsidP="00840C7A">
            <w:pPr>
              <w:keepNext/>
              <w:spacing w:before="120"/>
              <w:rPr>
                <w:rFonts w:eastAsia="Times New Roman" w:cs="Times New Roman"/>
                <w:color w:val="000000"/>
              </w:rPr>
            </w:pPr>
            <w:r w:rsidRPr="00673380">
              <w:rPr>
                <w:rFonts w:eastAsia="Times New Roman" w:cs="Times New Roman"/>
                <w:color w:val="000000"/>
              </w:rPr>
              <w:t>Harvest of skin for skin cell suspension autograft; first 25 sq cm or less</w:t>
            </w:r>
          </w:p>
        </w:tc>
      </w:tr>
      <w:tr w:rsidR="00F852D8" w:rsidRPr="00673380" w14:paraId="25FCB97D" w14:textId="77777777" w:rsidTr="00840C7A">
        <w:trPr>
          <w:cantSplit/>
          <w:trHeight w:val="590"/>
          <w:jc w:val="center"/>
        </w:trPr>
        <w:tc>
          <w:tcPr>
            <w:tcW w:w="807" w:type="dxa"/>
            <w:shd w:val="clear" w:color="auto" w:fill="auto"/>
            <w:vAlign w:val="center"/>
            <w:hideMark/>
          </w:tcPr>
          <w:p w14:paraId="32DE5DFE"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15012</w:t>
            </w:r>
          </w:p>
        </w:tc>
        <w:tc>
          <w:tcPr>
            <w:tcW w:w="1281" w:type="dxa"/>
            <w:shd w:val="clear" w:color="auto" w:fill="auto"/>
            <w:vAlign w:val="center"/>
            <w:hideMark/>
          </w:tcPr>
          <w:p w14:paraId="17C89512"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$0.00</w:t>
            </w:r>
          </w:p>
        </w:tc>
        <w:tc>
          <w:tcPr>
            <w:tcW w:w="7267" w:type="dxa"/>
            <w:shd w:val="clear" w:color="auto" w:fill="auto"/>
            <w:vAlign w:val="center"/>
            <w:hideMark/>
          </w:tcPr>
          <w:p w14:paraId="050B8512" w14:textId="433E6F59"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Harvest of skin for skin cell suspension autograft; each additional 25 sq cm or part thereof (</w:t>
            </w:r>
            <w:r w:rsidR="008B6CE5">
              <w:rPr>
                <w:rFonts w:eastAsia="Times New Roman" w:cs="Times New Roman"/>
                <w:color w:val="000000"/>
              </w:rPr>
              <w:t>l</w:t>
            </w:r>
            <w:r w:rsidRPr="00673380">
              <w:rPr>
                <w:rFonts w:eastAsia="Times New Roman" w:cs="Times New Roman"/>
                <w:color w:val="000000"/>
              </w:rPr>
              <w:t>ist separately in addition to code for primary procedure)</w:t>
            </w:r>
          </w:p>
        </w:tc>
      </w:tr>
      <w:tr w:rsidR="00F852D8" w:rsidRPr="00673380" w14:paraId="6E89D7E1" w14:textId="77777777" w:rsidTr="00840C7A">
        <w:trPr>
          <w:cantSplit/>
          <w:trHeight w:val="590"/>
          <w:jc w:val="center"/>
        </w:trPr>
        <w:tc>
          <w:tcPr>
            <w:tcW w:w="807" w:type="dxa"/>
            <w:shd w:val="clear" w:color="auto" w:fill="auto"/>
            <w:vAlign w:val="center"/>
            <w:hideMark/>
          </w:tcPr>
          <w:p w14:paraId="6B64C1DB"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15013</w:t>
            </w:r>
          </w:p>
        </w:tc>
        <w:tc>
          <w:tcPr>
            <w:tcW w:w="1281" w:type="dxa"/>
            <w:shd w:val="clear" w:color="auto" w:fill="auto"/>
            <w:vAlign w:val="center"/>
            <w:hideMark/>
          </w:tcPr>
          <w:p w14:paraId="136DD969"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$2,852.13</w:t>
            </w:r>
          </w:p>
        </w:tc>
        <w:tc>
          <w:tcPr>
            <w:tcW w:w="7267" w:type="dxa"/>
            <w:shd w:val="clear" w:color="auto" w:fill="auto"/>
            <w:vAlign w:val="center"/>
            <w:hideMark/>
          </w:tcPr>
          <w:p w14:paraId="783A4584"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Preparation of skin cell suspension autograft, requiring enzymatic processing, manual mechanical disaggregation of skin cells, and filtration; first 25 sq cm or less of harvested skin</w:t>
            </w:r>
          </w:p>
        </w:tc>
      </w:tr>
      <w:tr w:rsidR="00F852D8" w:rsidRPr="00673380" w14:paraId="526E6D60" w14:textId="77777777" w:rsidTr="00840C7A">
        <w:trPr>
          <w:cantSplit/>
          <w:trHeight w:val="880"/>
          <w:jc w:val="center"/>
        </w:trPr>
        <w:tc>
          <w:tcPr>
            <w:tcW w:w="807" w:type="dxa"/>
            <w:shd w:val="clear" w:color="auto" w:fill="auto"/>
            <w:vAlign w:val="center"/>
            <w:hideMark/>
          </w:tcPr>
          <w:p w14:paraId="392BC78D"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15014</w:t>
            </w:r>
          </w:p>
        </w:tc>
        <w:tc>
          <w:tcPr>
            <w:tcW w:w="1281" w:type="dxa"/>
            <w:shd w:val="clear" w:color="auto" w:fill="auto"/>
            <w:vAlign w:val="center"/>
            <w:hideMark/>
          </w:tcPr>
          <w:p w14:paraId="5F934CF4"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$0.00</w:t>
            </w:r>
          </w:p>
        </w:tc>
        <w:tc>
          <w:tcPr>
            <w:tcW w:w="7267" w:type="dxa"/>
            <w:shd w:val="clear" w:color="auto" w:fill="auto"/>
            <w:vAlign w:val="center"/>
            <w:hideMark/>
          </w:tcPr>
          <w:p w14:paraId="30FC1996" w14:textId="4D427E4D"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Preparation of skin cell suspension autograft, requiring enzymatic processing, manual mechanical disaggregation of skin cells, and filtration; each additional 25 sq cm of harvested skin or part thereof (</w:t>
            </w:r>
            <w:r w:rsidR="008B6CE5">
              <w:rPr>
                <w:rFonts w:eastAsia="Times New Roman" w:cs="Times New Roman"/>
                <w:color w:val="000000"/>
              </w:rPr>
              <w:t>l</w:t>
            </w:r>
            <w:r w:rsidR="008B6CE5" w:rsidRPr="00673380">
              <w:rPr>
                <w:rFonts w:eastAsia="Times New Roman" w:cs="Times New Roman"/>
                <w:color w:val="000000"/>
              </w:rPr>
              <w:t xml:space="preserve">ist </w:t>
            </w:r>
            <w:r w:rsidRPr="00673380">
              <w:rPr>
                <w:rFonts w:eastAsia="Times New Roman" w:cs="Times New Roman"/>
                <w:color w:val="000000"/>
              </w:rPr>
              <w:t>separately in addition to code for primary procedure)</w:t>
            </w:r>
          </w:p>
        </w:tc>
      </w:tr>
      <w:tr w:rsidR="00F852D8" w:rsidRPr="00673380" w14:paraId="0BE9CDE4" w14:textId="77777777" w:rsidTr="00840C7A">
        <w:trPr>
          <w:cantSplit/>
          <w:trHeight w:val="590"/>
          <w:jc w:val="center"/>
        </w:trPr>
        <w:tc>
          <w:tcPr>
            <w:tcW w:w="807" w:type="dxa"/>
            <w:shd w:val="clear" w:color="auto" w:fill="auto"/>
            <w:vAlign w:val="center"/>
            <w:hideMark/>
          </w:tcPr>
          <w:p w14:paraId="7166EC91"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15015</w:t>
            </w:r>
          </w:p>
        </w:tc>
        <w:tc>
          <w:tcPr>
            <w:tcW w:w="1281" w:type="dxa"/>
            <w:shd w:val="clear" w:color="auto" w:fill="auto"/>
            <w:vAlign w:val="center"/>
            <w:hideMark/>
          </w:tcPr>
          <w:p w14:paraId="148E57B6"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$833.93</w:t>
            </w:r>
          </w:p>
        </w:tc>
        <w:tc>
          <w:tcPr>
            <w:tcW w:w="7267" w:type="dxa"/>
            <w:shd w:val="clear" w:color="auto" w:fill="auto"/>
            <w:vAlign w:val="center"/>
            <w:hideMark/>
          </w:tcPr>
          <w:p w14:paraId="33C79D49"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Application of skin cell suspension autograft to wound and donor sites, including application of primary dressing, trunk, arms, legs; first 480 sq cm or less</w:t>
            </w:r>
          </w:p>
        </w:tc>
      </w:tr>
      <w:tr w:rsidR="00F852D8" w:rsidRPr="00673380" w14:paraId="43E676DF" w14:textId="77777777" w:rsidTr="00840C7A">
        <w:trPr>
          <w:cantSplit/>
          <w:trHeight w:val="880"/>
          <w:jc w:val="center"/>
        </w:trPr>
        <w:tc>
          <w:tcPr>
            <w:tcW w:w="807" w:type="dxa"/>
            <w:shd w:val="clear" w:color="auto" w:fill="auto"/>
            <w:vAlign w:val="center"/>
            <w:hideMark/>
          </w:tcPr>
          <w:p w14:paraId="238C6B89"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15016</w:t>
            </w:r>
          </w:p>
        </w:tc>
        <w:tc>
          <w:tcPr>
            <w:tcW w:w="1281" w:type="dxa"/>
            <w:shd w:val="clear" w:color="auto" w:fill="auto"/>
            <w:vAlign w:val="center"/>
            <w:hideMark/>
          </w:tcPr>
          <w:p w14:paraId="5D063A17"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$0.00</w:t>
            </w:r>
          </w:p>
        </w:tc>
        <w:tc>
          <w:tcPr>
            <w:tcW w:w="7267" w:type="dxa"/>
            <w:shd w:val="clear" w:color="auto" w:fill="auto"/>
            <w:vAlign w:val="center"/>
            <w:hideMark/>
          </w:tcPr>
          <w:p w14:paraId="52EF5D98" w14:textId="0AF42911"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Application of skin cell suspension autograft to wound and donor sites, including application of primary dressing, trunk, arms, legs; each additional 480 sq cm or part thereof (</w:t>
            </w:r>
            <w:r w:rsidR="008B6CE5">
              <w:rPr>
                <w:rFonts w:eastAsia="Times New Roman" w:cs="Times New Roman"/>
                <w:color w:val="000000"/>
              </w:rPr>
              <w:t>l</w:t>
            </w:r>
            <w:r w:rsidR="008B6CE5" w:rsidRPr="00673380">
              <w:rPr>
                <w:rFonts w:eastAsia="Times New Roman" w:cs="Times New Roman"/>
                <w:color w:val="000000"/>
              </w:rPr>
              <w:t xml:space="preserve">ist </w:t>
            </w:r>
            <w:r w:rsidRPr="00673380">
              <w:rPr>
                <w:rFonts w:eastAsia="Times New Roman" w:cs="Times New Roman"/>
                <w:color w:val="000000"/>
              </w:rPr>
              <w:t>separately in addition to code for primary procedure)</w:t>
            </w:r>
          </w:p>
        </w:tc>
      </w:tr>
      <w:tr w:rsidR="00F852D8" w:rsidRPr="00673380" w14:paraId="62ECCA0A" w14:textId="77777777" w:rsidTr="00840C7A">
        <w:trPr>
          <w:cantSplit/>
          <w:trHeight w:val="880"/>
          <w:jc w:val="center"/>
        </w:trPr>
        <w:tc>
          <w:tcPr>
            <w:tcW w:w="807" w:type="dxa"/>
            <w:shd w:val="clear" w:color="auto" w:fill="auto"/>
            <w:vAlign w:val="center"/>
            <w:hideMark/>
          </w:tcPr>
          <w:p w14:paraId="7B6B1D01"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15017</w:t>
            </w:r>
          </w:p>
        </w:tc>
        <w:tc>
          <w:tcPr>
            <w:tcW w:w="1281" w:type="dxa"/>
            <w:shd w:val="clear" w:color="auto" w:fill="auto"/>
            <w:vAlign w:val="center"/>
            <w:hideMark/>
          </w:tcPr>
          <w:p w14:paraId="5744A0F4"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$833.93</w:t>
            </w:r>
          </w:p>
        </w:tc>
        <w:tc>
          <w:tcPr>
            <w:tcW w:w="7267" w:type="dxa"/>
            <w:shd w:val="clear" w:color="auto" w:fill="auto"/>
            <w:vAlign w:val="center"/>
            <w:hideMark/>
          </w:tcPr>
          <w:p w14:paraId="7EDF9890"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Application of skin cell suspension autograft to wound and donor sites, including application of primary dressing, face, scalp, eyelids, mouth, neck, ears, orbits, genitalia, hands, feet, and/or multiple digits; first 480 sq cm or less</w:t>
            </w:r>
          </w:p>
        </w:tc>
      </w:tr>
      <w:tr w:rsidR="00F852D8" w:rsidRPr="00673380" w14:paraId="084D3FB2" w14:textId="77777777" w:rsidTr="00840C7A">
        <w:trPr>
          <w:cantSplit/>
          <w:trHeight w:val="1170"/>
          <w:jc w:val="center"/>
        </w:trPr>
        <w:tc>
          <w:tcPr>
            <w:tcW w:w="807" w:type="dxa"/>
            <w:shd w:val="clear" w:color="auto" w:fill="auto"/>
            <w:vAlign w:val="center"/>
            <w:hideMark/>
          </w:tcPr>
          <w:p w14:paraId="310FDA0B"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15018</w:t>
            </w:r>
          </w:p>
        </w:tc>
        <w:tc>
          <w:tcPr>
            <w:tcW w:w="1281" w:type="dxa"/>
            <w:shd w:val="clear" w:color="auto" w:fill="auto"/>
            <w:vAlign w:val="center"/>
            <w:hideMark/>
          </w:tcPr>
          <w:p w14:paraId="482CADDD"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$0.00</w:t>
            </w:r>
          </w:p>
        </w:tc>
        <w:tc>
          <w:tcPr>
            <w:tcW w:w="7267" w:type="dxa"/>
            <w:shd w:val="clear" w:color="auto" w:fill="auto"/>
            <w:vAlign w:val="center"/>
            <w:hideMark/>
          </w:tcPr>
          <w:p w14:paraId="7516D744" w14:textId="53D8238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Application of skin cell suspension autograft to wound and donor sites, including application of primary dressing, face, scalp, eyelids, mouth, neck, ears, orbits, genitalia, hands, feet, and/or multiple digits; each additional 480 sq cm or part thereof (</w:t>
            </w:r>
            <w:r w:rsidR="008B6CE5">
              <w:rPr>
                <w:rFonts w:eastAsia="Times New Roman" w:cs="Times New Roman"/>
                <w:color w:val="000000"/>
              </w:rPr>
              <w:t>l</w:t>
            </w:r>
            <w:r w:rsidR="008B6CE5" w:rsidRPr="00673380">
              <w:rPr>
                <w:rFonts w:eastAsia="Times New Roman" w:cs="Times New Roman"/>
                <w:color w:val="000000"/>
              </w:rPr>
              <w:t xml:space="preserve">ist </w:t>
            </w:r>
            <w:r w:rsidRPr="00673380">
              <w:rPr>
                <w:rFonts w:eastAsia="Times New Roman" w:cs="Times New Roman"/>
                <w:color w:val="000000"/>
              </w:rPr>
              <w:t>separately in addition to code for primary procedure)</w:t>
            </w:r>
          </w:p>
        </w:tc>
      </w:tr>
      <w:tr w:rsidR="00F852D8" w:rsidRPr="00673380" w14:paraId="79907DF4" w14:textId="77777777" w:rsidTr="00840C7A">
        <w:trPr>
          <w:cantSplit/>
          <w:trHeight w:val="590"/>
          <w:jc w:val="center"/>
        </w:trPr>
        <w:tc>
          <w:tcPr>
            <w:tcW w:w="807" w:type="dxa"/>
            <w:shd w:val="clear" w:color="auto" w:fill="auto"/>
            <w:vAlign w:val="center"/>
            <w:hideMark/>
          </w:tcPr>
          <w:p w14:paraId="16914A09"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25448</w:t>
            </w:r>
          </w:p>
        </w:tc>
        <w:tc>
          <w:tcPr>
            <w:tcW w:w="1281" w:type="dxa"/>
            <w:shd w:val="clear" w:color="auto" w:fill="auto"/>
            <w:vAlign w:val="center"/>
            <w:hideMark/>
          </w:tcPr>
          <w:p w14:paraId="5ED201DA"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$1,342.29</w:t>
            </w:r>
          </w:p>
        </w:tc>
        <w:tc>
          <w:tcPr>
            <w:tcW w:w="7267" w:type="dxa"/>
            <w:shd w:val="clear" w:color="auto" w:fill="auto"/>
            <w:vAlign w:val="center"/>
            <w:hideMark/>
          </w:tcPr>
          <w:p w14:paraId="399DE615"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Arthroplasty, intercarpal or carpometacarpal joints; suspension, including transfer or transplant of tendon, with interposition, when performed</w:t>
            </w:r>
          </w:p>
        </w:tc>
      </w:tr>
      <w:tr w:rsidR="00F852D8" w:rsidRPr="00673380" w14:paraId="457B5A2D" w14:textId="77777777" w:rsidTr="00840C7A">
        <w:trPr>
          <w:cantSplit/>
          <w:trHeight w:val="590"/>
          <w:jc w:val="center"/>
        </w:trPr>
        <w:tc>
          <w:tcPr>
            <w:tcW w:w="807" w:type="dxa"/>
            <w:shd w:val="clear" w:color="auto" w:fill="auto"/>
            <w:vAlign w:val="center"/>
            <w:hideMark/>
          </w:tcPr>
          <w:p w14:paraId="373D0109"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53865</w:t>
            </w:r>
          </w:p>
        </w:tc>
        <w:tc>
          <w:tcPr>
            <w:tcW w:w="1281" w:type="dxa"/>
            <w:shd w:val="clear" w:color="auto" w:fill="auto"/>
            <w:vAlign w:val="center"/>
            <w:hideMark/>
          </w:tcPr>
          <w:p w14:paraId="3A5D98CD"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$6,293.53</w:t>
            </w:r>
          </w:p>
        </w:tc>
        <w:tc>
          <w:tcPr>
            <w:tcW w:w="7267" w:type="dxa"/>
            <w:shd w:val="clear" w:color="auto" w:fill="auto"/>
            <w:vAlign w:val="center"/>
            <w:hideMark/>
          </w:tcPr>
          <w:p w14:paraId="33BBC4D8" w14:textId="019FA1AC"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Cystourethroscopy with insertion of temporary device for ischemic remodeling (</w:t>
            </w:r>
            <w:proofErr w:type="spellStart"/>
            <w:r w:rsidRPr="00673380">
              <w:rPr>
                <w:rFonts w:eastAsia="Times New Roman" w:cs="Times New Roman"/>
                <w:color w:val="000000"/>
              </w:rPr>
              <w:t>i</w:t>
            </w:r>
            <w:r w:rsidR="00CE032A">
              <w:rPr>
                <w:rFonts w:eastAsia="Times New Roman" w:cs="Times New Roman"/>
                <w:color w:val="000000"/>
              </w:rPr>
              <w:t>,</w:t>
            </w:r>
            <w:r w:rsidRPr="00673380">
              <w:rPr>
                <w:rFonts w:eastAsia="Times New Roman" w:cs="Times New Roman"/>
                <w:color w:val="000000"/>
              </w:rPr>
              <w:t>e</w:t>
            </w:r>
            <w:proofErr w:type="spellEnd"/>
            <w:r w:rsidR="00CE032A">
              <w:rPr>
                <w:rFonts w:eastAsia="Times New Roman" w:cs="Times New Roman"/>
                <w:color w:val="000000"/>
              </w:rPr>
              <w:t>.</w:t>
            </w:r>
            <w:r w:rsidRPr="00673380">
              <w:rPr>
                <w:rFonts w:eastAsia="Times New Roman" w:cs="Times New Roman"/>
                <w:color w:val="000000"/>
              </w:rPr>
              <w:t>, pressure necrosis) of bladder neck and prostate</w:t>
            </w:r>
          </w:p>
        </w:tc>
      </w:tr>
      <w:tr w:rsidR="00F852D8" w:rsidRPr="00673380" w14:paraId="57FFECE5" w14:textId="77777777" w:rsidTr="00840C7A">
        <w:trPr>
          <w:cantSplit/>
          <w:trHeight w:val="590"/>
          <w:jc w:val="center"/>
        </w:trPr>
        <w:tc>
          <w:tcPr>
            <w:tcW w:w="807" w:type="dxa"/>
            <w:shd w:val="clear" w:color="auto" w:fill="auto"/>
            <w:vAlign w:val="center"/>
            <w:hideMark/>
          </w:tcPr>
          <w:p w14:paraId="283F43AB"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53866</w:t>
            </w:r>
          </w:p>
        </w:tc>
        <w:tc>
          <w:tcPr>
            <w:tcW w:w="1281" w:type="dxa"/>
            <w:shd w:val="clear" w:color="auto" w:fill="auto"/>
            <w:vAlign w:val="center"/>
            <w:hideMark/>
          </w:tcPr>
          <w:p w14:paraId="1E13D05D"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$70.66</w:t>
            </w:r>
          </w:p>
        </w:tc>
        <w:tc>
          <w:tcPr>
            <w:tcW w:w="7267" w:type="dxa"/>
            <w:shd w:val="clear" w:color="auto" w:fill="auto"/>
            <w:vAlign w:val="center"/>
            <w:hideMark/>
          </w:tcPr>
          <w:p w14:paraId="792D4012" w14:textId="0297544E"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Catheterization with removal of temporary device for ischemic remodeling (i</w:t>
            </w:r>
            <w:r w:rsidR="00CE032A">
              <w:rPr>
                <w:rFonts w:eastAsia="Times New Roman" w:cs="Times New Roman"/>
                <w:color w:val="000000"/>
              </w:rPr>
              <w:t>.</w:t>
            </w:r>
            <w:r w:rsidRPr="00673380">
              <w:rPr>
                <w:rFonts w:eastAsia="Times New Roman" w:cs="Times New Roman"/>
                <w:color w:val="000000"/>
              </w:rPr>
              <w:t>e</w:t>
            </w:r>
            <w:r w:rsidR="00CE032A">
              <w:rPr>
                <w:rFonts w:eastAsia="Times New Roman" w:cs="Times New Roman"/>
                <w:color w:val="000000"/>
              </w:rPr>
              <w:t>.</w:t>
            </w:r>
            <w:r w:rsidRPr="00673380">
              <w:rPr>
                <w:rFonts w:eastAsia="Times New Roman" w:cs="Times New Roman"/>
                <w:color w:val="000000"/>
              </w:rPr>
              <w:t>, pressure necrosis) of bladder neck and prostate</w:t>
            </w:r>
          </w:p>
        </w:tc>
      </w:tr>
      <w:tr w:rsidR="00F852D8" w:rsidRPr="00673380" w14:paraId="77FE9F3C" w14:textId="77777777" w:rsidTr="00840C7A">
        <w:trPr>
          <w:cantSplit/>
          <w:trHeight w:val="1170"/>
          <w:jc w:val="center"/>
        </w:trPr>
        <w:tc>
          <w:tcPr>
            <w:tcW w:w="807" w:type="dxa"/>
            <w:shd w:val="clear" w:color="auto" w:fill="auto"/>
            <w:vAlign w:val="center"/>
            <w:hideMark/>
          </w:tcPr>
          <w:p w14:paraId="102FFEDC"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lastRenderedPageBreak/>
              <w:t>55882</w:t>
            </w:r>
          </w:p>
        </w:tc>
        <w:tc>
          <w:tcPr>
            <w:tcW w:w="1281" w:type="dxa"/>
            <w:shd w:val="clear" w:color="auto" w:fill="auto"/>
            <w:vAlign w:val="center"/>
            <w:hideMark/>
          </w:tcPr>
          <w:p w14:paraId="1C510674"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$9,118.42</w:t>
            </w:r>
          </w:p>
        </w:tc>
        <w:tc>
          <w:tcPr>
            <w:tcW w:w="7267" w:type="dxa"/>
            <w:shd w:val="clear" w:color="auto" w:fill="auto"/>
            <w:vAlign w:val="center"/>
            <w:hideMark/>
          </w:tcPr>
          <w:p w14:paraId="6B716362"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Ablation of prostate tissue, transurethral, using thermal ultrasound, including magnetic resonance imaging guidance for, and monitoring of, tissue ablation; with insertion of transurethral ultrasound transducer for delivery of thermal ultrasound, including suprapubic tube placement and placement of an endorectal cooling device, when performed</w:t>
            </w:r>
          </w:p>
        </w:tc>
      </w:tr>
      <w:tr w:rsidR="00F852D8" w:rsidRPr="00673380" w14:paraId="748450C6" w14:textId="77777777" w:rsidTr="00840C7A">
        <w:trPr>
          <w:cantSplit/>
          <w:trHeight w:val="590"/>
          <w:jc w:val="center"/>
        </w:trPr>
        <w:tc>
          <w:tcPr>
            <w:tcW w:w="807" w:type="dxa"/>
            <w:shd w:val="clear" w:color="auto" w:fill="auto"/>
            <w:vAlign w:val="center"/>
            <w:hideMark/>
          </w:tcPr>
          <w:p w14:paraId="7E2FABB7"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60660</w:t>
            </w:r>
          </w:p>
        </w:tc>
        <w:tc>
          <w:tcPr>
            <w:tcW w:w="1281" w:type="dxa"/>
            <w:shd w:val="clear" w:color="auto" w:fill="auto"/>
            <w:vAlign w:val="center"/>
            <w:hideMark/>
          </w:tcPr>
          <w:p w14:paraId="05DB937B"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$602.04</w:t>
            </w:r>
          </w:p>
        </w:tc>
        <w:tc>
          <w:tcPr>
            <w:tcW w:w="7267" w:type="dxa"/>
            <w:shd w:val="clear" w:color="auto" w:fill="auto"/>
            <w:vAlign w:val="center"/>
            <w:hideMark/>
          </w:tcPr>
          <w:p w14:paraId="53B57CDF" w14:textId="25D7CE48"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 xml:space="preserve">Ablation of </w:t>
            </w:r>
            <w:r w:rsidR="00CE032A">
              <w:rPr>
                <w:rFonts w:eastAsia="Times New Roman" w:cs="Times New Roman"/>
                <w:color w:val="000000"/>
              </w:rPr>
              <w:t>one</w:t>
            </w:r>
            <w:r w:rsidRPr="00673380">
              <w:rPr>
                <w:rFonts w:eastAsia="Times New Roman" w:cs="Times New Roman"/>
                <w:color w:val="000000"/>
              </w:rPr>
              <w:t xml:space="preserve"> or more thyroid nodule(s), one lobe or the isthmus, percutaneous, including imaging guidance, radiofrequency</w:t>
            </w:r>
          </w:p>
        </w:tc>
      </w:tr>
      <w:tr w:rsidR="00F852D8" w:rsidRPr="00673380" w14:paraId="5CC79932" w14:textId="77777777" w:rsidTr="00840C7A">
        <w:trPr>
          <w:cantSplit/>
          <w:trHeight w:val="590"/>
          <w:jc w:val="center"/>
        </w:trPr>
        <w:tc>
          <w:tcPr>
            <w:tcW w:w="807" w:type="dxa"/>
            <w:shd w:val="clear" w:color="auto" w:fill="auto"/>
            <w:vAlign w:val="center"/>
            <w:hideMark/>
          </w:tcPr>
          <w:p w14:paraId="131BAD00"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60661</w:t>
            </w:r>
          </w:p>
        </w:tc>
        <w:tc>
          <w:tcPr>
            <w:tcW w:w="1281" w:type="dxa"/>
            <w:shd w:val="clear" w:color="auto" w:fill="auto"/>
            <w:vAlign w:val="center"/>
            <w:hideMark/>
          </w:tcPr>
          <w:p w14:paraId="27C89039"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$0.00</w:t>
            </w:r>
          </w:p>
        </w:tc>
        <w:tc>
          <w:tcPr>
            <w:tcW w:w="7267" w:type="dxa"/>
            <w:shd w:val="clear" w:color="auto" w:fill="auto"/>
            <w:vAlign w:val="center"/>
            <w:hideMark/>
          </w:tcPr>
          <w:p w14:paraId="5451AF86" w14:textId="2E34B7D2"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 xml:space="preserve">Ablation of </w:t>
            </w:r>
            <w:r w:rsidR="00CE032A">
              <w:rPr>
                <w:rFonts w:eastAsia="Times New Roman" w:cs="Times New Roman"/>
                <w:color w:val="000000"/>
              </w:rPr>
              <w:t>one</w:t>
            </w:r>
            <w:r w:rsidRPr="00673380">
              <w:rPr>
                <w:rFonts w:eastAsia="Times New Roman" w:cs="Times New Roman"/>
                <w:color w:val="000000"/>
              </w:rPr>
              <w:t xml:space="preserve"> or more thyroid nodule(s), additional lobe, percutaneous, including imaging guidance, radiofrequency (</w:t>
            </w:r>
            <w:r w:rsidR="00CE032A">
              <w:rPr>
                <w:rFonts w:eastAsia="Times New Roman" w:cs="Times New Roman"/>
                <w:color w:val="000000"/>
              </w:rPr>
              <w:t>l</w:t>
            </w:r>
            <w:r w:rsidR="00CE032A" w:rsidRPr="00673380">
              <w:rPr>
                <w:rFonts w:eastAsia="Times New Roman" w:cs="Times New Roman"/>
                <w:color w:val="000000"/>
              </w:rPr>
              <w:t xml:space="preserve">ist </w:t>
            </w:r>
            <w:r w:rsidRPr="00673380">
              <w:rPr>
                <w:rFonts w:eastAsia="Times New Roman" w:cs="Times New Roman"/>
                <w:color w:val="000000"/>
              </w:rPr>
              <w:t>separately in addition to code for primary procedure)</w:t>
            </w:r>
          </w:p>
        </w:tc>
      </w:tr>
      <w:tr w:rsidR="00F852D8" w:rsidRPr="00673380" w14:paraId="3DFE47C1" w14:textId="77777777" w:rsidTr="00840C7A">
        <w:trPr>
          <w:cantSplit/>
          <w:trHeight w:val="590"/>
          <w:jc w:val="center"/>
        </w:trPr>
        <w:tc>
          <w:tcPr>
            <w:tcW w:w="807" w:type="dxa"/>
            <w:shd w:val="clear" w:color="auto" w:fill="auto"/>
            <w:vAlign w:val="center"/>
            <w:hideMark/>
          </w:tcPr>
          <w:p w14:paraId="704CF41E"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64466</w:t>
            </w:r>
          </w:p>
        </w:tc>
        <w:tc>
          <w:tcPr>
            <w:tcW w:w="1281" w:type="dxa"/>
            <w:shd w:val="clear" w:color="auto" w:fill="auto"/>
            <w:vAlign w:val="center"/>
            <w:hideMark/>
          </w:tcPr>
          <w:p w14:paraId="533E24C0"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$0.00</w:t>
            </w:r>
          </w:p>
        </w:tc>
        <w:tc>
          <w:tcPr>
            <w:tcW w:w="7267" w:type="dxa"/>
            <w:shd w:val="clear" w:color="auto" w:fill="auto"/>
            <w:vAlign w:val="center"/>
            <w:hideMark/>
          </w:tcPr>
          <w:p w14:paraId="1214AB5A"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Thoracic fascial plane block, unilateral; by injection(s), including imaging guidance, when performed</w:t>
            </w:r>
          </w:p>
        </w:tc>
      </w:tr>
      <w:tr w:rsidR="00F852D8" w:rsidRPr="00673380" w14:paraId="1A1A5C17" w14:textId="77777777" w:rsidTr="00840C7A">
        <w:trPr>
          <w:cantSplit/>
          <w:trHeight w:val="590"/>
          <w:jc w:val="center"/>
        </w:trPr>
        <w:tc>
          <w:tcPr>
            <w:tcW w:w="807" w:type="dxa"/>
            <w:shd w:val="clear" w:color="auto" w:fill="auto"/>
            <w:vAlign w:val="center"/>
            <w:hideMark/>
          </w:tcPr>
          <w:p w14:paraId="5F138975"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64467</w:t>
            </w:r>
          </w:p>
        </w:tc>
        <w:tc>
          <w:tcPr>
            <w:tcW w:w="1281" w:type="dxa"/>
            <w:shd w:val="clear" w:color="auto" w:fill="auto"/>
            <w:vAlign w:val="center"/>
            <w:hideMark/>
          </w:tcPr>
          <w:p w14:paraId="0B8D3F40"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$0.00</w:t>
            </w:r>
          </w:p>
        </w:tc>
        <w:tc>
          <w:tcPr>
            <w:tcW w:w="7267" w:type="dxa"/>
            <w:shd w:val="clear" w:color="auto" w:fill="auto"/>
            <w:vAlign w:val="center"/>
            <w:hideMark/>
          </w:tcPr>
          <w:p w14:paraId="44C02363"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Thoracic fascial plane block, unilateral; by continuous infusion(s), including imaging guidance, when performed</w:t>
            </w:r>
          </w:p>
        </w:tc>
      </w:tr>
      <w:tr w:rsidR="00F852D8" w:rsidRPr="00673380" w14:paraId="6C26DF92" w14:textId="77777777" w:rsidTr="00840C7A">
        <w:trPr>
          <w:cantSplit/>
          <w:trHeight w:val="590"/>
          <w:jc w:val="center"/>
        </w:trPr>
        <w:tc>
          <w:tcPr>
            <w:tcW w:w="807" w:type="dxa"/>
            <w:shd w:val="clear" w:color="auto" w:fill="auto"/>
            <w:vAlign w:val="center"/>
            <w:hideMark/>
          </w:tcPr>
          <w:p w14:paraId="004BB101"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64468</w:t>
            </w:r>
          </w:p>
        </w:tc>
        <w:tc>
          <w:tcPr>
            <w:tcW w:w="1281" w:type="dxa"/>
            <w:shd w:val="clear" w:color="auto" w:fill="auto"/>
            <w:vAlign w:val="center"/>
            <w:hideMark/>
          </w:tcPr>
          <w:p w14:paraId="72D23440"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$0.00</w:t>
            </w:r>
          </w:p>
        </w:tc>
        <w:tc>
          <w:tcPr>
            <w:tcW w:w="7267" w:type="dxa"/>
            <w:shd w:val="clear" w:color="auto" w:fill="auto"/>
            <w:vAlign w:val="center"/>
            <w:hideMark/>
          </w:tcPr>
          <w:p w14:paraId="052B60A2"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Thoracic fascial plane block, bilateral; by injection(s), including imaging guidance, when performed</w:t>
            </w:r>
          </w:p>
        </w:tc>
      </w:tr>
      <w:tr w:rsidR="00F852D8" w:rsidRPr="00673380" w14:paraId="325F3D1B" w14:textId="77777777" w:rsidTr="00840C7A">
        <w:trPr>
          <w:cantSplit/>
          <w:trHeight w:val="590"/>
          <w:jc w:val="center"/>
        </w:trPr>
        <w:tc>
          <w:tcPr>
            <w:tcW w:w="807" w:type="dxa"/>
            <w:shd w:val="clear" w:color="auto" w:fill="auto"/>
            <w:vAlign w:val="center"/>
            <w:hideMark/>
          </w:tcPr>
          <w:p w14:paraId="2A5BD123"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64469</w:t>
            </w:r>
          </w:p>
        </w:tc>
        <w:tc>
          <w:tcPr>
            <w:tcW w:w="1281" w:type="dxa"/>
            <w:shd w:val="clear" w:color="auto" w:fill="auto"/>
            <w:vAlign w:val="center"/>
            <w:hideMark/>
          </w:tcPr>
          <w:p w14:paraId="1F72F12D"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$0.00</w:t>
            </w:r>
          </w:p>
        </w:tc>
        <w:tc>
          <w:tcPr>
            <w:tcW w:w="7267" w:type="dxa"/>
            <w:shd w:val="clear" w:color="auto" w:fill="auto"/>
            <w:vAlign w:val="center"/>
            <w:hideMark/>
          </w:tcPr>
          <w:p w14:paraId="179B0D70"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Thoracic fascial plane block, bilateral; by continuous infusion(s), including imaging guidance, when performed</w:t>
            </w:r>
          </w:p>
        </w:tc>
      </w:tr>
      <w:tr w:rsidR="00F852D8" w:rsidRPr="00673380" w14:paraId="774BC919" w14:textId="77777777" w:rsidTr="00840C7A">
        <w:trPr>
          <w:cantSplit/>
          <w:trHeight w:val="590"/>
          <w:jc w:val="center"/>
        </w:trPr>
        <w:tc>
          <w:tcPr>
            <w:tcW w:w="807" w:type="dxa"/>
            <w:shd w:val="clear" w:color="auto" w:fill="auto"/>
            <w:vAlign w:val="center"/>
            <w:hideMark/>
          </w:tcPr>
          <w:p w14:paraId="0AB8103A"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64473</w:t>
            </w:r>
          </w:p>
        </w:tc>
        <w:tc>
          <w:tcPr>
            <w:tcW w:w="1281" w:type="dxa"/>
            <w:shd w:val="clear" w:color="auto" w:fill="auto"/>
            <w:vAlign w:val="center"/>
            <w:hideMark/>
          </w:tcPr>
          <w:p w14:paraId="52532543"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$0.00</w:t>
            </w:r>
          </w:p>
        </w:tc>
        <w:tc>
          <w:tcPr>
            <w:tcW w:w="7267" w:type="dxa"/>
            <w:shd w:val="clear" w:color="auto" w:fill="auto"/>
            <w:vAlign w:val="center"/>
            <w:hideMark/>
          </w:tcPr>
          <w:p w14:paraId="5AC94AEA"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Lower extremity fascial plane block, unilateral; by injection(s), including imaging guidance, when performed</w:t>
            </w:r>
          </w:p>
        </w:tc>
      </w:tr>
      <w:tr w:rsidR="00F852D8" w:rsidRPr="00673380" w14:paraId="18D7CA90" w14:textId="77777777" w:rsidTr="00840C7A">
        <w:trPr>
          <w:cantSplit/>
          <w:trHeight w:val="590"/>
          <w:jc w:val="center"/>
        </w:trPr>
        <w:tc>
          <w:tcPr>
            <w:tcW w:w="807" w:type="dxa"/>
            <w:shd w:val="clear" w:color="auto" w:fill="auto"/>
            <w:vAlign w:val="center"/>
            <w:hideMark/>
          </w:tcPr>
          <w:p w14:paraId="316EB8F9"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64474</w:t>
            </w:r>
          </w:p>
        </w:tc>
        <w:tc>
          <w:tcPr>
            <w:tcW w:w="1281" w:type="dxa"/>
            <w:shd w:val="clear" w:color="auto" w:fill="auto"/>
            <w:vAlign w:val="center"/>
            <w:hideMark/>
          </w:tcPr>
          <w:p w14:paraId="7FBAE9B7"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$0.00</w:t>
            </w:r>
          </w:p>
        </w:tc>
        <w:tc>
          <w:tcPr>
            <w:tcW w:w="7267" w:type="dxa"/>
            <w:shd w:val="clear" w:color="auto" w:fill="auto"/>
            <w:vAlign w:val="center"/>
            <w:hideMark/>
          </w:tcPr>
          <w:p w14:paraId="40A519B3"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Lower extremity fascial plane block, unilateral; by continuous infusion(s), including imaging guidance, when performed</w:t>
            </w:r>
          </w:p>
        </w:tc>
      </w:tr>
      <w:tr w:rsidR="00F852D8" w:rsidRPr="00673380" w14:paraId="331B7DBF" w14:textId="77777777" w:rsidTr="00840C7A">
        <w:trPr>
          <w:cantSplit/>
          <w:trHeight w:val="590"/>
          <w:jc w:val="center"/>
        </w:trPr>
        <w:tc>
          <w:tcPr>
            <w:tcW w:w="807" w:type="dxa"/>
            <w:shd w:val="clear" w:color="auto" w:fill="auto"/>
            <w:vAlign w:val="center"/>
            <w:hideMark/>
          </w:tcPr>
          <w:p w14:paraId="2982A452"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66683</w:t>
            </w:r>
          </w:p>
        </w:tc>
        <w:tc>
          <w:tcPr>
            <w:tcW w:w="1281" w:type="dxa"/>
            <w:shd w:val="clear" w:color="auto" w:fill="auto"/>
            <w:vAlign w:val="center"/>
            <w:hideMark/>
          </w:tcPr>
          <w:p w14:paraId="13E6A580"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$11,802.72</w:t>
            </w:r>
          </w:p>
        </w:tc>
        <w:tc>
          <w:tcPr>
            <w:tcW w:w="7267" w:type="dxa"/>
            <w:shd w:val="clear" w:color="auto" w:fill="auto"/>
            <w:vAlign w:val="center"/>
            <w:hideMark/>
          </w:tcPr>
          <w:p w14:paraId="1267CC76"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Implantation of iris prosthesis, including suture fixation and repair or removal of iris, when performed</w:t>
            </w:r>
          </w:p>
        </w:tc>
      </w:tr>
      <w:tr w:rsidR="00F852D8" w:rsidRPr="00673380" w14:paraId="6B952196" w14:textId="77777777" w:rsidTr="00840C7A">
        <w:trPr>
          <w:cantSplit/>
          <w:trHeight w:val="1750"/>
          <w:jc w:val="center"/>
        </w:trPr>
        <w:tc>
          <w:tcPr>
            <w:tcW w:w="807" w:type="dxa"/>
            <w:shd w:val="clear" w:color="auto" w:fill="auto"/>
            <w:vAlign w:val="center"/>
            <w:hideMark/>
          </w:tcPr>
          <w:p w14:paraId="40B3C8AD"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76015</w:t>
            </w:r>
          </w:p>
        </w:tc>
        <w:tc>
          <w:tcPr>
            <w:tcW w:w="1281" w:type="dxa"/>
            <w:shd w:val="clear" w:color="auto" w:fill="auto"/>
            <w:vAlign w:val="center"/>
            <w:hideMark/>
          </w:tcPr>
          <w:p w14:paraId="4C2668D8" w14:textId="77777777"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$0.00</w:t>
            </w:r>
          </w:p>
        </w:tc>
        <w:tc>
          <w:tcPr>
            <w:tcW w:w="7267" w:type="dxa"/>
            <w:shd w:val="clear" w:color="auto" w:fill="auto"/>
            <w:vAlign w:val="center"/>
            <w:hideMark/>
          </w:tcPr>
          <w:p w14:paraId="7890F1B2" w14:textId="377CCD81" w:rsidR="00F852D8" w:rsidRPr="00673380" w:rsidRDefault="00F852D8" w:rsidP="00081C7A">
            <w:pPr>
              <w:spacing w:before="120"/>
              <w:rPr>
                <w:rFonts w:eastAsia="Times New Roman" w:cs="Times New Roman"/>
                <w:color w:val="000000"/>
              </w:rPr>
            </w:pPr>
            <w:r w:rsidRPr="00673380">
              <w:rPr>
                <w:rFonts w:eastAsia="Times New Roman" w:cs="Times New Roman"/>
                <w:color w:val="000000"/>
              </w:rPr>
              <w:t>MR safety implant and/or foreign body assessment by trained clinical staff, including identification and verification of implant components from appropriate sources (e</w:t>
            </w:r>
            <w:r w:rsidR="00CE032A">
              <w:rPr>
                <w:rFonts w:eastAsia="Times New Roman" w:cs="Times New Roman"/>
                <w:color w:val="000000"/>
              </w:rPr>
              <w:t>.</w:t>
            </w:r>
            <w:r w:rsidRPr="00673380">
              <w:rPr>
                <w:rFonts w:eastAsia="Times New Roman" w:cs="Times New Roman"/>
                <w:color w:val="000000"/>
              </w:rPr>
              <w:t>g</w:t>
            </w:r>
            <w:r w:rsidR="00CE032A">
              <w:rPr>
                <w:rFonts w:eastAsia="Times New Roman" w:cs="Times New Roman"/>
                <w:color w:val="000000"/>
              </w:rPr>
              <w:t>.</w:t>
            </w:r>
            <w:r w:rsidRPr="00673380">
              <w:rPr>
                <w:rFonts w:eastAsia="Times New Roman" w:cs="Times New Roman"/>
                <w:color w:val="000000"/>
              </w:rPr>
              <w:t>, surgical reports, imaging reports, medical device databases, device vendors, review of prior imaging), analyzing current MR conditional status of individual components and systems, and consulting published professional guidance with written report; each additional 30 minutes (</w:t>
            </w:r>
            <w:r w:rsidR="00CE032A">
              <w:rPr>
                <w:rFonts w:eastAsia="Times New Roman" w:cs="Times New Roman"/>
                <w:color w:val="000000"/>
              </w:rPr>
              <w:t>l</w:t>
            </w:r>
            <w:r w:rsidR="00CE032A" w:rsidRPr="00673380">
              <w:rPr>
                <w:rFonts w:eastAsia="Times New Roman" w:cs="Times New Roman"/>
                <w:color w:val="000000"/>
              </w:rPr>
              <w:t xml:space="preserve">ist </w:t>
            </w:r>
            <w:r w:rsidRPr="00673380">
              <w:rPr>
                <w:rFonts w:eastAsia="Times New Roman" w:cs="Times New Roman"/>
                <w:color w:val="000000"/>
              </w:rPr>
              <w:t>separately in addition to code for primary procedure)</w:t>
            </w:r>
          </w:p>
        </w:tc>
      </w:tr>
    </w:tbl>
    <w:p w14:paraId="59E07A0A" w14:textId="49E49C03" w:rsidR="004132EC" w:rsidRPr="00656FFF" w:rsidRDefault="004132EC" w:rsidP="004132EC">
      <w:pPr>
        <w:pStyle w:val="Heading3"/>
        <w:tabs>
          <w:tab w:val="left" w:pos="7905"/>
        </w:tabs>
      </w:pPr>
      <w:r w:rsidRPr="00F50AD6">
        <w:lastRenderedPageBreak/>
        <w:t xml:space="preserve">2025 </w:t>
      </w:r>
      <w:r>
        <w:t xml:space="preserve">Deleted </w:t>
      </w:r>
      <w:r w:rsidRPr="00F50AD6">
        <w:t xml:space="preserve">Codes </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8460"/>
      </w:tblGrid>
      <w:tr w:rsidR="009263F5" w:rsidRPr="00673380" w14:paraId="6656C6A7" w14:textId="77777777" w:rsidTr="00B83CA0">
        <w:trPr>
          <w:trHeight w:val="590"/>
          <w:tblHeader/>
          <w:jc w:val="center"/>
        </w:trPr>
        <w:tc>
          <w:tcPr>
            <w:tcW w:w="905" w:type="dxa"/>
            <w:shd w:val="clear" w:color="auto" w:fill="auto"/>
            <w:vAlign w:val="center"/>
            <w:hideMark/>
          </w:tcPr>
          <w:p w14:paraId="709F90E3" w14:textId="77777777" w:rsidR="009263F5" w:rsidRPr="00673380" w:rsidRDefault="009263F5" w:rsidP="00081C7A">
            <w:pPr>
              <w:spacing w:before="120"/>
              <w:jc w:val="both"/>
              <w:rPr>
                <w:rFonts w:eastAsia="Times New Roman" w:cs="Times New Roman"/>
                <w:b/>
                <w:bCs/>
                <w:color w:val="000000"/>
              </w:rPr>
            </w:pPr>
            <w:r w:rsidRPr="00673380">
              <w:rPr>
                <w:rFonts w:eastAsia="Times New Roman" w:cs="Times New Roman"/>
                <w:b/>
                <w:bCs/>
                <w:color w:val="000000"/>
              </w:rPr>
              <w:t>Code</w:t>
            </w:r>
          </w:p>
        </w:tc>
        <w:tc>
          <w:tcPr>
            <w:tcW w:w="8460" w:type="dxa"/>
            <w:shd w:val="clear" w:color="auto" w:fill="auto"/>
            <w:vAlign w:val="center"/>
            <w:hideMark/>
          </w:tcPr>
          <w:p w14:paraId="1D79D7C1" w14:textId="77777777" w:rsidR="009263F5" w:rsidRPr="00673380" w:rsidRDefault="009263F5" w:rsidP="00081C7A">
            <w:pPr>
              <w:spacing w:before="120"/>
              <w:rPr>
                <w:rFonts w:eastAsia="Times New Roman" w:cs="Times New Roman"/>
                <w:b/>
                <w:bCs/>
                <w:color w:val="000000"/>
              </w:rPr>
            </w:pPr>
            <w:r w:rsidRPr="00673380">
              <w:rPr>
                <w:rFonts w:eastAsia="Times New Roman" w:cs="Times New Roman"/>
                <w:b/>
                <w:bCs/>
                <w:color w:val="000000"/>
              </w:rPr>
              <w:t>Code Description</w:t>
            </w:r>
          </w:p>
        </w:tc>
      </w:tr>
      <w:tr w:rsidR="00785F17" w:rsidRPr="00673380" w14:paraId="03BCD763" w14:textId="77777777" w:rsidTr="00B83CA0">
        <w:trPr>
          <w:trHeight w:val="300"/>
          <w:jc w:val="center"/>
        </w:trPr>
        <w:tc>
          <w:tcPr>
            <w:tcW w:w="905" w:type="dxa"/>
            <w:shd w:val="clear" w:color="auto" w:fill="auto"/>
            <w:vAlign w:val="center"/>
          </w:tcPr>
          <w:p w14:paraId="2A0FCFB5" w14:textId="4C6434A6" w:rsidR="00785F17" w:rsidRPr="00673380" w:rsidRDefault="00785F17" w:rsidP="00081C7A">
            <w:pPr>
              <w:spacing w:before="120"/>
              <w:jc w:val="both"/>
              <w:rPr>
                <w:rFonts w:eastAsia="Times New Roman" w:cs="Times New Roman"/>
                <w:color w:val="000000"/>
              </w:rPr>
            </w:pPr>
            <w:r w:rsidRPr="00673380">
              <w:rPr>
                <w:rFonts w:eastAsia="Times New Roman" w:cs="Times New Roman"/>
                <w:color w:val="000000"/>
              </w:rPr>
              <w:t>15819</w:t>
            </w:r>
          </w:p>
        </w:tc>
        <w:tc>
          <w:tcPr>
            <w:tcW w:w="8460" w:type="dxa"/>
            <w:shd w:val="clear" w:color="auto" w:fill="auto"/>
            <w:vAlign w:val="center"/>
          </w:tcPr>
          <w:p w14:paraId="09184933" w14:textId="3B4498F9" w:rsidR="00785F17" w:rsidRPr="00673380" w:rsidRDefault="00785F17" w:rsidP="00081C7A">
            <w:pPr>
              <w:spacing w:before="120"/>
              <w:rPr>
                <w:rFonts w:eastAsia="Times New Roman" w:cs="Times New Roman"/>
                <w:color w:val="000000"/>
              </w:rPr>
            </w:pPr>
            <w:proofErr w:type="spellStart"/>
            <w:r w:rsidRPr="00673380">
              <w:rPr>
                <w:rFonts w:eastAsia="Times New Roman" w:cs="Times New Roman"/>
                <w:color w:val="000000"/>
              </w:rPr>
              <w:t>Cervicoplasty</w:t>
            </w:r>
            <w:proofErr w:type="spellEnd"/>
          </w:p>
        </w:tc>
      </w:tr>
      <w:tr w:rsidR="00785F17" w:rsidRPr="00673380" w14:paraId="3B2F0127" w14:textId="77777777" w:rsidTr="00B83CA0">
        <w:trPr>
          <w:trHeight w:val="300"/>
          <w:jc w:val="center"/>
        </w:trPr>
        <w:tc>
          <w:tcPr>
            <w:tcW w:w="905" w:type="dxa"/>
            <w:shd w:val="clear" w:color="auto" w:fill="auto"/>
            <w:vAlign w:val="center"/>
          </w:tcPr>
          <w:p w14:paraId="29CE82DE" w14:textId="51AD6C09" w:rsidR="00785F17" w:rsidRPr="00673380" w:rsidRDefault="00785F17" w:rsidP="00081C7A">
            <w:pPr>
              <w:spacing w:before="120"/>
              <w:jc w:val="both"/>
              <w:rPr>
                <w:rFonts w:eastAsia="Times New Roman" w:cs="Times New Roman"/>
                <w:color w:val="000000"/>
              </w:rPr>
            </w:pPr>
            <w:r w:rsidRPr="00673380">
              <w:rPr>
                <w:rFonts w:eastAsia="Times New Roman" w:cs="Times New Roman"/>
                <w:color w:val="000000"/>
              </w:rPr>
              <w:t>51030</w:t>
            </w:r>
          </w:p>
        </w:tc>
        <w:tc>
          <w:tcPr>
            <w:tcW w:w="8460" w:type="dxa"/>
            <w:shd w:val="clear" w:color="auto" w:fill="auto"/>
            <w:vAlign w:val="center"/>
          </w:tcPr>
          <w:p w14:paraId="156ABF06" w14:textId="05167E79" w:rsidR="00785F17" w:rsidRPr="00673380" w:rsidRDefault="00785F17" w:rsidP="00081C7A">
            <w:pPr>
              <w:spacing w:before="120"/>
              <w:rPr>
                <w:rFonts w:eastAsia="Times New Roman" w:cs="Times New Roman"/>
                <w:color w:val="000000"/>
              </w:rPr>
            </w:pPr>
            <w:r w:rsidRPr="00673380">
              <w:rPr>
                <w:rFonts w:eastAsia="Times New Roman" w:cs="Times New Roman"/>
                <w:color w:val="000000"/>
              </w:rPr>
              <w:t>Cystotomy or cystostomy; with cryosurgical destruction of intravesical lesion</w:t>
            </w:r>
          </w:p>
        </w:tc>
      </w:tr>
      <w:tr w:rsidR="00785F17" w:rsidRPr="00673380" w14:paraId="086F4694" w14:textId="77777777" w:rsidTr="00B83CA0">
        <w:trPr>
          <w:trHeight w:val="300"/>
          <w:jc w:val="center"/>
        </w:trPr>
        <w:tc>
          <w:tcPr>
            <w:tcW w:w="905" w:type="dxa"/>
            <w:shd w:val="clear" w:color="auto" w:fill="auto"/>
            <w:vAlign w:val="center"/>
          </w:tcPr>
          <w:p w14:paraId="100AA5FF" w14:textId="4AFE9C55" w:rsidR="00785F17" w:rsidRPr="00673380" w:rsidRDefault="00785F17" w:rsidP="00081C7A">
            <w:pPr>
              <w:spacing w:before="120"/>
              <w:jc w:val="both"/>
              <w:rPr>
                <w:rFonts w:eastAsia="Times New Roman" w:cs="Times New Roman"/>
                <w:color w:val="000000"/>
              </w:rPr>
            </w:pPr>
            <w:proofErr w:type="spellStart"/>
            <w:r w:rsidRPr="00673380">
              <w:rPr>
                <w:rFonts w:eastAsia="Times New Roman" w:cs="Times New Roman"/>
                <w:color w:val="000000"/>
              </w:rPr>
              <w:t>C9769</w:t>
            </w:r>
            <w:proofErr w:type="spellEnd"/>
          </w:p>
        </w:tc>
        <w:tc>
          <w:tcPr>
            <w:tcW w:w="8460" w:type="dxa"/>
            <w:shd w:val="clear" w:color="auto" w:fill="auto"/>
            <w:vAlign w:val="center"/>
          </w:tcPr>
          <w:p w14:paraId="1CD73DEC" w14:textId="24C04172" w:rsidR="00785F17" w:rsidRPr="00673380" w:rsidRDefault="00785F17" w:rsidP="00081C7A">
            <w:pPr>
              <w:spacing w:before="120"/>
              <w:rPr>
                <w:rFonts w:eastAsia="Times New Roman" w:cs="Times New Roman"/>
                <w:color w:val="000000"/>
              </w:rPr>
            </w:pPr>
            <w:r w:rsidRPr="00673380">
              <w:rPr>
                <w:rFonts w:eastAsia="Times New Roman" w:cs="Times New Roman"/>
                <w:color w:val="000000"/>
              </w:rPr>
              <w:t>Cystourethroscopy, with insertion of temporary prostatic implant/stent with fixation/anchor and incisional struts</w:t>
            </w:r>
          </w:p>
        </w:tc>
      </w:tr>
    </w:tbl>
    <w:p w14:paraId="270E6633" w14:textId="32603D2B" w:rsidR="00B83CA0" w:rsidRPr="00B83CA0" w:rsidRDefault="00B83CA0" w:rsidP="00B83CA0">
      <w:pPr>
        <w:pStyle w:val="Heading2"/>
      </w:pPr>
      <w:r w:rsidRPr="00B83CA0">
        <w:t>2024 CPT/</w:t>
      </w:r>
      <w:proofErr w:type="spellStart"/>
      <w:r w:rsidRPr="00B83CA0">
        <w:t>HCPCS</w:t>
      </w:r>
      <w:proofErr w:type="spellEnd"/>
      <w:r w:rsidRPr="00B83CA0">
        <w:t xml:space="preserve">/CDT Code Updates </w:t>
      </w:r>
    </w:p>
    <w:p w14:paraId="6E737EF4" w14:textId="1184427D" w:rsidR="00B83CA0" w:rsidRPr="00673380" w:rsidRDefault="00B83CA0" w:rsidP="00B83CA0">
      <w:pPr>
        <w:spacing w:line="276" w:lineRule="auto"/>
      </w:pPr>
      <w:bookmarkStart w:id="0" w:name="_Hlk96077250"/>
      <w:r w:rsidRPr="00673380">
        <w:t xml:space="preserve">In accordance with </w:t>
      </w:r>
      <w:bookmarkEnd w:id="0"/>
      <w:r w:rsidRPr="00673380">
        <w:t xml:space="preserve">101 CMR 347.01(5), EOHHS </w:t>
      </w:r>
      <w:bookmarkStart w:id="1" w:name="_Hlk96077217"/>
      <w:r w:rsidRPr="00673380">
        <w:t>is adding new codes and deleting codes that were updated in the Centers for Medicare &amp; Medicaid Services (CMS) Ambulatory Surgical Centers (ASC) Addendum</w:t>
      </w:r>
      <w:bookmarkEnd w:id="1"/>
      <w:r w:rsidRPr="00673380">
        <w:t xml:space="preserve"> AA after January 1, 2024, for freestanding ambulatory surgery center services. These coding updates are effective for dates of service on or after January 1, 2025. Pursuant to 101 CMR 347.01(5)(d), for new codes that require pricing and that have Medicare rates, corresponding rates are calculated in accordance with the rate methodology used in setting </w:t>
      </w:r>
      <w:r>
        <w:t xml:space="preserve">current rates for the </w:t>
      </w:r>
      <w:r w:rsidRPr="00673380">
        <w:t xml:space="preserve">freestanding ambulatory surgery center facility component. Rates in this administrative bulletin </w:t>
      </w:r>
      <w:r w:rsidR="005202D0">
        <w:t xml:space="preserve">apply </w:t>
      </w:r>
      <w:r w:rsidRPr="00673380">
        <w:t xml:space="preserve">until </w:t>
      </w:r>
      <w:r w:rsidR="005202D0">
        <w:t xml:space="preserve">EOHHS issues </w:t>
      </w:r>
      <w:r w:rsidRPr="00673380">
        <w:t xml:space="preserve">revised rates. Deleted codes are not </w:t>
      </w:r>
      <w:r>
        <w:t xml:space="preserve">available for use </w:t>
      </w:r>
      <w:r w:rsidRPr="00673380">
        <w:t>for dates of service after December 31, 2024.</w:t>
      </w:r>
    </w:p>
    <w:p w14:paraId="52151E53" w14:textId="19F76717" w:rsidR="00B83CA0" w:rsidRPr="00673380" w:rsidRDefault="00B83CA0" w:rsidP="00B83CA0">
      <w:pPr>
        <w:pStyle w:val="Heading3"/>
      </w:pPr>
      <w:r>
        <w:t xml:space="preserve">2024 </w:t>
      </w:r>
      <w:r w:rsidRPr="00673380">
        <w:t xml:space="preserve">Added Codes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795"/>
        <w:gridCol w:w="6660"/>
      </w:tblGrid>
      <w:tr w:rsidR="00E43D6B" w:rsidRPr="00673380" w14:paraId="0ABFC7C4" w14:textId="77777777" w:rsidTr="00840C7A">
        <w:trPr>
          <w:cantSplit/>
          <w:trHeight w:val="590"/>
          <w:tblHeader/>
          <w:jc w:val="center"/>
        </w:trPr>
        <w:tc>
          <w:tcPr>
            <w:tcW w:w="905" w:type="dxa"/>
            <w:shd w:val="clear" w:color="auto" w:fill="auto"/>
            <w:vAlign w:val="center"/>
            <w:hideMark/>
          </w:tcPr>
          <w:p w14:paraId="482405FA" w14:textId="77777777" w:rsidR="00E43D6B" w:rsidRPr="00673380" w:rsidRDefault="00E43D6B" w:rsidP="007D1B6A">
            <w:pPr>
              <w:spacing w:before="120"/>
              <w:rPr>
                <w:rFonts w:eastAsia="Times New Roman" w:cs="Times New Roman"/>
                <w:b/>
                <w:bCs/>
                <w:color w:val="000000"/>
              </w:rPr>
            </w:pPr>
            <w:r w:rsidRPr="00673380">
              <w:rPr>
                <w:rFonts w:eastAsia="Times New Roman" w:cs="Times New Roman"/>
                <w:b/>
                <w:bCs/>
                <w:color w:val="000000"/>
              </w:rPr>
              <w:t>Code</w:t>
            </w:r>
          </w:p>
        </w:tc>
        <w:tc>
          <w:tcPr>
            <w:tcW w:w="1795" w:type="dxa"/>
            <w:shd w:val="clear" w:color="auto" w:fill="auto"/>
            <w:vAlign w:val="center"/>
            <w:hideMark/>
          </w:tcPr>
          <w:p w14:paraId="29061273" w14:textId="77777777" w:rsidR="00E43D6B" w:rsidRPr="00673380" w:rsidRDefault="00E43D6B" w:rsidP="007D1B6A">
            <w:pPr>
              <w:spacing w:before="120"/>
              <w:rPr>
                <w:rFonts w:eastAsia="Times New Roman" w:cs="Times New Roman"/>
                <w:b/>
                <w:bCs/>
                <w:color w:val="000000"/>
              </w:rPr>
            </w:pPr>
            <w:r w:rsidRPr="00673380">
              <w:rPr>
                <w:rFonts w:eastAsia="Times New Roman" w:cs="Times New Roman"/>
                <w:b/>
                <w:bCs/>
                <w:color w:val="000000"/>
              </w:rPr>
              <w:t>Rate</w:t>
            </w:r>
          </w:p>
        </w:tc>
        <w:tc>
          <w:tcPr>
            <w:tcW w:w="6660" w:type="dxa"/>
            <w:shd w:val="clear" w:color="auto" w:fill="auto"/>
            <w:vAlign w:val="center"/>
            <w:hideMark/>
          </w:tcPr>
          <w:p w14:paraId="68FE9C51" w14:textId="77777777" w:rsidR="00E43D6B" w:rsidRPr="00673380" w:rsidRDefault="00E43D6B" w:rsidP="007D1B6A">
            <w:pPr>
              <w:spacing w:before="120"/>
              <w:rPr>
                <w:rFonts w:eastAsia="Times New Roman" w:cs="Times New Roman"/>
                <w:b/>
                <w:bCs/>
                <w:color w:val="000000"/>
              </w:rPr>
            </w:pPr>
            <w:r w:rsidRPr="00673380">
              <w:rPr>
                <w:rFonts w:eastAsia="Times New Roman" w:cs="Times New Roman"/>
                <w:b/>
                <w:bCs/>
                <w:color w:val="000000"/>
              </w:rPr>
              <w:t>Code Description</w:t>
            </w:r>
          </w:p>
        </w:tc>
      </w:tr>
      <w:tr w:rsidR="00E43D6B" w:rsidRPr="00673380" w14:paraId="381E4265" w14:textId="77777777" w:rsidTr="00840C7A">
        <w:trPr>
          <w:cantSplit/>
          <w:trHeight w:val="300"/>
          <w:jc w:val="center"/>
        </w:trPr>
        <w:tc>
          <w:tcPr>
            <w:tcW w:w="905" w:type="dxa"/>
            <w:shd w:val="clear" w:color="auto" w:fill="auto"/>
            <w:vAlign w:val="center"/>
            <w:hideMark/>
          </w:tcPr>
          <w:p w14:paraId="7A5F52BC"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31243</w:t>
            </w:r>
          </w:p>
        </w:tc>
        <w:tc>
          <w:tcPr>
            <w:tcW w:w="1795" w:type="dxa"/>
            <w:shd w:val="clear" w:color="auto" w:fill="auto"/>
            <w:vAlign w:val="center"/>
            <w:hideMark/>
          </w:tcPr>
          <w:p w14:paraId="35F600C4"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$3,478.68</w:t>
            </w:r>
          </w:p>
        </w:tc>
        <w:tc>
          <w:tcPr>
            <w:tcW w:w="6660" w:type="dxa"/>
            <w:shd w:val="clear" w:color="auto" w:fill="auto"/>
            <w:vAlign w:val="center"/>
            <w:hideMark/>
          </w:tcPr>
          <w:p w14:paraId="39882C74"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Nasal/sinus endoscopy, surgical; with destruction by cryoablation, posterior nasal nerve</w:t>
            </w:r>
          </w:p>
        </w:tc>
      </w:tr>
      <w:tr w:rsidR="00E43D6B" w:rsidRPr="00673380" w14:paraId="37BAEFE8" w14:textId="77777777" w:rsidTr="00840C7A">
        <w:trPr>
          <w:cantSplit/>
          <w:trHeight w:val="2040"/>
          <w:jc w:val="center"/>
        </w:trPr>
        <w:tc>
          <w:tcPr>
            <w:tcW w:w="905" w:type="dxa"/>
            <w:shd w:val="clear" w:color="auto" w:fill="auto"/>
            <w:vAlign w:val="center"/>
            <w:hideMark/>
          </w:tcPr>
          <w:p w14:paraId="7BE5F7E0"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C7562</w:t>
            </w:r>
            <w:proofErr w:type="spellEnd"/>
          </w:p>
        </w:tc>
        <w:tc>
          <w:tcPr>
            <w:tcW w:w="1795" w:type="dxa"/>
            <w:shd w:val="clear" w:color="auto" w:fill="auto"/>
            <w:vAlign w:val="center"/>
            <w:hideMark/>
          </w:tcPr>
          <w:p w14:paraId="40634EC0"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$2,235.18</w:t>
            </w:r>
          </w:p>
        </w:tc>
        <w:tc>
          <w:tcPr>
            <w:tcW w:w="6660" w:type="dxa"/>
            <w:shd w:val="clear" w:color="auto" w:fill="auto"/>
            <w:vAlign w:val="center"/>
            <w:hideMark/>
          </w:tcPr>
          <w:p w14:paraId="3CD0F7B0"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Catheter placement in coronary artery(</w:t>
            </w:r>
            <w:proofErr w:type="spellStart"/>
            <w:r w:rsidRPr="00673380">
              <w:rPr>
                <w:rFonts w:eastAsia="Times New Roman" w:cs="Times New Roman"/>
                <w:color w:val="000000"/>
              </w:rPr>
              <w:t>ies</w:t>
            </w:r>
            <w:proofErr w:type="spellEnd"/>
            <w:r w:rsidRPr="00673380">
              <w:rPr>
                <w:rFonts w:eastAsia="Times New Roman" w:cs="Times New Roman"/>
                <w:color w:val="000000"/>
              </w:rPr>
              <w:t>) for coronary angiography, including intraprocedural injection(s) for coronary angiography, imaging supervision and interpretation; with right and left heart catheterization including intraprocedural injection(s) for left ventriculography, when performed with intraprocedural coronary fractional flow reserve (</w:t>
            </w:r>
            <w:proofErr w:type="spellStart"/>
            <w:r w:rsidRPr="00673380">
              <w:rPr>
                <w:rFonts w:eastAsia="Times New Roman" w:cs="Times New Roman"/>
                <w:color w:val="000000"/>
              </w:rPr>
              <w:t>FFR</w:t>
            </w:r>
            <w:proofErr w:type="spellEnd"/>
            <w:r w:rsidRPr="00673380">
              <w:rPr>
                <w:rFonts w:eastAsia="Times New Roman" w:cs="Times New Roman"/>
                <w:color w:val="000000"/>
              </w:rPr>
              <w:t xml:space="preserve">) with 3D functional mapping of color-coded </w:t>
            </w:r>
            <w:proofErr w:type="spellStart"/>
            <w:r w:rsidRPr="00673380">
              <w:rPr>
                <w:rFonts w:eastAsia="Times New Roman" w:cs="Times New Roman"/>
                <w:color w:val="000000"/>
              </w:rPr>
              <w:t>FFR</w:t>
            </w:r>
            <w:proofErr w:type="spellEnd"/>
            <w:r w:rsidRPr="00673380">
              <w:rPr>
                <w:rFonts w:eastAsia="Times New Roman" w:cs="Times New Roman"/>
                <w:color w:val="000000"/>
              </w:rPr>
              <w:t xml:space="preserve"> values for the coronary tree, derived from coronary angiogram data, for real-time review and interpretation of possible atherosclerotic stenosis(es) intervention</w:t>
            </w:r>
          </w:p>
        </w:tc>
      </w:tr>
      <w:tr w:rsidR="00E43D6B" w:rsidRPr="00673380" w14:paraId="4DFB872D" w14:textId="77777777" w:rsidTr="00840C7A">
        <w:trPr>
          <w:cantSplit/>
          <w:trHeight w:val="1170"/>
          <w:jc w:val="center"/>
        </w:trPr>
        <w:tc>
          <w:tcPr>
            <w:tcW w:w="905" w:type="dxa"/>
            <w:shd w:val="clear" w:color="auto" w:fill="auto"/>
            <w:vAlign w:val="center"/>
            <w:hideMark/>
          </w:tcPr>
          <w:p w14:paraId="19927060"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lastRenderedPageBreak/>
              <w:t>C7563</w:t>
            </w:r>
            <w:proofErr w:type="spellEnd"/>
          </w:p>
        </w:tc>
        <w:tc>
          <w:tcPr>
            <w:tcW w:w="1795" w:type="dxa"/>
            <w:shd w:val="clear" w:color="auto" w:fill="auto"/>
            <w:vAlign w:val="center"/>
            <w:hideMark/>
          </w:tcPr>
          <w:p w14:paraId="21EDC53B"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$5,002.19</w:t>
            </w:r>
          </w:p>
        </w:tc>
        <w:tc>
          <w:tcPr>
            <w:tcW w:w="6660" w:type="dxa"/>
            <w:shd w:val="clear" w:color="auto" w:fill="auto"/>
            <w:vAlign w:val="center"/>
            <w:hideMark/>
          </w:tcPr>
          <w:p w14:paraId="39B41E4F" w14:textId="3B4890BB"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Transluminal balloon angioplasty (except lower extremity artery</w:t>
            </w:r>
            <w:r w:rsidR="00722157">
              <w:rPr>
                <w:rFonts w:eastAsia="Times New Roman" w:cs="Times New Roman"/>
                <w:color w:val="000000"/>
              </w:rPr>
              <w:t>[</w:t>
            </w:r>
            <w:proofErr w:type="spellStart"/>
            <w:r w:rsidRPr="00673380">
              <w:rPr>
                <w:rFonts w:eastAsia="Times New Roman" w:cs="Times New Roman"/>
                <w:color w:val="000000"/>
              </w:rPr>
              <w:t>ies</w:t>
            </w:r>
            <w:proofErr w:type="spellEnd"/>
            <w:r w:rsidR="00722157">
              <w:rPr>
                <w:rFonts w:eastAsia="Times New Roman" w:cs="Times New Roman"/>
                <w:color w:val="000000"/>
              </w:rPr>
              <w:t>]</w:t>
            </w:r>
            <w:r w:rsidRPr="00673380">
              <w:rPr>
                <w:rFonts w:eastAsia="Times New Roman" w:cs="Times New Roman"/>
                <w:color w:val="000000"/>
              </w:rPr>
              <w:t xml:space="preserve"> for occlusive disease, intracranial, coronary, pulmonary, or dialysis circuit), open or percutaneous, including all imaging and radiological supervision and interpretation necessary to perform the angioplasty within the same artery, initial artery and all additional arteries</w:t>
            </w:r>
          </w:p>
        </w:tc>
      </w:tr>
      <w:tr w:rsidR="00E43D6B" w:rsidRPr="00673380" w14:paraId="3BBF44B8" w14:textId="77777777" w:rsidTr="00840C7A">
        <w:trPr>
          <w:cantSplit/>
          <w:trHeight w:val="1460"/>
          <w:jc w:val="center"/>
        </w:trPr>
        <w:tc>
          <w:tcPr>
            <w:tcW w:w="905" w:type="dxa"/>
            <w:shd w:val="clear" w:color="auto" w:fill="auto"/>
            <w:vAlign w:val="center"/>
            <w:hideMark/>
          </w:tcPr>
          <w:p w14:paraId="457DB851"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C7565</w:t>
            </w:r>
            <w:proofErr w:type="spellEnd"/>
          </w:p>
        </w:tc>
        <w:tc>
          <w:tcPr>
            <w:tcW w:w="1795" w:type="dxa"/>
            <w:shd w:val="clear" w:color="auto" w:fill="auto"/>
            <w:vAlign w:val="center"/>
            <w:hideMark/>
          </w:tcPr>
          <w:p w14:paraId="0314D5A5"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$2,298.62</w:t>
            </w:r>
          </w:p>
        </w:tc>
        <w:tc>
          <w:tcPr>
            <w:tcW w:w="6660" w:type="dxa"/>
            <w:shd w:val="clear" w:color="auto" w:fill="auto"/>
            <w:vAlign w:val="center"/>
            <w:hideMark/>
          </w:tcPr>
          <w:p w14:paraId="5154C2BA"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Repair of anterior abdominal hernia(s) (i.e., epigastric, incisional, ventral, umbilical, spigelian), any approach (i.e., open, laparoscopic, robotic), recurrent, including implantation of mesh or other prosthesis when performed, total length of defect(s) less than 3 cm, reducible with removal of total or near total noninfected mesh or other prosthesis at the time of initial or recurrent anterior abdominal hernia repair or parastomal hernia repair</w:t>
            </w:r>
          </w:p>
        </w:tc>
      </w:tr>
      <w:tr w:rsidR="00E43D6B" w:rsidRPr="00673380" w14:paraId="3E630AE8" w14:textId="77777777" w:rsidTr="00840C7A">
        <w:trPr>
          <w:cantSplit/>
          <w:trHeight w:val="590"/>
          <w:jc w:val="center"/>
        </w:trPr>
        <w:tc>
          <w:tcPr>
            <w:tcW w:w="905" w:type="dxa"/>
            <w:shd w:val="clear" w:color="auto" w:fill="auto"/>
            <w:vAlign w:val="center"/>
            <w:hideMark/>
          </w:tcPr>
          <w:p w14:paraId="33BC2DF2"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C8002</w:t>
            </w:r>
            <w:proofErr w:type="spellEnd"/>
          </w:p>
        </w:tc>
        <w:tc>
          <w:tcPr>
            <w:tcW w:w="1795" w:type="dxa"/>
            <w:shd w:val="clear" w:color="auto" w:fill="auto"/>
            <w:vAlign w:val="center"/>
            <w:hideMark/>
          </w:tcPr>
          <w:p w14:paraId="553B745B"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$2,852.13</w:t>
            </w:r>
          </w:p>
        </w:tc>
        <w:tc>
          <w:tcPr>
            <w:tcW w:w="6660" w:type="dxa"/>
            <w:shd w:val="clear" w:color="auto" w:fill="auto"/>
            <w:vAlign w:val="center"/>
            <w:hideMark/>
          </w:tcPr>
          <w:p w14:paraId="64EB9FEC"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Preparation of skin cell suspension autograft, automated, including all enzymatic processing and device components (do not report with manual suspension preparation)</w:t>
            </w:r>
          </w:p>
        </w:tc>
      </w:tr>
      <w:tr w:rsidR="00E43D6B" w:rsidRPr="00673380" w14:paraId="6ACE4C05" w14:textId="77777777" w:rsidTr="00840C7A">
        <w:trPr>
          <w:cantSplit/>
          <w:trHeight w:val="880"/>
          <w:jc w:val="center"/>
        </w:trPr>
        <w:tc>
          <w:tcPr>
            <w:tcW w:w="905" w:type="dxa"/>
            <w:shd w:val="clear" w:color="auto" w:fill="auto"/>
            <w:vAlign w:val="center"/>
            <w:hideMark/>
          </w:tcPr>
          <w:p w14:paraId="78A64EE1"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C8003</w:t>
            </w:r>
            <w:proofErr w:type="spellEnd"/>
          </w:p>
        </w:tc>
        <w:tc>
          <w:tcPr>
            <w:tcW w:w="1795" w:type="dxa"/>
            <w:shd w:val="clear" w:color="auto" w:fill="auto"/>
            <w:vAlign w:val="center"/>
            <w:hideMark/>
          </w:tcPr>
          <w:p w14:paraId="1F2CFD75"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$12,356.71</w:t>
            </w:r>
          </w:p>
        </w:tc>
        <w:tc>
          <w:tcPr>
            <w:tcW w:w="6660" w:type="dxa"/>
            <w:shd w:val="clear" w:color="auto" w:fill="auto"/>
            <w:vAlign w:val="center"/>
            <w:hideMark/>
          </w:tcPr>
          <w:p w14:paraId="1C0444C0"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Implantation of medial knee extraarticular implantable shock absorber spanning the knee joint from distal femur to proximal tibia, open, includes measurements, positioning and adjustments, with imaging guidance (e.g., fluoroscopy)</w:t>
            </w:r>
          </w:p>
        </w:tc>
      </w:tr>
      <w:tr w:rsidR="00E43D6B" w:rsidRPr="00673380" w14:paraId="0D99BF9A" w14:textId="77777777" w:rsidTr="00840C7A">
        <w:trPr>
          <w:cantSplit/>
          <w:trHeight w:val="590"/>
          <w:jc w:val="center"/>
        </w:trPr>
        <w:tc>
          <w:tcPr>
            <w:tcW w:w="905" w:type="dxa"/>
            <w:shd w:val="clear" w:color="auto" w:fill="auto"/>
            <w:vAlign w:val="center"/>
            <w:hideMark/>
          </w:tcPr>
          <w:p w14:paraId="07474698"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C9796</w:t>
            </w:r>
            <w:proofErr w:type="spellEnd"/>
          </w:p>
        </w:tc>
        <w:tc>
          <w:tcPr>
            <w:tcW w:w="1795" w:type="dxa"/>
            <w:shd w:val="clear" w:color="auto" w:fill="auto"/>
            <w:vAlign w:val="center"/>
            <w:hideMark/>
          </w:tcPr>
          <w:p w14:paraId="546BE28D"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$1,506.10</w:t>
            </w:r>
          </w:p>
        </w:tc>
        <w:tc>
          <w:tcPr>
            <w:tcW w:w="6660" w:type="dxa"/>
            <w:shd w:val="clear" w:color="auto" w:fill="auto"/>
            <w:vAlign w:val="center"/>
            <w:hideMark/>
          </w:tcPr>
          <w:p w14:paraId="49DF10F1"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Repair of enterocutaneous fistula small intestine or colon (excluding anorectal fistula) with plug (e.g., porcine small intestine submucosa [SIS])</w:t>
            </w:r>
          </w:p>
        </w:tc>
      </w:tr>
      <w:tr w:rsidR="00E43D6B" w:rsidRPr="00673380" w14:paraId="6741D4F6" w14:textId="77777777" w:rsidTr="00840C7A">
        <w:trPr>
          <w:cantSplit/>
          <w:trHeight w:val="1170"/>
          <w:jc w:val="center"/>
        </w:trPr>
        <w:tc>
          <w:tcPr>
            <w:tcW w:w="905" w:type="dxa"/>
            <w:shd w:val="clear" w:color="auto" w:fill="auto"/>
            <w:vAlign w:val="center"/>
            <w:hideMark/>
          </w:tcPr>
          <w:p w14:paraId="5E582673"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C9797</w:t>
            </w:r>
            <w:proofErr w:type="spellEnd"/>
          </w:p>
        </w:tc>
        <w:tc>
          <w:tcPr>
            <w:tcW w:w="1795" w:type="dxa"/>
            <w:shd w:val="clear" w:color="auto" w:fill="auto"/>
            <w:vAlign w:val="center"/>
            <w:hideMark/>
          </w:tcPr>
          <w:p w14:paraId="76C7E9C2"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$10,458.60</w:t>
            </w:r>
          </w:p>
        </w:tc>
        <w:tc>
          <w:tcPr>
            <w:tcW w:w="6660" w:type="dxa"/>
            <w:shd w:val="clear" w:color="auto" w:fill="auto"/>
            <w:vAlign w:val="center"/>
            <w:hideMark/>
          </w:tcPr>
          <w:p w14:paraId="6E5FAB77"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 xml:space="preserve">Vascular embolization or occlusion procedure with use of a pressure-generating catheter (e.g., one-way valve, intermittently occluding), inclusive of all radiological supervision and interpretation, intraprocedural </w:t>
            </w:r>
            <w:proofErr w:type="spellStart"/>
            <w:r w:rsidRPr="00673380">
              <w:rPr>
                <w:rFonts w:eastAsia="Times New Roman" w:cs="Times New Roman"/>
                <w:color w:val="000000"/>
              </w:rPr>
              <w:t>roadmapping</w:t>
            </w:r>
            <w:proofErr w:type="spellEnd"/>
            <w:r w:rsidRPr="00673380">
              <w:rPr>
                <w:rFonts w:eastAsia="Times New Roman" w:cs="Times New Roman"/>
                <w:color w:val="000000"/>
              </w:rPr>
              <w:t>, and imaging guidance necessary to complete the intervention; for tumors, organ ischemia, or infarction</w:t>
            </w:r>
          </w:p>
        </w:tc>
      </w:tr>
      <w:tr w:rsidR="00E43D6B" w:rsidRPr="00673380" w14:paraId="47507F8B" w14:textId="77777777" w:rsidTr="00840C7A">
        <w:trPr>
          <w:cantSplit/>
          <w:trHeight w:val="300"/>
          <w:jc w:val="center"/>
        </w:trPr>
        <w:tc>
          <w:tcPr>
            <w:tcW w:w="905" w:type="dxa"/>
            <w:shd w:val="clear" w:color="auto" w:fill="auto"/>
            <w:vAlign w:val="center"/>
            <w:hideMark/>
          </w:tcPr>
          <w:p w14:paraId="6393CE63"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D7251</w:t>
            </w:r>
          </w:p>
        </w:tc>
        <w:tc>
          <w:tcPr>
            <w:tcW w:w="1795" w:type="dxa"/>
            <w:shd w:val="clear" w:color="auto" w:fill="auto"/>
            <w:vAlign w:val="center"/>
            <w:hideMark/>
          </w:tcPr>
          <w:p w14:paraId="386190D2"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$558.77</w:t>
            </w:r>
          </w:p>
        </w:tc>
        <w:tc>
          <w:tcPr>
            <w:tcW w:w="6660" w:type="dxa"/>
            <w:shd w:val="clear" w:color="auto" w:fill="auto"/>
            <w:vAlign w:val="center"/>
            <w:hideMark/>
          </w:tcPr>
          <w:p w14:paraId="11FD8E80" w14:textId="69E51B2A" w:rsidR="00E43D6B" w:rsidRPr="00673380" w:rsidRDefault="00E43D6B" w:rsidP="007D1B6A">
            <w:pPr>
              <w:spacing w:before="120"/>
              <w:rPr>
                <w:rFonts w:cs="Times New Roman"/>
                <w:color w:val="000000"/>
              </w:rPr>
            </w:pPr>
            <w:proofErr w:type="spellStart"/>
            <w:r w:rsidRPr="00673380">
              <w:rPr>
                <w:rFonts w:cs="Times New Roman"/>
                <w:color w:val="000000"/>
              </w:rPr>
              <w:t>Coronectomy</w:t>
            </w:r>
            <w:proofErr w:type="spellEnd"/>
            <w:r w:rsidR="00722157">
              <w:rPr>
                <w:rFonts w:cs="Times New Roman"/>
                <w:color w:val="000000"/>
              </w:rPr>
              <w:t>—</w:t>
            </w:r>
            <w:r w:rsidRPr="00673380">
              <w:rPr>
                <w:rFonts w:cs="Times New Roman"/>
                <w:color w:val="000000"/>
              </w:rPr>
              <w:t>intention</w:t>
            </w:r>
            <w:r w:rsidR="00E14D88">
              <w:rPr>
                <w:rFonts w:cs="Times New Roman"/>
                <w:color w:val="000000"/>
              </w:rPr>
              <w:t>al</w:t>
            </w:r>
            <w:r w:rsidRPr="00673380">
              <w:rPr>
                <w:rFonts w:cs="Times New Roman"/>
                <w:color w:val="000000"/>
              </w:rPr>
              <w:t xml:space="preserve"> partial tooth removal</w:t>
            </w:r>
          </w:p>
        </w:tc>
      </w:tr>
      <w:tr w:rsidR="00E43D6B" w:rsidRPr="00673380" w14:paraId="43068FCF" w14:textId="77777777" w:rsidTr="00840C7A">
        <w:trPr>
          <w:cantSplit/>
          <w:trHeight w:val="300"/>
          <w:jc w:val="center"/>
        </w:trPr>
        <w:tc>
          <w:tcPr>
            <w:tcW w:w="905" w:type="dxa"/>
            <w:shd w:val="clear" w:color="auto" w:fill="auto"/>
            <w:vAlign w:val="center"/>
            <w:hideMark/>
          </w:tcPr>
          <w:p w14:paraId="7639D66D"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D7280</w:t>
            </w:r>
            <w:proofErr w:type="spellEnd"/>
          </w:p>
        </w:tc>
        <w:tc>
          <w:tcPr>
            <w:tcW w:w="1795" w:type="dxa"/>
            <w:shd w:val="clear" w:color="auto" w:fill="auto"/>
            <w:vAlign w:val="center"/>
            <w:hideMark/>
          </w:tcPr>
          <w:p w14:paraId="23E4191F"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$758.72</w:t>
            </w:r>
          </w:p>
        </w:tc>
        <w:tc>
          <w:tcPr>
            <w:tcW w:w="6660" w:type="dxa"/>
            <w:shd w:val="clear" w:color="auto" w:fill="auto"/>
            <w:vAlign w:val="center"/>
            <w:hideMark/>
          </w:tcPr>
          <w:p w14:paraId="00A4881E"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Surgical access of an unerupted tooth</w:t>
            </w:r>
          </w:p>
        </w:tc>
      </w:tr>
      <w:tr w:rsidR="00E43D6B" w:rsidRPr="00673380" w14:paraId="3E568130" w14:textId="77777777" w:rsidTr="00840C7A">
        <w:trPr>
          <w:cantSplit/>
          <w:trHeight w:val="590"/>
          <w:jc w:val="center"/>
        </w:trPr>
        <w:tc>
          <w:tcPr>
            <w:tcW w:w="905" w:type="dxa"/>
            <w:shd w:val="clear" w:color="auto" w:fill="auto"/>
            <w:vAlign w:val="center"/>
            <w:hideMark/>
          </w:tcPr>
          <w:p w14:paraId="6DC7D8C8"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D7320</w:t>
            </w:r>
            <w:proofErr w:type="spellEnd"/>
          </w:p>
        </w:tc>
        <w:tc>
          <w:tcPr>
            <w:tcW w:w="1795" w:type="dxa"/>
            <w:shd w:val="clear" w:color="auto" w:fill="auto"/>
            <w:vAlign w:val="center"/>
            <w:hideMark/>
          </w:tcPr>
          <w:p w14:paraId="26D45B22"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$558.77</w:t>
            </w:r>
          </w:p>
        </w:tc>
        <w:tc>
          <w:tcPr>
            <w:tcW w:w="6660" w:type="dxa"/>
            <w:shd w:val="clear" w:color="auto" w:fill="auto"/>
            <w:vAlign w:val="center"/>
            <w:hideMark/>
          </w:tcPr>
          <w:p w14:paraId="3BB8DF2C" w14:textId="1550142B"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Alveoloplasty</w:t>
            </w:r>
            <w:proofErr w:type="spellEnd"/>
            <w:r w:rsidRPr="00673380">
              <w:rPr>
                <w:rFonts w:eastAsia="Times New Roman" w:cs="Times New Roman"/>
                <w:color w:val="000000"/>
              </w:rPr>
              <w:t xml:space="preserve"> not in conjunction with extractions, </w:t>
            </w:r>
            <w:r w:rsidR="00E14D88">
              <w:rPr>
                <w:rFonts w:eastAsia="Times New Roman" w:cs="Times New Roman"/>
                <w:color w:val="000000"/>
              </w:rPr>
              <w:t>four</w:t>
            </w:r>
            <w:r w:rsidRPr="00673380">
              <w:rPr>
                <w:rFonts w:eastAsia="Times New Roman" w:cs="Times New Roman"/>
                <w:color w:val="000000"/>
              </w:rPr>
              <w:t xml:space="preserve"> or more teeth or tooth spaces, per quadrant</w:t>
            </w:r>
          </w:p>
        </w:tc>
      </w:tr>
      <w:tr w:rsidR="00E43D6B" w:rsidRPr="00673380" w14:paraId="5F7563EB" w14:textId="77777777" w:rsidTr="00840C7A">
        <w:trPr>
          <w:cantSplit/>
          <w:trHeight w:val="300"/>
          <w:jc w:val="center"/>
        </w:trPr>
        <w:tc>
          <w:tcPr>
            <w:tcW w:w="905" w:type="dxa"/>
            <w:shd w:val="clear" w:color="auto" w:fill="auto"/>
            <w:vAlign w:val="center"/>
            <w:hideMark/>
          </w:tcPr>
          <w:p w14:paraId="17A6DEFD"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D7321</w:t>
            </w:r>
            <w:proofErr w:type="spellEnd"/>
          </w:p>
        </w:tc>
        <w:tc>
          <w:tcPr>
            <w:tcW w:w="1795" w:type="dxa"/>
            <w:shd w:val="clear" w:color="auto" w:fill="auto"/>
            <w:vAlign w:val="center"/>
            <w:hideMark/>
          </w:tcPr>
          <w:p w14:paraId="77C54D80"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$558.77</w:t>
            </w:r>
          </w:p>
        </w:tc>
        <w:tc>
          <w:tcPr>
            <w:tcW w:w="6660" w:type="dxa"/>
            <w:shd w:val="clear" w:color="auto" w:fill="auto"/>
            <w:vAlign w:val="center"/>
            <w:hideMark/>
          </w:tcPr>
          <w:p w14:paraId="673B0D2D" w14:textId="1231B2B6"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Alveoloplasty</w:t>
            </w:r>
            <w:proofErr w:type="spellEnd"/>
            <w:r w:rsidRPr="00673380">
              <w:rPr>
                <w:rFonts w:eastAsia="Times New Roman" w:cs="Times New Roman"/>
                <w:color w:val="000000"/>
              </w:rPr>
              <w:t xml:space="preserve"> not in conjunction with extractions, </w:t>
            </w:r>
            <w:r w:rsidR="00E14D88">
              <w:rPr>
                <w:rFonts w:eastAsia="Times New Roman" w:cs="Times New Roman"/>
                <w:color w:val="000000"/>
              </w:rPr>
              <w:t>one</w:t>
            </w:r>
            <w:r w:rsidRPr="00673380">
              <w:rPr>
                <w:rFonts w:eastAsia="Times New Roman" w:cs="Times New Roman"/>
                <w:color w:val="000000"/>
              </w:rPr>
              <w:t xml:space="preserve"> to </w:t>
            </w:r>
            <w:r w:rsidR="00E14D88">
              <w:rPr>
                <w:rFonts w:eastAsia="Times New Roman" w:cs="Times New Roman"/>
                <w:color w:val="000000"/>
              </w:rPr>
              <w:t>three</w:t>
            </w:r>
            <w:r w:rsidRPr="00673380">
              <w:rPr>
                <w:rFonts w:eastAsia="Times New Roman" w:cs="Times New Roman"/>
                <w:color w:val="000000"/>
              </w:rPr>
              <w:t xml:space="preserve"> teeth or tooth spaces, per quadrant</w:t>
            </w:r>
          </w:p>
        </w:tc>
      </w:tr>
      <w:tr w:rsidR="00E43D6B" w:rsidRPr="00673380" w14:paraId="79D83922" w14:textId="77777777" w:rsidTr="00840C7A">
        <w:trPr>
          <w:cantSplit/>
          <w:trHeight w:val="300"/>
          <w:jc w:val="center"/>
        </w:trPr>
        <w:tc>
          <w:tcPr>
            <w:tcW w:w="905" w:type="dxa"/>
            <w:shd w:val="clear" w:color="auto" w:fill="auto"/>
            <w:vAlign w:val="center"/>
            <w:hideMark/>
          </w:tcPr>
          <w:p w14:paraId="35870FC7"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lastRenderedPageBreak/>
              <w:t>D7410</w:t>
            </w:r>
            <w:proofErr w:type="spellEnd"/>
          </w:p>
        </w:tc>
        <w:tc>
          <w:tcPr>
            <w:tcW w:w="1795" w:type="dxa"/>
            <w:shd w:val="clear" w:color="auto" w:fill="auto"/>
            <w:vAlign w:val="center"/>
            <w:hideMark/>
          </w:tcPr>
          <w:p w14:paraId="1975243B"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$558.77</w:t>
            </w:r>
          </w:p>
        </w:tc>
        <w:tc>
          <w:tcPr>
            <w:tcW w:w="6660" w:type="dxa"/>
            <w:shd w:val="clear" w:color="auto" w:fill="auto"/>
            <w:vAlign w:val="center"/>
            <w:hideMark/>
          </w:tcPr>
          <w:p w14:paraId="3DFBA43B"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Excision of benign lesion up to 1.25 cm</w:t>
            </w:r>
          </w:p>
        </w:tc>
      </w:tr>
      <w:tr w:rsidR="00E43D6B" w:rsidRPr="00673380" w14:paraId="47BE9D04" w14:textId="77777777" w:rsidTr="00840C7A">
        <w:trPr>
          <w:cantSplit/>
          <w:trHeight w:val="300"/>
          <w:jc w:val="center"/>
        </w:trPr>
        <w:tc>
          <w:tcPr>
            <w:tcW w:w="905" w:type="dxa"/>
            <w:shd w:val="clear" w:color="auto" w:fill="auto"/>
            <w:vAlign w:val="center"/>
            <w:hideMark/>
          </w:tcPr>
          <w:p w14:paraId="7714B50D"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D7411</w:t>
            </w:r>
            <w:proofErr w:type="spellEnd"/>
          </w:p>
        </w:tc>
        <w:tc>
          <w:tcPr>
            <w:tcW w:w="1795" w:type="dxa"/>
            <w:shd w:val="clear" w:color="auto" w:fill="auto"/>
            <w:vAlign w:val="center"/>
            <w:hideMark/>
          </w:tcPr>
          <w:p w14:paraId="70729C8B"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$558.77</w:t>
            </w:r>
          </w:p>
        </w:tc>
        <w:tc>
          <w:tcPr>
            <w:tcW w:w="6660" w:type="dxa"/>
            <w:shd w:val="clear" w:color="auto" w:fill="auto"/>
            <w:vAlign w:val="center"/>
            <w:hideMark/>
          </w:tcPr>
          <w:p w14:paraId="77EC8531"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Excision of benign lesion greater than 1.25 cm</w:t>
            </w:r>
          </w:p>
        </w:tc>
      </w:tr>
      <w:tr w:rsidR="00E43D6B" w:rsidRPr="00673380" w14:paraId="0067246C" w14:textId="77777777" w:rsidTr="00840C7A">
        <w:trPr>
          <w:cantSplit/>
          <w:trHeight w:val="300"/>
          <w:jc w:val="center"/>
        </w:trPr>
        <w:tc>
          <w:tcPr>
            <w:tcW w:w="905" w:type="dxa"/>
            <w:shd w:val="clear" w:color="auto" w:fill="auto"/>
            <w:vAlign w:val="center"/>
            <w:hideMark/>
          </w:tcPr>
          <w:p w14:paraId="769A71CD"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D7412</w:t>
            </w:r>
            <w:proofErr w:type="spellEnd"/>
          </w:p>
        </w:tc>
        <w:tc>
          <w:tcPr>
            <w:tcW w:w="1795" w:type="dxa"/>
            <w:shd w:val="clear" w:color="auto" w:fill="auto"/>
            <w:vAlign w:val="center"/>
            <w:hideMark/>
          </w:tcPr>
          <w:p w14:paraId="1E0CAD07"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$558.77</w:t>
            </w:r>
          </w:p>
        </w:tc>
        <w:tc>
          <w:tcPr>
            <w:tcW w:w="6660" w:type="dxa"/>
            <w:shd w:val="clear" w:color="auto" w:fill="auto"/>
            <w:vAlign w:val="center"/>
            <w:hideMark/>
          </w:tcPr>
          <w:p w14:paraId="67569A37"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Excision of benign lesion, complicated</w:t>
            </w:r>
          </w:p>
        </w:tc>
      </w:tr>
      <w:tr w:rsidR="00E43D6B" w:rsidRPr="00673380" w14:paraId="6FD8A856" w14:textId="77777777" w:rsidTr="00840C7A">
        <w:trPr>
          <w:cantSplit/>
          <w:trHeight w:val="300"/>
          <w:jc w:val="center"/>
        </w:trPr>
        <w:tc>
          <w:tcPr>
            <w:tcW w:w="905" w:type="dxa"/>
            <w:shd w:val="clear" w:color="auto" w:fill="auto"/>
            <w:vAlign w:val="center"/>
            <w:hideMark/>
          </w:tcPr>
          <w:p w14:paraId="0FED010E"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D7413</w:t>
            </w:r>
            <w:proofErr w:type="spellEnd"/>
          </w:p>
        </w:tc>
        <w:tc>
          <w:tcPr>
            <w:tcW w:w="1795" w:type="dxa"/>
            <w:shd w:val="clear" w:color="auto" w:fill="auto"/>
            <w:vAlign w:val="center"/>
            <w:hideMark/>
          </w:tcPr>
          <w:p w14:paraId="124E23F2"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$558.77</w:t>
            </w:r>
          </w:p>
        </w:tc>
        <w:tc>
          <w:tcPr>
            <w:tcW w:w="6660" w:type="dxa"/>
            <w:shd w:val="clear" w:color="auto" w:fill="auto"/>
            <w:vAlign w:val="center"/>
            <w:hideMark/>
          </w:tcPr>
          <w:p w14:paraId="5AC5C30D"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Excision of malignant lesion up to 1.25 cm</w:t>
            </w:r>
          </w:p>
        </w:tc>
      </w:tr>
      <w:tr w:rsidR="00E43D6B" w:rsidRPr="00673380" w14:paraId="49A7E6FA" w14:textId="77777777" w:rsidTr="00840C7A">
        <w:trPr>
          <w:cantSplit/>
          <w:trHeight w:val="300"/>
          <w:jc w:val="center"/>
        </w:trPr>
        <w:tc>
          <w:tcPr>
            <w:tcW w:w="905" w:type="dxa"/>
            <w:shd w:val="clear" w:color="auto" w:fill="auto"/>
            <w:vAlign w:val="center"/>
            <w:hideMark/>
          </w:tcPr>
          <w:p w14:paraId="65BEDCC2"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D7414</w:t>
            </w:r>
            <w:proofErr w:type="spellEnd"/>
          </w:p>
        </w:tc>
        <w:tc>
          <w:tcPr>
            <w:tcW w:w="1795" w:type="dxa"/>
            <w:shd w:val="clear" w:color="auto" w:fill="auto"/>
            <w:vAlign w:val="center"/>
            <w:hideMark/>
          </w:tcPr>
          <w:p w14:paraId="6627DF82"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$558.77</w:t>
            </w:r>
          </w:p>
        </w:tc>
        <w:tc>
          <w:tcPr>
            <w:tcW w:w="6660" w:type="dxa"/>
            <w:shd w:val="clear" w:color="auto" w:fill="auto"/>
            <w:vAlign w:val="center"/>
            <w:hideMark/>
          </w:tcPr>
          <w:p w14:paraId="22B660AF"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Excision of malignant lesion greater than 1.25 cm</w:t>
            </w:r>
          </w:p>
        </w:tc>
      </w:tr>
      <w:tr w:rsidR="00E43D6B" w:rsidRPr="00673380" w14:paraId="1B5606FC" w14:textId="77777777" w:rsidTr="00840C7A">
        <w:trPr>
          <w:cantSplit/>
          <w:trHeight w:val="300"/>
          <w:jc w:val="center"/>
        </w:trPr>
        <w:tc>
          <w:tcPr>
            <w:tcW w:w="905" w:type="dxa"/>
            <w:shd w:val="clear" w:color="auto" w:fill="auto"/>
            <w:vAlign w:val="center"/>
            <w:hideMark/>
          </w:tcPr>
          <w:p w14:paraId="4954D0A6"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D7415</w:t>
            </w:r>
            <w:proofErr w:type="spellEnd"/>
          </w:p>
        </w:tc>
        <w:tc>
          <w:tcPr>
            <w:tcW w:w="1795" w:type="dxa"/>
            <w:shd w:val="clear" w:color="auto" w:fill="auto"/>
            <w:vAlign w:val="center"/>
            <w:hideMark/>
          </w:tcPr>
          <w:p w14:paraId="55D54340"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$558.77</w:t>
            </w:r>
          </w:p>
        </w:tc>
        <w:tc>
          <w:tcPr>
            <w:tcW w:w="6660" w:type="dxa"/>
            <w:shd w:val="clear" w:color="auto" w:fill="auto"/>
            <w:vAlign w:val="center"/>
            <w:hideMark/>
          </w:tcPr>
          <w:p w14:paraId="7181CB02"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Excision of malignant lesion, complicated</w:t>
            </w:r>
          </w:p>
        </w:tc>
      </w:tr>
      <w:tr w:rsidR="00E43D6B" w:rsidRPr="00673380" w14:paraId="22F597EE" w14:textId="77777777" w:rsidTr="00840C7A">
        <w:trPr>
          <w:cantSplit/>
          <w:trHeight w:val="300"/>
          <w:jc w:val="center"/>
        </w:trPr>
        <w:tc>
          <w:tcPr>
            <w:tcW w:w="905" w:type="dxa"/>
            <w:shd w:val="clear" w:color="auto" w:fill="auto"/>
            <w:vAlign w:val="center"/>
            <w:hideMark/>
          </w:tcPr>
          <w:p w14:paraId="4E56C3BE"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D7450</w:t>
            </w:r>
            <w:proofErr w:type="spellEnd"/>
          </w:p>
        </w:tc>
        <w:tc>
          <w:tcPr>
            <w:tcW w:w="1795" w:type="dxa"/>
            <w:shd w:val="clear" w:color="auto" w:fill="auto"/>
            <w:vAlign w:val="center"/>
            <w:hideMark/>
          </w:tcPr>
          <w:p w14:paraId="71A033D3"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$1,185.28</w:t>
            </w:r>
          </w:p>
        </w:tc>
        <w:tc>
          <w:tcPr>
            <w:tcW w:w="6660" w:type="dxa"/>
            <w:shd w:val="clear" w:color="auto" w:fill="auto"/>
            <w:vAlign w:val="center"/>
            <w:hideMark/>
          </w:tcPr>
          <w:p w14:paraId="29F123C2" w14:textId="17A19EE0"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Removal of benign odontogenic cyst or tumor</w:t>
            </w:r>
            <w:r w:rsidR="00E14D88">
              <w:rPr>
                <w:rFonts w:eastAsia="Times New Roman" w:cs="Times New Roman"/>
                <w:color w:val="000000"/>
              </w:rPr>
              <w:t>—</w:t>
            </w:r>
            <w:r w:rsidRPr="00673380">
              <w:rPr>
                <w:rFonts w:eastAsia="Times New Roman" w:cs="Times New Roman"/>
                <w:color w:val="000000"/>
              </w:rPr>
              <w:t>lesion diameter up to 1.25 cm</w:t>
            </w:r>
          </w:p>
        </w:tc>
      </w:tr>
      <w:tr w:rsidR="00E43D6B" w:rsidRPr="00673380" w14:paraId="3AB45ABD" w14:textId="77777777" w:rsidTr="00840C7A">
        <w:trPr>
          <w:cantSplit/>
          <w:trHeight w:val="300"/>
          <w:jc w:val="center"/>
        </w:trPr>
        <w:tc>
          <w:tcPr>
            <w:tcW w:w="905" w:type="dxa"/>
            <w:shd w:val="clear" w:color="auto" w:fill="auto"/>
            <w:vAlign w:val="center"/>
            <w:hideMark/>
          </w:tcPr>
          <w:p w14:paraId="42D23FC1"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D7451</w:t>
            </w:r>
            <w:proofErr w:type="spellEnd"/>
          </w:p>
        </w:tc>
        <w:tc>
          <w:tcPr>
            <w:tcW w:w="1795" w:type="dxa"/>
            <w:shd w:val="clear" w:color="auto" w:fill="auto"/>
            <w:vAlign w:val="center"/>
            <w:hideMark/>
          </w:tcPr>
          <w:p w14:paraId="16E4B518"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$1,185.28</w:t>
            </w:r>
          </w:p>
        </w:tc>
        <w:tc>
          <w:tcPr>
            <w:tcW w:w="6660" w:type="dxa"/>
            <w:shd w:val="clear" w:color="auto" w:fill="auto"/>
            <w:vAlign w:val="center"/>
            <w:hideMark/>
          </w:tcPr>
          <w:p w14:paraId="5F04155C"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Removal of benign odontogenic cyst or tumor, lesion diameter greater than 1.25 cm</w:t>
            </w:r>
          </w:p>
        </w:tc>
      </w:tr>
      <w:tr w:rsidR="00E43D6B" w:rsidRPr="00673380" w14:paraId="4B536118" w14:textId="77777777" w:rsidTr="00840C7A">
        <w:trPr>
          <w:cantSplit/>
          <w:trHeight w:val="300"/>
          <w:jc w:val="center"/>
        </w:trPr>
        <w:tc>
          <w:tcPr>
            <w:tcW w:w="905" w:type="dxa"/>
            <w:shd w:val="clear" w:color="auto" w:fill="auto"/>
            <w:vAlign w:val="center"/>
            <w:hideMark/>
          </w:tcPr>
          <w:p w14:paraId="3409E937"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D7460</w:t>
            </w:r>
            <w:proofErr w:type="spellEnd"/>
          </w:p>
        </w:tc>
        <w:tc>
          <w:tcPr>
            <w:tcW w:w="1795" w:type="dxa"/>
            <w:shd w:val="clear" w:color="auto" w:fill="auto"/>
            <w:vAlign w:val="center"/>
            <w:hideMark/>
          </w:tcPr>
          <w:p w14:paraId="7B44B3AD"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$758.72</w:t>
            </w:r>
          </w:p>
        </w:tc>
        <w:tc>
          <w:tcPr>
            <w:tcW w:w="6660" w:type="dxa"/>
            <w:shd w:val="clear" w:color="auto" w:fill="auto"/>
            <w:vAlign w:val="center"/>
            <w:hideMark/>
          </w:tcPr>
          <w:p w14:paraId="15ADE5BE"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Removal of benign nonodontogenic cyst or tumor, lesion diameter up to 1.25 cm</w:t>
            </w:r>
          </w:p>
        </w:tc>
      </w:tr>
      <w:tr w:rsidR="00E43D6B" w:rsidRPr="00673380" w14:paraId="582A85E9" w14:textId="77777777" w:rsidTr="00840C7A">
        <w:trPr>
          <w:cantSplit/>
          <w:trHeight w:val="300"/>
          <w:jc w:val="center"/>
        </w:trPr>
        <w:tc>
          <w:tcPr>
            <w:tcW w:w="905" w:type="dxa"/>
            <w:shd w:val="clear" w:color="auto" w:fill="auto"/>
            <w:vAlign w:val="center"/>
            <w:hideMark/>
          </w:tcPr>
          <w:p w14:paraId="58C0C2F7"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D7461</w:t>
            </w:r>
            <w:proofErr w:type="spellEnd"/>
          </w:p>
        </w:tc>
        <w:tc>
          <w:tcPr>
            <w:tcW w:w="1795" w:type="dxa"/>
            <w:shd w:val="clear" w:color="auto" w:fill="auto"/>
            <w:vAlign w:val="center"/>
            <w:hideMark/>
          </w:tcPr>
          <w:p w14:paraId="7604511F"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$758.72</w:t>
            </w:r>
          </w:p>
        </w:tc>
        <w:tc>
          <w:tcPr>
            <w:tcW w:w="6660" w:type="dxa"/>
            <w:shd w:val="clear" w:color="auto" w:fill="auto"/>
            <w:vAlign w:val="center"/>
            <w:hideMark/>
          </w:tcPr>
          <w:p w14:paraId="1EA918D6"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Removal of benign nonodontogenic cyst or tumor, lesion diameter greater than 1.25 cm</w:t>
            </w:r>
          </w:p>
        </w:tc>
      </w:tr>
      <w:tr w:rsidR="00E43D6B" w:rsidRPr="00673380" w14:paraId="374A8817" w14:textId="77777777" w:rsidTr="00840C7A">
        <w:trPr>
          <w:cantSplit/>
          <w:trHeight w:val="300"/>
          <w:jc w:val="center"/>
        </w:trPr>
        <w:tc>
          <w:tcPr>
            <w:tcW w:w="905" w:type="dxa"/>
            <w:shd w:val="clear" w:color="auto" w:fill="auto"/>
            <w:vAlign w:val="center"/>
            <w:hideMark/>
          </w:tcPr>
          <w:p w14:paraId="72601003"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D7471</w:t>
            </w:r>
            <w:proofErr w:type="spellEnd"/>
          </w:p>
        </w:tc>
        <w:tc>
          <w:tcPr>
            <w:tcW w:w="1795" w:type="dxa"/>
            <w:shd w:val="clear" w:color="auto" w:fill="auto"/>
            <w:vAlign w:val="center"/>
            <w:hideMark/>
          </w:tcPr>
          <w:p w14:paraId="6A533128"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$1,185.28</w:t>
            </w:r>
          </w:p>
        </w:tc>
        <w:tc>
          <w:tcPr>
            <w:tcW w:w="6660" w:type="dxa"/>
            <w:shd w:val="clear" w:color="auto" w:fill="auto"/>
            <w:vAlign w:val="center"/>
            <w:hideMark/>
          </w:tcPr>
          <w:p w14:paraId="1491C54B"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Removal of lateral exostosis (maxilla or mandible)</w:t>
            </w:r>
          </w:p>
        </w:tc>
      </w:tr>
      <w:tr w:rsidR="00E43D6B" w:rsidRPr="00673380" w14:paraId="5D612819" w14:textId="77777777" w:rsidTr="00840C7A">
        <w:trPr>
          <w:cantSplit/>
          <w:trHeight w:val="300"/>
          <w:jc w:val="center"/>
        </w:trPr>
        <w:tc>
          <w:tcPr>
            <w:tcW w:w="905" w:type="dxa"/>
            <w:shd w:val="clear" w:color="auto" w:fill="auto"/>
            <w:vAlign w:val="center"/>
            <w:hideMark/>
          </w:tcPr>
          <w:p w14:paraId="4153BCE3"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D7485</w:t>
            </w:r>
            <w:proofErr w:type="spellEnd"/>
          </w:p>
        </w:tc>
        <w:tc>
          <w:tcPr>
            <w:tcW w:w="1795" w:type="dxa"/>
            <w:shd w:val="clear" w:color="auto" w:fill="auto"/>
            <w:vAlign w:val="center"/>
            <w:hideMark/>
          </w:tcPr>
          <w:p w14:paraId="448224D6"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$2,479.75</w:t>
            </w:r>
          </w:p>
        </w:tc>
        <w:tc>
          <w:tcPr>
            <w:tcW w:w="6660" w:type="dxa"/>
            <w:shd w:val="clear" w:color="auto" w:fill="auto"/>
            <w:vAlign w:val="center"/>
            <w:hideMark/>
          </w:tcPr>
          <w:p w14:paraId="4FCBED73"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Surgical reduction of osseous tuberosity</w:t>
            </w:r>
          </w:p>
        </w:tc>
      </w:tr>
      <w:tr w:rsidR="00E43D6B" w:rsidRPr="00673380" w14:paraId="28897E55" w14:textId="77777777" w:rsidTr="00840C7A">
        <w:trPr>
          <w:cantSplit/>
          <w:trHeight w:val="590"/>
          <w:jc w:val="center"/>
        </w:trPr>
        <w:tc>
          <w:tcPr>
            <w:tcW w:w="905" w:type="dxa"/>
            <w:shd w:val="clear" w:color="auto" w:fill="auto"/>
            <w:vAlign w:val="center"/>
            <w:hideMark/>
          </w:tcPr>
          <w:p w14:paraId="734C2052"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D7521</w:t>
            </w:r>
            <w:proofErr w:type="spellEnd"/>
          </w:p>
        </w:tc>
        <w:tc>
          <w:tcPr>
            <w:tcW w:w="1795" w:type="dxa"/>
            <w:shd w:val="clear" w:color="auto" w:fill="auto"/>
            <w:vAlign w:val="center"/>
            <w:hideMark/>
          </w:tcPr>
          <w:p w14:paraId="4A80D071"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$320.96</w:t>
            </w:r>
          </w:p>
        </w:tc>
        <w:tc>
          <w:tcPr>
            <w:tcW w:w="6660" w:type="dxa"/>
            <w:shd w:val="clear" w:color="auto" w:fill="auto"/>
            <w:vAlign w:val="center"/>
            <w:hideMark/>
          </w:tcPr>
          <w:p w14:paraId="4AC95332" w14:textId="1C99281C"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Incision and drainage of abscess</w:t>
            </w:r>
            <w:r w:rsidR="00E14D88">
              <w:rPr>
                <w:rFonts w:eastAsia="Times New Roman" w:cs="Times New Roman"/>
                <w:color w:val="000000"/>
              </w:rPr>
              <w:t>—</w:t>
            </w:r>
            <w:r w:rsidRPr="00673380">
              <w:rPr>
                <w:rFonts w:eastAsia="Times New Roman" w:cs="Times New Roman"/>
                <w:color w:val="000000"/>
              </w:rPr>
              <w:t>extraoral soft tissue</w:t>
            </w:r>
            <w:r w:rsidR="00E14D88">
              <w:rPr>
                <w:rFonts w:eastAsia="Times New Roman" w:cs="Times New Roman"/>
                <w:color w:val="000000"/>
              </w:rPr>
              <w:t>—</w:t>
            </w:r>
            <w:r w:rsidRPr="00673380">
              <w:rPr>
                <w:rFonts w:eastAsia="Times New Roman" w:cs="Times New Roman"/>
                <w:color w:val="000000"/>
              </w:rPr>
              <w:t>complicated (includes drainage of multiple fascial spaces)</w:t>
            </w:r>
          </w:p>
        </w:tc>
      </w:tr>
      <w:tr w:rsidR="00E43D6B" w:rsidRPr="00673380" w14:paraId="47A6D331" w14:textId="77777777" w:rsidTr="00840C7A">
        <w:trPr>
          <w:cantSplit/>
          <w:trHeight w:val="300"/>
          <w:jc w:val="center"/>
        </w:trPr>
        <w:tc>
          <w:tcPr>
            <w:tcW w:w="905" w:type="dxa"/>
            <w:shd w:val="clear" w:color="auto" w:fill="auto"/>
            <w:vAlign w:val="center"/>
            <w:hideMark/>
          </w:tcPr>
          <w:p w14:paraId="3DC03C33"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D7530</w:t>
            </w:r>
            <w:proofErr w:type="spellEnd"/>
          </w:p>
        </w:tc>
        <w:tc>
          <w:tcPr>
            <w:tcW w:w="1795" w:type="dxa"/>
            <w:shd w:val="clear" w:color="auto" w:fill="auto"/>
            <w:vAlign w:val="center"/>
            <w:hideMark/>
          </w:tcPr>
          <w:p w14:paraId="12D248A5"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$758.72</w:t>
            </w:r>
          </w:p>
        </w:tc>
        <w:tc>
          <w:tcPr>
            <w:tcW w:w="6660" w:type="dxa"/>
            <w:shd w:val="clear" w:color="auto" w:fill="auto"/>
            <w:vAlign w:val="center"/>
            <w:hideMark/>
          </w:tcPr>
          <w:p w14:paraId="2839ACCC"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Removal of foreign body from mucosa, skin, or subcutaneous alveolar tissue</w:t>
            </w:r>
          </w:p>
        </w:tc>
      </w:tr>
      <w:tr w:rsidR="00E43D6B" w:rsidRPr="00673380" w14:paraId="5AC167DF" w14:textId="77777777" w:rsidTr="00840C7A">
        <w:trPr>
          <w:cantSplit/>
          <w:trHeight w:val="300"/>
          <w:jc w:val="center"/>
        </w:trPr>
        <w:tc>
          <w:tcPr>
            <w:tcW w:w="905" w:type="dxa"/>
            <w:shd w:val="clear" w:color="auto" w:fill="auto"/>
            <w:vAlign w:val="center"/>
            <w:hideMark/>
          </w:tcPr>
          <w:p w14:paraId="6600EAC5"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D7540</w:t>
            </w:r>
            <w:proofErr w:type="spellEnd"/>
          </w:p>
        </w:tc>
        <w:tc>
          <w:tcPr>
            <w:tcW w:w="1795" w:type="dxa"/>
            <w:shd w:val="clear" w:color="auto" w:fill="auto"/>
            <w:vAlign w:val="center"/>
            <w:hideMark/>
          </w:tcPr>
          <w:p w14:paraId="4C3B7DF4"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$758.72</w:t>
            </w:r>
          </w:p>
        </w:tc>
        <w:tc>
          <w:tcPr>
            <w:tcW w:w="6660" w:type="dxa"/>
            <w:shd w:val="clear" w:color="auto" w:fill="auto"/>
            <w:vAlign w:val="center"/>
            <w:hideMark/>
          </w:tcPr>
          <w:p w14:paraId="215BD32F"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Removal of reaction-producing foreign bodies, musculoskeletal system</w:t>
            </w:r>
          </w:p>
        </w:tc>
      </w:tr>
      <w:tr w:rsidR="00E43D6B" w:rsidRPr="00673380" w14:paraId="05AE0641" w14:textId="77777777" w:rsidTr="00840C7A">
        <w:trPr>
          <w:cantSplit/>
          <w:trHeight w:val="590"/>
          <w:jc w:val="center"/>
        </w:trPr>
        <w:tc>
          <w:tcPr>
            <w:tcW w:w="905" w:type="dxa"/>
            <w:shd w:val="clear" w:color="auto" w:fill="auto"/>
            <w:vAlign w:val="center"/>
            <w:hideMark/>
          </w:tcPr>
          <w:p w14:paraId="48BABFE3"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G0269</w:t>
            </w:r>
            <w:proofErr w:type="spellEnd"/>
          </w:p>
        </w:tc>
        <w:tc>
          <w:tcPr>
            <w:tcW w:w="1795" w:type="dxa"/>
            <w:shd w:val="clear" w:color="auto" w:fill="auto"/>
            <w:vAlign w:val="center"/>
            <w:hideMark/>
          </w:tcPr>
          <w:p w14:paraId="3F603431"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$0.00</w:t>
            </w:r>
          </w:p>
        </w:tc>
        <w:tc>
          <w:tcPr>
            <w:tcW w:w="6660" w:type="dxa"/>
            <w:shd w:val="clear" w:color="auto" w:fill="auto"/>
            <w:vAlign w:val="center"/>
            <w:hideMark/>
          </w:tcPr>
          <w:p w14:paraId="68BF15A3"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 xml:space="preserve">Placement of occlusive device into either a venous or arterial access site, postsurgical or interventional procedure (e.g., </w:t>
            </w:r>
            <w:proofErr w:type="spellStart"/>
            <w:r w:rsidRPr="00673380">
              <w:rPr>
                <w:rFonts w:eastAsia="Times New Roman" w:cs="Times New Roman"/>
                <w:color w:val="000000"/>
              </w:rPr>
              <w:t>angioseal</w:t>
            </w:r>
            <w:proofErr w:type="spellEnd"/>
            <w:r w:rsidRPr="00673380">
              <w:rPr>
                <w:rFonts w:eastAsia="Times New Roman" w:cs="Times New Roman"/>
                <w:color w:val="000000"/>
              </w:rPr>
              <w:t xml:space="preserve"> plug, vascular plug)</w:t>
            </w:r>
          </w:p>
        </w:tc>
      </w:tr>
      <w:tr w:rsidR="00E43D6B" w:rsidRPr="00673380" w14:paraId="039F7C39" w14:textId="77777777" w:rsidTr="00840C7A">
        <w:trPr>
          <w:cantSplit/>
          <w:trHeight w:val="590"/>
          <w:jc w:val="center"/>
        </w:trPr>
        <w:tc>
          <w:tcPr>
            <w:tcW w:w="905" w:type="dxa"/>
            <w:shd w:val="clear" w:color="auto" w:fill="auto"/>
            <w:vAlign w:val="center"/>
            <w:hideMark/>
          </w:tcPr>
          <w:p w14:paraId="00329EA5"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G0429</w:t>
            </w:r>
            <w:proofErr w:type="spellEnd"/>
          </w:p>
        </w:tc>
        <w:tc>
          <w:tcPr>
            <w:tcW w:w="1795" w:type="dxa"/>
            <w:shd w:val="clear" w:color="auto" w:fill="auto"/>
            <w:vAlign w:val="center"/>
            <w:hideMark/>
          </w:tcPr>
          <w:p w14:paraId="30FCC7CE"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$46.19</w:t>
            </w:r>
          </w:p>
        </w:tc>
        <w:tc>
          <w:tcPr>
            <w:tcW w:w="6660" w:type="dxa"/>
            <w:shd w:val="clear" w:color="auto" w:fill="auto"/>
            <w:vAlign w:val="center"/>
            <w:hideMark/>
          </w:tcPr>
          <w:p w14:paraId="6C89F596"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Dermal filler injection(s) for the treatment of facial lipodystrophy syndrome (LDS) (e.g., as a result of highly active antiretroviral therapy)</w:t>
            </w:r>
          </w:p>
        </w:tc>
      </w:tr>
      <w:tr w:rsidR="00E43D6B" w:rsidRPr="00673380" w14:paraId="748B6D01" w14:textId="77777777" w:rsidTr="00840C7A">
        <w:trPr>
          <w:cantSplit/>
          <w:trHeight w:val="590"/>
          <w:jc w:val="center"/>
        </w:trPr>
        <w:tc>
          <w:tcPr>
            <w:tcW w:w="905" w:type="dxa"/>
            <w:shd w:val="clear" w:color="auto" w:fill="auto"/>
            <w:vAlign w:val="center"/>
            <w:hideMark/>
          </w:tcPr>
          <w:p w14:paraId="186D4C95"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lastRenderedPageBreak/>
              <w:t>G0516</w:t>
            </w:r>
            <w:proofErr w:type="spellEnd"/>
          </w:p>
        </w:tc>
        <w:tc>
          <w:tcPr>
            <w:tcW w:w="1795" w:type="dxa"/>
            <w:shd w:val="clear" w:color="auto" w:fill="auto"/>
            <w:vAlign w:val="center"/>
            <w:hideMark/>
          </w:tcPr>
          <w:p w14:paraId="341FBA9C"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$0.00</w:t>
            </w:r>
          </w:p>
        </w:tc>
        <w:tc>
          <w:tcPr>
            <w:tcW w:w="6660" w:type="dxa"/>
            <w:shd w:val="clear" w:color="auto" w:fill="auto"/>
            <w:vAlign w:val="center"/>
            <w:hideMark/>
          </w:tcPr>
          <w:p w14:paraId="4046BB47"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Insertion of nonbiodegradable drug delivery implants, four or more (services for subdermal rod implant)</w:t>
            </w:r>
          </w:p>
        </w:tc>
      </w:tr>
      <w:tr w:rsidR="00E43D6B" w:rsidRPr="00673380" w14:paraId="0387CBB2" w14:textId="77777777" w:rsidTr="00840C7A">
        <w:trPr>
          <w:cantSplit/>
          <w:trHeight w:val="590"/>
          <w:jc w:val="center"/>
        </w:trPr>
        <w:tc>
          <w:tcPr>
            <w:tcW w:w="905" w:type="dxa"/>
            <w:shd w:val="clear" w:color="auto" w:fill="auto"/>
            <w:vAlign w:val="center"/>
            <w:hideMark/>
          </w:tcPr>
          <w:p w14:paraId="23E1B3E1"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G0517</w:t>
            </w:r>
            <w:proofErr w:type="spellEnd"/>
          </w:p>
        </w:tc>
        <w:tc>
          <w:tcPr>
            <w:tcW w:w="1795" w:type="dxa"/>
            <w:shd w:val="clear" w:color="auto" w:fill="auto"/>
            <w:vAlign w:val="center"/>
            <w:hideMark/>
          </w:tcPr>
          <w:p w14:paraId="24BE8399"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$0.00</w:t>
            </w:r>
          </w:p>
        </w:tc>
        <w:tc>
          <w:tcPr>
            <w:tcW w:w="6660" w:type="dxa"/>
            <w:shd w:val="clear" w:color="auto" w:fill="auto"/>
            <w:vAlign w:val="center"/>
            <w:hideMark/>
          </w:tcPr>
          <w:p w14:paraId="3BCB5BA6"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Removal of nonbiodegradable drug delivery implants, four or more (services for subdermal implants)</w:t>
            </w:r>
          </w:p>
        </w:tc>
      </w:tr>
      <w:tr w:rsidR="00E43D6B" w:rsidRPr="00673380" w14:paraId="349A0374" w14:textId="77777777" w:rsidTr="00840C7A">
        <w:trPr>
          <w:cantSplit/>
          <w:trHeight w:val="590"/>
          <w:jc w:val="center"/>
        </w:trPr>
        <w:tc>
          <w:tcPr>
            <w:tcW w:w="905" w:type="dxa"/>
            <w:shd w:val="clear" w:color="auto" w:fill="auto"/>
            <w:vAlign w:val="center"/>
            <w:hideMark/>
          </w:tcPr>
          <w:p w14:paraId="0B9E1DB8"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G0518</w:t>
            </w:r>
            <w:proofErr w:type="spellEnd"/>
          </w:p>
        </w:tc>
        <w:tc>
          <w:tcPr>
            <w:tcW w:w="1795" w:type="dxa"/>
            <w:shd w:val="clear" w:color="auto" w:fill="auto"/>
            <w:vAlign w:val="center"/>
            <w:hideMark/>
          </w:tcPr>
          <w:p w14:paraId="4BE6DC35"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$0.00</w:t>
            </w:r>
          </w:p>
        </w:tc>
        <w:tc>
          <w:tcPr>
            <w:tcW w:w="6660" w:type="dxa"/>
            <w:shd w:val="clear" w:color="auto" w:fill="auto"/>
            <w:vAlign w:val="center"/>
            <w:hideMark/>
          </w:tcPr>
          <w:p w14:paraId="729AB837"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Removal with reinsertion, nonbiodegradable drug delivery implants, four or more (services for subdermal implants)</w:t>
            </w:r>
          </w:p>
        </w:tc>
      </w:tr>
      <w:tr w:rsidR="00E43D6B" w:rsidRPr="00673380" w14:paraId="60A75205" w14:textId="77777777" w:rsidTr="00840C7A">
        <w:trPr>
          <w:cantSplit/>
          <w:trHeight w:val="590"/>
          <w:jc w:val="center"/>
        </w:trPr>
        <w:tc>
          <w:tcPr>
            <w:tcW w:w="905" w:type="dxa"/>
            <w:shd w:val="clear" w:color="auto" w:fill="auto"/>
            <w:vAlign w:val="center"/>
            <w:hideMark/>
          </w:tcPr>
          <w:p w14:paraId="13833B28"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G0564</w:t>
            </w:r>
            <w:proofErr w:type="spellEnd"/>
          </w:p>
        </w:tc>
        <w:tc>
          <w:tcPr>
            <w:tcW w:w="1795" w:type="dxa"/>
            <w:shd w:val="clear" w:color="auto" w:fill="auto"/>
            <w:vAlign w:val="center"/>
            <w:hideMark/>
          </w:tcPr>
          <w:p w14:paraId="2C8121FC"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$1,483.22</w:t>
            </w:r>
          </w:p>
        </w:tc>
        <w:tc>
          <w:tcPr>
            <w:tcW w:w="6660" w:type="dxa"/>
            <w:shd w:val="clear" w:color="auto" w:fill="auto"/>
            <w:vAlign w:val="center"/>
            <w:hideMark/>
          </w:tcPr>
          <w:p w14:paraId="710179B7"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Creation of subcutaneous pocket with insertion of 365 day implantable interstitial glucose sensor, including system activation and patient training</w:t>
            </w:r>
          </w:p>
        </w:tc>
      </w:tr>
      <w:tr w:rsidR="00E43D6B" w:rsidRPr="00673380" w14:paraId="73F143DA" w14:textId="77777777" w:rsidTr="00840C7A">
        <w:trPr>
          <w:cantSplit/>
          <w:trHeight w:val="880"/>
          <w:jc w:val="center"/>
        </w:trPr>
        <w:tc>
          <w:tcPr>
            <w:tcW w:w="905" w:type="dxa"/>
            <w:shd w:val="clear" w:color="auto" w:fill="auto"/>
            <w:vAlign w:val="center"/>
            <w:hideMark/>
          </w:tcPr>
          <w:p w14:paraId="0E02836E" w14:textId="77777777" w:rsidR="00E43D6B" w:rsidRPr="00673380" w:rsidRDefault="00E43D6B" w:rsidP="007D1B6A">
            <w:pPr>
              <w:spacing w:before="120"/>
              <w:rPr>
                <w:rFonts w:eastAsia="Times New Roman" w:cs="Times New Roman"/>
                <w:color w:val="000000"/>
              </w:rPr>
            </w:pPr>
            <w:proofErr w:type="spellStart"/>
            <w:r w:rsidRPr="00673380">
              <w:rPr>
                <w:rFonts w:eastAsia="Times New Roman" w:cs="Times New Roman"/>
                <w:color w:val="000000"/>
              </w:rPr>
              <w:t>G0565</w:t>
            </w:r>
            <w:proofErr w:type="spellEnd"/>
          </w:p>
        </w:tc>
        <w:tc>
          <w:tcPr>
            <w:tcW w:w="1795" w:type="dxa"/>
            <w:shd w:val="clear" w:color="auto" w:fill="auto"/>
            <w:vAlign w:val="center"/>
            <w:hideMark/>
          </w:tcPr>
          <w:p w14:paraId="1178BEDF"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$1,483.22</w:t>
            </w:r>
          </w:p>
        </w:tc>
        <w:tc>
          <w:tcPr>
            <w:tcW w:w="6660" w:type="dxa"/>
            <w:shd w:val="clear" w:color="auto" w:fill="auto"/>
            <w:vAlign w:val="center"/>
            <w:hideMark/>
          </w:tcPr>
          <w:p w14:paraId="603F356B" w14:textId="77777777" w:rsidR="00E43D6B" w:rsidRPr="00673380" w:rsidRDefault="00E43D6B" w:rsidP="007D1B6A">
            <w:pPr>
              <w:spacing w:before="120"/>
              <w:rPr>
                <w:rFonts w:eastAsia="Times New Roman" w:cs="Times New Roman"/>
                <w:color w:val="000000"/>
              </w:rPr>
            </w:pPr>
            <w:r w:rsidRPr="00673380">
              <w:rPr>
                <w:rFonts w:eastAsia="Times New Roman" w:cs="Times New Roman"/>
                <w:color w:val="000000"/>
              </w:rPr>
              <w:t>Removal of implantable interstitial glucose sensor with creation of subcutaneous pocket at different anatomic site and insertion of new 365 day implantable sensor, including system activation</w:t>
            </w:r>
          </w:p>
        </w:tc>
      </w:tr>
    </w:tbl>
    <w:p w14:paraId="06C8F926" w14:textId="3AA470CC" w:rsidR="00B83CA0" w:rsidRDefault="007D1B6A" w:rsidP="007D1B6A">
      <w:pPr>
        <w:pStyle w:val="Heading3"/>
      </w:pPr>
      <w:r w:rsidRPr="007D1B6A">
        <w:t xml:space="preserve">2024 </w:t>
      </w:r>
      <w:r>
        <w:t xml:space="preserve">Deleted </w:t>
      </w:r>
      <w:r w:rsidRPr="007D1B6A">
        <w:t>Codes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6660"/>
      </w:tblGrid>
      <w:tr w:rsidR="00A42B8B" w:rsidRPr="00673380" w14:paraId="4A529452" w14:textId="77777777" w:rsidTr="00840C7A">
        <w:trPr>
          <w:cantSplit/>
          <w:trHeight w:val="590"/>
          <w:tblHeader/>
          <w:jc w:val="center"/>
        </w:trPr>
        <w:tc>
          <w:tcPr>
            <w:tcW w:w="2710" w:type="dxa"/>
            <w:shd w:val="clear" w:color="auto" w:fill="auto"/>
            <w:vAlign w:val="center"/>
            <w:hideMark/>
          </w:tcPr>
          <w:p w14:paraId="1F88A199" w14:textId="77777777" w:rsidR="00A42B8B" w:rsidRPr="00673380" w:rsidRDefault="00A42B8B" w:rsidP="00900EEF">
            <w:pPr>
              <w:spacing w:before="120"/>
              <w:rPr>
                <w:rFonts w:eastAsia="Times New Roman" w:cs="Times New Roman"/>
                <w:b/>
                <w:bCs/>
                <w:color w:val="000000"/>
              </w:rPr>
            </w:pPr>
            <w:r w:rsidRPr="00673380">
              <w:rPr>
                <w:rFonts w:eastAsia="Times New Roman" w:cs="Times New Roman"/>
                <w:b/>
                <w:bCs/>
                <w:color w:val="000000"/>
              </w:rPr>
              <w:t>Code</w:t>
            </w:r>
          </w:p>
        </w:tc>
        <w:tc>
          <w:tcPr>
            <w:tcW w:w="6660" w:type="dxa"/>
            <w:shd w:val="clear" w:color="auto" w:fill="auto"/>
            <w:vAlign w:val="center"/>
            <w:hideMark/>
          </w:tcPr>
          <w:p w14:paraId="0548863D" w14:textId="77777777" w:rsidR="00A42B8B" w:rsidRPr="00673380" w:rsidRDefault="00A42B8B" w:rsidP="00900EEF">
            <w:pPr>
              <w:spacing w:before="120"/>
              <w:rPr>
                <w:rFonts w:eastAsia="Times New Roman" w:cs="Times New Roman"/>
                <w:b/>
                <w:bCs/>
                <w:color w:val="000000"/>
              </w:rPr>
            </w:pPr>
            <w:r w:rsidRPr="00673380">
              <w:rPr>
                <w:rFonts w:eastAsia="Times New Roman" w:cs="Times New Roman"/>
                <w:b/>
                <w:bCs/>
                <w:color w:val="000000"/>
              </w:rPr>
              <w:t>Code Description</w:t>
            </w:r>
          </w:p>
        </w:tc>
      </w:tr>
      <w:tr w:rsidR="00243ABC" w:rsidRPr="00673380" w14:paraId="627CE218" w14:textId="77777777" w:rsidTr="00840C7A">
        <w:trPr>
          <w:cantSplit/>
          <w:trHeight w:val="300"/>
          <w:jc w:val="center"/>
        </w:trPr>
        <w:tc>
          <w:tcPr>
            <w:tcW w:w="2710" w:type="dxa"/>
            <w:shd w:val="clear" w:color="auto" w:fill="auto"/>
            <w:vAlign w:val="center"/>
          </w:tcPr>
          <w:p w14:paraId="5D10F68A" w14:textId="71600183" w:rsidR="00243ABC" w:rsidRPr="00673380" w:rsidRDefault="00243ABC" w:rsidP="00243ABC">
            <w:pPr>
              <w:spacing w:before="120"/>
              <w:rPr>
                <w:rFonts w:eastAsia="Times New Roman" w:cs="Times New Roman"/>
                <w:color w:val="000000"/>
              </w:rPr>
            </w:pPr>
            <w:proofErr w:type="spellStart"/>
            <w:r w:rsidRPr="00673380">
              <w:rPr>
                <w:rFonts w:eastAsia="Times New Roman" w:cs="Times New Roman"/>
                <w:color w:val="000000"/>
              </w:rPr>
              <w:t>C7508</w:t>
            </w:r>
            <w:proofErr w:type="spellEnd"/>
          </w:p>
        </w:tc>
        <w:tc>
          <w:tcPr>
            <w:tcW w:w="6660" w:type="dxa"/>
            <w:shd w:val="clear" w:color="auto" w:fill="auto"/>
            <w:vAlign w:val="center"/>
          </w:tcPr>
          <w:p w14:paraId="11F79787" w14:textId="0B26E0E6" w:rsidR="00243ABC" w:rsidRPr="00673380" w:rsidRDefault="00243ABC" w:rsidP="00243ABC">
            <w:pPr>
              <w:spacing w:before="120"/>
              <w:rPr>
                <w:rFonts w:eastAsia="Times New Roman" w:cs="Times New Roman"/>
                <w:color w:val="000000"/>
              </w:rPr>
            </w:pPr>
            <w:r w:rsidRPr="00673380">
              <w:rPr>
                <w:rFonts w:eastAsia="Times New Roman" w:cs="Times New Roman"/>
                <w:color w:val="000000"/>
              </w:rPr>
              <w:t>Percutaneous vertebral augmentations, first lumbar and any additional thoracic or lumbar vertebral bodies, including cavity creations (fracture reductions and bone biopsies included when performed) using mechanical device (e.g., kyphoplasty), unilateral or bilateral cannulations, inclusive of all imaging guidance</w:t>
            </w:r>
          </w:p>
        </w:tc>
      </w:tr>
      <w:tr w:rsidR="00243ABC" w:rsidRPr="00673380" w14:paraId="1BD2DA51" w14:textId="77777777" w:rsidTr="00840C7A">
        <w:trPr>
          <w:cantSplit/>
          <w:trHeight w:val="300"/>
          <w:jc w:val="center"/>
        </w:trPr>
        <w:tc>
          <w:tcPr>
            <w:tcW w:w="2710" w:type="dxa"/>
            <w:shd w:val="clear" w:color="auto" w:fill="auto"/>
            <w:vAlign w:val="center"/>
          </w:tcPr>
          <w:p w14:paraId="69AD46A2" w14:textId="6D8E9704" w:rsidR="00243ABC" w:rsidRPr="00673380" w:rsidRDefault="00243ABC" w:rsidP="00243ABC">
            <w:pPr>
              <w:spacing w:before="120"/>
              <w:rPr>
                <w:rFonts w:eastAsia="Times New Roman" w:cs="Times New Roman"/>
                <w:color w:val="000000"/>
              </w:rPr>
            </w:pPr>
            <w:proofErr w:type="spellStart"/>
            <w:r w:rsidRPr="00673380">
              <w:rPr>
                <w:rFonts w:eastAsia="Times New Roman" w:cs="Times New Roman"/>
                <w:color w:val="000000"/>
              </w:rPr>
              <w:t>C7511</w:t>
            </w:r>
            <w:proofErr w:type="spellEnd"/>
          </w:p>
        </w:tc>
        <w:tc>
          <w:tcPr>
            <w:tcW w:w="6660" w:type="dxa"/>
            <w:shd w:val="clear" w:color="auto" w:fill="auto"/>
            <w:vAlign w:val="center"/>
          </w:tcPr>
          <w:p w14:paraId="377B9A15" w14:textId="12446EE4" w:rsidR="00243ABC" w:rsidRPr="00673380" w:rsidRDefault="00243ABC" w:rsidP="00243ABC">
            <w:pPr>
              <w:spacing w:before="120"/>
              <w:rPr>
                <w:rFonts w:eastAsia="Times New Roman" w:cs="Times New Roman"/>
                <w:color w:val="000000"/>
              </w:rPr>
            </w:pPr>
            <w:r w:rsidRPr="00673380">
              <w:rPr>
                <w:rFonts w:eastAsia="Times New Roman" w:cs="Times New Roman"/>
                <w:color w:val="000000"/>
              </w:rPr>
              <w:t>Bronchoscopy, rigid or flexible, with single or multiple bronchial or endobronchial biopsy(</w:t>
            </w:r>
            <w:proofErr w:type="spellStart"/>
            <w:r w:rsidRPr="00673380">
              <w:rPr>
                <w:rFonts w:eastAsia="Times New Roman" w:cs="Times New Roman"/>
                <w:color w:val="000000"/>
              </w:rPr>
              <w:t>ies</w:t>
            </w:r>
            <w:proofErr w:type="spellEnd"/>
            <w:r w:rsidRPr="00673380">
              <w:rPr>
                <w:rFonts w:eastAsia="Times New Roman" w:cs="Times New Roman"/>
                <w:color w:val="000000"/>
              </w:rPr>
              <w:t>), single or multiple sites, with computer-assisted image-guided navigation, including fluoroscopic guidance when performed</w:t>
            </w:r>
          </w:p>
        </w:tc>
      </w:tr>
      <w:tr w:rsidR="00243ABC" w:rsidRPr="00673380" w14:paraId="408D574E" w14:textId="77777777" w:rsidTr="00840C7A">
        <w:trPr>
          <w:cantSplit/>
          <w:trHeight w:val="300"/>
          <w:jc w:val="center"/>
        </w:trPr>
        <w:tc>
          <w:tcPr>
            <w:tcW w:w="2710" w:type="dxa"/>
            <w:shd w:val="clear" w:color="auto" w:fill="auto"/>
            <w:vAlign w:val="center"/>
          </w:tcPr>
          <w:p w14:paraId="58BCE44A" w14:textId="665ECCCF" w:rsidR="00243ABC" w:rsidRPr="00673380" w:rsidRDefault="00243ABC" w:rsidP="00243ABC">
            <w:pPr>
              <w:spacing w:before="120"/>
              <w:rPr>
                <w:rFonts w:eastAsia="Times New Roman" w:cs="Times New Roman"/>
                <w:color w:val="000000"/>
              </w:rPr>
            </w:pPr>
            <w:proofErr w:type="spellStart"/>
            <w:r w:rsidRPr="00673380">
              <w:rPr>
                <w:rFonts w:eastAsia="Times New Roman" w:cs="Times New Roman"/>
                <w:color w:val="000000"/>
              </w:rPr>
              <w:t>C7520</w:t>
            </w:r>
            <w:proofErr w:type="spellEnd"/>
          </w:p>
        </w:tc>
        <w:tc>
          <w:tcPr>
            <w:tcW w:w="6660" w:type="dxa"/>
            <w:shd w:val="clear" w:color="auto" w:fill="auto"/>
            <w:vAlign w:val="center"/>
          </w:tcPr>
          <w:p w14:paraId="618EDBA6" w14:textId="5DE412F0" w:rsidR="00243ABC" w:rsidRPr="00673380" w:rsidRDefault="00243ABC" w:rsidP="00243ABC">
            <w:pPr>
              <w:spacing w:before="120"/>
              <w:rPr>
                <w:rFonts w:eastAsia="Times New Roman" w:cs="Times New Roman"/>
                <w:color w:val="000000"/>
              </w:rPr>
            </w:pPr>
            <w:r w:rsidRPr="00673380">
              <w:rPr>
                <w:rFonts w:eastAsia="Times New Roman" w:cs="Times New Roman"/>
                <w:color w:val="000000"/>
              </w:rPr>
              <w:t>Catheter placement in coronary artery(</w:t>
            </w:r>
            <w:proofErr w:type="spellStart"/>
            <w:r w:rsidRPr="00673380">
              <w:rPr>
                <w:rFonts w:eastAsia="Times New Roman" w:cs="Times New Roman"/>
                <w:color w:val="000000"/>
              </w:rPr>
              <w:t>ies</w:t>
            </w:r>
            <w:proofErr w:type="spellEnd"/>
            <w:r w:rsidRPr="00673380">
              <w:rPr>
                <w:rFonts w:eastAsia="Times New Roman" w:cs="Times New Roman"/>
                <w:color w:val="000000"/>
              </w:rPr>
              <w:t>) for coronary angiography, including intraprocedural injection(s) for coronary angiography, imaging supervision and interpretation, with catheter placement(s) in bypass graft(s) (internal mammary, free arterial, venous grafts) includes intraprocedural injection(s) for bypass graft angiography with iliac and/or femoral artery angiography, nonselective, bilateral or ipsilateral to catheter insertion, performed at the same time as cardiac catheterization and/or coronary angiography, includes positioning or placement of the catheter in the distal aorta or ipsilateral femoral or iliac artery, injection of dye, production of permanent images, and radiologic supervision and interpretation</w:t>
            </w:r>
          </w:p>
        </w:tc>
      </w:tr>
      <w:tr w:rsidR="00243ABC" w:rsidRPr="00673380" w14:paraId="71853D93" w14:textId="77777777" w:rsidTr="00840C7A">
        <w:trPr>
          <w:cantSplit/>
          <w:trHeight w:val="300"/>
          <w:jc w:val="center"/>
        </w:trPr>
        <w:tc>
          <w:tcPr>
            <w:tcW w:w="2710" w:type="dxa"/>
            <w:shd w:val="clear" w:color="auto" w:fill="auto"/>
            <w:vAlign w:val="center"/>
          </w:tcPr>
          <w:p w14:paraId="6EEAC7A5" w14:textId="11B7770E" w:rsidR="00243ABC" w:rsidRPr="00673380" w:rsidRDefault="00243ABC" w:rsidP="00243ABC">
            <w:pPr>
              <w:spacing w:before="120"/>
              <w:rPr>
                <w:rFonts w:eastAsia="Times New Roman" w:cs="Times New Roman"/>
                <w:color w:val="000000"/>
              </w:rPr>
            </w:pPr>
            <w:proofErr w:type="spellStart"/>
            <w:r w:rsidRPr="00673380">
              <w:rPr>
                <w:rFonts w:eastAsia="Times New Roman" w:cs="Times New Roman"/>
                <w:color w:val="000000"/>
              </w:rPr>
              <w:lastRenderedPageBreak/>
              <w:t>C7530</w:t>
            </w:r>
            <w:proofErr w:type="spellEnd"/>
          </w:p>
        </w:tc>
        <w:tc>
          <w:tcPr>
            <w:tcW w:w="6660" w:type="dxa"/>
            <w:shd w:val="clear" w:color="auto" w:fill="auto"/>
            <w:vAlign w:val="center"/>
          </w:tcPr>
          <w:p w14:paraId="3FF9E9A5" w14:textId="465EFCD9" w:rsidR="00243ABC" w:rsidRPr="00673380" w:rsidRDefault="00243ABC" w:rsidP="00243ABC">
            <w:pPr>
              <w:spacing w:before="120"/>
              <w:rPr>
                <w:rFonts w:eastAsia="Times New Roman" w:cs="Times New Roman"/>
                <w:color w:val="000000"/>
              </w:rPr>
            </w:pPr>
            <w:r w:rsidRPr="00673380">
              <w:rPr>
                <w:rFonts w:eastAsia="Times New Roman" w:cs="Times New Roman"/>
                <w:color w:val="000000"/>
              </w:rPr>
              <w:t>Dialysis circuit, introduction of needle(s) and/or catheter(s), with diagnostic angiography of the dialysis circuit, including all direct puncture(s) and catheter placement(s), injection(s) of contrast, all necessary imaging from the arterial anastomosis and adjacent artery through entire venous outflow including the inferior or superior vena cava, fluoroscopic guidance, with transluminal balloon angioplasty, peripheral dialysis segment, including all imaging and radiological supervision and interpretation necessary to perform the angioplasty and all angioplasty in the central dialysis segment, with transcatheter placement of intravascular stent(s), central dialysis segment, performed through dialysis circuit, including all imaging, radiological supervision and interpretation, documentation and report</w:t>
            </w:r>
          </w:p>
        </w:tc>
      </w:tr>
      <w:tr w:rsidR="00243ABC" w:rsidRPr="00673380" w14:paraId="4B7DC094" w14:textId="77777777" w:rsidTr="00840C7A">
        <w:trPr>
          <w:cantSplit/>
          <w:trHeight w:val="300"/>
          <w:jc w:val="center"/>
        </w:trPr>
        <w:tc>
          <w:tcPr>
            <w:tcW w:w="2710" w:type="dxa"/>
            <w:shd w:val="clear" w:color="auto" w:fill="auto"/>
            <w:vAlign w:val="center"/>
          </w:tcPr>
          <w:p w14:paraId="2215643A" w14:textId="4516E37A" w:rsidR="00243ABC" w:rsidRPr="00673380" w:rsidRDefault="00243ABC" w:rsidP="00243ABC">
            <w:pPr>
              <w:spacing w:before="120"/>
              <w:rPr>
                <w:rFonts w:eastAsia="Times New Roman" w:cs="Times New Roman"/>
                <w:color w:val="000000"/>
              </w:rPr>
            </w:pPr>
            <w:proofErr w:type="spellStart"/>
            <w:r w:rsidRPr="00673380">
              <w:rPr>
                <w:rFonts w:eastAsia="Times New Roman" w:cs="Times New Roman"/>
                <w:color w:val="000000"/>
              </w:rPr>
              <w:t>C7533</w:t>
            </w:r>
            <w:proofErr w:type="spellEnd"/>
          </w:p>
        </w:tc>
        <w:tc>
          <w:tcPr>
            <w:tcW w:w="6660" w:type="dxa"/>
            <w:shd w:val="clear" w:color="auto" w:fill="auto"/>
            <w:vAlign w:val="center"/>
          </w:tcPr>
          <w:p w14:paraId="29B2CD61" w14:textId="1A21A693" w:rsidR="00243ABC" w:rsidRPr="00673380" w:rsidRDefault="00243ABC" w:rsidP="00243ABC">
            <w:pPr>
              <w:spacing w:before="120"/>
              <w:rPr>
                <w:rFonts w:eastAsia="Times New Roman" w:cs="Times New Roman"/>
                <w:color w:val="000000"/>
              </w:rPr>
            </w:pPr>
            <w:r w:rsidRPr="00673380">
              <w:rPr>
                <w:rFonts w:eastAsia="Times New Roman" w:cs="Times New Roman"/>
                <w:color w:val="000000"/>
              </w:rPr>
              <w:t>Percutaneous transluminal coronary angioplasty, single major coronary artery or branch with transcatheter placement of radiation delivery device for subsequent coronary intravascular brachytherapy</w:t>
            </w:r>
          </w:p>
        </w:tc>
      </w:tr>
      <w:tr w:rsidR="00243ABC" w:rsidRPr="00673380" w14:paraId="0D7D78DC" w14:textId="77777777" w:rsidTr="00840C7A">
        <w:trPr>
          <w:cantSplit/>
          <w:trHeight w:val="300"/>
          <w:jc w:val="center"/>
        </w:trPr>
        <w:tc>
          <w:tcPr>
            <w:tcW w:w="2710" w:type="dxa"/>
            <w:shd w:val="clear" w:color="auto" w:fill="auto"/>
            <w:vAlign w:val="center"/>
          </w:tcPr>
          <w:p w14:paraId="3DA72D93" w14:textId="1800146B" w:rsidR="00243ABC" w:rsidRPr="00673380" w:rsidRDefault="00243ABC" w:rsidP="00243ABC">
            <w:pPr>
              <w:spacing w:before="120"/>
              <w:rPr>
                <w:rFonts w:eastAsia="Times New Roman" w:cs="Times New Roman"/>
                <w:color w:val="000000"/>
              </w:rPr>
            </w:pPr>
            <w:proofErr w:type="spellStart"/>
            <w:r w:rsidRPr="00673380">
              <w:rPr>
                <w:rFonts w:eastAsia="Times New Roman" w:cs="Times New Roman"/>
                <w:color w:val="000000"/>
              </w:rPr>
              <w:t>C7547</w:t>
            </w:r>
            <w:proofErr w:type="spellEnd"/>
          </w:p>
        </w:tc>
        <w:tc>
          <w:tcPr>
            <w:tcW w:w="6660" w:type="dxa"/>
            <w:shd w:val="clear" w:color="auto" w:fill="auto"/>
            <w:vAlign w:val="center"/>
          </w:tcPr>
          <w:p w14:paraId="518C469B" w14:textId="561C1D7E" w:rsidR="00243ABC" w:rsidRPr="00673380" w:rsidRDefault="00243ABC" w:rsidP="00243ABC">
            <w:pPr>
              <w:spacing w:before="120"/>
              <w:rPr>
                <w:rFonts w:eastAsia="Times New Roman" w:cs="Times New Roman"/>
                <w:color w:val="000000"/>
              </w:rPr>
            </w:pPr>
            <w:r w:rsidRPr="00673380">
              <w:rPr>
                <w:rFonts w:eastAsia="Times New Roman" w:cs="Times New Roman"/>
                <w:color w:val="000000"/>
              </w:rPr>
              <w:t xml:space="preserve">Convert nephrostomy catheter to </w:t>
            </w:r>
            <w:proofErr w:type="spellStart"/>
            <w:r w:rsidRPr="00673380">
              <w:rPr>
                <w:rFonts w:eastAsia="Times New Roman" w:cs="Times New Roman"/>
                <w:color w:val="000000"/>
              </w:rPr>
              <w:t>nephroureteral</w:t>
            </w:r>
            <w:proofErr w:type="spellEnd"/>
            <w:r w:rsidRPr="00673380">
              <w:rPr>
                <w:rFonts w:eastAsia="Times New Roman" w:cs="Times New Roman"/>
                <w:color w:val="000000"/>
              </w:rPr>
              <w:t xml:space="preserve"> catheter, percutaneous via pre-existing nephrostomy tract, with ureteral stricture balloon dilation, including diagnostic </w:t>
            </w:r>
            <w:proofErr w:type="spellStart"/>
            <w:r w:rsidRPr="00673380">
              <w:rPr>
                <w:rFonts w:eastAsia="Times New Roman" w:cs="Times New Roman"/>
                <w:color w:val="000000"/>
              </w:rPr>
              <w:t>nephrostogram</w:t>
            </w:r>
            <w:proofErr w:type="spellEnd"/>
            <w:r w:rsidRPr="00673380">
              <w:rPr>
                <w:rFonts w:eastAsia="Times New Roman" w:cs="Times New Roman"/>
                <w:color w:val="000000"/>
              </w:rPr>
              <w:t xml:space="preserve"> and/or ureterogram when performed, imaging guidance (e.g., ultrasound and/or fluoroscopy) and all associated radiological supervision and interpretation</w:t>
            </w:r>
          </w:p>
        </w:tc>
      </w:tr>
      <w:tr w:rsidR="00243ABC" w:rsidRPr="00673380" w14:paraId="106CF1CA" w14:textId="77777777" w:rsidTr="00840C7A">
        <w:trPr>
          <w:cantSplit/>
          <w:trHeight w:val="300"/>
          <w:jc w:val="center"/>
        </w:trPr>
        <w:tc>
          <w:tcPr>
            <w:tcW w:w="2710" w:type="dxa"/>
            <w:shd w:val="clear" w:color="auto" w:fill="auto"/>
            <w:vAlign w:val="center"/>
          </w:tcPr>
          <w:p w14:paraId="1BA99D34" w14:textId="0FA455B3" w:rsidR="00243ABC" w:rsidRPr="00673380" w:rsidRDefault="00243ABC" w:rsidP="00243ABC">
            <w:pPr>
              <w:spacing w:before="120"/>
              <w:rPr>
                <w:rFonts w:eastAsia="Times New Roman" w:cs="Times New Roman"/>
                <w:color w:val="000000"/>
              </w:rPr>
            </w:pPr>
            <w:proofErr w:type="spellStart"/>
            <w:r w:rsidRPr="00673380">
              <w:rPr>
                <w:rFonts w:eastAsia="Times New Roman" w:cs="Times New Roman"/>
                <w:color w:val="000000"/>
              </w:rPr>
              <w:t>C9770</w:t>
            </w:r>
            <w:proofErr w:type="spellEnd"/>
          </w:p>
        </w:tc>
        <w:tc>
          <w:tcPr>
            <w:tcW w:w="6660" w:type="dxa"/>
            <w:shd w:val="clear" w:color="auto" w:fill="auto"/>
            <w:vAlign w:val="center"/>
          </w:tcPr>
          <w:p w14:paraId="550087F7" w14:textId="2E786F39" w:rsidR="00243ABC" w:rsidRPr="00673380" w:rsidRDefault="00243ABC" w:rsidP="00243ABC">
            <w:pPr>
              <w:spacing w:before="120"/>
              <w:rPr>
                <w:rFonts w:eastAsia="Times New Roman" w:cs="Times New Roman"/>
                <w:color w:val="000000"/>
              </w:rPr>
            </w:pPr>
            <w:r w:rsidRPr="00673380">
              <w:rPr>
                <w:rFonts w:eastAsia="Times New Roman" w:cs="Times New Roman"/>
                <w:color w:val="000000"/>
              </w:rPr>
              <w:t>Vitrectomy, mechanical, pars plana approach, with subretinal injection of pharmacologic/biologic agent</w:t>
            </w:r>
          </w:p>
        </w:tc>
      </w:tr>
      <w:tr w:rsidR="00243ABC" w:rsidRPr="00673380" w14:paraId="7B5B8187" w14:textId="77777777" w:rsidTr="00840C7A">
        <w:trPr>
          <w:cantSplit/>
          <w:trHeight w:val="300"/>
          <w:jc w:val="center"/>
        </w:trPr>
        <w:tc>
          <w:tcPr>
            <w:tcW w:w="2710" w:type="dxa"/>
            <w:shd w:val="clear" w:color="auto" w:fill="auto"/>
            <w:vAlign w:val="center"/>
          </w:tcPr>
          <w:p w14:paraId="5C005F64" w14:textId="5D4FA437" w:rsidR="00243ABC" w:rsidRPr="00673380" w:rsidRDefault="00243ABC" w:rsidP="00243ABC">
            <w:pPr>
              <w:spacing w:before="120"/>
              <w:rPr>
                <w:rFonts w:eastAsia="Times New Roman" w:cs="Times New Roman"/>
                <w:color w:val="000000"/>
              </w:rPr>
            </w:pPr>
            <w:proofErr w:type="spellStart"/>
            <w:r w:rsidRPr="00673380">
              <w:rPr>
                <w:rFonts w:eastAsia="Times New Roman" w:cs="Times New Roman"/>
                <w:color w:val="000000"/>
              </w:rPr>
              <w:t>C9771</w:t>
            </w:r>
            <w:proofErr w:type="spellEnd"/>
          </w:p>
        </w:tc>
        <w:tc>
          <w:tcPr>
            <w:tcW w:w="6660" w:type="dxa"/>
            <w:shd w:val="clear" w:color="auto" w:fill="auto"/>
            <w:vAlign w:val="center"/>
          </w:tcPr>
          <w:p w14:paraId="1558665C" w14:textId="535BA8E5" w:rsidR="00243ABC" w:rsidRPr="00673380" w:rsidRDefault="00243ABC" w:rsidP="00243ABC">
            <w:pPr>
              <w:spacing w:before="120"/>
              <w:rPr>
                <w:rFonts w:eastAsia="Times New Roman" w:cs="Times New Roman"/>
                <w:color w:val="000000"/>
              </w:rPr>
            </w:pPr>
            <w:r w:rsidRPr="00673380">
              <w:rPr>
                <w:rFonts w:eastAsia="Times New Roman" w:cs="Times New Roman"/>
                <w:color w:val="000000"/>
              </w:rPr>
              <w:t>Nasal/sinus endoscopy, cryoablation nasal tissue(s) and/or nerve(s), unilateral or bilateral</w:t>
            </w:r>
          </w:p>
        </w:tc>
      </w:tr>
    </w:tbl>
    <w:p w14:paraId="5241D8F4" w14:textId="77777777" w:rsidR="00A42B8B" w:rsidRDefault="00A42B8B" w:rsidP="00243ABC">
      <w:pPr>
        <w:spacing w:line="276" w:lineRule="auto"/>
      </w:pPr>
    </w:p>
    <w:sectPr w:rsidR="00A42B8B" w:rsidSect="00E964C3">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C906" w14:textId="77777777" w:rsidR="00F12C5F" w:rsidRDefault="00F12C5F" w:rsidP="00AC798F">
      <w:r>
        <w:separator/>
      </w:r>
    </w:p>
    <w:p w14:paraId="3DA75D99" w14:textId="77777777" w:rsidR="00835677" w:rsidRDefault="00835677"/>
  </w:endnote>
  <w:endnote w:type="continuationSeparator" w:id="0">
    <w:p w14:paraId="771D7FD3" w14:textId="77777777" w:rsidR="00F12C5F" w:rsidRDefault="00F12C5F" w:rsidP="00AC798F">
      <w:r>
        <w:continuationSeparator/>
      </w:r>
    </w:p>
    <w:p w14:paraId="481DEE91" w14:textId="77777777" w:rsidR="00835677" w:rsidRDefault="00835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1C38" w14:textId="77777777" w:rsidR="00F12C5F" w:rsidRDefault="00F12C5F" w:rsidP="00AC798F">
      <w:r>
        <w:separator/>
      </w:r>
    </w:p>
    <w:p w14:paraId="05E52994" w14:textId="77777777" w:rsidR="00835677" w:rsidRDefault="00835677"/>
  </w:footnote>
  <w:footnote w:type="continuationSeparator" w:id="0">
    <w:p w14:paraId="1D823454" w14:textId="77777777" w:rsidR="00F12C5F" w:rsidRDefault="00F12C5F" w:rsidP="00AC798F">
      <w:r>
        <w:continuationSeparator/>
      </w:r>
    </w:p>
    <w:p w14:paraId="6618EAF1" w14:textId="77777777" w:rsidR="00835677" w:rsidRDefault="00835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proofErr w:type="spellStart"/>
    <w:r w:rsidRPr="00AC798F">
      <w:rPr>
        <w:color w:val="FF0000"/>
      </w:rPr>
      <w:t>YY</w:t>
    </w:r>
    <w:proofErr w:type="spellEnd"/>
    <w:r w:rsidRPr="00AC798F">
      <w:rPr>
        <w:color w:val="FF0000"/>
      </w:rPr>
      <w:t>-#</w:t>
    </w:r>
    <w:r w:rsidRPr="00AC798F">
      <w:t>]</w:t>
    </w:r>
  </w:p>
  <w:p w14:paraId="6D4AEAB8" w14:textId="77777777" w:rsidR="00E964C3" w:rsidRPr="00AC798F" w:rsidRDefault="00E964C3" w:rsidP="00E964C3">
    <w:pPr>
      <w:jc w:val="right"/>
    </w:pPr>
    <w:r w:rsidRPr="00AC798F">
      <w:t>Effective [</w:t>
    </w:r>
    <w:r w:rsidRPr="0022152B">
      <w:rPr>
        <w:color w:val="FF0000"/>
      </w:rPr>
      <w:t xml:space="preserve">Month Day, </w:t>
    </w:r>
    <w:proofErr w:type="spellStart"/>
    <w:r w:rsidRPr="0022152B">
      <w:rPr>
        <w:color w:val="FF0000"/>
      </w:rPr>
      <w:t>YYYY</w:t>
    </w:r>
    <w:proofErr w:type="spellEnd"/>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39AC6663"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r>
    <w:r w:rsidR="00075B8A">
      <w:rPr>
        <w:color w:val="1F497D" w:themeColor="text2"/>
      </w:rPr>
      <w:t>UNDER</w:t>
    </w:r>
    <w:r w:rsidRPr="00AC798F">
      <w:rPr>
        <w:color w:val="1F497D" w:themeColor="text2"/>
      </w:rPr>
      <w:t>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4759915D" w:rsidR="00E964C3" w:rsidRPr="00AC798F" w:rsidRDefault="00E964C3" w:rsidP="0071737A">
    <w:pPr>
      <w:spacing w:after="0" w:line="276" w:lineRule="auto"/>
      <w:jc w:val="right"/>
    </w:pPr>
    <w:r w:rsidRPr="00AC798F">
      <w:t xml:space="preserve">Administrative Bulletin </w:t>
    </w:r>
    <w:r w:rsidR="00D9157D">
      <w:t>25-15</w:t>
    </w:r>
  </w:p>
  <w:p w14:paraId="64299DFB" w14:textId="18B4E47F" w:rsidR="00E964C3" w:rsidRPr="00AC798F" w:rsidRDefault="00E964C3" w:rsidP="0071737A">
    <w:pPr>
      <w:spacing w:after="0" w:line="276" w:lineRule="auto"/>
      <w:jc w:val="right"/>
    </w:pPr>
    <w:r w:rsidRPr="00AC798F">
      <w:t xml:space="preserve">Effective </w:t>
    </w:r>
    <w:r w:rsidR="00CA0190">
      <w:t>January 1, 2025</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75B8A"/>
    <w:rsid w:val="00081C7A"/>
    <w:rsid w:val="000B3478"/>
    <w:rsid w:val="00100E5C"/>
    <w:rsid w:val="00103746"/>
    <w:rsid w:val="00130559"/>
    <w:rsid w:val="00134791"/>
    <w:rsid w:val="00146C2F"/>
    <w:rsid w:val="00153DCE"/>
    <w:rsid w:val="00154CA9"/>
    <w:rsid w:val="00170FB6"/>
    <w:rsid w:val="001713FB"/>
    <w:rsid w:val="001853AD"/>
    <w:rsid w:val="00193348"/>
    <w:rsid w:val="001A7742"/>
    <w:rsid w:val="001A7A68"/>
    <w:rsid w:val="001D628B"/>
    <w:rsid w:val="001F641C"/>
    <w:rsid w:val="0022152B"/>
    <w:rsid w:val="00243ABC"/>
    <w:rsid w:val="002448DD"/>
    <w:rsid w:val="00266B97"/>
    <w:rsid w:val="00271D28"/>
    <w:rsid w:val="0027639F"/>
    <w:rsid w:val="00276B8F"/>
    <w:rsid w:val="00284238"/>
    <w:rsid w:val="00291039"/>
    <w:rsid w:val="00292D09"/>
    <w:rsid w:val="002A779E"/>
    <w:rsid w:val="002E0806"/>
    <w:rsid w:val="003113E4"/>
    <w:rsid w:val="0033130A"/>
    <w:rsid w:val="00351564"/>
    <w:rsid w:val="003644F6"/>
    <w:rsid w:val="003714EA"/>
    <w:rsid w:val="00384A1C"/>
    <w:rsid w:val="003A3882"/>
    <w:rsid w:val="003F6AAE"/>
    <w:rsid w:val="004132EC"/>
    <w:rsid w:val="0041466F"/>
    <w:rsid w:val="0041715C"/>
    <w:rsid w:val="00421B27"/>
    <w:rsid w:val="00423BE2"/>
    <w:rsid w:val="00443CDB"/>
    <w:rsid w:val="00465E5A"/>
    <w:rsid w:val="004D48D7"/>
    <w:rsid w:val="005202D0"/>
    <w:rsid w:val="005246D9"/>
    <w:rsid w:val="00533A3B"/>
    <w:rsid w:val="0053555D"/>
    <w:rsid w:val="0056474D"/>
    <w:rsid w:val="00566E32"/>
    <w:rsid w:val="005702E6"/>
    <w:rsid w:val="0057224E"/>
    <w:rsid w:val="00572B6C"/>
    <w:rsid w:val="00585302"/>
    <w:rsid w:val="00597C39"/>
    <w:rsid w:val="005B5D35"/>
    <w:rsid w:val="005E2329"/>
    <w:rsid w:val="005F20AC"/>
    <w:rsid w:val="005F66F1"/>
    <w:rsid w:val="00607406"/>
    <w:rsid w:val="0064272D"/>
    <w:rsid w:val="00656FFF"/>
    <w:rsid w:val="006718AB"/>
    <w:rsid w:val="006A4F87"/>
    <w:rsid w:val="006A6684"/>
    <w:rsid w:val="006B1D87"/>
    <w:rsid w:val="006B6EE0"/>
    <w:rsid w:val="006E5DED"/>
    <w:rsid w:val="006F115D"/>
    <w:rsid w:val="0070235D"/>
    <w:rsid w:val="0071737A"/>
    <w:rsid w:val="00720C4F"/>
    <w:rsid w:val="00721C69"/>
    <w:rsid w:val="00722157"/>
    <w:rsid w:val="00734039"/>
    <w:rsid w:val="00752392"/>
    <w:rsid w:val="00782360"/>
    <w:rsid w:val="00785F17"/>
    <w:rsid w:val="00796A70"/>
    <w:rsid w:val="007B48C3"/>
    <w:rsid w:val="007D1B6A"/>
    <w:rsid w:val="007F04B8"/>
    <w:rsid w:val="00800711"/>
    <w:rsid w:val="00835677"/>
    <w:rsid w:val="00840C7A"/>
    <w:rsid w:val="00852E4B"/>
    <w:rsid w:val="0086291B"/>
    <w:rsid w:val="008669CB"/>
    <w:rsid w:val="008A50C9"/>
    <w:rsid w:val="008B6CE5"/>
    <w:rsid w:val="008C7C8A"/>
    <w:rsid w:val="008F3E51"/>
    <w:rsid w:val="009263F5"/>
    <w:rsid w:val="009578CD"/>
    <w:rsid w:val="009634F1"/>
    <w:rsid w:val="00964EDE"/>
    <w:rsid w:val="009711AB"/>
    <w:rsid w:val="00984786"/>
    <w:rsid w:val="009A3538"/>
    <w:rsid w:val="009C1BF4"/>
    <w:rsid w:val="00A01D8C"/>
    <w:rsid w:val="00A06AC1"/>
    <w:rsid w:val="00A06F80"/>
    <w:rsid w:val="00A13213"/>
    <w:rsid w:val="00A2440E"/>
    <w:rsid w:val="00A34C8D"/>
    <w:rsid w:val="00A40946"/>
    <w:rsid w:val="00A42B8B"/>
    <w:rsid w:val="00A60A6F"/>
    <w:rsid w:val="00A635E7"/>
    <w:rsid w:val="00A72FAD"/>
    <w:rsid w:val="00A75CD6"/>
    <w:rsid w:val="00AB33D8"/>
    <w:rsid w:val="00AC798F"/>
    <w:rsid w:val="00AD1945"/>
    <w:rsid w:val="00B0173B"/>
    <w:rsid w:val="00B05E0C"/>
    <w:rsid w:val="00B150C5"/>
    <w:rsid w:val="00B32801"/>
    <w:rsid w:val="00B513E8"/>
    <w:rsid w:val="00B623EB"/>
    <w:rsid w:val="00B83CA0"/>
    <w:rsid w:val="00BA6D03"/>
    <w:rsid w:val="00BE1FB2"/>
    <w:rsid w:val="00C1076E"/>
    <w:rsid w:val="00C400D6"/>
    <w:rsid w:val="00C4194A"/>
    <w:rsid w:val="00C773D1"/>
    <w:rsid w:val="00C87BF7"/>
    <w:rsid w:val="00CA0190"/>
    <w:rsid w:val="00CD0456"/>
    <w:rsid w:val="00CE032A"/>
    <w:rsid w:val="00D160CC"/>
    <w:rsid w:val="00D35714"/>
    <w:rsid w:val="00D407CF"/>
    <w:rsid w:val="00D5182F"/>
    <w:rsid w:val="00D63172"/>
    <w:rsid w:val="00D761F6"/>
    <w:rsid w:val="00D9157D"/>
    <w:rsid w:val="00DA095C"/>
    <w:rsid w:val="00DC1B62"/>
    <w:rsid w:val="00DD626A"/>
    <w:rsid w:val="00E06A5D"/>
    <w:rsid w:val="00E10A6E"/>
    <w:rsid w:val="00E14D88"/>
    <w:rsid w:val="00E27559"/>
    <w:rsid w:val="00E320F9"/>
    <w:rsid w:val="00E43D6B"/>
    <w:rsid w:val="00E56BD5"/>
    <w:rsid w:val="00E620A3"/>
    <w:rsid w:val="00E65DAB"/>
    <w:rsid w:val="00E70055"/>
    <w:rsid w:val="00E74BC2"/>
    <w:rsid w:val="00E92AC9"/>
    <w:rsid w:val="00E964C3"/>
    <w:rsid w:val="00ED23CB"/>
    <w:rsid w:val="00EE4CAE"/>
    <w:rsid w:val="00F12C5F"/>
    <w:rsid w:val="00F247CB"/>
    <w:rsid w:val="00F30AF6"/>
    <w:rsid w:val="00F3147B"/>
    <w:rsid w:val="00F44C98"/>
    <w:rsid w:val="00F44E10"/>
    <w:rsid w:val="00F50AD6"/>
    <w:rsid w:val="00F531D7"/>
    <w:rsid w:val="00F56D7C"/>
    <w:rsid w:val="00F60649"/>
    <w:rsid w:val="00F65E52"/>
    <w:rsid w:val="00F756A5"/>
    <w:rsid w:val="00F852D8"/>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paragraph" w:styleId="Revision">
    <w:name w:val="Revision"/>
    <w:hidden/>
    <w:uiPriority w:val="99"/>
    <w:semiHidden/>
    <w:rsid w:val="00B513E8"/>
    <w:rPr>
      <w:rFonts w:ascii="Georgia" w:hAnsi="Georgia"/>
    </w:rPr>
  </w:style>
  <w:style w:type="character" w:styleId="CommentReference">
    <w:name w:val="annotation reference"/>
    <w:basedOn w:val="DefaultParagraphFont"/>
    <w:uiPriority w:val="99"/>
    <w:semiHidden/>
    <w:unhideWhenUsed/>
    <w:rsid w:val="00B32801"/>
    <w:rPr>
      <w:sz w:val="16"/>
      <w:szCs w:val="16"/>
    </w:rPr>
  </w:style>
  <w:style w:type="paragraph" w:styleId="CommentText">
    <w:name w:val="annotation text"/>
    <w:basedOn w:val="Normal"/>
    <w:link w:val="CommentTextChar"/>
    <w:uiPriority w:val="99"/>
    <w:semiHidden/>
    <w:unhideWhenUsed/>
    <w:rsid w:val="00B32801"/>
    <w:rPr>
      <w:sz w:val="20"/>
      <w:szCs w:val="20"/>
    </w:rPr>
  </w:style>
  <w:style w:type="character" w:customStyle="1" w:styleId="CommentTextChar">
    <w:name w:val="Comment Text Char"/>
    <w:basedOn w:val="DefaultParagraphFont"/>
    <w:link w:val="CommentText"/>
    <w:uiPriority w:val="99"/>
    <w:semiHidden/>
    <w:rsid w:val="00B3280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B32801"/>
    <w:rPr>
      <w:b/>
      <w:bCs/>
    </w:rPr>
  </w:style>
  <w:style w:type="character" w:customStyle="1" w:styleId="CommentSubjectChar">
    <w:name w:val="Comment Subject Char"/>
    <w:basedOn w:val="CommentTextChar"/>
    <w:link w:val="CommentSubject"/>
    <w:uiPriority w:val="99"/>
    <w:semiHidden/>
    <w:rsid w:val="00B32801"/>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Philippa Durbin</cp:lastModifiedBy>
  <cp:revision>3</cp:revision>
  <cp:lastPrinted>2023-03-01T20:48:00Z</cp:lastPrinted>
  <dcterms:created xsi:type="dcterms:W3CDTF">2025-07-02T13:29:00Z</dcterms:created>
  <dcterms:modified xsi:type="dcterms:W3CDTF">2025-07-02T13:30:00Z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