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9680" w14:textId="77777777" w:rsidR="002F12C5" w:rsidRDefault="002F12C5" w:rsidP="002F12C5"/>
    <w:p w14:paraId="5BE09C97" w14:textId="0AB81564" w:rsidR="002F12C5" w:rsidRPr="00AC798F" w:rsidRDefault="002F12C5" w:rsidP="002F12C5">
      <w:pPr>
        <w:pStyle w:val="Heading1"/>
        <w:spacing w:before="240"/>
      </w:pPr>
      <w:r w:rsidRPr="00AC798F">
        <w:t xml:space="preserve">Administrative Bulletin </w:t>
      </w:r>
      <w:r w:rsidRPr="0096615D">
        <w:t>2</w:t>
      </w:r>
      <w:r w:rsidR="007F48D0">
        <w:t>6</w:t>
      </w:r>
      <w:r w:rsidRPr="0096615D">
        <w:t>-</w:t>
      </w:r>
      <w:r w:rsidR="007F48D0">
        <w:t>0</w:t>
      </w:r>
      <w:r w:rsidR="00491832">
        <w:t>2</w:t>
      </w:r>
    </w:p>
    <w:p w14:paraId="52E442DE" w14:textId="77777777" w:rsidR="002F12C5" w:rsidRPr="00533A3B" w:rsidRDefault="002F12C5" w:rsidP="002F12C5"/>
    <w:p w14:paraId="19E61BB6" w14:textId="77777777" w:rsidR="002F12C5" w:rsidRPr="00581F51" w:rsidRDefault="002F12C5" w:rsidP="002F12C5">
      <w:pPr>
        <w:jc w:val="center"/>
        <w:rPr>
          <w:rFonts w:ascii="Georgia" w:hAnsi="Georgia"/>
          <w:b/>
          <w:bCs/>
          <w:sz w:val="24"/>
          <w:szCs w:val="24"/>
        </w:rPr>
      </w:pPr>
      <w:r w:rsidRPr="00581F51">
        <w:rPr>
          <w:rFonts w:ascii="Georgia" w:hAnsi="Georgia"/>
          <w:b/>
          <w:bCs/>
          <w:sz w:val="24"/>
          <w:szCs w:val="24"/>
        </w:rPr>
        <w:t xml:space="preserve">101 CMR 322.00: </w:t>
      </w:r>
      <w:r w:rsidRPr="00581F51">
        <w:rPr>
          <w:rFonts w:ascii="Georgia" w:hAnsi="Georgia"/>
          <w:b/>
          <w:bCs/>
          <w:i/>
          <w:iCs/>
          <w:sz w:val="24"/>
          <w:szCs w:val="24"/>
        </w:rPr>
        <w:t xml:space="preserve">Rates for </w:t>
      </w:r>
      <w:bookmarkStart w:id="0" w:name="_Hlk159410726"/>
      <w:r w:rsidRPr="00581F51">
        <w:rPr>
          <w:rFonts w:ascii="Georgia" w:hAnsi="Georgia"/>
          <w:b/>
          <w:bCs/>
          <w:i/>
          <w:iCs/>
          <w:sz w:val="24"/>
          <w:szCs w:val="24"/>
        </w:rPr>
        <w:t>Durable Medical Equipment, Oxygen and Respiratory Therapy Equipment</w:t>
      </w:r>
      <w:bookmarkEnd w:id="0"/>
    </w:p>
    <w:p w14:paraId="2BC1DF86" w14:textId="77777777" w:rsidR="002F12C5" w:rsidRPr="00581F51" w:rsidRDefault="002F12C5" w:rsidP="002F12C5">
      <w:pPr>
        <w:rPr>
          <w:rFonts w:ascii="Georgia" w:hAnsi="Georgia"/>
          <w:sz w:val="24"/>
          <w:szCs w:val="24"/>
        </w:rPr>
      </w:pPr>
    </w:p>
    <w:p w14:paraId="47A8D951" w14:textId="164CA654" w:rsidR="002F12C5" w:rsidRPr="00581F51" w:rsidRDefault="002F12C5" w:rsidP="002F12C5">
      <w:pPr>
        <w:spacing w:before="120" w:after="240"/>
        <w:jc w:val="center"/>
        <w:rPr>
          <w:rFonts w:ascii="Georgia" w:hAnsi="Georgia"/>
          <w:sz w:val="24"/>
          <w:szCs w:val="24"/>
        </w:rPr>
      </w:pPr>
      <w:r w:rsidRPr="00581F51">
        <w:rPr>
          <w:rFonts w:ascii="Georgia" w:hAnsi="Georgia"/>
          <w:sz w:val="24"/>
          <w:szCs w:val="24"/>
        </w:rPr>
        <w:t xml:space="preserve">Effective </w:t>
      </w:r>
      <w:r w:rsidR="003633FF">
        <w:rPr>
          <w:rFonts w:ascii="Georgia" w:hAnsi="Georgia"/>
          <w:sz w:val="24"/>
          <w:szCs w:val="24"/>
        </w:rPr>
        <w:t>October</w:t>
      </w:r>
      <w:r w:rsidR="003633FF" w:rsidRPr="00581F51">
        <w:rPr>
          <w:rFonts w:ascii="Georgia" w:hAnsi="Georgia"/>
          <w:sz w:val="24"/>
          <w:szCs w:val="24"/>
        </w:rPr>
        <w:t xml:space="preserve"> </w:t>
      </w:r>
      <w:r w:rsidRPr="00581F51">
        <w:rPr>
          <w:rFonts w:ascii="Georgia" w:hAnsi="Georgia"/>
          <w:sz w:val="24"/>
          <w:szCs w:val="24"/>
        </w:rPr>
        <w:t>1, 2025</w:t>
      </w:r>
    </w:p>
    <w:p w14:paraId="33A5D6C3" w14:textId="2682DD2D" w:rsidR="002F12C5" w:rsidRPr="00581F51" w:rsidRDefault="002F12C5" w:rsidP="002F12C5">
      <w:pPr>
        <w:spacing w:before="120" w:after="240"/>
        <w:jc w:val="center"/>
        <w:rPr>
          <w:rFonts w:ascii="Georgia" w:hAnsi="Georgia"/>
          <w:b/>
          <w:bCs/>
          <w:sz w:val="24"/>
          <w:szCs w:val="24"/>
        </w:rPr>
      </w:pPr>
      <w:r w:rsidRPr="00581F51">
        <w:rPr>
          <w:rFonts w:ascii="Georgia" w:hAnsi="Georgia"/>
          <w:b/>
          <w:bCs/>
          <w:sz w:val="24"/>
          <w:szCs w:val="24"/>
        </w:rPr>
        <w:t>Coding Updates for Certain Durable Medical Equipment, Oxygen and Respiratory Therapy Equipment</w:t>
      </w:r>
    </w:p>
    <w:p w14:paraId="7C2CC49D" w14:textId="77777777" w:rsidR="002F12C5" w:rsidRPr="00581F51" w:rsidRDefault="002F12C5" w:rsidP="002F12C5">
      <w:pPr>
        <w:spacing w:before="120" w:after="240"/>
        <w:rPr>
          <w:rFonts w:ascii="Georgia" w:hAnsi="Georgia"/>
          <w:b/>
          <w:bCs/>
          <w:sz w:val="24"/>
          <w:szCs w:val="24"/>
        </w:rPr>
      </w:pPr>
    </w:p>
    <w:p w14:paraId="5C7FA9B4" w14:textId="77777777" w:rsidR="002F12C5" w:rsidRPr="00D302D6" w:rsidRDefault="002F12C5" w:rsidP="00D302D6">
      <w:pPr>
        <w:pStyle w:val="Heading2"/>
      </w:pPr>
      <w:r w:rsidRPr="00D302D6">
        <w:t>Summary</w:t>
      </w:r>
    </w:p>
    <w:p w14:paraId="289E432C" w14:textId="36F951B2" w:rsidR="002F12C5" w:rsidRPr="00EC48C0" w:rsidRDefault="002F12C5" w:rsidP="002F12C5">
      <w:pPr>
        <w:autoSpaceDE w:val="0"/>
        <w:autoSpaceDN w:val="0"/>
        <w:adjustRightInd w:val="0"/>
        <w:contextualSpacing/>
        <w:rPr>
          <w:rFonts w:ascii="Georgia" w:hAnsi="Georgia" w:cs="Times New Roman"/>
          <w:sz w:val="24"/>
          <w:szCs w:val="24"/>
        </w:rPr>
      </w:pPr>
      <w:r w:rsidRPr="00EC48C0">
        <w:rPr>
          <w:rFonts w:ascii="Georgia" w:hAnsi="Georgia" w:cs="Times New Roman"/>
          <w:sz w:val="24"/>
          <w:szCs w:val="24"/>
        </w:rPr>
        <w:t xml:space="preserve">In accordance with 101 CMR 322.01(6): </w:t>
      </w:r>
      <w:r w:rsidRPr="00EC48C0">
        <w:rPr>
          <w:rFonts w:ascii="Georgia" w:hAnsi="Georgia" w:cs="Times New Roman"/>
          <w:i/>
          <w:iCs/>
          <w:sz w:val="24"/>
          <w:szCs w:val="24"/>
        </w:rPr>
        <w:t xml:space="preserve">Coding Updates and Corrections, </w:t>
      </w:r>
      <w:r w:rsidRPr="00EC48C0">
        <w:rPr>
          <w:rFonts w:ascii="Georgia" w:hAnsi="Georgia" w:cs="Times New Roman"/>
          <w:sz w:val="24"/>
          <w:szCs w:val="24"/>
        </w:rPr>
        <w:t xml:space="preserve">the Executive Office of Health and Human Services (EOHHS) is adding new procedure codes, deleting outdated codes, and updating narratives for certain codes, effective for dates of service on or after </w:t>
      </w:r>
      <w:r w:rsidR="003633FF">
        <w:rPr>
          <w:rFonts w:ascii="Georgia" w:hAnsi="Georgia" w:cs="Times New Roman"/>
          <w:sz w:val="24"/>
          <w:szCs w:val="24"/>
        </w:rPr>
        <w:t>October</w:t>
      </w:r>
      <w:r w:rsidR="003633FF" w:rsidRPr="00EC48C0">
        <w:rPr>
          <w:rFonts w:ascii="Georgia" w:hAnsi="Georgia" w:cs="Times New Roman"/>
          <w:sz w:val="24"/>
          <w:szCs w:val="24"/>
        </w:rPr>
        <w:t xml:space="preserve"> </w:t>
      </w:r>
      <w:r w:rsidRPr="00EC48C0">
        <w:rPr>
          <w:rFonts w:ascii="Georgia" w:hAnsi="Georgia" w:cs="Times New Roman"/>
          <w:sz w:val="24"/>
          <w:szCs w:val="24"/>
        </w:rPr>
        <w:t xml:space="preserve">1, 2025. </w:t>
      </w:r>
    </w:p>
    <w:p w14:paraId="5A83AE39" w14:textId="77777777" w:rsidR="002F12C5" w:rsidRPr="00EC48C0" w:rsidRDefault="002F12C5" w:rsidP="002F12C5">
      <w:pPr>
        <w:autoSpaceDE w:val="0"/>
        <w:autoSpaceDN w:val="0"/>
        <w:adjustRightInd w:val="0"/>
        <w:contextualSpacing/>
        <w:rPr>
          <w:rFonts w:ascii="Georgia" w:hAnsi="Georgia" w:cs="Times New Roman"/>
          <w:sz w:val="24"/>
          <w:szCs w:val="24"/>
        </w:rPr>
      </w:pPr>
    </w:p>
    <w:p w14:paraId="08BFA63D" w14:textId="2361BF64" w:rsidR="002F12C5" w:rsidRPr="00EC48C0" w:rsidRDefault="002F12C5" w:rsidP="002F12C5">
      <w:pPr>
        <w:autoSpaceDE w:val="0"/>
        <w:autoSpaceDN w:val="0"/>
        <w:adjustRightInd w:val="0"/>
        <w:contextualSpacing/>
        <w:rPr>
          <w:rFonts w:ascii="Georgia" w:hAnsi="Georgia" w:cs="Times New Roman"/>
          <w:sz w:val="24"/>
          <w:szCs w:val="24"/>
        </w:rPr>
      </w:pPr>
      <w:r w:rsidRPr="00EC48C0">
        <w:rPr>
          <w:rFonts w:ascii="Georgia" w:hAnsi="Georgia" w:cs="Times New Roman"/>
          <w:sz w:val="24"/>
          <w:szCs w:val="24"/>
        </w:rPr>
        <w:t xml:space="preserve">For new codes </w:t>
      </w:r>
      <w:bookmarkStart w:id="1" w:name="_Int_CgAYYlgN"/>
      <w:r w:rsidRPr="00EC48C0">
        <w:rPr>
          <w:rFonts w:ascii="Georgia" w:hAnsi="Georgia" w:cs="Times New Roman"/>
          <w:sz w:val="24"/>
          <w:szCs w:val="24"/>
        </w:rPr>
        <w:t>with associated</w:t>
      </w:r>
      <w:bookmarkEnd w:id="1"/>
      <w:r w:rsidRPr="00EC48C0">
        <w:rPr>
          <w:rFonts w:ascii="Georgia" w:hAnsi="Georgia" w:cs="Times New Roman"/>
          <w:sz w:val="24"/>
          <w:szCs w:val="24"/>
        </w:rPr>
        <w:t xml:space="preserve"> Medicare fees, payment rates are set at a percentage of prevailing Medicare fees as described in 101 CMR 322.03(16)(a). For new codes without associated Medicare fees, individual consideration (IC) is applied to establish payment as described in 101 CMR 322.03(16)(b). Rates listed in this administrative bulletin are applicable until revised rates are issued by EOHHS.</w:t>
      </w:r>
      <w:r w:rsidRPr="00EC48C0">
        <w:rPr>
          <w:rFonts w:ascii="Georgia" w:hAnsi="Georgia" w:cs="Times New Roman"/>
        </w:rPr>
        <w:t xml:space="preserve"> </w:t>
      </w:r>
    </w:p>
    <w:p w14:paraId="3B592A5B" w14:textId="77777777" w:rsidR="002F12C5" w:rsidRPr="00EC48C0" w:rsidRDefault="002F12C5" w:rsidP="002F12C5">
      <w:pPr>
        <w:autoSpaceDE w:val="0"/>
        <w:autoSpaceDN w:val="0"/>
        <w:adjustRightInd w:val="0"/>
        <w:contextualSpacing/>
        <w:rPr>
          <w:rFonts w:ascii="Georgia" w:hAnsi="Georgia" w:cs="Times New Roman"/>
          <w:sz w:val="24"/>
          <w:szCs w:val="24"/>
        </w:rPr>
      </w:pPr>
    </w:p>
    <w:p w14:paraId="66BAC7BD" w14:textId="639EA564" w:rsidR="00D302D6" w:rsidRDefault="002F12C5" w:rsidP="002F12C5">
      <w:pPr>
        <w:autoSpaceDE w:val="0"/>
        <w:autoSpaceDN w:val="0"/>
        <w:adjustRightInd w:val="0"/>
        <w:contextualSpacing/>
        <w:rPr>
          <w:rFonts w:ascii="Georgia" w:hAnsi="Georgia" w:cs="Times New Roman"/>
        </w:rPr>
      </w:pPr>
      <w:r w:rsidRPr="00EC48C0">
        <w:rPr>
          <w:rFonts w:ascii="Georgia" w:hAnsi="Georgia" w:cs="Times New Roman"/>
          <w:sz w:val="24"/>
          <w:szCs w:val="24"/>
        </w:rPr>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r w:rsidRPr="00EC48C0">
        <w:rPr>
          <w:rFonts w:ascii="Georgia" w:hAnsi="Georgia" w:cs="Times New Roman"/>
        </w:rPr>
        <w:t xml:space="preserve"> </w:t>
      </w:r>
    </w:p>
    <w:p w14:paraId="583BDD1F" w14:textId="77777777" w:rsidR="00D302D6" w:rsidRDefault="00D302D6">
      <w:pPr>
        <w:rPr>
          <w:rFonts w:ascii="Georgia" w:hAnsi="Georgia" w:cs="Times New Roman"/>
        </w:rPr>
      </w:pPr>
      <w:r>
        <w:rPr>
          <w:rFonts w:ascii="Georgia" w:hAnsi="Georgia" w:cs="Times New Roman"/>
        </w:rPr>
        <w:br w:type="page"/>
      </w:r>
    </w:p>
    <w:p w14:paraId="268D7FF8" w14:textId="3FF96BA7" w:rsidR="002F12C5" w:rsidRPr="000E095C" w:rsidRDefault="002F12C5" w:rsidP="00D302D6">
      <w:pPr>
        <w:pStyle w:val="Heading2"/>
      </w:pPr>
      <w:r w:rsidRPr="000E095C">
        <w:lastRenderedPageBreak/>
        <w:t>Added Codes</w:t>
      </w:r>
      <w:r>
        <w:t xml:space="preserve">                                                         </w:t>
      </w:r>
      <w:r w:rsidR="00007377">
        <w:tab/>
      </w:r>
    </w:p>
    <w:tbl>
      <w:tblPr>
        <w:tblStyle w:val="TableGrid"/>
        <w:tblW w:w="9350" w:type="dxa"/>
        <w:tblLook w:val="04A0" w:firstRow="1" w:lastRow="0" w:firstColumn="1" w:lastColumn="0" w:noHBand="0" w:noVBand="1"/>
      </w:tblPr>
      <w:tblGrid>
        <w:gridCol w:w="1427"/>
        <w:gridCol w:w="1210"/>
        <w:gridCol w:w="5301"/>
        <w:gridCol w:w="1412"/>
      </w:tblGrid>
      <w:tr w:rsidR="00BC6515" w:rsidRPr="00736A84" w14:paraId="21E66EE6" w14:textId="77777777" w:rsidTr="000952C1">
        <w:trPr>
          <w:trHeight w:val="291"/>
          <w:tblHeader/>
        </w:trPr>
        <w:tc>
          <w:tcPr>
            <w:tcW w:w="1427" w:type="dxa"/>
            <w:noWrap/>
            <w:vAlign w:val="center"/>
            <w:hideMark/>
          </w:tcPr>
          <w:p w14:paraId="1D730C8F" w14:textId="77777777" w:rsidR="00BC6515" w:rsidRPr="00182D05" w:rsidRDefault="00BC6515">
            <w:pPr>
              <w:contextualSpacing/>
              <w:jc w:val="center"/>
              <w:rPr>
                <w:rFonts w:ascii="Georgia" w:hAnsi="Georgia"/>
                <w:b/>
                <w:bCs/>
              </w:rPr>
            </w:pPr>
            <w:r w:rsidRPr="00182D05">
              <w:rPr>
                <w:rFonts w:ascii="Georgia" w:hAnsi="Georgia"/>
                <w:b/>
                <w:bCs/>
              </w:rPr>
              <w:t>Code</w:t>
            </w:r>
          </w:p>
        </w:tc>
        <w:tc>
          <w:tcPr>
            <w:tcW w:w="1209" w:type="dxa"/>
          </w:tcPr>
          <w:p w14:paraId="6B19DCD7" w14:textId="17B0272E" w:rsidR="00BC6515" w:rsidRPr="00182D05" w:rsidRDefault="00BC6515">
            <w:pPr>
              <w:contextualSpacing/>
              <w:jc w:val="center"/>
              <w:rPr>
                <w:rFonts w:ascii="Georgia" w:hAnsi="Georgia"/>
                <w:b/>
                <w:bCs/>
              </w:rPr>
            </w:pPr>
            <w:r>
              <w:rPr>
                <w:rFonts w:ascii="Georgia" w:hAnsi="Georgia"/>
                <w:b/>
                <w:bCs/>
              </w:rPr>
              <w:t>Modifier</w:t>
            </w:r>
          </w:p>
        </w:tc>
        <w:tc>
          <w:tcPr>
            <w:tcW w:w="5302" w:type="dxa"/>
            <w:noWrap/>
            <w:vAlign w:val="center"/>
            <w:hideMark/>
          </w:tcPr>
          <w:p w14:paraId="61B59E04" w14:textId="3585DA70" w:rsidR="00BC6515" w:rsidRPr="00182D05" w:rsidRDefault="00BC6515">
            <w:pPr>
              <w:contextualSpacing/>
              <w:jc w:val="center"/>
              <w:rPr>
                <w:rFonts w:ascii="Georgia" w:hAnsi="Georgia"/>
                <w:b/>
                <w:bCs/>
              </w:rPr>
            </w:pPr>
            <w:r w:rsidRPr="00182D05">
              <w:rPr>
                <w:rFonts w:ascii="Georgia" w:hAnsi="Georgia"/>
                <w:b/>
                <w:bCs/>
              </w:rPr>
              <w:t>Description</w:t>
            </w:r>
          </w:p>
        </w:tc>
        <w:tc>
          <w:tcPr>
            <w:tcW w:w="1412" w:type="dxa"/>
            <w:noWrap/>
            <w:vAlign w:val="center"/>
            <w:hideMark/>
          </w:tcPr>
          <w:p w14:paraId="0F7BF804" w14:textId="30ABA044" w:rsidR="00BC6515" w:rsidRPr="00182D05" w:rsidRDefault="00BC6515">
            <w:pPr>
              <w:contextualSpacing/>
              <w:jc w:val="center"/>
              <w:rPr>
                <w:rFonts w:ascii="Georgia" w:hAnsi="Georgia"/>
                <w:b/>
                <w:bCs/>
              </w:rPr>
            </w:pPr>
            <w:r w:rsidRPr="00182D05">
              <w:rPr>
                <w:rFonts w:ascii="Georgia" w:hAnsi="Georgia"/>
                <w:b/>
                <w:bCs/>
              </w:rPr>
              <w:t>Rate</w:t>
            </w:r>
          </w:p>
        </w:tc>
      </w:tr>
      <w:tr w:rsidR="00986D7E" w:rsidRPr="00736A84" w14:paraId="56585B14" w14:textId="77777777" w:rsidTr="000952C1">
        <w:trPr>
          <w:trHeight w:val="291"/>
        </w:trPr>
        <w:tc>
          <w:tcPr>
            <w:tcW w:w="1427" w:type="dxa"/>
            <w:tcBorders>
              <w:top w:val="single" w:sz="4" w:space="0" w:color="auto"/>
              <w:left w:val="single" w:sz="4" w:space="0" w:color="auto"/>
              <w:bottom w:val="single" w:sz="4" w:space="0" w:color="auto"/>
              <w:right w:val="single" w:sz="4" w:space="0" w:color="auto"/>
            </w:tcBorders>
            <w:noWrap/>
            <w:vAlign w:val="center"/>
          </w:tcPr>
          <w:p w14:paraId="20391EEF" w14:textId="5B45F98E" w:rsidR="00986D7E" w:rsidRPr="00440505" w:rsidRDefault="00986D7E" w:rsidP="0053305E">
            <w:pPr>
              <w:contextualSpacing/>
              <w:jc w:val="center"/>
              <w:rPr>
                <w:rFonts w:ascii="Georgia" w:hAnsi="Georgia"/>
              </w:rPr>
            </w:pPr>
            <w:r w:rsidRPr="00440505">
              <w:rPr>
                <w:rFonts w:ascii="Georgia" w:hAnsi="Georgia"/>
                <w:color w:val="212529"/>
              </w:rPr>
              <w:t>A4288</w:t>
            </w:r>
          </w:p>
        </w:tc>
        <w:tc>
          <w:tcPr>
            <w:tcW w:w="1209" w:type="dxa"/>
            <w:vAlign w:val="center"/>
          </w:tcPr>
          <w:p w14:paraId="3F50EDC4" w14:textId="3DA6AFD0" w:rsidR="00986D7E" w:rsidRPr="00440505" w:rsidRDefault="007F48D0" w:rsidP="0053305E">
            <w:pPr>
              <w:contextualSpacing/>
              <w:jc w:val="center"/>
              <w:rPr>
                <w:rFonts w:ascii="Georgia" w:hAnsi="Georgia"/>
              </w:rPr>
            </w:pPr>
            <w:r>
              <w:rPr>
                <w:rFonts w:ascii="Georgia" w:hAnsi="Georgia"/>
              </w:rPr>
              <w:t>-</w:t>
            </w:r>
          </w:p>
        </w:tc>
        <w:tc>
          <w:tcPr>
            <w:tcW w:w="5302" w:type="dxa"/>
            <w:tcBorders>
              <w:top w:val="single" w:sz="4" w:space="0" w:color="auto"/>
              <w:left w:val="single" w:sz="4" w:space="0" w:color="auto"/>
              <w:bottom w:val="single" w:sz="4" w:space="0" w:color="auto"/>
              <w:right w:val="single" w:sz="4" w:space="0" w:color="auto"/>
            </w:tcBorders>
          </w:tcPr>
          <w:p w14:paraId="4A648533" w14:textId="755E1F5F" w:rsidR="00986D7E" w:rsidRPr="00440505" w:rsidRDefault="00986D7E" w:rsidP="00986D7E">
            <w:pPr>
              <w:contextualSpacing/>
              <w:rPr>
                <w:rFonts w:ascii="Georgia" w:hAnsi="Georgia"/>
              </w:rPr>
            </w:pPr>
            <w:r w:rsidRPr="00440505">
              <w:rPr>
                <w:rFonts w:ascii="Georgia" w:hAnsi="Georgia"/>
                <w:color w:val="212529"/>
              </w:rPr>
              <w:t xml:space="preserve">Valve for breast pump, replacement </w:t>
            </w:r>
          </w:p>
        </w:tc>
        <w:tc>
          <w:tcPr>
            <w:tcW w:w="1412" w:type="dxa"/>
            <w:tcBorders>
              <w:top w:val="single" w:sz="4" w:space="0" w:color="auto"/>
              <w:left w:val="single" w:sz="4" w:space="0" w:color="auto"/>
              <w:bottom w:val="single" w:sz="4" w:space="0" w:color="auto"/>
              <w:right w:val="single" w:sz="4" w:space="0" w:color="auto"/>
            </w:tcBorders>
            <w:noWrap/>
            <w:vAlign w:val="center"/>
          </w:tcPr>
          <w:p w14:paraId="0D56CF38" w14:textId="63C0F715" w:rsidR="00986D7E" w:rsidRPr="00986D7E" w:rsidRDefault="00986D7E" w:rsidP="00AD5528">
            <w:pPr>
              <w:contextualSpacing/>
              <w:jc w:val="center"/>
              <w:rPr>
                <w:rFonts w:ascii="Georgia" w:hAnsi="Georgia"/>
              </w:rPr>
            </w:pPr>
            <w:r w:rsidRPr="00986D7E">
              <w:rPr>
                <w:rFonts w:ascii="Georgia" w:hAnsi="Georgia"/>
                <w:color w:val="000000"/>
              </w:rPr>
              <w:t>AAC + 20%</w:t>
            </w:r>
          </w:p>
        </w:tc>
      </w:tr>
      <w:tr w:rsidR="00FF7FB7" w:rsidRPr="00736A84" w14:paraId="361A7137"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16AAEFE6" w14:textId="2683B0A7" w:rsidR="00986D7E" w:rsidRPr="00440505" w:rsidRDefault="00986D7E" w:rsidP="0053305E">
            <w:pPr>
              <w:contextualSpacing/>
              <w:jc w:val="center"/>
              <w:rPr>
                <w:rFonts w:ascii="Georgia" w:hAnsi="Georgia"/>
              </w:rPr>
            </w:pPr>
            <w:r w:rsidRPr="00440505">
              <w:rPr>
                <w:rFonts w:ascii="Georgia" w:hAnsi="Georgia"/>
                <w:color w:val="212529"/>
              </w:rPr>
              <w:t>E0150</w:t>
            </w:r>
          </w:p>
        </w:tc>
        <w:tc>
          <w:tcPr>
            <w:tcW w:w="1209" w:type="dxa"/>
            <w:vAlign w:val="center"/>
          </w:tcPr>
          <w:p w14:paraId="56A6F58E" w14:textId="3EB3A391"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36C21808" w14:textId="4422FCC7" w:rsidR="00986D7E" w:rsidRPr="00440505" w:rsidRDefault="00986D7E" w:rsidP="00986D7E">
            <w:pPr>
              <w:contextualSpacing/>
              <w:rPr>
                <w:rFonts w:ascii="Georgia" w:hAnsi="Georgia"/>
              </w:rPr>
            </w:pPr>
            <w:r w:rsidRPr="00440505">
              <w:rPr>
                <w:rFonts w:ascii="Georgia" w:hAnsi="Georgia"/>
                <w:color w:val="212529"/>
              </w:rPr>
              <w:t xml:space="preserve">Combination wheeled walker with seat and transport chair, folding, adjustable or fixed height </w:t>
            </w:r>
          </w:p>
        </w:tc>
        <w:tc>
          <w:tcPr>
            <w:tcW w:w="1412" w:type="dxa"/>
            <w:tcBorders>
              <w:top w:val="nil"/>
              <w:left w:val="single" w:sz="4" w:space="0" w:color="auto"/>
              <w:bottom w:val="single" w:sz="4" w:space="0" w:color="auto"/>
              <w:right w:val="single" w:sz="4" w:space="0" w:color="auto"/>
            </w:tcBorders>
            <w:noWrap/>
            <w:vAlign w:val="center"/>
          </w:tcPr>
          <w:p w14:paraId="4F20BDB4" w14:textId="7CD3CE52" w:rsidR="00986D7E" w:rsidRPr="00986D7E" w:rsidRDefault="00986D7E" w:rsidP="00AD5528">
            <w:pPr>
              <w:contextualSpacing/>
              <w:jc w:val="center"/>
              <w:rPr>
                <w:rFonts w:ascii="Georgia" w:hAnsi="Georgia"/>
              </w:rPr>
            </w:pPr>
            <w:r w:rsidRPr="00986D7E">
              <w:rPr>
                <w:rFonts w:ascii="Georgia" w:hAnsi="Georgia"/>
                <w:color w:val="000000"/>
              </w:rPr>
              <w:t>AAC + 35%</w:t>
            </w:r>
          </w:p>
        </w:tc>
      </w:tr>
      <w:tr w:rsidR="00FF7FB7" w:rsidRPr="00736A84" w14:paraId="5273CC9F"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F76281E" w14:textId="251CB802" w:rsidR="00554815" w:rsidRPr="00440505" w:rsidRDefault="00554815" w:rsidP="0053305E">
            <w:pPr>
              <w:contextualSpacing/>
              <w:jc w:val="center"/>
              <w:rPr>
                <w:rFonts w:ascii="Georgia" w:hAnsi="Georgia"/>
              </w:rPr>
            </w:pPr>
            <w:r w:rsidRPr="00440505">
              <w:rPr>
                <w:rFonts w:ascii="Georgia" w:hAnsi="Georgia"/>
                <w:color w:val="212529"/>
              </w:rPr>
              <w:t>E0658</w:t>
            </w:r>
          </w:p>
        </w:tc>
        <w:tc>
          <w:tcPr>
            <w:tcW w:w="1209" w:type="dxa"/>
            <w:vAlign w:val="center"/>
          </w:tcPr>
          <w:p w14:paraId="04A334AF" w14:textId="2C1DD849" w:rsidR="00554815" w:rsidRPr="006955B9" w:rsidRDefault="00554815" w:rsidP="0053305E">
            <w:pPr>
              <w:contextualSpacing/>
              <w:jc w:val="center"/>
              <w:rPr>
                <w:rFonts w:ascii="Georgia" w:hAnsi="Georgia"/>
              </w:rPr>
            </w:pPr>
            <w:r w:rsidRPr="006955B9">
              <w:rPr>
                <w:rFonts w:ascii="Georgia" w:hAnsi="Georgia"/>
              </w:rPr>
              <w:t>KH</w:t>
            </w:r>
          </w:p>
        </w:tc>
        <w:tc>
          <w:tcPr>
            <w:tcW w:w="5302" w:type="dxa"/>
            <w:tcBorders>
              <w:top w:val="nil"/>
              <w:left w:val="single" w:sz="4" w:space="0" w:color="auto"/>
              <w:bottom w:val="single" w:sz="4" w:space="0" w:color="auto"/>
              <w:right w:val="single" w:sz="4" w:space="0" w:color="auto"/>
            </w:tcBorders>
            <w:noWrap/>
          </w:tcPr>
          <w:p w14:paraId="62EDD845" w14:textId="2AC55442" w:rsidR="00554815" w:rsidRPr="00440505" w:rsidRDefault="00554815" w:rsidP="00554815">
            <w:pPr>
              <w:contextualSpacing/>
              <w:rPr>
                <w:rFonts w:ascii="Georgia" w:hAnsi="Georgia"/>
              </w:rPr>
            </w:pPr>
            <w:r w:rsidRPr="00440505">
              <w:rPr>
                <w:rFonts w:ascii="Georgia" w:hAnsi="Georgia"/>
                <w:color w:val="212529"/>
              </w:rPr>
              <w:t>Segmental pneumatic appliance for use with pneumatic compressor, integrated, 2 full arms and chest</w:t>
            </w:r>
          </w:p>
        </w:tc>
        <w:tc>
          <w:tcPr>
            <w:tcW w:w="1412" w:type="dxa"/>
            <w:tcBorders>
              <w:top w:val="nil"/>
              <w:left w:val="single" w:sz="4" w:space="0" w:color="auto"/>
              <w:bottom w:val="single" w:sz="4" w:space="0" w:color="auto"/>
              <w:right w:val="single" w:sz="4" w:space="0" w:color="auto"/>
            </w:tcBorders>
            <w:noWrap/>
            <w:vAlign w:val="center"/>
          </w:tcPr>
          <w:p w14:paraId="598EB2F2" w14:textId="086FA7B6" w:rsidR="00554815" w:rsidRPr="00554815" w:rsidRDefault="00554815" w:rsidP="00AD5528">
            <w:pPr>
              <w:contextualSpacing/>
              <w:jc w:val="center"/>
              <w:rPr>
                <w:rFonts w:ascii="Georgia" w:hAnsi="Georgia"/>
              </w:rPr>
            </w:pPr>
            <w:r w:rsidRPr="00554815">
              <w:rPr>
                <w:rFonts w:ascii="Georgia" w:hAnsi="Georgia"/>
                <w:color w:val="000000"/>
              </w:rPr>
              <w:t>$126.90</w:t>
            </w:r>
          </w:p>
        </w:tc>
      </w:tr>
      <w:tr w:rsidR="00FF7FB7" w:rsidRPr="00736A84" w14:paraId="25AFB940"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3F7DE061" w14:textId="59CBE730" w:rsidR="00554815" w:rsidRPr="00440505" w:rsidRDefault="00554815" w:rsidP="0053305E">
            <w:pPr>
              <w:contextualSpacing/>
              <w:jc w:val="center"/>
              <w:rPr>
                <w:rFonts w:ascii="Georgia" w:hAnsi="Georgia"/>
              </w:rPr>
            </w:pPr>
            <w:r w:rsidRPr="00440505">
              <w:rPr>
                <w:rFonts w:ascii="Georgia" w:hAnsi="Georgia"/>
                <w:color w:val="212529"/>
              </w:rPr>
              <w:t>E0658</w:t>
            </w:r>
          </w:p>
        </w:tc>
        <w:tc>
          <w:tcPr>
            <w:tcW w:w="1209" w:type="dxa"/>
            <w:vAlign w:val="center"/>
          </w:tcPr>
          <w:p w14:paraId="3CBA7189" w14:textId="4BCD35AF" w:rsidR="00554815" w:rsidRPr="006955B9" w:rsidRDefault="00554815" w:rsidP="0053305E">
            <w:pPr>
              <w:contextualSpacing/>
              <w:jc w:val="center"/>
              <w:rPr>
                <w:rFonts w:ascii="Georgia" w:hAnsi="Georgia"/>
              </w:rPr>
            </w:pPr>
            <w:r w:rsidRPr="006955B9">
              <w:rPr>
                <w:rFonts w:ascii="Georgia" w:hAnsi="Georgia"/>
              </w:rPr>
              <w:t>KI</w:t>
            </w:r>
          </w:p>
        </w:tc>
        <w:tc>
          <w:tcPr>
            <w:tcW w:w="5302" w:type="dxa"/>
            <w:tcBorders>
              <w:top w:val="nil"/>
              <w:left w:val="single" w:sz="4" w:space="0" w:color="auto"/>
              <w:bottom w:val="single" w:sz="4" w:space="0" w:color="auto"/>
              <w:right w:val="single" w:sz="4" w:space="0" w:color="auto"/>
            </w:tcBorders>
            <w:noWrap/>
          </w:tcPr>
          <w:p w14:paraId="5B15C34D" w14:textId="41AC4964" w:rsidR="00554815" w:rsidRPr="00440505" w:rsidRDefault="00554815" w:rsidP="00554815">
            <w:pPr>
              <w:contextualSpacing/>
              <w:rPr>
                <w:rFonts w:ascii="Georgia" w:hAnsi="Georgia"/>
              </w:rPr>
            </w:pPr>
            <w:r w:rsidRPr="00440505">
              <w:rPr>
                <w:rFonts w:ascii="Georgia" w:hAnsi="Georgia"/>
                <w:color w:val="212529"/>
              </w:rPr>
              <w:t xml:space="preserve">Segmental pneumatic appliance for use with pneumatic compressor, integrated, 2 full arms and chest </w:t>
            </w:r>
          </w:p>
        </w:tc>
        <w:tc>
          <w:tcPr>
            <w:tcW w:w="1412" w:type="dxa"/>
            <w:tcBorders>
              <w:top w:val="nil"/>
              <w:left w:val="single" w:sz="4" w:space="0" w:color="auto"/>
              <w:bottom w:val="single" w:sz="4" w:space="0" w:color="auto"/>
              <w:right w:val="single" w:sz="4" w:space="0" w:color="auto"/>
            </w:tcBorders>
            <w:noWrap/>
            <w:vAlign w:val="center"/>
          </w:tcPr>
          <w:p w14:paraId="6CF2478C" w14:textId="3E819336" w:rsidR="00554815" w:rsidRPr="00554815" w:rsidRDefault="00554815" w:rsidP="00AD5528">
            <w:pPr>
              <w:contextualSpacing/>
              <w:jc w:val="center"/>
              <w:rPr>
                <w:rFonts w:ascii="Georgia" w:hAnsi="Georgia"/>
              </w:rPr>
            </w:pPr>
            <w:r w:rsidRPr="00554815">
              <w:rPr>
                <w:rFonts w:ascii="Georgia" w:hAnsi="Georgia"/>
                <w:color w:val="000000"/>
              </w:rPr>
              <w:t>$126.90</w:t>
            </w:r>
          </w:p>
        </w:tc>
      </w:tr>
      <w:tr w:rsidR="00FF7FB7" w:rsidRPr="00736A84" w14:paraId="7A1595A9"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61629B99" w14:textId="7E70FAB2" w:rsidR="00554815" w:rsidRPr="00440505" w:rsidRDefault="00554815" w:rsidP="0053305E">
            <w:pPr>
              <w:contextualSpacing/>
              <w:jc w:val="center"/>
              <w:rPr>
                <w:rFonts w:ascii="Georgia" w:hAnsi="Georgia"/>
              </w:rPr>
            </w:pPr>
            <w:r w:rsidRPr="00440505">
              <w:rPr>
                <w:rFonts w:ascii="Georgia" w:hAnsi="Georgia"/>
                <w:color w:val="212529"/>
              </w:rPr>
              <w:t>E0658</w:t>
            </w:r>
          </w:p>
        </w:tc>
        <w:tc>
          <w:tcPr>
            <w:tcW w:w="1209" w:type="dxa"/>
            <w:vAlign w:val="center"/>
          </w:tcPr>
          <w:p w14:paraId="308DF885" w14:textId="54B6744D" w:rsidR="00554815" w:rsidRPr="006955B9" w:rsidRDefault="00554815" w:rsidP="0053305E">
            <w:pPr>
              <w:contextualSpacing/>
              <w:jc w:val="center"/>
              <w:rPr>
                <w:rFonts w:ascii="Georgia" w:hAnsi="Georgia"/>
              </w:rPr>
            </w:pPr>
            <w:r w:rsidRPr="006955B9">
              <w:rPr>
                <w:rFonts w:ascii="Georgia" w:hAnsi="Georgia"/>
              </w:rPr>
              <w:t>KJ</w:t>
            </w:r>
          </w:p>
        </w:tc>
        <w:tc>
          <w:tcPr>
            <w:tcW w:w="5302" w:type="dxa"/>
            <w:tcBorders>
              <w:top w:val="nil"/>
              <w:left w:val="single" w:sz="4" w:space="0" w:color="auto"/>
              <w:bottom w:val="single" w:sz="4" w:space="0" w:color="auto"/>
              <w:right w:val="single" w:sz="4" w:space="0" w:color="auto"/>
            </w:tcBorders>
          </w:tcPr>
          <w:p w14:paraId="1EF82423" w14:textId="50D33EA2" w:rsidR="00554815" w:rsidRPr="00440505" w:rsidRDefault="00554815" w:rsidP="00554815">
            <w:pPr>
              <w:contextualSpacing/>
              <w:rPr>
                <w:rFonts w:ascii="Georgia" w:hAnsi="Georgia"/>
              </w:rPr>
            </w:pPr>
            <w:r w:rsidRPr="00440505">
              <w:rPr>
                <w:rFonts w:ascii="Georgia" w:hAnsi="Georgia"/>
                <w:color w:val="212529"/>
              </w:rPr>
              <w:t xml:space="preserve">Segmental pneumatic appliance for use with pneumatic compressor, integrated, 2 full arms and chest </w:t>
            </w:r>
          </w:p>
        </w:tc>
        <w:tc>
          <w:tcPr>
            <w:tcW w:w="1412" w:type="dxa"/>
            <w:tcBorders>
              <w:top w:val="nil"/>
              <w:left w:val="single" w:sz="4" w:space="0" w:color="auto"/>
              <w:bottom w:val="single" w:sz="4" w:space="0" w:color="auto"/>
              <w:right w:val="single" w:sz="4" w:space="0" w:color="auto"/>
            </w:tcBorders>
            <w:noWrap/>
            <w:vAlign w:val="center"/>
          </w:tcPr>
          <w:p w14:paraId="308F073E" w14:textId="0BF95946" w:rsidR="00554815" w:rsidRPr="00554815" w:rsidRDefault="00554815" w:rsidP="00AD5528">
            <w:pPr>
              <w:contextualSpacing/>
              <w:jc w:val="center"/>
              <w:rPr>
                <w:rFonts w:ascii="Georgia" w:hAnsi="Georgia"/>
              </w:rPr>
            </w:pPr>
            <w:r w:rsidRPr="00554815">
              <w:rPr>
                <w:rFonts w:ascii="Georgia" w:hAnsi="Georgia"/>
                <w:color w:val="000000"/>
              </w:rPr>
              <w:t>$95.17</w:t>
            </w:r>
          </w:p>
        </w:tc>
      </w:tr>
      <w:tr w:rsidR="00FF7FB7" w:rsidRPr="00736A84" w14:paraId="39E67FE4"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35E12108" w14:textId="6749CF3C" w:rsidR="00554815" w:rsidRPr="00440505" w:rsidRDefault="00554815" w:rsidP="0053305E">
            <w:pPr>
              <w:contextualSpacing/>
              <w:jc w:val="center"/>
              <w:rPr>
                <w:rFonts w:ascii="Georgia" w:hAnsi="Georgia"/>
                <w:color w:val="212529"/>
              </w:rPr>
            </w:pPr>
            <w:r w:rsidRPr="00440505">
              <w:rPr>
                <w:rFonts w:ascii="Georgia" w:hAnsi="Georgia"/>
                <w:color w:val="212529"/>
              </w:rPr>
              <w:t>E0658</w:t>
            </w:r>
          </w:p>
        </w:tc>
        <w:tc>
          <w:tcPr>
            <w:tcW w:w="1209" w:type="dxa"/>
            <w:vAlign w:val="center"/>
          </w:tcPr>
          <w:p w14:paraId="18BD0E05" w14:textId="76987ED1" w:rsidR="00554815" w:rsidRPr="006955B9" w:rsidRDefault="00554815" w:rsidP="0053305E">
            <w:pPr>
              <w:contextualSpacing/>
              <w:jc w:val="center"/>
              <w:rPr>
                <w:rFonts w:ascii="Georgia" w:hAnsi="Georgia"/>
                <w:color w:val="212529"/>
              </w:rPr>
            </w:pPr>
            <w:r w:rsidRPr="006955B9">
              <w:rPr>
                <w:rFonts w:ascii="Georgia" w:hAnsi="Georgia"/>
              </w:rPr>
              <w:t>NU</w:t>
            </w:r>
          </w:p>
        </w:tc>
        <w:tc>
          <w:tcPr>
            <w:tcW w:w="5302" w:type="dxa"/>
            <w:tcBorders>
              <w:top w:val="nil"/>
              <w:left w:val="single" w:sz="4" w:space="0" w:color="auto"/>
              <w:bottom w:val="single" w:sz="4" w:space="0" w:color="auto"/>
              <w:right w:val="single" w:sz="4" w:space="0" w:color="auto"/>
            </w:tcBorders>
          </w:tcPr>
          <w:p w14:paraId="27CF8EB0" w14:textId="0F17F5FF" w:rsidR="00554815" w:rsidRPr="00440505" w:rsidRDefault="00554815" w:rsidP="00554815">
            <w:pPr>
              <w:contextualSpacing/>
              <w:rPr>
                <w:rFonts w:ascii="Georgia" w:hAnsi="Georgia"/>
                <w:color w:val="212529"/>
              </w:rPr>
            </w:pPr>
            <w:r w:rsidRPr="00440505">
              <w:rPr>
                <w:rFonts w:ascii="Georgia" w:hAnsi="Georgia"/>
                <w:color w:val="212529"/>
              </w:rPr>
              <w:t>Segmental pneumatic appliance for use with pneumatic compressor, integrated, 2 full arms and chest</w:t>
            </w:r>
          </w:p>
        </w:tc>
        <w:tc>
          <w:tcPr>
            <w:tcW w:w="1412" w:type="dxa"/>
            <w:tcBorders>
              <w:top w:val="nil"/>
              <w:left w:val="single" w:sz="4" w:space="0" w:color="auto"/>
              <w:bottom w:val="single" w:sz="4" w:space="0" w:color="auto"/>
              <w:right w:val="single" w:sz="4" w:space="0" w:color="auto"/>
            </w:tcBorders>
            <w:noWrap/>
            <w:vAlign w:val="center"/>
          </w:tcPr>
          <w:p w14:paraId="60A1CA9B" w14:textId="77E294BD" w:rsidR="00554815" w:rsidRPr="00554815" w:rsidRDefault="00554815" w:rsidP="00AD5528">
            <w:pPr>
              <w:contextualSpacing/>
              <w:jc w:val="center"/>
              <w:rPr>
                <w:rFonts w:ascii="Georgia" w:hAnsi="Georgia"/>
                <w:color w:val="000000"/>
              </w:rPr>
            </w:pPr>
            <w:r w:rsidRPr="00554815">
              <w:rPr>
                <w:rFonts w:ascii="Georgia" w:hAnsi="Georgia"/>
                <w:color w:val="000000"/>
              </w:rPr>
              <w:t>$1,268.97</w:t>
            </w:r>
          </w:p>
        </w:tc>
      </w:tr>
      <w:tr w:rsidR="00FF7FB7" w:rsidRPr="00736A84" w14:paraId="13D2D514"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6E3D3805" w14:textId="15A02EFB" w:rsidR="00554815" w:rsidRPr="00440505" w:rsidRDefault="00554815" w:rsidP="0053305E">
            <w:pPr>
              <w:contextualSpacing/>
              <w:jc w:val="center"/>
              <w:rPr>
                <w:rFonts w:ascii="Georgia" w:hAnsi="Georgia"/>
                <w:color w:val="212529"/>
              </w:rPr>
            </w:pPr>
            <w:r w:rsidRPr="00440505">
              <w:rPr>
                <w:rFonts w:ascii="Georgia" w:hAnsi="Georgia"/>
                <w:color w:val="212529"/>
              </w:rPr>
              <w:t>E0658</w:t>
            </w:r>
          </w:p>
        </w:tc>
        <w:tc>
          <w:tcPr>
            <w:tcW w:w="1209" w:type="dxa"/>
            <w:vAlign w:val="center"/>
          </w:tcPr>
          <w:p w14:paraId="3D9B0609" w14:textId="534617C1" w:rsidR="00554815" w:rsidRPr="006955B9" w:rsidRDefault="00554815" w:rsidP="0053305E">
            <w:pPr>
              <w:contextualSpacing/>
              <w:jc w:val="center"/>
              <w:rPr>
                <w:rFonts w:ascii="Georgia" w:hAnsi="Georgia"/>
                <w:color w:val="212529"/>
              </w:rPr>
            </w:pPr>
            <w:r w:rsidRPr="006955B9">
              <w:rPr>
                <w:rFonts w:ascii="Georgia" w:hAnsi="Georgia"/>
              </w:rPr>
              <w:t>UE</w:t>
            </w:r>
          </w:p>
        </w:tc>
        <w:tc>
          <w:tcPr>
            <w:tcW w:w="5302" w:type="dxa"/>
            <w:tcBorders>
              <w:top w:val="nil"/>
              <w:left w:val="single" w:sz="4" w:space="0" w:color="auto"/>
              <w:bottom w:val="single" w:sz="4" w:space="0" w:color="auto"/>
              <w:right w:val="single" w:sz="4" w:space="0" w:color="auto"/>
            </w:tcBorders>
          </w:tcPr>
          <w:p w14:paraId="7F436899" w14:textId="2544EA5D" w:rsidR="00554815" w:rsidRPr="00440505" w:rsidRDefault="00554815" w:rsidP="00554815">
            <w:pPr>
              <w:contextualSpacing/>
              <w:rPr>
                <w:rFonts w:ascii="Georgia" w:hAnsi="Georgia"/>
                <w:color w:val="212529"/>
              </w:rPr>
            </w:pPr>
            <w:r w:rsidRPr="00440505">
              <w:rPr>
                <w:rFonts w:ascii="Georgia" w:hAnsi="Georgia"/>
                <w:color w:val="212529"/>
              </w:rPr>
              <w:t>Segmental pneumatic appliance for use with pneumatic compressor, integrated, 2 full arms and chest</w:t>
            </w:r>
          </w:p>
        </w:tc>
        <w:tc>
          <w:tcPr>
            <w:tcW w:w="1412" w:type="dxa"/>
            <w:tcBorders>
              <w:top w:val="nil"/>
              <w:left w:val="single" w:sz="4" w:space="0" w:color="auto"/>
              <w:bottom w:val="single" w:sz="4" w:space="0" w:color="auto"/>
              <w:right w:val="single" w:sz="4" w:space="0" w:color="auto"/>
            </w:tcBorders>
            <w:noWrap/>
            <w:vAlign w:val="center"/>
          </w:tcPr>
          <w:p w14:paraId="5810B3E9" w14:textId="4A710D59" w:rsidR="00554815" w:rsidRPr="00554815" w:rsidRDefault="00554815" w:rsidP="00AD5528">
            <w:pPr>
              <w:contextualSpacing/>
              <w:jc w:val="center"/>
              <w:rPr>
                <w:rFonts w:ascii="Georgia" w:hAnsi="Georgia"/>
                <w:color w:val="000000"/>
              </w:rPr>
            </w:pPr>
            <w:r w:rsidRPr="00554815">
              <w:rPr>
                <w:rFonts w:ascii="Georgia" w:hAnsi="Georgia"/>
                <w:color w:val="000000"/>
              </w:rPr>
              <w:t>$951.72</w:t>
            </w:r>
          </w:p>
        </w:tc>
      </w:tr>
      <w:tr w:rsidR="00FF7FB7" w:rsidRPr="00736A84" w14:paraId="647CBEF2"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91B60D1" w14:textId="4F4E6BD5" w:rsidR="00554815" w:rsidRPr="00440505" w:rsidRDefault="00554815" w:rsidP="0053305E">
            <w:pPr>
              <w:contextualSpacing/>
              <w:jc w:val="center"/>
              <w:rPr>
                <w:rFonts w:ascii="Georgia" w:hAnsi="Georgia"/>
              </w:rPr>
            </w:pPr>
            <w:r w:rsidRPr="00440505">
              <w:rPr>
                <w:rFonts w:ascii="Georgia" w:hAnsi="Georgia"/>
                <w:color w:val="212529"/>
              </w:rPr>
              <w:t>E0659</w:t>
            </w:r>
          </w:p>
        </w:tc>
        <w:tc>
          <w:tcPr>
            <w:tcW w:w="1209" w:type="dxa"/>
            <w:vAlign w:val="center"/>
          </w:tcPr>
          <w:p w14:paraId="306596AB" w14:textId="7C2C904F" w:rsidR="00554815" w:rsidRPr="00440505" w:rsidRDefault="00554815" w:rsidP="0053305E">
            <w:pPr>
              <w:contextualSpacing/>
              <w:jc w:val="center"/>
              <w:rPr>
                <w:rFonts w:ascii="Georgia" w:hAnsi="Georgia"/>
              </w:rPr>
            </w:pPr>
            <w:r w:rsidRPr="006955B9">
              <w:rPr>
                <w:rFonts w:ascii="Georgia" w:hAnsi="Georgia"/>
              </w:rPr>
              <w:t>KH</w:t>
            </w:r>
          </w:p>
        </w:tc>
        <w:tc>
          <w:tcPr>
            <w:tcW w:w="5302" w:type="dxa"/>
            <w:tcBorders>
              <w:top w:val="nil"/>
              <w:left w:val="single" w:sz="4" w:space="0" w:color="auto"/>
              <w:bottom w:val="single" w:sz="4" w:space="0" w:color="auto"/>
              <w:right w:val="single" w:sz="4" w:space="0" w:color="auto"/>
            </w:tcBorders>
          </w:tcPr>
          <w:p w14:paraId="1A5E0579" w14:textId="2AD13A43" w:rsidR="00554815" w:rsidRPr="00440505" w:rsidRDefault="00554815" w:rsidP="00554815">
            <w:pPr>
              <w:contextualSpacing/>
              <w:rPr>
                <w:rFonts w:ascii="Georgia" w:hAnsi="Georgia"/>
              </w:rPr>
            </w:pPr>
            <w:r w:rsidRPr="00440505">
              <w:rPr>
                <w:rFonts w:ascii="Georgia" w:hAnsi="Georgia"/>
                <w:color w:val="212529"/>
              </w:rPr>
              <w:t xml:space="preserve">Segmental pneumatic appliance for use with pneumatic compressor, integrated, head, neck and chest </w:t>
            </w:r>
          </w:p>
        </w:tc>
        <w:tc>
          <w:tcPr>
            <w:tcW w:w="1412" w:type="dxa"/>
            <w:tcBorders>
              <w:top w:val="nil"/>
              <w:left w:val="single" w:sz="4" w:space="0" w:color="auto"/>
              <w:bottom w:val="single" w:sz="4" w:space="0" w:color="auto"/>
              <w:right w:val="single" w:sz="4" w:space="0" w:color="auto"/>
            </w:tcBorders>
            <w:noWrap/>
            <w:vAlign w:val="center"/>
          </w:tcPr>
          <w:p w14:paraId="2404BABE" w14:textId="6E19DE61" w:rsidR="00554815" w:rsidRPr="00554815" w:rsidRDefault="00554815" w:rsidP="00AD5528">
            <w:pPr>
              <w:contextualSpacing/>
              <w:jc w:val="center"/>
              <w:rPr>
                <w:rFonts w:ascii="Georgia" w:hAnsi="Georgia"/>
              </w:rPr>
            </w:pPr>
            <w:r w:rsidRPr="00554815">
              <w:rPr>
                <w:rFonts w:ascii="Georgia" w:hAnsi="Georgia"/>
                <w:color w:val="000000"/>
              </w:rPr>
              <w:t>$126.90</w:t>
            </w:r>
          </w:p>
        </w:tc>
      </w:tr>
      <w:tr w:rsidR="00FF7FB7" w:rsidRPr="00736A84" w14:paraId="1296616A"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0B64566" w14:textId="0E8BBD3F" w:rsidR="00554815" w:rsidRPr="00440505" w:rsidRDefault="00554815" w:rsidP="0053305E">
            <w:pPr>
              <w:contextualSpacing/>
              <w:jc w:val="center"/>
              <w:rPr>
                <w:rFonts w:ascii="Georgia" w:hAnsi="Georgia"/>
              </w:rPr>
            </w:pPr>
            <w:r w:rsidRPr="00440505">
              <w:rPr>
                <w:rFonts w:ascii="Georgia" w:hAnsi="Georgia"/>
                <w:color w:val="212529"/>
              </w:rPr>
              <w:t>E0659</w:t>
            </w:r>
          </w:p>
        </w:tc>
        <w:tc>
          <w:tcPr>
            <w:tcW w:w="1209" w:type="dxa"/>
            <w:vAlign w:val="center"/>
          </w:tcPr>
          <w:p w14:paraId="2E8A44FE" w14:textId="79EFAA85" w:rsidR="00554815" w:rsidRPr="00440505" w:rsidRDefault="00554815" w:rsidP="0053305E">
            <w:pPr>
              <w:contextualSpacing/>
              <w:jc w:val="center"/>
              <w:rPr>
                <w:rFonts w:ascii="Georgia" w:hAnsi="Georgia"/>
              </w:rPr>
            </w:pPr>
            <w:r w:rsidRPr="006955B9">
              <w:rPr>
                <w:rFonts w:ascii="Georgia" w:hAnsi="Georgia"/>
              </w:rPr>
              <w:t>KI</w:t>
            </w:r>
          </w:p>
        </w:tc>
        <w:tc>
          <w:tcPr>
            <w:tcW w:w="5302" w:type="dxa"/>
            <w:tcBorders>
              <w:top w:val="nil"/>
              <w:left w:val="single" w:sz="4" w:space="0" w:color="auto"/>
              <w:bottom w:val="single" w:sz="4" w:space="0" w:color="auto"/>
              <w:right w:val="single" w:sz="4" w:space="0" w:color="auto"/>
            </w:tcBorders>
          </w:tcPr>
          <w:p w14:paraId="0B911AB9" w14:textId="327DA998" w:rsidR="00554815" w:rsidRPr="00440505" w:rsidRDefault="00554815" w:rsidP="00554815">
            <w:pPr>
              <w:contextualSpacing/>
              <w:rPr>
                <w:rFonts w:ascii="Georgia" w:hAnsi="Georgia"/>
              </w:rPr>
            </w:pPr>
            <w:r w:rsidRPr="00440505">
              <w:rPr>
                <w:rFonts w:ascii="Georgia" w:hAnsi="Georgia"/>
                <w:color w:val="212529"/>
              </w:rPr>
              <w:t xml:space="preserve">Segmental pneumatic appliance for use with pneumatic compressor, integrated, head, neck and chest </w:t>
            </w:r>
          </w:p>
        </w:tc>
        <w:tc>
          <w:tcPr>
            <w:tcW w:w="1412" w:type="dxa"/>
            <w:tcBorders>
              <w:top w:val="nil"/>
              <w:left w:val="single" w:sz="4" w:space="0" w:color="auto"/>
              <w:bottom w:val="single" w:sz="4" w:space="0" w:color="auto"/>
              <w:right w:val="single" w:sz="4" w:space="0" w:color="auto"/>
            </w:tcBorders>
            <w:noWrap/>
            <w:vAlign w:val="center"/>
          </w:tcPr>
          <w:p w14:paraId="58BAD551" w14:textId="71752147" w:rsidR="00554815" w:rsidRPr="00554815" w:rsidRDefault="00554815" w:rsidP="00AD5528">
            <w:pPr>
              <w:contextualSpacing/>
              <w:jc w:val="center"/>
              <w:rPr>
                <w:rFonts w:ascii="Georgia" w:hAnsi="Georgia"/>
              </w:rPr>
            </w:pPr>
            <w:r w:rsidRPr="00554815">
              <w:rPr>
                <w:rFonts w:ascii="Georgia" w:hAnsi="Georgia"/>
                <w:color w:val="000000"/>
              </w:rPr>
              <w:t>$126.90</w:t>
            </w:r>
          </w:p>
        </w:tc>
      </w:tr>
      <w:tr w:rsidR="00FF7FB7" w:rsidRPr="00736A84" w14:paraId="2DE7F5B6"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E23E2F2" w14:textId="21E7DED3" w:rsidR="00554815" w:rsidRPr="00440505" w:rsidRDefault="00554815" w:rsidP="0053305E">
            <w:pPr>
              <w:contextualSpacing/>
              <w:jc w:val="center"/>
              <w:rPr>
                <w:rFonts w:ascii="Georgia" w:hAnsi="Georgia"/>
              </w:rPr>
            </w:pPr>
            <w:r w:rsidRPr="00440505">
              <w:rPr>
                <w:rFonts w:ascii="Georgia" w:hAnsi="Georgia"/>
                <w:color w:val="212529"/>
              </w:rPr>
              <w:t>E0659</w:t>
            </w:r>
          </w:p>
        </w:tc>
        <w:tc>
          <w:tcPr>
            <w:tcW w:w="1209" w:type="dxa"/>
            <w:vAlign w:val="center"/>
          </w:tcPr>
          <w:p w14:paraId="25FF1C1F" w14:textId="5EA93E29" w:rsidR="00554815" w:rsidRPr="00440505" w:rsidRDefault="00554815" w:rsidP="0053305E">
            <w:pPr>
              <w:contextualSpacing/>
              <w:jc w:val="center"/>
              <w:rPr>
                <w:rFonts w:ascii="Georgia" w:hAnsi="Georgia"/>
              </w:rPr>
            </w:pPr>
            <w:r w:rsidRPr="006955B9">
              <w:rPr>
                <w:rFonts w:ascii="Georgia" w:hAnsi="Georgia"/>
              </w:rPr>
              <w:t>KJ</w:t>
            </w:r>
          </w:p>
        </w:tc>
        <w:tc>
          <w:tcPr>
            <w:tcW w:w="5302" w:type="dxa"/>
            <w:tcBorders>
              <w:top w:val="nil"/>
              <w:left w:val="single" w:sz="4" w:space="0" w:color="auto"/>
              <w:bottom w:val="single" w:sz="4" w:space="0" w:color="auto"/>
              <w:right w:val="single" w:sz="4" w:space="0" w:color="auto"/>
            </w:tcBorders>
          </w:tcPr>
          <w:p w14:paraId="31C623AC" w14:textId="4010993F" w:rsidR="00554815" w:rsidRPr="00440505" w:rsidRDefault="00554815" w:rsidP="00554815">
            <w:pPr>
              <w:contextualSpacing/>
              <w:rPr>
                <w:rFonts w:ascii="Georgia" w:hAnsi="Georgia"/>
              </w:rPr>
            </w:pPr>
            <w:r w:rsidRPr="00440505">
              <w:rPr>
                <w:rFonts w:ascii="Georgia" w:hAnsi="Georgia"/>
                <w:color w:val="212529"/>
              </w:rPr>
              <w:t xml:space="preserve">Segmental pneumatic appliance for use with pneumatic compressor, integrated, head, neck and chest </w:t>
            </w:r>
          </w:p>
        </w:tc>
        <w:tc>
          <w:tcPr>
            <w:tcW w:w="1412" w:type="dxa"/>
            <w:tcBorders>
              <w:top w:val="nil"/>
              <w:left w:val="single" w:sz="4" w:space="0" w:color="auto"/>
              <w:bottom w:val="single" w:sz="4" w:space="0" w:color="auto"/>
              <w:right w:val="single" w:sz="4" w:space="0" w:color="auto"/>
            </w:tcBorders>
            <w:noWrap/>
            <w:vAlign w:val="center"/>
          </w:tcPr>
          <w:p w14:paraId="19535B72" w14:textId="358A8C51" w:rsidR="00554815" w:rsidRPr="00554815" w:rsidRDefault="00554815" w:rsidP="00AD5528">
            <w:pPr>
              <w:contextualSpacing/>
              <w:jc w:val="center"/>
              <w:rPr>
                <w:rFonts w:ascii="Georgia" w:hAnsi="Georgia"/>
              </w:rPr>
            </w:pPr>
            <w:r w:rsidRPr="00554815">
              <w:rPr>
                <w:rFonts w:ascii="Georgia" w:hAnsi="Georgia"/>
                <w:color w:val="000000"/>
              </w:rPr>
              <w:t>$95.17</w:t>
            </w:r>
          </w:p>
        </w:tc>
      </w:tr>
      <w:tr w:rsidR="00FF7FB7" w:rsidRPr="00736A84" w14:paraId="2537E0EB"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325253A7" w14:textId="75526F49" w:rsidR="00554815" w:rsidRPr="00440505" w:rsidRDefault="00554815" w:rsidP="0053305E">
            <w:pPr>
              <w:contextualSpacing/>
              <w:jc w:val="center"/>
              <w:rPr>
                <w:rFonts w:ascii="Georgia" w:hAnsi="Georgia"/>
                <w:color w:val="212529"/>
              </w:rPr>
            </w:pPr>
            <w:r w:rsidRPr="00440505">
              <w:rPr>
                <w:rFonts w:ascii="Georgia" w:hAnsi="Georgia"/>
                <w:color w:val="212529"/>
              </w:rPr>
              <w:t>E0659</w:t>
            </w:r>
          </w:p>
        </w:tc>
        <w:tc>
          <w:tcPr>
            <w:tcW w:w="1209" w:type="dxa"/>
            <w:vAlign w:val="center"/>
          </w:tcPr>
          <w:p w14:paraId="1B600184" w14:textId="1DC294EC" w:rsidR="00554815" w:rsidRPr="00440505" w:rsidRDefault="00554815" w:rsidP="0053305E">
            <w:pPr>
              <w:contextualSpacing/>
              <w:jc w:val="center"/>
              <w:rPr>
                <w:rFonts w:ascii="Georgia" w:hAnsi="Georgia"/>
                <w:color w:val="212529"/>
              </w:rPr>
            </w:pPr>
            <w:r w:rsidRPr="006955B9">
              <w:rPr>
                <w:rFonts w:ascii="Georgia" w:hAnsi="Georgia"/>
              </w:rPr>
              <w:t>NU</w:t>
            </w:r>
          </w:p>
        </w:tc>
        <w:tc>
          <w:tcPr>
            <w:tcW w:w="5302" w:type="dxa"/>
            <w:tcBorders>
              <w:top w:val="nil"/>
              <w:left w:val="single" w:sz="4" w:space="0" w:color="auto"/>
              <w:bottom w:val="single" w:sz="4" w:space="0" w:color="auto"/>
              <w:right w:val="single" w:sz="4" w:space="0" w:color="auto"/>
            </w:tcBorders>
          </w:tcPr>
          <w:p w14:paraId="4D26E23E" w14:textId="6C205923" w:rsidR="00554815" w:rsidRPr="00440505" w:rsidRDefault="00554815" w:rsidP="00554815">
            <w:pPr>
              <w:contextualSpacing/>
              <w:rPr>
                <w:rFonts w:ascii="Georgia" w:hAnsi="Georgia"/>
                <w:color w:val="212529"/>
              </w:rPr>
            </w:pPr>
            <w:r w:rsidRPr="00440505">
              <w:rPr>
                <w:rFonts w:ascii="Georgia" w:hAnsi="Georgia"/>
                <w:color w:val="212529"/>
              </w:rPr>
              <w:t>Segmental pneumatic appliance for use with pneumatic compressor, integrated, head, neck and chest</w:t>
            </w:r>
          </w:p>
        </w:tc>
        <w:tc>
          <w:tcPr>
            <w:tcW w:w="1412" w:type="dxa"/>
            <w:tcBorders>
              <w:top w:val="nil"/>
              <w:left w:val="single" w:sz="4" w:space="0" w:color="auto"/>
              <w:bottom w:val="single" w:sz="4" w:space="0" w:color="auto"/>
              <w:right w:val="single" w:sz="4" w:space="0" w:color="auto"/>
            </w:tcBorders>
            <w:noWrap/>
            <w:vAlign w:val="center"/>
          </w:tcPr>
          <w:p w14:paraId="67C254B0" w14:textId="1F35CC14" w:rsidR="00554815" w:rsidRPr="00554815" w:rsidRDefault="00554815" w:rsidP="00AD5528">
            <w:pPr>
              <w:contextualSpacing/>
              <w:jc w:val="center"/>
              <w:rPr>
                <w:rFonts w:ascii="Georgia" w:hAnsi="Georgia"/>
                <w:color w:val="000000"/>
              </w:rPr>
            </w:pPr>
            <w:r w:rsidRPr="00554815">
              <w:rPr>
                <w:rFonts w:ascii="Georgia" w:hAnsi="Georgia"/>
                <w:color w:val="000000"/>
              </w:rPr>
              <w:t>$1,268.97</w:t>
            </w:r>
          </w:p>
        </w:tc>
      </w:tr>
      <w:tr w:rsidR="00FF7FB7" w:rsidRPr="00736A84" w14:paraId="66A84245"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457C3123" w14:textId="76843BB4" w:rsidR="00554815" w:rsidRPr="00440505" w:rsidRDefault="00554815" w:rsidP="0053305E">
            <w:pPr>
              <w:contextualSpacing/>
              <w:jc w:val="center"/>
              <w:rPr>
                <w:rFonts w:ascii="Georgia" w:hAnsi="Georgia"/>
                <w:color w:val="212529"/>
              </w:rPr>
            </w:pPr>
            <w:r w:rsidRPr="00440505">
              <w:rPr>
                <w:rFonts w:ascii="Georgia" w:hAnsi="Georgia"/>
                <w:color w:val="212529"/>
              </w:rPr>
              <w:t>E0659</w:t>
            </w:r>
          </w:p>
        </w:tc>
        <w:tc>
          <w:tcPr>
            <w:tcW w:w="1209" w:type="dxa"/>
            <w:vAlign w:val="center"/>
          </w:tcPr>
          <w:p w14:paraId="4875E986" w14:textId="4CD7D609" w:rsidR="00554815" w:rsidRPr="00440505" w:rsidRDefault="00554815" w:rsidP="0053305E">
            <w:pPr>
              <w:contextualSpacing/>
              <w:jc w:val="center"/>
              <w:rPr>
                <w:rFonts w:ascii="Georgia" w:hAnsi="Georgia"/>
                <w:color w:val="212529"/>
              </w:rPr>
            </w:pPr>
            <w:r w:rsidRPr="006955B9">
              <w:rPr>
                <w:rFonts w:ascii="Georgia" w:hAnsi="Georgia"/>
              </w:rPr>
              <w:t>UE</w:t>
            </w:r>
          </w:p>
        </w:tc>
        <w:tc>
          <w:tcPr>
            <w:tcW w:w="5302" w:type="dxa"/>
            <w:tcBorders>
              <w:top w:val="nil"/>
              <w:left w:val="single" w:sz="4" w:space="0" w:color="auto"/>
              <w:bottom w:val="single" w:sz="4" w:space="0" w:color="auto"/>
              <w:right w:val="single" w:sz="4" w:space="0" w:color="auto"/>
            </w:tcBorders>
          </w:tcPr>
          <w:p w14:paraId="6E8CA367" w14:textId="300882AF" w:rsidR="00554815" w:rsidRPr="00440505" w:rsidRDefault="00554815" w:rsidP="00554815">
            <w:pPr>
              <w:contextualSpacing/>
              <w:rPr>
                <w:rFonts w:ascii="Georgia" w:hAnsi="Georgia"/>
                <w:color w:val="212529"/>
              </w:rPr>
            </w:pPr>
            <w:r w:rsidRPr="00440505">
              <w:rPr>
                <w:rFonts w:ascii="Georgia" w:hAnsi="Georgia"/>
                <w:color w:val="212529"/>
              </w:rPr>
              <w:t>Segmental pneumatic appliance for use with pneumatic compressor, integrated, head, neck and chest</w:t>
            </w:r>
          </w:p>
        </w:tc>
        <w:tc>
          <w:tcPr>
            <w:tcW w:w="1412" w:type="dxa"/>
            <w:tcBorders>
              <w:top w:val="nil"/>
              <w:left w:val="single" w:sz="4" w:space="0" w:color="auto"/>
              <w:bottom w:val="single" w:sz="4" w:space="0" w:color="auto"/>
              <w:right w:val="single" w:sz="4" w:space="0" w:color="auto"/>
            </w:tcBorders>
            <w:noWrap/>
            <w:vAlign w:val="center"/>
          </w:tcPr>
          <w:p w14:paraId="24658B93" w14:textId="6DE2EE22" w:rsidR="00554815" w:rsidRPr="00554815" w:rsidRDefault="00554815" w:rsidP="00AD5528">
            <w:pPr>
              <w:contextualSpacing/>
              <w:jc w:val="center"/>
              <w:rPr>
                <w:rFonts w:ascii="Georgia" w:hAnsi="Georgia"/>
                <w:color w:val="000000"/>
              </w:rPr>
            </w:pPr>
            <w:r w:rsidRPr="00554815">
              <w:rPr>
                <w:rFonts w:ascii="Georgia" w:hAnsi="Georgia"/>
                <w:color w:val="000000"/>
              </w:rPr>
              <w:t>$951.72</w:t>
            </w:r>
          </w:p>
        </w:tc>
      </w:tr>
      <w:tr w:rsidR="00FF7FB7" w:rsidRPr="00736A84" w14:paraId="7F0720B2"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36CA2407" w14:textId="575BFC53" w:rsidR="00986D7E" w:rsidRPr="00440505" w:rsidRDefault="00986D7E" w:rsidP="0053305E">
            <w:pPr>
              <w:contextualSpacing/>
              <w:jc w:val="center"/>
              <w:rPr>
                <w:rFonts w:ascii="Georgia" w:hAnsi="Georgia"/>
              </w:rPr>
            </w:pPr>
            <w:r w:rsidRPr="00440505">
              <w:rPr>
                <w:rFonts w:ascii="Georgia" w:hAnsi="Georgia"/>
                <w:color w:val="212529"/>
              </w:rPr>
              <w:t>J0163</w:t>
            </w:r>
          </w:p>
        </w:tc>
        <w:tc>
          <w:tcPr>
            <w:tcW w:w="1209" w:type="dxa"/>
            <w:vAlign w:val="center"/>
          </w:tcPr>
          <w:p w14:paraId="58746650" w14:textId="0C96C5D3"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03D50361" w14:textId="2090404D" w:rsidR="00986D7E" w:rsidRPr="00440505" w:rsidRDefault="00986D7E" w:rsidP="00986D7E">
            <w:pPr>
              <w:contextualSpacing/>
              <w:rPr>
                <w:rFonts w:ascii="Georgia" w:hAnsi="Georgia"/>
              </w:rPr>
            </w:pPr>
            <w:r w:rsidRPr="00440505">
              <w:rPr>
                <w:rFonts w:ascii="Georgia" w:hAnsi="Georgia"/>
                <w:color w:val="212529"/>
              </w:rPr>
              <w:t xml:space="preserve">Injection, epinephrine in sodium chloride (endo), 0.1 mg </w:t>
            </w:r>
          </w:p>
        </w:tc>
        <w:tc>
          <w:tcPr>
            <w:tcW w:w="1412" w:type="dxa"/>
            <w:tcBorders>
              <w:top w:val="nil"/>
              <w:left w:val="single" w:sz="4" w:space="0" w:color="auto"/>
              <w:bottom w:val="single" w:sz="4" w:space="0" w:color="auto"/>
              <w:right w:val="single" w:sz="4" w:space="0" w:color="auto"/>
            </w:tcBorders>
            <w:noWrap/>
            <w:vAlign w:val="center"/>
          </w:tcPr>
          <w:p w14:paraId="1DEF43C2" w14:textId="2550EC56" w:rsidR="00986D7E" w:rsidRPr="00986D7E" w:rsidRDefault="00C61AFC"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0.83</w:t>
            </w:r>
          </w:p>
        </w:tc>
      </w:tr>
      <w:tr w:rsidR="00FF7FB7" w:rsidRPr="00736A84" w14:paraId="75B32E59"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4F7E47D8" w14:textId="7EEBD46A" w:rsidR="00986D7E" w:rsidRPr="00440505" w:rsidRDefault="00986D7E" w:rsidP="0053305E">
            <w:pPr>
              <w:contextualSpacing/>
              <w:jc w:val="center"/>
              <w:rPr>
                <w:rFonts w:ascii="Georgia" w:hAnsi="Georgia"/>
              </w:rPr>
            </w:pPr>
            <w:r w:rsidRPr="00440505">
              <w:rPr>
                <w:rFonts w:ascii="Georgia" w:hAnsi="Georgia"/>
                <w:color w:val="212529"/>
              </w:rPr>
              <w:t>J0164</w:t>
            </w:r>
          </w:p>
        </w:tc>
        <w:tc>
          <w:tcPr>
            <w:tcW w:w="1209" w:type="dxa"/>
            <w:vAlign w:val="center"/>
          </w:tcPr>
          <w:p w14:paraId="6DF75175" w14:textId="0F2FE275"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3A971AFC" w14:textId="1FADFF78" w:rsidR="00986D7E" w:rsidRPr="00440505" w:rsidRDefault="00986D7E" w:rsidP="00986D7E">
            <w:pPr>
              <w:contextualSpacing/>
              <w:rPr>
                <w:rFonts w:ascii="Georgia" w:hAnsi="Georgia"/>
              </w:rPr>
            </w:pPr>
            <w:r w:rsidRPr="00440505">
              <w:rPr>
                <w:rFonts w:ascii="Georgia" w:hAnsi="Georgia"/>
                <w:color w:val="212529"/>
              </w:rPr>
              <w:t xml:space="preserve">Injection, epinephrine in sodium chloride (Baxter), 0.1 mg </w:t>
            </w:r>
          </w:p>
        </w:tc>
        <w:tc>
          <w:tcPr>
            <w:tcW w:w="1412" w:type="dxa"/>
            <w:tcBorders>
              <w:top w:val="nil"/>
              <w:left w:val="single" w:sz="4" w:space="0" w:color="auto"/>
              <w:bottom w:val="single" w:sz="4" w:space="0" w:color="auto"/>
              <w:right w:val="single" w:sz="4" w:space="0" w:color="auto"/>
            </w:tcBorders>
            <w:noWrap/>
            <w:vAlign w:val="center"/>
          </w:tcPr>
          <w:p w14:paraId="51F31681" w14:textId="181C517F"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30ED9BA4"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76060437" w14:textId="3840E5A9" w:rsidR="00986D7E" w:rsidRPr="00440505" w:rsidRDefault="00986D7E" w:rsidP="0053305E">
            <w:pPr>
              <w:contextualSpacing/>
              <w:jc w:val="center"/>
              <w:rPr>
                <w:rFonts w:ascii="Georgia" w:hAnsi="Georgia"/>
              </w:rPr>
            </w:pPr>
            <w:r w:rsidRPr="00440505">
              <w:rPr>
                <w:rFonts w:ascii="Georgia" w:hAnsi="Georgia"/>
                <w:color w:val="212529"/>
              </w:rPr>
              <w:t>J0458</w:t>
            </w:r>
          </w:p>
        </w:tc>
        <w:tc>
          <w:tcPr>
            <w:tcW w:w="1209" w:type="dxa"/>
            <w:vAlign w:val="center"/>
          </w:tcPr>
          <w:p w14:paraId="3246AAF3" w14:textId="3B0F5BD3"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5FDCA3CC" w14:textId="23B95EAF" w:rsidR="00986D7E" w:rsidRPr="007F48D0" w:rsidRDefault="00986D7E" w:rsidP="00986D7E">
            <w:pPr>
              <w:contextualSpacing/>
              <w:rPr>
                <w:rFonts w:ascii="Georgia" w:hAnsi="Georgia"/>
              </w:rPr>
            </w:pPr>
            <w:r w:rsidRPr="007F48D0">
              <w:rPr>
                <w:rFonts w:ascii="Georgia" w:hAnsi="Georgia"/>
                <w:color w:val="212529"/>
              </w:rPr>
              <w:t xml:space="preserve">Injection, </w:t>
            </w:r>
            <w:r w:rsidR="00C64F47" w:rsidRPr="007F48D0">
              <w:rPr>
                <w:rFonts w:ascii="Georgia" w:hAnsi="Georgia"/>
                <w:color w:val="212529"/>
              </w:rPr>
              <w:t>aztreonam/avibactam</w:t>
            </w:r>
            <w:r w:rsidRPr="007F48D0">
              <w:rPr>
                <w:rFonts w:ascii="Georgia" w:hAnsi="Georgia"/>
                <w:color w:val="212529"/>
              </w:rPr>
              <w:t xml:space="preserve">, 7.5 mg/2.5 mg (10 mg) </w:t>
            </w:r>
          </w:p>
        </w:tc>
        <w:tc>
          <w:tcPr>
            <w:tcW w:w="1412" w:type="dxa"/>
            <w:tcBorders>
              <w:top w:val="nil"/>
              <w:left w:val="single" w:sz="4" w:space="0" w:color="auto"/>
              <w:bottom w:val="single" w:sz="4" w:space="0" w:color="auto"/>
              <w:right w:val="single" w:sz="4" w:space="0" w:color="auto"/>
            </w:tcBorders>
            <w:noWrap/>
            <w:vAlign w:val="center"/>
          </w:tcPr>
          <w:p w14:paraId="2E849FA7" w14:textId="666D2AF0"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5867C429"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678B17B" w14:textId="2CB767AD" w:rsidR="00986D7E" w:rsidRPr="00440505" w:rsidRDefault="00986D7E" w:rsidP="0053305E">
            <w:pPr>
              <w:contextualSpacing/>
              <w:jc w:val="center"/>
              <w:rPr>
                <w:rFonts w:ascii="Georgia" w:hAnsi="Georgia"/>
              </w:rPr>
            </w:pPr>
            <w:r w:rsidRPr="00440505">
              <w:rPr>
                <w:rFonts w:ascii="Georgia" w:hAnsi="Georgia"/>
                <w:color w:val="212529"/>
              </w:rPr>
              <w:t>J0462</w:t>
            </w:r>
          </w:p>
        </w:tc>
        <w:tc>
          <w:tcPr>
            <w:tcW w:w="1209" w:type="dxa"/>
            <w:vAlign w:val="center"/>
          </w:tcPr>
          <w:p w14:paraId="76368065" w14:textId="574285C4"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7F3D796C" w14:textId="09E7F054"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atropine</w:t>
            </w:r>
            <w:r w:rsidRPr="00440505">
              <w:rPr>
                <w:rFonts w:ascii="Georgia" w:hAnsi="Georgia"/>
                <w:color w:val="212529"/>
              </w:rPr>
              <w:t xml:space="preserve"> sulfate, not therapeutically equivalent to </w:t>
            </w:r>
            <w:r w:rsidR="00C64F47" w:rsidRPr="00440505">
              <w:rPr>
                <w:rFonts w:ascii="Georgia" w:hAnsi="Georgia"/>
                <w:color w:val="212529"/>
              </w:rPr>
              <w:t>j0461</w:t>
            </w:r>
            <w:r w:rsidRPr="00440505">
              <w:rPr>
                <w:rFonts w:ascii="Georgia" w:hAnsi="Georgia"/>
                <w:color w:val="212529"/>
              </w:rPr>
              <w:t xml:space="preserve">, 0.01 mg </w:t>
            </w:r>
          </w:p>
        </w:tc>
        <w:tc>
          <w:tcPr>
            <w:tcW w:w="1412" w:type="dxa"/>
            <w:tcBorders>
              <w:top w:val="nil"/>
              <w:left w:val="single" w:sz="4" w:space="0" w:color="auto"/>
              <w:bottom w:val="single" w:sz="4" w:space="0" w:color="auto"/>
              <w:right w:val="single" w:sz="4" w:space="0" w:color="auto"/>
            </w:tcBorders>
            <w:noWrap/>
            <w:vAlign w:val="center"/>
          </w:tcPr>
          <w:p w14:paraId="746817D9" w14:textId="2B365461" w:rsidR="00986D7E" w:rsidRPr="00986D7E" w:rsidRDefault="00E51340"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0.11</w:t>
            </w:r>
          </w:p>
        </w:tc>
      </w:tr>
      <w:tr w:rsidR="00FF7FB7" w:rsidRPr="00736A84" w14:paraId="57792FFB"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1FDD3B21" w14:textId="1311252D" w:rsidR="00986D7E" w:rsidRPr="00440505" w:rsidRDefault="00986D7E" w:rsidP="0053305E">
            <w:pPr>
              <w:contextualSpacing/>
              <w:jc w:val="center"/>
              <w:rPr>
                <w:rFonts w:ascii="Georgia" w:hAnsi="Georgia"/>
              </w:rPr>
            </w:pPr>
            <w:r w:rsidRPr="00440505">
              <w:rPr>
                <w:rFonts w:ascii="Georgia" w:hAnsi="Georgia"/>
                <w:color w:val="212529"/>
              </w:rPr>
              <w:t>J0525</w:t>
            </w:r>
          </w:p>
        </w:tc>
        <w:tc>
          <w:tcPr>
            <w:tcW w:w="1209" w:type="dxa"/>
            <w:vAlign w:val="center"/>
          </w:tcPr>
          <w:p w14:paraId="43C91FF2" w14:textId="2E12A16C"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0532197D" w14:textId="4641E56E"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cefotetan</w:t>
            </w:r>
            <w:r w:rsidRPr="00440505">
              <w:rPr>
                <w:rFonts w:ascii="Georgia" w:hAnsi="Georgia"/>
                <w:color w:val="212529"/>
              </w:rPr>
              <w:t xml:space="preserve"> disodium, 10 mg </w:t>
            </w:r>
          </w:p>
        </w:tc>
        <w:tc>
          <w:tcPr>
            <w:tcW w:w="1412" w:type="dxa"/>
            <w:tcBorders>
              <w:top w:val="nil"/>
              <w:left w:val="single" w:sz="4" w:space="0" w:color="auto"/>
              <w:bottom w:val="single" w:sz="4" w:space="0" w:color="auto"/>
              <w:right w:val="single" w:sz="4" w:space="0" w:color="auto"/>
            </w:tcBorders>
            <w:noWrap/>
            <w:vAlign w:val="center"/>
          </w:tcPr>
          <w:p w14:paraId="6E08823C" w14:textId="44377CD9"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0A990238"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5F329782" w14:textId="13CBF436" w:rsidR="00986D7E" w:rsidRPr="00440505" w:rsidRDefault="00986D7E" w:rsidP="0053305E">
            <w:pPr>
              <w:contextualSpacing/>
              <w:jc w:val="center"/>
              <w:rPr>
                <w:rFonts w:ascii="Georgia" w:hAnsi="Georgia"/>
              </w:rPr>
            </w:pPr>
            <w:r w:rsidRPr="00440505">
              <w:rPr>
                <w:rFonts w:ascii="Georgia" w:hAnsi="Georgia"/>
                <w:color w:val="212529"/>
              </w:rPr>
              <w:t>J0579</w:t>
            </w:r>
          </w:p>
        </w:tc>
        <w:tc>
          <w:tcPr>
            <w:tcW w:w="1209" w:type="dxa"/>
            <w:vAlign w:val="center"/>
          </w:tcPr>
          <w:p w14:paraId="76D7E00C" w14:textId="1BC77152"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32EB4293" w14:textId="7A5BF6D9"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clevidipine butyrate</w:t>
            </w:r>
            <w:r w:rsidRPr="00440505">
              <w:rPr>
                <w:rFonts w:ascii="Georgia" w:hAnsi="Georgia"/>
                <w:color w:val="212529"/>
              </w:rPr>
              <w:t xml:space="preserve">, 1 mg </w:t>
            </w:r>
          </w:p>
        </w:tc>
        <w:tc>
          <w:tcPr>
            <w:tcW w:w="1412" w:type="dxa"/>
            <w:tcBorders>
              <w:top w:val="nil"/>
              <w:left w:val="single" w:sz="4" w:space="0" w:color="auto"/>
              <w:bottom w:val="single" w:sz="4" w:space="0" w:color="auto"/>
              <w:right w:val="single" w:sz="4" w:space="0" w:color="auto"/>
            </w:tcBorders>
            <w:noWrap/>
            <w:vAlign w:val="center"/>
          </w:tcPr>
          <w:p w14:paraId="0665CDE8" w14:textId="26AAE65A"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01B2F010"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AF6D604" w14:textId="12646C53" w:rsidR="00986D7E" w:rsidRPr="00440505" w:rsidRDefault="00986D7E" w:rsidP="0053305E">
            <w:pPr>
              <w:contextualSpacing/>
              <w:jc w:val="center"/>
              <w:rPr>
                <w:rFonts w:ascii="Georgia" w:hAnsi="Georgia"/>
              </w:rPr>
            </w:pPr>
            <w:r w:rsidRPr="00440505">
              <w:rPr>
                <w:rFonts w:ascii="Georgia" w:hAnsi="Georgia"/>
                <w:color w:val="212529"/>
              </w:rPr>
              <w:t>J0582</w:t>
            </w:r>
          </w:p>
        </w:tc>
        <w:tc>
          <w:tcPr>
            <w:tcW w:w="1209" w:type="dxa"/>
            <w:vAlign w:val="center"/>
          </w:tcPr>
          <w:p w14:paraId="693FFE3B" w14:textId="4D531C66"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5A7D2FB8" w14:textId="3CA927B5"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bivalirudin</w:t>
            </w:r>
            <w:r w:rsidRPr="00440505">
              <w:rPr>
                <w:rFonts w:ascii="Georgia" w:hAnsi="Georgia"/>
                <w:color w:val="212529"/>
              </w:rPr>
              <w:t xml:space="preserve"> (endo), not therapeutically equivalent to </w:t>
            </w:r>
            <w:r w:rsidR="00C64F47" w:rsidRPr="00440505">
              <w:rPr>
                <w:rFonts w:ascii="Georgia" w:hAnsi="Georgia"/>
                <w:color w:val="212529"/>
              </w:rPr>
              <w:t>j0583</w:t>
            </w:r>
            <w:r w:rsidRPr="00440505">
              <w:rPr>
                <w:rFonts w:ascii="Georgia" w:hAnsi="Georgia"/>
                <w:color w:val="212529"/>
              </w:rPr>
              <w:t xml:space="preserve">, 1 mg </w:t>
            </w:r>
          </w:p>
        </w:tc>
        <w:tc>
          <w:tcPr>
            <w:tcW w:w="1412" w:type="dxa"/>
            <w:tcBorders>
              <w:top w:val="nil"/>
              <w:left w:val="single" w:sz="4" w:space="0" w:color="auto"/>
              <w:bottom w:val="single" w:sz="4" w:space="0" w:color="auto"/>
              <w:right w:val="single" w:sz="4" w:space="0" w:color="auto"/>
            </w:tcBorders>
            <w:noWrap/>
            <w:vAlign w:val="center"/>
          </w:tcPr>
          <w:p w14:paraId="0F9C7EA3" w14:textId="5E4FDB03" w:rsidR="00986D7E" w:rsidRPr="00986D7E" w:rsidRDefault="00E51340"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0.12</w:t>
            </w:r>
          </w:p>
        </w:tc>
      </w:tr>
      <w:tr w:rsidR="00FF7FB7" w:rsidRPr="00736A84" w14:paraId="04CF7DA1"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48B035CF" w14:textId="319C622D" w:rsidR="00986D7E" w:rsidRPr="00440505" w:rsidRDefault="00986D7E" w:rsidP="0053305E">
            <w:pPr>
              <w:contextualSpacing/>
              <w:jc w:val="center"/>
              <w:rPr>
                <w:rFonts w:ascii="Georgia" w:hAnsi="Georgia"/>
              </w:rPr>
            </w:pPr>
            <w:r w:rsidRPr="00440505">
              <w:rPr>
                <w:rFonts w:ascii="Georgia" w:hAnsi="Georgia"/>
                <w:color w:val="212529"/>
              </w:rPr>
              <w:t>J0614</w:t>
            </w:r>
          </w:p>
        </w:tc>
        <w:tc>
          <w:tcPr>
            <w:tcW w:w="1209" w:type="dxa"/>
            <w:vAlign w:val="center"/>
          </w:tcPr>
          <w:p w14:paraId="3C3D797F" w14:textId="08754515"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2B0D0F2F" w14:textId="02A153C0"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treosulfan</w:t>
            </w:r>
            <w:r w:rsidRPr="00440505">
              <w:rPr>
                <w:rFonts w:ascii="Georgia" w:hAnsi="Georgia"/>
                <w:color w:val="212529"/>
              </w:rPr>
              <w:t xml:space="preserve">, 50 mg </w:t>
            </w:r>
          </w:p>
        </w:tc>
        <w:tc>
          <w:tcPr>
            <w:tcW w:w="1412" w:type="dxa"/>
            <w:tcBorders>
              <w:top w:val="nil"/>
              <w:left w:val="single" w:sz="4" w:space="0" w:color="auto"/>
              <w:bottom w:val="single" w:sz="4" w:space="0" w:color="auto"/>
              <w:right w:val="single" w:sz="4" w:space="0" w:color="auto"/>
            </w:tcBorders>
            <w:noWrap/>
            <w:vAlign w:val="center"/>
          </w:tcPr>
          <w:p w14:paraId="2F0C4568" w14:textId="3891F0C2" w:rsidR="00986D7E" w:rsidRPr="00986D7E" w:rsidRDefault="00E51340"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27.48</w:t>
            </w:r>
          </w:p>
        </w:tc>
      </w:tr>
      <w:tr w:rsidR="00FF7FB7" w:rsidRPr="00736A84" w14:paraId="4CBAA2BF"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7132A9C" w14:textId="576F30C3" w:rsidR="00986D7E" w:rsidRPr="00440505" w:rsidRDefault="00986D7E" w:rsidP="0053305E">
            <w:pPr>
              <w:contextualSpacing/>
              <w:jc w:val="center"/>
              <w:rPr>
                <w:rFonts w:ascii="Georgia" w:hAnsi="Georgia"/>
              </w:rPr>
            </w:pPr>
            <w:r w:rsidRPr="00440505">
              <w:rPr>
                <w:rFonts w:ascii="Georgia" w:hAnsi="Georgia"/>
                <w:color w:val="212529"/>
              </w:rPr>
              <w:t>J0668</w:t>
            </w:r>
          </w:p>
        </w:tc>
        <w:tc>
          <w:tcPr>
            <w:tcW w:w="1209" w:type="dxa"/>
            <w:vAlign w:val="center"/>
          </w:tcPr>
          <w:p w14:paraId="62DBCF88" w14:textId="15E7E9CF"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noWrap/>
          </w:tcPr>
          <w:p w14:paraId="25566117" w14:textId="373917D3" w:rsidR="00986D7E" w:rsidRPr="00440505" w:rsidRDefault="00986D7E" w:rsidP="00986D7E">
            <w:pPr>
              <w:contextualSpacing/>
              <w:rPr>
                <w:rFonts w:ascii="Georgia" w:hAnsi="Georgia"/>
              </w:rPr>
            </w:pPr>
            <w:r w:rsidRPr="00440505">
              <w:rPr>
                <w:rFonts w:ascii="Georgia" w:hAnsi="Georgia"/>
                <w:color w:val="212529"/>
              </w:rPr>
              <w:t xml:space="preserve">Instillation, </w:t>
            </w:r>
            <w:r w:rsidR="00C64F47" w:rsidRPr="00440505">
              <w:rPr>
                <w:rFonts w:ascii="Georgia" w:hAnsi="Georgia"/>
                <w:color w:val="212529"/>
              </w:rPr>
              <w:t>bupivacaine</w:t>
            </w:r>
            <w:r w:rsidRPr="00440505">
              <w:rPr>
                <w:rFonts w:ascii="Georgia" w:hAnsi="Georgia"/>
                <w:color w:val="212529"/>
              </w:rPr>
              <w:t xml:space="preserve"> and </w:t>
            </w:r>
            <w:r w:rsidR="00C64F47" w:rsidRPr="00440505">
              <w:rPr>
                <w:rFonts w:ascii="Georgia" w:hAnsi="Georgia"/>
                <w:color w:val="212529"/>
              </w:rPr>
              <w:t>meloxicam</w:t>
            </w:r>
            <w:r w:rsidRPr="00440505">
              <w:rPr>
                <w:rFonts w:ascii="Georgia" w:hAnsi="Georgia"/>
                <w:color w:val="212529"/>
              </w:rPr>
              <w:t xml:space="preserve">, 1 mg/0.03 mg </w:t>
            </w:r>
          </w:p>
        </w:tc>
        <w:tc>
          <w:tcPr>
            <w:tcW w:w="1412" w:type="dxa"/>
            <w:tcBorders>
              <w:top w:val="nil"/>
              <w:left w:val="single" w:sz="4" w:space="0" w:color="auto"/>
              <w:bottom w:val="single" w:sz="4" w:space="0" w:color="auto"/>
              <w:right w:val="single" w:sz="4" w:space="0" w:color="auto"/>
            </w:tcBorders>
            <w:noWrap/>
            <w:vAlign w:val="center"/>
          </w:tcPr>
          <w:p w14:paraId="7DD76E97" w14:textId="612F7084"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362038B6"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F025806" w14:textId="5FAE8F91" w:rsidR="00986D7E" w:rsidRPr="00440505" w:rsidRDefault="00986D7E" w:rsidP="0053305E">
            <w:pPr>
              <w:contextualSpacing/>
              <w:jc w:val="center"/>
              <w:rPr>
                <w:rFonts w:ascii="Georgia" w:hAnsi="Georgia"/>
              </w:rPr>
            </w:pPr>
            <w:r w:rsidRPr="00440505">
              <w:rPr>
                <w:rFonts w:ascii="Georgia" w:hAnsi="Georgia"/>
                <w:color w:val="212529"/>
              </w:rPr>
              <w:t>J0675</w:t>
            </w:r>
          </w:p>
        </w:tc>
        <w:tc>
          <w:tcPr>
            <w:tcW w:w="1209" w:type="dxa"/>
            <w:vAlign w:val="center"/>
          </w:tcPr>
          <w:p w14:paraId="0E061062" w14:textId="7D015FFF"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07F7A178" w14:textId="3F74E5F9"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carboprost tromethamine</w:t>
            </w:r>
            <w:r w:rsidRPr="00440505">
              <w:rPr>
                <w:rFonts w:ascii="Georgia" w:hAnsi="Georgia"/>
                <w:color w:val="212529"/>
              </w:rPr>
              <w:t xml:space="preserve">, 0.1 mg </w:t>
            </w:r>
          </w:p>
        </w:tc>
        <w:tc>
          <w:tcPr>
            <w:tcW w:w="1412" w:type="dxa"/>
            <w:tcBorders>
              <w:top w:val="nil"/>
              <w:left w:val="single" w:sz="4" w:space="0" w:color="auto"/>
              <w:bottom w:val="single" w:sz="4" w:space="0" w:color="auto"/>
              <w:right w:val="single" w:sz="4" w:space="0" w:color="auto"/>
            </w:tcBorders>
            <w:noWrap/>
            <w:vAlign w:val="center"/>
          </w:tcPr>
          <w:p w14:paraId="41FA306A" w14:textId="6129BCA7"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17BB2252"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0D2C6EAB" w14:textId="46C688A3" w:rsidR="00986D7E" w:rsidRPr="00440505" w:rsidRDefault="00986D7E" w:rsidP="0053305E">
            <w:pPr>
              <w:contextualSpacing/>
              <w:jc w:val="center"/>
              <w:rPr>
                <w:rFonts w:ascii="Georgia" w:hAnsi="Georgia"/>
              </w:rPr>
            </w:pPr>
            <w:r w:rsidRPr="00440505">
              <w:rPr>
                <w:rFonts w:ascii="Georgia" w:hAnsi="Georgia"/>
                <w:color w:val="212529"/>
              </w:rPr>
              <w:t>J0681</w:t>
            </w:r>
          </w:p>
        </w:tc>
        <w:tc>
          <w:tcPr>
            <w:tcW w:w="1209" w:type="dxa"/>
            <w:vAlign w:val="center"/>
          </w:tcPr>
          <w:p w14:paraId="37585A33" w14:textId="38CCA383"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7C9E53B5" w14:textId="69EA7E54"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ceftobiprole medocaril</w:t>
            </w:r>
            <w:r w:rsidRPr="00440505">
              <w:rPr>
                <w:rFonts w:ascii="Georgia" w:hAnsi="Georgia"/>
                <w:color w:val="212529"/>
              </w:rPr>
              <w:t xml:space="preserve"> sodium, 3 mg </w:t>
            </w:r>
          </w:p>
        </w:tc>
        <w:tc>
          <w:tcPr>
            <w:tcW w:w="1412" w:type="dxa"/>
            <w:tcBorders>
              <w:top w:val="nil"/>
              <w:left w:val="single" w:sz="4" w:space="0" w:color="auto"/>
              <w:bottom w:val="single" w:sz="4" w:space="0" w:color="auto"/>
              <w:right w:val="single" w:sz="4" w:space="0" w:color="auto"/>
            </w:tcBorders>
            <w:noWrap/>
            <w:vAlign w:val="center"/>
          </w:tcPr>
          <w:p w14:paraId="60FE52CB" w14:textId="345582D1"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0A23BFE0"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01205ED6" w14:textId="4974C2AF" w:rsidR="00986D7E" w:rsidRPr="00440505" w:rsidRDefault="00986D7E" w:rsidP="0053305E">
            <w:pPr>
              <w:contextualSpacing/>
              <w:jc w:val="center"/>
              <w:rPr>
                <w:rFonts w:ascii="Georgia" w:hAnsi="Georgia"/>
              </w:rPr>
            </w:pPr>
            <w:r w:rsidRPr="00440505">
              <w:rPr>
                <w:rFonts w:ascii="Georgia" w:hAnsi="Georgia"/>
                <w:color w:val="212529"/>
              </w:rPr>
              <w:t>J0738</w:t>
            </w:r>
          </w:p>
        </w:tc>
        <w:tc>
          <w:tcPr>
            <w:tcW w:w="1209" w:type="dxa"/>
            <w:vAlign w:val="center"/>
          </w:tcPr>
          <w:p w14:paraId="41AA3348" w14:textId="1DA9A565"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51E2F050" w14:textId="7B54599C"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lenacapavir</w:t>
            </w:r>
            <w:r w:rsidRPr="00440505">
              <w:rPr>
                <w:rFonts w:ascii="Georgia" w:hAnsi="Georgia"/>
                <w:color w:val="212529"/>
              </w:rPr>
              <w:t>, 1 mg, FDA approved prescription, only for use as HIV pre-exposure prophylaxis (not for use as treatment for HIV)</w:t>
            </w:r>
          </w:p>
        </w:tc>
        <w:tc>
          <w:tcPr>
            <w:tcW w:w="1412" w:type="dxa"/>
            <w:tcBorders>
              <w:top w:val="nil"/>
              <w:left w:val="single" w:sz="4" w:space="0" w:color="auto"/>
              <w:bottom w:val="single" w:sz="4" w:space="0" w:color="auto"/>
              <w:right w:val="single" w:sz="4" w:space="0" w:color="auto"/>
            </w:tcBorders>
            <w:noWrap/>
            <w:vAlign w:val="center"/>
          </w:tcPr>
          <w:p w14:paraId="0A2A0C3A" w14:textId="51CE272E" w:rsidR="00986D7E" w:rsidRPr="00986D7E" w:rsidRDefault="00E51340"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13.71</w:t>
            </w:r>
          </w:p>
        </w:tc>
      </w:tr>
      <w:tr w:rsidR="00FF7FB7" w:rsidRPr="00736A84" w14:paraId="05D542AD"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1884ADB3" w14:textId="1F5D9BE0" w:rsidR="00986D7E" w:rsidRPr="00440505" w:rsidRDefault="00986D7E" w:rsidP="0053305E">
            <w:pPr>
              <w:contextualSpacing/>
              <w:jc w:val="center"/>
              <w:rPr>
                <w:rFonts w:ascii="Georgia" w:hAnsi="Georgia"/>
              </w:rPr>
            </w:pPr>
            <w:r w:rsidRPr="00440505">
              <w:rPr>
                <w:rFonts w:ascii="Georgia" w:hAnsi="Georgia"/>
                <w:color w:val="212529"/>
              </w:rPr>
              <w:t>J0752</w:t>
            </w:r>
          </w:p>
        </w:tc>
        <w:tc>
          <w:tcPr>
            <w:tcW w:w="1209" w:type="dxa"/>
            <w:vAlign w:val="center"/>
          </w:tcPr>
          <w:p w14:paraId="74380409" w14:textId="103ACE24"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35085DC8" w14:textId="24DCEBE6" w:rsidR="00986D7E" w:rsidRPr="00440505" w:rsidRDefault="00986D7E" w:rsidP="00986D7E">
            <w:pPr>
              <w:contextualSpacing/>
              <w:rPr>
                <w:rFonts w:ascii="Georgia" w:hAnsi="Georgia"/>
              </w:rPr>
            </w:pPr>
            <w:r w:rsidRPr="00440505">
              <w:rPr>
                <w:rFonts w:ascii="Georgia" w:hAnsi="Georgia"/>
                <w:color w:val="212529"/>
              </w:rPr>
              <w:t xml:space="preserve">Oral, </w:t>
            </w:r>
            <w:r w:rsidR="00C64F47" w:rsidRPr="00440505">
              <w:rPr>
                <w:rFonts w:ascii="Georgia" w:hAnsi="Georgia"/>
                <w:color w:val="212529"/>
              </w:rPr>
              <w:t>lenacapavir</w:t>
            </w:r>
            <w:r w:rsidRPr="00440505">
              <w:rPr>
                <w:rFonts w:ascii="Georgia" w:hAnsi="Georgia"/>
                <w:color w:val="212529"/>
              </w:rPr>
              <w:t xml:space="preserve">, 300 mg, FDA approved prescription, only for use as HIV pre-exposure prophylaxis (not for use as treatment for HIV) </w:t>
            </w:r>
          </w:p>
        </w:tc>
        <w:tc>
          <w:tcPr>
            <w:tcW w:w="1412" w:type="dxa"/>
            <w:tcBorders>
              <w:top w:val="nil"/>
              <w:left w:val="single" w:sz="4" w:space="0" w:color="auto"/>
              <w:bottom w:val="single" w:sz="4" w:space="0" w:color="auto"/>
              <w:right w:val="single" w:sz="4" w:space="0" w:color="auto"/>
            </w:tcBorders>
            <w:noWrap/>
            <w:vAlign w:val="center"/>
          </w:tcPr>
          <w:p w14:paraId="1D028C83" w14:textId="6CC1EE58" w:rsidR="00986D7E" w:rsidRPr="00986D7E" w:rsidRDefault="00E51340" w:rsidP="00AD5528">
            <w:pPr>
              <w:contextualSpacing/>
              <w:jc w:val="center"/>
              <w:rPr>
                <w:rFonts w:ascii="Georgia" w:hAnsi="Georgia"/>
              </w:rPr>
            </w:pPr>
            <w:r>
              <w:rPr>
                <w:rFonts w:ascii="Georgia" w:hAnsi="Georgia"/>
                <w:color w:val="000000"/>
              </w:rPr>
              <w:t>$</w:t>
            </w:r>
            <w:r w:rsidR="00986D7E" w:rsidRPr="00986D7E">
              <w:rPr>
                <w:rFonts w:ascii="Georgia" w:hAnsi="Georgia"/>
                <w:color w:val="000000"/>
              </w:rPr>
              <w:t>381.68</w:t>
            </w:r>
          </w:p>
        </w:tc>
      </w:tr>
      <w:tr w:rsidR="00FF7FB7" w:rsidRPr="00736A84" w14:paraId="0264E85F"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616BAC74" w14:textId="6531B438" w:rsidR="00986D7E" w:rsidRPr="00440505" w:rsidRDefault="00986D7E" w:rsidP="0053305E">
            <w:pPr>
              <w:contextualSpacing/>
              <w:jc w:val="center"/>
              <w:rPr>
                <w:rFonts w:ascii="Georgia" w:hAnsi="Georgia"/>
              </w:rPr>
            </w:pPr>
            <w:r w:rsidRPr="00440505">
              <w:rPr>
                <w:rFonts w:ascii="Georgia" w:hAnsi="Georgia"/>
                <w:color w:val="212529"/>
              </w:rPr>
              <w:t>J1370</w:t>
            </w:r>
          </w:p>
        </w:tc>
        <w:tc>
          <w:tcPr>
            <w:tcW w:w="1209" w:type="dxa"/>
            <w:vAlign w:val="center"/>
          </w:tcPr>
          <w:p w14:paraId="542284CA" w14:textId="3B02E244"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7AC3D486" w14:textId="788A7762"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esomeprazole</w:t>
            </w:r>
            <w:r w:rsidRPr="00440505">
              <w:rPr>
                <w:rFonts w:ascii="Georgia" w:hAnsi="Georgia"/>
                <w:color w:val="212529"/>
              </w:rPr>
              <w:t xml:space="preserve"> sodium, 1 mg </w:t>
            </w:r>
          </w:p>
        </w:tc>
        <w:tc>
          <w:tcPr>
            <w:tcW w:w="1412" w:type="dxa"/>
            <w:tcBorders>
              <w:top w:val="nil"/>
              <w:left w:val="single" w:sz="4" w:space="0" w:color="auto"/>
              <w:bottom w:val="single" w:sz="4" w:space="0" w:color="auto"/>
              <w:right w:val="single" w:sz="4" w:space="0" w:color="auto"/>
            </w:tcBorders>
            <w:noWrap/>
            <w:vAlign w:val="center"/>
          </w:tcPr>
          <w:p w14:paraId="45BD1895" w14:textId="49946B6E" w:rsidR="00986D7E" w:rsidRPr="00986D7E" w:rsidRDefault="003E0BE8" w:rsidP="00AD5528">
            <w:pPr>
              <w:tabs>
                <w:tab w:val="center" w:pos="564"/>
                <w:tab w:val="right" w:pos="1129"/>
              </w:tabs>
              <w:contextualSpacing/>
              <w:jc w:val="center"/>
              <w:rPr>
                <w:rFonts w:ascii="Georgia" w:hAnsi="Georgia"/>
              </w:rPr>
            </w:pPr>
            <w:r>
              <w:rPr>
                <w:rFonts w:ascii="Georgia" w:hAnsi="Georgia"/>
                <w:color w:val="000000"/>
              </w:rPr>
              <w:t>IC</w:t>
            </w:r>
          </w:p>
        </w:tc>
      </w:tr>
      <w:tr w:rsidR="00FF7FB7" w:rsidRPr="00736A84" w14:paraId="7FC83A45"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743328A0" w14:textId="3EDBAC00" w:rsidR="00986D7E" w:rsidRPr="00440505" w:rsidRDefault="00986D7E" w:rsidP="0053305E">
            <w:pPr>
              <w:contextualSpacing/>
              <w:jc w:val="center"/>
              <w:rPr>
                <w:rFonts w:ascii="Georgia" w:hAnsi="Georgia"/>
              </w:rPr>
            </w:pPr>
            <w:r w:rsidRPr="00440505">
              <w:rPr>
                <w:rFonts w:ascii="Georgia" w:hAnsi="Georgia"/>
                <w:color w:val="212529"/>
              </w:rPr>
              <w:t>J1612</w:t>
            </w:r>
          </w:p>
        </w:tc>
        <w:tc>
          <w:tcPr>
            <w:tcW w:w="1209" w:type="dxa"/>
            <w:vAlign w:val="center"/>
          </w:tcPr>
          <w:p w14:paraId="684ED19A" w14:textId="78AF2477"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69AA7118" w14:textId="3CCC28FF"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glucagon (</w:t>
            </w:r>
            <w:r w:rsidR="00C64F47">
              <w:rPr>
                <w:rFonts w:ascii="Georgia" w:hAnsi="Georgia"/>
                <w:color w:val="212529"/>
              </w:rPr>
              <w:t>gvoke</w:t>
            </w:r>
            <w:r w:rsidRPr="00440505">
              <w:rPr>
                <w:rFonts w:ascii="Georgia" w:hAnsi="Georgia"/>
                <w:color w:val="212529"/>
              </w:rPr>
              <w:t xml:space="preserve">), 0.01 mg </w:t>
            </w:r>
          </w:p>
        </w:tc>
        <w:tc>
          <w:tcPr>
            <w:tcW w:w="1412" w:type="dxa"/>
            <w:tcBorders>
              <w:top w:val="nil"/>
              <w:left w:val="single" w:sz="4" w:space="0" w:color="auto"/>
              <w:bottom w:val="single" w:sz="4" w:space="0" w:color="auto"/>
              <w:right w:val="single" w:sz="4" w:space="0" w:color="auto"/>
            </w:tcBorders>
            <w:noWrap/>
            <w:vAlign w:val="center"/>
          </w:tcPr>
          <w:p w14:paraId="4AC196EF" w14:textId="7B82BEF4"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59460517"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3F70550A" w14:textId="0C6245CF" w:rsidR="00986D7E" w:rsidRPr="00440505" w:rsidRDefault="00986D7E" w:rsidP="0053305E">
            <w:pPr>
              <w:contextualSpacing/>
              <w:jc w:val="center"/>
              <w:rPr>
                <w:rFonts w:ascii="Georgia" w:hAnsi="Georgia"/>
              </w:rPr>
            </w:pPr>
            <w:r w:rsidRPr="00440505">
              <w:rPr>
                <w:rFonts w:ascii="Georgia" w:hAnsi="Georgia"/>
                <w:color w:val="212529"/>
              </w:rPr>
              <w:t>J1807</w:t>
            </w:r>
          </w:p>
        </w:tc>
        <w:tc>
          <w:tcPr>
            <w:tcW w:w="1209" w:type="dxa"/>
            <w:vAlign w:val="center"/>
          </w:tcPr>
          <w:p w14:paraId="08AE3BD1" w14:textId="658D83A5" w:rsidR="00986D7E"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537B30BB" w14:textId="60ED5A53" w:rsidR="00986D7E" w:rsidRPr="00440505" w:rsidRDefault="00986D7E" w:rsidP="00986D7E">
            <w:pPr>
              <w:contextualSpacing/>
              <w:rPr>
                <w:rFonts w:ascii="Georgia" w:hAnsi="Georgia"/>
              </w:rPr>
            </w:pPr>
            <w:r w:rsidRPr="00440505">
              <w:rPr>
                <w:rFonts w:ascii="Georgia" w:hAnsi="Georgia"/>
                <w:color w:val="212529"/>
              </w:rPr>
              <w:t xml:space="preserve">Injection, </w:t>
            </w:r>
            <w:r w:rsidR="00C64F47" w:rsidRPr="00440505">
              <w:rPr>
                <w:rFonts w:ascii="Georgia" w:hAnsi="Georgia"/>
                <w:color w:val="212529"/>
              </w:rPr>
              <w:t>ethacrynate</w:t>
            </w:r>
            <w:r w:rsidRPr="00440505">
              <w:rPr>
                <w:rFonts w:ascii="Georgia" w:hAnsi="Georgia"/>
                <w:color w:val="212529"/>
              </w:rPr>
              <w:t xml:space="preserve"> sodium, 1 mg </w:t>
            </w:r>
          </w:p>
        </w:tc>
        <w:tc>
          <w:tcPr>
            <w:tcW w:w="1412" w:type="dxa"/>
            <w:tcBorders>
              <w:top w:val="nil"/>
              <w:left w:val="single" w:sz="4" w:space="0" w:color="auto"/>
              <w:bottom w:val="single" w:sz="4" w:space="0" w:color="auto"/>
              <w:right w:val="single" w:sz="4" w:space="0" w:color="auto"/>
            </w:tcBorders>
            <w:noWrap/>
            <w:vAlign w:val="center"/>
          </w:tcPr>
          <w:p w14:paraId="38095671" w14:textId="16E8B0A1" w:rsidR="00986D7E" w:rsidRPr="00986D7E" w:rsidRDefault="003E0BE8" w:rsidP="00AD5528">
            <w:pPr>
              <w:contextualSpacing/>
              <w:jc w:val="center"/>
              <w:rPr>
                <w:rFonts w:ascii="Georgia" w:hAnsi="Georgia"/>
              </w:rPr>
            </w:pPr>
            <w:r>
              <w:rPr>
                <w:rFonts w:ascii="Georgia" w:hAnsi="Georgia"/>
                <w:color w:val="000000"/>
              </w:rPr>
              <w:t>IC</w:t>
            </w:r>
          </w:p>
        </w:tc>
      </w:tr>
      <w:tr w:rsidR="00FF7FB7" w:rsidRPr="00736A84" w14:paraId="3EB459DB"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6E3E2D9A" w14:textId="1578EC90" w:rsidR="00075978" w:rsidRPr="00075978" w:rsidRDefault="00075978" w:rsidP="0053305E">
            <w:pPr>
              <w:contextualSpacing/>
              <w:jc w:val="center"/>
              <w:rPr>
                <w:rFonts w:ascii="Georgia" w:hAnsi="Georgia"/>
              </w:rPr>
            </w:pPr>
            <w:r w:rsidRPr="00075978">
              <w:rPr>
                <w:rFonts w:ascii="Georgia" w:hAnsi="Georgia"/>
                <w:color w:val="000000"/>
              </w:rPr>
              <w:t>J1961</w:t>
            </w:r>
          </w:p>
        </w:tc>
        <w:tc>
          <w:tcPr>
            <w:tcW w:w="1209" w:type="dxa"/>
            <w:vAlign w:val="center"/>
          </w:tcPr>
          <w:p w14:paraId="39DCABE6" w14:textId="256D1A0F" w:rsidR="00075978"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62685C83" w14:textId="00F7EE3B" w:rsidR="00075978" w:rsidRPr="00075978" w:rsidRDefault="000952C1" w:rsidP="00075978">
            <w:pPr>
              <w:contextualSpacing/>
              <w:rPr>
                <w:rFonts w:ascii="Georgia" w:hAnsi="Georgia"/>
              </w:rPr>
            </w:pPr>
            <w:r>
              <w:rPr>
                <w:rFonts w:ascii="Georgia" w:hAnsi="Georgia"/>
                <w:color w:val="000000"/>
              </w:rPr>
              <w:t>Injection</w:t>
            </w:r>
            <w:r w:rsidR="00075978" w:rsidRPr="00075978">
              <w:rPr>
                <w:rFonts w:ascii="Georgia" w:hAnsi="Georgia"/>
                <w:color w:val="000000"/>
              </w:rPr>
              <w:t xml:space="preserve">, </w:t>
            </w:r>
            <w:r w:rsidR="00C64F47">
              <w:rPr>
                <w:rFonts w:ascii="Georgia" w:hAnsi="Georgia"/>
                <w:color w:val="000000"/>
              </w:rPr>
              <w:t>lenacapavir</w:t>
            </w:r>
            <w:r w:rsidR="00C64F47" w:rsidRPr="00075978">
              <w:rPr>
                <w:rFonts w:ascii="Georgia" w:hAnsi="Georgia"/>
                <w:color w:val="000000"/>
              </w:rPr>
              <w:t xml:space="preserve"> (</w:t>
            </w:r>
            <w:r w:rsidR="00C64F47">
              <w:rPr>
                <w:rFonts w:ascii="Georgia" w:hAnsi="Georgia"/>
                <w:color w:val="000000"/>
              </w:rPr>
              <w:t>only</w:t>
            </w:r>
            <w:r w:rsidR="00075978" w:rsidRPr="00075978">
              <w:rPr>
                <w:rFonts w:ascii="Georgia" w:hAnsi="Georgia"/>
                <w:color w:val="000000"/>
              </w:rPr>
              <w:t xml:space="preserve"> </w:t>
            </w:r>
            <w:r w:rsidR="005A1CB1">
              <w:rPr>
                <w:rFonts w:ascii="Georgia" w:hAnsi="Georgia"/>
                <w:color w:val="000000"/>
              </w:rPr>
              <w:t>for use as HIV treatment</w:t>
            </w:r>
            <w:r w:rsidR="00075978" w:rsidRPr="00075978">
              <w:rPr>
                <w:rFonts w:ascii="Georgia" w:hAnsi="Georgia"/>
                <w:color w:val="000000"/>
              </w:rPr>
              <w:t xml:space="preserve">), 1 </w:t>
            </w:r>
            <w:r w:rsidR="005A1CB1">
              <w:rPr>
                <w:rFonts w:ascii="Georgia" w:hAnsi="Georgia"/>
                <w:color w:val="000000"/>
              </w:rPr>
              <w:t>mg</w:t>
            </w:r>
          </w:p>
        </w:tc>
        <w:tc>
          <w:tcPr>
            <w:tcW w:w="1412" w:type="dxa"/>
            <w:tcBorders>
              <w:top w:val="nil"/>
              <w:left w:val="single" w:sz="4" w:space="0" w:color="auto"/>
              <w:bottom w:val="single" w:sz="4" w:space="0" w:color="auto"/>
              <w:right w:val="single" w:sz="4" w:space="0" w:color="auto"/>
            </w:tcBorders>
            <w:noWrap/>
            <w:vAlign w:val="center"/>
          </w:tcPr>
          <w:p w14:paraId="58B1F943" w14:textId="5B854348" w:rsidR="00075978" w:rsidRPr="00075978" w:rsidRDefault="00075978" w:rsidP="00AD5528">
            <w:pPr>
              <w:contextualSpacing/>
              <w:jc w:val="center"/>
              <w:rPr>
                <w:rFonts w:ascii="Georgia" w:hAnsi="Georgia"/>
              </w:rPr>
            </w:pPr>
            <w:r>
              <w:rPr>
                <w:rFonts w:ascii="Georgia" w:hAnsi="Georgia"/>
                <w:color w:val="000000"/>
              </w:rPr>
              <w:t>$</w:t>
            </w:r>
            <w:r w:rsidRPr="00075978">
              <w:rPr>
                <w:rFonts w:ascii="Georgia" w:hAnsi="Georgia"/>
                <w:color w:val="000000"/>
              </w:rPr>
              <w:t>18.83</w:t>
            </w:r>
          </w:p>
        </w:tc>
      </w:tr>
      <w:tr w:rsidR="00FF7FB7" w:rsidRPr="00736A84" w14:paraId="29DA3193" w14:textId="77777777" w:rsidTr="000952C1">
        <w:trPr>
          <w:trHeight w:val="291"/>
        </w:trPr>
        <w:tc>
          <w:tcPr>
            <w:tcW w:w="1427" w:type="dxa"/>
            <w:tcBorders>
              <w:top w:val="nil"/>
              <w:left w:val="single" w:sz="4" w:space="0" w:color="auto"/>
              <w:bottom w:val="single" w:sz="4" w:space="0" w:color="auto"/>
              <w:right w:val="single" w:sz="4" w:space="0" w:color="auto"/>
            </w:tcBorders>
            <w:noWrap/>
            <w:vAlign w:val="center"/>
          </w:tcPr>
          <w:p w14:paraId="27E7EA38" w14:textId="5B1805CF" w:rsidR="00075978" w:rsidRPr="00075978" w:rsidRDefault="00075978" w:rsidP="0053305E">
            <w:pPr>
              <w:contextualSpacing/>
              <w:jc w:val="center"/>
              <w:rPr>
                <w:rFonts w:ascii="Georgia" w:hAnsi="Georgia"/>
              </w:rPr>
            </w:pPr>
            <w:r w:rsidRPr="00075978">
              <w:rPr>
                <w:rFonts w:ascii="Georgia" w:hAnsi="Georgia"/>
                <w:color w:val="000000"/>
              </w:rPr>
              <w:t>J9333</w:t>
            </w:r>
          </w:p>
        </w:tc>
        <w:tc>
          <w:tcPr>
            <w:tcW w:w="1209" w:type="dxa"/>
            <w:tcBorders>
              <w:bottom w:val="single" w:sz="4" w:space="0" w:color="auto"/>
            </w:tcBorders>
            <w:vAlign w:val="center"/>
          </w:tcPr>
          <w:p w14:paraId="6D896B9A" w14:textId="010034C0" w:rsidR="00075978" w:rsidRPr="00440505" w:rsidRDefault="007F48D0" w:rsidP="0053305E">
            <w:pPr>
              <w:contextualSpacing/>
              <w:jc w:val="center"/>
              <w:rPr>
                <w:rFonts w:ascii="Georgia" w:hAnsi="Georgia"/>
              </w:rPr>
            </w:pPr>
            <w:r>
              <w:rPr>
                <w:rFonts w:ascii="Georgia" w:hAnsi="Georgia"/>
              </w:rPr>
              <w:t>-</w:t>
            </w:r>
          </w:p>
        </w:tc>
        <w:tc>
          <w:tcPr>
            <w:tcW w:w="5302" w:type="dxa"/>
            <w:tcBorders>
              <w:top w:val="nil"/>
              <w:left w:val="single" w:sz="4" w:space="0" w:color="auto"/>
              <w:bottom w:val="single" w:sz="4" w:space="0" w:color="auto"/>
              <w:right w:val="single" w:sz="4" w:space="0" w:color="auto"/>
            </w:tcBorders>
          </w:tcPr>
          <w:p w14:paraId="07114103" w14:textId="26FFCDFB" w:rsidR="00075978" w:rsidRPr="00075978" w:rsidRDefault="0024595D" w:rsidP="00075978">
            <w:pPr>
              <w:contextualSpacing/>
              <w:rPr>
                <w:rFonts w:ascii="Georgia" w:hAnsi="Georgia"/>
              </w:rPr>
            </w:pPr>
            <w:r>
              <w:rPr>
                <w:rFonts w:ascii="Georgia" w:hAnsi="Georgia"/>
                <w:color w:val="000000"/>
              </w:rPr>
              <w:t>Injecti</w:t>
            </w:r>
            <w:r w:rsidR="00D72FBF">
              <w:rPr>
                <w:rFonts w:ascii="Georgia" w:hAnsi="Georgia"/>
                <w:color w:val="000000"/>
              </w:rPr>
              <w:t>on</w:t>
            </w:r>
            <w:r w:rsidR="00075978" w:rsidRPr="00075978">
              <w:rPr>
                <w:rFonts w:ascii="Georgia" w:hAnsi="Georgia"/>
                <w:color w:val="000000"/>
              </w:rPr>
              <w:t xml:space="preserve">, </w:t>
            </w:r>
            <w:r w:rsidR="00C64F47">
              <w:rPr>
                <w:rFonts w:ascii="Georgia" w:hAnsi="Georgia"/>
                <w:color w:val="000000"/>
              </w:rPr>
              <w:t>rozanolixizumab</w:t>
            </w:r>
            <w:r w:rsidR="00150E4A">
              <w:rPr>
                <w:rFonts w:ascii="Georgia" w:hAnsi="Georgia"/>
                <w:color w:val="000000"/>
              </w:rPr>
              <w:t>-noli</w:t>
            </w:r>
            <w:r w:rsidR="00075978" w:rsidRPr="00075978">
              <w:rPr>
                <w:rFonts w:ascii="Georgia" w:hAnsi="Georgia"/>
                <w:color w:val="000000"/>
              </w:rPr>
              <w:t xml:space="preserve">, 1 </w:t>
            </w:r>
            <w:r w:rsidR="00150E4A">
              <w:rPr>
                <w:rFonts w:ascii="Georgia" w:hAnsi="Georgia"/>
                <w:color w:val="000000"/>
              </w:rPr>
              <w:t>mg</w:t>
            </w:r>
            <w:r w:rsidR="00075978" w:rsidRPr="00075978">
              <w:rPr>
                <w:rFonts w:ascii="Georgia" w:hAnsi="Georgia"/>
                <w:color w:val="000000"/>
              </w:rPr>
              <w:t xml:space="preserve"> </w:t>
            </w:r>
          </w:p>
        </w:tc>
        <w:tc>
          <w:tcPr>
            <w:tcW w:w="1412" w:type="dxa"/>
            <w:tcBorders>
              <w:top w:val="nil"/>
              <w:left w:val="single" w:sz="4" w:space="0" w:color="auto"/>
              <w:bottom w:val="single" w:sz="4" w:space="0" w:color="auto"/>
              <w:right w:val="single" w:sz="4" w:space="0" w:color="auto"/>
            </w:tcBorders>
            <w:noWrap/>
            <w:vAlign w:val="center"/>
          </w:tcPr>
          <w:p w14:paraId="3BF7BB53" w14:textId="2273160C" w:rsidR="00075978" w:rsidRPr="00075978" w:rsidRDefault="00075978" w:rsidP="00AD5528">
            <w:pPr>
              <w:contextualSpacing/>
              <w:jc w:val="center"/>
              <w:rPr>
                <w:rFonts w:ascii="Georgia" w:hAnsi="Georgia"/>
              </w:rPr>
            </w:pPr>
            <w:r>
              <w:rPr>
                <w:rFonts w:ascii="Georgia" w:hAnsi="Georgia"/>
                <w:color w:val="000000"/>
              </w:rPr>
              <w:t>$</w:t>
            </w:r>
            <w:r w:rsidRPr="00075978">
              <w:rPr>
                <w:rFonts w:ascii="Georgia" w:hAnsi="Georgia"/>
                <w:color w:val="000000"/>
              </w:rPr>
              <w:t>19.69</w:t>
            </w:r>
          </w:p>
        </w:tc>
      </w:tr>
      <w:tr w:rsidR="00AC0936" w:rsidRPr="00736A84" w14:paraId="3BD4D7DA" w14:textId="77777777" w:rsidTr="000952C1">
        <w:trPr>
          <w:trHeight w:val="291"/>
        </w:trPr>
        <w:tc>
          <w:tcPr>
            <w:tcW w:w="1427" w:type="dxa"/>
            <w:tcBorders>
              <w:top w:val="single" w:sz="4" w:space="0" w:color="auto"/>
              <w:left w:val="single" w:sz="4" w:space="0" w:color="auto"/>
              <w:bottom w:val="single" w:sz="4" w:space="0" w:color="auto"/>
              <w:right w:val="single" w:sz="4" w:space="0" w:color="auto"/>
            </w:tcBorders>
            <w:noWrap/>
            <w:vAlign w:val="center"/>
          </w:tcPr>
          <w:p w14:paraId="11FEF1EB" w14:textId="1AC9C316" w:rsidR="00AC0936" w:rsidRPr="00440505" w:rsidRDefault="00AC0936" w:rsidP="0053305E">
            <w:pPr>
              <w:contextualSpacing/>
              <w:jc w:val="center"/>
              <w:rPr>
                <w:rFonts w:ascii="Georgia" w:hAnsi="Georgia"/>
                <w:color w:val="212529"/>
              </w:rPr>
            </w:pPr>
            <w:r w:rsidRPr="00440505">
              <w:rPr>
                <w:rFonts w:ascii="Georgia" w:hAnsi="Georgia"/>
                <w:color w:val="212529"/>
              </w:rPr>
              <w:t>Q5155</w:t>
            </w:r>
          </w:p>
        </w:tc>
        <w:tc>
          <w:tcPr>
            <w:tcW w:w="1209" w:type="dxa"/>
            <w:tcBorders>
              <w:top w:val="single" w:sz="4" w:space="0" w:color="auto"/>
              <w:left w:val="single" w:sz="4" w:space="0" w:color="auto"/>
              <w:bottom w:val="single" w:sz="4" w:space="0" w:color="auto"/>
              <w:right w:val="single" w:sz="4" w:space="0" w:color="auto"/>
            </w:tcBorders>
            <w:vAlign w:val="center"/>
          </w:tcPr>
          <w:p w14:paraId="7C9370E0" w14:textId="7FF45B20" w:rsidR="00AC0936" w:rsidRPr="00440505" w:rsidRDefault="007F48D0" w:rsidP="0053305E">
            <w:pPr>
              <w:contextualSpacing/>
              <w:jc w:val="center"/>
              <w:rPr>
                <w:rFonts w:ascii="Georgia" w:hAnsi="Georgia"/>
              </w:rPr>
            </w:pPr>
            <w:r>
              <w:rPr>
                <w:rFonts w:ascii="Georgia" w:hAnsi="Georgia"/>
              </w:rPr>
              <w:t>-</w:t>
            </w:r>
          </w:p>
        </w:tc>
        <w:tc>
          <w:tcPr>
            <w:tcW w:w="5302" w:type="dxa"/>
            <w:tcBorders>
              <w:top w:val="single" w:sz="4" w:space="0" w:color="auto"/>
              <w:left w:val="single" w:sz="4" w:space="0" w:color="auto"/>
              <w:bottom w:val="single" w:sz="4" w:space="0" w:color="auto"/>
              <w:right w:val="single" w:sz="4" w:space="0" w:color="auto"/>
            </w:tcBorders>
          </w:tcPr>
          <w:p w14:paraId="3F5E3D88" w14:textId="613BE187" w:rsidR="00AC0936" w:rsidRPr="00440505" w:rsidRDefault="00AC0936" w:rsidP="00AC0936">
            <w:pPr>
              <w:contextualSpacing/>
              <w:rPr>
                <w:rFonts w:ascii="Georgia" w:hAnsi="Georgia"/>
                <w:color w:val="212529"/>
              </w:rPr>
            </w:pPr>
            <w:r w:rsidRPr="00440505">
              <w:rPr>
                <w:rFonts w:ascii="Georgia" w:hAnsi="Georgia"/>
                <w:color w:val="212529"/>
              </w:rPr>
              <w:t xml:space="preserve">Injection, </w:t>
            </w:r>
            <w:r w:rsidR="00C64F47" w:rsidRPr="00440505">
              <w:rPr>
                <w:rFonts w:ascii="Georgia" w:hAnsi="Georgia"/>
                <w:color w:val="212529"/>
              </w:rPr>
              <w:t>aflibercept</w:t>
            </w:r>
            <w:r w:rsidRPr="00440505">
              <w:rPr>
                <w:rFonts w:ascii="Georgia" w:hAnsi="Georgia"/>
                <w:color w:val="212529"/>
              </w:rPr>
              <w:t>-jbvf (</w:t>
            </w:r>
            <w:r w:rsidR="00C64F47" w:rsidRPr="00440505">
              <w:rPr>
                <w:rFonts w:ascii="Georgia" w:hAnsi="Georgia"/>
                <w:color w:val="212529"/>
              </w:rPr>
              <w:t>yesafili</w:t>
            </w:r>
            <w:r w:rsidRPr="00440505">
              <w:rPr>
                <w:rFonts w:ascii="Georgia" w:hAnsi="Georgia"/>
                <w:color w:val="212529"/>
              </w:rPr>
              <w:t xml:space="preserve">), biosimilar, 1 mg </w:t>
            </w:r>
          </w:p>
        </w:tc>
        <w:tc>
          <w:tcPr>
            <w:tcW w:w="1412" w:type="dxa"/>
            <w:tcBorders>
              <w:top w:val="single" w:sz="4" w:space="0" w:color="auto"/>
              <w:left w:val="single" w:sz="4" w:space="0" w:color="auto"/>
              <w:bottom w:val="single" w:sz="4" w:space="0" w:color="auto"/>
              <w:right w:val="single" w:sz="4" w:space="0" w:color="auto"/>
            </w:tcBorders>
            <w:noWrap/>
            <w:vAlign w:val="center"/>
          </w:tcPr>
          <w:p w14:paraId="1D6B6380" w14:textId="4BC498C6" w:rsidR="00AC0936" w:rsidRDefault="00AC0936" w:rsidP="00AD5528">
            <w:pPr>
              <w:contextualSpacing/>
              <w:jc w:val="center"/>
              <w:rPr>
                <w:rFonts w:ascii="Georgia" w:hAnsi="Georgia"/>
                <w:color w:val="000000"/>
              </w:rPr>
            </w:pPr>
            <w:r>
              <w:rPr>
                <w:rFonts w:ascii="Georgia" w:hAnsi="Georgia"/>
                <w:color w:val="000000"/>
              </w:rPr>
              <w:t>IC</w:t>
            </w:r>
          </w:p>
        </w:tc>
      </w:tr>
      <w:tr w:rsidR="00AC0936" w:rsidRPr="00736A84" w14:paraId="0F852034" w14:textId="77777777" w:rsidTr="000952C1">
        <w:trPr>
          <w:trHeight w:val="291"/>
        </w:trPr>
        <w:tc>
          <w:tcPr>
            <w:tcW w:w="1427" w:type="dxa"/>
            <w:tcBorders>
              <w:top w:val="single" w:sz="4" w:space="0" w:color="auto"/>
              <w:left w:val="single" w:sz="4" w:space="0" w:color="auto"/>
              <w:bottom w:val="single" w:sz="4" w:space="0" w:color="auto"/>
              <w:right w:val="single" w:sz="4" w:space="0" w:color="auto"/>
            </w:tcBorders>
            <w:noWrap/>
            <w:vAlign w:val="center"/>
          </w:tcPr>
          <w:p w14:paraId="660A37D9" w14:textId="5025AF75" w:rsidR="00AC0936" w:rsidRPr="00440505" w:rsidRDefault="00AC0936" w:rsidP="0053305E">
            <w:pPr>
              <w:contextualSpacing/>
              <w:jc w:val="center"/>
              <w:rPr>
                <w:rFonts w:ascii="Georgia" w:hAnsi="Georgia"/>
                <w:color w:val="212529"/>
              </w:rPr>
            </w:pPr>
            <w:r w:rsidRPr="00440505">
              <w:rPr>
                <w:rFonts w:ascii="Georgia" w:hAnsi="Georgia"/>
                <w:color w:val="212529"/>
              </w:rPr>
              <w:t>Q5156</w:t>
            </w:r>
          </w:p>
        </w:tc>
        <w:tc>
          <w:tcPr>
            <w:tcW w:w="1209" w:type="dxa"/>
            <w:tcBorders>
              <w:top w:val="single" w:sz="4" w:space="0" w:color="auto"/>
              <w:left w:val="single" w:sz="4" w:space="0" w:color="auto"/>
              <w:bottom w:val="single" w:sz="4" w:space="0" w:color="auto"/>
              <w:right w:val="single" w:sz="4" w:space="0" w:color="auto"/>
            </w:tcBorders>
            <w:vAlign w:val="center"/>
          </w:tcPr>
          <w:p w14:paraId="310D7EB0" w14:textId="5C58CF5D" w:rsidR="00AC0936" w:rsidRPr="00440505" w:rsidRDefault="007F48D0" w:rsidP="0053305E">
            <w:pPr>
              <w:contextualSpacing/>
              <w:jc w:val="center"/>
              <w:rPr>
                <w:rFonts w:ascii="Georgia" w:hAnsi="Georgia"/>
              </w:rPr>
            </w:pPr>
            <w:r>
              <w:rPr>
                <w:rFonts w:ascii="Georgia" w:hAnsi="Georgia"/>
              </w:rPr>
              <w:t>-</w:t>
            </w:r>
          </w:p>
        </w:tc>
        <w:tc>
          <w:tcPr>
            <w:tcW w:w="5302" w:type="dxa"/>
            <w:tcBorders>
              <w:top w:val="single" w:sz="4" w:space="0" w:color="auto"/>
              <w:left w:val="single" w:sz="4" w:space="0" w:color="auto"/>
              <w:bottom w:val="single" w:sz="4" w:space="0" w:color="auto"/>
              <w:right w:val="single" w:sz="4" w:space="0" w:color="auto"/>
            </w:tcBorders>
          </w:tcPr>
          <w:p w14:paraId="6DC1ED44" w14:textId="7C577431" w:rsidR="00AC0936" w:rsidRPr="007F48D0" w:rsidRDefault="00AC0936" w:rsidP="00AC0936">
            <w:pPr>
              <w:contextualSpacing/>
              <w:rPr>
                <w:rFonts w:ascii="Georgia" w:hAnsi="Georgia"/>
                <w:color w:val="212529"/>
              </w:rPr>
            </w:pPr>
            <w:r w:rsidRPr="007F48D0">
              <w:rPr>
                <w:rFonts w:ascii="Georgia" w:hAnsi="Georgia"/>
                <w:color w:val="212529"/>
              </w:rPr>
              <w:t>Injection, tocilizumab-anoh (</w:t>
            </w:r>
            <w:r w:rsidR="00C64F47" w:rsidRPr="007F48D0">
              <w:rPr>
                <w:rFonts w:ascii="Georgia" w:hAnsi="Georgia"/>
                <w:color w:val="212529"/>
              </w:rPr>
              <w:t>avtozma</w:t>
            </w:r>
            <w:r w:rsidRPr="007F48D0">
              <w:rPr>
                <w:rFonts w:ascii="Georgia" w:hAnsi="Georgia"/>
                <w:color w:val="212529"/>
              </w:rPr>
              <w:t xml:space="preserve">), biosimilar, 1 mg </w:t>
            </w:r>
          </w:p>
        </w:tc>
        <w:tc>
          <w:tcPr>
            <w:tcW w:w="1412" w:type="dxa"/>
            <w:tcBorders>
              <w:top w:val="single" w:sz="4" w:space="0" w:color="auto"/>
              <w:left w:val="single" w:sz="4" w:space="0" w:color="auto"/>
              <w:bottom w:val="single" w:sz="4" w:space="0" w:color="auto"/>
              <w:right w:val="single" w:sz="4" w:space="0" w:color="auto"/>
            </w:tcBorders>
            <w:noWrap/>
            <w:vAlign w:val="center"/>
          </w:tcPr>
          <w:p w14:paraId="43B846E9" w14:textId="4902FC6F" w:rsidR="00AC0936" w:rsidRDefault="00AC0936" w:rsidP="00AD5528">
            <w:pPr>
              <w:contextualSpacing/>
              <w:jc w:val="center"/>
              <w:rPr>
                <w:rFonts w:ascii="Georgia" w:hAnsi="Georgia"/>
                <w:color w:val="000000"/>
              </w:rPr>
            </w:pPr>
            <w:r>
              <w:rPr>
                <w:rFonts w:ascii="Georgia" w:hAnsi="Georgia"/>
                <w:color w:val="000000"/>
              </w:rPr>
              <w:t>IC</w:t>
            </w:r>
          </w:p>
        </w:tc>
      </w:tr>
    </w:tbl>
    <w:p w14:paraId="1955606B" w14:textId="2E3BE853" w:rsidR="002F12C5" w:rsidRPr="00D302D6" w:rsidRDefault="002F12C5" w:rsidP="00D302D6">
      <w:pPr>
        <w:pStyle w:val="Heading2"/>
      </w:pPr>
      <w:r w:rsidRPr="00D302D6">
        <w:t>Deleted Codes</w:t>
      </w:r>
    </w:p>
    <w:tbl>
      <w:tblPr>
        <w:tblStyle w:val="TableGrid"/>
        <w:tblW w:w="9355" w:type="dxa"/>
        <w:tblLook w:val="04A0" w:firstRow="1" w:lastRow="0" w:firstColumn="1" w:lastColumn="0" w:noHBand="0" w:noVBand="1"/>
      </w:tblPr>
      <w:tblGrid>
        <w:gridCol w:w="1255"/>
        <w:gridCol w:w="8100"/>
      </w:tblGrid>
      <w:tr w:rsidR="002F12C5" w:rsidRPr="00736A84" w14:paraId="75067838" w14:textId="77777777" w:rsidTr="00A334DF">
        <w:trPr>
          <w:trHeight w:val="290"/>
          <w:tblHeader/>
        </w:trPr>
        <w:tc>
          <w:tcPr>
            <w:tcW w:w="1255" w:type="dxa"/>
            <w:noWrap/>
            <w:vAlign w:val="center"/>
            <w:hideMark/>
          </w:tcPr>
          <w:p w14:paraId="7B60A9D5" w14:textId="77777777" w:rsidR="002F12C5" w:rsidRPr="00182D05" w:rsidRDefault="002F12C5">
            <w:pPr>
              <w:contextualSpacing/>
              <w:jc w:val="center"/>
              <w:rPr>
                <w:rFonts w:ascii="Georgia" w:hAnsi="Georgia"/>
                <w:b/>
                <w:bCs/>
              </w:rPr>
            </w:pPr>
            <w:r w:rsidRPr="00182D05">
              <w:rPr>
                <w:rFonts w:ascii="Georgia" w:hAnsi="Georgia"/>
                <w:b/>
                <w:bCs/>
              </w:rPr>
              <w:t>Code</w:t>
            </w:r>
          </w:p>
        </w:tc>
        <w:tc>
          <w:tcPr>
            <w:tcW w:w="8100" w:type="dxa"/>
            <w:noWrap/>
            <w:vAlign w:val="center"/>
            <w:hideMark/>
          </w:tcPr>
          <w:p w14:paraId="46603CBA" w14:textId="77777777" w:rsidR="002F12C5" w:rsidRPr="00182D05" w:rsidRDefault="002F12C5">
            <w:pPr>
              <w:contextualSpacing/>
              <w:jc w:val="center"/>
              <w:rPr>
                <w:rFonts w:ascii="Georgia" w:hAnsi="Georgia"/>
                <w:b/>
                <w:bCs/>
              </w:rPr>
            </w:pPr>
            <w:r w:rsidRPr="00182D05">
              <w:rPr>
                <w:rFonts w:ascii="Georgia" w:hAnsi="Georgia"/>
                <w:b/>
                <w:bCs/>
              </w:rPr>
              <w:t>Description</w:t>
            </w:r>
          </w:p>
        </w:tc>
      </w:tr>
      <w:tr w:rsidR="00E92F88" w:rsidRPr="00500A28" w14:paraId="54A17AB4" w14:textId="77777777" w:rsidTr="000952C1">
        <w:trPr>
          <w:trHeight w:val="290"/>
        </w:trPr>
        <w:tc>
          <w:tcPr>
            <w:tcW w:w="1255" w:type="dxa"/>
            <w:tcBorders>
              <w:bottom w:val="single" w:sz="4" w:space="0" w:color="auto"/>
            </w:tcBorders>
            <w:noWrap/>
          </w:tcPr>
          <w:p w14:paraId="143EF595" w14:textId="26494C0B" w:rsidR="00E92F88" w:rsidRPr="00E92F88" w:rsidRDefault="00E92F88" w:rsidP="004E15E8">
            <w:pPr>
              <w:jc w:val="center"/>
              <w:rPr>
                <w:rFonts w:ascii="Georgia" w:hAnsi="Georgia"/>
                <w:color w:val="000000"/>
                <w:sz w:val="20"/>
                <w:szCs w:val="20"/>
              </w:rPr>
            </w:pPr>
            <w:r w:rsidRPr="00E92F88">
              <w:rPr>
                <w:rFonts w:ascii="Georgia" w:hAnsi="Georgia"/>
              </w:rPr>
              <w:t>J2150</w:t>
            </w:r>
          </w:p>
        </w:tc>
        <w:tc>
          <w:tcPr>
            <w:tcW w:w="8100" w:type="dxa"/>
            <w:tcBorders>
              <w:bottom w:val="single" w:sz="4" w:space="0" w:color="auto"/>
            </w:tcBorders>
            <w:noWrap/>
          </w:tcPr>
          <w:p w14:paraId="4E6004B5" w14:textId="636857A2" w:rsidR="00E92F88" w:rsidRPr="00E92F88" w:rsidRDefault="00301679" w:rsidP="00E92F88">
            <w:pPr>
              <w:rPr>
                <w:rFonts w:ascii="Georgia" w:hAnsi="Georgia"/>
                <w:color w:val="000000"/>
                <w:sz w:val="20"/>
                <w:szCs w:val="20"/>
              </w:rPr>
            </w:pPr>
            <w:r w:rsidRPr="00E92F88">
              <w:rPr>
                <w:rFonts w:ascii="Georgia" w:hAnsi="Georgia"/>
              </w:rPr>
              <w:t xml:space="preserve">Injection, </w:t>
            </w:r>
            <w:r w:rsidR="00DD1FCF">
              <w:rPr>
                <w:rFonts w:ascii="Georgia" w:hAnsi="Georgia"/>
              </w:rPr>
              <w:t>m</w:t>
            </w:r>
            <w:r w:rsidR="00DD1FCF" w:rsidRPr="00E92F88">
              <w:rPr>
                <w:rFonts w:ascii="Georgia" w:hAnsi="Georgia"/>
              </w:rPr>
              <w:t>annitol</w:t>
            </w:r>
            <w:r w:rsidRPr="00E92F88">
              <w:rPr>
                <w:rFonts w:ascii="Georgia" w:hAnsi="Georgia"/>
              </w:rPr>
              <w:t xml:space="preserve">, 25% in 50 ml </w:t>
            </w:r>
          </w:p>
        </w:tc>
      </w:tr>
      <w:tr w:rsidR="00E92F88" w:rsidRPr="00500A28" w14:paraId="5065F30D" w14:textId="77777777" w:rsidTr="000952C1">
        <w:trPr>
          <w:trHeight w:val="290"/>
        </w:trPr>
        <w:tc>
          <w:tcPr>
            <w:tcW w:w="1255" w:type="dxa"/>
            <w:tcBorders>
              <w:top w:val="single" w:sz="4" w:space="0" w:color="auto"/>
              <w:left w:val="single" w:sz="4" w:space="0" w:color="auto"/>
              <w:bottom w:val="single" w:sz="4" w:space="0" w:color="auto"/>
              <w:right w:val="single" w:sz="4" w:space="0" w:color="auto"/>
            </w:tcBorders>
            <w:noWrap/>
          </w:tcPr>
          <w:p w14:paraId="51ED3B42" w14:textId="73789A81" w:rsidR="00E92F88" w:rsidRPr="00E92F88" w:rsidRDefault="00E92F88" w:rsidP="004E15E8">
            <w:pPr>
              <w:jc w:val="center"/>
              <w:rPr>
                <w:rFonts w:ascii="Georgia" w:hAnsi="Georgia"/>
                <w:color w:val="000000"/>
                <w:sz w:val="20"/>
                <w:szCs w:val="20"/>
              </w:rPr>
            </w:pPr>
            <w:r w:rsidRPr="00E92F88">
              <w:rPr>
                <w:rFonts w:ascii="Georgia" w:hAnsi="Georgia"/>
              </w:rPr>
              <w:t>J2503</w:t>
            </w:r>
          </w:p>
        </w:tc>
        <w:tc>
          <w:tcPr>
            <w:tcW w:w="8100" w:type="dxa"/>
            <w:tcBorders>
              <w:top w:val="single" w:sz="4" w:space="0" w:color="auto"/>
              <w:left w:val="single" w:sz="4" w:space="0" w:color="auto"/>
              <w:bottom w:val="single" w:sz="4" w:space="0" w:color="auto"/>
              <w:right w:val="single" w:sz="4" w:space="0" w:color="auto"/>
            </w:tcBorders>
            <w:noWrap/>
          </w:tcPr>
          <w:p w14:paraId="15073416" w14:textId="185A8077" w:rsidR="00E92F88" w:rsidRPr="00E92F88" w:rsidRDefault="00301679" w:rsidP="00E92F88">
            <w:pPr>
              <w:rPr>
                <w:rFonts w:ascii="Georgia" w:hAnsi="Georgia"/>
                <w:color w:val="000000"/>
                <w:sz w:val="20"/>
                <w:szCs w:val="20"/>
              </w:rPr>
            </w:pPr>
            <w:r w:rsidRPr="00E92F88">
              <w:rPr>
                <w:rFonts w:ascii="Georgia" w:hAnsi="Georgia"/>
              </w:rPr>
              <w:t xml:space="preserve">Injection, </w:t>
            </w:r>
            <w:r w:rsidR="00DD1FCF">
              <w:rPr>
                <w:rFonts w:ascii="Georgia" w:hAnsi="Georgia"/>
              </w:rPr>
              <w:t>p</w:t>
            </w:r>
            <w:r w:rsidR="00DD1FCF" w:rsidRPr="00E92F88">
              <w:rPr>
                <w:rFonts w:ascii="Georgia" w:hAnsi="Georgia"/>
              </w:rPr>
              <w:t>egaptanib</w:t>
            </w:r>
            <w:r w:rsidRPr="00E92F88">
              <w:rPr>
                <w:rFonts w:ascii="Georgia" w:hAnsi="Georgia"/>
              </w:rPr>
              <w:t xml:space="preserve"> sodium, 0.3 mg </w:t>
            </w:r>
          </w:p>
        </w:tc>
      </w:tr>
    </w:tbl>
    <w:p w14:paraId="285A866F" w14:textId="5618964E" w:rsidR="002F12C5" w:rsidRPr="00D302D6" w:rsidRDefault="002F12C5" w:rsidP="00D302D6">
      <w:pPr>
        <w:pStyle w:val="Heading2"/>
      </w:pPr>
      <w:r w:rsidRPr="00D302D6">
        <w:t>Revised Code Description</w:t>
      </w:r>
      <w:r w:rsidR="00A42344" w:rsidRPr="00D302D6">
        <w:t>s</w:t>
      </w:r>
    </w:p>
    <w:tbl>
      <w:tblPr>
        <w:tblStyle w:val="TableGrid"/>
        <w:tblW w:w="9355" w:type="dxa"/>
        <w:tblLook w:val="04A0" w:firstRow="1" w:lastRow="0" w:firstColumn="1" w:lastColumn="0" w:noHBand="0" w:noVBand="1"/>
      </w:tblPr>
      <w:tblGrid>
        <w:gridCol w:w="1255"/>
        <w:gridCol w:w="8100"/>
      </w:tblGrid>
      <w:tr w:rsidR="00E62DB8" w:rsidRPr="00736A84" w14:paraId="62304121" w14:textId="77777777" w:rsidTr="00AD5528">
        <w:trPr>
          <w:trHeight w:val="316"/>
          <w:tblHeader/>
        </w:trPr>
        <w:tc>
          <w:tcPr>
            <w:tcW w:w="1255" w:type="dxa"/>
            <w:noWrap/>
            <w:vAlign w:val="center"/>
            <w:hideMark/>
          </w:tcPr>
          <w:p w14:paraId="33E427EB" w14:textId="44F1EC1F" w:rsidR="00E62DB8" w:rsidRPr="00736A84" w:rsidRDefault="002807C7">
            <w:pPr>
              <w:contextualSpacing/>
              <w:jc w:val="center"/>
              <w:rPr>
                <w:rFonts w:ascii="Times New Roman" w:hAnsi="Times New Roman"/>
                <w:b/>
                <w:bCs/>
              </w:rPr>
            </w:pPr>
            <w:r w:rsidRPr="00182D05">
              <w:rPr>
                <w:rFonts w:ascii="Georgia" w:hAnsi="Georgia"/>
                <w:b/>
                <w:bCs/>
              </w:rPr>
              <w:t>Code</w:t>
            </w:r>
          </w:p>
        </w:tc>
        <w:tc>
          <w:tcPr>
            <w:tcW w:w="8100" w:type="dxa"/>
            <w:noWrap/>
            <w:vAlign w:val="center"/>
            <w:hideMark/>
          </w:tcPr>
          <w:p w14:paraId="52DC22CF" w14:textId="084B0987" w:rsidR="00E62DB8" w:rsidRPr="000952C1" w:rsidRDefault="00E62DB8">
            <w:pPr>
              <w:contextualSpacing/>
              <w:jc w:val="center"/>
              <w:rPr>
                <w:rFonts w:ascii="Georgia" w:hAnsi="Georgia"/>
                <w:b/>
              </w:rPr>
            </w:pPr>
            <w:r w:rsidRPr="000952C1">
              <w:rPr>
                <w:rFonts w:ascii="Georgia" w:hAnsi="Georgia"/>
                <w:b/>
              </w:rPr>
              <w:t>Description</w:t>
            </w:r>
          </w:p>
        </w:tc>
      </w:tr>
      <w:tr w:rsidR="00E62DB8" w:rsidRPr="00500A28" w14:paraId="4D1DFEC5" w14:textId="77777777" w:rsidTr="00AD5528">
        <w:trPr>
          <w:trHeight w:val="316"/>
        </w:trPr>
        <w:tc>
          <w:tcPr>
            <w:tcW w:w="1255" w:type="dxa"/>
            <w:noWrap/>
          </w:tcPr>
          <w:p w14:paraId="703F7856" w14:textId="368D4677" w:rsidR="00E62DB8" w:rsidRPr="00A334DF" w:rsidRDefault="00E62DB8" w:rsidP="007A1A1F">
            <w:pPr>
              <w:jc w:val="center"/>
              <w:rPr>
                <w:rFonts w:ascii="Georgia" w:hAnsi="Georgia"/>
                <w:color w:val="000000"/>
                <w:sz w:val="20"/>
                <w:szCs w:val="20"/>
              </w:rPr>
            </w:pPr>
            <w:r w:rsidRPr="00A334DF">
              <w:rPr>
                <w:rFonts w:ascii="Georgia" w:hAnsi="Georgia"/>
                <w:color w:val="000000"/>
              </w:rPr>
              <w:t>E0986</w:t>
            </w:r>
          </w:p>
        </w:tc>
        <w:tc>
          <w:tcPr>
            <w:tcW w:w="8100" w:type="dxa"/>
            <w:tcBorders>
              <w:top w:val="single" w:sz="4" w:space="0" w:color="auto"/>
              <w:left w:val="single" w:sz="4" w:space="0" w:color="auto"/>
              <w:bottom w:val="single" w:sz="4" w:space="0" w:color="auto"/>
              <w:right w:val="single" w:sz="4" w:space="0" w:color="auto"/>
            </w:tcBorders>
            <w:noWrap/>
          </w:tcPr>
          <w:p w14:paraId="4DF863EB" w14:textId="3C909B48" w:rsidR="00E62DB8" w:rsidRPr="00A334DF" w:rsidRDefault="00E62DB8" w:rsidP="007A1A1F">
            <w:pPr>
              <w:rPr>
                <w:rFonts w:ascii="Georgia" w:hAnsi="Georgia"/>
                <w:color w:val="000000"/>
                <w:sz w:val="20"/>
                <w:szCs w:val="20"/>
              </w:rPr>
            </w:pPr>
            <w:r w:rsidRPr="00A334DF">
              <w:rPr>
                <w:rFonts w:ascii="Georgia" w:hAnsi="Georgia"/>
              </w:rPr>
              <w:t xml:space="preserve">Manual wheelchair accessory, power assist system </w:t>
            </w:r>
          </w:p>
        </w:tc>
      </w:tr>
      <w:tr w:rsidR="00E62DB8" w:rsidRPr="00500A28" w14:paraId="237D607A" w14:textId="77777777" w:rsidTr="00AD5528">
        <w:trPr>
          <w:trHeight w:val="316"/>
        </w:trPr>
        <w:tc>
          <w:tcPr>
            <w:tcW w:w="1255" w:type="dxa"/>
            <w:noWrap/>
          </w:tcPr>
          <w:p w14:paraId="42021E01" w14:textId="64D50EAE" w:rsidR="00E62DB8" w:rsidRPr="00A334DF" w:rsidRDefault="00E62DB8" w:rsidP="007A1A1F">
            <w:pPr>
              <w:jc w:val="center"/>
              <w:rPr>
                <w:rFonts w:ascii="Georgia" w:hAnsi="Georgia"/>
                <w:color w:val="000000"/>
                <w:sz w:val="20"/>
                <w:szCs w:val="20"/>
              </w:rPr>
            </w:pPr>
            <w:r w:rsidRPr="00A334DF">
              <w:rPr>
                <w:rFonts w:ascii="Georgia" w:hAnsi="Georgia"/>
                <w:color w:val="000000"/>
              </w:rPr>
              <w:t>E0765</w:t>
            </w:r>
          </w:p>
        </w:tc>
        <w:tc>
          <w:tcPr>
            <w:tcW w:w="8100" w:type="dxa"/>
            <w:tcBorders>
              <w:top w:val="single" w:sz="4" w:space="0" w:color="auto"/>
              <w:left w:val="single" w:sz="4" w:space="0" w:color="auto"/>
              <w:bottom w:val="single" w:sz="4" w:space="0" w:color="auto"/>
              <w:right w:val="single" w:sz="4" w:space="0" w:color="auto"/>
            </w:tcBorders>
            <w:noWrap/>
          </w:tcPr>
          <w:p w14:paraId="6645EC0B" w14:textId="4594D247" w:rsidR="00E62DB8" w:rsidRPr="00A334DF" w:rsidRDefault="00E62DB8" w:rsidP="007A1A1F">
            <w:pPr>
              <w:rPr>
                <w:rFonts w:ascii="Georgia" w:hAnsi="Georgia"/>
                <w:color w:val="000000"/>
                <w:sz w:val="20"/>
                <w:szCs w:val="20"/>
              </w:rPr>
            </w:pPr>
            <w:r w:rsidRPr="00A334DF">
              <w:rPr>
                <w:rFonts w:ascii="Georgia" w:hAnsi="Georgia"/>
              </w:rPr>
              <w:t xml:space="preserve">FDA approved nerve stimulator, for treatment of nausea and vomiting </w:t>
            </w:r>
          </w:p>
        </w:tc>
      </w:tr>
      <w:tr w:rsidR="00E62DB8" w:rsidRPr="00500A28" w14:paraId="2B28A8E4" w14:textId="77777777" w:rsidTr="00AD5528">
        <w:trPr>
          <w:trHeight w:val="316"/>
        </w:trPr>
        <w:tc>
          <w:tcPr>
            <w:tcW w:w="1255" w:type="dxa"/>
            <w:noWrap/>
          </w:tcPr>
          <w:p w14:paraId="1C7CCBAD" w14:textId="2D3D3F00" w:rsidR="00E62DB8" w:rsidRPr="00A334DF" w:rsidRDefault="00E62DB8" w:rsidP="007A1A1F">
            <w:pPr>
              <w:jc w:val="center"/>
              <w:rPr>
                <w:rFonts w:ascii="Georgia" w:hAnsi="Georgia"/>
                <w:color w:val="000000"/>
                <w:sz w:val="20"/>
                <w:szCs w:val="20"/>
              </w:rPr>
            </w:pPr>
            <w:r w:rsidRPr="00A334DF">
              <w:rPr>
                <w:rFonts w:ascii="Georgia" w:hAnsi="Georgia"/>
                <w:color w:val="000000"/>
              </w:rPr>
              <w:t>J9072</w:t>
            </w:r>
          </w:p>
        </w:tc>
        <w:tc>
          <w:tcPr>
            <w:tcW w:w="8100" w:type="dxa"/>
            <w:tcBorders>
              <w:top w:val="single" w:sz="4" w:space="0" w:color="auto"/>
              <w:left w:val="single" w:sz="4" w:space="0" w:color="auto"/>
              <w:bottom w:val="single" w:sz="4" w:space="0" w:color="auto"/>
              <w:right w:val="single" w:sz="4" w:space="0" w:color="auto"/>
            </w:tcBorders>
            <w:noWrap/>
          </w:tcPr>
          <w:p w14:paraId="7A9E6F81" w14:textId="01B67573" w:rsidR="00E62DB8" w:rsidRPr="00A334DF" w:rsidRDefault="00E62DB8" w:rsidP="007A1A1F">
            <w:pPr>
              <w:rPr>
                <w:rFonts w:ascii="Georgia" w:hAnsi="Georgia"/>
                <w:color w:val="000000"/>
                <w:sz w:val="20"/>
                <w:szCs w:val="20"/>
              </w:rPr>
            </w:pPr>
            <w:r w:rsidRPr="00A334DF">
              <w:rPr>
                <w:rFonts w:ascii="Georgia" w:hAnsi="Georgia"/>
              </w:rPr>
              <w:t xml:space="preserve">Injection, </w:t>
            </w:r>
            <w:r w:rsidR="00DD1FCF">
              <w:rPr>
                <w:rFonts w:ascii="Georgia" w:hAnsi="Georgia"/>
              </w:rPr>
              <w:t>c</w:t>
            </w:r>
            <w:r w:rsidRPr="00A334DF">
              <w:rPr>
                <w:rFonts w:ascii="Georgia" w:hAnsi="Georgia"/>
              </w:rPr>
              <w:t>yclophosphamide (</w:t>
            </w:r>
            <w:r w:rsidR="00DD1FCF">
              <w:rPr>
                <w:rFonts w:ascii="Georgia" w:hAnsi="Georgia"/>
              </w:rPr>
              <w:t>f</w:t>
            </w:r>
            <w:r w:rsidRPr="00A334DF">
              <w:rPr>
                <w:rFonts w:ascii="Georgia" w:hAnsi="Georgia"/>
              </w:rPr>
              <w:t xml:space="preserve">rindovyx), 5 mg </w:t>
            </w:r>
          </w:p>
        </w:tc>
      </w:tr>
    </w:tbl>
    <w:p w14:paraId="761ABF0C" w14:textId="77777777" w:rsidR="002F12C5" w:rsidRPr="00182D05" w:rsidRDefault="002F12C5" w:rsidP="002F12C5">
      <w:pPr>
        <w:rPr>
          <w:rFonts w:ascii="Georgia" w:hAnsi="Georgia"/>
        </w:rPr>
      </w:pPr>
    </w:p>
    <w:p w14:paraId="20334B71" w14:textId="769ED79E" w:rsidR="00794505" w:rsidRPr="00231067" w:rsidRDefault="00794505" w:rsidP="00231067"/>
    <w:sectPr w:rsidR="00794505" w:rsidRPr="00231067" w:rsidSect="007F48D0">
      <w:headerReference w:type="even" r:id="rId11"/>
      <w:headerReference w:type="default" r:id="rId12"/>
      <w:footerReference w:type="even" r:id="rId13"/>
      <w:footerReference w:type="default" r:id="rId14"/>
      <w:headerReference w:type="first" r:id="rId15"/>
      <w:footerReference w:type="first" r:id="rId16"/>
      <w:pgSz w:w="12240" w:h="15840"/>
      <w:pgMar w:top="57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DB3C" w14:textId="77777777" w:rsidR="00260A97" w:rsidRDefault="00260A97" w:rsidP="00153DCE">
      <w:r>
        <w:separator/>
      </w:r>
    </w:p>
  </w:endnote>
  <w:endnote w:type="continuationSeparator" w:id="0">
    <w:p w14:paraId="44694AB4" w14:textId="77777777" w:rsidR="00260A97" w:rsidRDefault="00260A97"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5E5E" w14:textId="77777777" w:rsidR="00491832" w:rsidRDefault="00491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4352"/>
      <w:docPartObj>
        <w:docPartGallery w:val="Page Numbers (Bottom of Page)"/>
        <w:docPartUnique/>
      </w:docPartObj>
    </w:sdtPr>
    <w:sdtEndPr>
      <w:rPr>
        <w:rFonts w:ascii="Georgia" w:hAnsi="Georgia"/>
        <w:noProof/>
      </w:rPr>
    </w:sdtEndPr>
    <w:sdtContent>
      <w:p w14:paraId="71A6D57F" w14:textId="593FA569" w:rsidR="00825ACD" w:rsidRDefault="0082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38B16" w14:textId="5148310E" w:rsidR="7FB0469D" w:rsidRDefault="7FB0469D" w:rsidP="7FB04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0367"/>
      <w:docPartObj>
        <w:docPartGallery w:val="Page Numbers (Bottom of Page)"/>
        <w:docPartUnique/>
      </w:docPartObj>
    </w:sdtPr>
    <w:sdtEndPr>
      <w:rPr>
        <w:rFonts w:ascii="Georgia" w:hAnsi="Georgia"/>
        <w:noProof/>
      </w:rPr>
    </w:sdtEndPr>
    <w:sdtContent>
      <w:p w14:paraId="07E259AA" w14:textId="3424D3C3" w:rsidR="00825ACD" w:rsidRDefault="0082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A769" w14:textId="51E6C83A" w:rsidR="7FB0469D" w:rsidRDefault="7FB0469D" w:rsidP="7FB0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D943" w14:textId="77777777" w:rsidR="00260A97" w:rsidRDefault="00260A97" w:rsidP="00153DCE">
      <w:r>
        <w:separator/>
      </w:r>
    </w:p>
  </w:footnote>
  <w:footnote w:type="continuationSeparator" w:id="0">
    <w:p w14:paraId="4FF85D4D" w14:textId="77777777" w:rsidR="00260A97" w:rsidRDefault="00260A97"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55B9" w14:textId="77777777" w:rsidR="00491832" w:rsidRDefault="00491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B0469D" w14:paraId="7F2A5058" w14:textId="77777777" w:rsidTr="7FB0469D">
      <w:trPr>
        <w:trHeight w:val="300"/>
      </w:trPr>
      <w:tc>
        <w:tcPr>
          <w:tcW w:w="3120" w:type="dxa"/>
        </w:tcPr>
        <w:p w14:paraId="30A96317" w14:textId="5A4B8F2B" w:rsidR="7FB0469D" w:rsidRDefault="7FB0469D" w:rsidP="7FB0469D">
          <w:pPr>
            <w:pStyle w:val="Header"/>
            <w:ind w:left="-115"/>
          </w:pPr>
        </w:p>
      </w:tc>
      <w:tc>
        <w:tcPr>
          <w:tcW w:w="3120" w:type="dxa"/>
        </w:tcPr>
        <w:p w14:paraId="7AE7D8BF" w14:textId="2788CC45" w:rsidR="7FB0469D" w:rsidRDefault="7FB0469D" w:rsidP="7FB0469D">
          <w:pPr>
            <w:pStyle w:val="Header"/>
            <w:jc w:val="center"/>
          </w:pPr>
        </w:p>
      </w:tc>
      <w:tc>
        <w:tcPr>
          <w:tcW w:w="3120" w:type="dxa"/>
        </w:tcPr>
        <w:p w14:paraId="63FF2FB9" w14:textId="4FD05D6A" w:rsidR="7FB0469D" w:rsidRDefault="7FB0469D" w:rsidP="7FB0469D">
          <w:pPr>
            <w:pStyle w:val="Header"/>
            <w:ind w:right="-115"/>
            <w:jc w:val="right"/>
          </w:pPr>
        </w:p>
      </w:tc>
    </w:tr>
  </w:tbl>
  <w:p w14:paraId="0F153C96" w14:textId="2EE60A83" w:rsidR="7FB0469D" w:rsidRPr="00CC1451" w:rsidRDefault="00825ACD" w:rsidP="7FB0469D">
    <w:pPr>
      <w:pStyle w:val="Header"/>
      <w:rPr>
        <w:rFonts w:ascii="Georgia" w:hAnsi="Georgia"/>
      </w:rPr>
    </w:pPr>
    <w:r>
      <w:tab/>
    </w:r>
    <w:r>
      <w:tab/>
    </w:r>
    <w:r w:rsidR="004B0F64" w:rsidRPr="00CC1451">
      <w:rPr>
        <w:rFonts w:ascii="Georgia" w:hAnsi="Georgia"/>
      </w:rPr>
      <w:t>EOHHS</w:t>
    </w:r>
  </w:p>
  <w:p w14:paraId="58326626" w14:textId="7B3F2F22" w:rsidR="00CC1451" w:rsidRPr="00CC1451" w:rsidRDefault="00CC1451" w:rsidP="7FB0469D">
    <w:pPr>
      <w:pStyle w:val="Header"/>
      <w:rPr>
        <w:rFonts w:ascii="Georgia" w:hAnsi="Georgia"/>
        <w:color w:val="EE0000"/>
      </w:rPr>
    </w:pPr>
    <w:r w:rsidRPr="00CC1451">
      <w:rPr>
        <w:rFonts w:ascii="Georgia" w:hAnsi="Georgia"/>
      </w:rPr>
      <w:tab/>
    </w:r>
    <w:r w:rsidRPr="00CC1451">
      <w:rPr>
        <w:rFonts w:ascii="Georgia" w:hAnsi="Georgia"/>
      </w:rPr>
      <w:tab/>
      <w:t xml:space="preserve">Administrative </w:t>
    </w:r>
    <w:r w:rsidRPr="00491832">
      <w:rPr>
        <w:rFonts w:ascii="Georgia" w:hAnsi="Georgia"/>
      </w:rPr>
      <w:t>Bulletin 2</w:t>
    </w:r>
    <w:r w:rsidR="00491832" w:rsidRPr="00491832">
      <w:rPr>
        <w:rFonts w:ascii="Georgia" w:hAnsi="Georgia"/>
      </w:rPr>
      <w:t>6</w:t>
    </w:r>
    <w:r w:rsidRPr="00491832">
      <w:rPr>
        <w:rFonts w:ascii="Georgia" w:hAnsi="Georgia"/>
      </w:rPr>
      <w:t>-</w:t>
    </w:r>
    <w:r w:rsidR="00491832" w:rsidRPr="00491832">
      <w:rPr>
        <w:rFonts w:ascii="Georgia" w:hAnsi="Georgia"/>
      </w:rPr>
      <w:t>02</w:t>
    </w:r>
  </w:p>
  <w:p w14:paraId="40C82A2C" w14:textId="16C40C52" w:rsidR="00CC1451" w:rsidRDefault="00CC1451" w:rsidP="7FB0469D">
    <w:pPr>
      <w:pStyle w:val="Header"/>
      <w:rPr>
        <w:rFonts w:ascii="Georgia" w:hAnsi="Georgia"/>
      </w:rPr>
    </w:pPr>
    <w:r w:rsidRPr="00CC1451">
      <w:rPr>
        <w:rFonts w:ascii="Georgia" w:hAnsi="Georgia"/>
        <w:color w:val="EE0000"/>
      </w:rPr>
      <w:tab/>
    </w:r>
    <w:r w:rsidRPr="00CC1451">
      <w:rPr>
        <w:rFonts w:ascii="Georgia" w:hAnsi="Georgia"/>
        <w:color w:val="EE0000"/>
      </w:rPr>
      <w:tab/>
    </w:r>
    <w:r w:rsidRPr="00CC1451">
      <w:rPr>
        <w:rFonts w:ascii="Georgia" w:hAnsi="Georgia"/>
      </w:rPr>
      <w:t xml:space="preserve">Effective </w:t>
    </w:r>
    <w:r w:rsidR="00007377">
      <w:rPr>
        <w:rFonts w:ascii="Georgia" w:hAnsi="Georgia"/>
      </w:rPr>
      <w:t>October</w:t>
    </w:r>
    <w:r w:rsidRPr="00CC1451">
      <w:rPr>
        <w:rFonts w:ascii="Georgia" w:hAnsi="Georgia"/>
      </w:rPr>
      <w:t xml:space="preserve"> 1,</w:t>
    </w:r>
    <w:r w:rsidR="00D302D6">
      <w:rPr>
        <w:rFonts w:ascii="Georgia" w:hAnsi="Georgia"/>
      </w:rPr>
      <w:t xml:space="preserve"> </w:t>
    </w:r>
    <w:r w:rsidRPr="00CC1451">
      <w:rPr>
        <w:rFonts w:ascii="Georgia" w:hAnsi="Georgia"/>
      </w:rPr>
      <w:t>2025</w:t>
    </w:r>
  </w:p>
  <w:p w14:paraId="22B96237" w14:textId="77777777" w:rsidR="00D302D6" w:rsidRPr="00CC1451" w:rsidRDefault="00D302D6" w:rsidP="7FB0469D">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931" w14:textId="77777777" w:rsidR="004B20FF" w:rsidRPr="006E5DED" w:rsidRDefault="004B20FF" w:rsidP="004B20FF">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685BF59F" wp14:editId="2AEACE4C">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BF59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v:textbox>
            </v:shape>
          </w:pict>
        </mc:Fallback>
      </mc:AlternateContent>
    </w:r>
    <w:r>
      <w:rPr>
        <w:noProof/>
        <w:color w:val="1F497D" w:themeColor="text2"/>
      </w:rPr>
      <w:drawing>
        <wp:anchor distT="0" distB="0" distL="114300" distR="114300" simplePos="0" relativeHeight="251658241" behindDoc="0" locked="0" layoutInCell="1" allowOverlap="1" wp14:anchorId="0CF904EA" wp14:editId="483E4D8A">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19317A61" wp14:editId="4BFEE3B4">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8DF4703" w14:textId="77777777" w:rsidR="004B20FF" w:rsidRDefault="004B20FF" w:rsidP="004B20FF">
    <w:pPr>
      <w:pStyle w:val="Header"/>
    </w:pPr>
    <w:r>
      <w:ptab w:relativeTo="margin" w:alignment="right" w:leader="none"/>
    </w:r>
  </w:p>
  <w:p w14:paraId="58B4329A" w14:textId="1809BBB6" w:rsidR="004B20FF" w:rsidRDefault="004B20FF" w:rsidP="004B20FF">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r>
    <w:r w:rsidR="001A7D23">
      <w:rPr>
        <w:b/>
        <w:color w:val="1F497D" w:themeColor="text2"/>
      </w:rPr>
      <w:t>KIAME MAHANIAH, MD</w:t>
    </w:r>
    <w:r w:rsidR="00F65976">
      <w:rPr>
        <w:b/>
        <w:color w:val="1F497D" w:themeColor="text2"/>
      </w:rPr>
      <w:t>, MBA</w:t>
    </w:r>
  </w:p>
  <w:p w14:paraId="14062919" w14:textId="77777777" w:rsidR="004B20FF" w:rsidRDefault="004B20FF" w:rsidP="004B20FF">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4B634DD1" w14:textId="77777777" w:rsidR="004B20FF" w:rsidRDefault="004B20FF" w:rsidP="004B20FF">
    <w:pPr>
      <w:pStyle w:val="Header"/>
      <w:rPr>
        <w:b/>
        <w:color w:val="1F497D" w:themeColor="text2"/>
      </w:rPr>
    </w:pPr>
  </w:p>
  <w:p w14:paraId="3BAD2B6F" w14:textId="77777777" w:rsidR="004B20FF" w:rsidRPr="00734039" w:rsidRDefault="004B20FF" w:rsidP="004B20FF">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7D68195D" w14:textId="77777777" w:rsidR="004B20FF" w:rsidRDefault="004B20FF" w:rsidP="004B20FF">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E75DEA9" w14:textId="2985DEA8" w:rsidR="005F66F1" w:rsidRPr="00607406" w:rsidRDefault="004B20FF">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8196">
    <w:abstractNumId w:val="0"/>
  </w:num>
  <w:num w:numId="2" w16cid:durableId="187303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4451"/>
    <w:rsid w:val="00007377"/>
    <w:rsid w:val="00007C23"/>
    <w:rsid w:val="00012444"/>
    <w:rsid w:val="00022C5D"/>
    <w:rsid w:val="00024809"/>
    <w:rsid w:val="000722C4"/>
    <w:rsid w:val="00075978"/>
    <w:rsid w:val="00076098"/>
    <w:rsid w:val="00092705"/>
    <w:rsid w:val="000952C1"/>
    <w:rsid w:val="000A58EB"/>
    <w:rsid w:val="000A7317"/>
    <w:rsid w:val="000B3478"/>
    <w:rsid w:val="000C6122"/>
    <w:rsid w:val="000E2799"/>
    <w:rsid w:val="000E7457"/>
    <w:rsid w:val="00104975"/>
    <w:rsid w:val="00127ADD"/>
    <w:rsid w:val="001321F1"/>
    <w:rsid w:val="00134791"/>
    <w:rsid w:val="00150E4A"/>
    <w:rsid w:val="00153DCE"/>
    <w:rsid w:val="00154CA9"/>
    <w:rsid w:val="00182D05"/>
    <w:rsid w:val="00193348"/>
    <w:rsid w:val="001A1AE8"/>
    <w:rsid w:val="001A5CCE"/>
    <w:rsid w:val="001A7742"/>
    <w:rsid w:val="001A7D23"/>
    <w:rsid w:val="001C5AEE"/>
    <w:rsid w:val="001D628B"/>
    <w:rsid w:val="001D6E77"/>
    <w:rsid w:val="001D7B21"/>
    <w:rsid w:val="00204499"/>
    <w:rsid w:val="00231067"/>
    <w:rsid w:val="0024595D"/>
    <w:rsid w:val="00260A97"/>
    <w:rsid w:val="00266B97"/>
    <w:rsid w:val="00275C36"/>
    <w:rsid w:val="002807C7"/>
    <w:rsid w:val="0029135D"/>
    <w:rsid w:val="002938C3"/>
    <w:rsid w:val="002C4D7F"/>
    <w:rsid w:val="002F12C5"/>
    <w:rsid w:val="00301679"/>
    <w:rsid w:val="003113E4"/>
    <w:rsid w:val="0031540A"/>
    <w:rsid w:val="00316030"/>
    <w:rsid w:val="00327BB3"/>
    <w:rsid w:val="0033130A"/>
    <w:rsid w:val="003319B1"/>
    <w:rsid w:val="00332B68"/>
    <w:rsid w:val="00344D29"/>
    <w:rsid w:val="00345A69"/>
    <w:rsid w:val="00351564"/>
    <w:rsid w:val="0035592F"/>
    <w:rsid w:val="003633FF"/>
    <w:rsid w:val="00370A5A"/>
    <w:rsid w:val="00373A2B"/>
    <w:rsid w:val="00382661"/>
    <w:rsid w:val="003A3882"/>
    <w:rsid w:val="003B41EF"/>
    <w:rsid w:val="003D081A"/>
    <w:rsid w:val="003E0BE8"/>
    <w:rsid w:val="003F6AAE"/>
    <w:rsid w:val="003F7AC5"/>
    <w:rsid w:val="00407059"/>
    <w:rsid w:val="00440505"/>
    <w:rsid w:val="00443CDB"/>
    <w:rsid w:val="00465E5A"/>
    <w:rsid w:val="0047540E"/>
    <w:rsid w:val="00475558"/>
    <w:rsid w:val="00491832"/>
    <w:rsid w:val="004A21C5"/>
    <w:rsid w:val="004A7690"/>
    <w:rsid w:val="004B0F64"/>
    <w:rsid w:val="004B20FF"/>
    <w:rsid w:val="004C52C1"/>
    <w:rsid w:val="004E15E8"/>
    <w:rsid w:val="004E3CBA"/>
    <w:rsid w:val="004F7CAC"/>
    <w:rsid w:val="0053305E"/>
    <w:rsid w:val="0053555D"/>
    <w:rsid w:val="00545672"/>
    <w:rsid w:val="00554815"/>
    <w:rsid w:val="0056035B"/>
    <w:rsid w:val="0056474D"/>
    <w:rsid w:val="0057224E"/>
    <w:rsid w:val="005800B9"/>
    <w:rsid w:val="00581F51"/>
    <w:rsid w:val="00585302"/>
    <w:rsid w:val="005857B3"/>
    <w:rsid w:val="00597C39"/>
    <w:rsid w:val="005A1CB1"/>
    <w:rsid w:val="005B5D35"/>
    <w:rsid w:val="005D1B82"/>
    <w:rsid w:val="005D1F86"/>
    <w:rsid w:val="005F20AC"/>
    <w:rsid w:val="005F5A42"/>
    <w:rsid w:val="005F66F1"/>
    <w:rsid w:val="00607406"/>
    <w:rsid w:val="006301D4"/>
    <w:rsid w:val="0064272D"/>
    <w:rsid w:val="006718AB"/>
    <w:rsid w:val="006725D9"/>
    <w:rsid w:val="006742B3"/>
    <w:rsid w:val="006955B9"/>
    <w:rsid w:val="006B1D87"/>
    <w:rsid w:val="006B6EE0"/>
    <w:rsid w:val="006C5B8B"/>
    <w:rsid w:val="006D5F0F"/>
    <w:rsid w:val="006E5DED"/>
    <w:rsid w:val="006F22A3"/>
    <w:rsid w:val="0070235D"/>
    <w:rsid w:val="00703D3B"/>
    <w:rsid w:val="00720C4F"/>
    <w:rsid w:val="00734039"/>
    <w:rsid w:val="00782360"/>
    <w:rsid w:val="007851A3"/>
    <w:rsid w:val="00794505"/>
    <w:rsid w:val="007A1A1F"/>
    <w:rsid w:val="007B48C3"/>
    <w:rsid w:val="007C7A40"/>
    <w:rsid w:val="007F04B8"/>
    <w:rsid w:val="007F48D0"/>
    <w:rsid w:val="007F60E9"/>
    <w:rsid w:val="007F692B"/>
    <w:rsid w:val="008003F2"/>
    <w:rsid w:val="00800711"/>
    <w:rsid w:val="00824DC4"/>
    <w:rsid w:val="00825ACD"/>
    <w:rsid w:val="008926E2"/>
    <w:rsid w:val="008A50C9"/>
    <w:rsid w:val="008B604A"/>
    <w:rsid w:val="008E5F32"/>
    <w:rsid w:val="008F6703"/>
    <w:rsid w:val="00912A86"/>
    <w:rsid w:val="00922970"/>
    <w:rsid w:val="00930B40"/>
    <w:rsid w:val="00937C27"/>
    <w:rsid w:val="00944566"/>
    <w:rsid w:val="00964EDE"/>
    <w:rsid w:val="00986D7E"/>
    <w:rsid w:val="0098731C"/>
    <w:rsid w:val="009D5FED"/>
    <w:rsid w:val="009E39CC"/>
    <w:rsid w:val="00A06267"/>
    <w:rsid w:val="00A06F80"/>
    <w:rsid w:val="00A23661"/>
    <w:rsid w:val="00A334DF"/>
    <w:rsid w:val="00A34C8D"/>
    <w:rsid w:val="00A41F5C"/>
    <w:rsid w:val="00A42344"/>
    <w:rsid w:val="00A828A1"/>
    <w:rsid w:val="00AB33D8"/>
    <w:rsid w:val="00AC0936"/>
    <w:rsid w:val="00AD5528"/>
    <w:rsid w:val="00B25931"/>
    <w:rsid w:val="00B35CC6"/>
    <w:rsid w:val="00B45FEB"/>
    <w:rsid w:val="00B474F2"/>
    <w:rsid w:val="00B623EB"/>
    <w:rsid w:val="00B65FE0"/>
    <w:rsid w:val="00B763FE"/>
    <w:rsid w:val="00BA66AC"/>
    <w:rsid w:val="00BA6D03"/>
    <w:rsid w:val="00BB35CE"/>
    <w:rsid w:val="00BB3C10"/>
    <w:rsid w:val="00BB4F1B"/>
    <w:rsid w:val="00BC6515"/>
    <w:rsid w:val="00BD0DF7"/>
    <w:rsid w:val="00BF1834"/>
    <w:rsid w:val="00BF354B"/>
    <w:rsid w:val="00C20C5B"/>
    <w:rsid w:val="00C32A6A"/>
    <w:rsid w:val="00C347D1"/>
    <w:rsid w:val="00C400D6"/>
    <w:rsid w:val="00C404B3"/>
    <w:rsid w:val="00C61AFC"/>
    <w:rsid w:val="00C64F47"/>
    <w:rsid w:val="00C76990"/>
    <w:rsid w:val="00C8112A"/>
    <w:rsid w:val="00C87BF7"/>
    <w:rsid w:val="00C96ED7"/>
    <w:rsid w:val="00C971FD"/>
    <w:rsid w:val="00CA3144"/>
    <w:rsid w:val="00CA69F2"/>
    <w:rsid w:val="00CB3064"/>
    <w:rsid w:val="00CC1451"/>
    <w:rsid w:val="00CD5339"/>
    <w:rsid w:val="00D160CC"/>
    <w:rsid w:val="00D302D6"/>
    <w:rsid w:val="00D37A14"/>
    <w:rsid w:val="00D51024"/>
    <w:rsid w:val="00D5182F"/>
    <w:rsid w:val="00D56151"/>
    <w:rsid w:val="00D63172"/>
    <w:rsid w:val="00D6762F"/>
    <w:rsid w:val="00D71F22"/>
    <w:rsid w:val="00D720A2"/>
    <w:rsid w:val="00D72FBF"/>
    <w:rsid w:val="00D761F6"/>
    <w:rsid w:val="00D77670"/>
    <w:rsid w:val="00D839D3"/>
    <w:rsid w:val="00D84FAA"/>
    <w:rsid w:val="00DD1FCF"/>
    <w:rsid w:val="00E10A6E"/>
    <w:rsid w:val="00E27559"/>
    <w:rsid w:val="00E320F9"/>
    <w:rsid w:val="00E51340"/>
    <w:rsid w:val="00E56BD5"/>
    <w:rsid w:val="00E62DB8"/>
    <w:rsid w:val="00E74BC2"/>
    <w:rsid w:val="00E765A4"/>
    <w:rsid w:val="00E808C0"/>
    <w:rsid w:val="00E92AC9"/>
    <w:rsid w:val="00E92F88"/>
    <w:rsid w:val="00E93668"/>
    <w:rsid w:val="00E95E26"/>
    <w:rsid w:val="00ED7F68"/>
    <w:rsid w:val="00EE3DAB"/>
    <w:rsid w:val="00EE4CAE"/>
    <w:rsid w:val="00F13D80"/>
    <w:rsid w:val="00F14562"/>
    <w:rsid w:val="00F26245"/>
    <w:rsid w:val="00F44C98"/>
    <w:rsid w:val="00F53E07"/>
    <w:rsid w:val="00F57277"/>
    <w:rsid w:val="00F65976"/>
    <w:rsid w:val="00F65E52"/>
    <w:rsid w:val="00F8525D"/>
    <w:rsid w:val="00F8728D"/>
    <w:rsid w:val="00FA42DE"/>
    <w:rsid w:val="00FB216E"/>
    <w:rsid w:val="00FC16F8"/>
    <w:rsid w:val="00FE187A"/>
    <w:rsid w:val="00FE4AA0"/>
    <w:rsid w:val="00FF1DE7"/>
    <w:rsid w:val="00FF7FB7"/>
    <w:rsid w:val="7FB0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51E0E171-19EB-45EF-B1FC-312955FD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F12C5"/>
    <w:pPr>
      <w:tabs>
        <w:tab w:val="left" w:pos="3165"/>
      </w:tabs>
      <w:jc w:val="center"/>
      <w:outlineLvl w:val="0"/>
    </w:pPr>
    <w:rPr>
      <w:rFonts w:ascii="Georgia" w:eastAsia="Calibri" w:hAnsi="Georgia" w:cs="Times New Roman"/>
      <w:b/>
      <w:sz w:val="28"/>
      <w:szCs w:val="28"/>
    </w:rPr>
  </w:style>
  <w:style w:type="paragraph" w:styleId="Heading2">
    <w:name w:val="heading 2"/>
    <w:basedOn w:val="Normal"/>
    <w:next w:val="Normal"/>
    <w:link w:val="Heading2Char"/>
    <w:uiPriority w:val="9"/>
    <w:unhideWhenUsed/>
    <w:qFormat/>
    <w:rsid w:val="00D302D6"/>
    <w:pPr>
      <w:spacing w:before="120" w:after="240"/>
      <w:outlineLvl w:val="1"/>
    </w:pPr>
    <w:rPr>
      <w:rFonts w:ascii="Georgia" w:hAnsi="Georgia"/>
      <w:b/>
      <w:bCs/>
      <w:sz w:val="24"/>
      <w:szCs w:val="24"/>
    </w:rPr>
  </w:style>
  <w:style w:type="paragraph" w:styleId="Heading3">
    <w:name w:val="heading 3"/>
    <w:basedOn w:val="Normal"/>
    <w:next w:val="Normal"/>
    <w:link w:val="Heading3Char"/>
    <w:uiPriority w:val="9"/>
    <w:unhideWhenUsed/>
    <w:qFormat/>
    <w:rsid w:val="002F12C5"/>
    <w:pPr>
      <w:spacing w:before="240" w:after="120" w:line="276" w:lineRule="auto"/>
      <w:outlineLvl w:val="2"/>
    </w:pPr>
    <w:rPr>
      <w:rFonts w:ascii="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BB35CE"/>
  </w:style>
  <w:style w:type="paragraph" w:customStyle="1" w:styleId="paragraph">
    <w:name w:val="paragraph"/>
    <w:basedOn w:val="Normal"/>
    <w:rsid w:val="00BB35CE"/>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B604A"/>
    <w:rPr>
      <w:sz w:val="20"/>
      <w:szCs w:val="20"/>
    </w:rPr>
  </w:style>
  <w:style w:type="character" w:customStyle="1" w:styleId="EndnoteTextChar">
    <w:name w:val="Endnote Text Char"/>
    <w:basedOn w:val="DefaultParagraphFont"/>
    <w:link w:val="EndnoteText"/>
    <w:uiPriority w:val="99"/>
    <w:semiHidden/>
    <w:rsid w:val="008B604A"/>
    <w:rPr>
      <w:sz w:val="20"/>
      <w:szCs w:val="20"/>
    </w:rPr>
  </w:style>
  <w:style w:type="character" w:styleId="EndnoteReference">
    <w:name w:val="endnote reference"/>
    <w:basedOn w:val="DefaultParagraphFont"/>
    <w:uiPriority w:val="99"/>
    <w:semiHidden/>
    <w:unhideWhenUsed/>
    <w:rsid w:val="008B604A"/>
    <w:rPr>
      <w:vertAlign w:val="superscript"/>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F12C5"/>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302D6"/>
    <w:rPr>
      <w:rFonts w:ascii="Georgia" w:hAnsi="Georgia"/>
      <w:b/>
      <w:bCs/>
      <w:sz w:val="24"/>
      <w:szCs w:val="24"/>
    </w:rPr>
  </w:style>
  <w:style w:type="character" w:customStyle="1" w:styleId="Heading3Char">
    <w:name w:val="Heading 3 Char"/>
    <w:basedOn w:val="DefaultParagraphFont"/>
    <w:link w:val="Heading3"/>
    <w:uiPriority w:val="9"/>
    <w:rsid w:val="002F12C5"/>
    <w:rPr>
      <w:rFonts w:ascii="Georgia" w:hAnsi="Georgia"/>
      <w:b/>
      <w:bCs/>
      <w:sz w:val="24"/>
      <w:szCs w:val="24"/>
    </w:rPr>
  </w:style>
  <w:style w:type="character" w:styleId="CommentReference">
    <w:name w:val="annotation reference"/>
    <w:basedOn w:val="DefaultParagraphFont"/>
    <w:uiPriority w:val="99"/>
    <w:semiHidden/>
    <w:unhideWhenUsed/>
    <w:rsid w:val="002F12C5"/>
    <w:rPr>
      <w:sz w:val="16"/>
      <w:szCs w:val="16"/>
    </w:rPr>
  </w:style>
  <w:style w:type="paragraph" w:styleId="CommentText">
    <w:name w:val="annotation text"/>
    <w:basedOn w:val="Normal"/>
    <w:link w:val="CommentTextChar"/>
    <w:uiPriority w:val="99"/>
    <w:unhideWhenUsed/>
    <w:rsid w:val="002F12C5"/>
    <w:rPr>
      <w:rFonts w:ascii="Georgia" w:hAnsi="Georgia"/>
      <w:sz w:val="20"/>
      <w:szCs w:val="20"/>
    </w:rPr>
  </w:style>
  <w:style w:type="character" w:customStyle="1" w:styleId="CommentTextChar">
    <w:name w:val="Comment Text Char"/>
    <w:basedOn w:val="DefaultParagraphFont"/>
    <w:link w:val="CommentText"/>
    <w:uiPriority w:val="99"/>
    <w:rsid w:val="002F12C5"/>
    <w:rPr>
      <w:rFonts w:ascii="Georgia" w:hAnsi="Georgia"/>
      <w:sz w:val="20"/>
      <w:szCs w:val="20"/>
    </w:rPr>
  </w:style>
  <w:style w:type="paragraph" w:styleId="Revision">
    <w:name w:val="Revision"/>
    <w:hidden/>
    <w:uiPriority w:val="99"/>
    <w:semiHidden/>
    <w:rsid w:val="007F60E9"/>
  </w:style>
  <w:style w:type="paragraph" w:styleId="CommentSubject">
    <w:name w:val="annotation subject"/>
    <w:basedOn w:val="CommentText"/>
    <w:next w:val="CommentText"/>
    <w:link w:val="CommentSubjectChar"/>
    <w:uiPriority w:val="99"/>
    <w:semiHidden/>
    <w:unhideWhenUsed/>
    <w:rsid w:val="0053305E"/>
    <w:rPr>
      <w:rFonts w:asciiTheme="minorHAnsi" w:hAnsiTheme="minorHAnsi"/>
      <w:b/>
      <w:bCs/>
    </w:rPr>
  </w:style>
  <w:style w:type="character" w:customStyle="1" w:styleId="CommentSubjectChar">
    <w:name w:val="Comment Subject Char"/>
    <w:basedOn w:val="CommentTextChar"/>
    <w:link w:val="CommentSubject"/>
    <w:uiPriority w:val="99"/>
    <w:semiHidden/>
    <w:rsid w:val="0053305E"/>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5095B22-2DC0-45D7-B87D-1B8FD215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Links>
    <vt:vector size="18" baseType="variant">
      <vt:variant>
        <vt:i4>4980764</vt:i4>
      </vt:variant>
      <vt:variant>
        <vt:i4>6</vt:i4>
      </vt:variant>
      <vt:variant>
        <vt:i4>0</vt:i4>
      </vt:variant>
      <vt:variant>
        <vt:i4>5</vt:i4>
      </vt:variant>
      <vt:variant>
        <vt:lpwstr>https://www.youtube.com/channel/UC1QQ61nTN7LNKkhjrjnYOUg</vt:lpwstr>
      </vt:variant>
      <vt:variant>
        <vt:lpwstr/>
      </vt:variant>
      <vt:variant>
        <vt:i4>3342390</vt:i4>
      </vt:variant>
      <vt:variant>
        <vt:i4>3</vt:i4>
      </vt:variant>
      <vt:variant>
        <vt:i4>0</vt:i4>
      </vt:variant>
      <vt:variant>
        <vt:i4>5</vt:i4>
      </vt:variant>
      <vt:variant>
        <vt:lpwstr>https://www.twitter.com/MassHealth</vt:lpwstr>
      </vt:variant>
      <vt:variant>
        <vt:lpwstr/>
      </vt:variant>
      <vt:variant>
        <vt:i4>1310805</vt:i4>
      </vt:variant>
      <vt:variant>
        <vt:i4>0</vt:i4>
      </vt:variant>
      <vt:variant>
        <vt:i4>0</vt:i4>
      </vt:variant>
      <vt:variant>
        <vt:i4>5</vt:i4>
      </vt:variant>
      <vt:variant>
        <vt:lpwstr>https://www.facebook.com/MassHealth1/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Gambarini, Jacqueline (EHS)</cp:lastModifiedBy>
  <cp:revision>3</cp:revision>
  <cp:lastPrinted>2025-07-14T23:07:00Z</cp:lastPrinted>
  <dcterms:created xsi:type="dcterms:W3CDTF">2026-01-14T21:36:00Z</dcterms:created>
  <dcterms:modified xsi:type="dcterms:W3CDTF">2026-01-14T21:36:00Z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Order">
    <vt:r8>9600</vt:r8>
  </property>
  <property fmtid="{D5CDD505-2E9C-101B-9397-08002B2CF9AE}" pid="4" name="MediaServiceImageTags">
    <vt:lpwstr/>
  </property>
</Properties>
</file>