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7B1483">
      <w:pPr>
        <w:framePr w:w="6675" w:h="2161" w:hRule="exact" w:hSpace="187" w:wrap="notBeside" w:vAnchor="page" w:hAnchor="page" w:x="3601" w:y="721"/>
        <w:jc w:val="center"/>
        <w:rPr>
          <w:rFonts w:ascii="Arial" w:hAnsi="Arial"/>
          <w:sz w:val="36"/>
        </w:rPr>
      </w:pPr>
      <w:bookmarkStart w:id="0" w:name="_GoBack"/>
      <w:bookmarkEnd w:id="0"/>
      <w:r>
        <w:rPr>
          <w:rFonts w:ascii="Arial" w:hAnsi="Arial"/>
          <w:sz w:val="36"/>
        </w:rPr>
        <w:t>The Commonwealth of Massachusetts</w:t>
      </w:r>
    </w:p>
    <w:p w:rsidR="000537DA" w:rsidRDefault="000537DA" w:rsidP="007B1483">
      <w:pPr>
        <w:pStyle w:val="ExecOffice"/>
        <w:framePr w:w="6675" w:h="2161" w:hRule="exact" w:wrap="notBeside" w:vAnchor="page" w:x="3601" w:y="721"/>
      </w:pPr>
      <w:r>
        <w:t>Executive Office of Health and Human Services</w:t>
      </w:r>
    </w:p>
    <w:p w:rsidR="000537DA" w:rsidRDefault="000537DA" w:rsidP="007B1483">
      <w:pPr>
        <w:pStyle w:val="ExecOffice"/>
        <w:framePr w:w="6675" w:h="2161" w:hRule="exact" w:wrap="notBeside" w:vAnchor="page" w:x="3601" w:y="721"/>
      </w:pPr>
      <w:r>
        <w:t>Department of Public Health</w:t>
      </w:r>
    </w:p>
    <w:p w:rsidR="00750735" w:rsidRDefault="00750735" w:rsidP="007B1483">
      <w:pPr>
        <w:pStyle w:val="ExecOffice"/>
        <w:framePr w:w="6675" w:h="2161" w:hRule="exact" w:wrap="notBeside" w:vAnchor="page" w:x="3601" w:y="721"/>
      </w:pPr>
      <w:r>
        <w:t>Office of Emergency Medical Services</w:t>
      </w:r>
    </w:p>
    <w:p w:rsidR="00750735" w:rsidRDefault="00750735" w:rsidP="007B1483">
      <w:pPr>
        <w:pStyle w:val="ExecOffice"/>
        <w:framePr w:w="6675" w:h="2161" w:hRule="exact" w:wrap="notBeside" w:vAnchor="page" w:x="3601" w:y="721"/>
      </w:pPr>
      <w:smartTag w:uri="urn:schemas-microsoft-com:office:smarttags" w:element="Street">
        <w:smartTag w:uri="urn:schemas-microsoft-com:office:smarttags" w:element="address">
          <w:r>
            <w:t xml:space="preserve">99 Chauncy </w:t>
          </w:r>
          <w:r w:rsidR="000537DA">
            <w:t>Street</w:t>
          </w:r>
        </w:smartTag>
      </w:smartTag>
      <w:r w:rsidR="000537DA">
        <w:t xml:space="preserve">, </w:t>
      </w:r>
      <w:r>
        <w:t>11</w:t>
      </w:r>
      <w:r w:rsidRPr="00750735">
        <w:rPr>
          <w:vertAlign w:val="superscript"/>
        </w:rPr>
        <w:t>th</w:t>
      </w:r>
      <w:r>
        <w:t xml:space="preserve"> Floor</w:t>
      </w:r>
    </w:p>
    <w:p w:rsidR="000537DA" w:rsidRDefault="006C14DB" w:rsidP="007B1483">
      <w:pPr>
        <w:pStyle w:val="ExecOffice"/>
        <w:framePr w:w="6675" w:h="2161" w:hRule="exact" w:wrap="notBeside" w:vAnchor="page" w:x="3601" w:y="721"/>
      </w:pPr>
      <w:r>
        <w:rPr>
          <w:rFonts w:cs="Arial"/>
          <w:noProof/>
          <w:color w:val="666699"/>
          <w:sz w:val="16"/>
          <w:szCs w:val="16"/>
        </w:rPr>
        <mc:AlternateContent>
          <mc:Choice Requires="wps">
            <w:drawing>
              <wp:anchor distT="0" distB="0" distL="114300" distR="114300" simplePos="0" relativeHeight="251657728" behindDoc="0" locked="0" layoutInCell="1" allowOverlap="1" wp14:anchorId="71F87297" wp14:editId="6351116D">
                <wp:simplePos x="0" y="0"/>
                <wp:positionH relativeFrom="column">
                  <wp:posOffset>3543300</wp:posOffset>
                </wp:positionH>
                <wp:positionV relativeFrom="paragraph">
                  <wp:posOffset>290830</wp:posOffset>
                </wp:positionV>
                <wp:extent cx="1257300" cy="91440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75B" w:rsidRPr="00CE575B" w:rsidRDefault="00CE575B" w:rsidP="00CE575B">
                            <w:pPr>
                              <w:rPr>
                                <w:rFonts w:ascii="Arial" w:hAnsi="Arial" w:cs="Arial"/>
                                <w:sz w:val="18"/>
                                <w:szCs w:val="18"/>
                              </w:rPr>
                            </w:pPr>
                            <w:r w:rsidRPr="00CE575B">
                              <w:rPr>
                                <w:rFonts w:ascii="Arial" w:hAnsi="Arial" w:cs="Arial"/>
                                <w:sz w:val="18"/>
                                <w:szCs w:val="18"/>
                              </w:rPr>
                              <w:t>Tel: 617-</w:t>
                            </w:r>
                            <w:r w:rsidR="00750735">
                              <w:rPr>
                                <w:rFonts w:ascii="Arial" w:hAnsi="Arial" w:cs="Arial"/>
                                <w:sz w:val="18"/>
                                <w:szCs w:val="18"/>
                              </w:rPr>
                              <w:t>753-7300</w:t>
                            </w:r>
                          </w:p>
                          <w:p w:rsidR="00CE575B" w:rsidRPr="00CE575B" w:rsidRDefault="00CE575B" w:rsidP="00CE575B">
                            <w:pPr>
                              <w:rPr>
                                <w:rFonts w:ascii="Arial" w:hAnsi="Arial" w:cs="Arial"/>
                                <w:sz w:val="18"/>
                                <w:szCs w:val="18"/>
                                <w:lang w:val="fr-FR"/>
                              </w:rPr>
                            </w:pPr>
                            <w:r w:rsidRPr="00CE575B">
                              <w:rPr>
                                <w:rFonts w:ascii="Arial" w:hAnsi="Arial" w:cs="Arial"/>
                                <w:sz w:val="18"/>
                                <w:szCs w:val="18"/>
                                <w:lang w:val="fr-FR"/>
                              </w:rPr>
                              <w:t>Fax: 617-</w:t>
                            </w:r>
                            <w:r w:rsidR="00750735">
                              <w:rPr>
                                <w:rFonts w:ascii="Arial" w:hAnsi="Arial" w:cs="Arial"/>
                                <w:sz w:val="18"/>
                                <w:szCs w:val="18"/>
                                <w:lang w:val="fr-FR"/>
                              </w:rPr>
                              <w:t>753-7320</w:t>
                            </w:r>
                          </w:p>
                          <w:p w:rsidR="00CE575B" w:rsidRPr="00CE575B" w:rsidRDefault="004C08A0" w:rsidP="00CE575B">
                            <w:pPr>
                              <w:rPr>
                                <w:rFonts w:ascii="Arial" w:hAnsi="Arial" w:cs="Arial"/>
                                <w:sz w:val="18"/>
                                <w:szCs w:val="18"/>
                                <w:lang w:val="fr-FR"/>
                              </w:rPr>
                            </w:pPr>
                            <w:hyperlink r:id="rId8" w:history="1">
                              <w:r w:rsidR="005624C1" w:rsidRPr="006A3CF9">
                                <w:rPr>
                                  <w:rStyle w:val="Hyperlink"/>
                                  <w:rFonts w:ascii="Arial" w:hAnsi="Arial" w:cs="Arial"/>
                                  <w:sz w:val="18"/>
                                  <w:szCs w:val="18"/>
                                  <w:lang w:val="fr-FR"/>
                                </w:rPr>
                                <w:t>www.mass.gov/dph</w:t>
                              </w:r>
                            </w:hyperlink>
                            <w:r w:rsidR="005624C1">
                              <w:rPr>
                                <w:rFonts w:ascii="Arial" w:hAnsi="Arial" w:cs="Arial"/>
                                <w:sz w:val="18"/>
                                <w:szCs w:val="18"/>
                                <w:lang w:val="fr-FR"/>
                              </w:rPr>
                              <w:t xml:space="preserve"> </w:t>
                            </w:r>
                          </w:p>
                          <w:p w:rsidR="00CE575B" w:rsidRPr="00CE575B" w:rsidRDefault="00CE575B">
                            <w:pPr>
                              <w:rPr>
                                <w:rFonts w:ascii="Arial" w:hAnsi="Arial" w:cs="Arial"/>
                                <w:sz w:val="16"/>
                                <w:szCs w:val="1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9pt;margin-top:22.9pt;width:9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EIfQIAAA8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" stroked="f">
                <v:textbox>
                  <w:txbxContent>
                    <w:p w:rsidR="00CE575B" w:rsidRPr="00CE575B" w:rsidRDefault="00CE575B" w:rsidP="00CE575B">
                      <w:pPr>
                        <w:rPr>
                          <w:rFonts w:ascii="Arial" w:hAnsi="Arial" w:cs="Arial"/>
                          <w:sz w:val="18"/>
                          <w:szCs w:val="18"/>
                        </w:rPr>
                      </w:pPr>
                      <w:r w:rsidRPr="00CE575B">
                        <w:rPr>
                          <w:rFonts w:ascii="Arial" w:hAnsi="Arial" w:cs="Arial"/>
                          <w:sz w:val="18"/>
                          <w:szCs w:val="18"/>
                        </w:rPr>
                        <w:t>Tel: 617-</w:t>
                      </w:r>
                      <w:r w:rsidR="00750735">
                        <w:rPr>
                          <w:rFonts w:ascii="Arial" w:hAnsi="Arial" w:cs="Arial"/>
                          <w:sz w:val="18"/>
                          <w:szCs w:val="18"/>
                        </w:rPr>
                        <w:t>753-7300</w:t>
                      </w:r>
                    </w:p>
                    <w:p w:rsidR="00CE575B" w:rsidRPr="00CE575B" w:rsidRDefault="00CE575B" w:rsidP="00CE575B">
                      <w:pPr>
                        <w:rPr>
                          <w:rFonts w:ascii="Arial" w:hAnsi="Arial" w:cs="Arial"/>
                          <w:sz w:val="18"/>
                          <w:szCs w:val="18"/>
                          <w:lang w:val="fr-FR"/>
                        </w:rPr>
                      </w:pPr>
                      <w:r w:rsidRPr="00CE575B">
                        <w:rPr>
                          <w:rFonts w:ascii="Arial" w:hAnsi="Arial" w:cs="Arial"/>
                          <w:sz w:val="18"/>
                          <w:szCs w:val="18"/>
                          <w:lang w:val="fr-FR"/>
                        </w:rPr>
                        <w:t>Fax: 617-</w:t>
                      </w:r>
                      <w:r w:rsidR="00750735">
                        <w:rPr>
                          <w:rFonts w:ascii="Arial" w:hAnsi="Arial" w:cs="Arial"/>
                          <w:sz w:val="18"/>
                          <w:szCs w:val="18"/>
                          <w:lang w:val="fr-FR"/>
                        </w:rPr>
                        <w:t>753-7320</w:t>
                      </w:r>
                    </w:p>
                    <w:p w:rsidR="00CE575B" w:rsidRPr="00CE575B" w:rsidRDefault="00654B0A" w:rsidP="00CE575B">
                      <w:pPr>
                        <w:rPr>
                          <w:rFonts w:ascii="Arial" w:hAnsi="Arial" w:cs="Arial"/>
                          <w:sz w:val="18"/>
                          <w:szCs w:val="18"/>
                          <w:lang w:val="fr-FR"/>
                        </w:rPr>
                      </w:pPr>
                      <w:hyperlink r:id="rId9" w:history="1">
                        <w:r w:rsidR="005624C1" w:rsidRPr="006A3CF9">
                          <w:rPr>
                            <w:rStyle w:val="Hyperlink"/>
                            <w:rFonts w:ascii="Arial" w:hAnsi="Arial" w:cs="Arial"/>
                            <w:sz w:val="18"/>
                            <w:szCs w:val="18"/>
                            <w:lang w:val="fr-FR"/>
                          </w:rPr>
                          <w:t>www.mass.gov/dph</w:t>
                        </w:r>
                      </w:hyperlink>
                      <w:r w:rsidR="005624C1">
                        <w:rPr>
                          <w:rFonts w:ascii="Arial" w:hAnsi="Arial" w:cs="Arial"/>
                          <w:sz w:val="18"/>
                          <w:szCs w:val="18"/>
                          <w:lang w:val="fr-FR"/>
                        </w:rPr>
                        <w:t xml:space="preserve"> </w:t>
                      </w:r>
                    </w:p>
                    <w:p w:rsidR="00CE575B" w:rsidRPr="00CE575B" w:rsidRDefault="00CE575B">
                      <w:pPr>
                        <w:rPr>
                          <w:rFonts w:ascii="Arial" w:hAnsi="Arial" w:cs="Arial"/>
                          <w:sz w:val="16"/>
                          <w:szCs w:val="16"/>
                          <w:lang w:val="fr-FR"/>
                        </w:rPr>
                      </w:pPr>
                    </w:p>
                  </w:txbxContent>
                </v:textbox>
              </v:shape>
            </w:pict>
          </mc:Fallback>
        </mc:AlternateContent>
      </w:r>
      <w:smartTag w:uri="urn:schemas-microsoft-com:office:smarttags" w:element="place">
        <w:smartTag w:uri="urn:schemas-microsoft-com:office:smarttags" w:element="City">
          <w:r w:rsidR="000537DA">
            <w:t>Boston</w:t>
          </w:r>
        </w:smartTag>
        <w:r w:rsidR="000537DA">
          <w:t xml:space="preserve">, </w:t>
        </w:r>
        <w:smartTag w:uri="urn:schemas-microsoft-com:office:smarttags" w:element="State">
          <w:r w:rsidR="000537DA">
            <w:t>MA</w:t>
          </w:r>
        </w:smartTag>
        <w:r w:rsidR="000537DA">
          <w:t xml:space="preserve"> </w:t>
        </w:r>
        <w:smartTag w:uri="urn:schemas-microsoft-com:office:smarttags" w:element="PostalCode">
          <w:r w:rsidR="000537DA">
            <w:t>021</w:t>
          </w:r>
          <w:r w:rsidR="00750735">
            <w:t>11</w:t>
          </w:r>
        </w:smartTag>
      </w:smartTag>
    </w:p>
    <w:tbl>
      <w:tblPr>
        <w:tblW w:w="0" w:type="auto"/>
        <w:tblLayout w:type="fixed"/>
        <w:tblLook w:val="0000" w:firstRow="0" w:lastRow="0" w:firstColumn="0" w:lastColumn="0" w:noHBand="0" w:noVBand="0"/>
      </w:tblPr>
      <w:tblGrid>
        <w:gridCol w:w="2468"/>
      </w:tblGrid>
      <w:tr w:rsidR="000537DA" w:rsidTr="0066256D">
        <w:trPr>
          <w:trHeight w:val="1708"/>
        </w:trPr>
        <w:tc>
          <w:tcPr>
            <w:tcW w:w="2468" w:type="dxa"/>
          </w:tcPr>
          <w:p w:rsidR="000537DA" w:rsidRDefault="000537DA" w:rsidP="000537DA">
            <w:pPr>
              <w:pStyle w:val="Governor"/>
              <w:framePr w:wrap="notBeside" w:vAnchor="page" w:x="541" w:y="2449"/>
              <w:spacing w:after="0"/>
              <w:rPr>
                <w:sz w:val="16"/>
              </w:rPr>
            </w:pPr>
          </w:p>
          <w:p w:rsidR="000537DA" w:rsidRDefault="0015268B" w:rsidP="000537DA">
            <w:pPr>
              <w:pStyle w:val="Governor"/>
              <w:framePr w:wrap="notBeside" w:vAnchor="page" w:x="541" w:y="2449"/>
              <w:spacing w:after="0"/>
              <w:rPr>
                <w:sz w:val="16"/>
              </w:rPr>
            </w:pPr>
            <w:r>
              <w:rPr>
                <w:sz w:val="16"/>
              </w:rPr>
              <w:t>DEVAL L. PATRICK</w:t>
            </w:r>
          </w:p>
          <w:p w:rsidR="000537DA" w:rsidRDefault="000537DA" w:rsidP="000537DA">
            <w:pPr>
              <w:pStyle w:val="Governor"/>
              <w:framePr w:wrap="notBeside" w:vAnchor="page" w:x="541" w:y="2449"/>
            </w:pPr>
            <w:r>
              <w:t>GOVERNOR</w:t>
            </w:r>
          </w:p>
          <w:p w:rsidR="000537DA" w:rsidRPr="003A7AFC" w:rsidRDefault="003A7AFC" w:rsidP="000537DA">
            <w:pPr>
              <w:pStyle w:val="Weld"/>
              <w:framePr w:wrap="notBeside" w:vAnchor="page" w:x="541" w:y="2449"/>
            </w:pPr>
            <w:r w:rsidRPr="003A7AFC">
              <w:t xml:space="preserve">JOHN </w:t>
            </w:r>
            <w:r w:rsidR="004D6B39">
              <w:t xml:space="preserve">W. </w:t>
            </w:r>
            <w:r w:rsidRPr="003A7AFC">
              <w:t>POLANOWICZ</w:t>
            </w:r>
          </w:p>
          <w:p w:rsidR="000537DA" w:rsidRDefault="000537DA" w:rsidP="000537DA">
            <w:pPr>
              <w:pStyle w:val="Governor"/>
              <w:framePr w:wrap="notBeside" w:vAnchor="page" w:x="541" w:y="2449"/>
            </w:pPr>
            <w:r>
              <w:t>SECRETARY</w:t>
            </w:r>
          </w:p>
          <w:p w:rsidR="00042048" w:rsidRDefault="009E6983" w:rsidP="00042048">
            <w:pPr>
              <w:pStyle w:val="Weld"/>
              <w:framePr w:wrap="notBeside" w:vAnchor="page" w:x="541" w:y="2449"/>
            </w:pPr>
            <w:r>
              <w:t>CHERYL BARTLETT</w:t>
            </w:r>
            <w:r w:rsidR="00AD3789">
              <w:t>, RN</w:t>
            </w:r>
          </w:p>
          <w:p w:rsidR="000537DA" w:rsidRDefault="00042048" w:rsidP="00042048">
            <w:pPr>
              <w:pStyle w:val="Governor"/>
              <w:framePr w:wrap="notBeside" w:vAnchor="page" w:x="541" w:y="2449"/>
            </w:pPr>
            <w:r>
              <w:t>COMMISSIONER</w:t>
            </w:r>
          </w:p>
        </w:tc>
      </w:tr>
    </w:tbl>
    <w:p w:rsidR="00BA4055" w:rsidRDefault="006C14DB" w:rsidP="00BA4055">
      <w:pPr>
        <w:framePr w:w="1927" w:hSpace="180" w:wrap="auto" w:vAnchor="text" w:hAnchor="page" w:x="940" w:y="-951"/>
        <w:rPr>
          <w:rFonts w:ascii="LinePrinter" w:hAnsi="LinePrinter"/>
        </w:rPr>
      </w:pPr>
      <w:r>
        <w:rPr>
          <w:rFonts w:ascii="LinePrinter" w:hAnsi="LinePrinter"/>
          <w:noProof/>
        </w:rPr>
        <w:drawing>
          <wp:inline distT="0" distB="0" distL="0" distR="0" wp14:anchorId="38166521" wp14:editId="4E32775B">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CE3C6D" w:rsidRPr="00D35A84" w:rsidRDefault="00D35A84" w:rsidP="002D3D61">
      <w:pPr>
        <w:jc w:val="center"/>
        <w:rPr>
          <w:b/>
          <w:bCs/>
          <w:kern w:val="36"/>
          <w:szCs w:val="24"/>
          <w:u w:val="single"/>
          <w:lang w:val="en"/>
        </w:rPr>
      </w:pPr>
      <w:r w:rsidRPr="00D35A84">
        <w:rPr>
          <w:b/>
          <w:bCs/>
          <w:kern w:val="36"/>
          <w:szCs w:val="24"/>
          <w:u w:val="single"/>
          <w:lang w:val="en"/>
        </w:rPr>
        <w:t>ADVISORY</w:t>
      </w:r>
      <w:r w:rsidR="0017220C">
        <w:rPr>
          <w:b/>
          <w:bCs/>
          <w:kern w:val="36"/>
          <w:szCs w:val="24"/>
          <w:u w:val="single"/>
          <w:lang w:val="en"/>
        </w:rPr>
        <w:t>:  14-5-02</w:t>
      </w:r>
    </w:p>
    <w:p w:rsidR="00CE3C6D" w:rsidRDefault="0017220C" w:rsidP="00CE3C6D">
      <w:pPr>
        <w:shd w:val="clear" w:color="auto" w:fill="FFFFFF"/>
        <w:spacing w:line="360" w:lineRule="atLeast"/>
        <w:rPr>
          <w:lang w:val="en"/>
        </w:rPr>
      </w:pPr>
      <w:r>
        <w:rPr>
          <w:b/>
          <w:bCs/>
          <w:lang w:val="en"/>
        </w:rPr>
        <w:t>TO</w:t>
      </w:r>
      <w:r w:rsidR="00CE3C6D" w:rsidRPr="00940D6D">
        <w:rPr>
          <w:b/>
          <w:bCs/>
          <w:lang w:val="en"/>
        </w:rPr>
        <w:t>:</w:t>
      </w:r>
      <w:r w:rsidR="00CE3C6D" w:rsidRPr="00940D6D">
        <w:rPr>
          <w:lang w:val="en"/>
        </w:rPr>
        <w:t xml:space="preserve"> </w:t>
      </w:r>
      <w:r w:rsidR="00B65BF5">
        <w:rPr>
          <w:lang w:val="en"/>
        </w:rPr>
        <w:tab/>
      </w:r>
      <w:r>
        <w:rPr>
          <w:lang w:val="en"/>
        </w:rPr>
        <w:t xml:space="preserve">    </w:t>
      </w:r>
      <w:r w:rsidR="008F6557">
        <w:rPr>
          <w:lang w:val="en"/>
        </w:rPr>
        <w:t>Program Directors</w:t>
      </w:r>
      <w:r w:rsidR="00B65BF5">
        <w:rPr>
          <w:lang w:val="en"/>
        </w:rPr>
        <w:t xml:space="preserve">, </w:t>
      </w:r>
      <w:r w:rsidR="00D35A84">
        <w:rPr>
          <w:lang w:val="en"/>
        </w:rPr>
        <w:t>Department-</w:t>
      </w:r>
      <w:r w:rsidR="00396D11">
        <w:rPr>
          <w:lang w:val="en"/>
        </w:rPr>
        <w:t xml:space="preserve">Accredited </w:t>
      </w:r>
      <w:r w:rsidR="00D35A84">
        <w:rPr>
          <w:lang w:val="en"/>
        </w:rPr>
        <w:t xml:space="preserve">EMS </w:t>
      </w:r>
      <w:r w:rsidR="008F6557">
        <w:rPr>
          <w:lang w:val="en"/>
        </w:rPr>
        <w:t>T</w:t>
      </w:r>
      <w:r w:rsidR="00396D11">
        <w:rPr>
          <w:lang w:val="en"/>
        </w:rPr>
        <w:t>raining Institutions</w:t>
      </w:r>
    </w:p>
    <w:p w:rsidR="0017220C" w:rsidRPr="00940D6D" w:rsidRDefault="0017220C" w:rsidP="00CE3C6D">
      <w:pPr>
        <w:shd w:val="clear" w:color="auto" w:fill="FFFFFF"/>
        <w:spacing w:line="360" w:lineRule="atLeast"/>
        <w:rPr>
          <w:lang w:val="en"/>
        </w:rPr>
      </w:pPr>
    </w:p>
    <w:p w:rsidR="00B65BF5" w:rsidRDefault="00CE3C6D" w:rsidP="00095A5A">
      <w:pPr>
        <w:widowControl w:val="0"/>
        <w:tabs>
          <w:tab w:val="left" w:pos="2400"/>
        </w:tabs>
        <w:autoSpaceDE w:val="0"/>
        <w:autoSpaceDN w:val="0"/>
        <w:adjustRightInd w:val="0"/>
        <w:ind w:right="-20"/>
        <w:jc w:val="both"/>
        <w:rPr>
          <w:color w:val="000000"/>
          <w:szCs w:val="24"/>
        </w:rPr>
      </w:pPr>
      <w:r w:rsidRPr="00940D6D">
        <w:rPr>
          <w:b/>
          <w:lang w:val="en"/>
        </w:rPr>
        <w:t>F</w:t>
      </w:r>
      <w:r w:rsidR="0017220C">
        <w:rPr>
          <w:b/>
          <w:lang w:val="en"/>
        </w:rPr>
        <w:t xml:space="preserve">ROM:  </w:t>
      </w:r>
      <w:r w:rsidR="00396D11">
        <w:rPr>
          <w:lang w:val="en"/>
        </w:rPr>
        <w:t>Deborah Allwes</w:t>
      </w:r>
      <w:r w:rsidR="00B65BF5">
        <w:rPr>
          <w:lang w:val="en"/>
        </w:rPr>
        <w:t xml:space="preserve">, </w:t>
      </w:r>
      <w:r w:rsidR="00B65BF5">
        <w:rPr>
          <w:color w:val="000000"/>
          <w:szCs w:val="24"/>
        </w:rPr>
        <w:t xml:space="preserve">BS, BSN, MPH, </w:t>
      </w:r>
      <w:proofErr w:type="gramStart"/>
      <w:r w:rsidR="00B65BF5">
        <w:rPr>
          <w:color w:val="000000"/>
          <w:szCs w:val="24"/>
        </w:rPr>
        <w:t>Director</w:t>
      </w:r>
      <w:proofErr w:type="gramEnd"/>
    </w:p>
    <w:p w:rsidR="00CE3C6D" w:rsidRDefault="00B65BF5" w:rsidP="002D3D61">
      <w:pPr>
        <w:shd w:val="clear" w:color="auto" w:fill="FFFFFF"/>
        <w:rPr>
          <w:lang w:val="en"/>
        </w:rPr>
      </w:pPr>
      <w:r>
        <w:rPr>
          <w:color w:val="000000"/>
          <w:szCs w:val="24"/>
        </w:rPr>
        <w:t xml:space="preserve">            </w:t>
      </w:r>
      <w:r w:rsidR="0017220C">
        <w:rPr>
          <w:color w:val="000000"/>
          <w:szCs w:val="24"/>
        </w:rPr>
        <w:t xml:space="preserve">   </w:t>
      </w:r>
      <w:r>
        <w:rPr>
          <w:color w:val="000000"/>
          <w:szCs w:val="24"/>
        </w:rPr>
        <w:t>Bureau of Health Care Safety and Quality</w:t>
      </w:r>
      <w:r w:rsidDel="00B65BF5">
        <w:rPr>
          <w:lang w:val="en"/>
        </w:rPr>
        <w:t xml:space="preserve"> </w:t>
      </w:r>
    </w:p>
    <w:p w:rsidR="0017220C" w:rsidRPr="00940D6D" w:rsidRDefault="0017220C" w:rsidP="002D3D61">
      <w:pPr>
        <w:shd w:val="clear" w:color="auto" w:fill="FFFFFF"/>
        <w:rPr>
          <w:b/>
          <w:lang w:val="en"/>
        </w:rPr>
      </w:pPr>
    </w:p>
    <w:p w:rsidR="002D3D61" w:rsidRDefault="00CE3C6D" w:rsidP="002D3D61">
      <w:pPr>
        <w:shd w:val="clear" w:color="auto" w:fill="FFFFFF"/>
        <w:rPr>
          <w:szCs w:val="24"/>
          <w:lang w:val="en"/>
        </w:rPr>
      </w:pPr>
      <w:r w:rsidRPr="00940D6D">
        <w:rPr>
          <w:b/>
          <w:bCs/>
          <w:lang w:val="en"/>
        </w:rPr>
        <w:t>D</w:t>
      </w:r>
      <w:r w:rsidR="0017220C">
        <w:rPr>
          <w:b/>
          <w:bCs/>
          <w:lang w:val="en"/>
        </w:rPr>
        <w:t>ATE</w:t>
      </w:r>
      <w:r w:rsidRPr="00940D6D">
        <w:rPr>
          <w:b/>
          <w:bCs/>
          <w:lang w:val="en"/>
        </w:rPr>
        <w:t>:</w:t>
      </w:r>
      <w:r w:rsidRPr="00940D6D">
        <w:rPr>
          <w:lang w:val="en"/>
        </w:rPr>
        <w:t xml:space="preserve"> </w:t>
      </w:r>
      <w:r w:rsidR="0017220C">
        <w:rPr>
          <w:lang w:val="en"/>
        </w:rPr>
        <w:t xml:space="preserve">  </w:t>
      </w:r>
      <w:r w:rsidR="00396D11">
        <w:rPr>
          <w:szCs w:val="24"/>
          <w:lang w:val="en"/>
        </w:rPr>
        <w:t>May 2</w:t>
      </w:r>
      <w:r w:rsidR="006C4F3C">
        <w:rPr>
          <w:szCs w:val="24"/>
          <w:lang w:val="en"/>
        </w:rPr>
        <w:t>9</w:t>
      </w:r>
      <w:r w:rsidR="00396D11">
        <w:rPr>
          <w:szCs w:val="24"/>
          <w:lang w:val="en"/>
        </w:rPr>
        <w:t>, 2014</w:t>
      </w:r>
    </w:p>
    <w:p w:rsidR="0017220C" w:rsidRDefault="0017220C" w:rsidP="002D3D61">
      <w:pPr>
        <w:shd w:val="clear" w:color="auto" w:fill="FFFFFF"/>
        <w:rPr>
          <w:b/>
          <w:bCs/>
          <w:lang w:val="en"/>
        </w:rPr>
      </w:pPr>
    </w:p>
    <w:p w:rsidR="00D35A84" w:rsidRDefault="0017220C" w:rsidP="002D3D61">
      <w:pPr>
        <w:shd w:val="clear" w:color="auto" w:fill="FFFFFF"/>
        <w:rPr>
          <w:bCs/>
          <w:kern w:val="36"/>
          <w:szCs w:val="24"/>
          <w:lang w:val="en"/>
        </w:rPr>
      </w:pPr>
      <w:r>
        <w:rPr>
          <w:b/>
          <w:bCs/>
          <w:lang w:val="en"/>
        </w:rPr>
        <w:t>RE</w:t>
      </w:r>
      <w:r w:rsidR="00CE3C6D" w:rsidRPr="00940D6D">
        <w:rPr>
          <w:b/>
          <w:bCs/>
          <w:lang w:val="en"/>
        </w:rPr>
        <w:t>:</w:t>
      </w:r>
      <w:r w:rsidR="00CE3C6D" w:rsidRPr="00940D6D">
        <w:rPr>
          <w:lang w:val="en"/>
        </w:rPr>
        <w:t xml:space="preserve"> </w:t>
      </w:r>
      <w:r w:rsidR="00B65BF5">
        <w:rPr>
          <w:lang w:val="en"/>
        </w:rPr>
        <w:t xml:space="preserve"> </w:t>
      </w:r>
      <w:r w:rsidR="00095A5A">
        <w:rPr>
          <w:lang w:val="en"/>
        </w:rPr>
        <w:tab/>
      </w:r>
      <w:r>
        <w:rPr>
          <w:lang w:val="en"/>
        </w:rPr>
        <w:t xml:space="preserve">    </w:t>
      </w:r>
      <w:r w:rsidR="00D35A84" w:rsidRPr="00D35A84">
        <w:rPr>
          <w:bCs/>
          <w:kern w:val="36"/>
          <w:szCs w:val="24"/>
          <w:lang w:val="en"/>
        </w:rPr>
        <w:t>Deadlines and Fees for Renewal of Accreditation</w:t>
      </w:r>
      <w:r w:rsidR="00D35A84">
        <w:rPr>
          <w:bCs/>
          <w:kern w:val="36"/>
          <w:szCs w:val="24"/>
          <w:lang w:val="en"/>
        </w:rPr>
        <w:t xml:space="preserve"> _________________________________________________</w:t>
      </w:r>
      <w:r w:rsidR="00B1609C">
        <w:rPr>
          <w:bCs/>
          <w:kern w:val="36"/>
          <w:szCs w:val="24"/>
          <w:lang w:val="en"/>
        </w:rPr>
        <w:t>_____________________________</w:t>
      </w:r>
    </w:p>
    <w:p w:rsidR="00B65BF5" w:rsidRPr="00940D6D" w:rsidRDefault="006C14DB" w:rsidP="00D35A84">
      <w:pPr>
        <w:shd w:val="clear" w:color="auto" w:fill="FFFFFF"/>
        <w:spacing w:before="161" w:after="161"/>
        <w:outlineLvl w:val="0"/>
        <w:rPr>
          <w:lang w:val="en"/>
        </w:rPr>
      </w:pPr>
      <w:r>
        <w:rPr>
          <w:u w:val="single"/>
          <w:lang w:val="en"/>
        </w:rPr>
        <w:t>Deadlines for renewal:</w:t>
      </w:r>
      <w:r>
        <w:rPr>
          <w:lang w:val="en"/>
        </w:rPr>
        <w:t xml:space="preserve"> </w:t>
      </w:r>
      <w:r w:rsidR="00D35A84">
        <w:rPr>
          <w:lang w:val="en"/>
        </w:rPr>
        <w:t>Under 105 CMR 170.94</w:t>
      </w:r>
      <w:r w:rsidR="00B65BF5">
        <w:rPr>
          <w:lang w:val="en"/>
        </w:rPr>
        <w:t>6 (E), the term of accreditation as an EMT training institution is three years</w:t>
      </w:r>
      <w:r w:rsidR="00D35A84">
        <w:rPr>
          <w:lang w:val="en"/>
        </w:rPr>
        <w:t>, and i</w:t>
      </w:r>
      <w:r w:rsidR="00B65BF5">
        <w:rPr>
          <w:lang w:val="en"/>
        </w:rPr>
        <w:t xml:space="preserve">n order to renew accreditation, a complete renewal of accreditation application and fee must be filed with the Department </w:t>
      </w:r>
      <w:r w:rsidR="00B65BF5" w:rsidRPr="00D35A84">
        <w:rPr>
          <w:b/>
          <w:lang w:val="en"/>
        </w:rPr>
        <w:t>six months</w:t>
      </w:r>
      <w:r w:rsidR="00B65BF5">
        <w:rPr>
          <w:lang w:val="en"/>
        </w:rPr>
        <w:t xml:space="preserve"> prior to the expiration of accreditation. </w:t>
      </w:r>
      <w:r>
        <w:rPr>
          <w:lang w:val="en"/>
        </w:rPr>
        <w:t>It is critical for accredited training institutions to meet this requirement, to ensure continuity of accreditation for their students, since u</w:t>
      </w:r>
      <w:r w:rsidR="00D35A84">
        <w:rPr>
          <w:lang w:val="en"/>
        </w:rPr>
        <w:t>nder 105 CMR 170.945, only Department-accredited training institutions are authorized to provide initial training programs for EMS personnel.</w:t>
      </w:r>
      <w:r w:rsidR="00B65BF5">
        <w:rPr>
          <w:lang w:val="en"/>
        </w:rPr>
        <w:t xml:space="preserve"> </w:t>
      </w:r>
      <w:r>
        <w:rPr>
          <w:lang w:val="en"/>
        </w:rPr>
        <w:t>Once your training institution’s accreditation lapses, you cannot hold any initial EMT training courses.</w:t>
      </w:r>
    </w:p>
    <w:p w:rsidR="008F6557" w:rsidRDefault="006C14DB" w:rsidP="008F6557">
      <w:pPr>
        <w:pStyle w:val="NoSpacing"/>
        <w:rPr>
          <w:lang w:val="en"/>
        </w:rPr>
      </w:pPr>
      <w:r w:rsidRPr="00B206B8">
        <w:rPr>
          <w:b/>
          <w:lang w:val="en"/>
        </w:rPr>
        <w:t>Therefore, please be advised, that b</w:t>
      </w:r>
      <w:r w:rsidR="00D35A84" w:rsidRPr="00B206B8">
        <w:rPr>
          <w:b/>
          <w:lang w:val="en"/>
        </w:rPr>
        <w:t>eginning July 1, 2014</w:t>
      </w:r>
      <w:r w:rsidR="00D35A84">
        <w:rPr>
          <w:lang w:val="en"/>
        </w:rPr>
        <w:t>, the Department will</w:t>
      </w:r>
      <w:r>
        <w:rPr>
          <w:lang w:val="en"/>
        </w:rPr>
        <w:t xml:space="preserve"> be no</w:t>
      </w:r>
      <w:r w:rsidR="00095A5A">
        <w:rPr>
          <w:lang w:val="en"/>
        </w:rPr>
        <w:t xml:space="preserve"> longer</w:t>
      </w:r>
      <w:r w:rsidR="00D35A84">
        <w:rPr>
          <w:lang w:val="en"/>
        </w:rPr>
        <w:t xml:space="preserve"> issue course registration numbers to </w:t>
      </w:r>
      <w:r>
        <w:rPr>
          <w:lang w:val="en"/>
        </w:rPr>
        <w:t xml:space="preserve">accredited </w:t>
      </w:r>
      <w:r w:rsidR="00D35A84">
        <w:rPr>
          <w:lang w:val="en"/>
        </w:rPr>
        <w:t xml:space="preserve">training institutions that have not </w:t>
      </w:r>
      <w:r>
        <w:rPr>
          <w:lang w:val="en"/>
        </w:rPr>
        <w:t>renewed their accreditation in accordance with the regulatory requirements</w:t>
      </w:r>
      <w:r w:rsidR="00D35A84">
        <w:rPr>
          <w:lang w:val="en"/>
        </w:rPr>
        <w:t xml:space="preserve">. </w:t>
      </w:r>
      <w:r>
        <w:rPr>
          <w:lang w:val="en"/>
        </w:rPr>
        <w:t xml:space="preserve"> </w:t>
      </w:r>
      <w:r w:rsidR="00906759">
        <w:rPr>
          <w:lang w:val="en"/>
        </w:rPr>
        <w:t>Effective immediately, no training institution that has allowed its accreditation to actually lapse, so that it is now past its expiration date, will be issued new course registration numbers, until its accreditation renewal application and fee has been received and approved by the Department.</w:t>
      </w:r>
    </w:p>
    <w:p w:rsidR="006C14DB" w:rsidRDefault="006C14DB" w:rsidP="008F6557">
      <w:pPr>
        <w:pStyle w:val="NoSpacing"/>
        <w:rPr>
          <w:lang w:val="en"/>
        </w:rPr>
      </w:pPr>
    </w:p>
    <w:p w:rsidR="002D2B01" w:rsidRDefault="006C14DB" w:rsidP="002D2B01">
      <w:pPr>
        <w:pStyle w:val="PlainText"/>
        <w:rPr>
          <w:rFonts w:ascii="Times New Roman" w:hAnsi="Times New Roman"/>
          <w:sz w:val="24"/>
          <w:szCs w:val="24"/>
        </w:rPr>
      </w:pPr>
      <w:r w:rsidRPr="002D2B01">
        <w:rPr>
          <w:rFonts w:ascii="Times New Roman" w:hAnsi="Times New Roman"/>
          <w:sz w:val="24"/>
          <w:szCs w:val="24"/>
          <w:u w:val="single"/>
          <w:lang w:val="en"/>
        </w:rPr>
        <w:t>Fees:</w:t>
      </w:r>
      <w:r w:rsidRPr="002D2B01">
        <w:rPr>
          <w:rFonts w:ascii="Times New Roman" w:hAnsi="Times New Roman"/>
          <w:sz w:val="24"/>
          <w:szCs w:val="24"/>
          <w:lang w:val="en"/>
        </w:rPr>
        <w:t xml:space="preserve"> With the promulgation of the updated EMS System regulations, effective March 28, 2014, there has been a change to the fee for Department accreditation. Under 105 CMR 170.950(H), training institutions are required to pay a single $1,500 fee for the full three-year term of their accreditation at the time they apply for accreditation or renewal of accreditation, not an annual fee of $500 for each of the three years, as was previously the case. The Department will begin implementing the new fee structure as of </w:t>
      </w:r>
      <w:r w:rsidR="00B206B8">
        <w:rPr>
          <w:rFonts w:ascii="Times New Roman" w:hAnsi="Times New Roman"/>
          <w:sz w:val="24"/>
          <w:szCs w:val="24"/>
          <w:lang w:val="en"/>
        </w:rPr>
        <w:t>January</w:t>
      </w:r>
      <w:r w:rsidRPr="002D2B01">
        <w:rPr>
          <w:rFonts w:ascii="Times New Roman" w:hAnsi="Times New Roman"/>
          <w:sz w:val="24"/>
          <w:szCs w:val="24"/>
          <w:lang w:val="en"/>
        </w:rPr>
        <w:t xml:space="preserve"> 1, 201</w:t>
      </w:r>
      <w:r w:rsidR="009B47DD">
        <w:rPr>
          <w:rFonts w:ascii="Times New Roman" w:hAnsi="Times New Roman"/>
          <w:sz w:val="24"/>
          <w:szCs w:val="24"/>
          <w:lang w:val="en"/>
        </w:rPr>
        <w:t>5</w:t>
      </w:r>
      <w:r w:rsidRPr="002D2B01">
        <w:rPr>
          <w:rFonts w:ascii="Times New Roman" w:hAnsi="Times New Roman"/>
          <w:sz w:val="24"/>
          <w:szCs w:val="24"/>
          <w:lang w:val="en"/>
        </w:rPr>
        <w:t>.</w:t>
      </w:r>
      <w:r w:rsidR="00A448E0" w:rsidRPr="002D2B01">
        <w:rPr>
          <w:rFonts w:ascii="Times New Roman" w:hAnsi="Times New Roman"/>
          <w:sz w:val="24"/>
          <w:szCs w:val="24"/>
          <w:lang w:val="en"/>
        </w:rPr>
        <w:t xml:space="preserve"> </w:t>
      </w:r>
      <w:r w:rsidR="002D2B01" w:rsidRPr="002D2B01">
        <w:rPr>
          <w:rFonts w:ascii="Times New Roman" w:hAnsi="Times New Roman"/>
          <w:sz w:val="24"/>
          <w:szCs w:val="24"/>
          <w:lang w:val="en"/>
        </w:rPr>
        <w:t>For accredited training institutions that have already partially</w:t>
      </w:r>
      <w:r w:rsidR="00170E92">
        <w:rPr>
          <w:rFonts w:ascii="Times New Roman" w:hAnsi="Times New Roman"/>
          <w:sz w:val="24"/>
          <w:szCs w:val="24"/>
          <w:lang w:val="en"/>
        </w:rPr>
        <w:t xml:space="preserve"> </w:t>
      </w:r>
      <w:r w:rsidR="00364CD2">
        <w:rPr>
          <w:rFonts w:ascii="Times New Roman" w:hAnsi="Times New Roman"/>
          <w:sz w:val="24"/>
          <w:szCs w:val="24"/>
          <w:lang w:val="en"/>
        </w:rPr>
        <w:t xml:space="preserve">paid </w:t>
      </w:r>
      <w:r w:rsidR="00364CD2" w:rsidRPr="002D2B01">
        <w:rPr>
          <w:rFonts w:ascii="Times New Roman" w:hAnsi="Times New Roman"/>
          <w:sz w:val="24"/>
          <w:szCs w:val="24"/>
          <w:lang w:val="en"/>
        </w:rPr>
        <w:t>for</w:t>
      </w:r>
      <w:r w:rsidR="002D2B01" w:rsidRPr="002D2B01">
        <w:rPr>
          <w:rFonts w:ascii="Times New Roman" w:hAnsi="Times New Roman"/>
          <w:sz w:val="24"/>
          <w:szCs w:val="24"/>
          <w:lang w:val="en"/>
        </w:rPr>
        <w:t xml:space="preserve"> their current accreditation cycle under the old fee structure</w:t>
      </w:r>
      <w:r w:rsidR="002D2B01">
        <w:rPr>
          <w:rFonts w:ascii="Times New Roman" w:hAnsi="Times New Roman"/>
          <w:sz w:val="24"/>
          <w:szCs w:val="24"/>
          <w:lang w:val="en"/>
        </w:rPr>
        <w:t xml:space="preserve"> (i.e., either $500 or $1,000)</w:t>
      </w:r>
      <w:r w:rsidR="002D2B01" w:rsidRPr="002D2B01">
        <w:rPr>
          <w:rFonts w:ascii="Times New Roman" w:hAnsi="Times New Roman"/>
          <w:sz w:val="24"/>
          <w:szCs w:val="24"/>
          <w:lang w:val="en"/>
        </w:rPr>
        <w:t xml:space="preserve">, </w:t>
      </w:r>
      <w:r w:rsidR="002D2B01">
        <w:rPr>
          <w:rFonts w:ascii="Times New Roman" w:hAnsi="Times New Roman"/>
          <w:sz w:val="24"/>
          <w:szCs w:val="24"/>
          <w:lang w:val="en"/>
        </w:rPr>
        <w:t xml:space="preserve">the Department will issue </w:t>
      </w:r>
      <w:r w:rsidR="002D2B01" w:rsidRPr="002D2B01">
        <w:rPr>
          <w:rFonts w:ascii="Times New Roman" w:hAnsi="Times New Roman"/>
          <w:sz w:val="24"/>
          <w:szCs w:val="24"/>
        </w:rPr>
        <w:t>an invoice for the remaining amount up to</w:t>
      </w:r>
      <w:r w:rsidR="002D2B01">
        <w:rPr>
          <w:rFonts w:ascii="Times New Roman" w:hAnsi="Times New Roman"/>
          <w:sz w:val="24"/>
          <w:szCs w:val="24"/>
        </w:rPr>
        <w:t xml:space="preserve"> the</w:t>
      </w:r>
      <w:r w:rsidR="002D2B01" w:rsidRPr="002D2B01">
        <w:rPr>
          <w:rFonts w:ascii="Times New Roman" w:hAnsi="Times New Roman"/>
          <w:sz w:val="24"/>
          <w:szCs w:val="24"/>
        </w:rPr>
        <w:t xml:space="preserve"> $1,500</w:t>
      </w:r>
      <w:r w:rsidR="002D2B01">
        <w:rPr>
          <w:rFonts w:ascii="Times New Roman" w:hAnsi="Times New Roman"/>
          <w:sz w:val="24"/>
          <w:szCs w:val="24"/>
        </w:rPr>
        <w:t xml:space="preserve">, </w:t>
      </w:r>
      <w:r w:rsidR="002D2B01" w:rsidRPr="002D2B01">
        <w:rPr>
          <w:rFonts w:ascii="Times New Roman" w:hAnsi="Times New Roman"/>
          <w:sz w:val="24"/>
          <w:szCs w:val="24"/>
        </w:rPr>
        <w:t xml:space="preserve">and payment is </w:t>
      </w:r>
      <w:r w:rsidR="002D2B01">
        <w:rPr>
          <w:rFonts w:ascii="Times New Roman" w:hAnsi="Times New Roman"/>
          <w:sz w:val="24"/>
          <w:szCs w:val="24"/>
        </w:rPr>
        <w:t xml:space="preserve">due </w:t>
      </w:r>
      <w:r w:rsidR="002D2B01" w:rsidRPr="002D2B01">
        <w:rPr>
          <w:rFonts w:ascii="Times New Roman" w:hAnsi="Times New Roman"/>
          <w:sz w:val="24"/>
          <w:szCs w:val="24"/>
        </w:rPr>
        <w:t xml:space="preserve">by </w:t>
      </w:r>
      <w:r w:rsidR="002D2B01">
        <w:rPr>
          <w:rFonts w:ascii="Times New Roman" w:hAnsi="Times New Roman"/>
          <w:sz w:val="24"/>
          <w:szCs w:val="24"/>
        </w:rPr>
        <w:t>January</w:t>
      </w:r>
      <w:r w:rsidR="00B206B8">
        <w:rPr>
          <w:rFonts w:ascii="Times New Roman" w:hAnsi="Times New Roman"/>
          <w:sz w:val="24"/>
          <w:szCs w:val="24"/>
        </w:rPr>
        <w:t xml:space="preserve"> </w:t>
      </w:r>
      <w:r w:rsidR="002D2B01" w:rsidRPr="002D2B01">
        <w:rPr>
          <w:rFonts w:ascii="Times New Roman" w:hAnsi="Times New Roman"/>
          <w:sz w:val="24"/>
          <w:szCs w:val="24"/>
        </w:rPr>
        <w:t>1, 201</w:t>
      </w:r>
      <w:r w:rsidR="002D2B01">
        <w:rPr>
          <w:rFonts w:ascii="Times New Roman" w:hAnsi="Times New Roman"/>
          <w:sz w:val="24"/>
          <w:szCs w:val="24"/>
        </w:rPr>
        <w:t>5</w:t>
      </w:r>
      <w:r w:rsidR="002D2B01" w:rsidRPr="002D2B01">
        <w:rPr>
          <w:rFonts w:ascii="Times New Roman" w:hAnsi="Times New Roman"/>
          <w:sz w:val="24"/>
          <w:szCs w:val="24"/>
        </w:rPr>
        <w:t>.</w:t>
      </w:r>
    </w:p>
    <w:p w:rsidR="002D2B01" w:rsidRPr="002D2B01" w:rsidRDefault="002D2B01" w:rsidP="002D2B01">
      <w:pPr>
        <w:pStyle w:val="PlainText"/>
        <w:rPr>
          <w:rFonts w:ascii="Times New Roman" w:hAnsi="Times New Roman"/>
          <w:sz w:val="24"/>
          <w:szCs w:val="24"/>
        </w:rPr>
      </w:pPr>
    </w:p>
    <w:p w:rsidR="00CE3C6D" w:rsidRPr="00940D6D" w:rsidRDefault="00CE3C6D" w:rsidP="00CE3C6D">
      <w:pPr>
        <w:pStyle w:val="NoSpacing"/>
        <w:rPr>
          <w:lang w:val="en"/>
        </w:rPr>
      </w:pPr>
      <w:r w:rsidRPr="00940D6D">
        <w:rPr>
          <w:lang w:val="en"/>
        </w:rPr>
        <w:t>For further information, contact Patricia Reilly, RN</w:t>
      </w:r>
      <w:r w:rsidR="006C14DB">
        <w:rPr>
          <w:lang w:val="en"/>
        </w:rPr>
        <w:t xml:space="preserve">, </w:t>
      </w:r>
      <w:r w:rsidRPr="00940D6D">
        <w:rPr>
          <w:lang w:val="en"/>
        </w:rPr>
        <w:t xml:space="preserve">Clinical Coordinator at </w:t>
      </w:r>
      <w:hyperlink r:id="rId11" w:history="1">
        <w:r w:rsidR="00A448E0" w:rsidRPr="007D6277">
          <w:rPr>
            <w:rStyle w:val="Hyperlink"/>
            <w:lang w:val="en"/>
          </w:rPr>
          <w:t>patricia.reilly@state.ma.us</w:t>
        </w:r>
      </w:hyperlink>
      <w:r w:rsidR="00095A5A">
        <w:rPr>
          <w:lang w:val="en"/>
        </w:rPr>
        <w:t>.</w:t>
      </w:r>
    </w:p>
    <w:p w:rsidR="00CE575B" w:rsidRPr="00940D6D" w:rsidRDefault="00CE575B" w:rsidP="00CE575B">
      <w:pPr>
        <w:pStyle w:val="Governor"/>
        <w:framePr w:hSpace="0" w:wrap="auto" w:vAnchor="margin" w:hAnchor="text" w:xAlign="left" w:yAlign="inline"/>
        <w:spacing w:after="0"/>
        <w:jc w:val="left"/>
        <w:rPr>
          <w:rFonts w:ascii="Times New Roman" w:hAnsi="Times New Roman"/>
          <w:sz w:val="16"/>
        </w:rPr>
      </w:pPr>
      <w:r w:rsidRPr="00940D6D">
        <w:rPr>
          <w:rFonts w:ascii="Times New Roman" w:hAnsi="Times New Roman"/>
          <w:sz w:val="16"/>
        </w:rPr>
        <w:tab/>
      </w:r>
      <w:r w:rsidRPr="00940D6D">
        <w:rPr>
          <w:rFonts w:ascii="Times New Roman" w:hAnsi="Times New Roman"/>
          <w:sz w:val="16"/>
        </w:rPr>
        <w:tab/>
      </w:r>
      <w:r w:rsidRPr="00940D6D">
        <w:rPr>
          <w:rFonts w:ascii="Times New Roman" w:hAnsi="Times New Roman"/>
          <w:sz w:val="16"/>
        </w:rPr>
        <w:tab/>
      </w:r>
    </w:p>
    <w:sectPr w:rsidR="00CE575B" w:rsidRPr="00940D6D" w:rsidSect="002D2B01">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0A" w:rsidRDefault="00654B0A" w:rsidP="00CE3C6D">
      <w:r>
        <w:separator/>
      </w:r>
    </w:p>
  </w:endnote>
  <w:endnote w:type="continuationSeparator" w:id="0">
    <w:p w:rsidR="00654B0A" w:rsidRDefault="00654B0A" w:rsidP="00CE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6D" w:rsidRDefault="00CE3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6D" w:rsidRDefault="00CE3C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6D" w:rsidRDefault="00CE3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0A" w:rsidRDefault="00654B0A" w:rsidP="00CE3C6D">
      <w:r>
        <w:separator/>
      </w:r>
    </w:p>
  </w:footnote>
  <w:footnote w:type="continuationSeparator" w:id="0">
    <w:p w:rsidR="00654B0A" w:rsidRDefault="00654B0A" w:rsidP="00CE3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6D" w:rsidRDefault="00CE3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6D" w:rsidRDefault="00CE3C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6D" w:rsidRDefault="00CE3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8B"/>
    <w:rsid w:val="00003E0A"/>
    <w:rsid w:val="00042048"/>
    <w:rsid w:val="000537DA"/>
    <w:rsid w:val="00095A5A"/>
    <w:rsid w:val="000C4417"/>
    <w:rsid w:val="0014032F"/>
    <w:rsid w:val="0015268B"/>
    <w:rsid w:val="00170E92"/>
    <w:rsid w:val="0017220C"/>
    <w:rsid w:val="001B0783"/>
    <w:rsid w:val="001C1034"/>
    <w:rsid w:val="001F4B05"/>
    <w:rsid w:val="00202388"/>
    <w:rsid w:val="00232054"/>
    <w:rsid w:val="00276957"/>
    <w:rsid w:val="00276DCC"/>
    <w:rsid w:val="002D2B01"/>
    <w:rsid w:val="002D3D61"/>
    <w:rsid w:val="00323683"/>
    <w:rsid w:val="00364CD2"/>
    <w:rsid w:val="00367EC3"/>
    <w:rsid w:val="00396D11"/>
    <w:rsid w:val="003A7AFC"/>
    <w:rsid w:val="003E4952"/>
    <w:rsid w:val="0041041D"/>
    <w:rsid w:val="0041303A"/>
    <w:rsid w:val="00421187"/>
    <w:rsid w:val="00476362"/>
    <w:rsid w:val="004B0674"/>
    <w:rsid w:val="004C08A0"/>
    <w:rsid w:val="004D6B39"/>
    <w:rsid w:val="005444AD"/>
    <w:rsid w:val="005448AA"/>
    <w:rsid w:val="005624C1"/>
    <w:rsid w:val="005F3C7E"/>
    <w:rsid w:val="00654B0A"/>
    <w:rsid w:val="0066256D"/>
    <w:rsid w:val="00680052"/>
    <w:rsid w:val="006C14DB"/>
    <w:rsid w:val="006C4F3C"/>
    <w:rsid w:val="006C6F3C"/>
    <w:rsid w:val="0070071E"/>
    <w:rsid w:val="00750735"/>
    <w:rsid w:val="00762755"/>
    <w:rsid w:val="007B1483"/>
    <w:rsid w:val="007B3F4B"/>
    <w:rsid w:val="007F20AF"/>
    <w:rsid w:val="00841333"/>
    <w:rsid w:val="008B6353"/>
    <w:rsid w:val="008C628E"/>
    <w:rsid w:val="008D1254"/>
    <w:rsid w:val="008F6557"/>
    <w:rsid w:val="00906759"/>
    <w:rsid w:val="00931DAA"/>
    <w:rsid w:val="00940D6D"/>
    <w:rsid w:val="009B47DD"/>
    <w:rsid w:val="009E6983"/>
    <w:rsid w:val="00A06346"/>
    <w:rsid w:val="00A448E0"/>
    <w:rsid w:val="00AA24F3"/>
    <w:rsid w:val="00AD3789"/>
    <w:rsid w:val="00AD4195"/>
    <w:rsid w:val="00B1609C"/>
    <w:rsid w:val="00B206B8"/>
    <w:rsid w:val="00B403BF"/>
    <w:rsid w:val="00B65BF5"/>
    <w:rsid w:val="00BA4055"/>
    <w:rsid w:val="00CA11EA"/>
    <w:rsid w:val="00CE3C6D"/>
    <w:rsid w:val="00CE575B"/>
    <w:rsid w:val="00D02687"/>
    <w:rsid w:val="00D15FC5"/>
    <w:rsid w:val="00D35A84"/>
    <w:rsid w:val="00DB4A55"/>
    <w:rsid w:val="00DC2A0B"/>
    <w:rsid w:val="00DC78B3"/>
    <w:rsid w:val="00DE5355"/>
    <w:rsid w:val="00E119DD"/>
    <w:rsid w:val="00E274B8"/>
    <w:rsid w:val="00EB70D4"/>
    <w:rsid w:val="00F0586E"/>
    <w:rsid w:val="00F43932"/>
    <w:rsid w:val="00F57EA2"/>
    <w:rsid w:val="00FD1114"/>
    <w:rsid w:val="00FD440F"/>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NoSpacing">
    <w:name w:val="No Spacing"/>
    <w:uiPriority w:val="1"/>
    <w:qFormat/>
    <w:rsid w:val="00CE3C6D"/>
    <w:rPr>
      <w:sz w:val="24"/>
    </w:rPr>
  </w:style>
  <w:style w:type="paragraph" w:styleId="Header">
    <w:name w:val="header"/>
    <w:basedOn w:val="Normal"/>
    <w:link w:val="HeaderChar"/>
    <w:rsid w:val="00CE3C6D"/>
    <w:pPr>
      <w:tabs>
        <w:tab w:val="center" w:pos="4680"/>
        <w:tab w:val="right" w:pos="9360"/>
      </w:tabs>
    </w:pPr>
  </w:style>
  <w:style w:type="character" w:customStyle="1" w:styleId="HeaderChar">
    <w:name w:val="Header Char"/>
    <w:link w:val="Header"/>
    <w:rsid w:val="00CE3C6D"/>
    <w:rPr>
      <w:sz w:val="24"/>
    </w:rPr>
  </w:style>
  <w:style w:type="paragraph" w:styleId="Footer">
    <w:name w:val="footer"/>
    <w:basedOn w:val="Normal"/>
    <w:link w:val="FooterChar"/>
    <w:rsid w:val="00CE3C6D"/>
    <w:pPr>
      <w:tabs>
        <w:tab w:val="center" w:pos="4680"/>
        <w:tab w:val="right" w:pos="9360"/>
      </w:tabs>
    </w:pPr>
  </w:style>
  <w:style w:type="character" w:customStyle="1" w:styleId="FooterChar">
    <w:name w:val="Footer Char"/>
    <w:link w:val="Footer"/>
    <w:rsid w:val="00CE3C6D"/>
    <w:rPr>
      <w:sz w:val="24"/>
    </w:rPr>
  </w:style>
  <w:style w:type="paragraph" w:styleId="BalloonText">
    <w:name w:val="Balloon Text"/>
    <w:basedOn w:val="Normal"/>
    <w:link w:val="BalloonTextChar"/>
    <w:rsid w:val="00762755"/>
    <w:rPr>
      <w:rFonts w:ascii="Tahoma" w:hAnsi="Tahoma" w:cs="Tahoma"/>
      <w:sz w:val="16"/>
      <w:szCs w:val="16"/>
    </w:rPr>
  </w:style>
  <w:style w:type="character" w:customStyle="1" w:styleId="BalloonTextChar">
    <w:name w:val="Balloon Text Char"/>
    <w:link w:val="BalloonText"/>
    <w:rsid w:val="00762755"/>
    <w:rPr>
      <w:rFonts w:ascii="Tahoma" w:hAnsi="Tahoma" w:cs="Tahoma"/>
      <w:sz w:val="16"/>
      <w:szCs w:val="16"/>
    </w:rPr>
  </w:style>
  <w:style w:type="paragraph" w:styleId="PlainText">
    <w:name w:val="Plain Text"/>
    <w:basedOn w:val="Normal"/>
    <w:link w:val="PlainTextChar"/>
    <w:uiPriority w:val="99"/>
    <w:unhideWhenUsed/>
    <w:rsid w:val="002D2B01"/>
    <w:rPr>
      <w:rFonts w:ascii="Calibri" w:hAnsi="Calibri"/>
      <w:sz w:val="22"/>
      <w:szCs w:val="21"/>
    </w:rPr>
  </w:style>
  <w:style w:type="character" w:customStyle="1" w:styleId="PlainTextChar">
    <w:name w:val="Plain Text Char"/>
    <w:basedOn w:val="DefaultParagraphFont"/>
    <w:link w:val="PlainText"/>
    <w:uiPriority w:val="99"/>
    <w:rsid w:val="002D2B01"/>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NoSpacing">
    <w:name w:val="No Spacing"/>
    <w:uiPriority w:val="1"/>
    <w:qFormat/>
    <w:rsid w:val="00CE3C6D"/>
    <w:rPr>
      <w:sz w:val="24"/>
    </w:rPr>
  </w:style>
  <w:style w:type="paragraph" w:styleId="Header">
    <w:name w:val="header"/>
    <w:basedOn w:val="Normal"/>
    <w:link w:val="HeaderChar"/>
    <w:rsid w:val="00CE3C6D"/>
    <w:pPr>
      <w:tabs>
        <w:tab w:val="center" w:pos="4680"/>
        <w:tab w:val="right" w:pos="9360"/>
      </w:tabs>
    </w:pPr>
  </w:style>
  <w:style w:type="character" w:customStyle="1" w:styleId="HeaderChar">
    <w:name w:val="Header Char"/>
    <w:link w:val="Header"/>
    <w:rsid w:val="00CE3C6D"/>
    <w:rPr>
      <w:sz w:val="24"/>
    </w:rPr>
  </w:style>
  <w:style w:type="paragraph" w:styleId="Footer">
    <w:name w:val="footer"/>
    <w:basedOn w:val="Normal"/>
    <w:link w:val="FooterChar"/>
    <w:rsid w:val="00CE3C6D"/>
    <w:pPr>
      <w:tabs>
        <w:tab w:val="center" w:pos="4680"/>
        <w:tab w:val="right" w:pos="9360"/>
      </w:tabs>
    </w:pPr>
  </w:style>
  <w:style w:type="character" w:customStyle="1" w:styleId="FooterChar">
    <w:name w:val="Footer Char"/>
    <w:link w:val="Footer"/>
    <w:rsid w:val="00CE3C6D"/>
    <w:rPr>
      <w:sz w:val="24"/>
    </w:rPr>
  </w:style>
  <w:style w:type="paragraph" w:styleId="BalloonText">
    <w:name w:val="Balloon Text"/>
    <w:basedOn w:val="Normal"/>
    <w:link w:val="BalloonTextChar"/>
    <w:rsid w:val="00762755"/>
    <w:rPr>
      <w:rFonts w:ascii="Tahoma" w:hAnsi="Tahoma" w:cs="Tahoma"/>
      <w:sz w:val="16"/>
      <w:szCs w:val="16"/>
    </w:rPr>
  </w:style>
  <w:style w:type="character" w:customStyle="1" w:styleId="BalloonTextChar">
    <w:name w:val="Balloon Text Char"/>
    <w:link w:val="BalloonText"/>
    <w:rsid w:val="00762755"/>
    <w:rPr>
      <w:rFonts w:ascii="Tahoma" w:hAnsi="Tahoma" w:cs="Tahoma"/>
      <w:sz w:val="16"/>
      <w:szCs w:val="16"/>
    </w:rPr>
  </w:style>
  <w:style w:type="paragraph" w:styleId="PlainText">
    <w:name w:val="Plain Text"/>
    <w:basedOn w:val="Normal"/>
    <w:link w:val="PlainTextChar"/>
    <w:uiPriority w:val="99"/>
    <w:unhideWhenUsed/>
    <w:rsid w:val="002D2B01"/>
    <w:rPr>
      <w:rFonts w:ascii="Calibri" w:hAnsi="Calibri"/>
      <w:sz w:val="22"/>
      <w:szCs w:val="21"/>
    </w:rPr>
  </w:style>
  <w:style w:type="character" w:customStyle="1" w:styleId="PlainTextChar">
    <w:name w:val="Plain Text Char"/>
    <w:basedOn w:val="DefaultParagraphFont"/>
    <w:link w:val="PlainText"/>
    <w:uiPriority w:val="99"/>
    <w:rsid w:val="002D2B01"/>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35887">
      <w:bodyDiv w:val="1"/>
      <w:marLeft w:val="0"/>
      <w:marRight w:val="0"/>
      <w:marTop w:val="0"/>
      <w:marBottom w:val="0"/>
      <w:divBdr>
        <w:top w:val="none" w:sz="0" w:space="0" w:color="auto"/>
        <w:left w:val="none" w:sz="0" w:space="0" w:color="auto"/>
        <w:bottom w:val="none" w:sz="0" w:space="0" w:color="auto"/>
        <w:right w:val="none" w:sz="0" w:space="0" w:color="auto"/>
      </w:divBdr>
    </w:div>
    <w:div w:id="16094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hyperlink" TargetMode="External" Target="mailto:patricia.reilly@state.ma.us"/>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h"/>
  <Relationship Id="rId9" Type="http://schemas.openxmlformats.org/officeDocument/2006/relationships/hyperlink" TargetMode="External" Target="http://www.mass.gov/dp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E070B-AFF3-443C-8EDA-8E3F9193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2865</CharactersWithSpaces>
  <SharedDoc>false</SharedDoc>
  <HLinks>
    <vt:vector size="12" baseType="variant">
      <vt:variant>
        <vt:i4>8323158</vt:i4>
      </vt:variant>
      <vt:variant>
        <vt:i4>0</vt:i4>
      </vt:variant>
      <vt:variant>
        <vt:i4>0</vt:i4>
      </vt:variant>
      <vt:variant>
        <vt:i4>5</vt:i4>
      </vt:variant>
      <vt:variant>
        <vt:lpwstr>mailto:patricia.reilly@state.ma.us</vt:lpwstr>
      </vt:variant>
      <vt:variant>
        <vt:lpwstr/>
      </vt:variant>
      <vt:variant>
        <vt:i4>2818103</vt:i4>
      </vt:variant>
      <vt:variant>
        <vt:i4>0</vt:i4>
      </vt:variant>
      <vt:variant>
        <vt:i4>0</vt:i4>
      </vt:variant>
      <vt:variant>
        <vt:i4>5</vt:i4>
      </vt:variant>
      <vt:variant>
        <vt:lpwstr>http://www.mass.gov/dph</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2015-01-22T17:34:00Z</dcterms:created>
  <dc:creator>Information Technology Services</dc:creator>
  <lastModifiedBy/>
  <lastPrinted>2014-05-29T15:17:00Z</lastPrinted>
  <dcterms:modified xsi:type="dcterms:W3CDTF">2015-01-22T17:34:00Z</dcterms:modified>
  <revision>2</revision>
</coreProperties>
</file>