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footerReference w:type="default" r:id="rId12"/>
          <w:pgSz w:w="12240" w:h="15840"/>
          <w:pgMar w:top="1440" w:right="1440" w:bottom="1440" w:left="1440" w:header="720" w:footer="720" w:gutter="0"/>
          <w:cols w:space="720"/>
        </w:sectPr>
      </w:pPr>
    </w:p>
    <w:p w14:paraId="70EB315F" w14:textId="77777777" w:rsidR="00802852" w:rsidRPr="00E5225F" w:rsidRDefault="00E814A1" w:rsidP="0072610D">
      <w:pPr>
        <w:rPr>
          <w:rFonts w:ascii="Arial" w:hAnsi="Arial" w:cs="Arial"/>
          <w:b/>
          <w:bCs/>
          <w:sz w:val="20"/>
        </w:rPr>
      </w:pPr>
      <w:r w:rsidRPr="00E5225F">
        <w:rPr>
          <w:rFonts w:ascii="Arial" w:hAnsi="Arial" w:cs="Arial"/>
          <w:b/>
          <w:bCs/>
          <w:sz w:val="20"/>
        </w:rPr>
        <w:t>Maura T. Healey</w:t>
      </w:r>
    </w:p>
    <w:p w14:paraId="25BE71A6" w14:textId="51C5E49E" w:rsidR="0088305B" w:rsidRPr="00E5225F" w:rsidRDefault="00802852" w:rsidP="000C2E20">
      <w:pPr>
        <w:spacing w:line="360" w:lineRule="auto"/>
        <w:rPr>
          <w:rFonts w:ascii="Arial" w:hAnsi="Arial" w:cs="Arial"/>
          <w:sz w:val="20"/>
        </w:rPr>
      </w:pPr>
      <w:r w:rsidRPr="00E5225F">
        <w:rPr>
          <w:rFonts w:ascii="Arial" w:hAnsi="Arial" w:cs="Arial"/>
          <w:sz w:val="20"/>
        </w:rPr>
        <w:t>Governor</w:t>
      </w:r>
    </w:p>
    <w:p w14:paraId="19D02B02" w14:textId="77777777" w:rsidR="00951305" w:rsidRPr="00E5225F" w:rsidRDefault="0088305B" w:rsidP="0072610D">
      <w:pPr>
        <w:rPr>
          <w:rFonts w:ascii="Arial" w:hAnsi="Arial" w:cs="Arial"/>
          <w:sz w:val="20"/>
        </w:rPr>
      </w:pPr>
      <w:r w:rsidRPr="00E5225F">
        <w:rPr>
          <w:rFonts w:ascii="Arial" w:hAnsi="Arial" w:cs="Arial"/>
          <w:b/>
          <w:bCs/>
          <w:sz w:val="20"/>
        </w:rPr>
        <w:t>Kimberley Driscoll</w:t>
      </w:r>
    </w:p>
    <w:p w14:paraId="45EA865C" w14:textId="703E4E09" w:rsidR="00FC6B42" w:rsidRPr="00E5225F" w:rsidRDefault="0088305B" w:rsidP="0072610D">
      <w:pPr>
        <w:rPr>
          <w:rFonts w:ascii="Arial" w:hAnsi="Arial" w:cs="Arial"/>
          <w:sz w:val="20"/>
        </w:rPr>
      </w:pPr>
      <w:r w:rsidRPr="00E5225F">
        <w:rPr>
          <w:rFonts w:ascii="Arial" w:hAnsi="Arial" w:cs="Arial"/>
          <w:sz w:val="20"/>
        </w:rPr>
        <w:t>Lieutenant Governor</w:t>
      </w:r>
      <w:r w:rsidR="00237280" w:rsidRPr="00E5225F">
        <w:rPr>
          <w:rFonts w:ascii="Arial" w:hAnsi="Arial" w:cs="Arial"/>
          <w:b/>
          <w:bCs/>
          <w:sz w:val="20"/>
        </w:rPr>
        <w:t xml:space="preserve"> </w:t>
      </w:r>
    </w:p>
    <w:p w14:paraId="723AD3B1" w14:textId="5030074F" w:rsidR="007D1D51" w:rsidRPr="00E5225F" w:rsidRDefault="00802852" w:rsidP="00802852">
      <w:pPr>
        <w:jc w:val="right"/>
        <w:rPr>
          <w:rFonts w:ascii="Arial" w:hAnsi="Arial" w:cs="Arial"/>
          <w:sz w:val="20"/>
        </w:rPr>
      </w:pPr>
      <w:r w:rsidRPr="00E5225F">
        <w:rPr>
          <w:rFonts w:ascii="Arial" w:hAnsi="Arial" w:cs="Arial"/>
          <w:b/>
          <w:bCs/>
          <w:sz w:val="20"/>
        </w:rPr>
        <w:t>Kiame Mahaniah, MD</w:t>
      </w:r>
      <w:r w:rsidR="000164B3" w:rsidRPr="00E5225F">
        <w:rPr>
          <w:rFonts w:ascii="Arial" w:hAnsi="Arial" w:cs="Arial"/>
          <w:b/>
          <w:bCs/>
          <w:sz w:val="20"/>
        </w:rPr>
        <w:t>, MBA</w:t>
      </w:r>
    </w:p>
    <w:p w14:paraId="51314366" w14:textId="498AF08B" w:rsidR="00033154" w:rsidRPr="00E5225F" w:rsidRDefault="00237280" w:rsidP="007D1D51">
      <w:pPr>
        <w:spacing w:line="360" w:lineRule="auto"/>
        <w:jc w:val="right"/>
        <w:rPr>
          <w:rFonts w:ascii="Arial" w:hAnsi="Arial" w:cs="Arial"/>
          <w:sz w:val="20"/>
        </w:rPr>
      </w:pPr>
      <w:r w:rsidRPr="00E5225F">
        <w:rPr>
          <w:rFonts w:ascii="Arial" w:hAnsi="Arial" w:cs="Arial"/>
          <w:sz w:val="20"/>
        </w:rPr>
        <w:t>Secretary</w:t>
      </w:r>
    </w:p>
    <w:p w14:paraId="49013D2D" w14:textId="509F30C9" w:rsidR="00951305" w:rsidRPr="00E5225F" w:rsidRDefault="00951305" w:rsidP="00802852">
      <w:pPr>
        <w:jc w:val="right"/>
        <w:rPr>
          <w:rFonts w:ascii="Arial" w:hAnsi="Arial" w:cs="Arial"/>
          <w:b/>
          <w:bCs/>
          <w:sz w:val="20"/>
        </w:rPr>
      </w:pPr>
      <w:r w:rsidRPr="00E5225F">
        <w:rPr>
          <w:rFonts w:ascii="Arial" w:hAnsi="Arial" w:cs="Arial"/>
          <w:b/>
          <w:bCs/>
          <w:sz w:val="20"/>
        </w:rPr>
        <w:t>Robert Goldstein, MD, PhD</w:t>
      </w:r>
    </w:p>
    <w:p w14:paraId="31285781" w14:textId="77777777" w:rsidR="00802852" w:rsidRDefault="00951305" w:rsidP="00951305">
      <w:pPr>
        <w:jc w:val="right"/>
        <w:rPr>
          <w:rFonts w:ascii="Arial" w:hAnsi="Arial" w:cs="Arial"/>
          <w:sz w:val="20"/>
        </w:rPr>
      </w:pPr>
      <w:r w:rsidRPr="00E5225F">
        <w:rPr>
          <w:rFonts w:ascii="Arial" w:hAnsi="Arial" w:cs="Arial"/>
          <w:sz w:val="20"/>
        </w:rPr>
        <w:t>Commissione</w:t>
      </w:r>
      <w:r w:rsidR="00D10DDE" w:rsidRPr="00E5225F">
        <w:rPr>
          <w:rFonts w:ascii="Arial" w:hAnsi="Arial" w:cs="Arial"/>
          <w:sz w:val="20"/>
        </w:rPr>
        <w:t>r</w:t>
      </w:r>
    </w:p>
    <w:p w14:paraId="5EA03CA8" w14:textId="7173ADCA" w:rsidR="00B62ADA" w:rsidRPr="00E5225F" w:rsidRDefault="00B62ADA" w:rsidP="00951305">
      <w:pPr>
        <w:jc w:val="right"/>
        <w:rPr>
          <w:rFonts w:ascii="Arial" w:hAnsi="Arial" w:cs="Arial"/>
          <w:sz w:val="20"/>
        </w:rPr>
        <w:sectPr w:rsidR="00B62ADA" w:rsidRPr="00E5225F" w:rsidSect="00802852">
          <w:type w:val="continuous"/>
          <w:pgSz w:w="12240" w:h="15840"/>
          <w:pgMar w:top="1440" w:right="1440" w:bottom="1440" w:left="1440" w:header="720" w:footer="720" w:gutter="0"/>
          <w:cols w:num="2" w:space="720"/>
        </w:sectPr>
      </w:pPr>
    </w:p>
    <w:p w14:paraId="76751140" w14:textId="77777777" w:rsidR="00D10DDE" w:rsidRDefault="00D10DDE" w:rsidP="0072610D"/>
    <w:p w14:paraId="14BEE31E" w14:textId="77777777" w:rsidR="00B62ADA" w:rsidRDefault="00B62ADA" w:rsidP="00B62ADA">
      <w:pPr>
        <w:pStyle w:val="Heading1"/>
        <w:ind w:left="882"/>
        <w:rPr>
          <w:rFonts w:ascii="Aptos" w:hAnsi="Aptos"/>
        </w:rPr>
      </w:pPr>
    </w:p>
    <w:p w14:paraId="6E5745F7" w14:textId="77777777" w:rsidR="00B62ADA" w:rsidRDefault="00B62ADA" w:rsidP="00B62ADA">
      <w:pPr>
        <w:pStyle w:val="Heading1"/>
        <w:ind w:left="882"/>
        <w:rPr>
          <w:rFonts w:ascii="Aptos" w:hAnsi="Aptos"/>
        </w:rPr>
      </w:pPr>
    </w:p>
    <w:p w14:paraId="00E899B7" w14:textId="4950C8C3" w:rsidR="00B62ADA" w:rsidRPr="00B62ADA" w:rsidRDefault="3CE2A833" w:rsidP="00613D03">
      <w:pPr>
        <w:pStyle w:val="Heading1"/>
        <w:ind w:left="882"/>
        <w:jc w:val="center"/>
      </w:pPr>
      <w:r>
        <w:t>ADVISORY</w:t>
      </w:r>
    </w:p>
    <w:p w14:paraId="765DA538" w14:textId="77777777" w:rsidR="00B62ADA" w:rsidRPr="00104B9F" w:rsidRDefault="00B62ADA" w:rsidP="00B62ADA">
      <w:pPr>
        <w:pStyle w:val="Header"/>
        <w:rPr>
          <w:rFonts w:ascii="Aptos" w:hAnsi="Aptos"/>
        </w:rPr>
      </w:pPr>
    </w:p>
    <w:p w14:paraId="4A08B0BD" w14:textId="2C2C9C19" w:rsidR="00B62ADA" w:rsidRPr="00B62ADA" w:rsidRDefault="00B62ADA" w:rsidP="00B62ADA">
      <w:pPr>
        <w:pStyle w:val="Header"/>
        <w:ind w:left="1080" w:hanging="1080"/>
      </w:pPr>
      <w:r w:rsidRPr="00B62ADA">
        <w:t>To:</w:t>
      </w:r>
      <w:r w:rsidRPr="00B62ADA">
        <w:tab/>
        <w:t>Mass</w:t>
      </w:r>
      <w:r>
        <w:t>ac</w:t>
      </w:r>
      <w:r w:rsidRPr="00B62ADA">
        <w:t>husetts</w:t>
      </w:r>
      <w:r>
        <w:t xml:space="preserve"> Licensed Certified Professional Midwives</w:t>
      </w:r>
    </w:p>
    <w:p w14:paraId="4A710DE4" w14:textId="77777777" w:rsidR="00B62ADA" w:rsidRPr="00B62ADA" w:rsidRDefault="00B62ADA" w:rsidP="00B62ADA">
      <w:pPr>
        <w:pStyle w:val="Header"/>
        <w:ind w:left="1080" w:hanging="1080"/>
      </w:pPr>
    </w:p>
    <w:p w14:paraId="6E2EB0DA" w14:textId="77777777" w:rsidR="00B62ADA" w:rsidRPr="00B62ADA" w:rsidRDefault="00B62ADA" w:rsidP="00B62ADA">
      <w:pPr>
        <w:ind w:left="1080" w:hanging="1080"/>
      </w:pPr>
      <w:r w:rsidRPr="00B62ADA">
        <w:t>From:</w:t>
      </w:r>
      <w:r w:rsidRPr="00B62ADA">
        <w:tab/>
        <w:t>James G. Lavery, Director, Bureau of Health Professions Licensure</w:t>
      </w:r>
    </w:p>
    <w:p w14:paraId="104390E9" w14:textId="77777777" w:rsidR="00B62ADA" w:rsidRPr="00B62ADA" w:rsidRDefault="00B62ADA" w:rsidP="00B62ADA">
      <w:pPr>
        <w:pStyle w:val="Header"/>
        <w:ind w:left="1080" w:hanging="1080"/>
      </w:pPr>
    </w:p>
    <w:p w14:paraId="0B1AFBE9" w14:textId="4F65500C" w:rsidR="00B62ADA" w:rsidRDefault="00B62ADA" w:rsidP="00B62ADA">
      <w:pPr>
        <w:pStyle w:val="Header"/>
        <w:ind w:left="1080" w:hanging="1080"/>
      </w:pPr>
      <w:r w:rsidRPr="00B62ADA">
        <w:t>Date:</w:t>
      </w:r>
      <w:r w:rsidRPr="00B62ADA">
        <w:tab/>
      </w:r>
      <w:r>
        <w:t xml:space="preserve">September </w:t>
      </w:r>
      <w:r w:rsidR="004A0936" w:rsidRPr="0027651E">
        <w:t>1</w:t>
      </w:r>
      <w:r w:rsidR="6CEB9C9F" w:rsidRPr="005843F1">
        <w:t>5</w:t>
      </w:r>
      <w:r w:rsidRPr="0027651E">
        <w:t>, 2026</w:t>
      </w:r>
    </w:p>
    <w:p w14:paraId="7197A085" w14:textId="77777777" w:rsidR="00613D03" w:rsidRDefault="00613D03" w:rsidP="00B62ADA">
      <w:pPr>
        <w:pStyle w:val="Header"/>
        <w:ind w:left="1080" w:hanging="1080"/>
      </w:pPr>
    </w:p>
    <w:p w14:paraId="56E7DD96" w14:textId="77777777" w:rsidR="00904F89" w:rsidRPr="00904F89" w:rsidRDefault="00613D03" w:rsidP="00904F89">
      <w:pPr>
        <w:pStyle w:val="Header"/>
        <w:ind w:left="1080" w:hanging="1080"/>
      </w:pPr>
      <w:r>
        <w:t>Subject:</w:t>
      </w:r>
      <w:r>
        <w:tab/>
      </w:r>
      <w:r w:rsidR="00904F89" w:rsidRPr="00904F89">
        <w:t>Licensure and Registration for Certified Professional Midwives</w:t>
      </w:r>
    </w:p>
    <w:p w14:paraId="572B1D95" w14:textId="182CB529" w:rsidR="00613D03" w:rsidRPr="00B62ADA" w:rsidRDefault="00613D03" w:rsidP="00B62ADA">
      <w:pPr>
        <w:pStyle w:val="Header"/>
        <w:ind w:left="1080" w:hanging="1080"/>
      </w:pPr>
    </w:p>
    <w:p w14:paraId="27D50B21" w14:textId="77777777" w:rsidR="00380EFD" w:rsidRDefault="00380EFD" w:rsidP="00B62ADA"/>
    <w:p w14:paraId="3BBF8303" w14:textId="04AD93EE" w:rsidR="004A0936" w:rsidRPr="00846479" w:rsidRDefault="004A0936" w:rsidP="00B62ADA">
      <w:pPr>
        <w:rPr>
          <w:b/>
          <w:bCs/>
          <w:i/>
          <w:iCs/>
        </w:rPr>
      </w:pPr>
      <w:r w:rsidRPr="00846479">
        <w:rPr>
          <w:b/>
          <w:bCs/>
          <w:i/>
          <w:iCs/>
        </w:rPr>
        <w:t xml:space="preserve">Please Note: This advisory replaces and supersedes </w:t>
      </w:r>
      <w:r w:rsidR="0062252F" w:rsidRPr="00846479">
        <w:rPr>
          <w:b/>
          <w:bCs/>
          <w:i/>
          <w:iCs/>
        </w:rPr>
        <w:t xml:space="preserve">the advisory that was published on September 11, 2026. </w:t>
      </w:r>
      <w:r w:rsidR="00B143B5">
        <w:rPr>
          <w:b/>
          <w:bCs/>
          <w:i/>
          <w:iCs/>
        </w:rPr>
        <w:t xml:space="preserve">Updates include the removal of the prior application filing deadline, and clarifications about </w:t>
      </w:r>
      <w:r w:rsidR="00C5265B">
        <w:rPr>
          <w:b/>
          <w:bCs/>
          <w:i/>
          <w:iCs/>
        </w:rPr>
        <w:t>practicing without a license.</w:t>
      </w:r>
    </w:p>
    <w:p w14:paraId="4642120A" w14:textId="77777777" w:rsidR="004A0936" w:rsidRDefault="004A0936" w:rsidP="00B62ADA"/>
    <w:p w14:paraId="0DA35F98" w14:textId="4D486F99" w:rsidR="00B62ADA" w:rsidRDefault="00B62ADA" w:rsidP="00B62ADA">
      <w:r w:rsidRPr="00B62ADA">
        <w:t>Congratulations to our newest licensees, the Licensed Certified Professional Midwives! Now that the moment is here, the Department of Public Health (DPH) has some tips on navigating the licensure and registration process. You are embarking on a career for which your passion and commitment is unequaled. Our goal is that this guidance makes what can be a daunting process a little simpler.</w:t>
      </w:r>
    </w:p>
    <w:p w14:paraId="1E6952C4" w14:textId="77777777" w:rsidR="00B62ADA" w:rsidRPr="00B62ADA" w:rsidRDefault="00B62ADA" w:rsidP="00B62ADA">
      <w:pPr>
        <w:rPr>
          <w:b/>
          <w:bCs/>
        </w:rPr>
      </w:pPr>
    </w:p>
    <w:p w14:paraId="6BA1EF3A" w14:textId="5872C0F2" w:rsidR="00900BF3" w:rsidRDefault="00B62ADA" w:rsidP="44A85096">
      <w:pPr>
        <w:spacing w:line="259" w:lineRule="auto"/>
      </w:pPr>
      <w:r w:rsidRPr="00B62ADA">
        <w:t xml:space="preserve">The Department acknowledges that this is a new license and that it may take applicants some time to provide the required information and documentation. </w:t>
      </w:r>
      <w:proofErr w:type="gramStart"/>
      <w:r w:rsidR="00FD3F17">
        <w:t>At this time</w:t>
      </w:r>
      <w:proofErr w:type="gramEnd"/>
      <w:r w:rsidR="00FD3F17">
        <w:t xml:space="preserve">, </w:t>
      </w:r>
      <w:r w:rsidR="00035C60">
        <w:t xml:space="preserve">a license is not required to continue practicing as a </w:t>
      </w:r>
      <w:r w:rsidR="000C53C6">
        <w:t>CP</w:t>
      </w:r>
      <w:r w:rsidR="000C3F80">
        <w:t>M. H</w:t>
      </w:r>
      <w:r w:rsidR="1557DE52" w:rsidRPr="00F956B0">
        <w:t xml:space="preserve">owever, </w:t>
      </w:r>
      <w:r w:rsidR="7EF35B22" w:rsidRPr="00F956B0">
        <w:t xml:space="preserve">unlicensed </w:t>
      </w:r>
      <w:r w:rsidR="1557DE52" w:rsidRPr="00F956B0">
        <w:t xml:space="preserve">CPMs </w:t>
      </w:r>
      <w:r w:rsidR="1557DE52" w:rsidRPr="000C4C68">
        <w:t>may not</w:t>
      </w:r>
      <w:r w:rsidR="00900BF3">
        <w:t>:</w:t>
      </w:r>
    </w:p>
    <w:p w14:paraId="6FB21738" w14:textId="613313C8" w:rsidR="00900BF3" w:rsidRPr="005843F1" w:rsidRDefault="00900BF3" w:rsidP="00900BF3">
      <w:pPr>
        <w:pStyle w:val="ListParagraph"/>
        <w:numPr>
          <w:ilvl w:val="0"/>
          <w:numId w:val="7"/>
        </w:numPr>
        <w:spacing w:line="259" w:lineRule="auto"/>
        <w:rPr>
          <w:i/>
        </w:rPr>
      </w:pPr>
      <w:r>
        <w:t>O</w:t>
      </w:r>
      <w:r w:rsidR="690A4065" w:rsidRPr="00F956B0">
        <w:t>btain a</w:t>
      </w:r>
      <w:r w:rsidR="002358E8" w:rsidRPr="00F956B0">
        <w:t xml:space="preserve"> Massachusetts Controlled Substances Registration (</w:t>
      </w:r>
      <w:r w:rsidR="690A4065" w:rsidRPr="00F956B0">
        <w:t>MCSR</w:t>
      </w:r>
      <w:r w:rsidR="002358E8" w:rsidRPr="00F956B0">
        <w:t>)</w:t>
      </w:r>
      <w:r w:rsidR="690A4065" w:rsidRPr="00F956B0">
        <w:t xml:space="preserve"> and therefore may not </w:t>
      </w:r>
      <w:r w:rsidR="1557DE52" w:rsidRPr="00F956B0">
        <w:t>purchase, possess, prescribe, or administer controlled substance</w:t>
      </w:r>
      <w:r w:rsidR="76AF1D3B" w:rsidRPr="00F956B0">
        <w:t>s</w:t>
      </w:r>
      <w:r w:rsidR="00496BD3">
        <w:t xml:space="preserve"> </w:t>
      </w:r>
      <w:r w:rsidR="00496BD3" w:rsidRPr="00900BF3">
        <w:rPr>
          <w:i/>
          <w:iCs/>
        </w:rPr>
        <w:t>(see below: “Obtaining a Massachusetts Controlled Substances Registration (MCSR).”</w:t>
      </w:r>
      <w:r w:rsidR="00121FAB">
        <w:t xml:space="preserve"> </w:t>
      </w:r>
    </w:p>
    <w:p w14:paraId="36E29CAA" w14:textId="0E2BEE28" w:rsidR="00900BF3" w:rsidRPr="005843F1" w:rsidRDefault="00900BF3" w:rsidP="00900BF3">
      <w:pPr>
        <w:pStyle w:val="ListParagraph"/>
        <w:numPr>
          <w:ilvl w:val="0"/>
          <w:numId w:val="7"/>
        </w:numPr>
        <w:spacing w:line="259" w:lineRule="auto"/>
        <w:rPr>
          <w:i/>
        </w:rPr>
      </w:pPr>
      <w:r>
        <w:t>Enroll for MassHealth reimbursement.</w:t>
      </w:r>
    </w:p>
    <w:p w14:paraId="2C5D9DC0" w14:textId="224698FB" w:rsidR="00A3471E" w:rsidRPr="005843F1" w:rsidRDefault="00A3471E" w:rsidP="005843F1">
      <w:pPr>
        <w:pStyle w:val="ListParagraph"/>
        <w:numPr>
          <w:ilvl w:val="0"/>
          <w:numId w:val="7"/>
        </w:numPr>
        <w:spacing w:line="259" w:lineRule="auto"/>
        <w:rPr>
          <w:i/>
        </w:rPr>
      </w:pPr>
      <w:r>
        <w:t>Hold themselves out to be a Licensed CPM (LCPM).</w:t>
      </w:r>
    </w:p>
    <w:p w14:paraId="5F3A4916" w14:textId="77777777" w:rsidR="004A1DE7" w:rsidRDefault="004A1DE7" w:rsidP="44A85096">
      <w:pPr>
        <w:spacing w:line="259" w:lineRule="auto"/>
        <w:rPr>
          <w:i/>
        </w:rPr>
      </w:pPr>
    </w:p>
    <w:p w14:paraId="426E776E" w14:textId="542080A6" w:rsidR="004A1DE7" w:rsidRPr="00846479" w:rsidRDefault="0055454C" w:rsidP="44A85096">
      <w:pPr>
        <w:spacing w:line="259" w:lineRule="auto"/>
        <w:rPr>
          <w:iCs/>
        </w:rPr>
      </w:pPr>
      <w:r>
        <w:rPr>
          <w:iCs/>
        </w:rPr>
        <w:t xml:space="preserve">When the Board </w:t>
      </w:r>
      <w:r w:rsidR="00A5253D">
        <w:rPr>
          <w:iCs/>
        </w:rPr>
        <w:t>h</w:t>
      </w:r>
      <w:r>
        <w:rPr>
          <w:iCs/>
        </w:rPr>
        <w:t xml:space="preserve">as established permanent licensure regulations (anticipated for 2027), the Board will then establish a </w:t>
      </w:r>
      <w:r w:rsidR="00B4504B">
        <w:rPr>
          <w:iCs/>
        </w:rPr>
        <w:t xml:space="preserve">deadline by which all CPMs practicing in Massachusetts must be licensed. </w:t>
      </w:r>
    </w:p>
    <w:p w14:paraId="6D9272B7" w14:textId="03819591" w:rsidR="009247AE" w:rsidRDefault="009247AE" w:rsidP="00846479">
      <w:pPr>
        <w:spacing w:line="259" w:lineRule="auto"/>
      </w:pPr>
    </w:p>
    <w:p w14:paraId="2647C141" w14:textId="74943AAF" w:rsidR="00B62ADA" w:rsidRDefault="00B62ADA" w:rsidP="00B62ADA">
      <w:pPr>
        <w:rPr>
          <w:b/>
          <w:bCs/>
        </w:rPr>
      </w:pPr>
      <w:r w:rsidRPr="00B62ADA">
        <w:rPr>
          <w:b/>
          <w:bCs/>
        </w:rPr>
        <w:lastRenderedPageBreak/>
        <w:t xml:space="preserve">Obtaining a Licensed Certified Professional Midwife (LCPM) </w:t>
      </w:r>
      <w:r w:rsidR="0014336D">
        <w:rPr>
          <w:b/>
          <w:bCs/>
        </w:rPr>
        <w:t>L</w:t>
      </w:r>
      <w:r w:rsidRPr="00B62ADA">
        <w:rPr>
          <w:b/>
          <w:bCs/>
        </w:rPr>
        <w:t>icense</w:t>
      </w:r>
    </w:p>
    <w:p w14:paraId="07CACF47" w14:textId="77777777" w:rsidR="00B62ADA" w:rsidRPr="00B62ADA" w:rsidRDefault="00B62ADA" w:rsidP="00B62ADA"/>
    <w:p w14:paraId="29CDAE4F" w14:textId="7E9BCF9B" w:rsidR="00B62ADA" w:rsidRDefault="00B62ADA" w:rsidP="00B62ADA">
      <w:r w:rsidRPr="00B62ADA">
        <w:t xml:space="preserve">Please review the information below for guidance on required material you will need to complete the application process. When you are ready, you may begin the application process by visiting the </w:t>
      </w:r>
      <w:hyperlink r:id="rId13" w:history="1">
        <w:r w:rsidRPr="00C333F6">
          <w:rPr>
            <w:rStyle w:val="Hyperlink"/>
          </w:rPr>
          <w:t>website for the Board of Registration in Midwifery</w:t>
        </w:r>
      </w:hyperlink>
      <w:r w:rsidR="00380EFD">
        <w:rPr>
          <w:rStyle w:val="FootnoteReference"/>
        </w:rPr>
        <w:footnoteReference w:id="1"/>
      </w:r>
      <w:r w:rsidRPr="00B62ADA">
        <w:t xml:space="preserve"> (Board</w:t>
      </w:r>
      <w:r w:rsidR="3CE2A833" w:rsidRPr="00B62ADA">
        <w:t>)</w:t>
      </w:r>
      <w:r w:rsidR="08CE9435">
        <w:t>.</w:t>
      </w:r>
      <w:r w:rsidR="3CE2A833">
        <w:t xml:space="preserve"> </w:t>
      </w:r>
    </w:p>
    <w:p w14:paraId="718F04AE" w14:textId="77777777" w:rsidR="00B62ADA" w:rsidRDefault="00B62ADA" w:rsidP="00B62ADA"/>
    <w:p w14:paraId="52A4E26B" w14:textId="082AABBB" w:rsidR="00B62ADA" w:rsidRDefault="00B62ADA" w:rsidP="00B62ADA">
      <w:pPr>
        <w:rPr>
          <w:rFonts w:eastAsia="Aptos"/>
          <w:b/>
          <w:bCs/>
          <w:color w:val="000000" w:themeColor="text1"/>
        </w:rPr>
      </w:pPr>
      <w:r w:rsidRPr="00B62ADA">
        <w:rPr>
          <w:rFonts w:eastAsia="Aptos"/>
          <w:b/>
          <w:bCs/>
          <w:color w:val="000000" w:themeColor="text1"/>
        </w:rPr>
        <w:t>Review</w:t>
      </w:r>
      <w:r w:rsidR="00C532C2">
        <w:rPr>
          <w:rFonts w:eastAsia="Aptos"/>
          <w:b/>
          <w:bCs/>
          <w:color w:val="000000" w:themeColor="text1"/>
        </w:rPr>
        <w:t xml:space="preserve"> of</w:t>
      </w:r>
      <w:r w:rsidRPr="00B62ADA">
        <w:rPr>
          <w:rFonts w:eastAsia="Aptos"/>
          <w:b/>
          <w:bCs/>
          <w:color w:val="000000" w:themeColor="text1"/>
        </w:rPr>
        <w:t xml:space="preserve"> the </w:t>
      </w:r>
      <w:r w:rsidRPr="00B62ADA">
        <w:rPr>
          <w:b/>
          <w:bCs/>
        </w:rPr>
        <w:t>Board of Registration in Midwifery</w:t>
      </w:r>
      <w:r w:rsidRPr="00B62ADA">
        <w:rPr>
          <w:rFonts w:eastAsia="Aptos"/>
          <w:b/>
          <w:bCs/>
          <w:color w:val="000000" w:themeColor="text1"/>
        </w:rPr>
        <w:t xml:space="preserve"> Regulations</w:t>
      </w:r>
    </w:p>
    <w:p w14:paraId="002821A4" w14:textId="77777777" w:rsidR="00B62ADA" w:rsidRPr="00B62ADA" w:rsidRDefault="00B62ADA" w:rsidP="00B62ADA">
      <w:pPr>
        <w:rPr>
          <w:rFonts w:eastAsia="Aptos"/>
          <w:color w:val="000000" w:themeColor="text1"/>
        </w:rPr>
      </w:pPr>
    </w:p>
    <w:p w14:paraId="1A8EF4EC" w14:textId="759C3F69" w:rsidR="00B62ADA" w:rsidRDefault="00B62ADA" w:rsidP="00B62ADA">
      <w:pPr>
        <w:rPr>
          <w:rFonts w:eastAsiaTheme="minorEastAsia"/>
          <w:color w:val="242424"/>
        </w:rPr>
      </w:pPr>
      <w:r w:rsidRPr="00B62ADA">
        <w:rPr>
          <w:rFonts w:eastAsia="Aptos"/>
          <w:color w:val="000000" w:themeColor="text1"/>
        </w:rPr>
        <w:t xml:space="preserve">Prior to completing your application, please review the Board’s regulations, set forth in 274 CMR. The Board maintains an unofficial </w:t>
      </w:r>
      <w:hyperlink r:id="rId14">
        <w:r w:rsidRPr="00B62ADA">
          <w:rPr>
            <w:rStyle w:val="Hyperlink"/>
          </w:rPr>
          <w:t>copy of the regulations</w:t>
        </w:r>
      </w:hyperlink>
      <w:r w:rsidR="00380EFD">
        <w:rPr>
          <w:rStyle w:val="FootnoteReference"/>
        </w:rPr>
        <w:footnoteReference w:id="2"/>
      </w:r>
      <w:r w:rsidRPr="00B62ADA">
        <w:rPr>
          <w:rFonts w:eastAsia="Aptos"/>
          <w:color w:val="000000" w:themeColor="text1"/>
        </w:rPr>
        <w:t xml:space="preserve"> accessible on its website</w:t>
      </w:r>
      <w:r w:rsidR="00C95DB8">
        <w:rPr>
          <w:rFonts w:eastAsia="Aptos"/>
          <w:color w:val="000000" w:themeColor="text1"/>
        </w:rPr>
        <w:t>.</w:t>
      </w:r>
      <w:r w:rsidRPr="00B62ADA">
        <w:rPr>
          <w:rFonts w:eastAsia="Aptos"/>
          <w:color w:val="000000" w:themeColor="text1"/>
        </w:rPr>
        <w:t xml:space="preserve"> </w:t>
      </w:r>
      <w:r w:rsidRPr="094F0F7B">
        <w:rPr>
          <w:rFonts w:eastAsiaTheme="minorEastAsia"/>
          <w:color w:val="242424"/>
        </w:rPr>
        <w:t>As additional regulations are completed, unofficial copies will be available on the Board’s website</w:t>
      </w:r>
      <w:r w:rsidRPr="094F0F7B">
        <w:rPr>
          <w:rFonts w:eastAsiaTheme="minorEastAsia"/>
          <w:color w:val="000000" w:themeColor="text1"/>
        </w:rPr>
        <w:t>.</w:t>
      </w:r>
      <w:r w:rsidRPr="094F0F7B">
        <w:rPr>
          <w:rFonts w:eastAsiaTheme="minorEastAsia"/>
          <w:color w:val="242424"/>
        </w:rPr>
        <w:t xml:space="preserve"> Please visit the Board’s website periodically to check in on new regulations, guidance documents, and other items of interest to the profession.</w:t>
      </w:r>
    </w:p>
    <w:p w14:paraId="1D7E33F4" w14:textId="77777777" w:rsidR="00B62ADA" w:rsidRPr="00B62ADA" w:rsidRDefault="00B62ADA" w:rsidP="00B62ADA">
      <w:pPr>
        <w:rPr>
          <w:rFonts w:eastAsiaTheme="minorEastAsia"/>
          <w:color w:val="242424"/>
        </w:rPr>
      </w:pPr>
    </w:p>
    <w:p w14:paraId="7956B13C" w14:textId="77777777" w:rsidR="00B62ADA" w:rsidRDefault="00B62ADA" w:rsidP="00B62ADA">
      <w:pPr>
        <w:rPr>
          <w:rFonts w:eastAsia="Aptos"/>
          <w:b/>
          <w:bCs/>
          <w:color w:val="000000" w:themeColor="text1"/>
        </w:rPr>
      </w:pPr>
      <w:r w:rsidRPr="00B62ADA">
        <w:rPr>
          <w:rFonts w:eastAsia="Aptos"/>
          <w:b/>
          <w:bCs/>
          <w:color w:val="000000" w:themeColor="text1"/>
        </w:rPr>
        <w:t>Required Documentation</w:t>
      </w:r>
    </w:p>
    <w:p w14:paraId="311140AB" w14:textId="77777777" w:rsidR="00B62ADA" w:rsidRPr="00B62ADA" w:rsidRDefault="00B62ADA" w:rsidP="00B62ADA">
      <w:pPr>
        <w:rPr>
          <w:rFonts w:eastAsia="Aptos"/>
          <w:color w:val="000000" w:themeColor="text1"/>
        </w:rPr>
      </w:pPr>
    </w:p>
    <w:p w14:paraId="0DDA5126" w14:textId="19E3C366" w:rsidR="00B62ADA" w:rsidRPr="00846479" w:rsidRDefault="00B62ADA" w:rsidP="00846479">
      <w:pPr>
        <w:pStyle w:val="ListParagraph"/>
        <w:numPr>
          <w:ilvl w:val="0"/>
          <w:numId w:val="6"/>
        </w:numPr>
        <w:spacing w:line="278" w:lineRule="auto"/>
        <w:rPr>
          <w:rFonts w:eastAsia="Aptos"/>
          <w:color w:val="000000" w:themeColor="text1"/>
        </w:rPr>
      </w:pPr>
      <w:r w:rsidRPr="00846479">
        <w:rPr>
          <w:rFonts w:eastAsia="Aptos"/>
          <w:color w:val="000000" w:themeColor="text1"/>
        </w:rPr>
        <w:t>Official Transcripts from your Midwifery Education Accreditation Council (MEAC) accredited program (the official transcript must be sent from the school to the Board directly via mail or email)</w:t>
      </w:r>
      <w:r w:rsidR="00847C37">
        <w:rPr>
          <w:rFonts w:eastAsia="Aptos"/>
          <w:color w:val="000000" w:themeColor="text1"/>
        </w:rPr>
        <w:t>.</w:t>
      </w:r>
    </w:p>
    <w:p w14:paraId="0B67C625" w14:textId="539B2E08" w:rsidR="00B62ADA" w:rsidRPr="00846479" w:rsidRDefault="00B62ADA" w:rsidP="00846479">
      <w:pPr>
        <w:pStyle w:val="ListParagraph"/>
        <w:numPr>
          <w:ilvl w:val="0"/>
          <w:numId w:val="6"/>
        </w:numPr>
        <w:spacing w:line="278" w:lineRule="auto"/>
        <w:rPr>
          <w:rFonts w:eastAsia="Aptos"/>
          <w:color w:val="000000" w:themeColor="text1"/>
        </w:rPr>
      </w:pPr>
      <w:r w:rsidRPr="00846479">
        <w:rPr>
          <w:rFonts w:eastAsia="Aptos"/>
          <w:color w:val="000000" w:themeColor="text1"/>
        </w:rPr>
        <w:t>Certificate from your MEAC accredited program OR North American Registry of Midwives (NARM) Bridge Certificate</w:t>
      </w:r>
      <w:r w:rsidR="00847C37">
        <w:rPr>
          <w:rFonts w:eastAsia="Aptos"/>
          <w:color w:val="000000" w:themeColor="text1"/>
        </w:rPr>
        <w:t>.</w:t>
      </w:r>
    </w:p>
    <w:p w14:paraId="27293AC8" w14:textId="539705BA" w:rsidR="00B62ADA" w:rsidRPr="00846479" w:rsidRDefault="00B62ADA" w:rsidP="00846479">
      <w:pPr>
        <w:pStyle w:val="ListParagraph"/>
        <w:numPr>
          <w:ilvl w:val="0"/>
          <w:numId w:val="6"/>
        </w:numPr>
        <w:spacing w:line="278" w:lineRule="auto"/>
        <w:rPr>
          <w:rFonts w:eastAsia="Aptos"/>
          <w:color w:val="000000" w:themeColor="text1"/>
        </w:rPr>
      </w:pPr>
      <w:r w:rsidRPr="00846479">
        <w:rPr>
          <w:rFonts w:eastAsia="Aptos"/>
          <w:color w:val="000000" w:themeColor="text1"/>
        </w:rPr>
        <w:t>Official Verification of your current NARM credential</w:t>
      </w:r>
      <w:r w:rsidR="00847C37">
        <w:rPr>
          <w:rFonts w:eastAsia="Aptos"/>
          <w:color w:val="000000" w:themeColor="text1"/>
        </w:rPr>
        <w:t>.</w:t>
      </w:r>
    </w:p>
    <w:p w14:paraId="4689D628" w14:textId="3AFF7793" w:rsidR="00B62ADA" w:rsidRPr="00846479" w:rsidRDefault="00B62ADA" w:rsidP="00846479">
      <w:pPr>
        <w:pStyle w:val="ListParagraph"/>
        <w:numPr>
          <w:ilvl w:val="0"/>
          <w:numId w:val="6"/>
        </w:numPr>
        <w:spacing w:line="278" w:lineRule="auto"/>
        <w:rPr>
          <w:rFonts w:eastAsia="Aptos"/>
          <w:color w:val="000000" w:themeColor="text1"/>
        </w:rPr>
      </w:pPr>
      <w:r w:rsidRPr="00846479">
        <w:rPr>
          <w:rFonts w:eastAsia="Aptos"/>
          <w:color w:val="000000" w:themeColor="text1"/>
        </w:rPr>
        <w:t>Verification of any professional license held in another state or jurisdiction</w:t>
      </w:r>
      <w:r w:rsidR="00C95DB8" w:rsidRPr="00846479">
        <w:rPr>
          <w:rFonts w:eastAsia="Aptos"/>
          <w:color w:val="000000" w:themeColor="text1"/>
        </w:rPr>
        <w:t>, if applicable</w:t>
      </w:r>
      <w:r w:rsidR="009D0501">
        <w:rPr>
          <w:rFonts w:eastAsia="Aptos"/>
          <w:color w:val="000000" w:themeColor="text1"/>
        </w:rPr>
        <w:t xml:space="preserve">. </w:t>
      </w:r>
      <w:r w:rsidRPr="00846479">
        <w:rPr>
          <w:rFonts w:eastAsia="Aptos"/>
          <w:color w:val="000000" w:themeColor="text1"/>
        </w:rPr>
        <w:t>Official verification must be sent directly to the Board from that state or jurisdiction by email or mail</w:t>
      </w:r>
      <w:r w:rsidR="00847C37">
        <w:rPr>
          <w:rFonts w:eastAsia="Aptos"/>
          <w:color w:val="000000" w:themeColor="text1"/>
        </w:rPr>
        <w:t>.</w:t>
      </w:r>
    </w:p>
    <w:p w14:paraId="30E9A9DA" w14:textId="32ED9779" w:rsidR="00B62ADA" w:rsidRPr="00846479" w:rsidRDefault="00B62ADA" w:rsidP="00846479">
      <w:pPr>
        <w:pStyle w:val="ListParagraph"/>
        <w:numPr>
          <w:ilvl w:val="0"/>
          <w:numId w:val="6"/>
        </w:numPr>
        <w:spacing w:line="278" w:lineRule="auto"/>
        <w:rPr>
          <w:rFonts w:eastAsia="Aptos"/>
          <w:color w:val="000000" w:themeColor="text1"/>
        </w:rPr>
      </w:pPr>
      <w:r w:rsidRPr="00846479">
        <w:rPr>
          <w:rFonts w:eastAsia="Aptos"/>
          <w:color w:val="000000" w:themeColor="text1"/>
        </w:rPr>
        <w:t>If you hold an LCPM or equivalent license in another jurisdiction, a copy of that state’s licensing regulations must be uploaded as part of your application</w:t>
      </w:r>
      <w:r w:rsidR="00847C37">
        <w:rPr>
          <w:rFonts w:eastAsia="Aptos"/>
          <w:color w:val="000000" w:themeColor="text1"/>
        </w:rPr>
        <w:t>.</w:t>
      </w:r>
    </w:p>
    <w:p w14:paraId="0F25EA90" w14:textId="0ED97CA4" w:rsidR="00B62ADA" w:rsidRPr="00846479" w:rsidRDefault="00B62ADA" w:rsidP="00846479">
      <w:pPr>
        <w:pStyle w:val="ListParagraph"/>
        <w:numPr>
          <w:ilvl w:val="0"/>
          <w:numId w:val="6"/>
        </w:numPr>
        <w:spacing w:line="278" w:lineRule="auto"/>
        <w:rPr>
          <w:rFonts w:eastAsia="Aptos"/>
          <w:color w:val="000000" w:themeColor="text1"/>
        </w:rPr>
      </w:pPr>
      <w:r w:rsidRPr="00846479">
        <w:rPr>
          <w:rFonts w:eastAsia="Aptos"/>
          <w:color w:val="000000" w:themeColor="text1"/>
        </w:rPr>
        <w:t>A Criminal Offender Record Information (CORI) Acknowledgement Form</w:t>
      </w:r>
      <w:r w:rsidR="00847C37">
        <w:rPr>
          <w:rFonts w:eastAsia="Aptos"/>
          <w:color w:val="000000" w:themeColor="text1"/>
        </w:rPr>
        <w:t>.</w:t>
      </w:r>
    </w:p>
    <w:p w14:paraId="3CA44C09" w14:textId="2920EC09" w:rsidR="00B62ADA" w:rsidRPr="00846479" w:rsidRDefault="00B62ADA" w:rsidP="00846479">
      <w:pPr>
        <w:pStyle w:val="ListParagraph"/>
        <w:numPr>
          <w:ilvl w:val="0"/>
          <w:numId w:val="6"/>
        </w:numPr>
        <w:spacing w:after="160" w:line="278" w:lineRule="auto"/>
        <w:rPr>
          <w:rFonts w:eastAsia="Aptos"/>
          <w:color w:val="000000" w:themeColor="text1"/>
        </w:rPr>
      </w:pPr>
      <w:r w:rsidRPr="00846479">
        <w:rPr>
          <w:rFonts w:eastAsia="Aptos"/>
          <w:color w:val="000000" w:themeColor="text1"/>
        </w:rPr>
        <w:t>National Practitioner Dat</w:t>
      </w:r>
      <w:r w:rsidR="000912C0" w:rsidRPr="00846479">
        <w:rPr>
          <w:rFonts w:eastAsia="Aptos"/>
          <w:color w:val="000000" w:themeColor="text1"/>
        </w:rPr>
        <w:t>a</w:t>
      </w:r>
      <w:r w:rsidRPr="00846479">
        <w:rPr>
          <w:rFonts w:eastAsia="Aptos"/>
          <w:color w:val="000000" w:themeColor="text1"/>
        </w:rPr>
        <w:t xml:space="preserve"> Bank Self-Query</w:t>
      </w:r>
      <w:r w:rsidR="00847C37">
        <w:rPr>
          <w:rFonts w:eastAsia="Aptos"/>
          <w:color w:val="000000" w:themeColor="text1"/>
        </w:rPr>
        <w:t>.</w:t>
      </w:r>
    </w:p>
    <w:p w14:paraId="0605D82E" w14:textId="77777777" w:rsidR="00B62ADA" w:rsidRDefault="00B62ADA" w:rsidP="00B62ADA">
      <w:pPr>
        <w:rPr>
          <w:rFonts w:eastAsia="Aptos"/>
          <w:color w:val="000000" w:themeColor="text1"/>
        </w:rPr>
      </w:pPr>
      <w:r w:rsidRPr="00B62ADA">
        <w:rPr>
          <w:rFonts w:eastAsia="Aptos"/>
          <w:color w:val="000000" w:themeColor="text1"/>
        </w:rPr>
        <w:t>Applications are reviewed by board staff for accuracy and eligibility determination. Board staff will contact the applicant if there are any issues to be addressed.</w:t>
      </w:r>
    </w:p>
    <w:p w14:paraId="3020CD39" w14:textId="77777777" w:rsidR="00B62ADA" w:rsidRPr="00B62ADA" w:rsidRDefault="00B62ADA" w:rsidP="00B62ADA">
      <w:pPr>
        <w:rPr>
          <w:rFonts w:eastAsia="Aptos"/>
          <w:color w:val="000000" w:themeColor="text1"/>
        </w:rPr>
      </w:pPr>
    </w:p>
    <w:p w14:paraId="29430732" w14:textId="759B1F9C" w:rsidR="00B62ADA" w:rsidRDefault="00B62ADA" w:rsidP="00B62ADA">
      <w:pPr>
        <w:rPr>
          <w:rFonts w:eastAsia="Aptos"/>
          <w:color w:val="000000" w:themeColor="text1"/>
        </w:rPr>
      </w:pPr>
      <w:r w:rsidRPr="00B62ADA">
        <w:rPr>
          <w:rFonts w:eastAsia="Aptos"/>
          <w:color w:val="000000" w:themeColor="text1"/>
        </w:rPr>
        <w:t xml:space="preserve">There is no application fee for temporary </w:t>
      </w:r>
      <w:r w:rsidR="46C60BE3" w:rsidRPr="094F0F7B">
        <w:rPr>
          <w:rFonts w:eastAsia="Aptos"/>
          <w:color w:val="000000" w:themeColor="text1"/>
        </w:rPr>
        <w:t>LCPM</w:t>
      </w:r>
      <w:r w:rsidR="3CE2A833" w:rsidRPr="094F0F7B">
        <w:rPr>
          <w:rFonts w:eastAsia="Aptos"/>
          <w:color w:val="000000" w:themeColor="text1"/>
        </w:rPr>
        <w:t xml:space="preserve"> </w:t>
      </w:r>
      <w:r w:rsidRPr="00B62ADA">
        <w:rPr>
          <w:rFonts w:eastAsia="Aptos"/>
          <w:color w:val="000000" w:themeColor="text1"/>
        </w:rPr>
        <w:t xml:space="preserve">licenses. The fee for the </w:t>
      </w:r>
      <w:r w:rsidR="002C31EC">
        <w:rPr>
          <w:rFonts w:eastAsia="Aptos"/>
          <w:color w:val="000000" w:themeColor="text1"/>
        </w:rPr>
        <w:t>permanent</w:t>
      </w:r>
      <w:r w:rsidR="002C31EC" w:rsidRPr="00B62ADA">
        <w:rPr>
          <w:rFonts w:eastAsia="Aptos"/>
          <w:color w:val="000000" w:themeColor="text1"/>
        </w:rPr>
        <w:t xml:space="preserve"> </w:t>
      </w:r>
      <w:r w:rsidRPr="00B62ADA">
        <w:rPr>
          <w:rFonts w:eastAsia="Aptos"/>
          <w:color w:val="000000" w:themeColor="text1"/>
        </w:rPr>
        <w:t xml:space="preserve">LCPM license is in development. </w:t>
      </w:r>
    </w:p>
    <w:p w14:paraId="03CEA217" w14:textId="77777777" w:rsidR="00646912" w:rsidRDefault="00646912" w:rsidP="00B62ADA">
      <w:pPr>
        <w:rPr>
          <w:rFonts w:eastAsia="Aptos"/>
          <w:color w:val="000000" w:themeColor="text1"/>
        </w:rPr>
      </w:pPr>
    </w:p>
    <w:p w14:paraId="28111BDF" w14:textId="55ACF00D" w:rsidR="00B62ADA" w:rsidRPr="00B67BB8" w:rsidRDefault="21EEBDD5" w:rsidP="00846479">
      <w:pPr>
        <w:rPr>
          <w:color w:val="000000" w:themeColor="text1"/>
          <w:szCs w:val="24"/>
        </w:rPr>
      </w:pPr>
      <w:r w:rsidRPr="00846479">
        <w:rPr>
          <w:color w:val="000000" w:themeColor="text1"/>
          <w:szCs w:val="24"/>
        </w:rPr>
        <w:t>Transcripts and letters of verification may be emailed or sent to the following address:</w:t>
      </w:r>
    </w:p>
    <w:p w14:paraId="48F1CAC8" w14:textId="7F116C27" w:rsidR="00B62ADA" w:rsidRPr="00B62ADA" w:rsidRDefault="21EEBDD5" w:rsidP="00846479">
      <w:pPr>
        <w:rPr>
          <w:color w:val="467886"/>
          <w:szCs w:val="24"/>
        </w:rPr>
      </w:pPr>
      <w:hyperlink r:id="rId15" w:history="1">
        <w:r w:rsidRPr="3877805F">
          <w:rPr>
            <w:rStyle w:val="Hyperlink"/>
            <w:szCs w:val="24"/>
          </w:rPr>
          <w:t>Midwifery@mass.gov</w:t>
        </w:r>
      </w:hyperlink>
    </w:p>
    <w:p w14:paraId="7306D68C" w14:textId="5A4E0128" w:rsidR="00B62ADA" w:rsidRPr="00B62ADA" w:rsidRDefault="21EEBDD5" w:rsidP="00846479">
      <w:pPr>
        <w:spacing w:before="240"/>
        <w:rPr>
          <w:color w:val="000000" w:themeColor="text1"/>
          <w:szCs w:val="24"/>
        </w:rPr>
      </w:pPr>
      <w:r w:rsidRPr="3877805F">
        <w:rPr>
          <w:color w:val="000000" w:themeColor="text1"/>
          <w:szCs w:val="24"/>
        </w:rPr>
        <w:t>Board of Registration in Midwifery</w:t>
      </w:r>
      <w:r w:rsidR="00B62ADA">
        <w:br/>
      </w:r>
      <w:r w:rsidRPr="3877805F">
        <w:rPr>
          <w:color w:val="000000" w:themeColor="text1"/>
          <w:szCs w:val="24"/>
        </w:rPr>
        <w:t>Bureau of Health Professions Licensure</w:t>
      </w:r>
      <w:r w:rsidR="00B62ADA">
        <w:br/>
      </w:r>
      <w:r w:rsidRPr="3877805F">
        <w:rPr>
          <w:color w:val="000000" w:themeColor="text1"/>
          <w:szCs w:val="24"/>
        </w:rPr>
        <w:t>250 Washington Street, Boston, MA 02108</w:t>
      </w:r>
    </w:p>
    <w:p w14:paraId="113E0FAF" w14:textId="77777777" w:rsidR="00B62ADA" w:rsidRDefault="00B62ADA" w:rsidP="00B62ADA">
      <w:pPr>
        <w:rPr>
          <w:b/>
          <w:bCs/>
        </w:rPr>
      </w:pPr>
      <w:r w:rsidRPr="00B62ADA">
        <w:rPr>
          <w:b/>
          <w:bCs/>
        </w:rPr>
        <w:lastRenderedPageBreak/>
        <w:t>Obtaining a Massachusetts Controlled Substances Registration (MCSR)</w:t>
      </w:r>
    </w:p>
    <w:p w14:paraId="1A644756" w14:textId="77777777" w:rsidR="00B62ADA" w:rsidRPr="00B62ADA" w:rsidRDefault="00B62ADA" w:rsidP="00B62ADA">
      <w:pPr>
        <w:rPr>
          <w:b/>
          <w:bCs/>
        </w:rPr>
      </w:pPr>
    </w:p>
    <w:p w14:paraId="14EC7435" w14:textId="499EDC38" w:rsidR="00B62ADA" w:rsidRDefault="00B62ADA" w:rsidP="00B62ADA">
      <w:r w:rsidRPr="00B62ADA">
        <w:t>In accordance with the provisions of M.G.L. c. 112, s. 295 and the Board regulations issued thereunder, an LCPM may apply for and receive an MCSR, which entitles the Midwife to purchase, possess, prescribe</w:t>
      </w:r>
      <w:r w:rsidR="0034147C">
        <w:t>,</w:t>
      </w:r>
      <w:r w:rsidRPr="00B62ADA">
        <w:t xml:space="preserve"> and administer controlled substances designated by the Board of Registration in Midwifery.</w:t>
      </w:r>
    </w:p>
    <w:p w14:paraId="2268DA60" w14:textId="77777777" w:rsidR="00B62ADA" w:rsidRPr="00B62ADA" w:rsidRDefault="00B62ADA" w:rsidP="00B62ADA"/>
    <w:p w14:paraId="4E32E19B" w14:textId="1B9F94D0" w:rsidR="00B62ADA" w:rsidRDefault="00B62ADA" w:rsidP="00B62ADA">
      <w:r w:rsidRPr="00B62ADA">
        <w:t xml:space="preserve">Once an LCPM receives a </w:t>
      </w:r>
      <w:r w:rsidR="00DB5C90">
        <w:t xml:space="preserve">temporary </w:t>
      </w:r>
      <w:r w:rsidRPr="00B62ADA">
        <w:t xml:space="preserve">license, the LCPM may apply for the MCSR by completing the information at this link: </w:t>
      </w:r>
      <w:hyperlink r:id="rId16">
        <w:r w:rsidR="0136AB2A" w:rsidRPr="094F0F7B">
          <w:rPr>
            <w:rStyle w:val="Hyperlink"/>
          </w:rPr>
          <w:t>MCSR for Individuals</w:t>
        </w:r>
      </w:hyperlink>
      <w:r w:rsidR="00BB499D">
        <w:t>.</w:t>
      </w:r>
      <w:r w:rsidR="00380EFD">
        <w:rPr>
          <w:rStyle w:val="FootnoteReference"/>
        </w:rPr>
        <w:footnoteReference w:id="3"/>
      </w:r>
      <w:r w:rsidRPr="00B62ADA">
        <w:t xml:space="preserve"> The fee for the initial MCSR is $300. The initial MCSR will remain in effect both for the term of the LCPM’s temporary license and for the term of the LCPM’s first </w:t>
      </w:r>
      <w:r w:rsidR="00CE1B76">
        <w:t>permanent</w:t>
      </w:r>
      <w:r w:rsidR="00CE1B76" w:rsidRPr="00B62ADA">
        <w:t xml:space="preserve"> </w:t>
      </w:r>
      <w:r w:rsidRPr="00B62ADA">
        <w:t xml:space="preserve">license. MCSR renewal will then sync with the renewal of the LCPM </w:t>
      </w:r>
      <w:r w:rsidR="004F639B">
        <w:t>permanent</w:t>
      </w:r>
      <w:r w:rsidR="004F639B" w:rsidRPr="00B62ADA">
        <w:t xml:space="preserve"> </w:t>
      </w:r>
      <w:r w:rsidRPr="00B62ADA">
        <w:t>license</w:t>
      </w:r>
      <w:r w:rsidR="005B0353">
        <w:t>,</w:t>
      </w:r>
      <w:r w:rsidRPr="00B62ADA">
        <w:t xml:space="preserve"> which means that both will be on a 2-year renewal cycle. The fee to renew the MCSR is $300</w:t>
      </w:r>
      <w:r w:rsidR="006E1EF9">
        <w:t xml:space="preserve"> ($150 per year)</w:t>
      </w:r>
      <w:r w:rsidRPr="00B62ADA" w:rsidDel="00DE1AB3">
        <w:t xml:space="preserve"> </w:t>
      </w:r>
      <w:r w:rsidRPr="00B62ADA">
        <w:t>and will be due upon renewal of the license on August 31st of odd numbered years.</w:t>
      </w:r>
    </w:p>
    <w:p w14:paraId="35F3F38F" w14:textId="77777777" w:rsidR="00B62ADA" w:rsidRPr="00B62ADA" w:rsidRDefault="00B62ADA" w:rsidP="00B62ADA"/>
    <w:p w14:paraId="1105D4AC" w14:textId="5458F601" w:rsidR="00B62ADA" w:rsidRDefault="00B62ADA" w:rsidP="00B62ADA">
      <w:r w:rsidRPr="00B62ADA">
        <w:t>Please contact the Board for application and licensure questions:</w:t>
      </w:r>
      <w:r w:rsidRPr="00B62ADA">
        <w:rPr>
          <w:rFonts w:eastAsia="Aptos"/>
          <w:color w:val="000000" w:themeColor="text1"/>
        </w:rPr>
        <w:t> </w:t>
      </w:r>
      <w:hyperlink r:id="rId17">
        <w:r w:rsidRPr="00B62ADA">
          <w:rPr>
            <w:rStyle w:val="Hyperlink"/>
            <w:rFonts w:eastAsia="Aptos"/>
          </w:rPr>
          <w:t>midwifery@mass.gov</w:t>
        </w:r>
      </w:hyperlink>
    </w:p>
    <w:p w14:paraId="74BAC1E1" w14:textId="680AC959" w:rsidR="007210FB" w:rsidRPr="00B62ADA" w:rsidRDefault="00B62ADA" w:rsidP="0072610D">
      <w:r w:rsidRPr="00B62ADA">
        <w:t xml:space="preserve">Please contact the Drug Control Program for questions about the MCSR: </w:t>
      </w:r>
      <w:hyperlink r:id="rId18" w:history="1">
        <w:r w:rsidRPr="00B62ADA">
          <w:rPr>
            <w:rStyle w:val="Hyperlink"/>
          </w:rPr>
          <w:t>dph.mcsr@Mass.gov</w:t>
        </w:r>
      </w:hyperlink>
      <w:r w:rsidRPr="00B62ADA">
        <w:t xml:space="preserve"> </w:t>
      </w:r>
    </w:p>
    <w:sectPr w:rsidR="007210FB" w:rsidRPr="00B62ADA" w:rsidSect="00802852">
      <w:footerReference w:type="default" r:id="rId19"/>
      <w:headerReference w:type="first" r:id="rId20"/>
      <w:footerReference w:type="first" r:id="rId2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922C" w14:textId="77777777" w:rsidR="00645B28" w:rsidRDefault="00645B28">
      <w:r>
        <w:separator/>
      </w:r>
    </w:p>
  </w:endnote>
  <w:endnote w:type="continuationSeparator" w:id="0">
    <w:p w14:paraId="315778BC" w14:textId="77777777" w:rsidR="00645B28" w:rsidRDefault="0064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DC7A" w14:textId="3910E775" w:rsidR="00E94389" w:rsidRDefault="00E94389" w:rsidP="005843F1">
    <w:pPr>
      <w:pStyle w:val="Footer"/>
      <w:jc w:val="center"/>
    </w:pP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329375"/>
      <w:docPartObj>
        <w:docPartGallery w:val="Page Numbers (Bottom of Page)"/>
        <w:docPartUnique/>
      </w:docPartObj>
    </w:sdtPr>
    <w:sdtEndPr>
      <w:rPr>
        <w:noProof/>
      </w:rPr>
    </w:sdtEndPr>
    <w:sdtContent>
      <w:p w14:paraId="2B3074D0" w14:textId="48A6381A" w:rsidR="00E94389" w:rsidRDefault="00E943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73C39" w14:textId="77777777" w:rsidR="00FC0FF8" w:rsidRDefault="00FC0F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E96CCA" w14:paraId="18D88A07" w14:textId="77777777" w:rsidTr="00E96CCA">
      <w:trPr>
        <w:trHeight w:val="300"/>
      </w:trPr>
      <w:tc>
        <w:tcPr>
          <w:tcW w:w="3120" w:type="dxa"/>
        </w:tcPr>
        <w:p w14:paraId="41EA8B08" w14:textId="77777777" w:rsidR="00FC0FF8" w:rsidRDefault="00FC0FF8" w:rsidP="00E96CCA">
          <w:pPr>
            <w:pStyle w:val="Header"/>
            <w:ind w:left="-115"/>
          </w:pPr>
        </w:p>
      </w:tc>
      <w:tc>
        <w:tcPr>
          <w:tcW w:w="3120" w:type="dxa"/>
        </w:tcPr>
        <w:p w14:paraId="5DE48573" w14:textId="77777777" w:rsidR="00FC0FF8" w:rsidRDefault="00FC0FF8" w:rsidP="00E96CCA">
          <w:pPr>
            <w:pStyle w:val="Header"/>
            <w:jc w:val="center"/>
          </w:pPr>
        </w:p>
      </w:tc>
      <w:tc>
        <w:tcPr>
          <w:tcW w:w="3120" w:type="dxa"/>
        </w:tcPr>
        <w:p w14:paraId="22E07AED" w14:textId="77777777" w:rsidR="00FC0FF8" w:rsidRDefault="00FC0FF8" w:rsidP="00E96CCA">
          <w:pPr>
            <w:pStyle w:val="Header"/>
            <w:ind w:right="-115"/>
            <w:jc w:val="right"/>
          </w:pPr>
        </w:p>
      </w:tc>
    </w:tr>
  </w:tbl>
  <w:p w14:paraId="4633DD4C" w14:textId="77777777" w:rsidR="00FC0FF8" w:rsidRDefault="00FC0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3F13D" w14:textId="77777777" w:rsidR="00645B28" w:rsidRDefault="00645B28">
      <w:r>
        <w:separator/>
      </w:r>
    </w:p>
  </w:footnote>
  <w:footnote w:type="continuationSeparator" w:id="0">
    <w:p w14:paraId="211A7B26" w14:textId="77777777" w:rsidR="00645B28" w:rsidRDefault="00645B28">
      <w:r>
        <w:continuationSeparator/>
      </w:r>
    </w:p>
  </w:footnote>
  <w:footnote w:id="1">
    <w:p w14:paraId="5D57A39B" w14:textId="6F34F70D" w:rsidR="00380EFD" w:rsidRDefault="00380EFD">
      <w:pPr>
        <w:pStyle w:val="FootnoteText"/>
      </w:pPr>
      <w:r>
        <w:rPr>
          <w:rStyle w:val="FootnoteReference"/>
        </w:rPr>
        <w:footnoteRef/>
      </w:r>
      <w:r>
        <w:t xml:space="preserve"> </w:t>
      </w:r>
      <w:r w:rsidRPr="00380EFD">
        <w:t>http://www.mass.gov/orgs/board-of-registration-in-midwifery</w:t>
      </w:r>
    </w:p>
  </w:footnote>
  <w:footnote w:id="2">
    <w:p w14:paraId="26E5263B" w14:textId="2086FE96" w:rsidR="00380EFD" w:rsidRDefault="00380EFD">
      <w:pPr>
        <w:pStyle w:val="FootnoteText"/>
      </w:pPr>
      <w:r>
        <w:rPr>
          <w:rStyle w:val="FootnoteReference"/>
        </w:rPr>
        <w:footnoteRef/>
      </w:r>
      <w:r>
        <w:t xml:space="preserve"> </w:t>
      </w:r>
      <w:r w:rsidRPr="00380EFD">
        <w:t>https://www.mass.gov/doc/proposed-new-regulation-274-cmr-300</w:t>
      </w:r>
    </w:p>
  </w:footnote>
  <w:footnote w:id="3">
    <w:p w14:paraId="2883ACD0" w14:textId="5A6C7C27" w:rsidR="00380EFD" w:rsidRDefault="00380EFD">
      <w:pPr>
        <w:pStyle w:val="FootnoteText"/>
      </w:pPr>
      <w:r>
        <w:rPr>
          <w:rStyle w:val="FootnoteReference"/>
        </w:rPr>
        <w:footnoteRef/>
      </w:r>
      <w:r>
        <w:t xml:space="preserve"> </w:t>
      </w:r>
      <w:r w:rsidRPr="00380EFD">
        <w:t>https://www.mass.gov/mcsr-for-individuals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E96CCA" w14:paraId="15260E2E" w14:textId="77777777" w:rsidTr="00E96CCA">
      <w:trPr>
        <w:trHeight w:val="300"/>
      </w:trPr>
      <w:tc>
        <w:tcPr>
          <w:tcW w:w="3120" w:type="dxa"/>
        </w:tcPr>
        <w:p w14:paraId="17B21E5C" w14:textId="77777777" w:rsidR="00FC0FF8" w:rsidRDefault="00FC0FF8" w:rsidP="00E96CCA">
          <w:pPr>
            <w:pStyle w:val="Header"/>
            <w:ind w:left="-115"/>
          </w:pPr>
        </w:p>
      </w:tc>
      <w:tc>
        <w:tcPr>
          <w:tcW w:w="3120" w:type="dxa"/>
        </w:tcPr>
        <w:p w14:paraId="27437C73" w14:textId="77777777" w:rsidR="00FC0FF8" w:rsidRDefault="00FC0FF8" w:rsidP="00E96CCA">
          <w:pPr>
            <w:pStyle w:val="Header"/>
            <w:jc w:val="center"/>
          </w:pPr>
        </w:p>
      </w:tc>
      <w:tc>
        <w:tcPr>
          <w:tcW w:w="3120" w:type="dxa"/>
        </w:tcPr>
        <w:p w14:paraId="630A1720" w14:textId="77777777" w:rsidR="00FC0FF8" w:rsidRDefault="00FC0FF8" w:rsidP="00E96CCA">
          <w:pPr>
            <w:pStyle w:val="Header"/>
            <w:ind w:right="-115"/>
            <w:jc w:val="right"/>
          </w:pPr>
        </w:p>
      </w:tc>
    </w:tr>
  </w:tbl>
  <w:p w14:paraId="6FFAAF3C" w14:textId="77777777" w:rsidR="00FC0FF8" w:rsidRDefault="00FC0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096B"/>
    <w:multiLevelType w:val="hybridMultilevel"/>
    <w:tmpl w:val="E68C1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0DB17"/>
    <w:multiLevelType w:val="hybridMultilevel"/>
    <w:tmpl w:val="3CBA2D26"/>
    <w:lvl w:ilvl="0" w:tplc="51F6BB08">
      <w:start w:val="1"/>
      <w:numFmt w:val="bullet"/>
      <w:lvlText w:val=""/>
      <w:lvlJc w:val="left"/>
      <w:pPr>
        <w:ind w:left="360" w:hanging="360"/>
      </w:pPr>
      <w:rPr>
        <w:rFonts w:ascii="Symbol" w:hAnsi="Symbol" w:hint="default"/>
      </w:rPr>
    </w:lvl>
    <w:lvl w:ilvl="1" w:tplc="A0B49F66">
      <w:start w:val="1"/>
      <w:numFmt w:val="bullet"/>
      <w:lvlText w:val="o"/>
      <w:lvlJc w:val="left"/>
      <w:pPr>
        <w:ind w:left="1440" w:hanging="360"/>
      </w:pPr>
      <w:rPr>
        <w:rFonts w:ascii="Courier New" w:hAnsi="Courier New" w:hint="default"/>
      </w:rPr>
    </w:lvl>
    <w:lvl w:ilvl="2" w:tplc="763C520C">
      <w:start w:val="1"/>
      <w:numFmt w:val="bullet"/>
      <w:lvlText w:val=""/>
      <w:lvlJc w:val="left"/>
      <w:pPr>
        <w:ind w:left="2160" w:hanging="360"/>
      </w:pPr>
      <w:rPr>
        <w:rFonts w:ascii="Wingdings" w:hAnsi="Wingdings" w:hint="default"/>
      </w:rPr>
    </w:lvl>
    <w:lvl w:ilvl="3" w:tplc="01022580">
      <w:start w:val="1"/>
      <w:numFmt w:val="bullet"/>
      <w:lvlText w:val=""/>
      <w:lvlJc w:val="left"/>
      <w:pPr>
        <w:ind w:left="2880" w:hanging="360"/>
      </w:pPr>
      <w:rPr>
        <w:rFonts w:ascii="Symbol" w:hAnsi="Symbol" w:hint="default"/>
      </w:rPr>
    </w:lvl>
    <w:lvl w:ilvl="4" w:tplc="0F3821D0">
      <w:start w:val="1"/>
      <w:numFmt w:val="bullet"/>
      <w:lvlText w:val="o"/>
      <w:lvlJc w:val="left"/>
      <w:pPr>
        <w:ind w:left="3600" w:hanging="360"/>
      </w:pPr>
      <w:rPr>
        <w:rFonts w:ascii="Courier New" w:hAnsi="Courier New" w:hint="default"/>
      </w:rPr>
    </w:lvl>
    <w:lvl w:ilvl="5" w:tplc="83CED5BE">
      <w:start w:val="1"/>
      <w:numFmt w:val="bullet"/>
      <w:lvlText w:val=""/>
      <w:lvlJc w:val="left"/>
      <w:pPr>
        <w:ind w:left="4320" w:hanging="360"/>
      </w:pPr>
      <w:rPr>
        <w:rFonts w:ascii="Wingdings" w:hAnsi="Wingdings" w:hint="default"/>
      </w:rPr>
    </w:lvl>
    <w:lvl w:ilvl="6" w:tplc="8B1C1F7A">
      <w:start w:val="1"/>
      <w:numFmt w:val="bullet"/>
      <w:lvlText w:val=""/>
      <w:lvlJc w:val="left"/>
      <w:pPr>
        <w:ind w:left="5040" w:hanging="360"/>
      </w:pPr>
      <w:rPr>
        <w:rFonts w:ascii="Symbol" w:hAnsi="Symbol" w:hint="default"/>
      </w:rPr>
    </w:lvl>
    <w:lvl w:ilvl="7" w:tplc="03146558">
      <w:start w:val="1"/>
      <w:numFmt w:val="bullet"/>
      <w:lvlText w:val="o"/>
      <w:lvlJc w:val="left"/>
      <w:pPr>
        <w:ind w:left="5760" w:hanging="360"/>
      </w:pPr>
      <w:rPr>
        <w:rFonts w:ascii="Courier New" w:hAnsi="Courier New" w:hint="default"/>
      </w:rPr>
    </w:lvl>
    <w:lvl w:ilvl="8" w:tplc="36A0FFC6">
      <w:start w:val="1"/>
      <w:numFmt w:val="bullet"/>
      <w:lvlText w:val=""/>
      <w:lvlJc w:val="left"/>
      <w:pPr>
        <w:ind w:left="6480" w:hanging="360"/>
      </w:pPr>
      <w:rPr>
        <w:rFonts w:ascii="Wingdings" w:hAnsi="Wingdings" w:hint="default"/>
      </w:rPr>
    </w:lvl>
  </w:abstractNum>
  <w:abstractNum w:abstractNumId="2" w15:restartNumberingAfterBreak="0">
    <w:nsid w:val="3F026785"/>
    <w:multiLevelType w:val="hybridMultilevel"/>
    <w:tmpl w:val="0152083C"/>
    <w:lvl w:ilvl="0" w:tplc="FFFFFFFF">
      <w:start w:val="1"/>
      <w:numFmt w:val="decimal"/>
      <w:lvlText w:val="%1."/>
      <w:lvlJc w:val="left"/>
      <w:pPr>
        <w:ind w:left="990" w:hanging="360"/>
      </w:pPr>
      <w:rPr>
        <w:b/>
        <w:bCs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A431EBE"/>
    <w:multiLevelType w:val="hybridMultilevel"/>
    <w:tmpl w:val="16680A7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4DB96CE3"/>
    <w:multiLevelType w:val="hybridMultilevel"/>
    <w:tmpl w:val="1DFA78A2"/>
    <w:lvl w:ilvl="0" w:tplc="93B65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32AFC"/>
    <w:multiLevelType w:val="hybridMultilevel"/>
    <w:tmpl w:val="56A08B2A"/>
    <w:lvl w:ilvl="0" w:tplc="FFFFFFFF">
      <w:start w:val="1"/>
      <w:numFmt w:val="decimal"/>
      <w:lvlText w:val="%1."/>
      <w:lvlJc w:val="left"/>
      <w:pPr>
        <w:ind w:left="990" w:hanging="360"/>
      </w:pPr>
      <w:rPr>
        <w:b/>
        <w:bCs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7C0B741E"/>
    <w:multiLevelType w:val="hybridMultilevel"/>
    <w:tmpl w:val="D9A89394"/>
    <w:lvl w:ilvl="0" w:tplc="1DBE6612">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038434">
    <w:abstractNumId w:val="4"/>
  </w:num>
  <w:num w:numId="2" w16cid:durableId="1994025996">
    <w:abstractNumId w:val="6"/>
  </w:num>
  <w:num w:numId="3" w16cid:durableId="1313414113">
    <w:abstractNumId w:val="5"/>
  </w:num>
  <w:num w:numId="4" w16cid:durableId="382287715">
    <w:abstractNumId w:val="2"/>
  </w:num>
  <w:num w:numId="5" w16cid:durableId="1841432969">
    <w:abstractNumId w:val="1"/>
  </w:num>
  <w:num w:numId="6" w16cid:durableId="2106073913">
    <w:abstractNumId w:val="0"/>
  </w:num>
  <w:num w:numId="7" w16cid:durableId="1323191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D66"/>
    <w:rsid w:val="000164B3"/>
    <w:rsid w:val="00033154"/>
    <w:rsid w:val="00035C60"/>
    <w:rsid w:val="000373CF"/>
    <w:rsid w:val="00042048"/>
    <w:rsid w:val="00052F8C"/>
    <w:rsid w:val="000534D3"/>
    <w:rsid w:val="000537DA"/>
    <w:rsid w:val="000912C0"/>
    <w:rsid w:val="000A1DE1"/>
    <w:rsid w:val="000B5E12"/>
    <w:rsid w:val="000B6DA2"/>
    <w:rsid w:val="000B7D96"/>
    <w:rsid w:val="000C2E20"/>
    <w:rsid w:val="000C3F80"/>
    <w:rsid w:val="000C4C68"/>
    <w:rsid w:val="000C53C6"/>
    <w:rsid w:val="000D1C99"/>
    <w:rsid w:val="000D42FB"/>
    <w:rsid w:val="000E15D7"/>
    <w:rsid w:val="000F2CE8"/>
    <w:rsid w:val="000F315B"/>
    <w:rsid w:val="0010176C"/>
    <w:rsid w:val="001125C0"/>
    <w:rsid w:val="001139EB"/>
    <w:rsid w:val="00121FAB"/>
    <w:rsid w:val="00123AA0"/>
    <w:rsid w:val="001255D3"/>
    <w:rsid w:val="00126A20"/>
    <w:rsid w:val="0014050D"/>
    <w:rsid w:val="00140543"/>
    <w:rsid w:val="0014336D"/>
    <w:rsid w:val="0015268B"/>
    <w:rsid w:val="0015709E"/>
    <w:rsid w:val="00163C93"/>
    <w:rsid w:val="00165373"/>
    <w:rsid w:val="0017749A"/>
    <w:rsid w:val="00177C77"/>
    <w:rsid w:val="001951B0"/>
    <w:rsid w:val="001A3D3B"/>
    <w:rsid w:val="001A7E66"/>
    <w:rsid w:val="001B6693"/>
    <w:rsid w:val="001C0732"/>
    <w:rsid w:val="001E32CE"/>
    <w:rsid w:val="001E6778"/>
    <w:rsid w:val="001F13B9"/>
    <w:rsid w:val="00200C53"/>
    <w:rsid w:val="0021698C"/>
    <w:rsid w:val="002358E8"/>
    <w:rsid w:val="00237280"/>
    <w:rsid w:val="00251865"/>
    <w:rsid w:val="00255764"/>
    <w:rsid w:val="00260D54"/>
    <w:rsid w:val="00261BA7"/>
    <w:rsid w:val="00263DA6"/>
    <w:rsid w:val="002760C0"/>
    <w:rsid w:val="0027651E"/>
    <w:rsid w:val="00276957"/>
    <w:rsid w:val="00276DCC"/>
    <w:rsid w:val="00293EED"/>
    <w:rsid w:val="00294681"/>
    <w:rsid w:val="00297D2A"/>
    <w:rsid w:val="002A132F"/>
    <w:rsid w:val="002B2E20"/>
    <w:rsid w:val="002C31EC"/>
    <w:rsid w:val="002D1C21"/>
    <w:rsid w:val="002E4920"/>
    <w:rsid w:val="002F44EC"/>
    <w:rsid w:val="00300126"/>
    <w:rsid w:val="00301022"/>
    <w:rsid w:val="0031648C"/>
    <w:rsid w:val="0032402F"/>
    <w:rsid w:val="003333B7"/>
    <w:rsid w:val="003337EF"/>
    <w:rsid w:val="00335842"/>
    <w:rsid w:val="0034147C"/>
    <w:rsid w:val="00354E22"/>
    <w:rsid w:val="003554AD"/>
    <w:rsid w:val="00357A68"/>
    <w:rsid w:val="00375AC1"/>
    <w:rsid w:val="00375EAD"/>
    <w:rsid w:val="00376CD3"/>
    <w:rsid w:val="00380EFD"/>
    <w:rsid w:val="00381DEC"/>
    <w:rsid w:val="00385812"/>
    <w:rsid w:val="00392D0B"/>
    <w:rsid w:val="003A574F"/>
    <w:rsid w:val="003A7AFC"/>
    <w:rsid w:val="003B07F6"/>
    <w:rsid w:val="003B7A44"/>
    <w:rsid w:val="003C4E94"/>
    <w:rsid w:val="003C60EF"/>
    <w:rsid w:val="003F043C"/>
    <w:rsid w:val="0040476B"/>
    <w:rsid w:val="0041182F"/>
    <w:rsid w:val="0041470C"/>
    <w:rsid w:val="00422B8E"/>
    <w:rsid w:val="004319F2"/>
    <w:rsid w:val="0043634C"/>
    <w:rsid w:val="004369B8"/>
    <w:rsid w:val="00445E91"/>
    <w:rsid w:val="00447D50"/>
    <w:rsid w:val="00454A29"/>
    <w:rsid w:val="004574BD"/>
    <w:rsid w:val="00470867"/>
    <w:rsid w:val="004813AC"/>
    <w:rsid w:val="00491DA8"/>
    <w:rsid w:val="004920C7"/>
    <w:rsid w:val="00496BD3"/>
    <w:rsid w:val="0049864A"/>
    <w:rsid w:val="004A0936"/>
    <w:rsid w:val="004A1DE7"/>
    <w:rsid w:val="004B37A0"/>
    <w:rsid w:val="004B5CFB"/>
    <w:rsid w:val="004B7D47"/>
    <w:rsid w:val="004D6B39"/>
    <w:rsid w:val="004E0C3F"/>
    <w:rsid w:val="004F639B"/>
    <w:rsid w:val="00500A1B"/>
    <w:rsid w:val="00506291"/>
    <w:rsid w:val="00512956"/>
    <w:rsid w:val="00516553"/>
    <w:rsid w:val="00516F88"/>
    <w:rsid w:val="00524F18"/>
    <w:rsid w:val="00530145"/>
    <w:rsid w:val="00530C90"/>
    <w:rsid w:val="005448AA"/>
    <w:rsid w:val="0055111A"/>
    <w:rsid w:val="0055454C"/>
    <w:rsid w:val="00566E78"/>
    <w:rsid w:val="00572A6E"/>
    <w:rsid w:val="005731B3"/>
    <w:rsid w:val="005843F1"/>
    <w:rsid w:val="005948DB"/>
    <w:rsid w:val="005B0353"/>
    <w:rsid w:val="005B2BAE"/>
    <w:rsid w:val="005D5B5F"/>
    <w:rsid w:val="005E4639"/>
    <w:rsid w:val="005E5990"/>
    <w:rsid w:val="005F1915"/>
    <w:rsid w:val="005F41F4"/>
    <w:rsid w:val="00613D03"/>
    <w:rsid w:val="00617659"/>
    <w:rsid w:val="0062252F"/>
    <w:rsid w:val="00624C59"/>
    <w:rsid w:val="00645B28"/>
    <w:rsid w:val="00646912"/>
    <w:rsid w:val="006920CC"/>
    <w:rsid w:val="006969AE"/>
    <w:rsid w:val="006A272F"/>
    <w:rsid w:val="006C1038"/>
    <w:rsid w:val="006C203B"/>
    <w:rsid w:val="006C3FC8"/>
    <w:rsid w:val="006D06D9"/>
    <w:rsid w:val="006D77A6"/>
    <w:rsid w:val="006E1385"/>
    <w:rsid w:val="006E1EF9"/>
    <w:rsid w:val="00702109"/>
    <w:rsid w:val="00707E53"/>
    <w:rsid w:val="007100F4"/>
    <w:rsid w:val="007210FB"/>
    <w:rsid w:val="00726019"/>
    <w:rsid w:val="0072610D"/>
    <w:rsid w:val="00733241"/>
    <w:rsid w:val="007359C3"/>
    <w:rsid w:val="0074440E"/>
    <w:rsid w:val="00745CF0"/>
    <w:rsid w:val="007468B6"/>
    <w:rsid w:val="00750EBF"/>
    <w:rsid w:val="00752DFF"/>
    <w:rsid w:val="00757006"/>
    <w:rsid w:val="0076770D"/>
    <w:rsid w:val="00770461"/>
    <w:rsid w:val="0077172F"/>
    <w:rsid w:val="00771FEB"/>
    <w:rsid w:val="00772227"/>
    <w:rsid w:val="00785350"/>
    <w:rsid w:val="00791B1B"/>
    <w:rsid w:val="007932EE"/>
    <w:rsid w:val="007A0904"/>
    <w:rsid w:val="007B3F4B"/>
    <w:rsid w:val="007B7347"/>
    <w:rsid w:val="007C7EDF"/>
    <w:rsid w:val="007D10F3"/>
    <w:rsid w:val="007D1D51"/>
    <w:rsid w:val="007D4741"/>
    <w:rsid w:val="007E06B4"/>
    <w:rsid w:val="007E0ACE"/>
    <w:rsid w:val="007E3D58"/>
    <w:rsid w:val="007E6F98"/>
    <w:rsid w:val="007F09A5"/>
    <w:rsid w:val="007F3CDB"/>
    <w:rsid w:val="007F64BE"/>
    <w:rsid w:val="007F686E"/>
    <w:rsid w:val="00802852"/>
    <w:rsid w:val="00812280"/>
    <w:rsid w:val="008214F5"/>
    <w:rsid w:val="00837D3D"/>
    <w:rsid w:val="00842DA0"/>
    <w:rsid w:val="00846479"/>
    <w:rsid w:val="00847C37"/>
    <w:rsid w:val="00850407"/>
    <w:rsid w:val="00852010"/>
    <w:rsid w:val="00852B36"/>
    <w:rsid w:val="0087229E"/>
    <w:rsid w:val="0088305B"/>
    <w:rsid w:val="00890B09"/>
    <w:rsid w:val="00895C86"/>
    <w:rsid w:val="008A4F67"/>
    <w:rsid w:val="008D6459"/>
    <w:rsid w:val="008D7F0E"/>
    <w:rsid w:val="008F67E1"/>
    <w:rsid w:val="00900BF3"/>
    <w:rsid w:val="00903249"/>
    <w:rsid w:val="00904AD2"/>
    <w:rsid w:val="00904F89"/>
    <w:rsid w:val="00913A40"/>
    <w:rsid w:val="0092031F"/>
    <w:rsid w:val="009247AE"/>
    <w:rsid w:val="00927063"/>
    <w:rsid w:val="0094184B"/>
    <w:rsid w:val="00951305"/>
    <w:rsid w:val="0096605B"/>
    <w:rsid w:val="009708CE"/>
    <w:rsid w:val="00971372"/>
    <w:rsid w:val="00972698"/>
    <w:rsid w:val="009730E5"/>
    <w:rsid w:val="00976853"/>
    <w:rsid w:val="00984FEA"/>
    <w:rsid w:val="0099062D"/>
    <w:rsid w:val="009908FF"/>
    <w:rsid w:val="00995505"/>
    <w:rsid w:val="009A3599"/>
    <w:rsid w:val="009C4428"/>
    <w:rsid w:val="009D0501"/>
    <w:rsid w:val="009D48CD"/>
    <w:rsid w:val="009D4944"/>
    <w:rsid w:val="009E0A7B"/>
    <w:rsid w:val="009E6F0A"/>
    <w:rsid w:val="009F12F2"/>
    <w:rsid w:val="00A041FD"/>
    <w:rsid w:val="00A04C2F"/>
    <w:rsid w:val="00A056A5"/>
    <w:rsid w:val="00A125CC"/>
    <w:rsid w:val="00A3471E"/>
    <w:rsid w:val="00A377B4"/>
    <w:rsid w:val="00A5253D"/>
    <w:rsid w:val="00A52F91"/>
    <w:rsid w:val="00A5547C"/>
    <w:rsid w:val="00A65101"/>
    <w:rsid w:val="00A701F1"/>
    <w:rsid w:val="00A71139"/>
    <w:rsid w:val="00A74ED7"/>
    <w:rsid w:val="00A82AE4"/>
    <w:rsid w:val="00A9296C"/>
    <w:rsid w:val="00AA7389"/>
    <w:rsid w:val="00AC5E20"/>
    <w:rsid w:val="00AD0300"/>
    <w:rsid w:val="00AE021C"/>
    <w:rsid w:val="00AE3764"/>
    <w:rsid w:val="00B0195D"/>
    <w:rsid w:val="00B07EAC"/>
    <w:rsid w:val="00B12635"/>
    <w:rsid w:val="00B143B5"/>
    <w:rsid w:val="00B22BF5"/>
    <w:rsid w:val="00B25334"/>
    <w:rsid w:val="00B403BF"/>
    <w:rsid w:val="00B4504B"/>
    <w:rsid w:val="00B462F2"/>
    <w:rsid w:val="00B50E4F"/>
    <w:rsid w:val="00B5205A"/>
    <w:rsid w:val="00B608D9"/>
    <w:rsid w:val="00B62ADA"/>
    <w:rsid w:val="00B635F5"/>
    <w:rsid w:val="00B67BB8"/>
    <w:rsid w:val="00B85465"/>
    <w:rsid w:val="00B91F84"/>
    <w:rsid w:val="00BA15C5"/>
    <w:rsid w:val="00BA4055"/>
    <w:rsid w:val="00BA4E8B"/>
    <w:rsid w:val="00BA524A"/>
    <w:rsid w:val="00BA7FB6"/>
    <w:rsid w:val="00BB2008"/>
    <w:rsid w:val="00BB499D"/>
    <w:rsid w:val="00BB64F3"/>
    <w:rsid w:val="00BC4044"/>
    <w:rsid w:val="00BC6DB9"/>
    <w:rsid w:val="00BD7103"/>
    <w:rsid w:val="00BE2094"/>
    <w:rsid w:val="00BF1EB9"/>
    <w:rsid w:val="00C141A2"/>
    <w:rsid w:val="00C20AAA"/>
    <w:rsid w:val="00C20BFE"/>
    <w:rsid w:val="00C21FFF"/>
    <w:rsid w:val="00C24B8A"/>
    <w:rsid w:val="00C3173C"/>
    <w:rsid w:val="00C332AE"/>
    <w:rsid w:val="00C333F6"/>
    <w:rsid w:val="00C466B3"/>
    <w:rsid w:val="00C46D29"/>
    <w:rsid w:val="00C5265B"/>
    <w:rsid w:val="00C532C2"/>
    <w:rsid w:val="00C53DB5"/>
    <w:rsid w:val="00C66A04"/>
    <w:rsid w:val="00C81CF1"/>
    <w:rsid w:val="00C82DB7"/>
    <w:rsid w:val="00C857E1"/>
    <w:rsid w:val="00C91F76"/>
    <w:rsid w:val="00C95DB8"/>
    <w:rsid w:val="00CA27A8"/>
    <w:rsid w:val="00CB06FD"/>
    <w:rsid w:val="00CC1778"/>
    <w:rsid w:val="00CC18EF"/>
    <w:rsid w:val="00CC3A99"/>
    <w:rsid w:val="00CD6207"/>
    <w:rsid w:val="00CE1B76"/>
    <w:rsid w:val="00CE575B"/>
    <w:rsid w:val="00CF0BF7"/>
    <w:rsid w:val="00CF2A74"/>
    <w:rsid w:val="00CF34DC"/>
    <w:rsid w:val="00CF3DE8"/>
    <w:rsid w:val="00CF6FB3"/>
    <w:rsid w:val="00CF7C9E"/>
    <w:rsid w:val="00CF7D7A"/>
    <w:rsid w:val="00D0493F"/>
    <w:rsid w:val="00D04D77"/>
    <w:rsid w:val="00D10DDE"/>
    <w:rsid w:val="00D27EAD"/>
    <w:rsid w:val="00D3234C"/>
    <w:rsid w:val="00D43BF1"/>
    <w:rsid w:val="00D56F91"/>
    <w:rsid w:val="00D62DA5"/>
    <w:rsid w:val="00D66257"/>
    <w:rsid w:val="00D66585"/>
    <w:rsid w:val="00D73E39"/>
    <w:rsid w:val="00D74FEA"/>
    <w:rsid w:val="00D76119"/>
    <w:rsid w:val="00D82203"/>
    <w:rsid w:val="00D8324C"/>
    <w:rsid w:val="00D8335A"/>
    <w:rsid w:val="00D847A8"/>
    <w:rsid w:val="00D8671C"/>
    <w:rsid w:val="00D874D7"/>
    <w:rsid w:val="00D91390"/>
    <w:rsid w:val="00D92D4E"/>
    <w:rsid w:val="00D933D4"/>
    <w:rsid w:val="00DA57C3"/>
    <w:rsid w:val="00DB1D07"/>
    <w:rsid w:val="00DB52C9"/>
    <w:rsid w:val="00DB5C90"/>
    <w:rsid w:val="00DC1099"/>
    <w:rsid w:val="00DC2CD9"/>
    <w:rsid w:val="00DC3855"/>
    <w:rsid w:val="00DE3E4F"/>
    <w:rsid w:val="00E02D85"/>
    <w:rsid w:val="00E111E0"/>
    <w:rsid w:val="00E14D24"/>
    <w:rsid w:val="00E17346"/>
    <w:rsid w:val="00E2002E"/>
    <w:rsid w:val="00E219B5"/>
    <w:rsid w:val="00E21F90"/>
    <w:rsid w:val="00E242A8"/>
    <w:rsid w:val="00E274B8"/>
    <w:rsid w:val="00E31D10"/>
    <w:rsid w:val="00E33EE9"/>
    <w:rsid w:val="00E349D1"/>
    <w:rsid w:val="00E40A19"/>
    <w:rsid w:val="00E5225F"/>
    <w:rsid w:val="00E6162F"/>
    <w:rsid w:val="00E72707"/>
    <w:rsid w:val="00E72E07"/>
    <w:rsid w:val="00E73376"/>
    <w:rsid w:val="00E758FB"/>
    <w:rsid w:val="00E814A1"/>
    <w:rsid w:val="00E83451"/>
    <w:rsid w:val="00E87B1E"/>
    <w:rsid w:val="00E92038"/>
    <w:rsid w:val="00E94389"/>
    <w:rsid w:val="00E96CCA"/>
    <w:rsid w:val="00EA3D39"/>
    <w:rsid w:val="00EA60C0"/>
    <w:rsid w:val="00EC625C"/>
    <w:rsid w:val="00EC7909"/>
    <w:rsid w:val="00ED7818"/>
    <w:rsid w:val="00EE3732"/>
    <w:rsid w:val="00EF0780"/>
    <w:rsid w:val="00EF27F5"/>
    <w:rsid w:val="00EF7CB2"/>
    <w:rsid w:val="00F0586E"/>
    <w:rsid w:val="00F150B2"/>
    <w:rsid w:val="00F17DED"/>
    <w:rsid w:val="00F235E3"/>
    <w:rsid w:val="00F35CAD"/>
    <w:rsid w:val="00F41833"/>
    <w:rsid w:val="00F43932"/>
    <w:rsid w:val="00F47767"/>
    <w:rsid w:val="00F57193"/>
    <w:rsid w:val="00F63237"/>
    <w:rsid w:val="00F849BC"/>
    <w:rsid w:val="00F956B0"/>
    <w:rsid w:val="00FA575E"/>
    <w:rsid w:val="00FB016F"/>
    <w:rsid w:val="00FB1012"/>
    <w:rsid w:val="00FC0999"/>
    <w:rsid w:val="00FC0FF8"/>
    <w:rsid w:val="00FC3352"/>
    <w:rsid w:val="00FC6B42"/>
    <w:rsid w:val="00FD3F17"/>
    <w:rsid w:val="00FE3EED"/>
    <w:rsid w:val="0136AB2A"/>
    <w:rsid w:val="061AA2AF"/>
    <w:rsid w:val="06D04747"/>
    <w:rsid w:val="08CE9435"/>
    <w:rsid w:val="094F0F7B"/>
    <w:rsid w:val="09C0A863"/>
    <w:rsid w:val="0A32F749"/>
    <w:rsid w:val="0BC203D6"/>
    <w:rsid w:val="0CE321FB"/>
    <w:rsid w:val="0D84F197"/>
    <w:rsid w:val="0DE72651"/>
    <w:rsid w:val="0E620645"/>
    <w:rsid w:val="0E63944A"/>
    <w:rsid w:val="0ED42C86"/>
    <w:rsid w:val="0EF44988"/>
    <w:rsid w:val="119875D3"/>
    <w:rsid w:val="121B2607"/>
    <w:rsid w:val="145D0DC3"/>
    <w:rsid w:val="1557DE52"/>
    <w:rsid w:val="16401B2A"/>
    <w:rsid w:val="17371B5B"/>
    <w:rsid w:val="1794FAE4"/>
    <w:rsid w:val="1A2C2640"/>
    <w:rsid w:val="1D175D2F"/>
    <w:rsid w:val="1D1C6FFF"/>
    <w:rsid w:val="1DB288FC"/>
    <w:rsid w:val="1E6A1ACB"/>
    <w:rsid w:val="20EE0462"/>
    <w:rsid w:val="21A75F72"/>
    <w:rsid w:val="21EEBDD5"/>
    <w:rsid w:val="22863B73"/>
    <w:rsid w:val="23CEE287"/>
    <w:rsid w:val="26A1B605"/>
    <w:rsid w:val="27179363"/>
    <w:rsid w:val="29163CD7"/>
    <w:rsid w:val="293C015B"/>
    <w:rsid w:val="2C1E7314"/>
    <w:rsid w:val="2E5A604A"/>
    <w:rsid w:val="316E5253"/>
    <w:rsid w:val="36A3BC9B"/>
    <w:rsid w:val="37137A1D"/>
    <w:rsid w:val="37B29236"/>
    <w:rsid w:val="3877805F"/>
    <w:rsid w:val="38FFAAB1"/>
    <w:rsid w:val="39E5A508"/>
    <w:rsid w:val="3CE2A833"/>
    <w:rsid w:val="3CEB8CF8"/>
    <w:rsid w:val="3E7E3788"/>
    <w:rsid w:val="3F4757E7"/>
    <w:rsid w:val="4164E955"/>
    <w:rsid w:val="422020B9"/>
    <w:rsid w:val="429F4154"/>
    <w:rsid w:val="43F94FEA"/>
    <w:rsid w:val="4422C015"/>
    <w:rsid w:val="44A85096"/>
    <w:rsid w:val="46C60BE3"/>
    <w:rsid w:val="471B9813"/>
    <w:rsid w:val="495CE60B"/>
    <w:rsid w:val="49848455"/>
    <w:rsid w:val="49CF8CCF"/>
    <w:rsid w:val="4B9D5322"/>
    <w:rsid w:val="4BD72780"/>
    <w:rsid w:val="4DB970E1"/>
    <w:rsid w:val="4EB4BBEE"/>
    <w:rsid w:val="505BC568"/>
    <w:rsid w:val="51B50223"/>
    <w:rsid w:val="549C47A2"/>
    <w:rsid w:val="55200C02"/>
    <w:rsid w:val="55D42422"/>
    <w:rsid w:val="58D1B778"/>
    <w:rsid w:val="59066674"/>
    <w:rsid w:val="598B6770"/>
    <w:rsid w:val="59EAFA32"/>
    <w:rsid w:val="5AAB0039"/>
    <w:rsid w:val="5D70FD67"/>
    <w:rsid w:val="5E0061FD"/>
    <w:rsid w:val="63352DE6"/>
    <w:rsid w:val="63EB9B57"/>
    <w:rsid w:val="6611483A"/>
    <w:rsid w:val="677B0362"/>
    <w:rsid w:val="67C42933"/>
    <w:rsid w:val="690A4065"/>
    <w:rsid w:val="69250FB6"/>
    <w:rsid w:val="6941A909"/>
    <w:rsid w:val="69E0864E"/>
    <w:rsid w:val="69F71FE0"/>
    <w:rsid w:val="6A535357"/>
    <w:rsid w:val="6CEB9C9F"/>
    <w:rsid w:val="718F5BEB"/>
    <w:rsid w:val="725A10F2"/>
    <w:rsid w:val="730EA06E"/>
    <w:rsid w:val="76AF1D3B"/>
    <w:rsid w:val="77053DF4"/>
    <w:rsid w:val="77970712"/>
    <w:rsid w:val="782F407E"/>
    <w:rsid w:val="78782D52"/>
    <w:rsid w:val="799E44D7"/>
    <w:rsid w:val="7A30E005"/>
    <w:rsid w:val="7B293727"/>
    <w:rsid w:val="7BB254F6"/>
    <w:rsid w:val="7C7F373B"/>
    <w:rsid w:val="7D2DC5AF"/>
    <w:rsid w:val="7E6A2389"/>
    <w:rsid w:val="7ED4C3BF"/>
    <w:rsid w:val="7EF35B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190E3971-EF4E-48C4-8DBD-B9B1D259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B62ADA"/>
    <w:pPr>
      <w:widowControl w:val="0"/>
      <w:ind w:left="10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Footer">
    <w:name w:val="footer"/>
    <w:basedOn w:val="Normal"/>
    <w:link w:val="FooterChar"/>
    <w:uiPriority w:val="99"/>
    <w:rsid w:val="00F63237"/>
    <w:pPr>
      <w:tabs>
        <w:tab w:val="center" w:pos="4680"/>
        <w:tab w:val="right" w:pos="9360"/>
      </w:tabs>
    </w:pPr>
    <w:rPr>
      <w:rFonts w:eastAsia="Calibri"/>
      <w:sz w:val="20"/>
    </w:rPr>
  </w:style>
  <w:style w:type="character" w:customStyle="1" w:styleId="FooterChar">
    <w:name w:val="Footer Char"/>
    <w:basedOn w:val="DefaultParagraphFont"/>
    <w:link w:val="Footer"/>
    <w:uiPriority w:val="99"/>
    <w:rsid w:val="00F63237"/>
    <w:rPr>
      <w:rFonts w:eastAsia="Calibri"/>
    </w:rPr>
  </w:style>
  <w:style w:type="paragraph" w:styleId="Header">
    <w:name w:val="header"/>
    <w:basedOn w:val="Normal"/>
    <w:link w:val="HeaderChar"/>
    <w:uiPriority w:val="99"/>
    <w:unhideWhenUsed/>
    <w:rsid w:val="00F63237"/>
    <w:pPr>
      <w:tabs>
        <w:tab w:val="center" w:pos="4680"/>
        <w:tab w:val="right" w:pos="9360"/>
      </w:tabs>
    </w:pPr>
  </w:style>
  <w:style w:type="character" w:customStyle="1" w:styleId="HeaderChar">
    <w:name w:val="Header Char"/>
    <w:basedOn w:val="DefaultParagraphFont"/>
    <w:link w:val="Header"/>
    <w:uiPriority w:val="99"/>
    <w:rsid w:val="00F63237"/>
    <w:rPr>
      <w:sz w:val="24"/>
    </w:rPr>
  </w:style>
  <w:style w:type="paragraph" w:styleId="FootnoteText">
    <w:name w:val="footnote text"/>
    <w:basedOn w:val="Normal"/>
    <w:link w:val="FootnoteTextChar"/>
    <w:uiPriority w:val="99"/>
    <w:unhideWhenUsed/>
    <w:rsid w:val="00516553"/>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rsid w:val="00516553"/>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unhideWhenUsed/>
    <w:rsid w:val="00516553"/>
    <w:rPr>
      <w:vertAlign w:val="superscript"/>
    </w:rPr>
  </w:style>
  <w:style w:type="paragraph" w:styleId="ListParagraph">
    <w:name w:val="List Paragraph"/>
    <w:basedOn w:val="Normal"/>
    <w:uiPriority w:val="34"/>
    <w:qFormat/>
    <w:rsid w:val="00770461"/>
    <w:pPr>
      <w:ind w:left="720"/>
      <w:contextualSpacing/>
    </w:pPr>
  </w:style>
  <w:style w:type="character" w:customStyle="1" w:styleId="normaltextrun">
    <w:name w:val="normaltextrun"/>
    <w:basedOn w:val="DefaultParagraphFont"/>
    <w:rsid w:val="00C66A04"/>
  </w:style>
  <w:style w:type="character" w:styleId="UnresolvedMention">
    <w:name w:val="Unresolved Mention"/>
    <w:basedOn w:val="DefaultParagraphFont"/>
    <w:uiPriority w:val="99"/>
    <w:semiHidden/>
    <w:unhideWhenUsed/>
    <w:rsid w:val="00B62ADA"/>
    <w:rPr>
      <w:color w:val="605E5C"/>
      <w:shd w:val="clear" w:color="auto" w:fill="E1DFDD"/>
    </w:rPr>
  </w:style>
  <w:style w:type="character" w:customStyle="1" w:styleId="Heading1Char">
    <w:name w:val="Heading 1 Char"/>
    <w:basedOn w:val="DefaultParagraphFont"/>
    <w:link w:val="Heading1"/>
    <w:uiPriority w:val="9"/>
    <w:rsid w:val="00B62ADA"/>
    <w:rPr>
      <w:b/>
      <w:bCs/>
      <w:sz w:val="24"/>
      <w:szCs w:val="24"/>
    </w:rPr>
  </w:style>
  <w:style w:type="character" w:styleId="CommentReference">
    <w:name w:val="annotation reference"/>
    <w:basedOn w:val="DefaultParagraphFont"/>
    <w:rsid w:val="005B0353"/>
    <w:rPr>
      <w:sz w:val="16"/>
      <w:szCs w:val="16"/>
    </w:rPr>
  </w:style>
  <w:style w:type="paragraph" w:styleId="CommentText">
    <w:name w:val="annotation text"/>
    <w:basedOn w:val="Normal"/>
    <w:link w:val="CommentTextChar"/>
    <w:rsid w:val="005B0353"/>
    <w:rPr>
      <w:sz w:val="20"/>
    </w:rPr>
  </w:style>
  <w:style w:type="character" w:customStyle="1" w:styleId="CommentTextChar">
    <w:name w:val="Comment Text Char"/>
    <w:basedOn w:val="DefaultParagraphFont"/>
    <w:link w:val="CommentText"/>
    <w:rsid w:val="005B0353"/>
  </w:style>
  <w:style w:type="paragraph" w:styleId="CommentSubject">
    <w:name w:val="annotation subject"/>
    <w:basedOn w:val="CommentText"/>
    <w:next w:val="CommentText"/>
    <w:link w:val="CommentSubjectChar"/>
    <w:rsid w:val="005B0353"/>
    <w:rPr>
      <w:b/>
      <w:bCs/>
    </w:rPr>
  </w:style>
  <w:style w:type="character" w:customStyle="1" w:styleId="CommentSubjectChar">
    <w:name w:val="Comment Subject Char"/>
    <w:basedOn w:val="CommentTextChar"/>
    <w:link w:val="CommentSubject"/>
    <w:rsid w:val="005B0353"/>
    <w:rPr>
      <w:b/>
      <w:bCs/>
    </w:rPr>
  </w:style>
  <w:style w:type="character" w:styleId="FollowedHyperlink">
    <w:name w:val="FollowedHyperlink"/>
    <w:basedOn w:val="DefaultParagraphFont"/>
    <w:rsid w:val="00E72E07"/>
    <w:rPr>
      <w:color w:val="954F72" w:themeColor="followedHyperlink"/>
      <w:u w:val="single"/>
    </w:rPr>
  </w:style>
  <w:style w:type="paragraph" w:styleId="NormalWeb">
    <w:name w:val="Normal (Web)"/>
    <w:basedOn w:val="Normal"/>
    <w:rsid w:val="00261BA7"/>
    <w:rPr>
      <w:szCs w:val="24"/>
    </w:rPr>
  </w:style>
  <w:style w:type="character" w:styleId="Mention">
    <w:name w:val="Mention"/>
    <w:basedOn w:val="DefaultParagraphFont"/>
    <w:uiPriority w:val="99"/>
    <w:unhideWhenUsed/>
    <w:rsid w:val="007717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orgs/board-of-registration-in-midwifery" TargetMode="External"/><Relationship Id="rId18" Type="http://schemas.openxmlformats.org/officeDocument/2006/relationships/hyperlink" Target="mailto:dph.mcsr@Mass.gov"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idwifery@mass.gov" TargetMode="External"/><Relationship Id="rId2" Type="http://schemas.openxmlformats.org/officeDocument/2006/relationships/customXml" Target="../customXml/item2.xml"/><Relationship Id="rId16" Type="http://schemas.openxmlformats.org/officeDocument/2006/relationships/hyperlink" Target="https://www.mass.gov/mcsr-for-individua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idwifery@mass.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proposed-new-regulation-274-cmr-300"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DA14C4F0-D4CC-477F-A11D-BAC26EFA2A0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DPH%20Letterhead</Template>
  <TotalTime>1</TotalTime>
  <Pages>3</Pages>
  <Words>839</Words>
  <Characters>4786</Characters>
  <Application>Microsoft Office Word</Application>
  <DocSecurity>0</DocSecurity>
  <Lines>39</Lines>
  <Paragraphs>11</Paragraphs>
  <ScaleCrop>false</ScaleCrop>
  <Company>Commonwealth of Massachusetts</Company>
  <LinksUpToDate>false</LinksUpToDate>
  <CharactersWithSpaces>5614</CharactersWithSpaces>
  <SharedDoc>false</SharedDoc>
  <HLinks>
    <vt:vector size="36" baseType="variant">
      <vt:variant>
        <vt:i4>3342426</vt:i4>
      </vt:variant>
      <vt:variant>
        <vt:i4>15</vt:i4>
      </vt:variant>
      <vt:variant>
        <vt:i4>0</vt:i4>
      </vt:variant>
      <vt:variant>
        <vt:i4>5</vt:i4>
      </vt:variant>
      <vt:variant>
        <vt:lpwstr>mailto:dph.mcsr@Mass.gov</vt:lpwstr>
      </vt:variant>
      <vt:variant>
        <vt:lpwstr/>
      </vt:variant>
      <vt:variant>
        <vt:i4>4259957</vt:i4>
      </vt:variant>
      <vt:variant>
        <vt:i4>12</vt:i4>
      </vt:variant>
      <vt:variant>
        <vt:i4>0</vt:i4>
      </vt:variant>
      <vt:variant>
        <vt:i4>5</vt:i4>
      </vt:variant>
      <vt:variant>
        <vt:lpwstr>mailto:midwifery@mass.gov</vt:lpwstr>
      </vt:variant>
      <vt:variant>
        <vt:lpwstr/>
      </vt:variant>
      <vt:variant>
        <vt:i4>5046347</vt:i4>
      </vt:variant>
      <vt:variant>
        <vt:i4>9</vt:i4>
      </vt:variant>
      <vt:variant>
        <vt:i4>0</vt:i4>
      </vt:variant>
      <vt:variant>
        <vt:i4>5</vt:i4>
      </vt:variant>
      <vt:variant>
        <vt:lpwstr>https://www.mass.gov/mcsr-for-individuals</vt:lpwstr>
      </vt:variant>
      <vt:variant>
        <vt:lpwstr/>
      </vt:variant>
      <vt:variant>
        <vt:i4>4259957</vt:i4>
      </vt:variant>
      <vt:variant>
        <vt:i4>6</vt:i4>
      </vt:variant>
      <vt:variant>
        <vt:i4>0</vt:i4>
      </vt:variant>
      <vt:variant>
        <vt:i4>5</vt:i4>
      </vt:variant>
      <vt:variant>
        <vt:lpwstr>mailto:Midwifery@mass.gov</vt:lpwstr>
      </vt:variant>
      <vt:variant>
        <vt:lpwstr/>
      </vt:variant>
      <vt:variant>
        <vt:i4>6160473</vt:i4>
      </vt:variant>
      <vt:variant>
        <vt:i4>3</vt:i4>
      </vt:variant>
      <vt:variant>
        <vt:i4>0</vt:i4>
      </vt:variant>
      <vt:variant>
        <vt:i4>5</vt:i4>
      </vt:variant>
      <vt:variant>
        <vt:lpwstr>https://www.mass.gov/doc/proposed-new-regulation-274-cmr-300</vt:lpwstr>
      </vt:variant>
      <vt:variant>
        <vt:lpwstr/>
      </vt:variant>
      <vt:variant>
        <vt:i4>3080299</vt:i4>
      </vt:variant>
      <vt:variant>
        <vt:i4>0</vt:i4>
      </vt:variant>
      <vt:variant>
        <vt:i4>0</vt:i4>
      </vt:variant>
      <vt:variant>
        <vt:i4>5</vt:i4>
      </vt:variant>
      <vt:variant>
        <vt:lpwstr>http://www.mass.gov/orgs/board-of-registration-in-midwifery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Zeidman, Jessica (DPH)</cp:lastModifiedBy>
  <cp:revision>2</cp:revision>
  <cp:lastPrinted>2015-01-29T17:50:00Z</cp:lastPrinted>
  <dcterms:created xsi:type="dcterms:W3CDTF">2026-09-15T20:57:00Z</dcterms:created>
  <dcterms:modified xsi:type="dcterms:W3CDTF">2026-09-15T20:57:00Z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