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52" w:rsidRDefault="00B47152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36"/>
            </w:rPr>
            <w:t>Co</w:t>
          </w:r>
          <w:smartTag w:uri="urn:schemas-microsoft-com:office:smarttags" w:element="PersonName">
            <w:r>
              <w:rPr>
                <w:rFonts w:ascii="Arial" w:hAnsi="Arial"/>
                <w:sz w:val="36"/>
              </w:rPr>
              <w:t>m</w:t>
            </w:r>
            <w:smartTag w:uri="urn:schemas-microsoft-com:office:smarttags" w:element="PersonName"/>
            <w:r>
              <w:rPr>
                <w:rFonts w:ascii="Arial" w:hAnsi="Arial"/>
                <w:sz w:val="36"/>
              </w:rPr>
              <w:t>m</w:t>
            </w:r>
          </w:smartTag>
          <w:r>
            <w:rPr>
              <w:rFonts w:ascii="Arial" w:hAnsi="Arial"/>
              <w:sz w:val="36"/>
            </w:rPr>
            <w:t>onwealth</w:t>
          </w:r>
        </w:smartTag>
        <w:r>
          <w:rPr>
            <w:rFonts w:ascii="Arial" w:hAnsi="Arial"/>
            <w:sz w:val="36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36"/>
            </w:rPr>
            <w:t>Massachusetts</w:t>
          </w:r>
        </w:smartTag>
      </w:smartTag>
    </w:p>
    <w:p w:rsidR="00B47152" w:rsidRDefault="00B47152" w:rsidP="00385FC7">
      <w:pPr>
        <w:pStyle w:val="ExecOffice"/>
        <w:framePr w:w="7556" w:wrap="notBeside" w:vAnchor="page" w:x="2526" w:y="1261"/>
      </w:pPr>
      <w:r>
        <w:t>Executive Office of He</w:t>
      </w:r>
      <w:bookmarkStart w:id="0" w:name="_GoBack"/>
      <w:bookmarkEnd w:id="0"/>
      <w:r>
        <w:t>alth and Hu</w:t>
      </w:r>
      <w:smartTag w:uri="urn:schemas-microsoft-com:office:smarttags" w:element="PersonName">
        <w:r>
          <w:t>m</w:t>
        </w:r>
      </w:smartTag>
      <w:r>
        <w:t>an Services</w:t>
      </w:r>
    </w:p>
    <w:p w:rsidR="00B47152" w:rsidRDefault="00B47152" w:rsidP="00385FC7">
      <w:pPr>
        <w:pStyle w:val="ExecOffice"/>
        <w:framePr w:w="7556" w:wrap="notBeside" w:vAnchor="page" w:x="2526" w:y="1261"/>
      </w:pPr>
      <w:r>
        <w:t>Depart</w:t>
      </w:r>
      <w:smartTag w:uri="urn:schemas-microsoft-com:office:smarttags" w:element="PersonName">
        <w:r>
          <w:t>m</w:t>
        </w:r>
      </w:smartTag>
      <w:r>
        <w:t>ent of Public Health</w:t>
      </w:r>
    </w:p>
    <w:p w:rsidR="00B47152" w:rsidRDefault="00B47152" w:rsidP="00385FC7">
      <w:pPr>
        <w:pStyle w:val="ExecOffice"/>
        <w:framePr w:w="7556" w:wrap="notBeside" w:vAnchor="page" w:x="2526" w:y="1261"/>
      </w:pPr>
      <w:r w:rsidRPr="009A50F8">
        <w:t>Bureau of Infectious Disease and Laboratory Sciences</w:t>
      </w:r>
    </w:p>
    <w:p w:rsidR="00B47152" w:rsidRDefault="00B47152" w:rsidP="00385FC7">
      <w:pPr>
        <w:pStyle w:val="ExecOffice"/>
        <w:framePr w:w="7556" w:wrap="notBeside" w:vAnchor="page" w:x="2526" w:y="1261"/>
      </w:pPr>
      <w:r>
        <w:t>305 South Street, Jamaica Plain, MA 02130</w:t>
      </w:r>
    </w:p>
    <w:p w:rsidR="00B47152" w:rsidRDefault="00984007" w:rsidP="00385FC7">
      <w:pPr>
        <w:pStyle w:val="ExecOffice"/>
        <w:framePr w:w="7556" w:wrap="notBeside" w:vAnchor="page" w:x="2526" w:y="1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130175</wp:posOffset>
                </wp:positionV>
                <wp:extent cx="1814195" cy="1133475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52" w:rsidRDefault="00B47152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B47152" w:rsidRPr="009A50F8" w:rsidRDefault="00B47152" w:rsidP="00D44DFC">
                            <w:pPr>
                              <w:pStyle w:val="Weld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MARYLOU SUDDERS</w:t>
                            </w:r>
                          </w:p>
                          <w:p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Secretary</w:t>
                            </w:r>
                          </w:p>
                          <w:p w:rsidR="00B47152" w:rsidRPr="009A50F8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MONICA BHAREL, MD, MPH </w:t>
                            </w:r>
                            <w:r w:rsidRPr="009A50F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Co</w:t>
                            </w:r>
                            <w:smartTag w:uri="urn:schemas-microsoft-com:office:smarttags" w:element="PersonName">
                              <w:r w:rsidRPr="009A50F8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m</w:t>
                              </w:r>
                              <w:smartTag w:uri="urn:schemas-microsoft-com:office:smarttags" w:element="PersonName"/>
                              <w:r w:rsidRPr="009A50F8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m</w:t>
                              </w:r>
                            </w:smartTag>
                            <w:r w:rsidRPr="009A50F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issioner</w:t>
                            </w:r>
                          </w:p>
                          <w:p w:rsidR="00B47152" w:rsidRDefault="00B47152" w:rsidP="00D44DF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B47152" w:rsidRPr="004813AC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B47152" w:rsidRPr="004813AC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</w:t>
                            </w:r>
                            <w:smartTag w:uri="urn:schemas-microsoft-com:office:smarttags" w:element="PersonName">
                              <w:r w:rsidRPr="004813AC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fr-FR"/>
                                </w:rPr>
                                <w:t>m</w:t>
                              </w:r>
                            </w:smartTag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ass.gov/dph</w:t>
                            </w:r>
                          </w:p>
                          <w:p w:rsidR="00B47152" w:rsidRPr="00FC6B42" w:rsidRDefault="00B47152" w:rsidP="00D44DF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23.75pt;margin-top:10.25pt;width:142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" stroked="f">
                <v:textbox style="mso-fit-shape-to-text:t">
                  <w:txbxContent>
                    <w:p w:rsidR="00B47152" w:rsidRDefault="00B47152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B47152" w:rsidRPr="009A50F8" w:rsidRDefault="00B47152" w:rsidP="00D44DFC">
                      <w:pPr>
                        <w:pStyle w:val="Weld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MARYLOU SUDDERS</w:t>
                      </w:r>
                    </w:p>
                    <w:p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Secretary</w:t>
                      </w:r>
                    </w:p>
                    <w:p w:rsidR="00B47152" w:rsidRPr="009A50F8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MONICA BHAREL, MD, MPH </w:t>
                      </w:r>
                      <w:r w:rsidRPr="009A50F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Co</w:t>
                      </w:r>
                      <w:smartTag w:uri="urn:schemas-microsoft-com:office:smarttags" w:element="PersonName">
                        <w:r w:rsidRPr="009A50F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m</w:t>
                        </w:r>
                        <w:smartTag w:uri="urn:schemas-microsoft-com:office:smarttags" w:element="PersonName"/>
                        <w:r w:rsidRPr="009A50F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m</w:t>
                        </w:r>
                      </w:smartTag>
                      <w:r w:rsidRPr="009A50F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issioner</w:t>
                      </w:r>
                    </w:p>
                    <w:p w:rsidR="00B47152" w:rsidRDefault="00B47152" w:rsidP="00D44DF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B47152" w:rsidRPr="004813AC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B47152" w:rsidRPr="004813AC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</w:t>
                      </w:r>
                      <w:smartTag w:uri="urn:schemas-microsoft-com:office:smarttags" w:element="PersonName">
                        <w:r w:rsidRPr="004813AC">
                          <w:rPr>
                            <w:rFonts w:ascii="Arial" w:hAnsi="Arial" w:cs="Arial"/>
                            <w:b/>
                            <w:sz w:val="14"/>
                            <w:szCs w:val="14"/>
                            <w:lang w:val="fr-FR"/>
                          </w:rPr>
                          <w:t>m</w:t>
                        </w:r>
                      </w:smartTag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ass.gov/dph</w:t>
                      </w:r>
                    </w:p>
                    <w:p w:rsidR="00B47152" w:rsidRPr="00FC6B42" w:rsidRDefault="00B47152" w:rsidP="00D44DF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7152" w:rsidRDefault="00984007" w:rsidP="00274D45">
      <w:pPr>
        <w:framePr w:w="1927" w:hSpace="180" w:wrap="auto" w:vAnchor="text" w:hAnchor="page" w:x="701" w:y="-919"/>
        <w:ind w:firstLine="18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1440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52" w:rsidRDefault="00984007" w:rsidP="0072610D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1000125</wp:posOffset>
                </wp:positionV>
                <wp:extent cx="3790950" cy="105727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47F" w:rsidRDefault="0082547F" w:rsidP="0082547F">
                            <w:pPr>
                              <w:pStyle w:val="ExecOffice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8057F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Division of Global Populations and </w:t>
                            </w:r>
                          </w:p>
                          <w:p w:rsidR="0082547F" w:rsidRPr="00F8057F" w:rsidRDefault="0082547F" w:rsidP="0082547F">
                            <w:pPr>
                              <w:pStyle w:val="ExecOffice"/>
                              <w:rPr>
                                <w:sz w:val="22"/>
                                <w:szCs w:val="22"/>
                              </w:rPr>
                            </w:pPr>
                            <w:r w:rsidRPr="00F8057F">
                              <w:rPr>
                                <w:rFonts w:cs="Arial"/>
                                <w:sz w:val="22"/>
                                <w:szCs w:val="22"/>
                              </w:rPr>
                              <w:t>Infectious Disease Prevention</w:t>
                            </w:r>
                          </w:p>
                          <w:p w:rsidR="0082547F" w:rsidRPr="00C36976" w:rsidRDefault="0082547F" w:rsidP="0082547F">
                            <w:pPr>
                              <w:pStyle w:val="ExecOffice"/>
                              <w:rPr>
                                <w:sz w:val="22"/>
                                <w:szCs w:val="22"/>
                              </w:rPr>
                            </w:pPr>
                            <w:r w:rsidRPr="00C36976">
                              <w:rPr>
                                <w:sz w:val="22"/>
                                <w:szCs w:val="22"/>
                              </w:rPr>
                              <w:t xml:space="preserve">Tel:  (617) 983-6970 </w:t>
                            </w:r>
                          </w:p>
                          <w:p w:rsidR="0082547F" w:rsidRPr="00C36976" w:rsidRDefault="0082547F" w:rsidP="0082547F">
                            <w:pPr>
                              <w:pStyle w:val="ExecOffice"/>
                              <w:rPr>
                                <w:sz w:val="22"/>
                                <w:szCs w:val="22"/>
                              </w:rPr>
                            </w:pPr>
                            <w:r w:rsidRPr="00C36976">
                              <w:rPr>
                                <w:sz w:val="22"/>
                                <w:szCs w:val="22"/>
                              </w:rPr>
                              <w:t xml:space="preserve">Fax: (617) 983-6990 </w:t>
                            </w:r>
                          </w:p>
                          <w:p w:rsidR="0082547F" w:rsidRDefault="00473CC2" w:rsidP="0082547F">
                            <w:pPr>
                              <w:pStyle w:val="ExecOffice"/>
                              <w:rPr>
                                <w:rStyle w:val="Strong"/>
                                <w:b w:val="0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82547F" w:rsidRPr="00C263F0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www.mass.gov/dph/cdc/tb</w:t>
                              </w:r>
                            </w:hyperlink>
                          </w:p>
                          <w:p w:rsidR="0082547F" w:rsidRDefault="00473CC2" w:rsidP="0082547F">
                            <w:pPr>
                              <w:pStyle w:val="ExecOffice"/>
                              <w:rPr>
                                <w:rStyle w:val="Strong"/>
                                <w:b w:val="0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82547F" w:rsidRPr="00947474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www.mass.gov/dph/refugee</w:t>
                              </w:r>
                            </w:hyperlink>
                          </w:p>
                          <w:p w:rsidR="00984007" w:rsidRDefault="00984007" w:rsidP="009B64DF">
                            <w:pPr>
                              <w:pStyle w:val="ExecOffice"/>
                              <w:rPr>
                                <w:rStyle w:val="Strong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984007" w:rsidRDefault="00984007" w:rsidP="009840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79.5pt;margin-top:78.75pt;width:29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GthgIAABc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" stroked="f">
                <v:textbox>
                  <w:txbxContent>
                    <w:p w:rsidR="0082547F" w:rsidRDefault="0082547F" w:rsidP="0082547F">
                      <w:pPr>
                        <w:pStyle w:val="ExecOffice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F8057F">
                        <w:rPr>
                          <w:rFonts w:cs="Arial"/>
                          <w:sz w:val="22"/>
                          <w:szCs w:val="22"/>
                        </w:rPr>
                        <w:t xml:space="preserve">Division of Global Populations and </w:t>
                      </w:r>
                    </w:p>
                    <w:p w:rsidR="0082547F" w:rsidRPr="00F8057F" w:rsidRDefault="0082547F" w:rsidP="0082547F">
                      <w:pPr>
                        <w:pStyle w:val="ExecOffice"/>
                        <w:rPr>
                          <w:sz w:val="22"/>
                          <w:szCs w:val="22"/>
                        </w:rPr>
                      </w:pPr>
                      <w:r w:rsidRPr="00F8057F">
                        <w:rPr>
                          <w:rFonts w:cs="Arial"/>
                          <w:sz w:val="22"/>
                          <w:szCs w:val="22"/>
                        </w:rPr>
                        <w:t>Infectious Disease Prevention</w:t>
                      </w:r>
                    </w:p>
                    <w:p w:rsidR="0082547F" w:rsidRPr="00C36976" w:rsidRDefault="0082547F" w:rsidP="0082547F">
                      <w:pPr>
                        <w:pStyle w:val="ExecOffice"/>
                        <w:rPr>
                          <w:sz w:val="22"/>
                          <w:szCs w:val="22"/>
                        </w:rPr>
                      </w:pPr>
                      <w:r w:rsidRPr="00C36976">
                        <w:rPr>
                          <w:sz w:val="22"/>
                          <w:szCs w:val="22"/>
                        </w:rPr>
                        <w:t xml:space="preserve">Tel:  (617) 983-6970 </w:t>
                      </w:r>
                    </w:p>
                    <w:p w:rsidR="0082547F" w:rsidRPr="00C36976" w:rsidRDefault="0082547F" w:rsidP="0082547F">
                      <w:pPr>
                        <w:pStyle w:val="ExecOffice"/>
                        <w:rPr>
                          <w:sz w:val="22"/>
                          <w:szCs w:val="22"/>
                        </w:rPr>
                      </w:pPr>
                      <w:r w:rsidRPr="00C36976">
                        <w:rPr>
                          <w:sz w:val="22"/>
                          <w:szCs w:val="22"/>
                        </w:rPr>
                        <w:t xml:space="preserve">Fax: (617) 983-6990 </w:t>
                      </w:r>
                    </w:p>
                    <w:p w:rsidR="0082547F" w:rsidRDefault="00EE0A4D" w:rsidP="0082547F">
                      <w:pPr>
                        <w:pStyle w:val="ExecOffice"/>
                        <w:rPr>
                          <w:rStyle w:val="Strong"/>
                          <w:b w:val="0"/>
                          <w:sz w:val="22"/>
                          <w:szCs w:val="22"/>
                        </w:rPr>
                      </w:pPr>
                      <w:hyperlink r:id="rId9" w:history="1">
                        <w:r w:rsidR="0082547F" w:rsidRPr="00C263F0">
                          <w:rPr>
                            <w:rStyle w:val="Hyperlink"/>
                            <w:sz w:val="22"/>
                            <w:szCs w:val="22"/>
                          </w:rPr>
                          <w:t>www.mass.gov/dph/cdc/tb</w:t>
                        </w:r>
                      </w:hyperlink>
                    </w:p>
                    <w:p w:rsidR="0082547F" w:rsidRDefault="00EE0A4D" w:rsidP="0082547F">
                      <w:pPr>
                        <w:pStyle w:val="ExecOffice"/>
                        <w:rPr>
                          <w:rStyle w:val="Strong"/>
                          <w:b w:val="0"/>
                          <w:sz w:val="22"/>
                          <w:szCs w:val="22"/>
                        </w:rPr>
                      </w:pPr>
                      <w:hyperlink r:id="rId10" w:history="1">
                        <w:r w:rsidR="0082547F" w:rsidRPr="00947474">
                          <w:rPr>
                            <w:rStyle w:val="Hyperlink"/>
                            <w:sz w:val="22"/>
                            <w:szCs w:val="22"/>
                          </w:rPr>
                          <w:t>www.mass.gov/dph/refugee</w:t>
                        </w:r>
                      </w:hyperlink>
                    </w:p>
                    <w:p w:rsidR="00984007" w:rsidRDefault="00984007" w:rsidP="009B64DF">
                      <w:pPr>
                        <w:pStyle w:val="ExecOffice"/>
                        <w:rPr>
                          <w:rStyle w:val="Strong"/>
                          <w:b w:val="0"/>
                          <w:sz w:val="22"/>
                          <w:szCs w:val="22"/>
                        </w:rPr>
                      </w:pPr>
                    </w:p>
                    <w:p w:rsidR="00984007" w:rsidRDefault="00984007" w:rsidP="009840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1047750</wp:posOffset>
                </wp:positionV>
                <wp:extent cx="1572895" cy="799465"/>
                <wp:effectExtent l="0" t="0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52" w:rsidRDefault="00B47152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B47152" w:rsidRPr="009A50F8" w:rsidRDefault="00B47152" w:rsidP="00D44DFC">
                            <w:pPr>
                              <w:pStyle w:val="Governor"/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CHARLES D. BAKER</w:t>
                            </w:r>
                          </w:p>
                          <w:p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Governor</w:t>
                            </w:r>
                          </w:p>
                          <w:p w:rsidR="00B47152" w:rsidRPr="009A50F8" w:rsidRDefault="00B47152" w:rsidP="00D44DFC">
                            <w:pPr>
                              <w:pStyle w:val="Governor"/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KARYN E. POLITO</w:t>
                            </w:r>
                          </w:p>
                          <w:p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3.55pt;margin-top:82.5pt;width:123.85pt;height:6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" stroked="f">
                <v:textbox style="mso-fit-shape-to-text:t">
                  <w:txbxContent>
                    <w:p w:rsidR="00B47152" w:rsidRDefault="00B47152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B47152" w:rsidRPr="009A50F8" w:rsidRDefault="00B47152" w:rsidP="00D44DFC">
                      <w:pPr>
                        <w:pStyle w:val="Governor"/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</w:rPr>
                        <w:t>CHARLES D. BAKER</w:t>
                      </w:r>
                    </w:p>
                    <w:p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Governor</w:t>
                      </w:r>
                    </w:p>
                    <w:p w:rsidR="00B47152" w:rsidRPr="009A50F8" w:rsidRDefault="00B47152" w:rsidP="00D44DFC">
                      <w:pPr>
                        <w:pStyle w:val="Governor"/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</w:rPr>
                        <w:t>KARYN E. POLITO</w:t>
                      </w:r>
                    </w:p>
                    <w:p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B47152" w:rsidRPr="00EE433A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EE0A4D" w:rsidRPr="00F870F3" w:rsidRDefault="00EE0A4D" w:rsidP="00EE0A4D">
      <w:pPr>
        <w:pStyle w:val="NormalWeb"/>
        <w:ind w:left="-720" w:right="-720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</w:rPr>
        <w:t>A</w:t>
      </w:r>
      <w:r w:rsidR="006A3375">
        <w:rPr>
          <w:rFonts w:asciiTheme="minorHAnsi" w:hAnsiTheme="minorHAnsi"/>
          <w:b/>
        </w:rPr>
        <w:t>DVISORY</w:t>
      </w:r>
    </w:p>
    <w:p w:rsidR="00EE0A4D" w:rsidRPr="00F870F3" w:rsidRDefault="00EE0A4D" w:rsidP="00EE0A4D">
      <w:pPr>
        <w:pStyle w:val="NormalWeb"/>
        <w:ind w:left="-720" w:right="-720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Recommendations for Tuberculosis Screening, Testing, and Treatment of U.S. Health Care Personnel</w:t>
      </w:r>
      <w:r w:rsidRPr="00F870F3">
        <w:rPr>
          <w:rFonts w:asciiTheme="minorHAnsi" w:hAnsiTheme="minorHAnsi"/>
          <w:b/>
          <w:iCs/>
        </w:rPr>
        <w:t xml:space="preserve"> </w:t>
      </w:r>
    </w:p>
    <w:p w:rsidR="00EE0A4D" w:rsidRPr="00DD7A21" w:rsidRDefault="00EE0A4D" w:rsidP="00EE0A4D">
      <w:pPr>
        <w:ind w:left="-720" w:right="-720"/>
        <w:jc w:val="center"/>
        <w:rPr>
          <w:rFonts w:asciiTheme="minorHAnsi" w:hAnsiTheme="minorHAnsi"/>
        </w:rPr>
      </w:pPr>
    </w:p>
    <w:p w:rsidR="00EE0A4D" w:rsidRPr="00DD7A21" w:rsidRDefault="00EE0A4D" w:rsidP="00EE0A4D">
      <w:pPr>
        <w:ind w:left="-720" w:right="-7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August </w:t>
      </w:r>
      <w:r w:rsidR="006A3375">
        <w:rPr>
          <w:rFonts w:asciiTheme="minorHAnsi" w:hAnsiTheme="minorHAnsi"/>
        </w:rPr>
        <w:t>15</w:t>
      </w:r>
      <w:r w:rsidRPr="00DD7A21">
        <w:rPr>
          <w:rFonts w:asciiTheme="minorHAnsi" w:hAnsiTheme="minorHAnsi"/>
        </w:rPr>
        <w:t>, 201</w:t>
      </w:r>
      <w:r>
        <w:rPr>
          <w:rFonts w:asciiTheme="minorHAnsi" w:hAnsiTheme="minorHAnsi"/>
        </w:rPr>
        <w:t>9</w:t>
      </w:r>
      <w:r w:rsidR="00AD60E6">
        <w:rPr>
          <w:rFonts w:asciiTheme="minorHAnsi" w:hAnsiTheme="minorHAnsi"/>
        </w:rPr>
        <w:t xml:space="preserve"> – Updated September 3, 2019</w:t>
      </w:r>
    </w:p>
    <w:p w:rsidR="00B47152" w:rsidRDefault="00B47152" w:rsidP="0072610D">
      <w:pPr>
        <w:rPr>
          <w:sz w:val="22"/>
          <w:szCs w:val="22"/>
        </w:rPr>
      </w:pPr>
    </w:p>
    <w:p w:rsidR="00E60E15" w:rsidRDefault="00E60E15" w:rsidP="00E60E15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 xml:space="preserve">The Centers for Disease Control and Prevention and the National Tuberculosis Controllers Association (NTCA) released </w:t>
      </w:r>
      <w:hyperlink r:id="rId11" w:history="1">
        <w:r w:rsidRPr="009C723F">
          <w:rPr>
            <w:rStyle w:val="Hyperlink"/>
            <w:rFonts w:asciiTheme="minorHAnsi" w:hAnsiTheme="minorHAnsi"/>
          </w:rPr>
          <w:t xml:space="preserve">updated recommendations for </w:t>
        </w:r>
        <w:r w:rsidRPr="009C723F">
          <w:rPr>
            <w:rStyle w:val="Hyperlink"/>
            <w:rFonts w:asciiTheme="minorHAnsi" w:hAnsiTheme="minorHAnsi" w:cs="Arial"/>
          </w:rPr>
          <w:t>tuberculosis screening, testing, and treatment of U.S. health-care personnel</w:t>
        </w:r>
      </w:hyperlink>
      <w:r w:rsidRPr="007D5715">
        <w:rPr>
          <w:rFonts w:asciiTheme="minorHAnsi" w:hAnsiTheme="minorHAnsi" w:cs="Arial"/>
          <w:color w:val="000000"/>
        </w:rPr>
        <w:t xml:space="preserve"> in May</w:t>
      </w:r>
      <w:r>
        <w:rPr>
          <w:rFonts w:asciiTheme="minorHAnsi" w:hAnsiTheme="minorHAnsi" w:cs="Arial"/>
          <w:color w:val="000000"/>
        </w:rPr>
        <w:t>,</w:t>
      </w:r>
      <w:r w:rsidRPr="007D5715">
        <w:rPr>
          <w:rFonts w:asciiTheme="minorHAnsi" w:hAnsiTheme="minorHAnsi" w:cs="Arial"/>
          <w:color w:val="000000"/>
        </w:rPr>
        <w:t xml:space="preserve"> 2019</w:t>
      </w:r>
      <w:r w:rsidRPr="007D5715">
        <w:rPr>
          <w:rFonts w:asciiTheme="minorHAnsi" w:hAnsiTheme="minorHAnsi" w:cs="Helvetica"/>
          <w:color w:val="333333"/>
        </w:rPr>
        <w:t>.</w:t>
      </w:r>
      <w:r w:rsidRPr="007D5715">
        <w:rPr>
          <w:rFonts w:asciiTheme="minorHAnsi" w:hAnsiTheme="minorHAnsi"/>
          <w:color w:val="333333"/>
        </w:rPr>
        <w:t xml:space="preserve"> </w:t>
      </w:r>
      <w:r w:rsidRPr="00B316F4">
        <w:rPr>
          <w:rFonts w:asciiTheme="minorHAnsi" w:hAnsiTheme="minorHAnsi" w:cs="Arial"/>
          <w:color w:val="000000"/>
        </w:rPr>
        <w:t xml:space="preserve">The </w:t>
      </w:r>
      <w:r>
        <w:rPr>
          <w:rFonts w:asciiTheme="minorHAnsi" w:hAnsiTheme="minorHAnsi" w:cs="Arial"/>
          <w:color w:val="000000"/>
        </w:rPr>
        <w:t xml:space="preserve">HCP </w:t>
      </w:r>
      <w:r w:rsidRPr="00B316F4">
        <w:rPr>
          <w:rFonts w:asciiTheme="minorHAnsi" w:hAnsiTheme="minorHAnsi" w:cs="Arial"/>
          <w:color w:val="000000"/>
        </w:rPr>
        <w:t xml:space="preserve">recommendations </w:t>
      </w:r>
      <w:r>
        <w:rPr>
          <w:rFonts w:asciiTheme="minorHAnsi" w:hAnsiTheme="minorHAnsi" w:cs="Arial"/>
          <w:color w:val="000000"/>
        </w:rPr>
        <w:t>update the screening and testing recommendations in</w:t>
      </w:r>
      <w:r w:rsidRPr="00B316F4">
        <w:rPr>
          <w:rFonts w:asciiTheme="minorHAnsi" w:hAnsiTheme="minorHAnsi" w:cs="Arial"/>
          <w:color w:val="000000"/>
        </w:rPr>
        <w:t xml:space="preserve"> the </w:t>
      </w:r>
      <w:hyperlink r:id="rId12" w:history="1">
        <w:r w:rsidRPr="00B316F4">
          <w:rPr>
            <w:rStyle w:val="Hyperlink"/>
            <w:rFonts w:asciiTheme="minorHAnsi" w:hAnsiTheme="minorHAnsi" w:cs="Arial"/>
          </w:rPr>
          <w:t xml:space="preserve">2005 guidelines for preventing the transmission of TB in health care </w:t>
        </w:r>
        <w:r w:rsidRPr="001F6EC2">
          <w:rPr>
            <w:rStyle w:val="Hyperlink"/>
            <w:rFonts w:asciiTheme="minorHAnsi" w:hAnsiTheme="minorHAnsi" w:cs="Arial"/>
          </w:rPr>
          <w:t>settings</w:t>
        </w:r>
      </w:hyperlink>
      <w:r>
        <w:rPr>
          <w:rStyle w:val="Hyperlink"/>
          <w:rFonts w:asciiTheme="minorHAnsi" w:hAnsiTheme="minorHAnsi" w:cs="Arial"/>
        </w:rPr>
        <w:t xml:space="preserve"> and the changes </w:t>
      </w:r>
      <w:r w:rsidRPr="001F6EC2">
        <w:rPr>
          <w:rFonts w:asciiTheme="minorHAnsi" w:hAnsiTheme="minorHAnsi" w:cs="Arial"/>
        </w:rPr>
        <w:t>reflect</w:t>
      </w:r>
      <w:r w:rsidRPr="007D5715">
        <w:rPr>
          <w:rFonts w:asciiTheme="minorHAnsi" w:hAnsiTheme="minorHAnsi" w:cs="Arial"/>
          <w:color w:val="000000"/>
        </w:rPr>
        <w:t xml:space="preserve"> the overall decrease of </w:t>
      </w:r>
      <w:r>
        <w:rPr>
          <w:rFonts w:asciiTheme="minorHAnsi" w:hAnsiTheme="minorHAnsi" w:cs="Arial"/>
          <w:color w:val="000000"/>
        </w:rPr>
        <w:t>tuberculosis (</w:t>
      </w:r>
      <w:r w:rsidRPr="007D5715">
        <w:rPr>
          <w:rFonts w:asciiTheme="minorHAnsi" w:hAnsiTheme="minorHAnsi" w:cs="Arial"/>
          <w:color w:val="000000"/>
        </w:rPr>
        <w:t>TB</w:t>
      </w:r>
      <w:r>
        <w:rPr>
          <w:rFonts w:asciiTheme="minorHAnsi" w:hAnsiTheme="minorHAnsi" w:cs="Arial"/>
          <w:color w:val="000000"/>
        </w:rPr>
        <w:t>)</w:t>
      </w:r>
      <w:r w:rsidRPr="007D5715">
        <w:rPr>
          <w:rFonts w:asciiTheme="minorHAnsi" w:hAnsiTheme="minorHAnsi" w:cs="Arial"/>
          <w:color w:val="000000"/>
        </w:rPr>
        <w:t xml:space="preserve"> cases and the low incidence of TB among health care personnel </w:t>
      </w:r>
      <w:r>
        <w:rPr>
          <w:rFonts w:asciiTheme="minorHAnsi" w:hAnsiTheme="minorHAnsi" w:cs="Arial"/>
          <w:color w:val="000000"/>
        </w:rPr>
        <w:t xml:space="preserve">(HCP) </w:t>
      </w:r>
      <w:r w:rsidRPr="007D5715">
        <w:rPr>
          <w:rFonts w:asciiTheme="minorHAnsi" w:hAnsiTheme="minorHAnsi" w:cs="Arial"/>
          <w:color w:val="000000"/>
        </w:rPr>
        <w:t>in the U</w:t>
      </w:r>
      <w:r>
        <w:rPr>
          <w:rFonts w:asciiTheme="minorHAnsi" w:hAnsiTheme="minorHAnsi" w:cs="Arial"/>
          <w:color w:val="000000"/>
        </w:rPr>
        <w:t>.</w:t>
      </w:r>
      <w:r w:rsidRPr="007D5715">
        <w:rPr>
          <w:rFonts w:asciiTheme="minorHAnsi" w:hAnsiTheme="minorHAnsi" w:cs="Arial"/>
          <w:color w:val="000000"/>
        </w:rPr>
        <w:t>S</w:t>
      </w:r>
      <w:r>
        <w:rPr>
          <w:rFonts w:asciiTheme="minorHAnsi" w:hAnsiTheme="minorHAnsi" w:cs="Arial"/>
          <w:color w:val="000000"/>
        </w:rPr>
        <w:t>.</w:t>
      </w:r>
      <w:r w:rsidRPr="007D5715">
        <w:rPr>
          <w:rFonts w:asciiTheme="minorHAnsi" w:hAnsiTheme="minorHAnsi" w:cs="Arial"/>
          <w:color w:val="000000"/>
        </w:rPr>
        <w:t xml:space="preserve"> due to occupational exposure</w:t>
      </w:r>
      <w:r w:rsidRPr="00B316F4">
        <w:rPr>
          <w:rFonts w:asciiTheme="minorHAnsi" w:hAnsiTheme="minorHAnsi" w:cs="Arial"/>
          <w:color w:val="000000"/>
        </w:rPr>
        <w:t>.</w:t>
      </w:r>
      <w:r>
        <w:rPr>
          <w:rFonts w:asciiTheme="minorHAnsi" w:hAnsiTheme="minorHAnsi" w:cs="Arial"/>
          <w:color w:val="000000"/>
        </w:rPr>
        <w:t xml:space="preserve"> The recommendations for facility risk assessments and infection control practices did not change and are from the 2005 guidelines.  </w:t>
      </w:r>
    </w:p>
    <w:p w:rsidR="00E60E15" w:rsidRPr="00B316F4" w:rsidRDefault="00E60E15" w:rsidP="00E60E15">
      <w:pPr>
        <w:rPr>
          <w:rFonts w:asciiTheme="minorHAnsi" w:hAnsiTheme="minorHAnsi" w:cs="Arial"/>
          <w:color w:val="000000"/>
        </w:rPr>
      </w:pPr>
    </w:p>
    <w:p w:rsidR="00E60E15" w:rsidRPr="00B316F4" w:rsidRDefault="00E60E15" w:rsidP="00E60E15">
      <w:pPr>
        <w:rPr>
          <w:rFonts w:asciiTheme="minorHAnsi" w:hAnsiTheme="minorHAnsi" w:cs="Arial"/>
          <w:color w:val="000000"/>
        </w:rPr>
      </w:pPr>
      <w:r w:rsidRPr="00164611">
        <w:rPr>
          <w:rFonts w:asciiTheme="minorHAnsi" w:hAnsiTheme="minorHAnsi" w:cs="Helvetica"/>
          <w:noProof/>
          <w:color w:val="333333"/>
        </w:rPr>
        <mc:AlternateContent>
          <mc:Choice Requires="wps">
            <w:drawing>
              <wp:inline distT="0" distB="0" distL="0" distR="0" wp14:anchorId="6BF89443" wp14:editId="3A5CB2F8">
                <wp:extent cx="5955527" cy="1403985"/>
                <wp:effectExtent l="0" t="0" r="26670" b="2095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5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E15" w:rsidRPr="0041449B" w:rsidRDefault="00E60E15" w:rsidP="00E60E15">
                            <w:pPr>
                              <w:rPr>
                                <w:rFonts w:asciiTheme="minorHAnsi" w:hAnsiTheme="minorHAnsi"/>
                                <w:b/>
                                <w:color w:val="333333"/>
                              </w:rPr>
                            </w:pPr>
                            <w:r w:rsidRPr="0041449B">
                              <w:rPr>
                                <w:rFonts w:asciiTheme="minorHAnsi" w:hAnsiTheme="minorHAnsi" w:cs="Helvetica"/>
                                <w:b/>
                                <w:color w:val="333333"/>
                              </w:rPr>
                              <w:t>MDPH strongly endorses the updated</w:t>
                            </w:r>
                            <w:r>
                              <w:rPr>
                                <w:rFonts w:asciiTheme="minorHAnsi" w:hAnsiTheme="minorHAnsi" w:cs="Helvetica"/>
                                <w:b/>
                                <w:color w:val="333333"/>
                              </w:rPr>
                              <w:t xml:space="preserve"> CDC</w:t>
                            </w:r>
                            <w:r w:rsidRPr="0041449B">
                              <w:rPr>
                                <w:rFonts w:asciiTheme="minorHAnsi" w:hAnsiTheme="minorHAnsi" w:cs="Helvetica"/>
                                <w:b/>
                                <w:color w:val="333333"/>
                              </w:rPr>
                              <w:t xml:space="preserve"> guidance and recommends:</w:t>
                            </w:r>
                          </w:p>
                          <w:p w:rsidR="00E60E15" w:rsidRPr="0041449B" w:rsidRDefault="00E60E15" w:rsidP="00E60E15">
                            <w:pPr>
                              <w:numPr>
                                <w:ilvl w:val="0"/>
                                <w:numId w:val="1"/>
                              </w:numPr>
                              <w:ind w:left="600" w:hanging="240"/>
                              <w:rPr>
                                <w:rFonts w:asciiTheme="minorHAnsi" w:hAnsiTheme="minorHAnsi"/>
                                <w:b/>
                                <w:color w:val="333333"/>
                              </w:rPr>
                            </w:pPr>
                            <w:r w:rsidRPr="0041449B">
                              <w:rPr>
                                <w:rFonts w:asciiTheme="minorHAnsi" w:hAnsiTheme="minorHAnsi" w:cs="Helvetica"/>
                                <w:b/>
                                <w:color w:val="333333"/>
                              </w:rPr>
                              <w:t xml:space="preserve">TB screening with an </w:t>
                            </w:r>
                            <w:r w:rsidRPr="006A3375">
                              <w:rPr>
                                <w:rFonts w:asciiTheme="minorHAnsi" w:hAnsiTheme="minorHAnsi" w:cs="Helvetica"/>
                                <w:b/>
                              </w:rPr>
                              <w:t xml:space="preserve">individual </w:t>
                            </w:r>
                            <w:hyperlink r:id="rId13" w:anchor="tb-risk-assessment-" w:history="1">
                              <w:r w:rsidR="006A3375" w:rsidRPr="006A3375">
                                <w:rPr>
                                  <w:rStyle w:val="Hyperlink"/>
                                  <w:rFonts w:asciiTheme="minorHAnsi" w:hAnsiTheme="minorHAnsi" w:cs="Helvetica"/>
                                  <w:b/>
                                </w:rPr>
                                <w:t xml:space="preserve">TB </w:t>
                              </w:r>
                              <w:r w:rsidRPr="006A3375">
                                <w:rPr>
                                  <w:rStyle w:val="Hyperlink"/>
                                  <w:rFonts w:asciiTheme="minorHAnsi" w:hAnsiTheme="minorHAnsi" w:cs="Helvetica"/>
                                  <w:b/>
                                </w:rPr>
                                <w:t>risk assessment</w:t>
                              </w:r>
                            </w:hyperlink>
                            <w:r w:rsidRPr="0041449B">
                              <w:rPr>
                                <w:rFonts w:asciiTheme="minorHAnsi" w:hAnsiTheme="minorHAnsi" w:cs="Helvetica"/>
                                <w:b/>
                                <w:color w:val="333333"/>
                              </w:rPr>
                              <w:t xml:space="preserve"> and symptom evaluation at baseline (preplacement).</w:t>
                            </w:r>
                          </w:p>
                          <w:p w:rsidR="00E60E15" w:rsidRPr="0041449B" w:rsidRDefault="00E60E15" w:rsidP="00E60E15">
                            <w:pPr>
                              <w:numPr>
                                <w:ilvl w:val="0"/>
                                <w:numId w:val="1"/>
                              </w:numPr>
                              <w:ind w:left="600" w:hanging="240"/>
                              <w:rPr>
                                <w:rFonts w:asciiTheme="minorHAnsi" w:hAnsiTheme="minorHAnsi"/>
                                <w:b/>
                                <w:color w:val="333333"/>
                              </w:rPr>
                            </w:pPr>
                            <w:r w:rsidRPr="0041449B">
                              <w:rPr>
                                <w:rFonts w:asciiTheme="minorHAnsi" w:hAnsiTheme="minorHAnsi" w:cs="Helvetica"/>
                                <w:b/>
                                <w:color w:val="333333"/>
                              </w:rPr>
                              <w:t xml:space="preserve">TB testing with an interferon-gamma release assay (IGRA) or a tuberculin skin test (TST) for persons </w:t>
                            </w:r>
                            <w:r w:rsidRPr="001F6EC2">
                              <w:rPr>
                                <w:rFonts w:asciiTheme="minorHAnsi" w:hAnsiTheme="minorHAnsi" w:cs="Helvetica"/>
                                <w:b/>
                                <w:i/>
                                <w:color w:val="333333"/>
                              </w:rPr>
                              <w:t>without documented prior TB disease or latent TB infection (LTBI).</w:t>
                            </w:r>
                          </w:p>
                          <w:p w:rsidR="00E60E15" w:rsidRPr="0041449B" w:rsidRDefault="00E60E15" w:rsidP="00E60E15">
                            <w:pPr>
                              <w:numPr>
                                <w:ilvl w:val="0"/>
                                <w:numId w:val="1"/>
                              </w:numPr>
                              <w:ind w:left="600" w:hanging="240"/>
                              <w:rPr>
                                <w:rFonts w:asciiTheme="minorHAnsi" w:hAnsiTheme="minorHAnsi"/>
                                <w:b/>
                                <w:color w:val="333333"/>
                              </w:rPr>
                            </w:pPr>
                            <w:r w:rsidRPr="0041449B">
                              <w:rPr>
                                <w:rFonts w:asciiTheme="minorHAnsi" w:hAnsiTheme="minorHAnsi" w:cs="Helvetica"/>
                                <w:b/>
                                <w:color w:val="333333"/>
                              </w:rPr>
                              <w:t xml:space="preserve">No </w:t>
                            </w:r>
                            <w:r w:rsidRPr="0041449B">
                              <w:rPr>
                                <w:rFonts w:asciiTheme="minorHAnsi" w:hAnsiTheme="minorHAnsi" w:cs="Helvetica"/>
                                <w:b/>
                                <w:i/>
                                <w:color w:val="333333"/>
                              </w:rPr>
                              <w:t>routine</w:t>
                            </w:r>
                            <w:r w:rsidRPr="0041449B">
                              <w:rPr>
                                <w:rFonts w:asciiTheme="minorHAnsi" w:hAnsiTheme="minorHAnsi" w:cs="Helvetica"/>
                                <w:b/>
                                <w:color w:val="333333"/>
                              </w:rPr>
                              <w:t xml:space="preserve"> serial TB testing at any interval after baseline in the absence of a known exposure or ongoing transmission. </w:t>
                            </w:r>
                          </w:p>
                          <w:p w:rsidR="00E60E15" w:rsidRPr="0041449B" w:rsidRDefault="00E60E15" w:rsidP="00E60E15">
                            <w:pPr>
                              <w:numPr>
                                <w:ilvl w:val="0"/>
                                <w:numId w:val="1"/>
                              </w:numPr>
                              <w:ind w:left="600" w:hanging="240"/>
                              <w:rPr>
                                <w:rFonts w:asciiTheme="minorHAnsi" w:hAnsiTheme="minorHAnsi"/>
                                <w:b/>
                                <w:color w:val="333333"/>
                              </w:rPr>
                            </w:pPr>
                            <w:r w:rsidRPr="0041449B">
                              <w:rPr>
                                <w:rFonts w:asciiTheme="minorHAnsi" w:hAnsiTheme="minorHAnsi" w:cs="Helvetica"/>
                                <w:b/>
                                <w:color w:val="333333"/>
                              </w:rPr>
                              <w:t>Encouragement of treatment for all health care personnel with untreated LTBI, unless treatment is contraindicated</w:t>
                            </w:r>
                            <w:r>
                              <w:rPr>
                                <w:rFonts w:asciiTheme="minorHAnsi" w:hAnsiTheme="minorHAnsi" w:cs="Helvetica"/>
                                <w:b/>
                                <w:color w:val="333333"/>
                              </w:rPr>
                              <w:t>.</w:t>
                            </w:r>
                          </w:p>
                          <w:p w:rsidR="00E60E15" w:rsidRPr="0041449B" w:rsidRDefault="00E60E15" w:rsidP="00E60E15">
                            <w:pPr>
                              <w:numPr>
                                <w:ilvl w:val="0"/>
                                <w:numId w:val="1"/>
                              </w:numPr>
                              <w:ind w:left="600" w:hanging="240"/>
                              <w:rPr>
                                <w:rFonts w:asciiTheme="minorHAnsi" w:hAnsiTheme="minorHAnsi"/>
                                <w:b/>
                                <w:color w:val="333333"/>
                              </w:rPr>
                            </w:pPr>
                            <w:r w:rsidRPr="0041449B">
                              <w:rPr>
                                <w:rFonts w:asciiTheme="minorHAnsi" w:hAnsiTheme="minorHAnsi" w:cs="Helvetica"/>
                                <w:b/>
                                <w:color w:val="333333"/>
                              </w:rPr>
                              <w:t>Annual symptom and risk screening for health care personnel with untreated LTBI</w:t>
                            </w:r>
                            <w:r>
                              <w:rPr>
                                <w:rFonts w:asciiTheme="minorHAnsi" w:hAnsiTheme="minorHAnsi" w:cs="Helvetica"/>
                                <w:b/>
                                <w:color w:val="333333"/>
                              </w:rPr>
                              <w:t>.</w:t>
                            </w:r>
                          </w:p>
                          <w:p w:rsidR="00E60E15" w:rsidRPr="0041449B" w:rsidRDefault="00E60E15" w:rsidP="00E60E15">
                            <w:pPr>
                              <w:numPr>
                                <w:ilvl w:val="0"/>
                                <w:numId w:val="1"/>
                              </w:numPr>
                              <w:ind w:left="600" w:hanging="240"/>
                              <w:rPr>
                                <w:rFonts w:asciiTheme="minorHAnsi" w:hAnsiTheme="minorHAnsi"/>
                                <w:b/>
                                <w:color w:val="333333"/>
                              </w:rPr>
                            </w:pPr>
                            <w:r w:rsidRPr="0041449B">
                              <w:rPr>
                                <w:rFonts w:asciiTheme="minorHAnsi" w:hAnsiTheme="minorHAnsi" w:cs="Helvetica"/>
                                <w:b/>
                                <w:color w:val="333333"/>
                              </w:rPr>
                              <w:t>Annual TB education</w:t>
                            </w:r>
                            <w:r>
                              <w:rPr>
                                <w:rFonts w:asciiTheme="minorHAnsi" w:hAnsiTheme="minorHAnsi" w:cs="Helvetica"/>
                                <w:b/>
                                <w:color w:val="333333"/>
                              </w:rPr>
                              <w:t xml:space="preserve"> for all health care personnel.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width:468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">
                <v:textbox style="mso-fit-shape-to-text:t">
                  <w:txbxContent>
                    <w:p w:rsidR="00E60E15" w:rsidRPr="0041449B" w:rsidRDefault="00E60E15" w:rsidP="00E60E15">
                      <w:pPr>
                        <w:rPr>
                          <w:rFonts w:asciiTheme="minorHAnsi" w:hAnsiTheme="minorHAnsi"/>
                          <w:b/>
                          <w:color w:val="333333"/>
                        </w:rPr>
                      </w:pPr>
                      <w:r w:rsidRPr="0041449B">
                        <w:rPr>
                          <w:rFonts w:asciiTheme="minorHAnsi" w:hAnsiTheme="minorHAnsi" w:cs="Helvetica"/>
                          <w:b/>
                          <w:color w:val="333333"/>
                        </w:rPr>
                        <w:t>MDPH strongly endorses the updated</w:t>
                      </w:r>
                      <w:r>
                        <w:rPr>
                          <w:rFonts w:asciiTheme="minorHAnsi" w:hAnsiTheme="minorHAnsi" w:cs="Helvetica"/>
                          <w:b/>
                          <w:color w:val="333333"/>
                        </w:rPr>
                        <w:t xml:space="preserve"> CDC</w:t>
                      </w:r>
                      <w:r w:rsidRPr="0041449B">
                        <w:rPr>
                          <w:rFonts w:asciiTheme="minorHAnsi" w:hAnsiTheme="minorHAnsi" w:cs="Helvetica"/>
                          <w:b/>
                          <w:color w:val="333333"/>
                        </w:rPr>
                        <w:t xml:space="preserve"> guidance and recommends:</w:t>
                      </w:r>
                    </w:p>
                    <w:p w:rsidR="00E60E15" w:rsidRPr="0041449B" w:rsidRDefault="00E60E15" w:rsidP="00E60E15">
                      <w:pPr>
                        <w:numPr>
                          <w:ilvl w:val="0"/>
                          <w:numId w:val="1"/>
                        </w:numPr>
                        <w:ind w:left="600" w:hanging="240"/>
                        <w:rPr>
                          <w:rFonts w:asciiTheme="minorHAnsi" w:hAnsiTheme="minorHAnsi"/>
                          <w:b/>
                          <w:color w:val="333333"/>
                        </w:rPr>
                      </w:pPr>
                      <w:r w:rsidRPr="0041449B">
                        <w:rPr>
                          <w:rFonts w:asciiTheme="minorHAnsi" w:hAnsiTheme="minorHAnsi" w:cs="Helvetica"/>
                          <w:b/>
                          <w:color w:val="333333"/>
                        </w:rPr>
                        <w:t xml:space="preserve">TB screening with an </w:t>
                      </w:r>
                      <w:r w:rsidRPr="006A3375">
                        <w:rPr>
                          <w:rFonts w:asciiTheme="minorHAnsi" w:hAnsiTheme="minorHAnsi" w:cs="Helvetica"/>
                          <w:b/>
                        </w:rPr>
                        <w:t xml:space="preserve">individual </w:t>
                      </w:r>
                      <w:hyperlink r:id="rId14" w:anchor="tb-risk-assessment-" w:history="1">
                        <w:r w:rsidR="006A3375" w:rsidRPr="006A3375">
                          <w:rPr>
                            <w:rStyle w:val="Hyperlink"/>
                            <w:rFonts w:asciiTheme="minorHAnsi" w:hAnsiTheme="minorHAnsi" w:cs="Helvetica"/>
                            <w:b/>
                          </w:rPr>
                          <w:t xml:space="preserve">TB </w:t>
                        </w:r>
                        <w:r w:rsidRPr="006A3375">
                          <w:rPr>
                            <w:rStyle w:val="Hyperlink"/>
                            <w:rFonts w:asciiTheme="minorHAnsi" w:hAnsiTheme="minorHAnsi" w:cs="Helvetica"/>
                            <w:b/>
                          </w:rPr>
                          <w:t>risk assessment</w:t>
                        </w:r>
                      </w:hyperlink>
                      <w:r w:rsidRPr="0041449B">
                        <w:rPr>
                          <w:rFonts w:asciiTheme="minorHAnsi" w:hAnsiTheme="minorHAnsi" w:cs="Helvetica"/>
                          <w:b/>
                          <w:color w:val="333333"/>
                        </w:rPr>
                        <w:t xml:space="preserve"> and symptom evaluation at baseline (preplacement).</w:t>
                      </w:r>
                    </w:p>
                    <w:p w:rsidR="00E60E15" w:rsidRPr="0041449B" w:rsidRDefault="00E60E15" w:rsidP="00E60E15">
                      <w:pPr>
                        <w:numPr>
                          <w:ilvl w:val="0"/>
                          <w:numId w:val="1"/>
                        </w:numPr>
                        <w:ind w:left="600" w:hanging="240"/>
                        <w:rPr>
                          <w:rFonts w:asciiTheme="minorHAnsi" w:hAnsiTheme="minorHAnsi"/>
                          <w:b/>
                          <w:color w:val="333333"/>
                        </w:rPr>
                      </w:pPr>
                      <w:r w:rsidRPr="0041449B">
                        <w:rPr>
                          <w:rFonts w:asciiTheme="minorHAnsi" w:hAnsiTheme="minorHAnsi" w:cs="Helvetica"/>
                          <w:b/>
                          <w:color w:val="333333"/>
                        </w:rPr>
                        <w:t xml:space="preserve">TB testing with an interferon-gamma release assay (IGRA) or a tuberculin skin test (TST) for persons </w:t>
                      </w:r>
                      <w:r w:rsidRPr="001F6EC2">
                        <w:rPr>
                          <w:rFonts w:asciiTheme="minorHAnsi" w:hAnsiTheme="minorHAnsi" w:cs="Helvetica"/>
                          <w:b/>
                          <w:i/>
                          <w:color w:val="333333"/>
                        </w:rPr>
                        <w:t>without documented prior TB disease or latent TB infection (LTBI).</w:t>
                      </w:r>
                    </w:p>
                    <w:p w:rsidR="00E60E15" w:rsidRPr="0041449B" w:rsidRDefault="00E60E15" w:rsidP="00E60E15">
                      <w:pPr>
                        <w:numPr>
                          <w:ilvl w:val="0"/>
                          <w:numId w:val="1"/>
                        </w:numPr>
                        <w:ind w:left="600" w:hanging="240"/>
                        <w:rPr>
                          <w:rFonts w:asciiTheme="minorHAnsi" w:hAnsiTheme="minorHAnsi"/>
                          <w:b/>
                          <w:color w:val="333333"/>
                        </w:rPr>
                      </w:pPr>
                      <w:r w:rsidRPr="0041449B">
                        <w:rPr>
                          <w:rFonts w:asciiTheme="minorHAnsi" w:hAnsiTheme="minorHAnsi" w:cs="Helvetica"/>
                          <w:b/>
                          <w:color w:val="333333"/>
                        </w:rPr>
                        <w:t xml:space="preserve">No </w:t>
                      </w:r>
                      <w:r w:rsidRPr="0041449B">
                        <w:rPr>
                          <w:rFonts w:asciiTheme="minorHAnsi" w:hAnsiTheme="minorHAnsi" w:cs="Helvetica"/>
                          <w:b/>
                          <w:i/>
                          <w:color w:val="333333"/>
                        </w:rPr>
                        <w:t>routine</w:t>
                      </w:r>
                      <w:r w:rsidRPr="0041449B">
                        <w:rPr>
                          <w:rFonts w:asciiTheme="minorHAnsi" w:hAnsiTheme="minorHAnsi" w:cs="Helvetica"/>
                          <w:b/>
                          <w:color w:val="333333"/>
                        </w:rPr>
                        <w:t xml:space="preserve"> serial TB testing at any interval after baseline in the absence of a known exposure or ongoing transmission. </w:t>
                      </w:r>
                    </w:p>
                    <w:p w:rsidR="00E60E15" w:rsidRPr="0041449B" w:rsidRDefault="00E60E15" w:rsidP="00E60E15">
                      <w:pPr>
                        <w:numPr>
                          <w:ilvl w:val="0"/>
                          <w:numId w:val="1"/>
                        </w:numPr>
                        <w:ind w:left="600" w:hanging="240"/>
                        <w:rPr>
                          <w:rFonts w:asciiTheme="minorHAnsi" w:hAnsiTheme="minorHAnsi"/>
                          <w:b/>
                          <w:color w:val="333333"/>
                        </w:rPr>
                      </w:pPr>
                      <w:r w:rsidRPr="0041449B">
                        <w:rPr>
                          <w:rFonts w:asciiTheme="minorHAnsi" w:hAnsiTheme="minorHAnsi" w:cs="Helvetica"/>
                          <w:b/>
                          <w:color w:val="333333"/>
                        </w:rPr>
                        <w:t>Encouragement of treatment for all health care personnel with untreated LTBI, unless treatment is contraindicated</w:t>
                      </w:r>
                      <w:r>
                        <w:rPr>
                          <w:rFonts w:asciiTheme="minorHAnsi" w:hAnsiTheme="minorHAnsi" w:cs="Helvetica"/>
                          <w:b/>
                          <w:color w:val="333333"/>
                        </w:rPr>
                        <w:t>.</w:t>
                      </w:r>
                    </w:p>
                    <w:p w:rsidR="00E60E15" w:rsidRPr="0041449B" w:rsidRDefault="00E60E15" w:rsidP="00E60E15">
                      <w:pPr>
                        <w:numPr>
                          <w:ilvl w:val="0"/>
                          <w:numId w:val="1"/>
                        </w:numPr>
                        <w:ind w:left="600" w:hanging="240"/>
                        <w:rPr>
                          <w:rFonts w:asciiTheme="minorHAnsi" w:hAnsiTheme="minorHAnsi"/>
                          <w:b/>
                          <w:color w:val="333333"/>
                        </w:rPr>
                      </w:pPr>
                      <w:r w:rsidRPr="0041449B">
                        <w:rPr>
                          <w:rFonts w:asciiTheme="minorHAnsi" w:hAnsiTheme="minorHAnsi" w:cs="Helvetica"/>
                          <w:b/>
                          <w:color w:val="333333"/>
                        </w:rPr>
                        <w:t>Annual symptom and risk screening for health care personnel with untreated LTBI</w:t>
                      </w:r>
                      <w:r>
                        <w:rPr>
                          <w:rFonts w:asciiTheme="minorHAnsi" w:hAnsiTheme="minorHAnsi" w:cs="Helvetica"/>
                          <w:b/>
                          <w:color w:val="333333"/>
                        </w:rPr>
                        <w:t>.</w:t>
                      </w:r>
                    </w:p>
                    <w:p w:rsidR="00E60E15" w:rsidRPr="0041449B" w:rsidRDefault="00E60E15" w:rsidP="00E60E15">
                      <w:pPr>
                        <w:numPr>
                          <w:ilvl w:val="0"/>
                          <w:numId w:val="1"/>
                        </w:numPr>
                        <w:ind w:left="600" w:hanging="240"/>
                        <w:rPr>
                          <w:rFonts w:asciiTheme="minorHAnsi" w:hAnsiTheme="minorHAnsi"/>
                          <w:b/>
                          <w:color w:val="333333"/>
                        </w:rPr>
                      </w:pPr>
                      <w:r w:rsidRPr="0041449B">
                        <w:rPr>
                          <w:rFonts w:asciiTheme="minorHAnsi" w:hAnsiTheme="minorHAnsi" w:cs="Helvetica"/>
                          <w:b/>
                          <w:color w:val="333333"/>
                        </w:rPr>
                        <w:t>Annual TB education</w:t>
                      </w:r>
                      <w:r>
                        <w:rPr>
                          <w:rFonts w:asciiTheme="minorHAnsi" w:hAnsiTheme="minorHAnsi" w:cs="Helvetica"/>
                          <w:b/>
                          <w:color w:val="333333"/>
                        </w:rPr>
                        <w:t xml:space="preserve"> for all health care personnel.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316F4">
        <w:rPr>
          <w:rFonts w:asciiTheme="minorHAnsi" w:hAnsiTheme="minorHAnsi" w:cs="Arial"/>
          <w:color w:val="000000"/>
        </w:rPr>
        <w:t> </w:t>
      </w:r>
    </w:p>
    <w:p w:rsidR="00E60E15" w:rsidRPr="0023700E" w:rsidRDefault="00E60E15" w:rsidP="00E60E15">
      <w:pPr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The Massachusetts Department of Public Health (DPH) encourages adoption of the updated recommendations. </w:t>
      </w:r>
      <w:r w:rsidRPr="00296D7D">
        <w:rPr>
          <w:rFonts w:asciiTheme="minorHAnsi" w:hAnsiTheme="minorHAnsi" w:cs="Helvetica"/>
          <w:color w:val="333333"/>
        </w:rPr>
        <w:t xml:space="preserve">Central to the </w:t>
      </w:r>
      <w:r>
        <w:rPr>
          <w:rFonts w:asciiTheme="minorHAnsi" w:hAnsiTheme="minorHAnsi" w:cs="Helvetica"/>
          <w:color w:val="333333"/>
        </w:rPr>
        <w:t>updates</w:t>
      </w:r>
      <w:r w:rsidRPr="00296D7D">
        <w:rPr>
          <w:rFonts w:asciiTheme="minorHAnsi" w:hAnsiTheme="minorHAnsi" w:cs="Helvetica"/>
          <w:color w:val="333333"/>
        </w:rPr>
        <w:t xml:space="preserve"> is </w:t>
      </w:r>
      <w:r>
        <w:rPr>
          <w:rFonts w:asciiTheme="minorHAnsi" w:hAnsiTheme="minorHAnsi" w:cs="Helvetica"/>
          <w:color w:val="333333"/>
        </w:rPr>
        <w:t>that</w:t>
      </w:r>
      <w:r w:rsidRPr="00296D7D">
        <w:rPr>
          <w:rFonts w:asciiTheme="minorHAnsi" w:hAnsiTheme="minorHAnsi" w:cs="Helvetica"/>
          <w:color w:val="333333"/>
        </w:rPr>
        <w:t xml:space="preserve"> the </w:t>
      </w:r>
      <w:r w:rsidRPr="001F6EC2">
        <w:rPr>
          <w:rFonts w:asciiTheme="minorHAnsi" w:hAnsiTheme="minorHAnsi" w:cs="Helvetica"/>
          <w:b/>
          <w:color w:val="333333"/>
          <w:u w:val="single"/>
        </w:rPr>
        <w:t>routine</w:t>
      </w:r>
      <w:r w:rsidRPr="00296D7D">
        <w:rPr>
          <w:rFonts w:asciiTheme="minorHAnsi" w:hAnsiTheme="minorHAnsi" w:cs="Helvetica"/>
          <w:color w:val="333333"/>
        </w:rPr>
        <w:t xml:space="preserve"> practice of annual testing of HCP</w:t>
      </w:r>
      <w:r>
        <w:rPr>
          <w:rFonts w:asciiTheme="minorHAnsi" w:hAnsiTheme="minorHAnsi" w:cs="Helvetica"/>
          <w:color w:val="333333"/>
        </w:rPr>
        <w:t xml:space="preserve"> is no longer recommended</w:t>
      </w:r>
      <w:r w:rsidRPr="00296D7D">
        <w:rPr>
          <w:rFonts w:asciiTheme="minorHAnsi" w:hAnsiTheme="minorHAnsi" w:cs="Helvetica"/>
          <w:color w:val="333333"/>
        </w:rPr>
        <w:t>.</w:t>
      </w:r>
      <w:r w:rsidRPr="00D230FC">
        <w:rPr>
          <w:rFonts w:asciiTheme="minorHAnsi" w:hAnsiTheme="minorHAnsi" w:cs="Helvetica"/>
          <w:color w:val="333333"/>
        </w:rPr>
        <w:t xml:space="preserve"> </w:t>
      </w:r>
      <w:r>
        <w:rPr>
          <w:rFonts w:asciiTheme="minorHAnsi" w:hAnsiTheme="minorHAnsi" w:cs="Helvetica"/>
          <w:color w:val="333333"/>
        </w:rPr>
        <w:t xml:space="preserve"> </w:t>
      </w:r>
      <w:r w:rsidRPr="0023700E">
        <w:rPr>
          <w:rFonts w:asciiTheme="minorHAnsi" w:hAnsiTheme="minorHAnsi" w:cs="Helvetica"/>
          <w:color w:val="333333"/>
        </w:rPr>
        <w:t>Annual/periodic testing may be considered for those HC</w:t>
      </w:r>
      <w:r>
        <w:rPr>
          <w:rFonts w:asciiTheme="minorHAnsi" w:hAnsiTheme="minorHAnsi" w:cs="Helvetica"/>
          <w:color w:val="333333"/>
        </w:rPr>
        <w:t>P</w:t>
      </w:r>
      <w:r w:rsidRPr="0023700E">
        <w:rPr>
          <w:rFonts w:asciiTheme="minorHAnsi" w:hAnsiTheme="minorHAnsi" w:cs="Helvetica"/>
          <w:color w:val="333333"/>
        </w:rPr>
        <w:t xml:space="preserve"> at risk for occupational exposure (e.g., pulmonary phy</w:t>
      </w:r>
      <w:r>
        <w:rPr>
          <w:rFonts w:asciiTheme="minorHAnsi" w:hAnsiTheme="minorHAnsi" w:cs="Helvetica"/>
          <w:color w:val="333333"/>
        </w:rPr>
        <w:t xml:space="preserve">sicians, respiratory therapists, emergency department staff, </w:t>
      </w:r>
      <w:proofErr w:type="gramStart"/>
      <w:r>
        <w:rPr>
          <w:rFonts w:asciiTheme="minorHAnsi" w:hAnsiTheme="minorHAnsi" w:cs="Helvetica"/>
          <w:color w:val="333333"/>
        </w:rPr>
        <w:t>TB</w:t>
      </w:r>
      <w:proofErr w:type="gramEnd"/>
      <w:r>
        <w:rPr>
          <w:rFonts w:asciiTheme="minorHAnsi" w:hAnsiTheme="minorHAnsi" w:cs="Helvetica"/>
          <w:color w:val="333333"/>
        </w:rPr>
        <w:t xml:space="preserve"> clinic staff)</w:t>
      </w:r>
      <w:r w:rsidRPr="0023700E">
        <w:rPr>
          <w:rFonts w:asciiTheme="minorHAnsi" w:hAnsiTheme="minorHAnsi" w:cs="Helvetica"/>
          <w:color w:val="333333"/>
        </w:rPr>
        <w:t>. For those HC</w:t>
      </w:r>
      <w:r>
        <w:rPr>
          <w:rFonts w:asciiTheme="minorHAnsi" w:hAnsiTheme="minorHAnsi" w:cs="Helvetica"/>
          <w:color w:val="333333"/>
        </w:rPr>
        <w:t>P</w:t>
      </w:r>
      <w:r w:rsidRPr="0023700E">
        <w:rPr>
          <w:rFonts w:asciiTheme="minorHAnsi" w:hAnsiTheme="minorHAnsi" w:cs="Helvetica"/>
          <w:color w:val="333333"/>
        </w:rPr>
        <w:t xml:space="preserve"> who will have annual testing, TST is preferred </w:t>
      </w:r>
      <w:r w:rsidRPr="0023700E">
        <w:rPr>
          <w:rFonts w:asciiTheme="minorHAnsi" w:hAnsiTheme="minorHAnsi" w:cs="Helvetica"/>
          <w:color w:val="333333"/>
        </w:rPr>
        <w:lastRenderedPageBreak/>
        <w:t xml:space="preserve">due to high rates of false conversions/reversions with serial IGRA. </w:t>
      </w:r>
      <w:r>
        <w:rPr>
          <w:rFonts w:asciiTheme="minorHAnsi" w:hAnsiTheme="minorHAnsi" w:cs="Helvetica"/>
          <w:color w:val="333333"/>
        </w:rPr>
        <w:t>Review of experience of unexpected test conversions over the past 3-5 years of annual testing may indicate if risk for a specific group or facility area warrants serial testing.</w:t>
      </w:r>
    </w:p>
    <w:p w:rsidR="00E60E15" w:rsidRPr="0023700E" w:rsidRDefault="00E60E15" w:rsidP="00E60E15">
      <w:pPr>
        <w:rPr>
          <w:rFonts w:asciiTheme="minorHAnsi" w:hAnsiTheme="minorHAnsi" w:cs="Helvetica"/>
          <w:color w:val="333333"/>
        </w:rPr>
      </w:pPr>
    </w:p>
    <w:p w:rsidR="00E60E15" w:rsidRPr="00276B26" w:rsidRDefault="00E60E15" w:rsidP="00E60E15">
      <w:pPr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CDC has published a </w:t>
      </w:r>
      <w:hyperlink r:id="rId15" w:history="1">
        <w:r w:rsidRPr="00B316F4">
          <w:rPr>
            <w:rStyle w:val="Hyperlink"/>
            <w:rFonts w:asciiTheme="minorHAnsi" w:hAnsiTheme="minorHAnsi" w:cs="Helvetica"/>
          </w:rPr>
          <w:t>Frequently Asked Questions (FAQ)</w:t>
        </w:r>
      </w:hyperlink>
      <w:r>
        <w:rPr>
          <w:rFonts w:asciiTheme="minorHAnsi" w:hAnsiTheme="minorHAnsi" w:cs="Helvetica"/>
          <w:color w:val="333333"/>
        </w:rPr>
        <w:t xml:space="preserve"> on the updated recommendations. The National TB Controllers Association and</w:t>
      </w:r>
      <w:r w:rsidRPr="007D5715">
        <w:rPr>
          <w:rFonts w:asciiTheme="minorHAnsi" w:hAnsiTheme="minorHAnsi" w:cs="Helvetica"/>
          <w:color w:val="333333"/>
        </w:rPr>
        <w:t xml:space="preserve"> the American College of Occupational and Environmental Medicine</w:t>
      </w:r>
      <w:r>
        <w:rPr>
          <w:rFonts w:asciiTheme="minorHAnsi" w:hAnsiTheme="minorHAnsi" w:cs="Helvetica"/>
          <w:color w:val="333333"/>
        </w:rPr>
        <w:t xml:space="preserve"> are</w:t>
      </w:r>
      <w:r w:rsidRPr="007D5715">
        <w:rPr>
          <w:rFonts w:asciiTheme="minorHAnsi" w:hAnsiTheme="minorHAnsi" w:cs="Helvetica"/>
          <w:color w:val="333333"/>
        </w:rPr>
        <w:t xml:space="preserve"> developing a companion document focused on the implementation of the updated recommendations. </w:t>
      </w:r>
      <w:r>
        <w:rPr>
          <w:rFonts w:asciiTheme="minorHAnsi" w:hAnsiTheme="minorHAnsi" w:cs="Helvetica"/>
          <w:color w:val="333333"/>
        </w:rPr>
        <w:t xml:space="preserve">A link to that </w:t>
      </w:r>
      <w:r w:rsidRPr="007D5715">
        <w:rPr>
          <w:rFonts w:asciiTheme="minorHAnsi" w:hAnsiTheme="minorHAnsi" w:cs="Helvetica"/>
          <w:color w:val="333333"/>
        </w:rPr>
        <w:t xml:space="preserve">document </w:t>
      </w:r>
      <w:r>
        <w:rPr>
          <w:rFonts w:asciiTheme="minorHAnsi" w:hAnsiTheme="minorHAnsi" w:cs="Helvetica"/>
          <w:color w:val="333333"/>
        </w:rPr>
        <w:t>will be added when it is released</w:t>
      </w:r>
      <w:r w:rsidRPr="007D5715">
        <w:rPr>
          <w:rFonts w:asciiTheme="minorHAnsi" w:hAnsiTheme="minorHAnsi" w:cs="Helvetica"/>
          <w:color w:val="333333"/>
        </w:rPr>
        <w:t>.</w:t>
      </w:r>
    </w:p>
    <w:p w:rsidR="00E60E15" w:rsidRPr="00276B26" w:rsidRDefault="00E60E15" w:rsidP="00E60E15">
      <w:pPr>
        <w:rPr>
          <w:rFonts w:asciiTheme="minorHAnsi" w:hAnsiTheme="minorHAnsi" w:cs="Helvetica"/>
          <w:color w:val="333333"/>
        </w:rPr>
      </w:pPr>
      <w:r w:rsidRPr="007D5715">
        <w:rPr>
          <w:rFonts w:asciiTheme="minorHAnsi" w:hAnsiTheme="minorHAnsi" w:cs="Helvetica"/>
          <w:color w:val="333333"/>
        </w:rPr>
        <w:t> </w:t>
      </w:r>
    </w:p>
    <w:p w:rsidR="00E60E15" w:rsidRDefault="00E60E15" w:rsidP="00E60E15">
      <w:pPr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 xml:space="preserve">See the DPH </w:t>
      </w:r>
      <w:hyperlink r:id="rId16" w:history="1">
        <w:r w:rsidRPr="00276B26">
          <w:rPr>
            <w:rStyle w:val="Hyperlink"/>
            <w:rFonts w:asciiTheme="minorHAnsi" w:hAnsiTheme="minorHAnsi" w:cs="Helvetica"/>
          </w:rPr>
          <w:t>Latent Tuberculosis Infection Testing and Treatment for High-Risk Populations</w:t>
        </w:r>
      </w:hyperlink>
      <w:r>
        <w:rPr>
          <w:rFonts w:asciiTheme="minorHAnsi" w:hAnsiTheme="minorHAnsi" w:cs="Helvetica"/>
          <w:color w:val="333333"/>
        </w:rPr>
        <w:t xml:space="preserve"> for a</w:t>
      </w:r>
      <w:r w:rsidRPr="007D5715">
        <w:rPr>
          <w:rFonts w:asciiTheme="minorHAnsi" w:hAnsiTheme="minorHAnsi" w:cs="Helvetica"/>
          <w:color w:val="333333"/>
        </w:rPr>
        <w:t>dditional information</w:t>
      </w:r>
      <w:r>
        <w:rPr>
          <w:rFonts w:asciiTheme="minorHAnsi" w:hAnsiTheme="minorHAnsi" w:cs="Helvetica"/>
          <w:color w:val="333333"/>
        </w:rPr>
        <w:t>.</w:t>
      </w:r>
    </w:p>
    <w:p w:rsidR="00E60E15" w:rsidRDefault="00E60E15" w:rsidP="00E60E15">
      <w:pPr>
        <w:rPr>
          <w:rFonts w:asciiTheme="minorHAnsi" w:hAnsiTheme="minorHAnsi" w:cs="Helvetica"/>
          <w:color w:val="333333"/>
        </w:rPr>
      </w:pPr>
    </w:p>
    <w:p w:rsidR="00E60E15" w:rsidRDefault="00E60E15" w:rsidP="00E60E1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Contact the DPH TB Program at 617-983-6970 for additional assistance. </w:t>
      </w:r>
    </w:p>
    <w:p w:rsidR="00E60E15" w:rsidRPr="007D5715" w:rsidRDefault="00473CC2" w:rsidP="00E60E15">
      <w:pPr>
        <w:rPr>
          <w:rFonts w:asciiTheme="minorHAnsi" w:hAnsiTheme="minorHAnsi"/>
        </w:rPr>
      </w:pPr>
      <w:hyperlink r:id="rId17" w:history="1">
        <w:r w:rsidR="00E60E15" w:rsidRPr="003721AF">
          <w:rPr>
            <w:rStyle w:val="Hyperlink"/>
            <w:rFonts w:asciiTheme="minorHAnsi" w:hAnsiTheme="minorHAnsi"/>
          </w:rPr>
          <w:t>www.mass.gov/tuberculosis</w:t>
        </w:r>
      </w:hyperlink>
      <w:r w:rsidR="00E60E15">
        <w:rPr>
          <w:rFonts w:asciiTheme="minorHAnsi" w:hAnsiTheme="minorHAnsi"/>
        </w:rPr>
        <w:t xml:space="preserve"> </w:t>
      </w:r>
    </w:p>
    <w:p w:rsidR="00B47152" w:rsidRPr="00EE433A" w:rsidRDefault="00B47152" w:rsidP="0072610D">
      <w:pPr>
        <w:rPr>
          <w:sz w:val="22"/>
          <w:szCs w:val="22"/>
        </w:rPr>
      </w:pPr>
    </w:p>
    <w:sectPr w:rsidR="00B47152" w:rsidRPr="00EE433A" w:rsidSect="00AE3F8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CBB"/>
    <w:multiLevelType w:val="multilevel"/>
    <w:tmpl w:val="32B4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33154"/>
    <w:rsid w:val="00042048"/>
    <w:rsid w:val="000537DA"/>
    <w:rsid w:val="000E59E8"/>
    <w:rsid w:val="000F315B"/>
    <w:rsid w:val="0015268B"/>
    <w:rsid w:val="00174433"/>
    <w:rsid w:val="00177C77"/>
    <w:rsid w:val="001A5680"/>
    <w:rsid w:val="00274D45"/>
    <w:rsid w:val="00276957"/>
    <w:rsid w:val="00276DCC"/>
    <w:rsid w:val="002C3A70"/>
    <w:rsid w:val="00385812"/>
    <w:rsid w:val="00385FC7"/>
    <w:rsid w:val="00392D0B"/>
    <w:rsid w:val="003A7AFC"/>
    <w:rsid w:val="003C60EF"/>
    <w:rsid w:val="00446B8D"/>
    <w:rsid w:val="00473CC2"/>
    <w:rsid w:val="00476AF3"/>
    <w:rsid w:val="004813AC"/>
    <w:rsid w:val="004B37A0"/>
    <w:rsid w:val="004D6B39"/>
    <w:rsid w:val="005448AA"/>
    <w:rsid w:val="00570DEB"/>
    <w:rsid w:val="005809E2"/>
    <w:rsid w:val="006A3375"/>
    <w:rsid w:val="006D06D9"/>
    <w:rsid w:val="006D77A6"/>
    <w:rsid w:val="00702109"/>
    <w:rsid w:val="0072610D"/>
    <w:rsid w:val="007B3F4B"/>
    <w:rsid w:val="007B7347"/>
    <w:rsid w:val="007C6E04"/>
    <w:rsid w:val="007D10F3"/>
    <w:rsid w:val="0082547F"/>
    <w:rsid w:val="00830AA2"/>
    <w:rsid w:val="00833F50"/>
    <w:rsid w:val="008A1605"/>
    <w:rsid w:val="008C15D2"/>
    <w:rsid w:val="00984007"/>
    <w:rsid w:val="009908FF"/>
    <w:rsid w:val="0099542E"/>
    <w:rsid w:val="00995505"/>
    <w:rsid w:val="009A50F8"/>
    <w:rsid w:val="009B64DF"/>
    <w:rsid w:val="009E4F08"/>
    <w:rsid w:val="00A65101"/>
    <w:rsid w:val="00AD60E6"/>
    <w:rsid w:val="00AE3F85"/>
    <w:rsid w:val="00B403BF"/>
    <w:rsid w:val="00B47152"/>
    <w:rsid w:val="00B608D9"/>
    <w:rsid w:val="00BA4055"/>
    <w:rsid w:val="00BA6211"/>
    <w:rsid w:val="00BA7FB6"/>
    <w:rsid w:val="00C20BFE"/>
    <w:rsid w:val="00CC1778"/>
    <w:rsid w:val="00CE575B"/>
    <w:rsid w:val="00CF0F53"/>
    <w:rsid w:val="00CF3DE8"/>
    <w:rsid w:val="00D0493F"/>
    <w:rsid w:val="00D44DFC"/>
    <w:rsid w:val="00D56F91"/>
    <w:rsid w:val="00D8671C"/>
    <w:rsid w:val="00DA57C3"/>
    <w:rsid w:val="00DC3855"/>
    <w:rsid w:val="00DD06C4"/>
    <w:rsid w:val="00DF3496"/>
    <w:rsid w:val="00E274B8"/>
    <w:rsid w:val="00E60E15"/>
    <w:rsid w:val="00E72707"/>
    <w:rsid w:val="00EA0ABA"/>
    <w:rsid w:val="00EE0A4D"/>
    <w:rsid w:val="00EE433A"/>
    <w:rsid w:val="00F0586E"/>
    <w:rsid w:val="00F43932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6B42"/>
    <w:rPr>
      <w:rFonts w:ascii="Tahoma" w:hAnsi="Tahoma"/>
      <w:sz w:val="16"/>
    </w:rPr>
  </w:style>
  <w:style w:type="character" w:styleId="Strong">
    <w:name w:val="Strong"/>
    <w:qFormat/>
    <w:locked/>
    <w:rsid w:val="00984007"/>
    <w:rPr>
      <w:b/>
      <w:bCs/>
    </w:rPr>
  </w:style>
  <w:style w:type="paragraph" w:styleId="NormalWeb">
    <w:name w:val="Normal (Web)"/>
    <w:basedOn w:val="Normal"/>
    <w:rsid w:val="00EE0A4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6B42"/>
    <w:rPr>
      <w:rFonts w:ascii="Tahoma" w:hAnsi="Tahoma"/>
      <w:sz w:val="16"/>
    </w:rPr>
  </w:style>
  <w:style w:type="character" w:styleId="Strong">
    <w:name w:val="Strong"/>
    <w:qFormat/>
    <w:locked/>
    <w:rsid w:val="00984007"/>
    <w:rPr>
      <w:b/>
      <w:bCs/>
    </w:rPr>
  </w:style>
  <w:style w:type="paragraph" w:styleId="NormalWeb">
    <w:name w:val="Normal (Web)"/>
    <w:basedOn w:val="Normal"/>
    <w:rsid w:val="00EE0A4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refugee" TargetMode="External"/><Relationship Id="rId13" Type="http://schemas.openxmlformats.org/officeDocument/2006/relationships/hyperlink" Target="https://www.mass.gov/lists/tuberculosis-information-for-health-care-providers-and-public-healt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ss.gov/dph/cdc/tb" TargetMode="External"/><Relationship Id="rId12" Type="http://schemas.openxmlformats.org/officeDocument/2006/relationships/hyperlink" Target="https://www.cdc.gov/mmwr/preview/mmwrhtml/rr5417a1.htm?s_cid=rr5417a1_e" TargetMode="External"/><Relationship Id="rId17" Type="http://schemas.openxmlformats.org/officeDocument/2006/relationships/hyperlink" Target="http://www.mass.gov/tuberculos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clinical-advisory/latent-tuberculosis-infection-testing-and-treatment-for-high-risk-population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dc.gov/mmwr/volumes/68/wr/mm6819a3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tb/topic/infectioncontrol/healthcarepersonnel-faq.htm" TargetMode="External"/><Relationship Id="rId10" Type="http://schemas.openxmlformats.org/officeDocument/2006/relationships/hyperlink" Target="http://www.mass.gov/dph/refug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dph/cdc/tb" TargetMode="External"/><Relationship Id="rId14" Type="http://schemas.openxmlformats.org/officeDocument/2006/relationships/hyperlink" Target="https://www.mass.gov/lists/tuberculosis-information-for-health-care-providers-and-public-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0</TotalTime>
  <Pages>2</Pages>
  <Words>332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Commonwealth of Massachusetts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HCP TB Screening</dc:title>
  <dc:creator>MDPH</dc:creator>
  <cp:lastModifiedBy> JY</cp:lastModifiedBy>
  <cp:revision>2</cp:revision>
  <cp:lastPrinted>2019-09-03T14:22:00Z</cp:lastPrinted>
  <dcterms:created xsi:type="dcterms:W3CDTF">2019-09-04T19:58:00Z</dcterms:created>
  <dcterms:modified xsi:type="dcterms:W3CDTF">2019-09-04T19:58:00Z</dcterms:modified>
</cp:coreProperties>
</file>