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209E8" w14:textId="4A9023EF" w:rsidR="00385135" w:rsidRPr="0099279E" w:rsidRDefault="00385135" w:rsidP="00385135">
      <w:pPr>
        <w:jc w:val="center"/>
        <w:rPr>
          <w:rFonts w:ascii="Corbel" w:hAnsi="Corbel"/>
          <w:b/>
          <w:bCs/>
          <w:sz w:val="32"/>
          <w:szCs w:val="32"/>
        </w:rPr>
      </w:pPr>
      <w:r w:rsidRPr="0099279E">
        <w:rPr>
          <w:rFonts w:ascii="Corbel" w:hAnsi="Corbel"/>
          <w:b/>
          <w:bCs/>
          <w:sz w:val="32"/>
          <w:szCs w:val="32"/>
        </w:rPr>
        <w:t>Age and Dementia Friendlier Emergency Shelters</w:t>
      </w:r>
    </w:p>
    <w:p w14:paraId="59A7E9D9" w14:textId="77777777" w:rsidR="00385135" w:rsidRPr="00385135" w:rsidRDefault="00385135" w:rsidP="00385135">
      <w:pPr>
        <w:spacing w:after="0"/>
        <w:jc w:val="center"/>
        <w:rPr>
          <w:rFonts w:ascii="Corbel" w:hAnsi="Corbel"/>
          <w:b/>
          <w:bCs/>
          <w:sz w:val="28"/>
          <w:szCs w:val="28"/>
        </w:rPr>
      </w:pPr>
    </w:p>
    <w:p w14:paraId="5A2EDFD0" w14:textId="19492613" w:rsidR="0009500C" w:rsidRPr="00385135" w:rsidRDefault="00210BA4">
      <w:pPr>
        <w:rPr>
          <w:rFonts w:ascii="Corbel" w:hAnsi="Corbel"/>
          <w:sz w:val="28"/>
          <w:szCs w:val="28"/>
        </w:rPr>
      </w:pPr>
      <w:r w:rsidRPr="00385135">
        <w:rPr>
          <w:rFonts w:ascii="Corbel" w:hAnsi="Corbel"/>
          <w:b/>
          <w:bCs/>
          <w:sz w:val="28"/>
          <w:szCs w:val="28"/>
        </w:rPr>
        <w:t>Age and Dementia Friendl</w:t>
      </w:r>
      <w:r w:rsidR="00DA0F16" w:rsidRPr="00385135">
        <w:rPr>
          <w:rFonts w:ascii="Corbel" w:hAnsi="Corbel"/>
          <w:b/>
          <w:bCs/>
          <w:sz w:val="28"/>
          <w:szCs w:val="28"/>
        </w:rPr>
        <w:t>ier</w:t>
      </w:r>
      <w:r w:rsidRPr="00385135">
        <w:rPr>
          <w:rFonts w:ascii="Corbel" w:hAnsi="Corbel"/>
          <w:b/>
          <w:bCs/>
          <w:sz w:val="28"/>
          <w:szCs w:val="28"/>
        </w:rPr>
        <w:t xml:space="preserve"> </w:t>
      </w:r>
      <w:r w:rsidR="00A1786A" w:rsidRPr="00385135">
        <w:rPr>
          <w:rFonts w:ascii="Corbel" w:hAnsi="Corbel"/>
          <w:b/>
          <w:bCs/>
          <w:sz w:val="28"/>
          <w:szCs w:val="28"/>
        </w:rPr>
        <w:t xml:space="preserve">Emergency </w:t>
      </w:r>
      <w:r w:rsidRPr="00385135">
        <w:rPr>
          <w:rFonts w:ascii="Corbel" w:hAnsi="Corbel"/>
          <w:b/>
          <w:bCs/>
          <w:sz w:val="28"/>
          <w:szCs w:val="28"/>
        </w:rPr>
        <w:t>Shelters</w:t>
      </w:r>
      <w:r w:rsidR="009314AB" w:rsidRPr="00385135">
        <w:rPr>
          <w:rFonts w:ascii="Corbel" w:hAnsi="Corbel"/>
          <w:b/>
          <w:bCs/>
          <w:sz w:val="28"/>
          <w:szCs w:val="28"/>
        </w:rPr>
        <w:t xml:space="preserve"> – </w:t>
      </w:r>
      <w:r w:rsidR="00385135">
        <w:rPr>
          <w:rFonts w:ascii="Corbel" w:hAnsi="Corbel"/>
          <w:sz w:val="28"/>
          <w:szCs w:val="28"/>
        </w:rPr>
        <w:t xml:space="preserve">Focus </w:t>
      </w:r>
      <w:r w:rsidR="009314AB" w:rsidRPr="00385135">
        <w:rPr>
          <w:rFonts w:ascii="Corbel" w:hAnsi="Corbel"/>
          <w:sz w:val="28"/>
          <w:szCs w:val="28"/>
        </w:rPr>
        <w:t>more on older adults</w:t>
      </w:r>
      <w:r w:rsidR="00BD0B85" w:rsidRPr="00385135">
        <w:rPr>
          <w:rFonts w:ascii="Corbel" w:hAnsi="Corbel"/>
          <w:sz w:val="28"/>
          <w:szCs w:val="28"/>
        </w:rPr>
        <w:t xml:space="preserve">, </w:t>
      </w:r>
      <w:r w:rsidR="00A1786A" w:rsidRPr="00385135">
        <w:rPr>
          <w:rFonts w:ascii="Corbel" w:hAnsi="Corbel"/>
          <w:sz w:val="28"/>
          <w:szCs w:val="28"/>
        </w:rPr>
        <w:t xml:space="preserve">those with medical issues, adaptive </w:t>
      </w:r>
      <w:r w:rsidR="009314AB" w:rsidRPr="00385135">
        <w:rPr>
          <w:rFonts w:ascii="Corbel" w:hAnsi="Corbel"/>
          <w:sz w:val="28"/>
          <w:szCs w:val="28"/>
        </w:rPr>
        <w:t>equipment, mobility issues</w:t>
      </w:r>
      <w:r w:rsidR="00A1786A" w:rsidRPr="00385135">
        <w:rPr>
          <w:rFonts w:ascii="Corbel" w:hAnsi="Corbel"/>
          <w:sz w:val="28"/>
          <w:szCs w:val="28"/>
        </w:rPr>
        <w:t xml:space="preserve">, hearing issues, </w:t>
      </w:r>
      <w:r w:rsidR="009314AB" w:rsidRPr="00385135">
        <w:rPr>
          <w:rFonts w:ascii="Corbel" w:hAnsi="Corbel"/>
          <w:sz w:val="28"/>
          <w:szCs w:val="28"/>
        </w:rPr>
        <w:t>and those living with cognitive issues</w:t>
      </w:r>
      <w:r w:rsidR="00385135">
        <w:rPr>
          <w:rFonts w:ascii="Corbel" w:hAnsi="Corbel"/>
          <w:sz w:val="28"/>
          <w:szCs w:val="28"/>
        </w:rPr>
        <w:t xml:space="preserve">, </w:t>
      </w:r>
      <w:r w:rsidR="009314AB" w:rsidRPr="00385135">
        <w:rPr>
          <w:rFonts w:ascii="Corbel" w:hAnsi="Corbel"/>
          <w:sz w:val="28"/>
          <w:szCs w:val="28"/>
        </w:rPr>
        <w:t xml:space="preserve">which are </w:t>
      </w:r>
      <w:r w:rsidR="00BD0B85" w:rsidRPr="00385135">
        <w:rPr>
          <w:rFonts w:ascii="Corbel" w:hAnsi="Corbel"/>
          <w:sz w:val="28"/>
          <w:szCs w:val="28"/>
        </w:rPr>
        <w:t xml:space="preserve">not well </w:t>
      </w:r>
      <w:r w:rsidR="00471CC4" w:rsidRPr="00385135">
        <w:rPr>
          <w:rFonts w:ascii="Corbel" w:hAnsi="Corbel"/>
          <w:sz w:val="28"/>
          <w:szCs w:val="28"/>
        </w:rPr>
        <w:t>addressed</w:t>
      </w:r>
      <w:r w:rsidR="009314AB" w:rsidRPr="00385135">
        <w:rPr>
          <w:rFonts w:ascii="Corbel" w:hAnsi="Corbel"/>
          <w:sz w:val="28"/>
          <w:szCs w:val="28"/>
        </w:rPr>
        <w:t xml:space="preserve"> </w:t>
      </w:r>
      <w:r w:rsidR="00A1786A" w:rsidRPr="00385135">
        <w:rPr>
          <w:rFonts w:ascii="Corbel" w:hAnsi="Corbel"/>
          <w:sz w:val="28"/>
          <w:szCs w:val="28"/>
        </w:rPr>
        <w:t>by</w:t>
      </w:r>
      <w:r w:rsidR="009314AB" w:rsidRPr="00385135">
        <w:rPr>
          <w:rFonts w:ascii="Corbel" w:hAnsi="Corbel"/>
          <w:sz w:val="28"/>
          <w:szCs w:val="28"/>
        </w:rPr>
        <w:t xml:space="preserve"> ADA. </w:t>
      </w:r>
    </w:p>
    <w:p w14:paraId="4EC8482D" w14:textId="059E367C" w:rsidR="00A1786A" w:rsidRPr="00385135" w:rsidRDefault="00A1786A">
      <w:pPr>
        <w:rPr>
          <w:rFonts w:ascii="Corbel" w:hAnsi="Corbel"/>
          <w:sz w:val="28"/>
          <w:szCs w:val="28"/>
        </w:rPr>
      </w:pPr>
      <w:r w:rsidRPr="00385135">
        <w:rPr>
          <w:rFonts w:ascii="Corbel" w:hAnsi="Corbel"/>
          <w:b/>
          <w:bCs/>
          <w:sz w:val="28"/>
          <w:szCs w:val="28"/>
        </w:rPr>
        <w:t>Wherever possible</w:t>
      </w:r>
      <w:r w:rsidR="00385135">
        <w:rPr>
          <w:rFonts w:ascii="Corbel" w:hAnsi="Corbel"/>
          <w:b/>
          <w:bCs/>
          <w:sz w:val="28"/>
          <w:szCs w:val="28"/>
        </w:rPr>
        <w:t xml:space="preserve"> </w:t>
      </w:r>
      <w:r w:rsidRPr="00385135">
        <w:rPr>
          <w:rFonts w:ascii="Corbel" w:hAnsi="Corbel"/>
          <w:b/>
          <w:bCs/>
          <w:sz w:val="28"/>
          <w:szCs w:val="28"/>
        </w:rPr>
        <w:t>use Universal Design strategies</w:t>
      </w:r>
      <w:r w:rsidR="00471CC4" w:rsidRPr="00385135">
        <w:rPr>
          <w:rFonts w:ascii="Corbel" w:hAnsi="Corbel"/>
          <w:sz w:val="28"/>
          <w:szCs w:val="28"/>
        </w:rPr>
        <w:t xml:space="preserve"> and equipment that meet the </w:t>
      </w:r>
      <w:r w:rsidRPr="00385135">
        <w:rPr>
          <w:rFonts w:ascii="Corbel" w:hAnsi="Corbel"/>
          <w:sz w:val="28"/>
          <w:szCs w:val="28"/>
        </w:rPr>
        <w:t>needs of everyone</w:t>
      </w:r>
      <w:r w:rsidR="00471CC4" w:rsidRPr="00385135">
        <w:rPr>
          <w:rFonts w:ascii="Corbel" w:hAnsi="Corbel"/>
          <w:sz w:val="28"/>
          <w:szCs w:val="28"/>
        </w:rPr>
        <w:t xml:space="preserve">, making </w:t>
      </w:r>
      <w:r w:rsidRPr="00385135">
        <w:rPr>
          <w:rFonts w:ascii="Corbel" w:hAnsi="Corbel"/>
          <w:sz w:val="28"/>
          <w:szCs w:val="28"/>
        </w:rPr>
        <w:t xml:space="preserve">the shelter function with fewer staffing resources </w:t>
      </w:r>
      <w:r w:rsidR="00BD0B85" w:rsidRPr="00385135">
        <w:rPr>
          <w:rFonts w:ascii="Corbel" w:hAnsi="Corbel"/>
          <w:sz w:val="28"/>
          <w:szCs w:val="28"/>
        </w:rPr>
        <w:t xml:space="preserve">needed </w:t>
      </w:r>
      <w:r w:rsidRPr="00385135">
        <w:rPr>
          <w:rFonts w:ascii="Corbel" w:hAnsi="Corbel"/>
          <w:sz w:val="28"/>
          <w:szCs w:val="28"/>
        </w:rPr>
        <w:t>to help those who require additional assistance, don’t know where to go</w:t>
      </w:r>
      <w:r w:rsidR="00BD0B85" w:rsidRPr="00385135">
        <w:rPr>
          <w:rFonts w:ascii="Corbel" w:hAnsi="Corbel"/>
          <w:sz w:val="28"/>
          <w:szCs w:val="28"/>
        </w:rPr>
        <w:t>,</w:t>
      </w:r>
      <w:r w:rsidRPr="00385135">
        <w:rPr>
          <w:rFonts w:ascii="Corbel" w:hAnsi="Corbel"/>
          <w:sz w:val="28"/>
          <w:szCs w:val="28"/>
        </w:rPr>
        <w:t xml:space="preserve"> or how to take care of th</w:t>
      </w:r>
      <w:r w:rsidR="00DA0F16" w:rsidRPr="00385135">
        <w:rPr>
          <w:rFonts w:ascii="Corbel" w:hAnsi="Corbel"/>
          <w:sz w:val="28"/>
          <w:szCs w:val="28"/>
        </w:rPr>
        <w:t>eir personal needs</w:t>
      </w:r>
      <w:r w:rsidRPr="00385135">
        <w:rPr>
          <w:rFonts w:ascii="Corbel" w:hAnsi="Corbel"/>
          <w:sz w:val="28"/>
          <w:szCs w:val="28"/>
        </w:rPr>
        <w:t xml:space="preserve"> in this stressful environment. </w:t>
      </w:r>
    </w:p>
    <w:p w14:paraId="02137ABF" w14:textId="2CF4A0BF" w:rsidR="00DA0F16" w:rsidRPr="00385135" w:rsidRDefault="00DA0F16" w:rsidP="00385135">
      <w:pPr>
        <w:spacing w:after="280"/>
        <w:rPr>
          <w:rFonts w:ascii="Corbel" w:hAnsi="Corbel"/>
          <w:sz w:val="28"/>
          <w:szCs w:val="28"/>
        </w:rPr>
      </w:pPr>
      <w:r w:rsidRPr="00385135">
        <w:rPr>
          <w:rFonts w:ascii="Corbel" w:hAnsi="Corbel"/>
          <w:sz w:val="28"/>
          <w:szCs w:val="28"/>
        </w:rPr>
        <w:t xml:space="preserve">See the Age and Dementia Friendly </w:t>
      </w:r>
      <w:r w:rsidR="008746D4" w:rsidRPr="00385135">
        <w:rPr>
          <w:rFonts w:ascii="Corbel" w:hAnsi="Corbel"/>
          <w:sz w:val="28"/>
          <w:szCs w:val="28"/>
        </w:rPr>
        <w:t xml:space="preserve">Design Considerations for Physical Infrastructure </w:t>
      </w:r>
      <w:hyperlink r:id="rId7" w:history="1">
        <w:r w:rsidR="002F5C02" w:rsidRPr="00385135">
          <w:rPr>
            <w:rStyle w:val="Hyperlink"/>
            <w:rFonts w:ascii="Corbel" w:hAnsi="Corbel"/>
            <w:sz w:val="28"/>
            <w:szCs w:val="28"/>
          </w:rPr>
          <w:t>download</w:t>
        </w:r>
        <w:r w:rsidR="002F5C02" w:rsidRPr="00385135">
          <w:rPr>
            <w:rStyle w:val="Hyperlink"/>
            <w:rFonts w:ascii="Corbel" w:hAnsi="Corbel"/>
            <w:sz w:val="28"/>
            <w:szCs w:val="28"/>
          </w:rPr>
          <w:t xml:space="preserve"> </w:t>
        </w:r>
        <w:r w:rsidR="002F5C02" w:rsidRPr="00385135">
          <w:rPr>
            <w:rStyle w:val="Hyperlink"/>
            <w:rFonts w:ascii="Corbel" w:hAnsi="Corbel"/>
            <w:sz w:val="28"/>
            <w:szCs w:val="28"/>
          </w:rPr>
          <w:t>(</w:t>
        </w:r>
        <w:r w:rsidR="002F5C02" w:rsidRPr="00385135">
          <w:rPr>
            <w:rStyle w:val="Hyperlink"/>
            <w:rFonts w:ascii="Corbel" w:hAnsi="Corbel"/>
            <w:sz w:val="28"/>
            <w:szCs w:val="28"/>
          </w:rPr>
          <w:t>m</w:t>
        </w:r>
        <w:r w:rsidR="002F5C02" w:rsidRPr="00385135">
          <w:rPr>
            <w:rStyle w:val="Hyperlink"/>
            <w:rFonts w:ascii="Corbel" w:hAnsi="Corbel"/>
            <w:sz w:val="28"/>
            <w:szCs w:val="28"/>
          </w:rPr>
          <w:t>ass.gov)</w:t>
        </w:r>
      </w:hyperlink>
      <w:r w:rsidR="0099279E">
        <w:rPr>
          <w:rFonts w:ascii="Corbel" w:hAnsi="Corbel"/>
          <w:sz w:val="28"/>
          <w:szCs w:val="28"/>
        </w:rPr>
        <w:t>.</w:t>
      </w:r>
    </w:p>
    <w:p w14:paraId="3F2C647B" w14:textId="61A9F7FB" w:rsidR="00E80E06" w:rsidRPr="00385135" w:rsidRDefault="007F0A4E">
      <w:pPr>
        <w:rPr>
          <w:rFonts w:ascii="Corbel" w:hAnsi="Corbel"/>
          <w:b/>
          <w:bCs/>
          <w:sz w:val="28"/>
          <w:szCs w:val="28"/>
        </w:rPr>
      </w:pPr>
      <w:r w:rsidRPr="00385135">
        <w:rPr>
          <w:rFonts w:ascii="Corbel" w:hAnsi="Corbel"/>
          <w:b/>
          <w:bCs/>
          <w:sz w:val="28"/>
          <w:szCs w:val="28"/>
        </w:rPr>
        <w:t>OVERALL LAYOUT BEST PRACTICES</w:t>
      </w:r>
    </w:p>
    <w:p w14:paraId="49C747D5" w14:textId="16D8EE30" w:rsidR="007F0A4E" w:rsidRPr="00385135" w:rsidRDefault="007F0A4E" w:rsidP="007F0A4E">
      <w:pPr>
        <w:pStyle w:val="ListParagraph"/>
        <w:rPr>
          <w:rFonts w:ascii="Corbel" w:hAnsi="Corbel"/>
        </w:rPr>
      </w:pPr>
      <w:r w:rsidRPr="00385135">
        <w:rPr>
          <w:rFonts w:ascii="Corbel" w:hAnsi="Corbel"/>
        </w:rPr>
        <w:t>Welcoming, uncluttered entry with a greeter off the path of traffic</w:t>
      </w:r>
      <w:r w:rsidR="00CD38B4" w:rsidRPr="00385135">
        <w:rPr>
          <w:rFonts w:ascii="Corbel" w:hAnsi="Corbel"/>
        </w:rPr>
        <w:t>, especially for those who might need additional assistance.</w:t>
      </w:r>
    </w:p>
    <w:p w14:paraId="7D1B8A98" w14:textId="4953192D" w:rsidR="007F0A4E" w:rsidRPr="00385135" w:rsidRDefault="007F0A4E" w:rsidP="007F0A4E">
      <w:pPr>
        <w:pStyle w:val="ListParagraph"/>
        <w:rPr>
          <w:rFonts w:ascii="Corbel" w:hAnsi="Corbel"/>
        </w:rPr>
      </w:pPr>
      <w:r w:rsidRPr="00385135">
        <w:rPr>
          <w:rFonts w:ascii="Corbel" w:hAnsi="Corbel"/>
        </w:rPr>
        <w:t>Safe location to store coats</w:t>
      </w:r>
      <w:r w:rsidR="00CD38B4" w:rsidRPr="00385135">
        <w:rPr>
          <w:rFonts w:ascii="Corbel" w:hAnsi="Corbel"/>
        </w:rPr>
        <w:t xml:space="preserve">, </w:t>
      </w:r>
      <w:r w:rsidRPr="00385135">
        <w:rPr>
          <w:rFonts w:ascii="Corbel" w:hAnsi="Corbel"/>
        </w:rPr>
        <w:t>personal belongings</w:t>
      </w:r>
      <w:r w:rsidR="00385135">
        <w:rPr>
          <w:rFonts w:ascii="Corbel" w:hAnsi="Corbel"/>
        </w:rPr>
        <w:t>,</w:t>
      </w:r>
      <w:r w:rsidR="00CD38B4" w:rsidRPr="00385135">
        <w:rPr>
          <w:rFonts w:ascii="Corbel" w:hAnsi="Corbel"/>
        </w:rPr>
        <w:t xml:space="preserve"> </w:t>
      </w:r>
      <w:r w:rsidR="00385135">
        <w:rPr>
          <w:rFonts w:ascii="Corbel" w:hAnsi="Corbel"/>
        </w:rPr>
        <w:t xml:space="preserve">and </w:t>
      </w:r>
      <w:r w:rsidR="00CD38B4" w:rsidRPr="00385135">
        <w:rPr>
          <w:rFonts w:ascii="Corbel" w:hAnsi="Corbel"/>
        </w:rPr>
        <w:t>adaptive equipment near users (walkers, canes, tissues, glasses, hearing aids, water, etc.)</w:t>
      </w:r>
    </w:p>
    <w:p w14:paraId="50373846" w14:textId="04FFFA90" w:rsidR="007F0A4E" w:rsidRPr="00385135" w:rsidRDefault="00385135" w:rsidP="007F0A4E">
      <w:pPr>
        <w:pStyle w:val="ListParagraph"/>
        <w:rPr>
          <w:rFonts w:ascii="Corbel" w:hAnsi="Corbel"/>
        </w:rPr>
      </w:pPr>
      <w:r w:rsidRPr="00385135">
        <w:rPr>
          <w:rFonts w:ascii="Corbel" w:hAnsi="Corbel"/>
        </w:rPr>
        <w:t>U</w:t>
      </w:r>
      <w:r w:rsidR="007F0A4E" w:rsidRPr="00385135">
        <w:rPr>
          <w:rFonts w:ascii="Corbel" w:hAnsi="Corbel"/>
        </w:rPr>
        <w:t>se of art and color as landmarks to assist orientation.</w:t>
      </w:r>
    </w:p>
    <w:p w14:paraId="74937CFE" w14:textId="6B3C09E7" w:rsidR="007F0A4E" w:rsidRPr="00385135" w:rsidRDefault="007F0A4E" w:rsidP="007F0A4E">
      <w:pPr>
        <w:pStyle w:val="ListParagraph"/>
        <w:rPr>
          <w:rFonts w:ascii="Corbel" w:hAnsi="Corbel"/>
        </w:rPr>
      </w:pPr>
      <w:r w:rsidRPr="00385135">
        <w:rPr>
          <w:rFonts w:ascii="Corbel" w:hAnsi="Corbel"/>
        </w:rPr>
        <w:t>Smaller more sheltered common spaces off the main path with less commotion</w:t>
      </w:r>
      <w:r w:rsidR="00385135" w:rsidRPr="00385135">
        <w:rPr>
          <w:rFonts w:ascii="Corbel" w:hAnsi="Corbel"/>
        </w:rPr>
        <w:t>.</w:t>
      </w:r>
    </w:p>
    <w:p w14:paraId="2449B81D" w14:textId="77777777" w:rsidR="007F0A4E" w:rsidRPr="00385135" w:rsidRDefault="007F0A4E" w:rsidP="007F0A4E">
      <w:pPr>
        <w:pStyle w:val="ListParagraph"/>
        <w:rPr>
          <w:rFonts w:ascii="Corbel" w:hAnsi="Corbel"/>
        </w:rPr>
      </w:pPr>
      <w:r w:rsidRPr="00385135">
        <w:rPr>
          <w:rFonts w:ascii="Corbel" w:hAnsi="Corbel"/>
        </w:rPr>
        <w:t>Quiet area possibly with a door with low light for dealing with crisis.</w:t>
      </w:r>
    </w:p>
    <w:p w14:paraId="39B29BF7" w14:textId="77777777" w:rsidR="007F0A4E" w:rsidRPr="00385135" w:rsidRDefault="007F0A4E" w:rsidP="007F0A4E">
      <w:pPr>
        <w:pStyle w:val="ListParagraph"/>
        <w:rPr>
          <w:rFonts w:ascii="Corbel" w:hAnsi="Corbel"/>
        </w:rPr>
      </w:pPr>
      <w:r w:rsidRPr="00385135">
        <w:rPr>
          <w:rFonts w:ascii="Corbel" w:hAnsi="Corbel"/>
        </w:rPr>
        <w:t>Door closers if needed adjusted to accessible force and if possible, power assist door openers.</w:t>
      </w:r>
    </w:p>
    <w:p w14:paraId="6F7CDD7B" w14:textId="48F999C5" w:rsidR="007F0A4E" w:rsidRPr="00385135" w:rsidRDefault="007F0A4E" w:rsidP="00CD38B4">
      <w:pPr>
        <w:pStyle w:val="ListParagraph"/>
        <w:rPr>
          <w:rFonts w:ascii="Corbel" w:hAnsi="Corbel"/>
        </w:rPr>
      </w:pPr>
      <w:r w:rsidRPr="00385135">
        <w:rPr>
          <w:rFonts w:ascii="Corbel" w:hAnsi="Corbel"/>
        </w:rPr>
        <w:t xml:space="preserve">Lever or pull handles if necessary for opening/accessing common spaces. </w:t>
      </w:r>
    </w:p>
    <w:p w14:paraId="064D510C" w14:textId="4AF770FF" w:rsidR="007F0A4E" w:rsidRPr="00385135" w:rsidRDefault="007F0A4E">
      <w:pPr>
        <w:rPr>
          <w:rFonts w:ascii="Corbel" w:hAnsi="Corbel"/>
          <w:b/>
          <w:bCs/>
          <w:sz w:val="28"/>
          <w:szCs w:val="28"/>
        </w:rPr>
      </w:pPr>
      <w:r w:rsidRPr="00385135">
        <w:rPr>
          <w:rFonts w:ascii="Corbel" w:hAnsi="Corbel"/>
          <w:b/>
          <w:bCs/>
          <w:sz w:val="28"/>
          <w:szCs w:val="28"/>
        </w:rPr>
        <w:t>FURNISHINGS AND EQUIPMENT</w:t>
      </w:r>
    </w:p>
    <w:p w14:paraId="5DDCDA22" w14:textId="77777777" w:rsidR="007F0A4E" w:rsidRPr="00385135" w:rsidRDefault="007F0A4E" w:rsidP="007F0A4E">
      <w:pPr>
        <w:pStyle w:val="ListParagraph"/>
        <w:rPr>
          <w:rFonts w:ascii="Corbel" w:hAnsi="Corbel"/>
        </w:rPr>
      </w:pPr>
      <w:r w:rsidRPr="00385135">
        <w:rPr>
          <w:rFonts w:ascii="Corbel" w:hAnsi="Corbel"/>
        </w:rPr>
        <w:t>Upholstered furniture that are at appropriate height, depth, and level of firmness for ease of getting in and out.</w:t>
      </w:r>
    </w:p>
    <w:p w14:paraId="020EC442" w14:textId="7954C778" w:rsidR="007F0A4E" w:rsidRPr="00385135" w:rsidRDefault="007F0A4E" w:rsidP="007F0A4E">
      <w:pPr>
        <w:pStyle w:val="ListParagraph"/>
        <w:rPr>
          <w:rFonts w:ascii="Corbel" w:hAnsi="Corbel"/>
        </w:rPr>
      </w:pPr>
      <w:r w:rsidRPr="00385135">
        <w:rPr>
          <w:rFonts w:ascii="Corbel" w:hAnsi="Corbel"/>
        </w:rPr>
        <w:t>Armchairs - for those who have trouble getting out of chairs</w:t>
      </w:r>
      <w:r w:rsidR="00385135" w:rsidRPr="00385135">
        <w:rPr>
          <w:rFonts w:ascii="Corbel" w:hAnsi="Corbel"/>
        </w:rPr>
        <w:t>.</w:t>
      </w:r>
    </w:p>
    <w:p w14:paraId="3377D5A4" w14:textId="77777777" w:rsidR="007F0A4E" w:rsidRPr="00385135" w:rsidRDefault="007F0A4E" w:rsidP="007F0A4E">
      <w:pPr>
        <w:pStyle w:val="ListParagraph"/>
        <w:rPr>
          <w:rFonts w:ascii="Corbel" w:hAnsi="Corbel"/>
        </w:rPr>
      </w:pPr>
      <w:r w:rsidRPr="00385135">
        <w:rPr>
          <w:rFonts w:ascii="Corbel" w:hAnsi="Corbel"/>
        </w:rPr>
        <w:t>Charging outlets at waist height for those who can’t lean over.</w:t>
      </w:r>
    </w:p>
    <w:p w14:paraId="08788AC0" w14:textId="27ED49DF" w:rsidR="00385135" w:rsidRDefault="00385135">
      <w:pPr>
        <w:rPr>
          <w:rFonts w:ascii="Corbel" w:hAnsi="Corbel"/>
          <w:b/>
          <w:bCs/>
          <w:sz w:val="28"/>
          <w:szCs w:val="28"/>
        </w:rPr>
      </w:pPr>
      <w:r>
        <w:rPr>
          <w:rFonts w:ascii="Corbel" w:hAnsi="Corbel"/>
          <w:b/>
          <w:bCs/>
          <w:sz w:val="28"/>
          <w:szCs w:val="28"/>
        </w:rPr>
        <w:br w:type="page"/>
      </w:r>
    </w:p>
    <w:p w14:paraId="7064591C" w14:textId="24811E6A" w:rsidR="007F0A4E" w:rsidRPr="00385135" w:rsidRDefault="007F0A4E">
      <w:pPr>
        <w:rPr>
          <w:rFonts w:ascii="Corbel" w:hAnsi="Corbel"/>
          <w:b/>
          <w:bCs/>
          <w:sz w:val="28"/>
          <w:szCs w:val="28"/>
        </w:rPr>
      </w:pPr>
      <w:r w:rsidRPr="00385135">
        <w:rPr>
          <w:rFonts w:ascii="Corbel" w:hAnsi="Corbel"/>
          <w:b/>
          <w:bCs/>
          <w:sz w:val="28"/>
          <w:szCs w:val="28"/>
        </w:rPr>
        <w:lastRenderedPageBreak/>
        <w:t>ORIENTATION AND WAYFINDING</w:t>
      </w:r>
    </w:p>
    <w:p w14:paraId="21A2907A" w14:textId="2BD23F78" w:rsidR="00385135" w:rsidRDefault="007F0A4E" w:rsidP="007F0A4E">
      <w:pPr>
        <w:pStyle w:val="ListParagraph"/>
        <w:rPr>
          <w:rFonts w:ascii="Corbel" w:hAnsi="Corbel"/>
        </w:rPr>
      </w:pPr>
      <w:r w:rsidRPr="00385135">
        <w:rPr>
          <w:rFonts w:ascii="Corbel" w:hAnsi="Corbel"/>
        </w:rPr>
        <w:t>Signage – Simple, eye level, consistent, universal, appropriate contracts between text and background</w:t>
      </w:r>
      <w:r w:rsidR="00385135" w:rsidRPr="00385135">
        <w:rPr>
          <w:rFonts w:ascii="Corbel" w:hAnsi="Corbel"/>
        </w:rPr>
        <w:t>.</w:t>
      </w:r>
    </w:p>
    <w:p w14:paraId="6421BE85" w14:textId="3A63B44B" w:rsidR="007F0A4E" w:rsidRPr="00385135" w:rsidRDefault="007F0A4E">
      <w:pPr>
        <w:rPr>
          <w:rFonts w:ascii="Corbel" w:hAnsi="Corbel"/>
          <w:b/>
          <w:bCs/>
          <w:sz w:val="28"/>
          <w:szCs w:val="28"/>
        </w:rPr>
      </w:pPr>
      <w:r w:rsidRPr="00385135">
        <w:rPr>
          <w:rFonts w:ascii="Corbel" w:hAnsi="Corbel"/>
          <w:b/>
          <w:bCs/>
          <w:sz w:val="28"/>
          <w:szCs w:val="28"/>
        </w:rPr>
        <w:t>INTERIOR SURFACES</w:t>
      </w:r>
      <w:r w:rsidR="00CD38B4" w:rsidRPr="00385135">
        <w:rPr>
          <w:rFonts w:ascii="Corbel" w:hAnsi="Corbel"/>
          <w:b/>
          <w:bCs/>
          <w:sz w:val="28"/>
          <w:szCs w:val="28"/>
        </w:rPr>
        <w:t xml:space="preserve">, </w:t>
      </w:r>
      <w:r w:rsidRPr="00385135">
        <w:rPr>
          <w:rFonts w:ascii="Corbel" w:hAnsi="Corbel"/>
          <w:b/>
          <w:bCs/>
          <w:sz w:val="28"/>
          <w:szCs w:val="28"/>
        </w:rPr>
        <w:t>FINISHES</w:t>
      </w:r>
      <w:r w:rsidR="00CD38B4" w:rsidRPr="00385135">
        <w:rPr>
          <w:rFonts w:ascii="Corbel" w:hAnsi="Corbel"/>
          <w:b/>
          <w:bCs/>
          <w:sz w:val="28"/>
          <w:szCs w:val="28"/>
        </w:rPr>
        <w:t>, AND CONTRAST</w:t>
      </w:r>
    </w:p>
    <w:p w14:paraId="7C813459" w14:textId="77777777" w:rsidR="007F0A4E" w:rsidRPr="00385135" w:rsidRDefault="007F0A4E" w:rsidP="007F0A4E">
      <w:pPr>
        <w:pStyle w:val="ListParagraph"/>
        <w:rPr>
          <w:rFonts w:ascii="Corbel" w:hAnsi="Corbel"/>
        </w:rPr>
      </w:pPr>
      <w:r w:rsidRPr="00385135">
        <w:rPr>
          <w:rFonts w:ascii="Corbel" w:hAnsi="Corbel"/>
        </w:rPr>
        <w:t>Avoid trip hazard changes in flooring thickness – flush transitions.</w:t>
      </w:r>
    </w:p>
    <w:p w14:paraId="32C64CE8" w14:textId="15DC69CE" w:rsidR="007F0A4E" w:rsidRPr="00385135" w:rsidRDefault="007F0A4E" w:rsidP="007F0A4E">
      <w:pPr>
        <w:pStyle w:val="ListParagraph"/>
        <w:rPr>
          <w:rFonts w:ascii="Corbel" w:hAnsi="Corbel"/>
        </w:rPr>
      </w:pPr>
      <w:r w:rsidRPr="00385135">
        <w:rPr>
          <w:rFonts w:ascii="Corbel" w:hAnsi="Corbel"/>
        </w:rPr>
        <w:t xml:space="preserve">Nonglossy floors, without contrast colors adjacent to each other on the floor. </w:t>
      </w:r>
    </w:p>
    <w:p w14:paraId="12F76BD7" w14:textId="77777777" w:rsidR="007F0A4E" w:rsidRPr="00385135" w:rsidRDefault="007F0A4E" w:rsidP="007F0A4E">
      <w:pPr>
        <w:pStyle w:val="ListParagraph"/>
        <w:rPr>
          <w:rFonts w:ascii="Corbel" w:hAnsi="Corbel"/>
        </w:rPr>
      </w:pPr>
      <w:r w:rsidRPr="00385135">
        <w:rPr>
          <w:rFonts w:ascii="Corbel" w:hAnsi="Corbel"/>
        </w:rPr>
        <w:t xml:space="preserve">Colors – contrasting to call attention to </w:t>
      </w:r>
    </w:p>
    <w:p w14:paraId="38F0D153" w14:textId="77777777" w:rsidR="007F0A4E" w:rsidRPr="00385135" w:rsidRDefault="007F0A4E" w:rsidP="007F0A4E">
      <w:pPr>
        <w:pStyle w:val="ListParagraph"/>
        <w:numPr>
          <w:ilvl w:val="1"/>
          <w:numId w:val="1"/>
        </w:numPr>
        <w:rPr>
          <w:rFonts w:ascii="Corbel" w:hAnsi="Corbel"/>
        </w:rPr>
      </w:pPr>
      <w:r w:rsidRPr="00385135">
        <w:rPr>
          <w:rFonts w:ascii="Corbel" w:hAnsi="Corbel"/>
        </w:rPr>
        <w:t xml:space="preserve">self-help resources, </w:t>
      </w:r>
    </w:p>
    <w:p w14:paraId="099B3C2A" w14:textId="77777777" w:rsidR="007F0A4E" w:rsidRPr="00385135" w:rsidRDefault="007F0A4E" w:rsidP="007F0A4E">
      <w:pPr>
        <w:pStyle w:val="ListParagraph"/>
        <w:numPr>
          <w:ilvl w:val="1"/>
          <w:numId w:val="1"/>
        </w:numPr>
        <w:rPr>
          <w:rFonts w:ascii="Corbel" w:hAnsi="Corbel"/>
        </w:rPr>
      </w:pPr>
      <w:r w:rsidRPr="00385135">
        <w:rPr>
          <w:rFonts w:ascii="Corbel" w:hAnsi="Corbel"/>
        </w:rPr>
        <w:t>switches, and alarms</w:t>
      </w:r>
    </w:p>
    <w:p w14:paraId="235FD706" w14:textId="77777777" w:rsidR="007F0A4E" w:rsidRPr="00385135" w:rsidRDefault="007F0A4E" w:rsidP="007F0A4E">
      <w:pPr>
        <w:pStyle w:val="ListParagraph"/>
        <w:numPr>
          <w:ilvl w:val="1"/>
          <w:numId w:val="1"/>
        </w:numPr>
        <w:rPr>
          <w:rFonts w:ascii="Corbel" w:hAnsi="Corbel"/>
        </w:rPr>
      </w:pPr>
      <w:r w:rsidRPr="00385135">
        <w:rPr>
          <w:rFonts w:ascii="Corbel" w:hAnsi="Corbel"/>
        </w:rPr>
        <w:t>handrails and grab bars</w:t>
      </w:r>
    </w:p>
    <w:p w14:paraId="2EC8CAC3" w14:textId="77777777" w:rsidR="007F0A4E" w:rsidRPr="00385135" w:rsidRDefault="007F0A4E" w:rsidP="007F0A4E">
      <w:pPr>
        <w:pStyle w:val="ListParagraph"/>
        <w:numPr>
          <w:ilvl w:val="1"/>
          <w:numId w:val="1"/>
        </w:numPr>
        <w:rPr>
          <w:rFonts w:ascii="Corbel" w:hAnsi="Corbel"/>
        </w:rPr>
      </w:pPr>
      <w:r w:rsidRPr="00385135">
        <w:rPr>
          <w:rFonts w:ascii="Corbel" w:hAnsi="Corbel"/>
        </w:rPr>
        <w:t>plumbing fixtures</w:t>
      </w:r>
    </w:p>
    <w:p w14:paraId="68175C8D" w14:textId="77777777" w:rsidR="007F0A4E" w:rsidRPr="00385135" w:rsidRDefault="007F0A4E" w:rsidP="007F0A4E">
      <w:pPr>
        <w:pStyle w:val="ListParagraph"/>
        <w:numPr>
          <w:ilvl w:val="1"/>
          <w:numId w:val="1"/>
        </w:numPr>
        <w:rPr>
          <w:rFonts w:ascii="Corbel" w:hAnsi="Corbel"/>
        </w:rPr>
      </w:pPr>
      <w:r w:rsidRPr="00385135">
        <w:rPr>
          <w:rFonts w:ascii="Corbel" w:hAnsi="Corbel"/>
        </w:rPr>
        <w:t xml:space="preserve">functional areas, etc. </w:t>
      </w:r>
    </w:p>
    <w:p w14:paraId="741634E0" w14:textId="45B494AF" w:rsidR="007F0A4E" w:rsidRPr="00385135" w:rsidRDefault="007F0A4E" w:rsidP="00CD38B4">
      <w:pPr>
        <w:pStyle w:val="ListParagraph"/>
        <w:rPr>
          <w:rFonts w:ascii="Corbel" w:hAnsi="Corbel"/>
        </w:rPr>
      </w:pPr>
      <w:r w:rsidRPr="00385135">
        <w:rPr>
          <w:rFonts w:ascii="Corbel" w:hAnsi="Corbel"/>
        </w:rPr>
        <w:t>Patterns – on floors, walls and furniture - muted to be less distracting or confusing</w:t>
      </w:r>
      <w:r w:rsidR="00CD38B4" w:rsidRPr="00385135">
        <w:rPr>
          <w:rFonts w:ascii="Corbel" w:hAnsi="Corbel"/>
        </w:rPr>
        <w:t>.</w:t>
      </w:r>
    </w:p>
    <w:p w14:paraId="3E078ACF" w14:textId="33930E62" w:rsidR="007F0A4E" w:rsidRPr="00385135" w:rsidRDefault="007F0A4E">
      <w:pPr>
        <w:rPr>
          <w:rFonts w:ascii="Corbel" w:hAnsi="Corbel"/>
          <w:b/>
          <w:bCs/>
          <w:sz w:val="28"/>
          <w:szCs w:val="28"/>
        </w:rPr>
      </w:pPr>
      <w:r w:rsidRPr="00385135">
        <w:rPr>
          <w:rFonts w:ascii="Corbel" w:hAnsi="Corbel"/>
          <w:b/>
          <w:bCs/>
          <w:sz w:val="28"/>
          <w:szCs w:val="28"/>
        </w:rPr>
        <w:t>ACCOUSTICS AND LIGHTING</w:t>
      </w:r>
    </w:p>
    <w:p w14:paraId="02EB7970" w14:textId="1E645D9E" w:rsidR="007F0A4E" w:rsidRPr="00385135" w:rsidRDefault="007F0A4E" w:rsidP="007F0A4E">
      <w:pPr>
        <w:pStyle w:val="ListParagraph"/>
        <w:rPr>
          <w:rFonts w:ascii="Corbel" w:hAnsi="Corbel"/>
        </w:rPr>
      </w:pPr>
      <w:r w:rsidRPr="00385135">
        <w:rPr>
          <w:rFonts w:ascii="Corbel" w:hAnsi="Corbel"/>
        </w:rPr>
        <w:t>Lighting- not to bright, not too dim – even</w:t>
      </w:r>
    </w:p>
    <w:p w14:paraId="3DD1EF6C" w14:textId="78245491" w:rsidR="007F0A4E" w:rsidRPr="00385135" w:rsidRDefault="007F0A4E" w:rsidP="007F0A4E">
      <w:pPr>
        <w:pStyle w:val="ListParagraph"/>
        <w:rPr>
          <w:rFonts w:ascii="Corbel" w:hAnsi="Corbel"/>
        </w:rPr>
      </w:pPr>
      <w:r w:rsidRPr="00385135">
        <w:rPr>
          <w:rFonts w:ascii="Corbel" w:hAnsi="Corbel"/>
        </w:rPr>
        <w:t>Some task lighting where tasks need to be performed – filling forms etc.</w:t>
      </w:r>
    </w:p>
    <w:p w14:paraId="38ABA292" w14:textId="72D19B3B" w:rsidR="007F0A4E" w:rsidRPr="00385135" w:rsidRDefault="007F0A4E" w:rsidP="007F0A4E">
      <w:pPr>
        <w:pStyle w:val="ListParagraph"/>
        <w:rPr>
          <w:rFonts w:ascii="Corbel" w:hAnsi="Corbel"/>
        </w:rPr>
      </w:pPr>
      <w:r w:rsidRPr="00385135">
        <w:rPr>
          <w:rFonts w:ascii="Corbel" w:hAnsi="Corbel"/>
        </w:rPr>
        <w:t xml:space="preserve">Simple light controls switched or simple dimmers. </w:t>
      </w:r>
    </w:p>
    <w:p w14:paraId="66E1D7AD" w14:textId="1F92B7D9" w:rsidR="007F0A4E" w:rsidRPr="00385135" w:rsidRDefault="007F0A4E" w:rsidP="007F0A4E">
      <w:pPr>
        <w:pStyle w:val="ListParagraph"/>
        <w:rPr>
          <w:rFonts w:ascii="Corbel" w:hAnsi="Corbel"/>
        </w:rPr>
      </w:pPr>
      <w:r w:rsidRPr="00385135">
        <w:rPr>
          <w:rFonts w:ascii="Corbel" w:hAnsi="Corbel"/>
        </w:rPr>
        <w:t xml:space="preserve">Noise levels </w:t>
      </w:r>
      <w:proofErr w:type="gramStart"/>
      <w:r w:rsidRPr="00385135">
        <w:rPr>
          <w:rFonts w:ascii="Corbel" w:hAnsi="Corbel"/>
        </w:rPr>
        <w:t>muted</w:t>
      </w:r>
      <w:proofErr w:type="gramEnd"/>
      <w:r w:rsidRPr="00385135">
        <w:rPr>
          <w:rFonts w:ascii="Corbel" w:hAnsi="Corbel"/>
        </w:rPr>
        <w:t xml:space="preserve"> in common areas, but especially sleeping areas. If possible, provide a quiet separate room for those who are confused by sounds. </w:t>
      </w:r>
    </w:p>
    <w:p w14:paraId="011BFDB7" w14:textId="72AADAA4" w:rsidR="007F0A4E" w:rsidRPr="00385135" w:rsidRDefault="007F0A4E" w:rsidP="007F0A4E">
      <w:pPr>
        <w:pStyle w:val="ListParagraph"/>
        <w:rPr>
          <w:rFonts w:ascii="Corbel" w:hAnsi="Corbel"/>
        </w:rPr>
      </w:pPr>
      <w:r w:rsidRPr="00385135">
        <w:rPr>
          <w:rFonts w:ascii="Corbel" w:hAnsi="Corbel"/>
        </w:rPr>
        <w:t xml:space="preserve">Avoid PA systems for announcements if possible. </w:t>
      </w:r>
      <w:r w:rsidR="00CD38B4" w:rsidRPr="00385135">
        <w:rPr>
          <w:rFonts w:ascii="Corbel" w:hAnsi="Corbel"/>
        </w:rPr>
        <w:t xml:space="preserve">They are hard to understand and can be disorientating. </w:t>
      </w:r>
    </w:p>
    <w:p w14:paraId="29E0FE3E" w14:textId="77777777" w:rsidR="007F0A4E" w:rsidRPr="00385135" w:rsidRDefault="007F0A4E" w:rsidP="007F0A4E">
      <w:pPr>
        <w:pStyle w:val="ListParagraph"/>
        <w:rPr>
          <w:rFonts w:ascii="Corbel" w:hAnsi="Corbel"/>
        </w:rPr>
      </w:pPr>
      <w:r w:rsidRPr="00385135">
        <w:rPr>
          <w:rFonts w:ascii="Corbel" w:hAnsi="Corbel"/>
        </w:rPr>
        <w:t xml:space="preserve">Warn people before testing alarm systems. </w:t>
      </w:r>
    </w:p>
    <w:p w14:paraId="741BC4D5" w14:textId="77777777" w:rsidR="0099279E" w:rsidRDefault="0099279E" w:rsidP="00385135">
      <w:pPr>
        <w:rPr>
          <w:rFonts w:ascii="Corbel" w:hAnsi="Corbel"/>
          <w:sz w:val="28"/>
          <w:szCs w:val="28"/>
        </w:rPr>
      </w:pPr>
    </w:p>
    <w:p w14:paraId="08EA7030" w14:textId="74E44443" w:rsidR="00385135" w:rsidRPr="00385135" w:rsidRDefault="00385135" w:rsidP="00385135">
      <w:pPr>
        <w:rPr>
          <w:rFonts w:ascii="Corbel" w:hAnsi="Corbel"/>
          <w:sz w:val="28"/>
          <w:szCs w:val="28"/>
        </w:rPr>
      </w:pPr>
      <w:r w:rsidRPr="00385135">
        <w:rPr>
          <w:rFonts w:ascii="Corbel" w:hAnsi="Corbel"/>
          <w:sz w:val="28"/>
          <w:szCs w:val="28"/>
        </w:rPr>
        <w:t>For more information</w:t>
      </w:r>
      <w:r w:rsidR="0099279E">
        <w:rPr>
          <w:rFonts w:ascii="Corbel" w:hAnsi="Corbel"/>
          <w:sz w:val="28"/>
          <w:szCs w:val="28"/>
        </w:rPr>
        <w:t>, contact</w:t>
      </w:r>
      <w:r w:rsidRPr="00385135">
        <w:rPr>
          <w:rFonts w:ascii="Corbel" w:hAnsi="Corbel"/>
          <w:sz w:val="28"/>
          <w:szCs w:val="28"/>
        </w:rPr>
        <w:t xml:space="preserve"> Sandra Martin</w:t>
      </w:r>
      <w:r w:rsidR="0099279E">
        <w:rPr>
          <w:rFonts w:ascii="Corbel" w:hAnsi="Corbel"/>
          <w:sz w:val="28"/>
          <w:szCs w:val="28"/>
        </w:rPr>
        <w:t xml:space="preserve"> at </w:t>
      </w:r>
      <w:r w:rsidRPr="00385135">
        <w:rPr>
          <w:rFonts w:ascii="Corbel" w:hAnsi="Corbel"/>
          <w:sz w:val="28"/>
          <w:szCs w:val="28"/>
        </w:rPr>
        <w:t xml:space="preserve"> </w:t>
      </w:r>
      <w:hyperlink r:id="rId8" w:history="1">
        <w:r w:rsidRPr="00385135">
          <w:rPr>
            <w:rStyle w:val="Hyperlink"/>
            <w:rFonts w:ascii="Corbel" w:hAnsi="Corbel"/>
            <w:sz w:val="28"/>
            <w:szCs w:val="28"/>
          </w:rPr>
          <w:t>smartin@berkshireplanning.org</w:t>
        </w:r>
      </w:hyperlink>
      <w:r w:rsidRPr="00385135">
        <w:rPr>
          <w:rFonts w:ascii="Corbel" w:hAnsi="Corbel"/>
          <w:sz w:val="28"/>
          <w:szCs w:val="28"/>
        </w:rPr>
        <w:t xml:space="preserve">. </w:t>
      </w:r>
    </w:p>
    <w:p w14:paraId="3811EA56" w14:textId="4C96EFA6" w:rsidR="0099279E" w:rsidRDefault="00385135">
      <w:pPr>
        <w:rPr>
          <w:rFonts w:ascii="Corbel" w:hAnsi="Corbel"/>
          <w:sz w:val="28"/>
          <w:szCs w:val="28"/>
        </w:rPr>
      </w:pPr>
      <w:r w:rsidRPr="00385135">
        <w:rPr>
          <w:rFonts w:ascii="Corbel" w:hAnsi="Corbel"/>
          <w:sz w:val="28"/>
          <w:szCs w:val="28"/>
        </w:rPr>
        <w:t xml:space="preserve">Source: Prepared on behalf of the </w:t>
      </w:r>
      <w:r w:rsidR="0099279E" w:rsidRPr="0099279E">
        <w:rPr>
          <w:rFonts w:ascii="Corbel" w:hAnsi="Corbel"/>
          <w:sz w:val="28"/>
          <w:szCs w:val="28"/>
        </w:rPr>
        <w:t>Age and Dementia Friendly Physical Infrastructure Team of the Massachusetts Advisory Council on Alzheimer’s Disease and All Other Dementias</w:t>
      </w:r>
      <w:r w:rsidR="0099279E">
        <w:rPr>
          <w:rFonts w:ascii="Corbel" w:hAnsi="Corbel"/>
          <w:sz w:val="28"/>
          <w:szCs w:val="28"/>
        </w:rPr>
        <w:t>, June 2024</w:t>
      </w:r>
    </w:p>
    <w:sectPr w:rsidR="0099279E" w:rsidSect="002C7281"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C6507" w14:textId="77777777" w:rsidR="0099279E" w:rsidRDefault="0099279E" w:rsidP="0099279E">
      <w:pPr>
        <w:spacing w:after="0" w:line="240" w:lineRule="auto"/>
      </w:pPr>
      <w:r>
        <w:separator/>
      </w:r>
    </w:p>
  </w:endnote>
  <w:endnote w:type="continuationSeparator" w:id="0">
    <w:p w14:paraId="4E643841" w14:textId="77777777" w:rsidR="0099279E" w:rsidRDefault="0099279E" w:rsidP="0099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BA26E" w14:textId="2A62217D" w:rsidR="0099279E" w:rsidRDefault="0099279E">
    <w:pPr>
      <w:pStyle w:val="Footer"/>
      <w:jc w:val="right"/>
    </w:pPr>
    <w:r>
      <w:t xml:space="preserve">Page </w:t>
    </w:r>
    <w:sdt>
      <w:sdtPr>
        <w:id w:val="133503433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  <w:r>
      <w:rPr>
        <w:noProof/>
      </w:rP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4A5EB20" w14:textId="6930DDD8" w:rsidR="0099279E" w:rsidRDefault="009927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C7F55" w14:textId="77777777" w:rsidR="0099279E" w:rsidRDefault="0099279E" w:rsidP="0099279E">
      <w:pPr>
        <w:spacing w:after="0" w:line="240" w:lineRule="auto"/>
      </w:pPr>
      <w:r>
        <w:separator/>
      </w:r>
    </w:p>
  </w:footnote>
  <w:footnote w:type="continuationSeparator" w:id="0">
    <w:p w14:paraId="0392325B" w14:textId="77777777" w:rsidR="0099279E" w:rsidRDefault="0099279E" w:rsidP="00992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5CDB"/>
    <w:multiLevelType w:val="hybridMultilevel"/>
    <w:tmpl w:val="3DFA258A"/>
    <w:lvl w:ilvl="0" w:tplc="04090001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5309E"/>
    <w:multiLevelType w:val="hybridMultilevel"/>
    <w:tmpl w:val="A69EA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383422">
    <w:abstractNumId w:val="0"/>
  </w:num>
  <w:num w:numId="2" w16cid:durableId="596060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BA4"/>
    <w:rsid w:val="00067BC9"/>
    <w:rsid w:val="0009500C"/>
    <w:rsid w:val="00131EFB"/>
    <w:rsid w:val="001D1B6A"/>
    <w:rsid w:val="001F79BC"/>
    <w:rsid w:val="00210BA4"/>
    <w:rsid w:val="00245BEC"/>
    <w:rsid w:val="002C7281"/>
    <w:rsid w:val="002F5C02"/>
    <w:rsid w:val="00385135"/>
    <w:rsid w:val="003A5D4F"/>
    <w:rsid w:val="00406987"/>
    <w:rsid w:val="00471CC4"/>
    <w:rsid w:val="004C43E0"/>
    <w:rsid w:val="004F267F"/>
    <w:rsid w:val="0052267C"/>
    <w:rsid w:val="00612B2F"/>
    <w:rsid w:val="00747B17"/>
    <w:rsid w:val="007579C4"/>
    <w:rsid w:val="007F0A4E"/>
    <w:rsid w:val="008746D4"/>
    <w:rsid w:val="008D5AF0"/>
    <w:rsid w:val="009314AB"/>
    <w:rsid w:val="00953931"/>
    <w:rsid w:val="009560D1"/>
    <w:rsid w:val="0099279E"/>
    <w:rsid w:val="00A1786A"/>
    <w:rsid w:val="00AF7BC4"/>
    <w:rsid w:val="00B714B9"/>
    <w:rsid w:val="00BD0B85"/>
    <w:rsid w:val="00CD38B4"/>
    <w:rsid w:val="00D407C0"/>
    <w:rsid w:val="00DA0F16"/>
    <w:rsid w:val="00E43342"/>
    <w:rsid w:val="00E80844"/>
    <w:rsid w:val="00E80E06"/>
    <w:rsid w:val="00F01C82"/>
    <w:rsid w:val="00F251D8"/>
    <w:rsid w:val="00F36B1C"/>
    <w:rsid w:val="00F51489"/>
    <w:rsid w:val="00F8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7A061"/>
  <w15:chartTrackingRefBased/>
  <w15:docId w15:val="{87E3D632-1419-471F-ABC9-B8453577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0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B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B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B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B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B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B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0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0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0B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5AF0"/>
    <w:pPr>
      <w:numPr>
        <w:numId w:val="1"/>
      </w:numPr>
      <w:contextualSpacing/>
    </w:pPr>
    <w:rPr>
      <w:rFonts w:cs="Arial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sid w:val="00210B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B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BA4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8084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F5C0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148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5135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2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79E"/>
  </w:style>
  <w:style w:type="paragraph" w:styleId="Footer">
    <w:name w:val="footer"/>
    <w:basedOn w:val="Normal"/>
    <w:link w:val="FooterChar"/>
    <w:uiPriority w:val="99"/>
    <w:unhideWhenUsed/>
    <w:rsid w:val="00992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4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artin@berkshireplanning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s.gov/doc/af-df-design-considerations-for-physical-infrastructure-0/downlo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2655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Martin</dc:creator>
  <cp:keywords/>
  <dc:description/>
  <cp:lastModifiedBy>MacLeod, Pam (EHS)</cp:lastModifiedBy>
  <cp:revision>2</cp:revision>
  <dcterms:created xsi:type="dcterms:W3CDTF">2025-04-04T15:56:00Z</dcterms:created>
  <dcterms:modified xsi:type="dcterms:W3CDTF">2025-04-04T15:56:00Z</dcterms:modified>
</cp:coreProperties>
</file>