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1016"/>
      </w:tblGrid>
      <w:tr w:rsidR="0086196D" w14:paraId="30C1791C" w14:textId="77777777" w:rsidTr="00453E9B">
        <w:trPr>
          <w:tblHeader/>
        </w:trPr>
        <w:tc>
          <w:tcPr>
            <w:tcW w:w="10080" w:type="dxa"/>
          </w:tcPr>
          <w:p w14:paraId="192FE954" w14:textId="77777777" w:rsidR="00484114" w:rsidRPr="00CF204F" w:rsidRDefault="00484114">
            <w:pPr>
              <w:pStyle w:val="Title"/>
              <w:rPr>
                <w:sz w:val="28"/>
                <w:szCs w:val="28"/>
              </w:rPr>
            </w:pPr>
            <w:bookmarkStart w:id="0" w:name="_GoBack"/>
            <w:bookmarkEnd w:id="0"/>
            <w:r w:rsidRPr="00CF204F">
              <w:rPr>
                <w:sz w:val="28"/>
                <w:szCs w:val="28"/>
              </w:rPr>
              <w:t xml:space="preserve">Autism Commission </w:t>
            </w:r>
          </w:p>
          <w:p w14:paraId="5E16EE51" w14:textId="77777777" w:rsidR="00484114" w:rsidRPr="00484114" w:rsidRDefault="00484114" w:rsidP="00EC4B22">
            <w:pPr>
              <w:pStyle w:val="Title"/>
            </w:pPr>
            <w:r w:rsidRPr="00CF204F">
              <w:rPr>
                <w:sz w:val="28"/>
                <w:szCs w:val="28"/>
              </w:rPr>
              <w:t>Birth to 14 Subcommittee</w:t>
            </w:r>
          </w:p>
        </w:tc>
      </w:tr>
    </w:tbl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859"/>
        <w:gridCol w:w="9085"/>
      </w:tblGrid>
      <w:tr w:rsidR="0086196D" w14:paraId="1E4E0BBF" w14:textId="77777777" w:rsidTr="00EC4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2" w:type="dxa"/>
            <w:tcMar>
              <w:top w:w="504" w:type="dxa"/>
            </w:tcMar>
          </w:tcPr>
          <w:p w14:paraId="094FFF4B" w14:textId="77777777" w:rsidR="0086196D" w:rsidRDefault="005B4FA4" w:rsidP="00EF75B5">
            <w:pPr>
              <w:spacing w:after="120"/>
            </w:pPr>
            <w:r>
              <w:t>Location:</w:t>
            </w:r>
          </w:p>
        </w:tc>
        <w:tc>
          <w:tcPr>
            <w:tcW w:w="8368" w:type="dxa"/>
            <w:tcMar>
              <w:top w:w="504" w:type="dxa"/>
            </w:tcMar>
          </w:tcPr>
          <w:p w14:paraId="5D0184BC" w14:textId="77777777" w:rsidR="0086196D" w:rsidRDefault="00484114" w:rsidP="00EF75B5">
            <w:pPr>
              <w:spacing w:after="120"/>
            </w:pPr>
            <w:r w:rsidRPr="00484114">
              <w:t>One Ashb</w:t>
            </w:r>
            <w:r>
              <w:t xml:space="preserve">urton Place, Boston </w:t>
            </w:r>
            <w:r w:rsidR="00EC7BB0">
              <w:t>–</w:t>
            </w:r>
            <w:r>
              <w:t xml:space="preserve"> </w:t>
            </w:r>
            <w:r w:rsidR="00EC7BB0">
              <w:t>21</w:t>
            </w:r>
            <w:r w:rsidR="00EC7BB0" w:rsidRPr="00EC7BB0">
              <w:rPr>
                <w:vertAlign w:val="superscript"/>
              </w:rPr>
              <w:t>st</w:t>
            </w:r>
            <w:r w:rsidR="00EC7BB0">
              <w:t xml:space="preserve"> Floor Conference Room</w:t>
            </w:r>
            <w:r w:rsidR="004C245F">
              <w:t xml:space="preserve"> 2</w:t>
            </w:r>
          </w:p>
        </w:tc>
      </w:tr>
      <w:tr w:rsidR="0086196D" w14:paraId="2F0515EF" w14:textId="77777777" w:rsidTr="00EC4B22">
        <w:tc>
          <w:tcPr>
            <w:tcW w:w="1712" w:type="dxa"/>
          </w:tcPr>
          <w:p w14:paraId="332563FF" w14:textId="77777777" w:rsidR="0086196D" w:rsidRDefault="005B4FA4" w:rsidP="00EF75B5">
            <w:pPr>
              <w:spacing w:after="120"/>
            </w:pPr>
            <w:r>
              <w:t>Date:</w:t>
            </w:r>
          </w:p>
        </w:tc>
        <w:tc>
          <w:tcPr>
            <w:tcW w:w="8368" w:type="dxa"/>
          </w:tcPr>
          <w:p w14:paraId="3C79FDA9" w14:textId="77777777" w:rsidR="0086196D" w:rsidRDefault="004C245F" w:rsidP="00EF75B5">
            <w:pPr>
              <w:spacing w:after="120"/>
            </w:pPr>
            <w:r>
              <w:t>Wednesday, January 9</w:t>
            </w:r>
            <w:r w:rsidRPr="004C245F">
              <w:rPr>
                <w:vertAlign w:val="superscript"/>
              </w:rPr>
              <w:t>th</w:t>
            </w:r>
            <w:r>
              <w:t xml:space="preserve">, 2019 </w:t>
            </w:r>
          </w:p>
        </w:tc>
      </w:tr>
      <w:tr w:rsidR="0086196D" w14:paraId="50E84A09" w14:textId="77777777" w:rsidTr="00EC4B22">
        <w:tc>
          <w:tcPr>
            <w:tcW w:w="1712" w:type="dxa"/>
          </w:tcPr>
          <w:p w14:paraId="71274DFC" w14:textId="77777777" w:rsidR="0086196D" w:rsidRDefault="005B4FA4" w:rsidP="00EF75B5">
            <w:pPr>
              <w:spacing w:after="120"/>
            </w:pPr>
            <w:r>
              <w:t>Time:</w:t>
            </w:r>
          </w:p>
        </w:tc>
        <w:tc>
          <w:tcPr>
            <w:tcW w:w="8368" w:type="dxa"/>
          </w:tcPr>
          <w:p w14:paraId="0BE7A66D" w14:textId="77777777" w:rsidR="0086196D" w:rsidRDefault="004C245F" w:rsidP="00EF75B5">
            <w:pPr>
              <w:spacing w:after="120"/>
            </w:pPr>
            <w:r>
              <w:t>10:00 a.m. to 12:00 p.m.</w:t>
            </w:r>
          </w:p>
        </w:tc>
      </w:tr>
    </w:tbl>
    <w:p w14:paraId="7A6D1C13" w14:textId="77777777" w:rsidR="00EC4B22" w:rsidRPr="00EC4B22" w:rsidRDefault="00EC4B22" w:rsidP="00EF75B5">
      <w:pPr>
        <w:pStyle w:val="Heading1"/>
        <w:tabs>
          <w:tab w:val="left" w:pos="2160"/>
        </w:tabs>
        <w:spacing w:line="240" w:lineRule="auto"/>
        <w:rPr>
          <w:sz w:val="28"/>
          <w:szCs w:val="28"/>
        </w:rPr>
      </w:pPr>
      <w:r w:rsidRPr="00EC4B22">
        <w:rPr>
          <w:sz w:val="28"/>
          <w:szCs w:val="28"/>
        </w:rPr>
        <w:t>Meeting Objectives:</w:t>
      </w:r>
    </w:p>
    <w:tbl>
      <w:tblPr>
        <w:tblStyle w:val="TableGrid"/>
        <w:tblW w:w="10273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5349"/>
      </w:tblGrid>
      <w:tr w:rsidR="00CF204F" w14:paraId="46577DB7" w14:textId="77777777" w:rsidTr="007F4B2D">
        <w:trPr>
          <w:trHeight w:val="1572"/>
        </w:trPr>
        <w:tc>
          <w:tcPr>
            <w:tcW w:w="4924" w:type="dxa"/>
          </w:tcPr>
          <w:p w14:paraId="46DAF8D1" w14:textId="4A1E4DBD" w:rsidR="00CF204F" w:rsidRDefault="00D7327A" w:rsidP="007A18F9">
            <w:pPr>
              <w:pStyle w:val="Heading2"/>
              <w:numPr>
                <w:ilvl w:val="0"/>
                <w:numId w:val="20"/>
              </w:numPr>
              <w:tabs>
                <w:tab w:val="left" w:pos="2160"/>
              </w:tabs>
              <w:spacing w:line="240" w:lineRule="auto"/>
              <w:ind w:right="30"/>
              <w:outlineLvl w:val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Develop specific recommendations for DESE’s IEP Improvement Project specific to students with ASD and their families.</w:t>
            </w:r>
          </w:p>
          <w:p w14:paraId="598843C3" w14:textId="77777777" w:rsidR="004C245F" w:rsidRPr="004C245F" w:rsidRDefault="004C245F" w:rsidP="004C245F">
            <w:pPr>
              <w:pStyle w:val="BodyText"/>
            </w:pPr>
          </w:p>
        </w:tc>
        <w:tc>
          <w:tcPr>
            <w:tcW w:w="5349" w:type="dxa"/>
          </w:tcPr>
          <w:p w14:paraId="5B9C87E0" w14:textId="77777777" w:rsidR="007E7EE7" w:rsidRPr="007F4B2D" w:rsidRDefault="007E7EE7" w:rsidP="007E7EE7">
            <w:pPr>
              <w:pStyle w:val="BodyText"/>
              <w:tabs>
                <w:tab w:val="left" w:pos="2160"/>
              </w:tabs>
              <w:ind w:right="151"/>
              <w:rPr>
                <w:b/>
                <w:sz w:val="20"/>
                <w:szCs w:val="20"/>
              </w:rPr>
            </w:pPr>
          </w:p>
          <w:p w14:paraId="1553AE6E" w14:textId="5553E42B" w:rsidR="00CF204F" w:rsidRPr="007F4B2D" w:rsidRDefault="00D7327A" w:rsidP="00D7327A">
            <w:pPr>
              <w:pStyle w:val="BodyText"/>
              <w:numPr>
                <w:ilvl w:val="0"/>
                <w:numId w:val="20"/>
              </w:numPr>
              <w:ind w:right="1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Provide feedback on school-based ABA provider survey so that it can soon be ready for release</w:t>
            </w:r>
          </w:p>
        </w:tc>
      </w:tr>
      <w:tr w:rsidR="007A18F9" w14:paraId="0507387D" w14:textId="77777777" w:rsidTr="007F4B2D">
        <w:trPr>
          <w:trHeight w:val="1239"/>
        </w:trPr>
        <w:tc>
          <w:tcPr>
            <w:tcW w:w="4924" w:type="dxa"/>
          </w:tcPr>
          <w:p w14:paraId="257EA176" w14:textId="77777777" w:rsidR="007A18F9" w:rsidRPr="007F4B2D" w:rsidRDefault="001B67F2" w:rsidP="007A18F9">
            <w:pPr>
              <w:pStyle w:val="BodyText"/>
              <w:numPr>
                <w:ilvl w:val="0"/>
                <w:numId w:val="20"/>
              </w:numPr>
              <w:ind w:right="75"/>
              <w:rPr>
                <w:b/>
                <w:sz w:val="20"/>
                <w:szCs w:val="20"/>
              </w:rPr>
            </w:pPr>
            <w:r w:rsidRPr="007F4B2D">
              <w:rPr>
                <w:b/>
                <w:sz w:val="20"/>
                <w:szCs w:val="20"/>
              </w:rPr>
              <w:t>Learn about current wait times at EI providers</w:t>
            </w:r>
          </w:p>
        </w:tc>
        <w:tc>
          <w:tcPr>
            <w:tcW w:w="5349" w:type="dxa"/>
          </w:tcPr>
          <w:p w14:paraId="0604E664" w14:textId="0E6526BB" w:rsidR="007A18F9" w:rsidRPr="007F4B2D" w:rsidRDefault="007A18F9" w:rsidP="00D7327A">
            <w:pPr>
              <w:pStyle w:val="BodyText"/>
              <w:tabs>
                <w:tab w:val="left" w:pos="3302"/>
                <w:tab w:val="right" w:pos="3376"/>
              </w:tabs>
              <w:ind w:left="360" w:right="288"/>
              <w:rPr>
                <w:b/>
                <w:sz w:val="20"/>
                <w:szCs w:val="20"/>
              </w:rPr>
            </w:pPr>
          </w:p>
        </w:tc>
      </w:tr>
    </w:tbl>
    <w:p w14:paraId="010EC2B2" w14:textId="77777777" w:rsidR="00484114" w:rsidRPr="007F4B2D" w:rsidRDefault="00CF204F" w:rsidP="00484114">
      <w:pPr>
        <w:pStyle w:val="Heading1"/>
        <w:rPr>
          <w:sz w:val="20"/>
          <w:szCs w:val="20"/>
        </w:rPr>
      </w:pPr>
      <w:r w:rsidRPr="007F4B2D">
        <w:rPr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4B2A0" wp14:editId="6343CAA3">
                <wp:simplePos x="0" y="0"/>
                <wp:positionH relativeFrom="margin">
                  <wp:align>right</wp:align>
                </wp:positionH>
                <wp:positionV relativeFrom="paragraph">
                  <wp:posOffset>145415</wp:posOffset>
                </wp:positionV>
                <wp:extent cx="6981825" cy="22383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2238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1A7A4D2" id="Rectangle 3" o:spid="_x0000_s1026" style="position:absolute;margin-left:498.55pt;margin-top:11.45pt;width:549.75pt;height:17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" filled="f" strokecolor="#440027 [1604]" strokeweight="1pt">
                <w10:wrap anchorx="margin"/>
              </v:rect>
            </w:pict>
          </mc:Fallback>
        </mc:AlternateContent>
      </w:r>
      <w:r w:rsidR="00484114" w:rsidRPr="007F4B2D">
        <w:rPr>
          <w:sz w:val="20"/>
          <w:szCs w:val="20"/>
        </w:rPr>
        <w:t>Meeting Norms:</w:t>
      </w:r>
    </w:p>
    <w:p w14:paraId="2E4FCB61" w14:textId="77777777" w:rsidR="00637990" w:rsidRPr="007F4B2D" w:rsidRDefault="00637990" w:rsidP="00CF204F">
      <w:pPr>
        <w:pStyle w:val="ListParagraph"/>
        <w:numPr>
          <w:ilvl w:val="0"/>
          <w:numId w:val="12"/>
        </w:numPr>
        <w:spacing w:before="240" w:after="240" w:line="240" w:lineRule="auto"/>
        <w:rPr>
          <w:sz w:val="20"/>
          <w:szCs w:val="20"/>
        </w:rPr>
      </w:pPr>
      <w:r w:rsidRPr="007F4B2D">
        <w:rPr>
          <w:sz w:val="20"/>
          <w:szCs w:val="20"/>
        </w:rPr>
        <w:t xml:space="preserve">We are collaborative and solutions-oriented. Please arrive at all meetings ready to work with colleagues in identifying </w:t>
      </w:r>
      <w:r w:rsidR="006A479A" w:rsidRPr="007F4B2D">
        <w:rPr>
          <w:sz w:val="20"/>
          <w:szCs w:val="20"/>
        </w:rPr>
        <w:t>potential</w:t>
      </w:r>
      <w:r w:rsidRPr="007F4B2D">
        <w:rPr>
          <w:sz w:val="20"/>
          <w:szCs w:val="20"/>
        </w:rPr>
        <w:t xml:space="preserve"> solutions to </w:t>
      </w:r>
      <w:r w:rsidR="006A479A" w:rsidRPr="007F4B2D">
        <w:rPr>
          <w:sz w:val="20"/>
          <w:szCs w:val="20"/>
        </w:rPr>
        <w:t xml:space="preserve">what are often complex </w:t>
      </w:r>
      <w:r w:rsidRPr="007F4B2D">
        <w:rPr>
          <w:sz w:val="20"/>
          <w:szCs w:val="20"/>
        </w:rPr>
        <w:t xml:space="preserve">problems. </w:t>
      </w:r>
    </w:p>
    <w:p w14:paraId="463A223A" w14:textId="77777777" w:rsidR="00EC4B22" w:rsidRPr="007F4B2D" w:rsidRDefault="00EC4B22" w:rsidP="00CF204F">
      <w:pPr>
        <w:pStyle w:val="ListParagraph"/>
        <w:spacing w:before="240" w:after="240" w:line="240" w:lineRule="auto"/>
        <w:ind w:left="450"/>
        <w:rPr>
          <w:sz w:val="20"/>
          <w:szCs w:val="20"/>
        </w:rPr>
      </w:pPr>
    </w:p>
    <w:p w14:paraId="3F3FF62E" w14:textId="77777777" w:rsidR="00EC4B22" w:rsidRPr="007F4B2D" w:rsidRDefault="00484114" w:rsidP="00CF204F">
      <w:pPr>
        <w:pStyle w:val="ListParagraph"/>
        <w:numPr>
          <w:ilvl w:val="0"/>
          <w:numId w:val="12"/>
        </w:numPr>
        <w:spacing w:before="240" w:after="240" w:line="240" w:lineRule="auto"/>
        <w:ind w:left="446"/>
        <w:rPr>
          <w:sz w:val="20"/>
          <w:szCs w:val="20"/>
        </w:rPr>
      </w:pPr>
      <w:r w:rsidRPr="007F4B2D">
        <w:rPr>
          <w:sz w:val="20"/>
          <w:szCs w:val="20"/>
        </w:rPr>
        <w:t>In order to use our time wisely, we will be present both physically and mentally, starting and ending our meetings on time.</w:t>
      </w:r>
    </w:p>
    <w:p w14:paraId="13D42279" w14:textId="77777777" w:rsidR="00EC4B22" w:rsidRPr="007F4B2D" w:rsidRDefault="00EC4B22" w:rsidP="00CF204F">
      <w:pPr>
        <w:pStyle w:val="ListParagraph"/>
        <w:spacing w:before="240" w:after="240" w:line="240" w:lineRule="auto"/>
        <w:ind w:left="446"/>
        <w:rPr>
          <w:sz w:val="20"/>
          <w:szCs w:val="20"/>
        </w:rPr>
      </w:pPr>
    </w:p>
    <w:p w14:paraId="4C3B34AD" w14:textId="77777777" w:rsidR="00EC4B22" w:rsidRPr="007F4B2D" w:rsidRDefault="00484114" w:rsidP="00CF204F">
      <w:pPr>
        <w:pStyle w:val="ListParagraph"/>
        <w:numPr>
          <w:ilvl w:val="0"/>
          <w:numId w:val="12"/>
        </w:numPr>
        <w:spacing w:before="240" w:after="240" w:line="240" w:lineRule="auto"/>
        <w:rPr>
          <w:sz w:val="20"/>
          <w:szCs w:val="20"/>
        </w:rPr>
      </w:pPr>
      <w:r w:rsidRPr="007F4B2D">
        <w:rPr>
          <w:sz w:val="20"/>
          <w:szCs w:val="20"/>
        </w:rPr>
        <w:t xml:space="preserve">We will communicate effectively and be concise when we speak—encouraging respectful participation and inviting a wide range of perspectives, while managing our own “air time” to ensure everyone has the chance to speak. </w:t>
      </w:r>
    </w:p>
    <w:p w14:paraId="1660BDF2" w14:textId="77777777" w:rsidR="00EC4B22" w:rsidRPr="007F4B2D" w:rsidRDefault="00EC4B22" w:rsidP="00CF204F">
      <w:pPr>
        <w:pStyle w:val="ListParagraph"/>
        <w:spacing w:line="240" w:lineRule="auto"/>
        <w:rPr>
          <w:sz w:val="20"/>
          <w:szCs w:val="20"/>
        </w:rPr>
      </w:pPr>
    </w:p>
    <w:p w14:paraId="1863B260" w14:textId="77777777" w:rsidR="00EC4B22" w:rsidRPr="007F4B2D" w:rsidRDefault="00EC4B22" w:rsidP="00CF204F">
      <w:pPr>
        <w:pStyle w:val="ListParagraph"/>
        <w:numPr>
          <w:ilvl w:val="0"/>
          <w:numId w:val="12"/>
        </w:numPr>
        <w:spacing w:before="240" w:after="240" w:line="240" w:lineRule="auto"/>
        <w:rPr>
          <w:sz w:val="20"/>
          <w:szCs w:val="20"/>
        </w:rPr>
      </w:pPr>
      <w:r w:rsidRPr="007F4B2D">
        <w:rPr>
          <w:sz w:val="20"/>
          <w:szCs w:val="20"/>
        </w:rPr>
        <w:t xml:space="preserve">We will address conflict by dealing with the issue, not the person or people involved. </w:t>
      </w:r>
    </w:p>
    <w:p w14:paraId="43BECEF6" w14:textId="77777777" w:rsidR="00EC4B22" w:rsidRPr="007F4B2D" w:rsidRDefault="00EC4B22" w:rsidP="00CF204F">
      <w:pPr>
        <w:pStyle w:val="ListParagraph"/>
        <w:spacing w:before="240" w:after="240" w:line="240" w:lineRule="auto"/>
        <w:ind w:left="450"/>
        <w:rPr>
          <w:sz w:val="20"/>
          <w:szCs w:val="20"/>
        </w:rPr>
      </w:pPr>
    </w:p>
    <w:p w14:paraId="0A169527" w14:textId="77777777" w:rsidR="00CF3A7A" w:rsidRPr="007F4B2D" w:rsidRDefault="00484114" w:rsidP="00CF204F">
      <w:pPr>
        <w:pStyle w:val="ListParagraph"/>
        <w:numPr>
          <w:ilvl w:val="0"/>
          <w:numId w:val="12"/>
        </w:numPr>
        <w:spacing w:before="240" w:after="240" w:line="240" w:lineRule="auto"/>
        <w:ind w:left="446"/>
        <w:rPr>
          <w:sz w:val="20"/>
          <w:szCs w:val="20"/>
        </w:rPr>
      </w:pPr>
      <w:r w:rsidRPr="007F4B2D">
        <w:rPr>
          <w:sz w:val="20"/>
          <w:szCs w:val="20"/>
        </w:rPr>
        <w:t>We will ask questions when in doubt.</w:t>
      </w:r>
    </w:p>
    <w:p w14:paraId="1F64AE38" w14:textId="77777777" w:rsidR="0086196D" w:rsidRPr="00EC4B22" w:rsidRDefault="00EF75B5" w:rsidP="00EF75B5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Meeting </w:t>
      </w:r>
      <w:r w:rsidR="00EC4B22" w:rsidRPr="00EC4B22">
        <w:rPr>
          <w:sz w:val="28"/>
          <w:szCs w:val="28"/>
        </w:rPr>
        <w:t>Agenda:</w:t>
      </w:r>
    </w:p>
    <w:p w14:paraId="747C64E5" w14:textId="2A8F864C" w:rsidR="00EC7BB0" w:rsidRDefault="00D7327A" w:rsidP="00CF204F"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IEP Improvement Project recommendations for students with ASD and their families</w:t>
      </w:r>
    </w:p>
    <w:p w14:paraId="5F1FD9D7" w14:textId="1D018CDC" w:rsidR="00D7327A" w:rsidRDefault="00D7327A" w:rsidP="00D7327A">
      <w:pPr>
        <w:pStyle w:val="BodyText"/>
        <w:numPr>
          <w:ilvl w:val="1"/>
          <w:numId w:val="16"/>
        </w:numPr>
        <w:rPr>
          <w:b/>
        </w:rPr>
      </w:pPr>
      <w:r>
        <w:rPr>
          <w:b/>
        </w:rPr>
        <w:t>Review of previous recommendations</w:t>
      </w:r>
    </w:p>
    <w:p w14:paraId="5F85A7C4" w14:textId="4B413884" w:rsidR="00D7327A" w:rsidRDefault="00D7327A" w:rsidP="00D7327A">
      <w:pPr>
        <w:pStyle w:val="BodyText"/>
        <w:numPr>
          <w:ilvl w:val="1"/>
          <w:numId w:val="16"/>
        </w:numPr>
        <w:rPr>
          <w:b/>
        </w:rPr>
      </w:pPr>
      <w:r>
        <w:rPr>
          <w:b/>
        </w:rPr>
        <w:t>Development of new recommendations</w:t>
      </w:r>
    </w:p>
    <w:p w14:paraId="63379B20" w14:textId="77777777" w:rsidR="007F4B2D" w:rsidRDefault="007F4B2D" w:rsidP="007F4B2D">
      <w:pPr>
        <w:pStyle w:val="BodyText"/>
        <w:ind w:left="720"/>
        <w:rPr>
          <w:b/>
        </w:rPr>
      </w:pPr>
    </w:p>
    <w:p w14:paraId="5CA21097" w14:textId="13F9CD8E" w:rsidR="00D7327A" w:rsidRDefault="00D7327A" w:rsidP="00CF204F"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Workforce development in school-based settings</w:t>
      </w:r>
    </w:p>
    <w:p w14:paraId="6747173B" w14:textId="1C6F98D4" w:rsidR="007E7EE7" w:rsidRDefault="00D7327A" w:rsidP="00D7327A">
      <w:pPr>
        <w:pStyle w:val="BodyText"/>
        <w:numPr>
          <w:ilvl w:val="1"/>
          <w:numId w:val="16"/>
        </w:numPr>
        <w:rPr>
          <w:b/>
        </w:rPr>
      </w:pPr>
      <w:r>
        <w:rPr>
          <w:b/>
        </w:rPr>
        <w:t>ABA provider survey discussion and feedback</w:t>
      </w:r>
    </w:p>
    <w:p w14:paraId="0046C8B3" w14:textId="7D6C5E55" w:rsidR="00D7327A" w:rsidRDefault="00D7327A" w:rsidP="00D7327A">
      <w:pPr>
        <w:pStyle w:val="BodyText"/>
        <w:numPr>
          <w:ilvl w:val="1"/>
          <w:numId w:val="16"/>
        </w:numPr>
        <w:rPr>
          <w:b/>
        </w:rPr>
      </w:pPr>
      <w:r>
        <w:rPr>
          <w:b/>
        </w:rPr>
        <w:t>Survey development next steps</w:t>
      </w:r>
    </w:p>
    <w:p w14:paraId="3CD96DE3" w14:textId="00ED281C" w:rsidR="00D7327A" w:rsidRDefault="00D7327A" w:rsidP="00D7327A">
      <w:pPr>
        <w:pStyle w:val="BodyText"/>
        <w:numPr>
          <w:ilvl w:val="1"/>
          <w:numId w:val="16"/>
        </w:numPr>
        <w:rPr>
          <w:b/>
        </w:rPr>
      </w:pPr>
      <w:r>
        <w:rPr>
          <w:b/>
        </w:rPr>
        <w:lastRenderedPageBreak/>
        <w:t>Other next steps</w:t>
      </w:r>
    </w:p>
    <w:p w14:paraId="2D530EE6" w14:textId="77777777" w:rsidR="007F4B2D" w:rsidRDefault="007F4B2D" w:rsidP="007F4B2D">
      <w:pPr>
        <w:pStyle w:val="ListParagraph"/>
        <w:rPr>
          <w:b/>
        </w:rPr>
      </w:pPr>
    </w:p>
    <w:p w14:paraId="666F4693" w14:textId="77777777" w:rsidR="007F4B2D" w:rsidRDefault="007F4B2D" w:rsidP="007F4B2D">
      <w:pPr>
        <w:pStyle w:val="BodyText"/>
        <w:ind w:left="720"/>
        <w:rPr>
          <w:b/>
        </w:rPr>
      </w:pPr>
    </w:p>
    <w:p w14:paraId="55F35802" w14:textId="77777777" w:rsidR="007E7EE7" w:rsidRDefault="007E7EE7" w:rsidP="00CF204F"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Update on decreasing wait times for evaluation and early diagnosis and promoting existing resources for health care professionals</w:t>
      </w:r>
    </w:p>
    <w:p w14:paraId="73842010" w14:textId="77777777" w:rsidR="004C245F" w:rsidRDefault="004C245F" w:rsidP="004C245F">
      <w:pPr>
        <w:pStyle w:val="BodyText"/>
        <w:ind w:left="720"/>
        <w:rPr>
          <w:b/>
        </w:rPr>
      </w:pPr>
    </w:p>
    <w:p w14:paraId="2ECEEFC3" w14:textId="77777777" w:rsidR="0018683D" w:rsidRPr="00CF204F" w:rsidRDefault="00624884" w:rsidP="00CF204F">
      <w:pPr>
        <w:pStyle w:val="BodyText"/>
        <w:numPr>
          <w:ilvl w:val="0"/>
          <w:numId w:val="16"/>
        </w:numPr>
        <w:rPr>
          <w:b/>
        </w:rPr>
      </w:pPr>
      <w:r w:rsidRPr="00EF75B5">
        <w:rPr>
          <w:b/>
        </w:rPr>
        <w:t>Next steps</w:t>
      </w:r>
      <w:r w:rsidR="00EF75B5" w:rsidRPr="00EF75B5">
        <w:rPr>
          <w:b/>
        </w:rPr>
        <w:t xml:space="preserve"> (10 minutes)</w:t>
      </w:r>
    </w:p>
    <w:sectPr w:rsidR="0018683D" w:rsidRPr="00CF204F" w:rsidSect="00CF204F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1042D" w14:textId="77777777" w:rsidR="00827BD9" w:rsidRDefault="00827BD9">
      <w:pPr>
        <w:spacing w:after="0" w:line="240" w:lineRule="auto"/>
      </w:pPr>
      <w:r>
        <w:separator/>
      </w:r>
    </w:p>
  </w:endnote>
  <w:endnote w:type="continuationSeparator" w:id="0">
    <w:p w14:paraId="757EB1FD" w14:textId="77777777" w:rsidR="00827BD9" w:rsidRDefault="0082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0DFAF" w14:textId="48E4BAEB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F486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C170A" w14:textId="77777777" w:rsidR="00827BD9" w:rsidRDefault="00827BD9">
      <w:pPr>
        <w:spacing w:after="0" w:line="240" w:lineRule="auto"/>
      </w:pPr>
      <w:r>
        <w:separator/>
      </w:r>
    </w:p>
  </w:footnote>
  <w:footnote w:type="continuationSeparator" w:id="0">
    <w:p w14:paraId="5FF1588D" w14:textId="77777777" w:rsidR="00827BD9" w:rsidRDefault="00827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6B3A40"/>
    <w:multiLevelType w:val="hybridMultilevel"/>
    <w:tmpl w:val="7E54DE64"/>
    <w:lvl w:ilvl="0" w:tplc="1BC6C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2842EE"/>
    <w:multiLevelType w:val="multilevel"/>
    <w:tmpl w:val="4AB0ABC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2">
    <w:nsid w:val="21783FA5"/>
    <w:multiLevelType w:val="hybridMultilevel"/>
    <w:tmpl w:val="D4685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D8147F"/>
    <w:multiLevelType w:val="hybridMultilevel"/>
    <w:tmpl w:val="FD287F3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F614F15"/>
    <w:multiLevelType w:val="hybridMultilevel"/>
    <w:tmpl w:val="3AB8F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7E4119"/>
    <w:multiLevelType w:val="hybridMultilevel"/>
    <w:tmpl w:val="108662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48D0547"/>
    <w:multiLevelType w:val="hybridMultilevel"/>
    <w:tmpl w:val="6CA2EF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551793B"/>
    <w:multiLevelType w:val="hybridMultilevel"/>
    <w:tmpl w:val="4ED833D2"/>
    <w:lvl w:ilvl="0" w:tplc="1DFCB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2FE1B55"/>
    <w:multiLevelType w:val="hybridMultilevel"/>
    <w:tmpl w:val="D0388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226012"/>
    <w:multiLevelType w:val="hybridMultilevel"/>
    <w:tmpl w:val="DFAE9E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8"/>
  </w:num>
  <w:num w:numId="15">
    <w:abstractNumId w:val="17"/>
  </w:num>
  <w:num w:numId="16">
    <w:abstractNumId w:val="10"/>
  </w:num>
  <w:num w:numId="17">
    <w:abstractNumId w:val="13"/>
  </w:num>
  <w:num w:numId="18">
    <w:abstractNumId w:val="16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34F69A7-6B76-459F-A556-F2ECD7C3CE1B}"/>
    <w:docVar w:name="dgnword-eventsink" w:val="1539363277296"/>
  </w:docVars>
  <w:rsids>
    <w:rsidRoot w:val="0086196D"/>
    <w:rsid w:val="000A088B"/>
    <w:rsid w:val="0018683D"/>
    <w:rsid w:val="001961CB"/>
    <w:rsid w:val="001B67F2"/>
    <w:rsid w:val="002226E5"/>
    <w:rsid w:val="002C2D0C"/>
    <w:rsid w:val="00453E9B"/>
    <w:rsid w:val="00484114"/>
    <w:rsid w:val="004B10B4"/>
    <w:rsid w:val="004C245F"/>
    <w:rsid w:val="004C7AF6"/>
    <w:rsid w:val="00502510"/>
    <w:rsid w:val="00594BDC"/>
    <w:rsid w:val="005B4FA4"/>
    <w:rsid w:val="00624884"/>
    <w:rsid w:val="00637990"/>
    <w:rsid w:val="00655042"/>
    <w:rsid w:val="006A479A"/>
    <w:rsid w:val="006E431E"/>
    <w:rsid w:val="00700BFF"/>
    <w:rsid w:val="00766CB4"/>
    <w:rsid w:val="00774571"/>
    <w:rsid w:val="007A18F9"/>
    <w:rsid w:val="007D58A1"/>
    <w:rsid w:val="007D5D1F"/>
    <w:rsid w:val="007E7EE7"/>
    <w:rsid w:val="007F4B2D"/>
    <w:rsid w:val="007F5E55"/>
    <w:rsid w:val="00827BD9"/>
    <w:rsid w:val="0086196D"/>
    <w:rsid w:val="00A16A9C"/>
    <w:rsid w:val="00AD4DF1"/>
    <w:rsid w:val="00BC1582"/>
    <w:rsid w:val="00CD5C31"/>
    <w:rsid w:val="00CD75E8"/>
    <w:rsid w:val="00CE6D7B"/>
    <w:rsid w:val="00CF204F"/>
    <w:rsid w:val="00CF3A7A"/>
    <w:rsid w:val="00D2504C"/>
    <w:rsid w:val="00D7327A"/>
    <w:rsid w:val="00D77EE7"/>
    <w:rsid w:val="00DC03F4"/>
    <w:rsid w:val="00EA44DF"/>
    <w:rsid w:val="00EC4B22"/>
    <w:rsid w:val="00EC7BB0"/>
    <w:rsid w:val="00EE3071"/>
    <w:rsid w:val="00EF4866"/>
    <w:rsid w:val="00EF75B5"/>
    <w:rsid w:val="00F1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6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customStyle="1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customStyle="1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customStyle="1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customStyle="1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33095-608E-4FAA-B48A-FE9F78AF13B7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C9597CF7-6D73-4787-9133-E20890393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A43BE-3340-4054-8C15-1434C324A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Castner, Kristin</dc:creator>
  <cp:lastModifiedBy>AutoBVT</cp:lastModifiedBy>
  <cp:revision>2</cp:revision>
  <dcterms:created xsi:type="dcterms:W3CDTF">2019-01-04T22:02:00Z</dcterms:created>
  <dcterms:modified xsi:type="dcterms:W3CDTF">2019-01-04T22:02:00Z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