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7C89F" w14:textId="77777777" w:rsidR="00684E69" w:rsidRPr="00744167" w:rsidRDefault="00684E69" w:rsidP="00684E69">
      <w:pPr>
        <w:overflowPunct/>
        <w:autoSpaceDE/>
        <w:autoSpaceDN/>
        <w:adjustRightInd/>
        <w:spacing w:after="120"/>
        <w:ind w:left="540" w:right="540"/>
        <w:jc w:val="center"/>
        <w:textAlignment w:val="auto"/>
        <w:rPr>
          <w:b/>
          <w:bCs/>
          <w:sz w:val="30"/>
          <w:szCs w:val="30"/>
        </w:rPr>
      </w:pPr>
      <w:r w:rsidRPr="00744167">
        <w:rPr>
          <w:b/>
          <w:bCs/>
          <w:sz w:val="30"/>
          <w:szCs w:val="30"/>
        </w:rPr>
        <w:t xml:space="preserve">Memorandum of Understanding for </w:t>
      </w:r>
      <w:r w:rsidR="00744167">
        <w:rPr>
          <w:b/>
          <w:bCs/>
          <w:sz w:val="30"/>
          <w:szCs w:val="30"/>
        </w:rPr>
        <w:br/>
        <w:t xml:space="preserve">Local Housing Authority </w:t>
      </w:r>
      <w:r w:rsidRPr="00744167">
        <w:rPr>
          <w:b/>
          <w:bCs/>
          <w:sz w:val="30"/>
          <w:szCs w:val="30"/>
        </w:rPr>
        <w:t>Management Ag</w:t>
      </w:r>
      <w:r w:rsidR="00F87AC5">
        <w:rPr>
          <w:b/>
          <w:bCs/>
          <w:sz w:val="30"/>
          <w:szCs w:val="30"/>
        </w:rPr>
        <w:t>reement</w:t>
      </w:r>
      <w:r w:rsidR="00F87AC5">
        <w:rPr>
          <w:b/>
          <w:bCs/>
          <w:sz w:val="30"/>
          <w:szCs w:val="30"/>
        </w:rPr>
        <w:br/>
      </w:r>
      <w:r w:rsidRPr="00744167">
        <w:rPr>
          <w:b/>
          <w:bCs/>
          <w:sz w:val="30"/>
          <w:szCs w:val="30"/>
        </w:rPr>
        <w:t xml:space="preserve">Due Diligence  </w:t>
      </w:r>
    </w:p>
    <w:p w14:paraId="672A6659" w14:textId="77777777" w:rsidR="00684E69" w:rsidRPr="00D614FC" w:rsidRDefault="00684E69" w:rsidP="001B5332">
      <w:pPr>
        <w:overflowPunct/>
        <w:autoSpaceDE/>
        <w:autoSpaceDN/>
        <w:adjustRightInd/>
        <w:spacing w:after="120"/>
        <w:ind w:left="547" w:right="547"/>
        <w:jc w:val="both"/>
        <w:textAlignment w:val="auto"/>
        <w:rPr>
          <w:bCs/>
          <w:sz w:val="24"/>
          <w:szCs w:val="24"/>
        </w:rPr>
      </w:pPr>
    </w:p>
    <w:p w14:paraId="799DF688" w14:textId="6F153384" w:rsidR="00684E69" w:rsidRDefault="00684E69" w:rsidP="003A2359">
      <w:pPr>
        <w:snapToGrid w:val="0"/>
        <w:spacing w:after="150"/>
        <w:ind w:left="547"/>
        <w:contextualSpacing/>
        <w:jc w:val="both"/>
        <w:rPr>
          <w:bCs/>
          <w:sz w:val="24"/>
          <w:szCs w:val="24"/>
          <w:vertAlign w:val="superscript"/>
        </w:rPr>
      </w:pPr>
      <w:r w:rsidRPr="00D614FC">
        <w:rPr>
          <w:bCs/>
          <w:sz w:val="24"/>
          <w:szCs w:val="24"/>
        </w:rPr>
        <w:t xml:space="preserve">This Memorandum of Understanding (“MOU”) is entered into by the </w:t>
      </w:r>
      <w:r w:rsidR="007A44AF">
        <w:rPr>
          <w:b/>
          <w:bCs/>
          <w:sz w:val="24"/>
          <w:szCs w:val="24"/>
          <w:shd w:val="clear" w:color="auto" w:fill="D9D9D9" w:themeFill="background1" w:themeFillShade="D9"/>
        </w:rPr>
        <w:fldChar w:fldCharType="begin">
          <w:ffData>
            <w:name w:val="Text1"/>
            <w:enabled/>
            <w:calcOnExit w:val="0"/>
            <w:textInput/>
          </w:ffData>
        </w:fldChar>
      </w:r>
      <w:bookmarkStart w:id="0" w:name="Text1"/>
      <w:r w:rsidR="007A44AF">
        <w:rPr>
          <w:b/>
          <w:bCs/>
          <w:sz w:val="24"/>
          <w:szCs w:val="24"/>
          <w:shd w:val="clear" w:color="auto" w:fill="D9D9D9" w:themeFill="background1" w:themeFillShade="D9"/>
        </w:rPr>
        <w:instrText xml:space="preserve"> FORMTEXT </w:instrText>
      </w:r>
      <w:r w:rsidR="007A44AF">
        <w:rPr>
          <w:b/>
          <w:bCs/>
          <w:sz w:val="24"/>
          <w:szCs w:val="24"/>
          <w:shd w:val="clear" w:color="auto" w:fill="D9D9D9" w:themeFill="background1" w:themeFillShade="D9"/>
        </w:rPr>
      </w:r>
      <w:r w:rsidR="007A44AF">
        <w:rPr>
          <w:b/>
          <w:bCs/>
          <w:sz w:val="24"/>
          <w:szCs w:val="24"/>
          <w:shd w:val="clear" w:color="auto" w:fill="D9D9D9" w:themeFill="background1" w:themeFillShade="D9"/>
        </w:rPr>
        <w:fldChar w:fldCharType="separate"/>
      </w:r>
      <w:bookmarkStart w:id="1" w:name="_GoBack"/>
      <w:r w:rsidR="007A44AF">
        <w:rPr>
          <w:b/>
          <w:bCs/>
          <w:noProof/>
          <w:sz w:val="24"/>
          <w:szCs w:val="24"/>
          <w:shd w:val="clear" w:color="auto" w:fill="D9D9D9" w:themeFill="background1" w:themeFillShade="D9"/>
        </w:rPr>
        <w:t> </w:t>
      </w:r>
      <w:r w:rsidR="007A44AF">
        <w:rPr>
          <w:b/>
          <w:bCs/>
          <w:noProof/>
          <w:sz w:val="24"/>
          <w:szCs w:val="24"/>
          <w:shd w:val="clear" w:color="auto" w:fill="D9D9D9" w:themeFill="background1" w:themeFillShade="D9"/>
        </w:rPr>
        <w:t> </w:t>
      </w:r>
      <w:r w:rsidR="007A44AF">
        <w:rPr>
          <w:b/>
          <w:bCs/>
          <w:noProof/>
          <w:sz w:val="24"/>
          <w:szCs w:val="24"/>
          <w:shd w:val="clear" w:color="auto" w:fill="D9D9D9" w:themeFill="background1" w:themeFillShade="D9"/>
        </w:rPr>
        <w:t> </w:t>
      </w:r>
      <w:r w:rsidR="007A44AF">
        <w:rPr>
          <w:b/>
          <w:bCs/>
          <w:noProof/>
          <w:sz w:val="24"/>
          <w:szCs w:val="24"/>
          <w:shd w:val="clear" w:color="auto" w:fill="D9D9D9" w:themeFill="background1" w:themeFillShade="D9"/>
        </w:rPr>
        <w:t> </w:t>
      </w:r>
      <w:r w:rsidR="007A44AF">
        <w:rPr>
          <w:b/>
          <w:bCs/>
          <w:noProof/>
          <w:sz w:val="24"/>
          <w:szCs w:val="24"/>
          <w:shd w:val="clear" w:color="auto" w:fill="D9D9D9" w:themeFill="background1" w:themeFillShade="D9"/>
        </w:rPr>
        <w:t> </w:t>
      </w:r>
      <w:bookmarkEnd w:id="1"/>
      <w:r w:rsidR="007A44AF">
        <w:rPr>
          <w:b/>
          <w:bCs/>
          <w:sz w:val="24"/>
          <w:szCs w:val="24"/>
          <w:shd w:val="clear" w:color="auto" w:fill="D9D9D9" w:themeFill="background1" w:themeFillShade="D9"/>
        </w:rPr>
        <w:fldChar w:fldCharType="end"/>
      </w:r>
      <w:bookmarkEnd w:id="0"/>
      <w:r w:rsidR="007A44AF" w:rsidRPr="006A0575">
        <w:rPr>
          <w:b/>
          <w:bCs/>
          <w:sz w:val="24"/>
          <w:szCs w:val="24"/>
        </w:rPr>
        <w:t xml:space="preserve"> </w:t>
      </w:r>
      <w:r w:rsidRPr="00D614FC">
        <w:rPr>
          <w:bCs/>
          <w:sz w:val="24"/>
          <w:szCs w:val="24"/>
        </w:rPr>
        <w:t>Housing Authority (</w:t>
      </w:r>
      <w:r w:rsidR="007A44AF">
        <w:rPr>
          <w:bCs/>
          <w:sz w:val="24"/>
          <w:szCs w:val="24"/>
        </w:rPr>
        <w:t>“</w:t>
      </w:r>
      <w:r w:rsidRPr="00D614FC">
        <w:rPr>
          <w:bCs/>
          <w:sz w:val="24"/>
          <w:szCs w:val="24"/>
        </w:rPr>
        <w:t>Owner</w:t>
      </w:r>
      <w:r w:rsidR="007A44AF">
        <w:rPr>
          <w:bCs/>
          <w:sz w:val="24"/>
          <w:szCs w:val="24"/>
        </w:rPr>
        <w:t>”</w:t>
      </w:r>
      <w:r w:rsidRPr="00D614FC">
        <w:rPr>
          <w:bCs/>
          <w:sz w:val="24"/>
          <w:szCs w:val="24"/>
        </w:rPr>
        <w:t xml:space="preserve">) and </w:t>
      </w:r>
      <w:r w:rsidR="007A44AF">
        <w:rPr>
          <w:b/>
          <w:bCs/>
          <w:sz w:val="24"/>
          <w:szCs w:val="24"/>
          <w:shd w:val="clear" w:color="auto" w:fill="D9D9D9" w:themeFill="background1" w:themeFillShade="D9"/>
        </w:rPr>
        <w:fldChar w:fldCharType="begin">
          <w:ffData>
            <w:name w:val="Text2"/>
            <w:enabled/>
            <w:calcOnExit w:val="0"/>
            <w:textInput/>
          </w:ffData>
        </w:fldChar>
      </w:r>
      <w:bookmarkStart w:id="2" w:name="Text2"/>
      <w:r w:rsidR="007A44AF">
        <w:rPr>
          <w:b/>
          <w:bCs/>
          <w:sz w:val="24"/>
          <w:szCs w:val="24"/>
          <w:shd w:val="clear" w:color="auto" w:fill="D9D9D9" w:themeFill="background1" w:themeFillShade="D9"/>
        </w:rPr>
        <w:instrText xml:space="preserve"> FORMTEXT </w:instrText>
      </w:r>
      <w:r w:rsidR="007A44AF">
        <w:rPr>
          <w:b/>
          <w:bCs/>
          <w:sz w:val="24"/>
          <w:szCs w:val="24"/>
          <w:shd w:val="clear" w:color="auto" w:fill="D9D9D9" w:themeFill="background1" w:themeFillShade="D9"/>
        </w:rPr>
      </w:r>
      <w:r w:rsidR="007A44AF">
        <w:rPr>
          <w:b/>
          <w:bCs/>
          <w:sz w:val="24"/>
          <w:szCs w:val="24"/>
          <w:shd w:val="clear" w:color="auto" w:fill="D9D9D9" w:themeFill="background1" w:themeFillShade="D9"/>
        </w:rPr>
        <w:fldChar w:fldCharType="separate"/>
      </w:r>
      <w:r w:rsidR="007A44AF">
        <w:rPr>
          <w:b/>
          <w:bCs/>
          <w:noProof/>
          <w:sz w:val="24"/>
          <w:szCs w:val="24"/>
          <w:shd w:val="clear" w:color="auto" w:fill="D9D9D9" w:themeFill="background1" w:themeFillShade="D9"/>
        </w:rPr>
        <w:t> </w:t>
      </w:r>
      <w:r w:rsidR="007A44AF">
        <w:rPr>
          <w:b/>
          <w:bCs/>
          <w:noProof/>
          <w:sz w:val="24"/>
          <w:szCs w:val="24"/>
          <w:shd w:val="clear" w:color="auto" w:fill="D9D9D9" w:themeFill="background1" w:themeFillShade="D9"/>
        </w:rPr>
        <w:t> </w:t>
      </w:r>
      <w:r w:rsidR="007A44AF">
        <w:rPr>
          <w:b/>
          <w:bCs/>
          <w:noProof/>
          <w:sz w:val="24"/>
          <w:szCs w:val="24"/>
          <w:shd w:val="clear" w:color="auto" w:fill="D9D9D9" w:themeFill="background1" w:themeFillShade="D9"/>
        </w:rPr>
        <w:t> </w:t>
      </w:r>
      <w:r w:rsidR="007A44AF">
        <w:rPr>
          <w:b/>
          <w:bCs/>
          <w:noProof/>
          <w:sz w:val="24"/>
          <w:szCs w:val="24"/>
          <w:shd w:val="clear" w:color="auto" w:fill="D9D9D9" w:themeFill="background1" w:themeFillShade="D9"/>
        </w:rPr>
        <w:t> </w:t>
      </w:r>
      <w:r w:rsidR="007A44AF">
        <w:rPr>
          <w:b/>
          <w:bCs/>
          <w:noProof/>
          <w:sz w:val="24"/>
          <w:szCs w:val="24"/>
          <w:shd w:val="clear" w:color="auto" w:fill="D9D9D9" w:themeFill="background1" w:themeFillShade="D9"/>
        </w:rPr>
        <w:t> </w:t>
      </w:r>
      <w:r w:rsidR="007A44AF">
        <w:rPr>
          <w:b/>
          <w:bCs/>
          <w:sz w:val="24"/>
          <w:szCs w:val="24"/>
          <w:shd w:val="clear" w:color="auto" w:fill="D9D9D9" w:themeFill="background1" w:themeFillShade="D9"/>
        </w:rPr>
        <w:fldChar w:fldCharType="end"/>
      </w:r>
      <w:bookmarkEnd w:id="2"/>
      <w:r w:rsidR="007A44AF" w:rsidRPr="006A0575">
        <w:rPr>
          <w:b/>
          <w:bCs/>
          <w:sz w:val="24"/>
          <w:szCs w:val="24"/>
        </w:rPr>
        <w:t xml:space="preserve"> </w:t>
      </w:r>
      <w:r w:rsidRPr="00D614FC">
        <w:rPr>
          <w:bCs/>
          <w:sz w:val="24"/>
          <w:szCs w:val="24"/>
        </w:rPr>
        <w:t xml:space="preserve">Housing Authority </w:t>
      </w:r>
      <w:r w:rsidRPr="00D614FC">
        <w:rPr>
          <w:sz w:val="24"/>
          <w:szCs w:val="24"/>
        </w:rPr>
        <w:t>(</w:t>
      </w:r>
      <w:r w:rsidR="007A44AF">
        <w:rPr>
          <w:sz w:val="24"/>
          <w:szCs w:val="24"/>
        </w:rPr>
        <w:t>“</w:t>
      </w:r>
      <w:r w:rsidRPr="00D614FC">
        <w:rPr>
          <w:sz w:val="24"/>
          <w:szCs w:val="24"/>
        </w:rPr>
        <w:t>Prospective Agent</w:t>
      </w:r>
      <w:r w:rsidR="007A44AF">
        <w:rPr>
          <w:sz w:val="24"/>
          <w:szCs w:val="24"/>
        </w:rPr>
        <w:t>”</w:t>
      </w:r>
      <w:r w:rsidRPr="00D614FC">
        <w:rPr>
          <w:sz w:val="24"/>
          <w:szCs w:val="24"/>
        </w:rPr>
        <w:t>).</w:t>
      </w:r>
      <w:r w:rsidRPr="00D614FC">
        <w:rPr>
          <w:bCs/>
          <w:sz w:val="24"/>
          <w:szCs w:val="24"/>
          <w:vertAlign w:val="superscript"/>
        </w:rPr>
        <w:tab/>
      </w:r>
    </w:p>
    <w:p w14:paraId="4151CA7F" w14:textId="77777777" w:rsidR="003B4F62" w:rsidRDefault="003B4F62" w:rsidP="003A2359">
      <w:pPr>
        <w:overflowPunct/>
        <w:autoSpaceDE/>
        <w:autoSpaceDN/>
        <w:adjustRightInd/>
        <w:snapToGrid w:val="0"/>
        <w:spacing w:before="20" w:after="20"/>
        <w:ind w:left="547"/>
        <w:contextualSpacing/>
        <w:jc w:val="both"/>
        <w:textAlignment w:val="auto"/>
        <w:rPr>
          <w:spacing w:val="-2"/>
          <w:sz w:val="24"/>
          <w:szCs w:val="24"/>
        </w:rPr>
      </w:pPr>
    </w:p>
    <w:p w14:paraId="0FD98B07" w14:textId="3FA89465" w:rsidR="00684E69" w:rsidRPr="00D614FC" w:rsidRDefault="00684E69" w:rsidP="003A2359">
      <w:pPr>
        <w:overflowPunct/>
        <w:autoSpaceDE/>
        <w:autoSpaceDN/>
        <w:adjustRightInd/>
        <w:snapToGrid w:val="0"/>
        <w:spacing w:before="20" w:after="20"/>
        <w:ind w:left="547"/>
        <w:contextualSpacing/>
        <w:jc w:val="both"/>
        <w:textAlignment w:val="auto"/>
        <w:rPr>
          <w:sz w:val="24"/>
          <w:szCs w:val="24"/>
        </w:rPr>
      </w:pPr>
      <w:r w:rsidRPr="00D614FC">
        <w:rPr>
          <w:spacing w:val="-2"/>
          <w:sz w:val="24"/>
          <w:szCs w:val="24"/>
        </w:rPr>
        <w:t xml:space="preserve">The Prospective Agent shall commence work under this </w:t>
      </w:r>
      <w:r>
        <w:rPr>
          <w:spacing w:val="-2"/>
          <w:sz w:val="24"/>
          <w:szCs w:val="24"/>
        </w:rPr>
        <w:t xml:space="preserve">MOU on </w:t>
      </w:r>
      <w:r w:rsidR="00FD512B" w:rsidRPr="00FD512B">
        <w:rPr>
          <w:b/>
          <w:bCs/>
          <w:spacing w:val="-2"/>
          <w:sz w:val="24"/>
          <w:szCs w:val="24"/>
        </w:rPr>
        <w:fldChar w:fldCharType="begin">
          <w:ffData>
            <w:name w:val="Text3"/>
            <w:enabled/>
            <w:calcOnExit w:val="0"/>
            <w:textInput>
              <w:default w:val="[MM/DD/YYYY]"/>
            </w:textInput>
          </w:ffData>
        </w:fldChar>
      </w:r>
      <w:bookmarkStart w:id="3" w:name="Text3"/>
      <w:r w:rsidR="00FD512B" w:rsidRPr="00FD512B">
        <w:rPr>
          <w:b/>
          <w:bCs/>
          <w:spacing w:val="-2"/>
          <w:sz w:val="24"/>
          <w:szCs w:val="24"/>
        </w:rPr>
        <w:instrText xml:space="preserve"> FORMTEXT </w:instrText>
      </w:r>
      <w:r w:rsidR="00FD512B" w:rsidRPr="00FD512B">
        <w:rPr>
          <w:b/>
          <w:bCs/>
          <w:spacing w:val="-2"/>
          <w:sz w:val="24"/>
          <w:szCs w:val="24"/>
        </w:rPr>
      </w:r>
      <w:r w:rsidR="00FD512B" w:rsidRPr="00FD512B">
        <w:rPr>
          <w:b/>
          <w:bCs/>
          <w:spacing w:val="-2"/>
          <w:sz w:val="24"/>
          <w:szCs w:val="24"/>
        </w:rPr>
        <w:fldChar w:fldCharType="separate"/>
      </w:r>
      <w:r w:rsidR="00FD512B" w:rsidRPr="00FD512B">
        <w:rPr>
          <w:b/>
          <w:bCs/>
          <w:noProof/>
          <w:spacing w:val="-2"/>
          <w:sz w:val="24"/>
          <w:szCs w:val="24"/>
        </w:rPr>
        <w:t>[MM/DD/YYYY]</w:t>
      </w:r>
      <w:r w:rsidR="00FD512B" w:rsidRPr="00FD512B">
        <w:rPr>
          <w:b/>
          <w:bCs/>
          <w:spacing w:val="-2"/>
          <w:sz w:val="24"/>
          <w:szCs w:val="24"/>
        </w:rPr>
        <w:fldChar w:fldCharType="end"/>
      </w:r>
      <w:bookmarkEnd w:id="3"/>
      <w:r w:rsidR="00FD512B" w:rsidRPr="00FD512B">
        <w:rPr>
          <w:b/>
          <w:bCs/>
          <w:spacing w:val="-2"/>
          <w:sz w:val="24"/>
          <w:szCs w:val="24"/>
        </w:rPr>
        <w:t xml:space="preserve">. </w:t>
      </w:r>
      <w:r w:rsidRPr="00FD512B">
        <w:rPr>
          <w:spacing w:val="-2"/>
          <w:sz w:val="24"/>
          <w:szCs w:val="24"/>
        </w:rPr>
        <w:t>This Agreement shall become effective upon the date of the Owner’s signature, and</w:t>
      </w:r>
      <w:r w:rsidRPr="4A624344">
        <w:rPr>
          <w:spacing w:val="-2"/>
          <w:sz w:val="24"/>
          <w:szCs w:val="24"/>
        </w:rPr>
        <w:t xml:space="preserve"> shall automatically terminate </w:t>
      </w:r>
      <w:r w:rsidRPr="00D614FC">
        <w:rPr>
          <w:sz w:val="24"/>
          <w:szCs w:val="24"/>
        </w:rPr>
        <w:t xml:space="preserve">at the sooner of DHCD’s approval of a Management Services Agreement between the Prospective Agent and the Owner and </w:t>
      </w:r>
      <w:r w:rsidR="0B1244CC" w:rsidRPr="00D614FC">
        <w:rPr>
          <w:sz w:val="24"/>
          <w:szCs w:val="24"/>
        </w:rPr>
        <w:t>thirty</w:t>
      </w:r>
      <w:r w:rsidRPr="00D614FC">
        <w:rPr>
          <w:sz w:val="24"/>
          <w:szCs w:val="24"/>
        </w:rPr>
        <w:t xml:space="preserve"> (</w:t>
      </w:r>
      <w:r w:rsidR="52F057C9" w:rsidRPr="00D614FC">
        <w:rPr>
          <w:sz w:val="24"/>
          <w:szCs w:val="24"/>
        </w:rPr>
        <w:t>3</w:t>
      </w:r>
      <w:r w:rsidRPr="00D614FC">
        <w:rPr>
          <w:sz w:val="24"/>
          <w:szCs w:val="24"/>
        </w:rPr>
        <w:t xml:space="preserve">0) days of the effective date of this MOU. </w:t>
      </w:r>
    </w:p>
    <w:p w14:paraId="0A37501D" w14:textId="77777777" w:rsidR="00684E69" w:rsidRPr="00D614FC" w:rsidRDefault="00684E69" w:rsidP="000C5A2C">
      <w:pPr>
        <w:overflowPunct/>
        <w:autoSpaceDE/>
        <w:autoSpaceDN/>
        <w:adjustRightInd/>
        <w:ind w:left="540"/>
        <w:textAlignment w:val="auto"/>
        <w:rPr>
          <w:b/>
          <w:bCs/>
          <w:smallCaps/>
          <w:sz w:val="24"/>
          <w:szCs w:val="24"/>
        </w:rPr>
      </w:pPr>
    </w:p>
    <w:p w14:paraId="5DCA1CB7" w14:textId="77777777" w:rsidR="00684E69" w:rsidRPr="00D614FC" w:rsidRDefault="00684E69" w:rsidP="000C5A2C">
      <w:pPr>
        <w:overflowPunct/>
        <w:autoSpaceDE/>
        <w:autoSpaceDN/>
        <w:adjustRightInd/>
        <w:spacing w:after="120"/>
        <w:ind w:left="540" w:firstLine="720"/>
        <w:textAlignment w:val="auto"/>
        <w:rPr>
          <w:b/>
          <w:bCs/>
          <w:smallCaps/>
          <w:sz w:val="24"/>
          <w:szCs w:val="24"/>
        </w:rPr>
      </w:pPr>
      <w:r w:rsidRPr="00D614FC">
        <w:rPr>
          <w:b/>
          <w:bCs/>
          <w:smallCaps/>
          <w:sz w:val="24"/>
          <w:szCs w:val="24"/>
        </w:rPr>
        <w:t>Whereas</w:t>
      </w:r>
      <w:r w:rsidRPr="00D614FC">
        <w:rPr>
          <w:bCs/>
          <w:sz w:val="24"/>
          <w:szCs w:val="24"/>
        </w:rPr>
        <w:t>, the Owner and the Prospective Agent are exploring the potential for entering into a Management Services Agreement under which the Prospective Agent may be engaged to manage the Owner’s operations.</w:t>
      </w:r>
    </w:p>
    <w:p w14:paraId="094B3581" w14:textId="77777777" w:rsidR="00684E69" w:rsidRPr="00D614FC" w:rsidRDefault="00684E69" w:rsidP="000C5A2C">
      <w:pPr>
        <w:overflowPunct/>
        <w:autoSpaceDE/>
        <w:autoSpaceDN/>
        <w:adjustRightInd/>
        <w:spacing w:after="120"/>
        <w:ind w:left="540" w:firstLine="720"/>
        <w:textAlignment w:val="auto"/>
        <w:rPr>
          <w:bCs/>
          <w:sz w:val="24"/>
          <w:szCs w:val="24"/>
        </w:rPr>
      </w:pPr>
      <w:r w:rsidRPr="00D614FC">
        <w:rPr>
          <w:b/>
          <w:bCs/>
          <w:smallCaps/>
          <w:sz w:val="24"/>
          <w:szCs w:val="24"/>
        </w:rPr>
        <w:t>Whereas</w:t>
      </w:r>
      <w:r w:rsidRPr="00D614FC">
        <w:rPr>
          <w:bCs/>
          <w:sz w:val="24"/>
          <w:szCs w:val="24"/>
        </w:rPr>
        <w:t>, the sharing of information between the Owner and the Prospective Agent is necessary for the Prospective Agent to conduct its due diligence in order to determine whether such an arrangement will be mutually beneficial.</w:t>
      </w:r>
    </w:p>
    <w:p w14:paraId="31B82D19" w14:textId="77777777" w:rsidR="00684E69" w:rsidRPr="00D614FC" w:rsidRDefault="00684E69" w:rsidP="000C5A2C">
      <w:pPr>
        <w:overflowPunct/>
        <w:autoSpaceDE/>
        <w:autoSpaceDN/>
        <w:adjustRightInd/>
        <w:spacing w:after="120"/>
        <w:ind w:left="540" w:firstLine="720"/>
        <w:textAlignment w:val="auto"/>
        <w:rPr>
          <w:b/>
          <w:bCs/>
          <w:smallCaps/>
          <w:sz w:val="24"/>
          <w:szCs w:val="24"/>
        </w:rPr>
      </w:pPr>
      <w:r w:rsidRPr="461D74B0">
        <w:rPr>
          <w:b/>
          <w:bCs/>
          <w:smallCaps/>
          <w:sz w:val="24"/>
          <w:szCs w:val="24"/>
        </w:rPr>
        <w:t>Whereas</w:t>
      </w:r>
      <w:r w:rsidRPr="461D74B0">
        <w:rPr>
          <w:sz w:val="24"/>
          <w:szCs w:val="24"/>
        </w:rPr>
        <w:t xml:space="preserve">, pursuant to G.L. c. 66A, G.L. c. 93H, and </w:t>
      </w:r>
      <w:hyperlink r:id="rId9">
        <w:r w:rsidRPr="461D74B0">
          <w:rPr>
            <w:rStyle w:val="Hyperlink"/>
            <w:sz w:val="24"/>
            <w:szCs w:val="24"/>
          </w:rPr>
          <w:t>760 CMR 8.00</w:t>
        </w:r>
      </w:hyperlink>
      <w:r w:rsidRPr="461D74B0">
        <w:rPr>
          <w:sz w:val="24"/>
          <w:szCs w:val="24"/>
        </w:rPr>
        <w:t>, Owner is charged with maintaining the personally identifiable information (PII) of its residents and applicants confidential.</w:t>
      </w:r>
    </w:p>
    <w:p w14:paraId="73DEC27E" w14:textId="77777777" w:rsidR="00684E69" w:rsidRPr="00D614FC" w:rsidRDefault="00684E69" w:rsidP="000C5A2C">
      <w:pPr>
        <w:overflowPunct/>
        <w:autoSpaceDE/>
        <w:autoSpaceDN/>
        <w:adjustRightInd/>
        <w:ind w:left="547" w:firstLine="720"/>
        <w:textAlignment w:val="auto"/>
        <w:rPr>
          <w:bCs/>
          <w:sz w:val="24"/>
          <w:szCs w:val="24"/>
        </w:rPr>
      </w:pPr>
      <w:r w:rsidRPr="00D614FC">
        <w:rPr>
          <w:b/>
          <w:bCs/>
          <w:smallCaps/>
          <w:sz w:val="24"/>
          <w:szCs w:val="24"/>
        </w:rPr>
        <w:t>Now therefore</w:t>
      </w:r>
      <w:r w:rsidRPr="00D614FC">
        <w:rPr>
          <w:bCs/>
          <w:sz w:val="24"/>
          <w:szCs w:val="24"/>
        </w:rPr>
        <w:t>, in consideration of the promises, mutual covenants, and obligations contained herein, that parties agree that:</w:t>
      </w:r>
    </w:p>
    <w:p w14:paraId="5DAB6C7B" w14:textId="77777777" w:rsidR="00684E69" w:rsidRPr="00D614FC" w:rsidRDefault="00684E69" w:rsidP="000C5A2C">
      <w:pPr>
        <w:overflowPunct/>
        <w:autoSpaceDE/>
        <w:autoSpaceDN/>
        <w:adjustRightInd/>
        <w:ind w:left="547" w:firstLine="720"/>
        <w:textAlignment w:val="auto"/>
        <w:rPr>
          <w:bCs/>
          <w:sz w:val="24"/>
          <w:szCs w:val="24"/>
        </w:rPr>
      </w:pPr>
    </w:p>
    <w:p w14:paraId="2C040F64" w14:textId="77777777" w:rsidR="00684E69" w:rsidRPr="00D614FC" w:rsidRDefault="00684E69" w:rsidP="000C5A2C">
      <w:pPr>
        <w:overflowPunct/>
        <w:autoSpaceDE/>
        <w:autoSpaceDN/>
        <w:adjustRightInd/>
        <w:spacing w:before="20" w:after="20"/>
        <w:ind w:left="540"/>
        <w:textAlignment w:val="auto"/>
        <w:rPr>
          <w:sz w:val="24"/>
          <w:szCs w:val="24"/>
        </w:rPr>
      </w:pPr>
      <w:r w:rsidRPr="00D614FC">
        <w:rPr>
          <w:sz w:val="24"/>
          <w:szCs w:val="24"/>
        </w:rPr>
        <w:t xml:space="preserve">1.  The Prospective Agent is not responsible for the Owner’s day-to-day operations during the term of this MOU. </w:t>
      </w:r>
    </w:p>
    <w:p w14:paraId="02EB378F" w14:textId="77777777" w:rsidR="00684E69" w:rsidRPr="00D614FC" w:rsidRDefault="00684E69" w:rsidP="000C5A2C">
      <w:pPr>
        <w:overflowPunct/>
        <w:autoSpaceDE/>
        <w:autoSpaceDN/>
        <w:adjustRightInd/>
        <w:spacing w:before="20" w:after="20"/>
        <w:ind w:left="540"/>
        <w:textAlignment w:val="auto"/>
        <w:rPr>
          <w:sz w:val="24"/>
          <w:szCs w:val="24"/>
        </w:rPr>
      </w:pPr>
    </w:p>
    <w:p w14:paraId="583ABE19" w14:textId="77777777" w:rsidR="00684E69" w:rsidRPr="00D614FC" w:rsidRDefault="00684E69" w:rsidP="000C5A2C">
      <w:pPr>
        <w:overflowPunct/>
        <w:autoSpaceDE/>
        <w:autoSpaceDN/>
        <w:adjustRightInd/>
        <w:spacing w:before="20" w:after="20"/>
        <w:ind w:left="540"/>
        <w:textAlignment w:val="auto"/>
        <w:rPr>
          <w:sz w:val="24"/>
          <w:szCs w:val="24"/>
        </w:rPr>
      </w:pPr>
      <w:r w:rsidRPr="00D614FC">
        <w:rPr>
          <w:sz w:val="24"/>
          <w:szCs w:val="24"/>
        </w:rPr>
        <w:t xml:space="preserve">2.  The Owner </w:t>
      </w:r>
      <w:r>
        <w:rPr>
          <w:sz w:val="24"/>
          <w:szCs w:val="24"/>
        </w:rPr>
        <w:t>shall not</w:t>
      </w:r>
      <w:r w:rsidRPr="00D614FC">
        <w:rPr>
          <w:sz w:val="24"/>
          <w:szCs w:val="24"/>
        </w:rPr>
        <w:t xml:space="preserve"> compensate the Prospective Agent for any activities herein carried out by the Prospective Agent. </w:t>
      </w:r>
    </w:p>
    <w:p w14:paraId="6A05A809" w14:textId="77777777" w:rsidR="00684E69" w:rsidRPr="00D614FC" w:rsidRDefault="00684E69" w:rsidP="000C5A2C">
      <w:pPr>
        <w:overflowPunct/>
        <w:autoSpaceDE/>
        <w:autoSpaceDN/>
        <w:adjustRightInd/>
        <w:spacing w:before="20" w:after="20"/>
        <w:ind w:left="540"/>
        <w:textAlignment w:val="auto"/>
        <w:rPr>
          <w:sz w:val="24"/>
          <w:szCs w:val="24"/>
        </w:rPr>
      </w:pPr>
    </w:p>
    <w:p w14:paraId="6E5157C6" w14:textId="77777777" w:rsidR="00684E69" w:rsidRPr="00D614FC" w:rsidRDefault="00684E69" w:rsidP="000C5A2C">
      <w:pPr>
        <w:overflowPunct/>
        <w:autoSpaceDE/>
        <w:autoSpaceDN/>
        <w:adjustRightInd/>
        <w:spacing w:before="20" w:after="20"/>
        <w:ind w:left="540"/>
        <w:textAlignment w:val="auto"/>
        <w:rPr>
          <w:sz w:val="24"/>
          <w:szCs w:val="24"/>
        </w:rPr>
      </w:pPr>
      <w:r w:rsidRPr="00D614FC">
        <w:rPr>
          <w:sz w:val="24"/>
          <w:szCs w:val="24"/>
        </w:rPr>
        <w:t xml:space="preserve">3. This MOU is not intended for use as an agreement to provide interim management of the Owner by the Prospective Agent. </w:t>
      </w:r>
    </w:p>
    <w:p w14:paraId="5A39BBE3" w14:textId="77777777" w:rsidR="00684E69" w:rsidRPr="00D614FC" w:rsidRDefault="00684E69" w:rsidP="000C5A2C">
      <w:pPr>
        <w:overflowPunct/>
        <w:autoSpaceDE/>
        <w:autoSpaceDN/>
        <w:adjustRightInd/>
        <w:spacing w:before="20" w:after="20"/>
        <w:ind w:left="540"/>
        <w:textAlignment w:val="auto"/>
        <w:rPr>
          <w:sz w:val="24"/>
          <w:szCs w:val="24"/>
        </w:rPr>
      </w:pPr>
    </w:p>
    <w:p w14:paraId="3E84CB55" w14:textId="19FB5F74" w:rsidR="00684E69" w:rsidRDefault="00684E69" w:rsidP="000C5A2C">
      <w:pPr>
        <w:overflowPunct/>
        <w:autoSpaceDE/>
        <w:autoSpaceDN/>
        <w:adjustRightInd/>
        <w:spacing w:after="120"/>
        <w:ind w:left="540"/>
        <w:textAlignment w:val="auto"/>
        <w:rPr>
          <w:sz w:val="24"/>
          <w:szCs w:val="24"/>
        </w:rPr>
      </w:pPr>
      <w:r w:rsidRPr="6B159BF4">
        <w:rPr>
          <w:sz w:val="24"/>
          <w:szCs w:val="24"/>
        </w:rPr>
        <w:t xml:space="preserve">4.  </w:t>
      </w:r>
      <w:r w:rsidR="3461CF27" w:rsidRPr="6B159BF4">
        <w:rPr>
          <w:sz w:val="24"/>
          <w:szCs w:val="24"/>
        </w:rPr>
        <w:t xml:space="preserve">The </w:t>
      </w:r>
      <w:r w:rsidRPr="6B159BF4">
        <w:rPr>
          <w:sz w:val="24"/>
          <w:szCs w:val="24"/>
        </w:rPr>
        <w:t>Owner shall provide access to records necessary for the Prospective Agent</w:t>
      </w:r>
      <w:r w:rsidR="00744167" w:rsidRPr="6B159BF4">
        <w:rPr>
          <w:sz w:val="24"/>
          <w:szCs w:val="24"/>
        </w:rPr>
        <w:t xml:space="preserve">’s assessment of </w:t>
      </w:r>
      <w:r w:rsidR="007F634E" w:rsidRPr="6B159BF4">
        <w:rPr>
          <w:sz w:val="24"/>
          <w:szCs w:val="24"/>
        </w:rPr>
        <w:t xml:space="preserve">the </w:t>
      </w:r>
      <w:r w:rsidR="00744167" w:rsidRPr="6B159BF4">
        <w:rPr>
          <w:sz w:val="24"/>
          <w:szCs w:val="24"/>
        </w:rPr>
        <w:t>Owner’s policies, procedures, finances, and operations</w:t>
      </w:r>
      <w:r w:rsidRPr="6B159BF4">
        <w:rPr>
          <w:sz w:val="24"/>
          <w:szCs w:val="24"/>
        </w:rPr>
        <w:t xml:space="preserve">. </w:t>
      </w:r>
      <w:r>
        <w:br/>
      </w:r>
    </w:p>
    <w:p w14:paraId="1207F21F" w14:textId="227DA9CD" w:rsidR="00684E69" w:rsidRPr="00D614FC" w:rsidRDefault="00684E69" w:rsidP="000C5A2C">
      <w:pPr>
        <w:overflowPunct/>
        <w:autoSpaceDE/>
        <w:autoSpaceDN/>
        <w:adjustRightInd/>
        <w:spacing w:after="120"/>
        <w:ind w:left="540"/>
        <w:textAlignment w:val="auto"/>
        <w:rPr>
          <w:color w:val="FF0000"/>
          <w:sz w:val="24"/>
          <w:szCs w:val="24"/>
        </w:rPr>
      </w:pPr>
      <w:r w:rsidRPr="461D74B0">
        <w:rPr>
          <w:sz w:val="24"/>
          <w:szCs w:val="24"/>
        </w:rPr>
        <w:t xml:space="preserve">5. </w:t>
      </w:r>
      <w:r w:rsidR="1733908A" w:rsidRPr="461D74B0">
        <w:rPr>
          <w:sz w:val="24"/>
          <w:szCs w:val="24"/>
        </w:rPr>
        <w:t xml:space="preserve">The </w:t>
      </w:r>
      <w:r w:rsidRPr="461D74B0">
        <w:rPr>
          <w:sz w:val="24"/>
          <w:szCs w:val="24"/>
        </w:rPr>
        <w:t xml:space="preserve">Owner </w:t>
      </w:r>
      <w:r w:rsidR="009D3E52" w:rsidRPr="461D74B0">
        <w:rPr>
          <w:sz w:val="24"/>
          <w:szCs w:val="24"/>
        </w:rPr>
        <w:t>holds</w:t>
      </w:r>
      <w:r w:rsidRPr="461D74B0">
        <w:rPr>
          <w:sz w:val="24"/>
          <w:szCs w:val="24"/>
        </w:rPr>
        <w:t xml:space="preserve"> information concerning applicants’ and tenants’ personal data</w:t>
      </w:r>
      <w:r w:rsidR="007F634E" w:rsidRPr="461D74B0">
        <w:rPr>
          <w:sz w:val="24"/>
          <w:szCs w:val="24"/>
        </w:rPr>
        <w:t xml:space="preserve"> </w:t>
      </w:r>
      <w:r w:rsidRPr="461D74B0">
        <w:rPr>
          <w:sz w:val="24"/>
          <w:szCs w:val="24"/>
        </w:rPr>
        <w:t xml:space="preserve">as defined by </w:t>
      </w:r>
      <w:hyperlink r:id="rId10">
        <w:r w:rsidRPr="461D74B0">
          <w:rPr>
            <w:rStyle w:val="Hyperlink"/>
            <w:sz w:val="24"/>
            <w:szCs w:val="24"/>
          </w:rPr>
          <w:t>G.L. c. 66A, § 1</w:t>
        </w:r>
      </w:hyperlink>
      <w:r w:rsidRPr="461D74B0">
        <w:rPr>
          <w:sz w:val="24"/>
          <w:szCs w:val="24"/>
        </w:rPr>
        <w:t xml:space="preserve"> or personal information as defined by </w:t>
      </w:r>
      <w:hyperlink r:id="rId11">
        <w:r w:rsidRPr="461D74B0">
          <w:rPr>
            <w:rStyle w:val="Hyperlink"/>
            <w:sz w:val="24"/>
            <w:szCs w:val="24"/>
          </w:rPr>
          <w:t>G.L. c. 93H, § 1</w:t>
        </w:r>
      </w:hyperlink>
      <w:r w:rsidRPr="461D74B0">
        <w:rPr>
          <w:sz w:val="24"/>
          <w:szCs w:val="24"/>
        </w:rPr>
        <w:t xml:space="preserve">.  The specific information provided is generally described as PII.  </w:t>
      </w:r>
      <w:r>
        <w:br/>
      </w:r>
    </w:p>
    <w:p w14:paraId="25D58E1E" w14:textId="77777777" w:rsidR="00684E69" w:rsidRPr="00D614FC" w:rsidRDefault="007F634E" w:rsidP="000C5A2C">
      <w:pPr>
        <w:overflowPunct/>
        <w:autoSpaceDE/>
        <w:autoSpaceDN/>
        <w:adjustRightInd/>
        <w:spacing w:after="120"/>
        <w:ind w:left="540"/>
        <w:textAlignment w:val="auto"/>
        <w:rPr>
          <w:bCs/>
          <w:sz w:val="24"/>
          <w:szCs w:val="24"/>
        </w:rPr>
      </w:pPr>
      <w:r>
        <w:rPr>
          <w:bCs/>
          <w:sz w:val="24"/>
          <w:szCs w:val="24"/>
        </w:rPr>
        <w:lastRenderedPageBreak/>
        <w:t>6</w:t>
      </w:r>
      <w:r w:rsidR="00684E69" w:rsidRPr="00D614FC">
        <w:rPr>
          <w:bCs/>
          <w:sz w:val="24"/>
          <w:szCs w:val="24"/>
        </w:rPr>
        <w:t xml:space="preserve">.  </w:t>
      </w:r>
      <w:r w:rsidR="005A4025">
        <w:rPr>
          <w:bCs/>
          <w:sz w:val="24"/>
          <w:szCs w:val="24"/>
        </w:rPr>
        <w:t xml:space="preserve">To the extent that PII is </w:t>
      </w:r>
      <w:r w:rsidR="009D3E52">
        <w:rPr>
          <w:bCs/>
          <w:sz w:val="24"/>
          <w:szCs w:val="24"/>
        </w:rPr>
        <w:t xml:space="preserve">relevant to the assessment, </w:t>
      </w:r>
      <w:r w:rsidR="00684E69" w:rsidRPr="00D614FC">
        <w:rPr>
          <w:bCs/>
          <w:sz w:val="24"/>
          <w:szCs w:val="24"/>
        </w:rPr>
        <w:t>Owner will make this PII available when requested by the Prospective Agent.</w:t>
      </w:r>
      <w:r w:rsidR="003C4FA1">
        <w:rPr>
          <w:bCs/>
          <w:sz w:val="24"/>
          <w:szCs w:val="24"/>
        </w:rPr>
        <w:br/>
      </w:r>
    </w:p>
    <w:p w14:paraId="5EAB66B8" w14:textId="59EC4646" w:rsidR="00684E69" w:rsidRPr="00D614FC" w:rsidRDefault="007F634E" w:rsidP="461D74B0">
      <w:pPr>
        <w:tabs>
          <w:tab w:val="left" w:pos="1080"/>
        </w:tabs>
        <w:overflowPunct/>
        <w:autoSpaceDE/>
        <w:autoSpaceDN/>
        <w:adjustRightInd/>
        <w:spacing w:after="120"/>
        <w:ind w:left="540"/>
        <w:textAlignment w:val="auto"/>
        <w:rPr>
          <w:i/>
          <w:iCs/>
          <w:sz w:val="24"/>
          <w:szCs w:val="24"/>
        </w:rPr>
      </w:pPr>
      <w:r w:rsidRPr="461D74B0">
        <w:rPr>
          <w:sz w:val="24"/>
          <w:szCs w:val="24"/>
        </w:rPr>
        <w:t>7</w:t>
      </w:r>
      <w:r w:rsidR="00684E69" w:rsidRPr="461D74B0">
        <w:rPr>
          <w:sz w:val="24"/>
          <w:szCs w:val="24"/>
        </w:rPr>
        <w:t>.</w:t>
      </w:r>
      <w:r w:rsidR="7B8E3968" w:rsidRPr="461D74B0">
        <w:rPr>
          <w:sz w:val="24"/>
          <w:szCs w:val="24"/>
        </w:rPr>
        <w:t xml:space="preserve"> The Prospective Agent will take all steps to ensure the confidentiality and security of all Owner personal data and personal information for which the Prospective Agent becomes a holder, either as part of performance or inadvertently during performance of this MOU, with special attention to restricting access, use and disbursement of personal data and information as required by G.L. c. 66A, G.L. c. 93 H</w:t>
      </w:r>
      <w:r w:rsidR="7B8E3968" w:rsidRPr="461D74B0">
        <w:rPr>
          <w:color w:val="0000FF"/>
          <w:sz w:val="24"/>
          <w:szCs w:val="24"/>
        </w:rPr>
        <w:t xml:space="preserve">. </w:t>
      </w:r>
      <w:r w:rsidR="7B8E3968" w:rsidRPr="461D74B0">
        <w:rPr>
          <w:sz w:val="24"/>
          <w:szCs w:val="24"/>
        </w:rPr>
        <w:t xml:space="preserve">The Prospective Agent will ensure that any personal data or information transmitted electronically or through a portable device be properly encrypted using (at a minimum) standards contained in </w:t>
      </w:r>
      <w:hyperlink r:id="rId12">
        <w:r w:rsidR="7B8E3968" w:rsidRPr="461D74B0">
          <w:rPr>
            <w:rStyle w:val="Hyperlink"/>
            <w:color w:val="0000FF"/>
            <w:sz w:val="24"/>
            <w:szCs w:val="24"/>
          </w:rPr>
          <w:t>201 CMR 17.00: Standards for the Protection of Personal Information of MA Residents | Mass.gov</w:t>
        </w:r>
      </w:hyperlink>
      <w:r w:rsidR="7B8E3968" w:rsidRPr="461D74B0">
        <w:rPr>
          <w:strike/>
          <w:sz w:val="24"/>
          <w:szCs w:val="24"/>
        </w:rPr>
        <w:t xml:space="preserve">, </w:t>
      </w:r>
      <w:r w:rsidR="7B8E3968" w:rsidRPr="461D74B0">
        <w:rPr>
          <w:sz w:val="24"/>
          <w:szCs w:val="24"/>
        </w:rPr>
        <w:t xml:space="preserve">and will comply with G.L. c. 93I for the proper disposal of all paper and electronic media, backups or systems containing personal data and information.  </w:t>
      </w:r>
      <w:r>
        <w:br/>
      </w:r>
      <w:r w:rsidR="7B8E3968" w:rsidRPr="461D74B0">
        <w:rPr>
          <w:sz w:val="24"/>
          <w:szCs w:val="24"/>
        </w:rPr>
        <w:t xml:space="preserve">  </w:t>
      </w:r>
    </w:p>
    <w:p w14:paraId="0D461F3A" w14:textId="71EBDC3A" w:rsidR="00684E69" w:rsidRPr="00D614FC" w:rsidRDefault="7B8E3968" w:rsidP="461D74B0">
      <w:pPr>
        <w:tabs>
          <w:tab w:val="left" w:pos="1080"/>
        </w:tabs>
        <w:overflowPunct/>
        <w:autoSpaceDE/>
        <w:autoSpaceDN/>
        <w:adjustRightInd/>
        <w:spacing w:after="120"/>
        <w:ind w:left="540"/>
        <w:textAlignment w:val="auto"/>
      </w:pPr>
      <w:r w:rsidRPr="461D74B0">
        <w:rPr>
          <w:sz w:val="24"/>
          <w:szCs w:val="24"/>
        </w:rPr>
        <w:t>8.  The Prospective Agent certifies that it: (1) agrees to protect any and all PII; (2) has reviewed all of the Executive Office of Technology Services and Security (EOTSS) Information Security Policies and Standards (</w:t>
      </w:r>
      <w:hyperlink r:id="rId13">
        <w:r w:rsidRPr="461D74B0">
          <w:rPr>
            <w:rStyle w:val="Hyperlink"/>
            <w:color w:val="0000FF"/>
            <w:sz w:val="24"/>
            <w:szCs w:val="24"/>
          </w:rPr>
          <w:t>https://www.mass.gov/handbook/enterprise-information-security-policies-and-standards</w:t>
        </w:r>
      </w:hyperlink>
      <w:r w:rsidRPr="461D74B0">
        <w:rPr>
          <w:sz w:val="24"/>
          <w:szCs w:val="24"/>
        </w:rPr>
        <w:t xml:space="preserve"> ); (3) will implement and maintain reasonable appropriate confidentiality and security procedures and practices necessary to protect PII to which the Prospective Agent is given access by the Owner from the unauthorized access, destruction, use, modification, disclosure, or loss; and (4) will be responsible for the full or partial breach of any of these terms by its employees (whether such employees are direct or contracted) or subcontractors.</w:t>
      </w:r>
    </w:p>
    <w:p w14:paraId="74A07DC6" w14:textId="4A6880B1" w:rsidR="00684E69" w:rsidRPr="00D614FC" w:rsidRDefault="00684E69" w:rsidP="000A6343">
      <w:pPr>
        <w:tabs>
          <w:tab w:val="left" w:pos="1080"/>
        </w:tabs>
        <w:overflowPunct/>
        <w:autoSpaceDE/>
        <w:autoSpaceDN/>
        <w:adjustRightInd/>
        <w:spacing w:after="120"/>
        <w:ind w:left="540" w:right="540"/>
        <w:textAlignment w:val="auto"/>
        <w:rPr>
          <w:sz w:val="24"/>
          <w:szCs w:val="24"/>
        </w:rPr>
      </w:pPr>
    </w:p>
    <w:p w14:paraId="5EA9B596" w14:textId="77777777" w:rsidR="00684E69" w:rsidRPr="00D614FC" w:rsidRDefault="007F634E" w:rsidP="000C5A2C">
      <w:pPr>
        <w:tabs>
          <w:tab w:val="left" w:pos="1080"/>
        </w:tabs>
        <w:overflowPunct/>
        <w:autoSpaceDE/>
        <w:autoSpaceDN/>
        <w:adjustRightInd/>
        <w:spacing w:after="120"/>
        <w:ind w:left="540"/>
        <w:textAlignment w:val="auto"/>
        <w:rPr>
          <w:sz w:val="24"/>
          <w:szCs w:val="24"/>
        </w:rPr>
      </w:pPr>
      <w:r>
        <w:rPr>
          <w:sz w:val="24"/>
          <w:szCs w:val="24"/>
        </w:rPr>
        <w:t>9</w:t>
      </w:r>
      <w:r w:rsidR="00684E69" w:rsidRPr="00D614FC">
        <w:rPr>
          <w:sz w:val="24"/>
          <w:szCs w:val="24"/>
        </w:rPr>
        <w:t xml:space="preserve">.  The Prospective Agent will not share the above PII with any other person or entity. </w:t>
      </w:r>
      <w:r w:rsidR="003C4FA1">
        <w:rPr>
          <w:sz w:val="24"/>
          <w:szCs w:val="24"/>
        </w:rPr>
        <w:br/>
      </w:r>
    </w:p>
    <w:p w14:paraId="39467EF4" w14:textId="77777777" w:rsidR="00684E69" w:rsidRPr="00D614FC" w:rsidRDefault="007F634E" w:rsidP="000C5A2C">
      <w:pPr>
        <w:tabs>
          <w:tab w:val="left" w:pos="1080"/>
        </w:tabs>
        <w:overflowPunct/>
        <w:autoSpaceDE/>
        <w:autoSpaceDN/>
        <w:adjustRightInd/>
        <w:spacing w:after="120"/>
        <w:ind w:left="540"/>
        <w:textAlignment w:val="auto"/>
        <w:rPr>
          <w:sz w:val="24"/>
          <w:szCs w:val="24"/>
        </w:rPr>
      </w:pPr>
      <w:r>
        <w:rPr>
          <w:sz w:val="24"/>
          <w:szCs w:val="24"/>
        </w:rPr>
        <w:t>10</w:t>
      </w:r>
      <w:r w:rsidR="00684E69" w:rsidRPr="00D614FC">
        <w:rPr>
          <w:sz w:val="24"/>
          <w:szCs w:val="24"/>
        </w:rPr>
        <w:t>.  T</w:t>
      </w:r>
      <w:r w:rsidR="00684E69" w:rsidRPr="00D614FC">
        <w:rPr>
          <w:bCs/>
          <w:sz w:val="24"/>
          <w:szCs w:val="24"/>
        </w:rPr>
        <w:t xml:space="preserve">he Prospective Agent will immediately notify the Owner in the event of any security breach including the unauthorized access, disbursement, use or disposal of personal data or information, and in the event of a security breach, the Prospective Agent will cooperate fully with the Owner, will provide access to any information necessary to respond to the security breach, and will be fully responsible for any damages and </w:t>
      </w:r>
      <w:r w:rsidR="00684E69" w:rsidRPr="00D614FC">
        <w:rPr>
          <w:sz w:val="24"/>
          <w:szCs w:val="24"/>
        </w:rPr>
        <w:t xml:space="preserve">statutory, regulatory, or equitable penalties </w:t>
      </w:r>
      <w:r w:rsidR="00684E69" w:rsidRPr="00D614FC">
        <w:rPr>
          <w:bCs/>
          <w:sz w:val="24"/>
          <w:szCs w:val="24"/>
        </w:rPr>
        <w:t>associated with the Prospective Owner’s breach</w:t>
      </w:r>
      <w:r w:rsidR="00684E69" w:rsidRPr="00D614FC">
        <w:rPr>
          <w:sz w:val="24"/>
          <w:szCs w:val="24"/>
        </w:rPr>
        <w:t>, including without limitation, those imposed pursuant to G.L. c. 66A, G.L. c. 93H, or G.L. c. 214, § 3B.</w:t>
      </w:r>
      <w:r w:rsidR="003C4FA1">
        <w:rPr>
          <w:sz w:val="24"/>
          <w:szCs w:val="24"/>
        </w:rPr>
        <w:br/>
      </w:r>
    </w:p>
    <w:p w14:paraId="31E757EB" w14:textId="77777777" w:rsidR="00684E69" w:rsidRPr="00D614FC" w:rsidRDefault="00684E69" w:rsidP="000C5A2C">
      <w:pPr>
        <w:overflowPunct/>
        <w:autoSpaceDE/>
        <w:autoSpaceDN/>
        <w:adjustRightInd/>
        <w:spacing w:before="20" w:after="20"/>
        <w:ind w:left="540"/>
        <w:textAlignment w:val="auto"/>
        <w:rPr>
          <w:sz w:val="24"/>
          <w:szCs w:val="24"/>
        </w:rPr>
      </w:pPr>
      <w:r w:rsidRPr="00D614FC">
        <w:rPr>
          <w:sz w:val="24"/>
          <w:szCs w:val="24"/>
        </w:rPr>
        <w:t>1</w:t>
      </w:r>
      <w:r w:rsidR="007F634E">
        <w:rPr>
          <w:sz w:val="24"/>
          <w:szCs w:val="24"/>
        </w:rPr>
        <w:t>1</w:t>
      </w:r>
      <w:r w:rsidRPr="00D614FC">
        <w:rPr>
          <w:sz w:val="24"/>
          <w:szCs w:val="24"/>
        </w:rPr>
        <w:t>.  The persons executing this agreement on behalf of the Owner and the Prospective Agent represent and warrant that they are authorized to do so and to legally bind the organizations they represent to all the terms and provisions set forth herein.</w:t>
      </w:r>
    </w:p>
    <w:p w14:paraId="41C8F396" w14:textId="77777777" w:rsidR="00684E69" w:rsidRPr="00D614FC" w:rsidRDefault="00684E69" w:rsidP="000C5A2C">
      <w:pPr>
        <w:overflowPunct/>
        <w:autoSpaceDE/>
        <w:autoSpaceDN/>
        <w:adjustRightInd/>
        <w:spacing w:before="20" w:after="20"/>
        <w:ind w:left="540"/>
        <w:textAlignment w:val="auto"/>
        <w:rPr>
          <w:sz w:val="24"/>
          <w:szCs w:val="24"/>
        </w:rPr>
      </w:pPr>
    </w:p>
    <w:p w14:paraId="72A3D3EC" w14:textId="77777777" w:rsidR="000A6343" w:rsidRDefault="000A6343" w:rsidP="000C5A2C">
      <w:pPr>
        <w:overflowPunct/>
        <w:autoSpaceDE/>
        <w:autoSpaceDN/>
        <w:adjustRightInd/>
        <w:ind w:left="540"/>
        <w:textAlignment w:val="auto"/>
        <w:rPr>
          <w:b/>
          <w:smallCaps/>
          <w:sz w:val="24"/>
          <w:szCs w:val="24"/>
        </w:rPr>
      </w:pPr>
    </w:p>
    <w:p w14:paraId="557C7971" w14:textId="77777777" w:rsidR="00684E69" w:rsidRPr="00D614FC" w:rsidRDefault="00684E69" w:rsidP="000C5A2C">
      <w:pPr>
        <w:overflowPunct/>
        <w:autoSpaceDE/>
        <w:autoSpaceDN/>
        <w:adjustRightInd/>
        <w:ind w:left="540"/>
        <w:textAlignment w:val="auto"/>
        <w:rPr>
          <w:sz w:val="24"/>
          <w:szCs w:val="24"/>
        </w:rPr>
      </w:pPr>
      <w:r w:rsidRPr="00D614FC">
        <w:rPr>
          <w:b/>
          <w:smallCaps/>
          <w:sz w:val="24"/>
          <w:szCs w:val="24"/>
        </w:rPr>
        <w:t>In witness whereof</w:t>
      </w:r>
      <w:r w:rsidRPr="00D614FC">
        <w:rPr>
          <w:sz w:val="24"/>
          <w:szCs w:val="24"/>
        </w:rPr>
        <w:t xml:space="preserve">, the parties hereto have this day </w:t>
      </w:r>
      <w:r w:rsidRPr="00D614FC">
        <w:rPr>
          <w:sz w:val="24"/>
          <w:szCs w:val="24"/>
          <w:lang w:val="en"/>
        </w:rPr>
        <w:t>caused this instrument to be signed and sealed in their names</w:t>
      </w:r>
      <w:r w:rsidRPr="00D614FC">
        <w:rPr>
          <w:sz w:val="24"/>
          <w:szCs w:val="24"/>
        </w:rPr>
        <w:t>.</w:t>
      </w:r>
    </w:p>
    <w:p w14:paraId="0D0B940D" w14:textId="77777777" w:rsidR="00684E69" w:rsidRPr="00D614FC" w:rsidRDefault="00684E69" w:rsidP="00684E69">
      <w:pPr>
        <w:overflowPunct/>
        <w:autoSpaceDE/>
        <w:autoSpaceDN/>
        <w:adjustRightInd/>
        <w:ind w:left="540" w:right="540"/>
        <w:textAlignment w:val="auto"/>
        <w:rPr>
          <w:sz w:val="24"/>
          <w:szCs w:val="24"/>
        </w:rPr>
      </w:pPr>
    </w:p>
    <w:p w14:paraId="0E27B00A" w14:textId="77777777" w:rsidR="00746AD6" w:rsidRDefault="00684E69" w:rsidP="00684E69">
      <w:pPr>
        <w:overflowPunct/>
        <w:autoSpaceDE/>
        <w:autoSpaceDN/>
        <w:adjustRightInd/>
        <w:ind w:left="540" w:right="540"/>
        <w:textAlignment w:val="auto"/>
        <w:rPr>
          <w:sz w:val="24"/>
          <w:szCs w:val="24"/>
        </w:rPr>
      </w:pPr>
      <w:r w:rsidRPr="00D614FC">
        <w:rPr>
          <w:sz w:val="24"/>
          <w:szCs w:val="24"/>
        </w:rPr>
        <w:tab/>
      </w:r>
      <w:r w:rsidRPr="00D614FC">
        <w:rPr>
          <w:sz w:val="24"/>
          <w:szCs w:val="24"/>
        </w:rPr>
        <w:tab/>
      </w:r>
      <w:r w:rsidRPr="00D614FC">
        <w:rPr>
          <w:sz w:val="24"/>
          <w:szCs w:val="24"/>
        </w:rPr>
        <w:tab/>
      </w:r>
      <w:r w:rsidRPr="00D614FC">
        <w:rPr>
          <w:sz w:val="24"/>
          <w:szCs w:val="24"/>
        </w:rPr>
        <w:tab/>
      </w:r>
      <w:r w:rsidRPr="00D614FC">
        <w:rPr>
          <w:sz w:val="24"/>
          <w:szCs w:val="24"/>
        </w:rPr>
        <w:tab/>
      </w:r>
      <w:r w:rsidRPr="00D614FC">
        <w:rPr>
          <w:sz w:val="24"/>
          <w:szCs w:val="24"/>
        </w:rPr>
        <w:tab/>
      </w:r>
    </w:p>
    <w:p w14:paraId="60061E4C" w14:textId="77777777" w:rsidR="00746AD6" w:rsidRDefault="00746AD6" w:rsidP="00684E69">
      <w:pPr>
        <w:overflowPunct/>
        <w:autoSpaceDE/>
        <w:autoSpaceDN/>
        <w:adjustRightInd/>
        <w:ind w:left="540" w:right="540"/>
        <w:textAlignment w:val="auto"/>
        <w:rPr>
          <w:sz w:val="24"/>
          <w:szCs w:val="24"/>
        </w:rPr>
      </w:pPr>
    </w:p>
    <w:p w14:paraId="6FE6D495" w14:textId="77777777" w:rsidR="00684E69" w:rsidRPr="00746AD6" w:rsidRDefault="00684E69" w:rsidP="00746AD6">
      <w:pPr>
        <w:overflowPunct/>
        <w:autoSpaceDE/>
        <w:autoSpaceDN/>
        <w:adjustRightInd/>
        <w:ind w:left="4140" w:right="540" w:firstLine="180"/>
        <w:textAlignment w:val="auto"/>
        <w:rPr>
          <w:b/>
          <w:sz w:val="24"/>
          <w:szCs w:val="24"/>
        </w:rPr>
      </w:pPr>
      <w:r w:rsidRPr="00746AD6">
        <w:rPr>
          <w:b/>
          <w:sz w:val="24"/>
          <w:szCs w:val="24"/>
        </w:rPr>
        <w:lastRenderedPageBreak/>
        <w:t>Prospective Agent</w:t>
      </w:r>
    </w:p>
    <w:p w14:paraId="44EAFD9C" w14:textId="77777777" w:rsidR="00684E69" w:rsidRPr="00746AD6" w:rsidRDefault="00684E69" w:rsidP="00684E69">
      <w:pPr>
        <w:overflowPunct/>
        <w:autoSpaceDE/>
        <w:autoSpaceDN/>
        <w:adjustRightInd/>
        <w:ind w:left="540" w:right="540"/>
        <w:textAlignment w:val="auto"/>
        <w:rPr>
          <w:sz w:val="24"/>
          <w:szCs w:val="24"/>
        </w:rPr>
      </w:pPr>
    </w:p>
    <w:p w14:paraId="0D3465A1" w14:textId="77777777" w:rsidR="00684E69" w:rsidRPr="00746AD6" w:rsidRDefault="00684E69" w:rsidP="00684E69">
      <w:pPr>
        <w:overflowPunct/>
        <w:autoSpaceDE/>
        <w:autoSpaceDN/>
        <w:adjustRightInd/>
        <w:spacing w:line="360" w:lineRule="auto"/>
        <w:ind w:left="540" w:right="540"/>
        <w:textAlignment w:val="auto"/>
        <w:rPr>
          <w:sz w:val="24"/>
          <w:szCs w:val="24"/>
        </w:rPr>
      </w:pPr>
      <w:r w:rsidRPr="00746AD6">
        <w:rPr>
          <w:sz w:val="24"/>
          <w:szCs w:val="24"/>
        </w:rPr>
        <w:tab/>
        <w:t>________________</w:t>
      </w:r>
      <w:r w:rsidRPr="00746AD6">
        <w:rPr>
          <w:sz w:val="24"/>
          <w:szCs w:val="24"/>
        </w:rPr>
        <w:tab/>
      </w:r>
      <w:r w:rsidRPr="00746AD6">
        <w:rPr>
          <w:sz w:val="24"/>
          <w:szCs w:val="24"/>
        </w:rPr>
        <w:tab/>
      </w:r>
      <w:r w:rsidRPr="00746AD6">
        <w:rPr>
          <w:sz w:val="24"/>
          <w:szCs w:val="24"/>
        </w:rPr>
        <w:tab/>
        <w:t>By: _______________________________</w:t>
      </w:r>
    </w:p>
    <w:p w14:paraId="6ECE06A0" w14:textId="77777777" w:rsidR="00684E69" w:rsidRPr="00746AD6" w:rsidRDefault="00684E69" w:rsidP="00684E69">
      <w:pPr>
        <w:overflowPunct/>
        <w:autoSpaceDE/>
        <w:autoSpaceDN/>
        <w:adjustRightInd/>
        <w:spacing w:line="360" w:lineRule="auto"/>
        <w:ind w:left="540" w:right="540"/>
        <w:textAlignment w:val="auto"/>
        <w:rPr>
          <w:sz w:val="24"/>
          <w:szCs w:val="24"/>
        </w:rPr>
      </w:pPr>
      <w:r w:rsidRPr="00746AD6">
        <w:rPr>
          <w:sz w:val="24"/>
          <w:szCs w:val="24"/>
        </w:rPr>
        <w:tab/>
      </w:r>
      <w:r w:rsidRPr="00746AD6">
        <w:rPr>
          <w:sz w:val="24"/>
          <w:szCs w:val="24"/>
        </w:rPr>
        <w:tab/>
      </w:r>
      <w:r w:rsidR="00746AD6" w:rsidRPr="00746AD6">
        <w:rPr>
          <w:sz w:val="24"/>
          <w:szCs w:val="24"/>
          <w:vertAlign w:val="superscript"/>
        </w:rPr>
        <w:t>(date)</w:t>
      </w:r>
      <w:r w:rsidR="00746AD6" w:rsidRPr="00746AD6">
        <w:rPr>
          <w:sz w:val="24"/>
          <w:szCs w:val="24"/>
        </w:rPr>
        <w:tab/>
      </w:r>
      <w:r w:rsidRPr="00746AD6">
        <w:rPr>
          <w:sz w:val="24"/>
          <w:szCs w:val="24"/>
        </w:rPr>
        <w:tab/>
      </w:r>
      <w:r w:rsidRPr="00746AD6">
        <w:rPr>
          <w:sz w:val="24"/>
          <w:szCs w:val="24"/>
        </w:rPr>
        <w:tab/>
      </w:r>
      <w:r w:rsidRPr="00746AD6">
        <w:rPr>
          <w:sz w:val="24"/>
          <w:szCs w:val="24"/>
        </w:rPr>
        <w:tab/>
        <w:t>Title: ______________________________</w:t>
      </w:r>
    </w:p>
    <w:p w14:paraId="4B94D5A5" w14:textId="77777777" w:rsidR="00684E69" w:rsidRPr="00746AD6" w:rsidRDefault="00684E69" w:rsidP="00684E69">
      <w:pPr>
        <w:overflowPunct/>
        <w:autoSpaceDE/>
        <w:autoSpaceDN/>
        <w:adjustRightInd/>
        <w:spacing w:line="360" w:lineRule="auto"/>
        <w:ind w:left="540" w:right="540"/>
        <w:textAlignment w:val="auto"/>
        <w:rPr>
          <w:sz w:val="24"/>
          <w:szCs w:val="24"/>
        </w:rPr>
      </w:pPr>
      <w:r w:rsidRPr="00746AD6">
        <w:rPr>
          <w:sz w:val="24"/>
          <w:szCs w:val="24"/>
        </w:rPr>
        <w:tab/>
      </w:r>
      <w:r w:rsidRPr="00746AD6">
        <w:rPr>
          <w:sz w:val="24"/>
          <w:szCs w:val="24"/>
        </w:rPr>
        <w:tab/>
      </w:r>
      <w:r w:rsidRPr="00746AD6">
        <w:rPr>
          <w:sz w:val="24"/>
          <w:szCs w:val="24"/>
        </w:rPr>
        <w:tab/>
      </w:r>
      <w:r w:rsidRPr="00746AD6">
        <w:rPr>
          <w:sz w:val="24"/>
          <w:szCs w:val="24"/>
        </w:rPr>
        <w:tab/>
      </w:r>
      <w:r w:rsidRPr="00746AD6">
        <w:rPr>
          <w:sz w:val="24"/>
          <w:szCs w:val="24"/>
        </w:rPr>
        <w:tab/>
      </w:r>
      <w:r w:rsidRPr="00746AD6">
        <w:rPr>
          <w:sz w:val="24"/>
          <w:szCs w:val="24"/>
        </w:rPr>
        <w:tab/>
      </w:r>
    </w:p>
    <w:p w14:paraId="3DEEC669" w14:textId="77777777" w:rsidR="00684E69" w:rsidRPr="00746AD6" w:rsidRDefault="00684E69" w:rsidP="00684E69">
      <w:pPr>
        <w:overflowPunct/>
        <w:autoSpaceDE/>
        <w:autoSpaceDN/>
        <w:adjustRightInd/>
        <w:ind w:left="540" w:right="540"/>
        <w:textAlignment w:val="auto"/>
        <w:rPr>
          <w:sz w:val="24"/>
          <w:szCs w:val="24"/>
        </w:rPr>
      </w:pPr>
    </w:p>
    <w:p w14:paraId="468A569D" w14:textId="77777777" w:rsidR="00684E69" w:rsidRPr="00746AD6" w:rsidRDefault="00684E69" w:rsidP="00684E69">
      <w:pPr>
        <w:overflowPunct/>
        <w:autoSpaceDE/>
        <w:autoSpaceDN/>
        <w:adjustRightInd/>
        <w:spacing w:line="360" w:lineRule="auto"/>
        <w:ind w:left="540" w:right="540"/>
        <w:textAlignment w:val="auto"/>
        <w:rPr>
          <w:b/>
          <w:sz w:val="24"/>
          <w:szCs w:val="24"/>
        </w:rPr>
      </w:pPr>
      <w:r w:rsidRPr="00746AD6">
        <w:rPr>
          <w:sz w:val="24"/>
          <w:szCs w:val="24"/>
        </w:rPr>
        <w:tab/>
      </w:r>
      <w:r w:rsidRPr="00746AD6">
        <w:rPr>
          <w:sz w:val="24"/>
          <w:szCs w:val="24"/>
        </w:rPr>
        <w:tab/>
      </w:r>
      <w:r w:rsidRPr="00746AD6">
        <w:rPr>
          <w:sz w:val="24"/>
          <w:szCs w:val="24"/>
        </w:rPr>
        <w:tab/>
      </w:r>
      <w:r w:rsidRPr="00746AD6">
        <w:rPr>
          <w:sz w:val="24"/>
          <w:szCs w:val="24"/>
        </w:rPr>
        <w:tab/>
      </w:r>
      <w:r w:rsidRPr="00746AD6">
        <w:rPr>
          <w:sz w:val="24"/>
          <w:szCs w:val="24"/>
        </w:rPr>
        <w:tab/>
      </w:r>
      <w:r w:rsidRPr="00746AD6">
        <w:rPr>
          <w:sz w:val="24"/>
          <w:szCs w:val="24"/>
        </w:rPr>
        <w:tab/>
      </w:r>
      <w:r w:rsidRPr="00746AD6">
        <w:rPr>
          <w:b/>
          <w:sz w:val="24"/>
          <w:szCs w:val="24"/>
        </w:rPr>
        <w:t>Owner</w:t>
      </w:r>
    </w:p>
    <w:p w14:paraId="051E303C" w14:textId="77777777" w:rsidR="00684E69" w:rsidRPr="00746AD6" w:rsidRDefault="00684E69" w:rsidP="00684E69">
      <w:pPr>
        <w:overflowPunct/>
        <w:autoSpaceDE/>
        <w:autoSpaceDN/>
        <w:adjustRightInd/>
        <w:spacing w:line="360" w:lineRule="auto"/>
        <w:ind w:left="540" w:right="540"/>
        <w:textAlignment w:val="auto"/>
        <w:rPr>
          <w:sz w:val="24"/>
          <w:szCs w:val="24"/>
        </w:rPr>
      </w:pPr>
      <w:r w:rsidRPr="00746AD6">
        <w:rPr>
          <w:sz w:val="24"/>
          <w:szCs w:val="24"/>
        </w:rPr>
        <w:tab/>
        <w:t>________________</w:t>
      </w:r>
      <w:r w:rsidRPr="00746AD6">
        <w:rPr>
          <w:sz w:val="24"/>
          <w:szCs w:val="24"/>
        </w:rPr>
        <w:tab/>
      </w:r>
      <w:r w:rsidRPr="00746AD6">
        <w:rPr>
          <w:sz w:val="24"/>
          <w:szCs w:val="24"/>
        </w:rPr>
        <w:tab/>
      </w:r>
      <w:r w:rsidRPr="00746AD6">
        <w:rPr>
          <w:sz w:val="24"/>
          <w:szCs w:val="24"/>
        </w:rPr>
        <w:tab/>
      </w:r>
    </w:p>
    <w:p w14:paraId="50BABEA3" w14:textId="77777777" w:rsidR="00746AD6" w:rsidRPr="00746AD6" w:rsidRDefault="00684E69" w:rsidP="00746AD6">
      <w:pPr>
        <w:overflowPunct/>
        <w:autoSpaceDE/>
        <w:autoSpaceDN/>
        <w:adjustRightInd/>
        <w:spacing w:line="360" w:lineRule="auto"/>
        <w:ind w:left="540" w:right="540"/>
        <w:textAlignment w:val="auto"/>
        <w:rPr>
          <w:sz w:val="24"/>
          <w:szCs w:val="24"/>
        </w:rPr>
      </w:pPr>
      <w:r w:rsidRPr="00746AD6">
        <w:rPr>
          <w:sz w:val="24"/>
          <w:szCs w:val="24"/>
        </w:rPr>
        <w:tab/>
      </w:r>
      <w:r w:rsidRPr="00746AD6">
        <w:rPr>
          <w:sz w:val="24"/>
          <w:szCs w:val="24"/>
        </w:rPr>
        <w:tab/>
      </w:r>
      <w:r w:rsidRPr="00746AD6">
        <w:rPr>
          <w:sz w:val="24"/>
          <w:szCs w:val="24"/>
          <w:vertAlign w:val="superscript"/>
        </w:rPr>
        <w:t>(date)</w:t>
      </w:r>
      <w:r w:rsidRPr="00746AD6">
        <w:rPr>
          <w:sz w:val="24"/>
          <w:szCs w:val="24"/>
        </w:rPr>
        <w:tab/>
      </w:r>
      <w:r w:rsidRPr="00746AD6">
        <w:rPr>
          <w:sz w:val="24"/>
          <w:szCs w:val="24"/>
        </w:rPr>
        <w:tab/>
      </w:r>
      <w:r w:rsidRPr="00746AD6">
        <w:rPr>
          <w:sz w:val="24"/>
          <w:szCs w:val="24"/>
        </w:rPr>
        <w:tab/>
      </w:r>
      <w:r w:rsidRPr="00746AD6">
        <w:rPr>
          <w:sz w:val="24"/>
          <w:szCs w:val="24"/>
        </w:rPr>
        <w:tab/>
      </w:r>
      <w:r w:rsidR="00746AD6" w:rsidRPr="00746AD6">
        <w:rPr>
          <w:sz w:val="24"/>
          <w:szCs w:val="24"/>
        </w:rPr>
        <w:t>By: _______________________________</w:t>
      </w:r>
    </w:p>
    <w:p w14:paraId="7C223865" w14:textId="77777777" w:rsidR="00746AD6" w:rsidRPr="00746AD6" w:rsidRDefault="00746AD6" w:rsidP="00746AD6">
      <w:pPr>
        <w:overflowPunct/>
        <w:autoSpaceDE/>
        <w:autoSpaceDN/>
        <w:adjustRightInd/>
        <w:spacing w:line="360" w:lineRule="auto"/>
        <w:ind w:left="540" w:right="540"/>
        <w:textAlignment w:val="auto"/>
        <w:rPr>
          <w:sz w:val="24"/>
          <w:szCs w:val="24"/>
        </w:rPr>
      </w:pPr>
      <w:r w:rsidRPr="00746AD6">
        <w:rPr>
          <w:sz w:val="24"/>
          <w:szCs w:val="24"/>
        </w:rPr>
        <w:tab/>
      </w:r>
      <w:r w:rsidRPr="00746AD6">
        <w:rPr>
          <w:sz w:val="24"/>
          <w:szCs w:val="24"/>
        </w:rPr>
        <w:tab/>
      </w:r>
      <w:r w:rsidRPr="00746AD6">
        <w:rPr>
          <w:sz w:val="24"/>
          <w:szCs w:val="24"/>
        </w:rPr>
        <w:tab/>
      </w:r>
      <w:r w:rsidRPr="00746AD6">
        <w:rPr>
          <w:sz w:val="24"/>
          <w:szCs w:val="24"/>
        </w:rPr>
        <w:tab/>
      </w:r>
      <w:r w:rsidRPr="00746AD6">
        <w:rPr>
          <w:sz w:val="24"/>
          <w:szCs w:val="24"/>
        </w:rPr>
        <w:tab/>
      </w:r>
      <w:r w:rsidRPr="00746AD6">
        <w:rPr>
          <w:sz w:val="24"/>
          <w:szCs w:val="24"/>
        </w:rPr>
        <w:tab/>
        <w:t>Title: ______________________________</w:t>
      </w:r>
    </w:p>
    <w:p w14:paraId="3656B9AB" w14:textId="77777777" w:rsidR="00684E69" w:rsidRPr="00D614FC" w:rsidRDefault="00684E69" w:rsidP="00746AD6">
      <w:pPr>
        <w:overflowPunct/>
        <w:autoSpaceDE/>
        <w:autoSpaceDN/>
        <w:adjustRightInd/>
        <w:spacing w:line="360" w:lineRule="auto"/>
        <w:ind w:left="540" w:right="540"/>
        <w:textAlignment w:val="auto"/>
        <w:rPr>
          <w:b/>
          <w:color w:val="141414"/>
          <w:sz w:val="24"/>
          <w:szCs w:val="24"/>
          <w:lang w:val="en"/>
        </w:rPr>
      </w:pPr>
    </w:p>
    <w:p w14:paraId="45FB0818" w14:textId="77777777" w:rsidR="00684E69" w:rsidRPr="00D614FC" w:rsidRDefault="00684E69" w:rsidP="00684E69">
      <w:pPr>
        <w:jc w:val="center"/>
        <w:rPr>
          <w:b/>
          <w:color w:val="141414"/>
          <w:sz w:val="24"/>
          <w:szCs w:val="24"/>
          <w:lang w:val="en"/>
        </w:rPr>
      </w:pPr>
    </w:p>
    <w:p w14:paraId="049F31CB" w14:textId="77777777" w:rsidR="00684E69" w:rsidRPr="00D614FC" w:rsidRDefault="00684E69" w:rsidP="00684E69">
      <w:pPr>
        <w:jc w:val="center"/>
        <w:rPr>
          <w:b/>
          <w:color w:val="141414"/>
          <w:sz w:val="24"/>
          <w:szCs w:val="24"/>
          <w:lang w:val="en"/>
        </w:rPr>
      </w:pPr>
    </w:p>
    <w:p w14:paraId="53128261" w14:textId="77777777" w:rsidR="00684E69" w:rsidRPr="00D614FC" w:rsidRDefault="00684E69" w:rsidP="00684E69">
      <w:pPr>
        <w:jc w:val="center"/>
        <w:rPr>
          <w:b/>
          <w:color w:val="141414"/>
          <w:sz w:val="24"/>
          <w:szCs w:val="24"/>
          <w:lang w:val="en"/>
        </w:rPr>
      </w:pPr>
    </w:p>
    <w:p w14:paraId="62486C05" w14:textId="77777777" w:rsidR="009161D3" w:rsidRDefault="009161D3"/>
    <w:sectPr w:rsidR="009161D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7C02C" w14:textId="77777777" w:rsidR="00AF7DDA" w:rsidRDefault="00AF7DDA" w:rsidP="00746AD6">
      <w:r>
        <w:separator/>
      </w:r>
    </w:p>
  </w:endnote>
  <w:endnote w:type="continuationSeparator" w:id="0">
    <w:p w14:paraId="0DA0ECE7" w14:textId="77777777" w:rsidR="00AF7DDA" w:rsidRDefault="00AF7DDA" w:rsidP="0074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E184F" w14:textId="3053CD64" w:rsidR="00746AD6" w:rsidRPr="00746AD6" w:rsidRDefault="00746AD6">
    <w:pPr>
      <w:pStyle w:val="Footer"/>
      <w:rPr>
        <w:sz w:val="16"/>
        <w:szCs w:val="16"/>
      </w:rPr>
    </w:pPr>
    <w:r>
      <w:rPr>
        <w:sz w:val="16"/>
        <w:szCs w:val="16"/>
      </w:rPr>
      <w:t xml:space="preserve">DHCD </w:t>
    </w:r>
    <w:r w:rsidR="00E951A8">
      <w:rPr>
        <w:sz w:val="16"/>
        <w:szCs w:val="16"/>
      </w:rPr>
      <w:t xml:space="preserve">LHA </w:t>
    </w:r>
    <w:r>
      <w:rPr>
        <w:sz w:val="16"/>
        <w:szCs w:val="16"/>
      </w:rPr>
      <w:t xml:space="preserve">Template </w:t>
    </w:r>
    <w:r w:rsidRPr="00746AD6">
      <w:rPr>
        <w:sz w:val="16"/>
        <w:szCs w:val="16"/>
      </w:rPr>
      <w:t xml:space="preserve">Management Agreement Due Diligence </w:t>
    </w:r>
    <w:r>
      <w:rPr>
        <w:sz w:val="16"/>
        <w:szCs w:val="16"/>
      </w:rPr>
      <w:t>MOU</w:t>
    </w:r>
    <w:r w:rsidRPr="00746AD6">
      <w:rPr>
        <w:sz w:val="16"/>
        <w:szCs w:val="16"/>
      </w:rPr>
      <w:tab/>
    </w:r>
    <w:r w:rsidRPr="00746AD6">
      <w:rPr>
        <w:sz w:val="16"/>
        <w:szCs w:val="16"/>
      </w:rPr>
      <w:tab/>
      <w:t xml:space="preserve">rev. </w:t>
    </w:r>
    <w:r w:rsidR="000A23EC">
      <w:rPr>
        <w:sz w:val="16"/>
        <w:szCs w:val="16"/>
      </w:rPr>
      <w:t>12</w:t>
    </w:r>
    <w:r w:rsidRPr="00746AD6">
      <w:rPr>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04021" w14:textId="77777777" w:rsidR="00AF7DDA" w:rsidRDefault="00AF7DDA" w:rsidP="00746AD6">
      <w:r>
        <w:separator/>
      </w:r>
    </w:p>
  </w:footnote>
  <w:footnote w:type="continuationSeparator" w:id="0">
    <w:p w14:paraId="02EE2D28" w14:textId="77777777" w:rsidR="00AF7DDA" w:rsidRDefault="00AF7DDA" w:rsidP="00746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syIG4zaDU4k4Q/a0YJroK6NEi3xXYEebdABJlPs/+We8Dm/4as7IILYpgIXNmjlxq8PPycTBZyi5NUhFYvYlA==" w:salt="cLUp9UOCwBjJUk2W+VVk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69"/>
    <w:rsid w:val="000A23EC"/>
    <w:rsid w:val="000A6343"/>
    <w:rsid w:val="000C5A2C"/>
    <w:rsid w:val="001B5332"/>
    <w:rsid w:val="00283608"/>
    <w:rsid w:val="003A2359"/>
    <w:rsid w:val="003B4F62"/>
    <w:rsid w:val="003C4FA1"/>
    <w:rsid w:val="005A4025"/>
    <w:rsid w:val="00684E69"/>
    <w:rsid w:val="006A0575"/>
    <w:rsid w:val="00744167"/>
    <w:rsid w:val="00746AD6"/>
    <w:rsid w:val="007A44AF"/>
    <w:rsid w:val="007C2E10"/>
    <w:rsid w:val="007F634E"/>
    <w:rsid w:val="008E34A5"/>
    <w:rsid w:val="008F2E72"/>
    <w:rsid w:val="009161D3"/>
    <w:rsid w:val="00923901"/>
    <w:rsid w:val="009D3E52"/>
    <w:rsid w:val="00A50292"/>
    <w:rsid w:val="00AF7DDA"/>
    <w:rsid w:val="00B53222"/>
    <w:rsid w:val="00BF1947"/>
    <w:rsid w:val="00D212CF"/>
    <w:rsid w:val="00D559C8"/>
    <w:rsid w:val="00E809F7"/>
    <w:rsid w:val="00E951A8"/>
    <w:rsid w:val="00EE0644"/>
    <w:rsid w:val="00F37D1F"/>
    <w:rsid w:val="00F74DDA"/>
    <w:rsid w:val="00F87AC5"/>
    <w:rsid w:val="00F933D8"/>
    <w:rsid w:val="00FD512B"/>
    <w:rsid w:val="07D9DB23"/>
    <w:rsid w:val="08B3934C"/>
    <w:rsid w:val="0B1244CC"/>
    <w:rsid w:val="1733908A"/>
    <w:rsid w:val="1AED1775"/>
    <w:rsid w:val="1B3B8582"/>
    <w:rsid w:val="2A4CB00F"/>
    <w:rsid w:val="3461CF27"/>
    <w:rsid w:val="3B944BA5"/>
    <w:rsid w:val="3EEFBFE8"/>
    <w:rsid w:val="42CAF6F9"/>
    <w:rsid w:val="461D74B0"/>
    <w:rsid w:val="4A624344"/>
    <w:rsid w:val="4BB51A93"/>
    <w:rsid w:val="52B696B0"/>
    <w:rsid w:val="52F057C9"/>
    <w:rsid w:val="5F97E9EB"/>
    <w:rsid w:val="6857A12A"/>
    <w:rsid w:val="6B159BF4"/>
    <w:rsid w:val="71996699"/>
    <w:rsid w:val="776FF7B2"/>
    <w:rsid w:val="7B8E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DA23"/>
  <w15:chartTrackingRefBased/>
  <w15:docId w15:val="{EFD4382B-022D-4804-82AF-D3DB53FC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E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343"/>
    <w:rPr>
      <w:color w:val="0563C1" w:themeColor="hyperlink"/>
      <w:u w:val="single"/>
    </w:rPr>
  </w:style>
  <w:style w:type="paragraph" w:styleId="Header">
    <w:name w:val="header"/>
    <w:basedOn w:val="Normal"/>
    <w:link w:val="HeaderChar"/>
    <w:uiPriority w:val="99"/>
    <w:unhideWhenUsed/>
    <w:rsid w:val="00746AD6"/>
    <w:pPr>
      <w:tabs>
        <w:tab w:val="center" w:pos="4680"/>
        <w:tab w:val="right" w:pos="9360"/>
      </w:tabs>
    </w:pPr>
  </w:style>
  <w:style w:type="character" w:customStyle="1" w:styleId="HeaderChar">
    <w:name w:val="Header Char"/>
    <w:basedOn w:val="DefaultParagraphFont"/>
    <w:link w:val="Header"/>
    <w:uiPriority w:val="99"/>
    <w:rsid w:val="00746AD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6AD6"/>
    <w:pPr>
      <w:tabs>
        <w:tab w:val="center" w:pos="4680"/>
        <w:tab w:val="right" w:pos="9360"/>
      </w:tabs>
    </w:pPr>
  </w:style>
  <w:style w:type="character" w:customStyle="1" w:styleId="FooterChar">
    <w:name w:val="Footer Char"/>
    <w:basedOn w:val="DefaultParagraphFont"/>
    <w:link w:val="Footer"/>
    <w:uiPriority w:val="99"/>
    <w:rsid w:val="00746AD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74DDA"/>
    <w:rPr>
      <w:sz w:val="16"/>
      <w:szCs w:val="16"/>
    </w:rPr>
  </w:style>
  <w:style w:type="paragraph" w:styleId="CommentText">
    <w:name w:val="annotation text"/>
    <w:basedOn w:val="Normal"/>
    <w:link w:val="CommentTextChar"/>
    <w:uiPriority w:val="99"/>
    <w:semiHidden/>
    <w:unhideWhenUsed/>
    <w:rsid w:val="00F74DDA"/>
  </w:style>
  <w:style w:type="character" w:customStyle="1" w:styleId="CommentTextChar">
    <w:name w:val="Comment Text Char"/>
    <w:basedOn w:val="DefaultParagraphFont"/>
    <w:link w:val="CommentText"/>
    <w:uiPriority w:val="99"/>
    <w:semiHidden/>
    <w:rsid w:val="00F74D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4DDA"/>
    <w:rPr>
      <w:b/>
      <w:bCs/>
    </w:rPr>
  </w:style>
  <w:style w:type="character" w:customStyle="1" w:styleId="CommentSubjectChar">
    <w:name w:val="Comment Subject Char"/>
    <w:basedOn w:val="CommentTextChar"/>
    <w:link w:val="CommentSubject"/>
    <w:uiPriority w:val="99"/>
    <w:semiHidden/>
    <w:rsid w:val="00F74DD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4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DD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handbook/enterprise-information-security-policies-and-standards"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ass.gov/regulations/201-CMR-1700-standards-for-the-protection-of-personal-information-of-ma-resid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legislature.gov/Laws/GeneralLaws/PartI/TitleXV/Chapter93H/Section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alegislature.gov/Laws/GeneralLaws/PartI/TitleX/Chapter66a/Section1" TargetMode="External"/><Relationship Id="rId4" Type="http://schemas.openxmlformats.org/officeDocument/2006/relationships/styles" Target="styles.xml"/><Relationship Id="rId9" Type="http://schemas.openxmlformats.org/officeDocument/2006/relationships/hyperlink" Target="https://www.mass.gov/doc/760-cmr-8-privacy-and-confidentiality/downloa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2" ma:contentTypeDescription="Create a new document." ma:contentTypeScope="" ma:versionID="b29d64885d760d89d1c3c372dcf4e414">
  <xsd:schema xmlns:xsd="http://www.w3.org/2001/XMLSchema" xmlns:xs="http://www.w3.org/2001/XMLSchema" xmlns:p="http://schemas.microsoft.com/office/2006/metadata/properties" xmlns:ns2="da17af8e-411d-4b8d-910b-6c647cf9e860" targetNamespace="http://schemas.microsoft.com/office/2006/metadata/properties" ma:root="true" ma:fieldsID="c7e549f3b70da7df519fe491566e9eac" ns2:_="">
    <xsd:import namespace="da17af8e-411d-4b8d-910b-6c647cf9e86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138CD-6179-411C-A238-56AD6714E896}">
  <ds:schemaRefs>
    <ds:schemaRef ds:uri="http://schemas.microsoft.com/sharepoint/v3/contenttype/forms"/>
  </ds:schemaRefs>
</ds:datastoreItem>
</file>

<file path=customXml/itemProps2.xml><?xml version="1.0" encoding="utf-8"?>
<ds:datastoreItem xmlns:ds="http://schemas.openxmlformats.org/officeDocument/2006/customXml" ds:itemID="{5B3E6D8A-FA6B-4376-9405-DCA976888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2DD19-6C83-4C5D-A144-2E31363D2B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861</Words>
  <Characters>4912</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Muollo, Robert (OCD)</cp:lastModifiedBy>
  <cp:revision>2</cp:revision>
  <dcterms:created xsi:type="dcterms:W3CDTF">2020-09-23T19:05:00Z</dcterms:created>
  <dcterms:modified xsi:type="dcterms:W3CDTF">2020-12-17T17:00:00Z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ies>
</file>