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3" w:after="0"/>
        <w:ind w:right="0"/>
        <w:rPr>
          <w:rFonts w:ascii="Times New Roman" w:hAnsi="Times New Roman" w:cs="Times New Roman" w:eastAsia="Times New Roman" w:hint="default"/>
          <w:sz w:val="27"/>
          <w:szCs w:val="27"/>
        </w:rPr>
      </w:pPr>
    </w:p>
    <w:p>
      <w:pPr>
        <w:spacing w:line="240" w:lineRule="auto"/>
        <w:ind w:left="116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drawing>
          <wp:inline distT="0" distB="0" distL="0" distR="0">
            <wp:extent cx="1483855" cy="141960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855" cy="14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 w:after="0"/>
        <w:ind w:right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20" w:lineRule="exact"/>
        <w:ind w:left="3199" w:right="0" w:firstLine="0"/>
        <w:rPr>
          <w:rFonts w:ascii="Times New Roman" w:hAnsi="Times New Roman" w:cs="Times New Roman" w:eastAsia="Times New Roman" w:hint="default"/>
          <w:sz w:val="2"/>
          <w:szCs w:val="2"/>
        </w:rPr>
      </w:pPr>
      <w:r>
        <w:rPr>
          <w:rFonts w:ascii="Times New Roman" w:hAnsi="Times New Roman" w:cs="Times New Roman" w:eastAsia="Times New Roman" w:hint="default"/>
          <w:sz w:val="2"/>
          <w:szCs w:val="2"/>
        </w:rPr>
        <w:pict>
          <v:group style="width:451.35pt;height:.75pt;mso-position-horizontal-relative:char;mso-position-vertical-relative:line" coordorigin="0,0" coordsize="9027,15">
            <v:group style="position:absolute;left:8;top:8;width:9012;height:2" coordorigin="8,8" coordsize="9012,2">
              <v:shape style="position:absolute;left:8;top:8;width:9012;height:2" coordorigin="8,8" coordsize="9012,0" path="m8,8l9020,8e" filled="false" stroked="true" strokeweight=".72pt" strokecolor="#0033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"/>
          <w:szCs w:val="2"/>
        </w:rPr>
      </w:r>
    </w:p>
    <w:p>
      <w:pPr>
        <w:spacing w:line="240" w:lineRule="auto" w:before="4"/>
        <w:ind w:right="0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pStyle w:val="BodyText"/>
        <w:spacing w:line="240" w:lineRule="auto" w:before="51"/>
        <w:ind w:left="3344" w:right="0"/>
        <w:jc w:val="left"/>
        <w:rPr>
          <w:rFonts w:ascii="Verdana" w:hAnsi="Verdana" w:cs="Verdana" w:eastAsia="Verdana" w:hint="default"/>
        </w:rPr>
      </w:pPr>
      <w:r>
        <w:rPr/>
        <w:pict>
          <v:group style="position:absolute;margin-left:162.600006pt;margin-top:-218.4048pt;width:1.2pt;height:358.8pt;mso-position-horizontal-relative:page;mso-position-vertical-relative:paragraph;z-index:1048" coordorigin="3252,-4368" coordsize="24,7176">
            <v:shape style="position:absolute;left:3252;top:-4368;width:24;height:7176" coordorigin="3252,-4368" coordsize="24,7176" path="m3252,-4368l3276,2808e" filled="false" stroked="true" strokeweight=".72pt" strokecolor="#0033cc">
              <v:path arrowok="t"/>
            </v:shape>
            <w10:wrap type="none"/>
          </v:group>
        </w:pict>
      </w:r>
      <w:r>
        <w:rPr>
          <w:rFonts w:ascii="Verdana"/>
          <w:color w:val="000099"/>
        </w:rPr>
        <w:t>CCFA: Aging Up</w:t>
      </w:r>
      <w:r>
        <w:rPr>
          <w:rFonts w:ascii="Verdana"/>
          <w:color w:val="000099"/>
          <w:spacing w:val="5"/>
        </w:rPr>
        <w:t> </w:t>
      </w:r>
      <w:r>
        <w:rPr>
          <w:rFonts w:ascii="Verdana"/>
          <w:color w:val="000099"/>
        </w:rPr>
        <w:t>Placements</w:t>
      </w:r>
      <w:r>
        <w:rPr>
          <w:rFonts w:ascii="Verdana"/>
        </w:rPr>
      </w: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Verdana" w:hAnsi="Verdana" w:cs="Verdana" w:eastAsia="Verdana" w:hint="default"/>
          <w:sz w:val="20"/>
          <w:szCs w:val="20"/>
        </w:rPr>
      </w:pPr>
    </w:p>
    <w:p>
      <w:pPr>
        <w:spacing w:line="240" w:lineRule="auto" w:before="8" w:after="0"/>
        <w:ind w:right="0"/>
        <w:rPr>
          <w:rFonts w:ascii="Verdana" w:hAnsi="Verdana" w:cs="Verdana" w:eastAsia="Verdana" w:hint="default"/>
          <w:sz w:val="21"/>
          <w:szCs w:val="21"/>
        </w:rPr>
      </w:pPr>
    </w:p>
    <w:p>
      <w:pPr>
        <w:spacing w:line="240" w:lineRule="auto"/>
        <w:ind w:left="8518" w:right="0" w:firstLine="0"/>
        <w:rPr>
          <w:rFonts w:ascii="Verdana" w:hAnsi="Verdana" w:cs="Verdana" w:eastAsia="Verdana" w:hint="default"/>
          <w:sz w:val="20"/>
          <w:szCs w:val="20"/>
        </w:rPr>
      </w:pPr>
      <w:r>
        <w:rPr>
          <w:rFonts w:ascii="Verdana" w:hAnsi="Verdana" w:cs="Verdana" w:eastAsia="Verdana" w:hint="default"/>
          <w:sz w:val="20"/>
          <w:szCs w:val="20"/>
        </w:rPr>
        <w:drawing>
          <wp:inline distT="0" distB="0" distL="0" distR="0">
            <wp:extent cx="2855795" cy="63817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79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 w:hint="default"/>
          <w:sz w:val="20"/>
          <w:szCs w:val="20"/>
        </w:rPr>
      </w:r>
    </w:p>
    <w:p>
      <w:pPr>
        <w:spacing w:before="43"/>
        <w:ind w:left="0" w:right="1621" w:firstLine="0"/>
        <w:jc w:val="right"/>
        <w:rPr>
          <w:rFonts w:ascii="Verdana" w:hAnsi="Verdana" w:cs="Verdana" w:eastAsia="Verdana" w:hint="default"/>
          <w:sz w:val="18"/>
          <w:szCs w:val="18"/>
        </w:rPr>
      </w:pPr>
      <w:r>
        <w:rPr>
          <w:rFonts w:ascii="Verdana"/>
          <w:color w:val="000099"/>
          <w:sz w:val="18"/>
        </w:rPr>
        <w:t>Updated:</w:t>
      </w:r>
      <w:r>
        <w:rPr>
          <w:rFonts w:ascii="Verdana"/>
          <w:color w:val="000099"/>
          <w:spacing w:val="-4"/>
          <w:sz w:val="18"/>
        </w:rPr>
        <w:t> </w:t>
      </w:r>
      <w:r>
        <w:rPr>
          <w:rFonts w:ascii="Verdana"/>
          <w:color w:val="000099"/>
          <w:sz w:val="18"/>
        </w:rPr>
        <w:t>2/10/2015</w:t>
      </w:r>
      <w:r>
        <w:rPr>
          <w:rFonts w:ascii="Verdana"/>
          <w:sz w:val="18"/>
        </w:rPr>
      </w:r>
    </w:p>
    <w:p>
      <w:pPr>
        <w:spacing w:after="0"/>
        <w:jc w:val="right"/>
        <w:rPr>
          <w:rFonts w:ascii="Verdana" w:hAnsi="Verdana" w:cs="Verdana" w:eastAsia="Verdana" w:hint="default"/>
          <w:sz w:val="18"/>
          <w:szCs w:val="18"/>
        </w:rPr>
        <w:sectPr>
          <w:type w:val="continuous"/>
          <w:pgSz w:w="14400" w:h="10800" w:orient="landscape"/>
          <w:pgMar w:top="1000" w:bottom="280" w:left="640" w:right="640"/>
        </w:sectPr>
      </w:pPr>
    </w:p>
    <w:p>
      <w:pPr>
        <w:pStyle w:val="BodyText"/>
        <w:spacing w:line="249" w:lineRule="auto" w:before="97"/>
        <w:ind w:left="129" w:right="613"/>
        <w:jc w:val="left"/>
      </w:pPr>
      <w:r>
        <w:rPr/>
        <w:pict>
          <v:group style="position:absolute;margin-left:35.040001pt;margin-top:6.321847pt;width:662.65pt;height:.15pt;mso-position-horizontal-relative:page;mso-position-vertical-relative:paragraph;z-index:-13144" coordorigin="701,126" coordsize="13253,3">
            <v:shape style="position:absolute;left:701;top:126;width:13253;height:3" coordorigin="701,126" coordsize="13253,3" path="m701,126l13954,129e" filled="false" stroked="true" strokeweight=".72pt" strokecolor="#0033cc">
              <v:path arrowok="t"/>
            </v:shape>
            <w10:wrap type="none"/>
          </v:group>
        </w:pict>
      </w:r>
      <w:r>
        <w:rPr/>
        <w:t>The program in which a child is placed is dependent upon the child' s age. When the age of an infant or toddler</w:t>
      </w:r>
      <w:r>
        <w:rPr>
          <w:spacing w:val="-9"/>
        </w:rPr>
        <w:t> </w:t>
      </w:r>
      <w:r>
        <w:rPr/>
        <w:t>surpasses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his or</w:t>
      </w:r>
      <w:r>
        <w:rPr>
          <w:spacing w:val="-2"/>
        </w:rPr>
        <w:t> </w:t>
      </w:r>
      <w:r>
        <w:rPr/>
        <w:t>her</w:t>
      </w:r>
      <w:r>
        <w:rPr>
          <w:spacing w:val="-4"/>
        </w:rPr>
        <w:t> </w:t>
      </w:r>
      <w:r>
        <w:rPr/>
        <w:t>current</w:t>
      </w:r>
      <w:r>
        <w:rPr>
          <w:spacing w:val="-8"/>
        </w:rPr>
        <w:t> </w:t>
      </w:r>
      <w:r>
        <w:rPr/>
        <w:t>program,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will</w:t>
      </w:r>
      <w:r>
        <w:rPr>
          <w:spacing w:val="3"/>
        </w:rPr>
        <w:t> </w:t>
      </w:r>
      <w:r>
        <w:rPr/>
        <w:t>attempt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up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placement,</w:t>
      </w:r>
      <w:r>
        <w:rPr>
          <w:spacing w:val="-10"/>
        </w:rPr>
        <w:t> </w:t>
      </w:r>
      <w:r>
        <w:rPr/>
        <w:t>and </w:t>
      </w:r>
      <w:r>
        <w:rPr/>
        <w:t>place the child into the correct program for his or her age. </w:t>
      </w:r>
      <w:r>
        <w:rPr>
          <w:spacing w:val="-5"/>
        </w:rPr>
        <w:t>CCFA </w:t>
      </w:r>
      <w:r>
        <w:rPr/>
        <w:t>does not automatically age up preschool </w:t>
      </w:r>
      <w:r>
        <w:rPr/>
        <w:t>to school age placements as the school age definitions differ in every </w:t>
      </w:r>
      <w:r>
        <w:rPr>
          <w:spacing w:val="-3"/>
        </w:rPr>
        <w:t>community. </w:t>
      </w:r>
      <w:r>
        <w:rPr>
          <w:spacing w:val="-5"/>
        </w:rPr>
        <w:t>CCFA </w:t>
      </w:r>
      <w:r>
        <w:rPr/>
        <w:t>does not </w:t>
      </w:r>
      <w:r>
        <w:rPr/>
        <w:t>automatically age up placements for children with special</w:t>
      </w:r>
      <w:r>
        <w:rPr>
          <w:spacing w:val="-35"/>
        </w:rPr>
        <w:t> </w:t>
      </w:r>
      <w:r>
        <w:rPr/>
        <w:t>needs.</w:t>
      </w:r>
    </w:p>
    <w:p>
      <w:pPr>
        <w:spacing w:line="240" w:lineRule="auto" w:before="11" w:after="0"/>
        <w:ind w:right="0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197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396250" cy="452628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5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7"/>
          <w:footerReference w:type="default" r:id="rId8"/>
          <w:pgSz w:w="14400" w:h="10800" w:orient="landscape"/>
          <w:pgMar w:header="288" w:footer="107" w:top="1320" w:bottom="300" w:left="580" w:right="40"/>
          <w:pgNumType w:start="2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1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 w:after="0"/>
        <w:ind w:right="0"/>
        <w:rPr>
          <w:rFonts w:ascii="Arial" w:hAnsi="Arial" w:cs="Arial" w:eastAsia="Arial" w:hint="default"/>
          <w:sz w:val="20"/>
          <w:szCs w:val="20"/>
        </w:rPr>
      </w:pPr>
    </w:p>
    <w:tbl>
      <w:tblPr>
        <w:tblW w:w="0" w:type="auto"/>
        <w:jc w:val="left"/>
        <w:tblInd w:w="6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1"/>
        <w:gridCol w:w="6833"/>
      </w:tblGrid>
      <w:tr>
        <w:trPr>
          <w:trHeight w:val="692" w:hRule="exact"/>
        </w:trPr>
        <w:tc>
          <w:tcPr>
            <w:tcW w:w="45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CFF"/>
          </w:tcPr>
          <w:p>
            <w:pPr/>
          </w:p>
        </w:tc>
        <w:tc>
          <w:tcPr>
            <w:tcW w:w="6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9CCFF"/>
          </w:tcPr>
          <w:p>
            <w:pPr>
              <w:pStyle w:val="TableParagraph"/>
              <w:spacing w:line="240" w:lineRule="auto" w:before="58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b/>
                <w:color w:val="FFFFFF"/>
                <w:sz w:val="36"/>
              </w:rPr>
              <w:t>Start of</w:t>
            </w:r>
            <w:r>
              <w:rPr>
                <w:rFonts w:ascii="Verdana"/>
                <w:b/>
                <w:color w:val="FFFFFF"/>
                <w:spacing w:val="-13"/>
                <w:sz w:val="36"/>
              </w:rPr>
              <w:t> </w:t>
            </w:r>
            <w:r>
              <w:rPr>
                <w:rFonts w:ascii="Verdana"/>
                <w:b/>
                <w:color w:val="FFFFFF"/>
                <w:sz w:val="36"/>
              </w:rPr>
              <w:t>Eligibility</w:t>
            </w:r>
            <w:r>
              <w:rPr>
                <w:rFonts w:ascii="Verdana"/>
                <w:sz w:val="36"/>
              </w:rPr>
            </w:r>
          </w:p>
        </w:tc>
      </w:tr>
      <w:tr>
        <w:trPr>
          <w:trHeight w:val="584" w:hRule="exact"/>
        </w:trPr>
        <w:tc>
          <w:tcPr>
            <w:tcW w:w="4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F"/>
          </w:tcPr>
          <w:p>
            <w:pPr>
              <w:pStyle w:val="TableParagraph"/>
              <w:spacing w:line="240" w:lineRule="auto" w:before="38"/>
              <w:ind w:left="133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Infant</w:t>
            </w:r>
          </w:p>
        </w:tc>
        <w:tc>
          <w:tcPr>
            <w:tcW w:w="6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F"/>
          </w:tcPr>
          <w:p>
            <w:pPr>
              <w:pStyle w:val="TableParagraph"/>
              <w:spacing w:line="240" w:lineRule="auto" w:before="38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0</w:t>
            </w:r>
            <w:r>
              <w:rPr>
                <w:rFonts w:ascii="Verdana"/>
                <w:spacing w:val="1"/>
                <w:sz w:val="36"/>
              </w:rPr>
              <w:t> </w:t>
            </w:r>
            <w:r>
              <w:rPr>
                <w:rFonts w:ascii="Verdana"/>
                <w:sz w:val="36"/>
              </w:rPr>
              <w:t>months</w:t>
            </w:r>
          </w:p>
        </w:tc>
      </w:tr>
      <w:tr>
        <w:trPr>
          <w:trHeight w:val="1008" w:hRule="exact"/>
        </w:trPr>
        <w:tc>
          <w:tcPr>
            <w:tcW w:w="4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6FF"/>
          </w:tcPr>
          <w:p>
            <w:pPr>
              <w:pStyle w:val="TableParagraph"/>
              <w:spacing w:line="240" w:lineRule="auto" w:before="58"/>
              <w:ind w:left="133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pacing w:val="-6"/>
                <w:sz w:val="36"/>
              </w:rPr>
              <w:t>Toddler</w:t>
            </w:r>
          </w:p>
        </w:tc>
        <w:tc>
          <w:tcPr>
            <w:tcW w:w="6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6FF"/>
          </w:tcPr>
          <w:p>
            <w:pPr>
              <w:pStyle w:val="TableParagraph"/>
              <w:spacing w:line="435" w:lineRule="exact" w:before="58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15</w:t>
            </w:r>
            <w:r>
              <w:rPr>
                <w:rFonts w:ascii="Verdana"/>
                <w:spacing w:val="3"/>
                <w:sz w:val="36"/>
              </w:rPr>
              <w:t> </w:t>
            </w:r>
            <w:r>
              <w:rPr>
                <w:rFonts w:ascii="Verdana"/>
                <w:sz w:val="36"/>
              </w:rPr>
              <w:t>months</w:t>
            </w:r>
          </w:p>
          <w:p>
            <w:pPr>
              <w:pStyle w:val="TableParagraph"/>
              <w:spacing w:line="435" w:lineRule="exact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(1 </w:t>
            </w:r>
            <w:r>
              <w:rPr>
                <w:rFonts w:ascii="Verdana"/>
                <w:spacing w:val="-11"/>
                <w:sz w:val="36"/>
              </w:rPr>
              <w:t>year, </w:t>
            </w:r>
            <w:r>
              <w:rPr>
                <w:rFonts w:ascii="Verdana"/>
                <w:sz w:val="36"/>
              </w:rPr>
              <w:t>3</w:t>
            </w:r>
            <w:r>
              <w:rPr>
                <w:rFonts w:ascii="Verdana"/>
                <w:spacing w:val="11"/>
                <w:sz w:val="36"/>
              </w:rPr>
              <w:t> </w:t>
            </w:r>
            <w:r>
              <w:rPr>
                <w:rFonts w:ascii="Verdana"/>
                <w:sz w:val="36"/>
              </w:rPr>
              <w:t>months)</w:t>
            </w:r>
          </w:p>
        </w:tc>
      </w:tr>
      <w:tr>
        <w:trPr>
          <w:trHeight w:val="1008" w:hRule="exact"/>
        </w:trPr>
        <w:tc>
          <w:tcPr>
            <w:tcW w:w="4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F"/>
          </w:tcPr>
          <w:p>
            <w:pPr>
              <w:pStyle w:val="TableParagraph"/>
              <w:spacing w:line="240" w:lineRule="auto" w:before="59"/>
              <w:ind w:left="133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Preschool</w:t>
            </w:r>
          </w:p>
        </w:tc>
        <w:tc>
          <w:tcPr>
            <w:tcW w:w="6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BFF"/>
          </w:tcPr>
          <w:p>
            <w:pPr>
              <w:pStyle w:val="TableParagraph"/>
              <w:spacing w:line="435" w:lineRule="exact" w:before="59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33</w:t>
            </w:r>
            <w:r>
              <w:rPr>
                <w:rFonts w:ascii="Verdana"/>
                <w:spacing w:val="3"/>
                <w:sz w:val="36"/>
              </w:rPr>
              <w:t> </w:t>
            </w:r>
            <w:r>
              <w:rPr>
                <w:rFonts w:ascii="Verdana"/>
                <w:sz w:val="36"/>
              </w:rPr>
              <w:t>months</w:t>
            </w:r>
          </w:p>
          <w:p>
            <w:pPr>
              <w:pStyle w:val="TableParagraph"/>
              <w:spacing w:line="435" w:lineRule="exact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(2 years, 9</w:t>
            </w:r>
            <w:r>
              <w:rPr>
                <w:rFonts w:ascii="Verdana"/>
                <w:spacing w:val="-7"/>
                <w:sz w:val="36"/>
              </w:rPr>
              <w:t> </w:t>
            </w:r>
            <w:r>
              <w:rPr>
                <w:rFonts w:ascii="Verdana"/>
                <w:sz w:val="36"/>
              </w:rPr>
              <w:t>months)</w:t>
            </w:r>
          </w:p>
        </w:tc>
      </w:tr>
      <w:tr>
        <w:trPr>
          <w:trHeight w:val="1008" w:hRule="exact"/>
        </w:trPr>
        <w:tc>
          <w:tcPr>
            <w:tcW w:w="4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6FF"/>
          </w:tcPr>
          <w:p>
            <w:pPr>
              <w:pStyle w:val="TableParagraph"/>
              <w:spacing w:line="240" w:lineRule="auto" w:before="59"/>
              <w:ind w:left="133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School Age</w:t>
            </w:r>
          </w:p>
        </w:tc>
        <w:tc>
          <w:tcPr>
            <w:tcW w:w="6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6FF"/>
          </w:tcPr>
          <w:p>
            <w:pPr>
              <w:pStyle w:val="TableParagraph"/>
              <w:spacing w:line="435" w:lineRule="exact" w:before="59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60</w:t>
            </w:r>
            <w:r>
              <w:rPr>
                <w:rFonts w:ascii="Verdana"/>
                <w:spacing w:val="3"/>
                <w:sz w:val="36"/>
              </w:rPr>
              <w:t> </w:t>
            </w:r>
            <w:r>
              <w:rPr>
                <w:rFonts w:ascii="Verdana"/>
                <w:sz w:val="36"/>
              </w:rPr>
              <w:t>months</w:t>
            </w:r>
          </w:p>
          <w:p>
            <w:pPr>
              <w:pStyle w:val="TableParagraph"/>
              <w:spacing w:line="435" w:lineRule="exact"/>
              <w:ind w:left="135" w:right="0"/>
              <w:jc w:val="left"/>
              <w:rPr>
                <w:rFonts w:ascii="Verdana" w:hAnsi="Verdana" w:cs="Verdana" w:eastAsia="Verdana" w:hint="default"/>
                <w:sz w:val="36"/>
                <w:szCs w:val="36"/>
              </w:rPr>
            </w:pPr>
            <w:r>
              <w:rPr>
                <w:rFonts w:ascii="Verdana"/>
                <w:sz w:val="36"/>
              </w:rPr>
              <w:t>(5+</w:t>
            </w:r>
            <w:r>
              <w:rPr>
                <w:rFonts w:ascii="Verdana"/>
                <w:spacing w:val="-3"/>
                <w:sz w:val="36"/>
              </w:rPr>
              <w:t> </w:t>
            </w:r>
            <w:r>
              <w:rPr>
                <w:rFonts w:ascii="Verdana"/>
                <w:sz w:val="36"/>
              </w:rPr>
              <w:t>years)</w:t>
            </w:r>
          </w:p>
        </w:tc>
      </w:tr>
    </w:tbl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22"/>
          <w:szCs w:val="22"/>
        </w:rPr>
      </w:pPr>
    </w:p>
    <w:p>
      <w:pPr>
        <w:pStyle w:val="Heading2"/>
        <w:spacing w:line="249" w:lineRule="auto" w:before="58"/>
        <w:ind w:right="2205"/>
        <w:jc w:val="left"/>
      </w:pPr>
      <w:r>
        <w:rPr/>
        <w:t>If you are ending a placement, the placement will end on the date of the start of eligibility for the next</w:t>
      </w:r>
      <w:r>
        <w:rPr>
          <w:spacing w:val="-11"/>
        </w:rPr>
        <w:t> </w:t>
      </w:r>
      <w:r>
        <w:rPr/>
        <w:t>program.</w:t>
      </w:r>
    </w:p>
    <w:p>
      <w:pPr>
        <w:spacing w:line="240" w:lineRule="auto" w:before="6"/>
        <w:ind w:right="0"/>
        <w:rPr>
          <w:rFonts w:ascii="Arial" w:hAnsi="Arial" w:cs="Arial" w:eastAsia="Arial" w:hint="default"/>
          <w:sz w:val="33"/>
          <w:szCs w:val="33"/>
        </w:rPr>
      </w:pPr>
    </w:p>
    <w:p>
      <w:pPr>
        <w:spacing w:before="0"/>
        <w:ind w:left="703" w:right="613" w:firstLine="0"/>
        <w:jc w:val="left"/>
        <w:rPr>
          <w:rFonts w:ascii="Arial" w:hAnsi="Arial" w:cs="Arial" w:eastAsia="Arial" w:hint="default"/>
          <w:sz w:val="32"/>
          <w:szCs w:val="32"/>
        </w:rPr>
      </w:pPr>
      <w:r>
        <w:rPr>
          <w:rFonts w:ascii="Arial"/>
          <w:sz w:val="32"/>
        </w:rPr>
        <w:t>The new placement will start on the following</w:t>
      </w:r>
      <w:r>
        <w:rPr>
          <w:rFonts w:ascii="Arial"/>
          <w:spacing w:val="-19"/>
          <w:sz w:val="32"/>
        </w:rPr>
        <w:t> </w:t>
      </w:r>
      <w:r>
        <w:rPr>
          <w:rFonts w:ascii="Arial"/>
          <w:spacing w:val="-8"/>
          <w:sz w:val="32"/>
        </w:rPr>
        <w:t>day.</w:t>
      </w:r>
    </w:p>
    <w:p>
      <w:pPr>
        <w:spacing w:after="0"/>
        <w:jc w:val="left"/>
        <w:rPr>
          <w:rFonts w:ascii="Arial" w:hAnsi="Arial" w:cs="Arial" w:eastAsia="Arial" w:hint="default"/>
          <w:sz w:val="32"/>
          <w:szCs w:val="32"/>
        </w:rPr>
        <w:sectPr>
          <w:pgSz w:w="14400" w:h="10800" w:orient="landscape"/>
          <w:pgMar w:header="288" w:footer="107" w:top="1320" w:bottom="300" w:left="580" w:right="40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1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9"/>
        <w:ind w:right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1"/>
        </w:numPr>
        <w:tabs>
          <w:tab w:pos="1306" w:val="left" w:leader="none"/>
        </w:tabs>
        <w:spacing w:line="249" w:lineRule="auto" w:before="65" w:after="0"/>
        <w:ind w:left="1305" w:right="2082" w:hanging="452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sz w:val="28"/>
        </w:rPr>
        <w:t>If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system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is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unable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complete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aging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up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of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placement,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a</w:t>
      </w:r>
      <w:r>
        <w:rPr>
          <w:rFonts w:ascii="Arial"/>
          <w:spacing w:val="-2"/>
          <w:sz w:val="28"/>
        </w:rPr>
        <w:t> </w:t>
      </w:r>
      <w:r>
        <w:rPr>
          <w:rFonts w:ascii="Arial"/>
          <w:sz w:val="28"/>
        </w:rPr>
        <w:t>notification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will</w:t>
      </w:r>
      <w:r>
        <w:rPr>
          <w:rFonts w:ascii="Arial"/>
          <w:spacing w:val="3"/>
          <w:sz w:val="28"/>
        </w:rPr>
        <w:t> </w:t>
      </w:r>
      <w:r>
        <w:rPr>
          <w:rFonts w:ascii="Arial"/>
          <w:sz w:val="28"/>
        </w:rPr>
        <w:t>be </w:t>
      </w:r>
      <w:r>
        <w:rPr>
          <w:rFonts w:ascii="Arial"/>
          <w:sz w:val="28"/>
        </w:rPr>
        <w:t>displayed under the Notification tab of the Home page in</w:t>
      </w:r>
      <w:r>
        <w:rPr>
          <w:rFonts w:ascii="Arial"/>
          <w:spacing w:val="-40"/>
          <w:sz w:val="28"/>
        </w:rPr>
        <w:t> </w:t>
      </w:r>
      <w:r>
        <w:rPr>
          <w:rFonts w:ascii="Arial"/>
          <w:spacing w:val="-4"/>
          <w:sz w:val="28"/>
        </w:rPr>
        <w:t>CCFA.</w:t>
      </w:r>
    </w:p>
    <w:p>
      <w:pPr>
        <w:pStyle w:val="ListParagraph"/>
        <w:numPr>
          <w:ilvl w:val="0"/>
          <w:numId w:val="1"/>
        </w:numPr>
        <w:tabs>
          <w:tab w:pos="1306" w:val="left" w:leader="none"/>
        </w:tabs>
        <w:spacing w:line="249" w:lineRule="auto" w:before="1" w:after="0"/>
        <w:ind w:left="1305" w:right="1104" w:hanging="452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sz w:val="28"/>
        </w:rPr>
        <w:t>Aged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Out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Notifications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are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also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generated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during</w:t>
      </w:r>
      <w:r>
        <w:rPr>
          <w:rFonts w:ascii="Arial"/>
          <w:spacing w:val="-7"/>
          <w:sz w:val="28"/>
        </w:rPr>
        <w:t> </w:t>
      </w:r>
      <w:r>
        <w:rPr>
          <w:rFonts w:ascii="Arial"/>
          <w:sz w:val="28"/>
        </w:rPr>
        <w:t>attendance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validation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after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attendance</w:t>
      </w:r>
      <w:r>
        <w:rPr>
          <w:rFonts w:ascii="Arial"/>
          <w:spacing w:val="-9"/>
          <w:sz w:val="28"/>
        </w:rPr>
        <w:t> </w:t>
      </w:r>
      <w:r>
        <w:rPr>
          <w:rFonts w:ascii="Arial"/>
          <w:sz w:val="28"/>
        </w:rPr>
        <w:t>has </w:t>
      </w:r>
      <w:r>
        <w:rPr>
          <w:rFonts w:ascii="Arial"/>
          <w:sz w:val="28"/>
        </w:rPr>
        <w:t>been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submitted.</w:t>
      </w:r>
    </w:p>
    <w:p>
      <w:pPr>
        <w:pStyle w:val="ListParagraph"/>
        <w:numPr>
          <w:ilvl w:val="0"/>
          <w:numId w:val="1"/>
        </w:numPr>
        <w:tabs>
          <w:tab w:pos="1306" w:val="left" w:leader="none"/>
        </w:tabs>
        <w:spacing w:line="240" w:lineRule="auto" w:before="1" w:after="0"/>
        <w:ind w:left="1305" w:right="0" w:hanging="452"/>
        <w:jc w:val="left"/>
        <w:rPr>
          <w:rFonts w:ascii="Arial" w:hAnsi="Arial" w:cs="Arial" w:eastAsia="Arial" w:hint="default"/>
          <w:sz w:val="28"/>
          <w:szCs w:val="28"/>
        </w:rPr>
      </w:pPr>
      <w:r>
        <w:rPr>
          <w:rFonts w:ascii="Arial"/>
          <w:sz w:val="28"/>
        </w:rPr>
        <w:t>A</w:t>
      </w:r>
      <w:r>
        <w:rPr>
          <w:rFonts w:ascii="Arial"/>
          <w:spacing w:val="-15"/>
          <w:sz w:val="28"/>
        </w:rPr>
        <w:t> </w:t>
      </w:r>
      <w:r>
        <w:rPr>
          <w:rFonts w:ascii="Arial"/>
          <w:sz w:val="28"/>
        </w:rPr>
        <w:t>placement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z w:val="28"/>
        </w:rPr>
        <w:t>that</w:t>
      </w:r>
      <w:r>
        <w:rPr>
          <w:rFonts w:ascii="Arial"/>
          <w:spacing w:val="-5"/>
          <w:sz w:val="28"/>
        </w:rPr>
        <w:t> </w:t>
      </w:r>
      <w:r>
        <w:rPr>
          <w:rFonts w:ascii="Arial"/>
          <w:sz w:val="28"/>
        </w:rPr>
        <w:t>has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aged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out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must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be</w:t>
      </w:r>
      <w:r>
        <w:rPr>
          <w:rFonts w:ascii="Arial"/>
          <w:spacing w:val="-1"/>
          <w:sz w:val="28"/>
        </w:rPr>
        <w:t> </w:t>
      </w:r>
      <w:r>
        <w:rPr>
          <w:rFonts w:ascii="Arial"/>
          <w:sz w:val="28"/>
        </w:rPr>
        <w:t>resolved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in</w:t>
      </w:r>
      <w:r>
        <w:rPr>
          <w:rFonts w:ascii="Arial"/>
          <w:spacing w:val="-1"/>
          <w:sz w:val="28"/>
        </w:rPr>
        <w:t> </w:t>
      </w:r>
      <w:r>
        <w:rPr>
          <w:rFonts w:ascii="Arial"/>
          <w:sz w:val="28"/>
        </w:rPr>
        <w:t>order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to</w:t>
      </w:r>
      <w:r>
        <w:rPr>
          <w:rFonts w:ascii="Arial"/>
          <w:spacing w:val="-3"/>
          <w:sz w:val="28"/>
        </w:rPr>
        <w:t> </w:t>
      </w:r>
      <w:r>
        <w:rPr>
          <w:rFonts w:ascii="Arial"/>
          <w:sz w:val="28"/>
        </w:rPr>
        <w:t>avoid</w:t>
      </w:r>
      <w:r>
        <w:rPr>
          <w:rFonts w:ascii="Arial"/>
          <w:spacing w:val="-1"/>
          <w:sz w:val="28"/>
        </w:rPr>
        <w:t> </w:t>
      </w:r>
      <w:r>
        <w:rPr>
          <w:rFonts w:ascii="Arial"/>
          <w:sz w:val="28"/>
        </w:rPr>
        <w:t>the</w:t>
      </w:r>
      <w:r>
        <w:rPr>
          <w:rFonts w:ascii="Arial"/>
          <w:spacing w:val="-4"/>
          <w:sz w:val="28"/>
        </w:rPr>
        <w:t> </w:t>
      </w:r>
      <w:r>
        <w:rPr>
          <w:rFonts w:ascii="Arial"/>
          <w:sz w:val="28"/>
        </w:rPr>
        <w:t>automatic</w:t>
      </w:r>
      <w:r>
        <w:rPr>
          <w:rFonts w:ascii="Arial"/>
          <w:spacing w:val="-6"/>
          <w:sz w:val="28"/>
        </w:rPr>
        <w:t> </w:t>
      </w:r>
      <w:r>
        <w:rPr>
          <w:rFonts w:ascii="Arial"/>
          <w:sz w:val="28"/>
        </w:rPr>
        <w:t>rejection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of</w:t>
      </w:r>
    </w:p>
    <w:p>
      <w:pPr>
        <w:pStyle w:val="BodyText"/>
        <w:spacing w:line="240" w:lineRule="auto" w:before="14"/>
        <w:ind w:left="1305" w:right="613"/>
        <w:jc w:val="left"/>
      </w:pPr>
      <w:r>
        <w:rPr/>
        <w:t>billing when</w:t>
      </w:r>
      <w:r>
        <w:rPr>
          <w:spacing w:val="-15"/>
        </w:rPr>
        <w:t> </w:t>
      </w:r>
      <w:r>
        <w:rPr/>
        <w:t>submitted.</w:t>
      </w:r>
    </w:p>
    <w:p>
      <w:pPr>
        <w:spacing w:line="240" w:lineRule="auto" w:before="10"/>
        <w:ind w:right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1054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34.9pt;height:303.75pt;mso-position-horizontal-relative:char;mso-position-vertical-relative:line" coordorigin="0,0" coordsize="10698,6075">
            <v:shape style="position:absolute;left:948;top:0;width:9749;height:6074" type="#_x0000_t75" stroked="false">
              <v:imagedata r:id="rId11" o:title=""/>
            </v:shape>
            <v:group style="position:absolute;left:8;top:5424;width:1323;height:418" coordorigin="8,5424" coordsize="1323,418">
              <v:shape style="position:absolute;left:8;top:5424;width:1323;height:418" coordorigin="8,5424" coordsize="1323,418" path="m1121,5424l1121,5528,8,5528,8,5737,1121,5737,1121,5842,1330,5633,1121,5424xe" filled="true" fillcolor="#ff0000" stroked="false">
                <v:path arrowok="t"/>
                <v:fill type="solid"/>
              </v:shape>
            </v:group>
            <v:group style="position:absolute;left:8;top:5424;width:1323;height:418" coordorigin="8,5424" coordsize="1323,418">
              <v:shape style="position:absolute;left:8;top:5424;width:1323;height:418" coordorigin="8,5424" coordsize="1323,418" path="m8,5528l1121,5528,1121,5424,1330,5633,1121,5842,1121,5737,8,5737,8,5528xe" filled="false" stroked="true" strokeweight=".72pt" strokecolor="#00000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0"/>
          <w:pgSz w:w="14400" w:h="10800" w:orient="landscape"/>
          <w:pgMar w:header="288" w:footer="107" w:top="1320" w:bottom="300" w:left="580" w:right="40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7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pStyle w:val="Heading1"/>
        <w:numPr>
          <w:ilvl w:val="0"/>
          <w:numId w:val="2"/>
        </w:numPr>
        <w:tabs>
          <w:tab w:pos="477" w:val="left" w:leader="none"/>
        </w:tabs>
        <w:spacing w:line="386" w:lineRule="exact" w:before="58" w:after="0"/>
        <w:ind w:left="476" w:right="0" w:hanging="360"/>
        <w:jc w:val="left"/>
        <w:rPr>
          <w:b w:val="0"/>
          <w:bCs w:val="0"/>
        </w:rPr>
      </w:pPr>
      <w:r>
        <w:rPr/>
        <w:t>When you are notified that an Aged Out Placement has failed,</w:t>
      </w:r>
      <w:r>
        <w:rPr>
          <w:spacing w:val="-24"/>
        </w:rPr>
        <w:t> </w:t>
      </w:r>
      <w:r>
        <w:rPr/>
        <w:t>you</w:t>
      </w:r>
      <w:r>
        <w:rPr>
          <w:b w:val="0"/>
        </w:rPr>
      </w:r>
    </w:p>
    <w:p>
      <w:pPr>
        <w:spacing w:line="386" w:lineRule="exact" w:before="0"/>
        <w:ind w:left="476" w:right="0" w:firstLine="0"/>
        <w:jc w:val="left"/>
        <w:rPr>
          <w:rFonts w:ascii="Verdana" w:hAnsi="Verdana" w:cs="Verdana" w:eastAsia="Verdana" w:hint="default"/>
          <w:sz w:val="32"/>
          <w:szCs w:val="32"/>
        </w:rPr>
      </w:pPr>
      <w:r>
        <w:rPr>
          <w:rFonts w:ascii="Verdana"/>
          <w:b/>
          <w:sz w:val="32"/>
        </w:rPr>
        <w:t>need to perform one of two steps, to resolve the problem in</w:t>
      </w:r>
      <w:r>
        <w:rPr>
          <w:rFonts w:ascii="Verdana"/>
          <w:b/>
          <w:spacing w:val="-26"/>
          <w:sz w:val="32"/>
        </w:rPr>
        <w:t> </w:t>
      </w:r>
      <w:r>
        <w:rPr>
          <w:rFonts w:ascii="Verdana"/>
          <w:b/>
          <w:sz w:val="32"/>
        </w:rPr>
        <w:t>CCFA</w:t>
      </w:r>
      <w:r>
        <w:rPr>
          <w:rFonts w:ascii="Verdana"/>
          <w:sz w:val="32"/>
        </w:rPr>
      </w:r>
    </w:p>
    <w:p>
      <w:pPr>
        <w:spacing w:line="240" w:lineRule="auto" w:before="5"/>
        <w:ind w:right="0"/>
        <w:rPr>
          <w:rFonts w:ascii="Verdana" w:hAnsi="Verdana" w:cs="Verdana" w:eastAsia="Verdana" w:hint="default"/>
          <w:b/>
          <w:bCs/>
          <w:sz w:val="32"/>
          <w:szCs w:val="32"/>
        </w:rPr>
      </w:pPr>
    </w:p>
    <w:p>
      <w:pPr>
        <w:pStyle w:val="ListParagraph"/>
        <w:numPr>
          <w:ilvl w:val="0"/>
          <w:numId w:val="2"/>
        </w:numPr>
        <w:tabs>
          <w:tab w:pos="477" w:val="left" w:leader="none"/>
        </w:tabs>
        <w:spacing w:line="384" w:lineRule="exact" w:before="0" w:after="0"/>
        <w:ind w:left="476" w:right="2729" w:hanging="360"/>
        <w:jc w:val="left"/>
        <w:rPr>
          <w:rFonts w:ascii="Verdana" w:hAnsi="Verdana" w:cs="Verdana" w:eastAsia="Verdana" w:hint="default"/>
          <w:sz w:val="32"/>
          <w:szCs w:val="32"/>
        </w:rPr>
      </w:pPr>
      <w:r>
        <w:rPr>
          <w:rFonts w:ascii="Verdana"/>
          <w:b/>
          <w:sz w:val="32"/>
        </w:rPr>
        <w:t>Option 1: End the current placement and create a new, age appropriate</w:t>
      </w:r>
      <w:r>
        <w:rPr>
          <w:rFonts w:ascii="Verdana"/>
          <w:b/>
          <w:spacing w:val="-1"/>
          <w:sz w:val="32"/>
        </w:rPr>
        <w:t> </w:t>
      </w:r>
      <w:r>
        <w:rPr>
          <w:rFonts w:ascii="Verdana"/>
          <w:b/>
          <w:sz w:val="32"/>
        </w:rPr>
        <w:t>placement</w:t>
      </w:r>
      <w:r>
        <w:rPr>
          <w:rFonts w:ascii="Verdana"/>
          <w:sz w:val="32"/>
        </w:rPr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40" w:lineRule="auto" w:before="54" w:after="0"/>
        <w:ind w:left="1023" w:right="0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End the current placement on the date the child becomes</w:t>
      </w:r>
      <w:r>
        <w:rPr>
          <w:rFonts w:ascii="Verdana"/>
          <w:spacing w:val="-10"/>
          <w:sz w:val="28"/>
        </w:rPr>
        <w:t> </w:t>
      </w:r>
      <w:r>
        <w:rPr>
          <w:rFonts w:ascii="Verdana"/>
          <w:sz w:val="28"/>
        </w:rPr>
        <w:t>eligible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338" w:lineRule="exact" w:before="62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For Toddlers, if the child becomes 33 months on 2/12, then end the</w:t>
      </w:r>
      <w:r>
        <w:rPr>
          <w:rFonts w:ascii="Verdana"/>
          <w:spacing w:val="-26"/>
          <w:sz w:val="28"/>
        </w:rPr>
        <w:t> </w:t>
      </w:r>
      <w:r>
        <w:rPr>
          <w:rFonts w:ascii="Verdana"/>
          <w:sz w:val="28"/>
        </w:rPr>
        <w:t>toddler</w:t>
      </w:r>
    </w:p>
    <w:p>
      <w:pPr>
        <w:pStyle w:val="BodyText"/>
        <w:spacing w:line="338" w:lineRule="exact" w:before="0"/>
        <w:ind w:right="0"/>
        <w:jc w:val="left"/>
        <w:rPr>
          <w:rFonts w:ascii="Verdana" w:hAnsi="Verdana" w:cs="Verdana" w:eastAsia="Verdana" w:hint="default"/>
        </w:rPr>
      </w:pPr>
      <w:r>
        <w:rPr>
          <w:rFonts w:ascii="Verdana"/>
        </w:rPr>
        <w:t>placement on 2/12 and start the preschool placement on</w:t>
      </w:r>
      <w:r>
        <w:rPr>
          <w:rFonts w:ascii="Verdana"/>
          <w:spacing w:val="-24"/>
        </w:rPr>
        <w:t> </w:t>
      </w:r>
      <w:r>
        <w:rPr>
          <w:rFonts w:ascii="Verdana"/>
        </w:rPr>
        <w:t>2/13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3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You may need to remove attendance before you can end the</w:t>
      </w:r>
      <w:r>
        <w:rPr>
          <w:rFonts w:ascii="Verdana"/>
          <w:spacing w:val="-25"/>
          <w:sz w:val="28"/>
        </w:rPr>
        <w:t> </w:t>
      </w:r>
      <w:r>
        <w:rPr>
          <w:rFonts w:ascii="Verdana"/>
          <w:sz w:val="28"/>
        </w:rPr>
        <w:t>placement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336" w:lineRule="exact" w:before="75" w:after="0"/>
        <w:ind w:left="1557" w:right="1877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If you remove attendance, you will need to re-enter attendance when the placements have been modified and/or</w:t>
      </w:r>
      <w:r>
        <w:rPr>
          <w:rFonts w:ascii="Verdana"/>
          <w:spacing w:val="-11"/>
          <w:sz w:val="28"/>
        </w:rPr>
        <w:t> </w:t>
      </w:r>
      <w:r>
        <w:rPr>
          <w:rFonts w:ascii="Verdana"/>
          <w:sz w:val="28"/>
        </w:rPr>
        <w:t>created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338" w:lineRule="exact" w:before="54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To make sure you do not enter attendance on an aged up placement,</w:t>
      </w:r>
      <w:r>
        <w:rPr>
          <w:rFonts w:ascii="Verdana"/>
          <w:spacing w:val="-25"/>
          <w:sz w:val="28"/>
        </w:rPr>
        <w:t> </w:t>
      </w:r>
      <w:r>
        <w:rPr>
          <w:rFonts w:ascii="Verdana"/>
          <w:sz w:val="28"/>
        </w:rPr>
        <w:t>preview</w:t>
      </w:r>
    </w:p>
    <w:p>
      <w:pPr>
        <w:pStyle w:val="BodyText"/>
        <w:spacing w:line="338" w:lineRule="exact" w:before="0"/>
        <w:ind w:right="0"/>
        <w:jc w:val="left"/>
        <w:rPr>
          <w:rFonts w:ascii="Verdana" w:hAnsi="Verdana" w:cs="Verdana" w:eastAsia="Verdana" w:hint="default"/>
        </w:rPr>
      </w:pPr>
      <w:r>
        <w:rPr>
          <w:rFonts w:ascii="Verdana"/>
        </w:rPr>
        <w:t>Aging up placements on the Home Tab and age up before the required</w:t>
      </w:r>
      <w:r>
        <w:rPr>
          <w:rFonts w:ascii="Verdana"/>
          <w:spacing w:val="-14"/>
        </w:rPr>
        <w:t> </w:t>
      </w:r>
      <w:r>
        <w:rPr>
          <w:rFonts w:ascii="Verdana"/>
        </w:rPr>
        <w:t>date</w:t>
      </w:r>
    </w:p>
    <w:p>
      <w:pPr>
        <w:spacing w:line="240" w:lineRule="auto" w:before="2"/>
        <w:ind w:right="0"/>
        <w:rPr>
          <w:rFonts w:ascii="Verdana" w:hAnsi="Verdana" w:cs="Verdana" w:eastAsia="Verdana" w:hint="default"/>
          <w:sz w:val="31"/>
          <w:szCs w:val="31"/>
        </w:rPr>
      </w:pPr>
    </w:p>
    <w:p>
      <w:pPr>
        <w:pStyle w:val="Heading1"/>
        <w:numPr>
          <w:ilvl w:val="0"/>
          <w:numId w:val="2"/>
        </w:numPr>
        <w:tabs>
          <w:tab w:pos="477" w:val="left" w:leader="none"/>
        </w:tabs>
        <w:spacing w:line="240" w:lineRule="auto" w:before="0" w:after="0"/>
        <w:ind w:left="476" w:right="0" w:hanging="360"/>
        <w:jc w:val="left"/>
        <w:rPr>
          <w:b w:val="0"/>
          <w:bCs w:val="0"/>
        </w:rPr>
      </w:pPr>
      <w:r>
        <w:rPr/>
        <w:t>Cannot create a new</w:t>
      </w:r>
      <w:r>
        <w:rPr>
          <w:spacing w:val="-20"/>
        </w:rPr>
        <w:t> </w:t>
      </w:r>
      <w:r>
        <w:rPr/>
        <w:t>placement?</w:t>
      </w:r>
      <w:r>
        <w:rPr>
          <w:b w:val="0"/>
        </w:rPr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40" w:lineRule="auto" w:before="64" w:after="0"/>
        <w:ind w:left="1023" w:right="0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What if a child ages up, but the flex pool is</w:t>
      </w:r>
      <w:r>
        <w:rPr>
          <w:rFonts w:ascii="Verdana"/>
          <w:spacing w:val="-18"/>
          <w:sz w:val="28"/>
        </w:rPr>
        <w:t> </w:t>
      </w:r>
      <w:r>
        <w:rPr>
          <w:rFonts w:ascii="Verdana"/>
          <w:sz w:val="28"/>
        </w:rPr>
        <w:t>full?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2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The Admin should reach out the CCR&amp;R to get that child a</w:t>
      </w:r>
      <w:r>
        <w:rPr>
          <w:rFonts w:ascii="Verdana"/>
          <w:spacing w:val="-24"/>
          <w:sz w:val="28"/>
        </w:rPr>
        <w:t> </w:t>
      </w:r>
      <w:r>
        <w:rPr>
          <w:rFonts w:ascii="Verdana"/>
          <w:sz w:val="28"/>
        </w:rPr>
        <w:t>voucher</w:t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40" w:lineRule="auto" w:before="63" w:after="0"/>
        <w:ind w:left="1023" w:right="0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 w:hAnsi="Verdana" w:cs="Verdana" w:eastAsia="Verdana" w:hint="default"/>
          <w:sz w:val="28"/>
          <w:szCs w:val="28"/>
        </w:rPr>
        <w:t>What if the provider doesn’t offer voucher</w:t>
      </w:r>
      <w:r>
        <w:rPr>
          <w:rFonts w:ascii="Verdana" w:hAnsi="Verdana" w:cs="Verdana" w:eastAsia="Verdana" w:hint="default"/>
          <w:spacing w:val="-11"/>
          <w:sz w:val="28"/>
          <w:szCs w:val="28"/>
        </w:rPr>
        <w:t> </w:t>
      </w:r>
      <w:r>
        <w:rPr>
          <w:rFonts w:ascii="Verdana" w:hAnsi="Verdana" w:cs="Verdana" w:eastAsia="Verdana" w:hint="default"/>
          <w:sz w:val="28"/>
          <w:szCs w:val="28"/>
        </w:rPr>
        <w:t>care?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2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The child must be moved to another</w:t>
      </w:r>
      <w:r>
        <w:rPr>
          <w:rFonts w:ascii="Verdana"/>
          <w:spacing w:val="-10"/>
          <w:sz w:val="28"/>
        </w:rPr>
        <w:t> </w:t>
      </w:r>
      <w:r>
        <w:rPr>
          <w:rFonts w:ascii="Verdana"/>
          <w:sz w:val="28"/>
        </w:rPr>
        <w:t>program</w:t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40" w:lineRule="auto" w:before="63" w:after="0"/>
        <w:ind w:left="1023" w:right="0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 w:hAnsi="Verdana" w:cs="Verdana" w:eastAsia="Verdana" w:hint="default"/>
          <w:sz w:val="28"/>
          <w:szCs w:val="28"/>
        </w:rPr>
        <w:t>What if a child ages up and their provider doesn’t offer care in the next age</w:t>
      </w:r>
      <w:r>
        <w:rPr>
          <w:rFonts w:ascii="Verdana" w:hAnsi="Verdana" w:cs="Verdana" w:eastAsia="Verdana" w:hint="default"/>
          <w:spacing w:val="-24"/>
          <w:sz w:val="28"/>
          <w:szCs w:val="28"/>
        </w:rPr>
        <w:t> </w:t>
      </w:r>
      <w:r>
        <w:rPr>
          <w:rFonts w:ascii="Verdana" w:hAnsi="Verdana" w:cs="Verdana" w:eastAsia="Verdana" w:hint="default"/>
          <w:sz w:val="28"/>
          <w:szCs w:val="28"/>
        </w:rPr>
        <w:t>group?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2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The child must be moved to another</w:t>
      </w:r>
      <w:r>
        <w:rPr>
          <w:rFonts w:ascii="Verdana"/>
          <w:spacing w:val="-10"/>
          <w:sz w:val="28"/>
        </w:rPr>
        <w:t> </w:t>
      </w:r>
      <w:r>
        <w:rPr>
          <w:rFonts w:ascii="Verdana"/>
          <w:sz w:val="28"/>
        </w:rPr>
        <w:t>program</w:t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40" w:lineRule="auto" w:before="63" w:after="0"/>
        <w:ind w:left="1023" w:right="0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What if there are no vouchers</w:t>
      </w:r>
      <w:r>
        <w:rPr>
          <w:rFonts w:ascii="Verdana"/>
          <w:spacing w:val="-7"/>
          <w:sz w:val="28"/>
        </w:rPr>
        <w:t> </w:t>
      </w:r>
      <w:r>
        <w:rPr>
          <w:rFonts w:ascii="Verdana"/>
          <w:sz w:val="28"/>
        </w:rPr>
        <w:t>available?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2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EEC regulations and policies ensure continuity of</w:t>
      </w:r>
      <w:r>
        <w:rPr>
          <w:rFonts w:ascii="Verdana"/>
          <w:spacing w:val="-16"/>
          <w:sz w:val="28"/>
        </w:rPr>
        <w:t> </w:t>
      </w:r>
      <w:r>
        <w:rPr>
          <w:rFonts w:ascii="Verdana"/>
          <w:sz w:val="28"/>
        </w:rPr>
        <w:t>care</w:t>
      </w:r>
    </w:p>
    <w:p>
      <w:pPr>
        <w:spacing w:after="0" w:line="240" w:lineRule="auto"/>
        <w:jc w:val="left"/>
        <w:rPr>
          <w:rFonts w:ascii="Verdana" w:hAnsi="Verdana" w:cs="Verdana" w:eastAsia="Verdana" w:hint="default"/>
          <w:sz w:val="28"/>
          <w:szCs w:val="28"/>
        </w:rPr>
        <w:sectPr>
          <w:headerReference w:type="default" r:id="rId12"/>
          <w:pgSz w:w="14400" w:h="10800" w:orient="landscape"/>
          <w:pgMar w:header="288" w:footer="107" w:top="1320" w:bottom="300" w:left="520" w:right="40"/>
        </w:sectPr>
      </w:pPr>
    </w:p>
    <w:p>
      <w:pPr>
        <w:spacing w:line="240" w:lineRule="auto" w:before="10"/>
        <w:ind w:right="0"/>
        <w:rPr>
          <w:rFonts w:ascii="Verdana" w:hAnsi="Verdana" w:cs="Verdana" w:eastAsia="Verdana" w:hint="default"/>
          <w:sz w:val="9"/>
          <w:szCs w:val="9"/>
        </w:rPr>
      </w:pPr>
    </w:p>
    <w:p>
      <w:pPr>
        <w:spacing w:line="20" w:lineRule="exact"/>
        <w:ind w:left="173" w:right="0" w:firstLine="0"/>
        <w:rPr>
          <w:rFonts w:ascii="Verdana" w:hAnsi="Verdana" w:cs="Verdana" w:eastAsia="Verdana" w:hint="default"/>
          <w:sz w:val="2"/>
          <w:szCs w:val="2"/>
        </w:rPr>
      </w:pPr>
      <w:r>
        <w:rPr>
          <w:rFonts w:ascii="Verdana" w:hAnsi="Verdana" w:cs="Verdana" w:eastAsia="Verdana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Verdana" w:hAnsi="Verdana" w:cs="Verdana" w:eastAsia="Verdana" w:hint="default"/>
          <w:sz w:val="2"/>
          <w:szCs w:val="2"/>
        </w:rPr>
      </w:r>
    </w:p>
    <w:p>
      <w:pPr>
        <w:pStyle w:val="Heading1"/>
        <w:numPr>
          <w:ilvl w:val="0"/>
          <w:numId w:val="2"/>
        </w:numPr>
        <w:tabs>
          <w:tab w:pos="477" w:val="left" w:leader="none"/>
          <w:tab w:pos="6140" w:val="left" w:leader="none"/>
        </w:tabs>
        <w:spacing w:line="386" w:lineRule="exact" w:before="58" w:after="0"/>
        <w:ind w:left="476" w:right="0" w:hanging="360"/>
        <w:jc w:val="left"/>
        <w:rPr>
          <w:rFonts w:ascii="Verdana" w:hAnsi="Verdana" w:cs="Verdana" w:eastAsia="Verdana" w:hint="default"/>
          <w:b w:val="0"/>
          <w:bCs w:val="0"/>
        </w:rPr>
      </w:pPr>
      <w:r>
        <w:rPr>
          <w:color w:val="0D0D0D"/>
        </w:rPr>
        <w:t>Option 2: </w:t>
      </w:r>
      <w:r>
        <w:rPr>
          <w:rFonts w:ascii="Verdana" w:hAnsi="Verdana" w:cs="Verdana" w:eastAsia="Verdana" w:hint="default"/>
          <w:color w:val="0D0D0D"/>
        </w:rPr>
        <w:t>If the child’s</w:t>
      </w:r>
      <w:r>
        <w:rPr>
          <w:rFonts w:ascii="Verdana" w:hAnsi="Verdana" w:cs="Verdana" w:eastAsia="Verdana" w:hint="default"/>
          <w:color w:val="0D0D0D"/>
          <w:spacing w:val="-1"/>
        </w:rPr>
        <w:t> </w:t>
      </w:r>
      <w:r>
        <w:rPr>
          <w:rFonts w:ascii="Verdana" w:hAnsi="Verdana" w:cs="Verdana" w:eastAsia="Verdana" w:hint="default"/>
          <w:color w:val="0D0D0D"/>
        </w:rPr>
        <w:t>turns</w:t>
      </w:r>
      <w:r>
        <w:rPr>
          <w:rFonts w:ascii="Verdana" w:hAnsi="Verdana" w:cs="Verdana" w:eastAsia="Verdana" w:hint="default"/>
          <w:color w:val="0D0D0D"/>
          <w:spacing w:val="-2"/>
        </w:rPr>
        <w:t> </w:t>
      </w:r>
      <w:r>
        <w:rPr>
          <w:rFonts w:ascii="Verdana" w:hAnsi="Verdana" w:cs="Verdana" w:eastAsia="Verdana" w:hint="default"/>
          <w:color w:val="0D0D0D"/>
        </w:rPr>
        <w:t>5</w:t>
        <w:tab/>
        <w:t>in the calendar year they are</w:t>
      </w:r>
      <w:r>
        <w:rPr>
          <w:rFonts w:ascii="Verdana" w:hAnsi="Verdana" w:cs="Verdana" w:eastAsia="Verdana" w:hint="default"/>
          <w:color w:val="0D0D0D"/>
          <w:spacing w:val="-10"/>
        </w:rPr>
        <w:t> </w:t>
      </w:r>
      <w:r>
        <w:rPr>
          <w:rFonts w:ascii="Verdana" w:hAnsi="Verdana" w:cs="Verdana" w:eastAsia="Verdana" w:hint="default"/>
          <w:color w:val="0D0D0D"/>
        </w:rPr>
        <w:t>eligible</w:t>
      </w:r>
      <w:r>
        <w:rPr>
          <w:rFonts w:ascii="Verdana" w:hAnsi="Verdana" w:cs="Verdana" w:eastAsia="Verdana" w:hint="default"/>
          <w:b w:val="0"/>
          <w:bCs w:val="0"/>
        </w:rPr>
      </w:r>
    </w:p>
    <w:p>
      <w:pPr>
        <w:spacing w:line="386" w:lineRule="exact" w:before="0"/>
        <w:ind w:left="476" w:right="0" w:firstLine="0"/>
        <w:jc w:val="left"/>
        <w:rPr>
          <w:rFonts w:ascii="Verdana" w:hAnsi="Verdana" w:cs="Verdana" w:eastAsia="Verdana" w:hint="default"/>
          <w:sz w:val="32"/>
          <w:szCs w:val="32"/>
        </w:rPr>
      </w:pPr>
      <w:r>
        <w:rPr>
          <w:rFonts w:ascii="Verdana"/>
          <w:b/>
          <w:color w:val="0D0D0D"/>
          <w:sz w:val="32"/>
        </w:rPr>
        <w:t>for</w:t>
      </w:r>
      <w:r>
        <w:rPr>
          <w:rFonts w:ascii="Verdana"/>
          <w:b/>
          <w:color w:val="0D0D0D"/>
          <w:spacing w:val="-17"/>
          <w:sz w:val="32"/>
        </w:rPr>
        <w:t> </w:t>
      </w:r>
      <w:r>
        <w:rPr>
          <w:rFonts w:ascii="Verdana"/>
          <w:b/>
          <w:color w:val="0D0D0D"/>
          <w:sz w:val="32"/>
        </w:rPr>
        <w:t>kindergarten:</w:t>
      </w:r>
      <w:r>
        <w:rPr>
          <w:rFonts w:ascii="Verdana"/>
          <w:sz w:val="32"/>
        </w:rPr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336" w:lineRule="exact" w:before="77" w:after="0"/>
        <w:ind w:left="1023" w:right="1143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 w:hAnsi="Verdana" w:cs="Verdana" w:eastAsia="Verdana" w:hint="default"/>
          <w:color w:val="0D0D0D"/>
          <w:sz w:val="28"/>
          <w:szCs w:val="28"/>
        </w:rPr>
        <w:t>If they turn 5 after the start of the school calendar year, the subsidy</w:t>
      </w:r>
      <w:r>
        <w:rPr>
          <w:rFonts w:ascii="Verdana" w:hAnsi="Verdana" w:cs="Verdana" w:eastAsia="Verdana" w:hint="default"/>
          <w:color w:val="0D0D0D"/>
          <w:spacing w:val="-34"/>
          <w:sz w:val="28"/>
          <w:szCs w:val="28"/>
        </w:rPr>
        <w:t> </w:t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administrator </w:t>
      </w:r>
      <w:r>
        <w:rPr>
          <w:rFonts w:ascii="Verdana" w:hAnsi="Verdana" w:cs="Verdana" w:eastAsia="Verdana" w:hint="default"/>
          <w:color w:val="0D0D0D"/>
          <w:sz w:val="28"/>
          <w:szCs w:val="28"/>
        </w:rPr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can use the “exempt…” flag. This will allow the child to remain in the preschool </w:t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program until the next school calendar</w:t>
      </w:r>
      <w:r>
        <w:rPr>
          <w:rFonts w:ascii="Verdana" w:hAnsi="Verdana" w:cs="Verdana" w:eastAsia="Verdana" w:hint="default"/>
          <w:color w:val="0D0D0D"/>
          <w:spacing w:val="-12"/>
          <w:sz w:val="28"/>
          <w:szCs w:val="28"/>
        </w:rPr>
        <w:t> </w:t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year</w:t>
      </w:r>
      <w:r>
        <w:rPr>
          <w:rFonts w:ascii="Verdana" w:hAnsi="Verdana" w:cs="Verdana" w:eastAsia="Verdana" w:hint="default"/>
          <w:sz w:val="28"/>
          <w:szCs w:val="28"/>
        </w:rPr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37" w:lineRule="auto" w:before="57" w:after="0"/>
        <w:ind w:left="1023" w:right="929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 w:hAnsi="Verdana" w:cs="Verdana" w:eastAsia="Verdana" w:hint="default"/>
          <w:color w:val="0D0D0D"/>
          <w:sz w:val="28"/>
          <w:szCs w:val="28"/>
        </w:rPr>
        <w:t>The family may choose not to send the child to kindergarten if they are 5 before</w:t>
      </w:r>
      <w:r>
        <w:rPr>
          <w:rFonts w:ascii="Verdana" w:hAnsi="Verdana" w:cs="Verdana" w:eastAsia="Verdana" w:hint="default"/>
          <w:color w:val="0D0D0D"/>
          <w:spacing w:val="-45"/>
          <w:sz w:val="28"/>
          <w:szCs w:val="28"/>
        </w:rPr>
        <w:t> </w:t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the </w:t>
      </w:r>
      <w:r>
        <w:rPr>
          <w:rFonts w:ascii="Verdana" w:hAnsi="Verdana" w:cs="Verdana" w:eastAsia="Verdana" w:hint="default"/>
          <w:color w:val="0D0D0D"/>
          <w:sz w:val="28"/>
          <w:szCs w:val="28"/>
        </w:rPr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start of the school calendar year, the subsidy administrator can use the “exempt…” </w:t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flag. This will allow the child to remain in the preschool program until the next school calendar</w:t>
      </w:r>
      <w:r>
        <w:rPr>
          <w:rFonts w:ascii="Verdana" w:hAnsi="Verdana" w:cs="Verdana" w:eastAsia="Verdana" w:hint="default"/>
          <w:color w:val="0D0D0D"/>
          <w:spacing w:val="-3"/>
          <w:sz w:val="28"/>
          <w:szCs w:val="28"/>
        </w:rPr>
        <w:t> </w:t>
      </w:r>
      <w:r>
        <w:rPr>
          <w:rFonts w:ascii="Verdana" w:hAnsi="Verdana" w:cs="Verdana" w:eastAsia="Verdana" w:hint="default"/>
          <w:color w:val="0D0D0D"/>
          <w:sz w:val="28"/>
          <w:szCs w:val="28"/>
        </w:rPr>
        <w:t>year</w:t>
      </w:r>
      <w:r>
        <w:rPr>
          <w:rFonts w:ascii="Verdana" w:hAnsi="Verdana" w:cs="Verdana" w:eastAsia="Verdana" w:hint="default"/>
          <w:sz w:val="28"/>
          <w:szCs w:val="28"/>
        </w:rPr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240" w:lineRule="auto" w:before="63" w:after="0"/>
        <w:ind w:left="1023" w:right="0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In these cases, you will exempt the child from placement by</w:t>
      </w:r>
      <w:r>
        <w:rPr>
          <w:rFonts w:ascii="Verdana"/>
          <w:spacing w:val="-22"/>
          <w:sz w:val="28"/>
        </w:rPr>
        <w:t> </w:t>
      </w:r>
      <w:r>
        <w:rPr>
          <w:rFonts w:ascii="Verdana"/>
          <w:sz w:val="28"/>
        </w:rPr>
        <w:t>age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2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Go to the</w:t>
      </w:r>
      <w:r>
        <w:rPr>
          <w:rFonts w:ascii="Verdana"/>
          <w:spacing w:val="-4"/>
          <w:sz w:val="28"/>
        </w:rPr>
        <w:t> </w:t>
      </w:r>
      <w:r>
        <w:rPr>
          <w:rFonts w:ascii="Verdana"/>
          <w:sz w:val="28"/>
        </w:rPr>
        <w:t>Authorization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3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Select Change</w:t>
      </w:r>
      <w:r>
        <w:rPr>
          <w:rFonts w:ascii="Verdana"/>
          <w:spacing w:val="1"/>
          <w:sz w:val="28"/>
        </w:rPr>
        <w:t> </w:t>
      </w:r>
      <w:r>
        <w:rPr>
          <w:rFonts w:ascii="Verdana"/>
          <w:sz w:val="28"/>
        </w:rPr>
        <w:t>Beneficiaries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3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Check the Exempt from placement by age checkbox and</w:t>
      </w:r>
      <w:r>
        <w:rPr>
          <w:rFonts w:ascii="Verdana"/>
          <w:spacing w:val="-23"/>
          <w:sz w:val="28"/>
        </w:rPr>
        <w:t> </w:t>
      </w:r>
      <w:r>
        <w:rPr>
          <w:rFonts w:ascii="Verdana"/>
          <w:sz w:val="28"/>
        </w:rPr>
        <w:t>Save</w:t>
      </w:r>
    </w:p>
    <w:p>
      <w:pPr>
        <w:pStyle w:val="ListParagraph"/>
        <w:numPr>
          <w:ilvl w:val="1"/>
          <w:numId w:val="2"/>
        </w:numPr>
        <w:tabs>
          <w:tab w:pos="1024" w:val="left" w:leader="none"/>
        </w:tabs>
        <w:spacing w:line="336" w:lineRule="exact" w:before="76" w:after="0"/>
        <w:ind w:left="1023" w:right="861" w:hanging="367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If the school age placement dates are known, for example, the child becomes</w:t>
      </w:r>
      <w:r>
        <w:rPr>
          <w:rFonts w:ascii="Verdana"/>
          <w:spacing w:val="-26"/>
          <w:sz w:val="28"/>
        </w:rPr>
        <w:t> </w:t>
      </w:r>
      <w:r>
        <w:rPr>
          <w:rFonts w:ascii="Verdana"/>
          <w:sz w:val="28"/>
        </w:rPr>
        <w:t>school </w:t>
      </w:r>
      <w:r>
        <w:rPr>
          <w:rFonts w:ascii="Verdana"/>
          <w:sz w:val="28"/>
        </w:rPr>
        <w:t>age during the summer and the school age placement starts in</w:t>
      </w:r>
      <w:r>
        <w:rPr>
          <w:rFonts w:ascii="Verdana"/>
          <w:spacing w:val="-13"/>
          <w:sz w:val="28"/>
        </w:rPr>
        <w:t> </w:t>
      </w:r>
      <w:r>
        <w:rPr>
          <w:rFonts w:ascii="Verdana"/>
          <w:sz w:val="28"/>
        </w:rPr>
        <w:t>September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54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Make sure the placement ends on the day before the new placement will</w:t>
      </w:r>
      <w:r>
        <w:rPr>
          <w:rFonts w:ascii="Verdana"/>
          <w:spacing w:val="-22"/>
          <w:sz w:val="28"/>
        </w:rPr>
        <w:t> </w:t>
      </w:r>
      <w:r>
        <w:rPr>
          <w:rFonts w:ascii="Verdana"/>
          <w:sz w:val="28"/>
        </w:rPr>
        <w:t>start</w:t>
      </w:r>
    </w:p>
    <w:p>
      <w:pPr>
        <w:pStyle w:val="ListParagraph"/>
        <w:numPr>
          <w:ilvl w:val="2"/>
          <w:numId w:val="2"/>
        </w:numPr>
        <w:tabs>
          <w:tab w:pos="1557" w:val="left" w:leader="none"/>
        </w:tabs>
        <w:spacing w:line="240" w:lineRule="auto" w:before="63" w:after="0"/>
        <w:ind w:left="1557" w:right="0" w:hanging="353"/>
        <w:jc w:val="left"/>
        <w:rPr>
          <w:rFonts w:ascii="Verdana" w:hAnsi="Verdana" w:cs="Verdana" w:eastAsia="Verdana" w:hint="default"/>
          <w:sz w:val="28"/>
          <w:szCs w:val="28"/>
        </w:rPr>
      </w:pPr>
      <w:r>
        <w:rPr>
          <w:rFonts w:ascii="Verdana"/>
          <w:sz w:val="28"/>
        </w:rPr>
        <w:t>Create a new placement for the September school age</w:t>
      </w:r>
      <w:r>
        <w:rPr>
          <w:rFonts w:ascii="Verdana"/>
          <w:spacing w:val="-9"/>
          <w:sz w:val="28"/>
        </w:rPr>
        <w:t> </w:t>
      </w:r>
      <w:r>
        <w:rPr>
          <w:rFonts w:ascii="Verdana"/>
          <w:sz w:val="28"/>
        </w:rPr>
        <w:t>placement</w:t>
      </w:r>
    </w:p>
    <w:p>
      <w:pPr>
        <w:spacing w:after="0" w:line="240" w:lineRule="auto"/>
        <w:jc w:val="left"/>
        <w:rPr>
          <w:rFonts w:ascii="Verdana" w:hAnsi="Verdana" w:cs="Verdana" w:eastAsia="Verdana" w:hint="default"/>
          <w:sz w:val="28"/>
          <w:szCs w:val="28"/>
        </w:rPr>
        <w:sectPr>
          <w:pgSz w:w="14400" w:h="10800" w:orient="landscape"/>
          <w:pgMar w:header="288" w:footer="107" w:top="1320" w:bottom="300" w:left="520" w:right="40"/>
        </w:sectPr>
      </w:pPr>
    </w:p>
    <w:p>
      <w:pPr>
        <w:spacing w:line="240" w:lineRule="auto" w:before="6"/>
        <w:ind w:right="0"/>
        <w:rPr>
          <w:rFonts w:ascii="Verdana" w:hAnsi="Verdana" w:cs="Verdana" w:eastAsia="Verdana" w:hint="default"/>
          <w:sz w:val="10"/>
          <w:szCs w:val="10"/>
        </w:rPr>
      </w:pPr>
    </w:p>
    <w:p>
      <w:pPr>
        <w:spacing w:line="240" w:lineRule="auto"/>
        <w:ind w:left="2350" w:right="0" w:firstLine="0"/>
        <w:rPr>
          <w:rFonts w:ascii="Verdana" w:hAnsi="Verdana" w:cs="Verdana" w:eastAsia="Verdana" w:hint="default"/>
          <w:sz w:val="20"/>
          <w:szCs w:val="20"/>
        </w:rPr>
      </w:pPr>
      <w:r>
        <w:rPr>
          <w:rFonts w:ascii="Verdana" w:hAnsi="Verdana" w:cs="Verdana" w:eastAsia="Verdana" w:hint="default"/>
          <w:sz w:val="20"/>
          <w:szCs w:val="20"/>
        </w:rPr>
        <w:drawing>
          <wp:inline distT="0" distB="0" distL="0" distR="0">
            <wp:extent cx="5182936" cy="4073937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936" cy="407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 w:eastAsia="Verdana" w:hint="default"/>
          <w:sz w:val="20"/>
          <w:szCs w:val="20"/>
        </w:rPr>
      </w:r>
    </w:p>
    <w:p>
      <w:pPr>
        <w:spacing w:line="240" w:lineRule="auto" w:before="6"/>
        <w:ind w:right="0"/>
        <w:rPr>
          <w:rFonts w:ascii="Verdana" w:hAnsi="Verdana" w:cs="Verdana" w:eastAsia="Verdana" w:hint="default"/>
          <w:sz w:val="6"/>
          <w:szCs w:val="6"/>
        </w:rPr>
      </w:pPr>
    </w:p>
    <w:p>
      <w:pPr>
        <w:pStyle w:val="BodyText"/>
        <w:spacing w:line="240" w:lineRule="auto"/>
        <w:ind w:left="1029" w:right="613"/>
        <w:jc w:val="left"/>
      </w:pPr>
      <w:r>
        <w:rPr>
          <w:spacing w:val="-17"/>
        </w:rPr>
        <w:t>To </w:t>
      </w:r>
      <w:r>
        <w:rPr/>
        <w:t>exempt a placement from age up, navigate to the Authorization Details screen</w:t>
      </w:r>
      <w:r>
        <w:rPr>
          <w:spacing w:val="-53"/>
        </w:rPr>
        <w:t> </w:t>
      </w:r>
      <w:r>
        <w:rPr/>
        <w:t>associated</w:t>
      </w:r>
    </w:p>
    <w:p>
      <w:pPr>
        <w:pStyle w:val="BodyText"/>
        <w:spacing w:line="240" w:lineRule="auto" w:before="14"/>
        <w:ind w:left="1029" w:right="613"/>
        <w:jc w:val="left"/>
      </w:pPr>
      <w:r>
        <w:rPr>
          <w:rFonts w:ascii="Arial" w:hAnsi="Arial" w:cs="Arial" w:eastAsia="Arial" w:hint="default"/>
        </w:rPr>
        <w:t>with</w:t>
      </w:r>
      <w:r>
        <w:rPr>
          <w:rFonts w:ascii="Arial" w:hAnsi="Arial" w:cs="Arial" w:eastAsia="Arial" w:hint="default"/>
          <w:spacing w:val="2"/>
        </w:rPr>
        <w:t> </w:t>
      </w:r>
      <w:r>
        <w:rPr>
          <w:rFonts w:ascii="Arial" w:hAnsi="Arial" w:cs="Arial" w:eastAsia="Arial" w:hint="default"/>
        </w:rPr>
        <w:t>the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child’s</w:t>
      </w:r>
      <w:r>
        <w:rPr>
          <w:rFonts w:ascii="Arial" w:hAnsi="Arial" w:cs="Arial" w:eastAsia="Arial" w:hint="default"/>
          <w:spacing w:val="-4"/>
        </w:rPr>
        <w:t> </w:t>
      </w:r>
      <w:r>
        <w:rPr>
          <w:rFonts w:ascii="Arial" w:hAnsi="Arial" w:cs="Arial" w:eastAsia="Arial" w:hint="default"/>
        </w:rPr>
        <w:t>placement,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and</w:t>
      </w:r>
      <w:r>
        <w:rPr>
          <w:rFonts w:ascii="Arial" w:hAnsi="Arial" w:cs="Arial" w:eastAsia="Arial" w:hint="default"/>
          <w:spacing w:val="-3"/>
        </w:rPr>
        <w:t> </w:t>
      </w:r>
      <w:r>
        <w:rPr>
          <w:rFonts w:ascii="Arial" w:hAnsi="Arial" w:cs="Arial" w:eastAsia="Arial" w:hint="default"/>
        </w:rPr>
        <w:t>select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“Change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Beneficiaries”</w:t>
      </w:r>
      <w:r>
        <w:rPr>
          <w:rFonts w:ascii="Arial" w:hAnsi="Arial" w:cs="Arial" w:eastAsia="Arial" w:hint="default"/>
          <w:spacing w:val="-7"/>
        </w:rPr>
        <w:t> </w:t>
      </w:r>
      <w:r>
        <w:rPr>
          <w:rFonts w:ascii="Arial" w:hAnsi="Arial" w:cs="Arial" w:eastAsia="Arial" w:hint="default"/>
        </w:rPr>
        <w:t>from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the</w:t>
      </w:r>
      <w:r>
        <w:rPr>
          <w:rFonts w:ascii="Arial" w:hAnsi="Arial" w:cs="Arial" w:eastAsia="Arial" w:hint="default"/>
          <w:spacing w:val="-18"/>
        </w:rPr>
        <w:t> </w:t>
      </w:r>
      <w:r>
        <w:rPr>
          <w:rFonts w:ascii="Arial" w:hAnsi="Arial" w:cs="Arial" w:eastAsia="Arial" w:hint="default"/>
        </w:rPr>
        <w:t>Action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drop</w:t>
      </w:r>
      <w:r>
        <w:rPr/>
        <w:t>-down</w:t>
      </w:r>
      <w:r>
        <w:rPr>
          <w:spacing w:val="-5"/>
        </w:rPr>
        <w:t> </w:t>
      </w:r>
      <w:r>
        <w:rPr/>
        <w:t>list.</w:t>
      </w:r>
    </w:p>
    <w:p>
      <w:pPr>
        <w:spacing w:line="240" w:lineRule="auto" w:before="5"/>
        <w:ind w:right="0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spacing w:line="240" w:lineRule="auto" w:before="0"/>
        <w:ind w:left="1029" w:right="613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</w:rPr>
        <w:t>Click on the button labeled</w:t>
      </w:r>
      <w:r>
        <w:rPr>
          <w:rFonts w:ascii="Arial" w:hAnsi="Arial" w:cs="Arial" w:eastAsia="Arial" w:hint="default"/>
          <w:spacing w:val="-17"/>
        </w:rPr>
        <w:t> </w:t>
      </w:r>
      <w:r>
        <w:rPr>
          <w:rFonts w:ascii="Arial" w:hAnsi="Arial" w:cs="Arial" w:eastAsia="Arial" w:hint="default"/>
        </w:rPr>
        <w:t>“Go”.</w:t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13"/>
          <w:pgSz w:w="14400" w:h="10800" w:orient="landscape"/>
          <w:pgMar w:header="288" w:footer="107" w:top="1440" w:bottom="300" w:left="580" w:right="40"/>
        </w:sectPr>
      </w:pPr>
    </w:p>
    <w:p>
      <w:pPr>
        <w:spacing w:line="240" w:lineRule="auto" w:before="1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spacing w:line="240" w:lineRule="auto"/>
        <w:ind w:left="235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14pt;height:321.4pt;mso-position-horizontal-relative:char;mso-position-vertical-relative:line" coordorigin="0,0" coordsize="8280,6428">
            <v:shape style="position:absolute;left:0;top:0;width:8177;height:6427" type="#_x0000_t75" stroked="false">
              <v:imagedata r:id="rId14" o:title=""/>
            </v:shape>
            <v:shape style="position:absolute;left:1630;top:876;width:6650;height:3689" type="#_x0000_t75" stroked="false">
              <v:imagedata r:id="rId15" o:title="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BodyText"/>
        <w:spacing w:line="249" w:lineRule="auto" w:before="119"/>
        <w:ind w:left="1029" w:right="95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</w:rPr>
        <w:t>Next, on the “Change Beneficiaries” pop</w:t>
      </w:r>
      <w:r>
        <w:rPr/>
        <w:t>-</w:t>
      </w:r>
      <w:r>
        <w:rPr>
          <w:rFonts w:ascii="Arial" w:hAnsi="Arial" w:cs="Arial" w:eastAsia="Arial" w:hint="default"/>
        </w:rPr>
        <w:t>up </w:t>
      </w:r>
      <w:r>
        <w:rPr>
          <w:rFonts w:ascii="Arial" w:hAnsi="Arial" w:cs="Arial" w:eastAsia="Arial" w:hint="default"/>
          <w:spacing w:val="-4"/>
        </w:rPr>
        <w:t>window, </w:t>
      </w:r>
      <w:r>
        <w:rPr>
          <w:rFonts w:ascii="Arial" w:hAnsi="Arial" w:cs="Arial" w:eastAsia="Arial" w:hint="default"/>
        </w:rPr>
        <w:t>click on the “Exempt from placement</w:t>
      </w:r>
      <w:r>
        <w:rPr>
          <w:rFonts w:ascii="Arial" w:hAnsi="Arial" w:cs="Arial" w:eastAsia="Arial" w:hint="default"/>
          <w:spacing w:val="-36"/>
        </w:rPr>
        <w:t> </w:t>
      </w:r>
      <w:r>
        <w:rPr>
          <w:rFonts w:ascii="Arial" w:hAnsi="Arial" w:cs="Arial" w:eastAsia="Arial" w:hint="default"/>
        </w:rPr>
        <w:t>by </w:t>
      </w:r>
      <w:r>
        <w:rPr>
          <w:rFonts w:ascii="Arial" w:hAnsi="Arial" w:cs="Arial" w:eastAsia="Arial" w:hint="default"/>
        </w:rPr>
        <w:t>age”</w:t>
      </w:r>
      <w:r>
        <w:rPr>
          <w:rFonts w:ascii="Arial" w:hAnsi="Arial" w:cs="Arial" w:eastAsia="Arial" w:hint="default"/>
          <w:spacing w:val="-4"/>
        </w:rPr>
        <w:t> </w:t>
      </w:r>
      <w:r>
        <w:rPr>
          <w:rFonts w:ascii="Arial" w:hAnsi="Arial" w:cs="Arial" w:eastAsia="Arial" w:hint="default"/>
        </w:rPr>
        <w:t>checkbox,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and</w:t>
      </w:r>
      <w:r>
        <w:rPr>
          <w:rFonts w:ascii="Arial" w:hAnsi="Arial" w:cs="Arial" w:eastAsia="Arial" w:hint="default"/>
          <w:spacing w:val="-4"/>
        </w:rPr>
        <w:t> </w:t>
      </w:r>
      <w:r>
        <w:rPr>
          <w:rFonts w:ascii="Arial" w:hAnsi="Arial" w:cs="Arial" w:eastAsia="Arial" w:hint="default"/>
        </w:rPr>
        <w:t>click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on</w:t>
      </w:r>
      <w:r>
        <w:rPr>
          <w:rFonts w:ascii="Arial" w:hAnsi="Arial" w:cs="Arial" w:eastAsia="Arial" w:hint="default"/>
          <w:spacing w:val="-2"/>
        </w:rPr>
        <w:t> </w:t>
      </w:r>
      <w:r>
        <w:rPr>
          <w:rFonts w:ascii="Arial" w:hAnsi="Arial" w:cs="Arial" w:eastAsia="Arial" w:hint="default"/>
        </w:rPr>
        <w:t>the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button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labeled</w:t>
      </w:r>
      <w:r>
        <w:rPr>
          <w:rFonts w:ascii="Arial" w:hAnsi="Arial" w:cs="Arial" w:eastAsia="Arial" w:hint="default"/>
          <w:spacing w:val="-7"/>
        </w:rPr>
        <w:t> </w:t>
      </w:r>
      <w:r>
        <w:rPr>
          <w:rFonts w:ascii="Arial" w:hAnsi="Arial" w:cs="Arial" w:eastAsia="Arial" w:hint="default"/>
        </w:rPr>
        <w:t>“Update”</w:t>
      </w:r>
      <w:r>
        <w:rPr>
          <w:rFonts w:ascii="Arial" w:hAnsi="Arial" w:cs="Arial" w:eastAsia="Arial" w:hint="default"/>
          <w:spacing w:val="-8"/>
        </w:rPr>
        <w:t> </w:t>
      </w:r>
      <w:r>
        <w:rPr>
          <w:rFonts w:ascii="Arial" w:hAnsi="Arial" w:cs="Arial" w:eastAsia="Arial" w:hint="default"/>
        </w:rPr>
        <w:t>to</w:t>
      </w:r>
      <w:r>
        <w:rPr>
          <w:rFonts w:ascii="Arial" w:hAnsi="Arial" w:cs="Arial" w:eastAsia="Arial" w:hint="default"/>
          <w:spacing w:val="-2"/>
        </w:rPr>
        <w:t> </w:t>
      </w:r>
      <w:r>
        <w:rPr>
          <w:rFonts w:ascii="Arial" w:hAnsi="Arial" w:cs="Arial" w:eastAsia="Arial" w:hint="default"/>
        </w:rPr>
        <w:t>complete</w:t>
      </w:r>
      <w:r>
        <w:rPr>
          <w:rFonts w:ascii="Arial" w:hAnsi="Arial" w:cs="Arial" w:eastAsia="Arial" w:hint="default"/>
          <w:spacing w:val="-9"/>
        </w:rPr>
        <w:t> </w:t>
      </w:r>
      <w:r>
        <w:rPr>
          <w:rFonts w:ascii="Arial" w:hAnsi="Arial" w:cs="Arial" w:eastAsia="Arial" w:hint="default"/>
        </w:rPr>
        <w:t>the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age</w:t>
      </w:r>
      <w:r>
        <w:rPr>
          <w:rFonts w:ascii="Arial" w:hAnsi="Arial" w:cs="Arial" w:eastAsia="Arial" w:hint="default"/>
          <w:spacing w:val="-4"/>
        </w:rPr>
        <w:t> </w:t>
      </w:r>
      <w:r>
        <w:rPr>
          <w:rFonts w:ascii="Arial" w:hAnsi="Arial" w:cs="Arial" w:eastAsia="Arial" w:hint="default"/>
        </w:rPr>
        <w:t>up</w:t>
      </w:r>
      <w:r>
        <w:rPr>
          <w:rFonts w:ascii="Arial" w:hAnsi="Arial" w:cs="Arial" w:eastAsia="Arial" w:hint="default"/>
          <w:spacing w:val="-2"/>
        </w:rPr>
        <w:t> </w:t>
      </w:r>
      <w:r>
        <w:rPr>
          <w:rFonts w:ascii="Arial" w:hAnsi="Arial" w:cs="Arial" w:eastAsia="Arial" w:hint="default"/>
        </w:rPr>
        <w:t>exemption.</w:t>
      </w:r>
    </w:p>
    <w:p>
      <w:pPr>
        <w:spacing w:after="0" w:line="249" w:lineRule="auto"/>
        <w:jc w:val="left"/>
        <w:rPr>
          <w:rFonts w:ascii="Arial" w:hAnsi="Arial" w:cs="Arial" w:eastAsia="Arial" w:hint="default"/>
        </w:rPr>
        <w:sectPr>
          <w:pgSz w:w="14400" w:h="10800" w:orient="landscape"/>
          <w:pgMar w:header="288" w:footer="107" w:top="1440" w:bottom="300" w:left="580" w:right="40"/>
        </w:sectPr>
      </w:pPr>
    </w:p>
    <w:p>
      <w:pPr>
        <w:spacing w:line="240" w:lineRule="auto" w:before="11" w:after="0"/>
        <w:ind w:right="0"/>
        <w:rPr>
          <w:rFonts w:ascii="Arial" w:hAnsi="Arial" w:cs="Arial" w:eastAsia="Arial" w:hint="default"/>
          <w:sz w:val="17"/>
          <w:szCs w:val="17"/>
        </w:rPr>
      </w:pPr>
    </w:p>
    <w:p>
      <w:pPr>
        <w:spacing w:line="240" w:lineRule="auto"/>
        <w:ind w:left="23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494270" cy="3989832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270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9" w:lineRule="auto"/>
        <w:ind w:left="1029" w:right="613"/>
        <w:jc w:val="left"/>
      </w:pPr>
      <w:r>
        <w:rPr/>
        <w:t>The system will indicate that the beneficiary list has been updated </w:t>
      </w:r>
      <w:r>
        <w:rPr>
          <w:spacing w:val="-3"/>
        </w:rPr>
        <w:t>successfully, </w:t>
      </w:r>
      <w:r>
        <w:rPr/>
        <w:t>and that</w:t>
      </w:r>
      <w:r>
        <w:rPr>
          <w:spacing w:val="-38"/>
        </w:rPr>
        <w:t> </w:t>
      </w:r>
      <w:r>
        <w:rPr/>
        <w:t>the </w:t>
      </w:r>
      <w:r>
        <w:rPr/>
        <w:t>selected child is now exempt from placement by</w:t>
      </w:r>
      <w:r>
        <w:rPr>
          <w:spacing w:val="-29"/>
        </w:rPr>
        <w:t> </w:t>
      </w:r>
      <w:r>
        <w:rPr/>
        <w:t>age.</w:t>
      </w:r>
    </w:p>
    <w:p>
      <w:pPr>
        <w:spacing w:after="0" w:line="249" w:lineRule="auto"/>
        <w:jc w:val="left"/>
        <w:sectPr>
          <w:pgSz w:w="14400" w:h="10800" w:orient="landscape"/>
          <w:pgMar w:header="288" w:footer="107" w:top="1440" w:bottom="300" w:left="580" w:right="40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1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7"/>
        <w:ind w:right="0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9" w:lineRule="auto"/>
        <w:ind w:left="755" w:right="613"/>
        <w:jc w:val="left"/>
      </w:pP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placement</w:t>
      </w:r>
      <w:r>
        <w:rPr>
          <w:spacing w:val="-10"/>
        </w:rPr>
        <w:t> </w:t>
      </w:r>
      <w:r>
        <w:rPr/>
        <w:t>example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child</w:t>
      </w:r>
      <w:r>
        <w:rPr>
          <w:spacing w:val="-4"/>
        </w:rPr>
        <w:t> </w:t>
      </w:r>
      <w:r>
        <w:rPr/>
        <w:t>is now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years and</w:t>
      </w:r>
      <w:r>
        <w:rPr>
          <w:spacing w:val="-4"/>
        </w:rPr>
        <w:t> </w:t>
      </w:r>
      <w:r>
        <w:rPr/>
        <w:t>nine</w:t>
      </w:r>
      <w:r>
        <w:rPr>
          <w:spacing w:val="-4"/>
        </w:rPr>
        <w:t> </w:t>
      </w:r>
      <w:r>
        <w:rPr/>
        <w:t>months</w:t>
      </w:r>
      <w:r>
        <w:rPr>
          <w:spacing w:val="-6"/>
        </w:rPr>
        <w:t> </w:t>
      </w:r>
      <w:r>
        <w:rPr/>
        <w:t>old</w:t>
      </w:r>
      <w:r>
        <w:rPr>
          <w:spacing w:val="-4"/>
        </w:rPr>
        <w:t> </w:t>
      </w:r>
      <w:r>
        <w:rPr/>
        <w:t>(33</w:t>
      </w:r>
      <w:r>
        <w:rPr>
          <w:spacing w:val="-4"/>
        </w:rPr>
        <w:t> </w:t>
      </w:r>
      <w:r>
        <w:rPr/>
        <w:t>months),</w:t>
      </w:r>
      <w:r>
        <w:rPr>
          <w:spacing w:val="-8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toddler </w:t>
      </w:r>
      <w:r>
        <w:rPr/>
        <w:t>program that ages out after the completion of the 32</w:t>
      </w:r>
      <w:r>
        <w:rPr>
          <w:position w:val="8"/>
          <w:sz w:val="18"/>
        </w:rPr>
        <w:t>nd</w:t>
      </w:r>
      <w:r>
        <w:rPr>
          <w:spacing w:val="1"/>
          <w:position w:val="8"/>
          <w:sz w:val="18"/>
        </w:rPr>
        <w:t> </w:t>
      </w:r>
      <w:r>
        <w:rPr/>
        <w:t>month.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 w:after="0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spacing w:line="240" w:lineRule="auto"/>
        <w:ind w:left="112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7027928" cy="4382262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928" cy="43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7"/>
          <w:pgSz w:w="14400" w:h="10800" w:orient="landscape"/>
          <w:pgMar w:header="288" w:footer="107" w:top="1320" w:bottom="300" w:left="580" w:right="40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1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pStyle w:val="BodyText"/>
        <w:spacing w:line="249" w:lineRule="auto" w:before="80"/>
        <w:ind w:left="264" w:right="951"/>
        <w:jc w:val="left"/>
      </w:pPr>
      <w:r>
        <w:rPr>
          <w:rFonts w:ascii="Arial" w:hAnsi="Arial" w:cs="Arial" w:eastAsia="Arial" w:hint="default"/>
        </w:rPr>
        <w:t>An</w:t>
      </w:r>
      <w:r>
        <w:rPr>
          <w:rFonts w:ascii="Arial" w:hAnsi="Arial" w:cs="Arial" w:eastAsia="Arial" w:hint="default"/>
          <w:spacing w:val="-1"/>
        </w:rPr>
        <w:t> </w:t>
      </w:r>
      <w:r>
        <w:rPr>
          <w:rFonts w:ascii="Arial" w:hAnsi="Arial" w:cs="Arial" w:eastAsia="Arial" w:hint="default"/>
        </w:rPr>
        <w:t>aged</w:t>
      </w:r>
      <w:r>
        <w:rPr>
          <w:rFonts w:ascii="Arial" w:hAnsi="Arial" w:cs="Arial" w:eastAsia="Arial" w:hint="default"/>
          <w:spacing w:val="-3"/>
        </w:rPr>
        <w:t> </w:t>
      </w:r>
      <w:r>
        <w:rPr>
          <w:rFonts w:ascii="Arial" w:hAnsi="Arial" w:cs="Arial" w:eastAsia="Arial" w:hint="default"/>
        </w:rPr>
        <w:t>out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placement</w:t>
      </w:r>
      <w:r>
        <w:rPr>
          <w:rFonts w:ascii="Arial" w:hAnsi="Arial" w:cs="Arial" w:eastAsia="Arial" w:hint="default"/>
          <w:spacing w:val="-7"/>
        </w:rPr>
        <w:t> </w:t>
      </w:r>
      <w:r>
        <w:rPr>
          <w:rFonts w:ascii="Arial" w:hAnsi="Arial" w:cs="Arial" w:eastAsia="Arial" w:hint="default"/>
        </w:rPr>
        <w:t>should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be</w:t>
      </w:r>
      <w:r>
        <w:rPr>
          <w:rFonts w:ascii="Arial" w:hAnsi="Arial" w:cs="Arial" w:eastAsia="Arial" w:hint="default"/>
          <w:spacing w:val="-1"/>
        </w:rPr>
        <w:t> </w:t>
      </w:r>
      <w:r>
        <w:rPr>
          <w:rFonts w:ascii="Arial" w:hAnsi="Arial" w:cs="Arial" w:eastAsia="Arial" w:hint="default"/>
        </w:rPr>
        <w:t>ended</w:t>
      </w:r>
      <w:r>
        <w:rPr>
          <w:rFonts w:ascii="Arial" w:hAnsi="Arial" w:cs="Arial" w:eastAsia="Arial" w:hint="default"/>
          <w:spacing w:val="-6"/>
        </w:rPr>
        <w:t> </w:t>
      </w:r>
      <w:r>
        <w:rPr>
          <w:rFonts w:ascii="Arial" w:hAnsi="Arial" w:cs="Arial" w:eastAsia="Arial" w:hint="default"/>
        </w:rPr>
        <w:t>the</w:t>
      </w:r>
      <w:r>
        <w:rPr>
          <w:rFonts w:ascii="Arial" w:hAnsi="Arial" w:cs="Arial" w:eastAsia="Arial" w:hint="default"/>
          <w:spacing w:val="-3"/>
        </w:rPr>
        <w:t> </w:t>
      </w:r>
      <w:r>
        <w:rPr>
          <w:rFonts w:ascii="Arial" w:hAnsi="Arial" w:cs="Arial" w:eastAsia="Arial" w:hint="default"/>
        </w:rPr>
        <w:t>day</w:t>
      </w:r>
      <w:r>
        <w:rPr>
          <w:rFonts w:ascii="Arial" w:hAnsi="Arial" w:cs="Arial" w:eastAsia="Arial" w:hint="default"/>
          <w:spacing w:val="-4"/>
        </w:rPr>
        <w:t> </w:t>
      </w:r>
      <w:r>
        <w:rPr>
          <w:rFonts w:ascii="Arial" w:hAnsi="Arial" w:cs="Arial" w:eastAsia="Arial" w:hint="default"/>
        </w:rPr>
        <w:t>the</w:t>
      </w:r>
      <w:r>
        <w:rPr>
          <w:rFonts w:ascii="Arial" w:hAnsi="Arial" w:cs="Arial" w:eastAsia="Arial" w:hint="default"/>
          <w:spacing w:val="-3"/>
        </w:rPr>
        <w:t> </w:t>
      </w:r>
      <w:r>
        <w:rPr>
          <w:rFonts w:ascii="Arial" w:hAnsi="Arial" w:cs="Arial" w:eastAsia="Arial" w:hint="default"/>
        </w:rPr>
        <w:t>child</w:t>
      </w:r>
      <w:r>
        <w:rPr>
          <w:rFonts w:ascii="Arial" w:hAnsi="Arial" w:cs="Arial" w:eastAsia="Arial" w:hint="default"/>
          <w:spacing w:val="-3"/>
        </w:rPr>
        <w:t> </w:t>
      </w:r>
      <w:r>
        <w:rPr>
          <w:rFonts w:ascii="Arial" w:hAnsi="Arial" w:cs="Arial" w:eastAsia="Arial" w:hint="default"/>
        </w:rPr>
        <w:t>becomes</w:t>
      </w:r>
      <w:r>
        <w:rPr>
          <w:rFonts w:ascii="Arial" w:hAnsi="Arial" w:cs="Arial" w:eastAsia="Arial" w:hint="default"/>
          <w:spacing w:val="-7"/>
        </w:rPr>
        <w:t> </w:t>
      </w:r>
      <w:r>
        <w:rPr>
          <w:rFonts w:ascii="Arial" w:hAnsi="Arial" w:cs="Arial" w:eastAsia="Arial" w:hint="default"/>
        </w:rPr>
        <w:t>eligible,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this</w:t>
      </w:r>
      <w:r>
        <w:rPr>
          <w:rFonts w:ascii="Arial" w:hAnsi="Arial" w:cs="Arial" w:eastAsia="Arial" w:hint="default"/>
          <w:spacing w:val="-2"/>
        </w:rPr>
        <w:t> </w:t>
      </w:r>
      <w:r>
        <w:rPr>
          <w:rFonts w:ascii="Arial" w:hAnsi="Arial" w:cs="Arial" w:eastAsia="Arial" w:hint="default"/>
        </w:rPr>
        <w:t>child’s</w:t>
      </w:r>
      <w:r>
        <w:rPr>
          <w:rFonts w:ascii="Arial" w:hAnsi="Arial" w:cs="Arial" w:eastAsia="Arial" w:hint="default"/>
          <w:spacing w:val="-5"/>
        </w:rPr>
        <w:t> </w:t>
      </w:r>
      <w:r>
        <w:rPr>
          <w:rFonts w:ascii="Arial" w:hAnsi="Arial" w:cs="Arial" w:eastAsia="Arial" w:hint="default"/>
        </w:rPr>
        <w:t>birthdate</w:t>
      </w:r>
      <w:r>
        <w:rPr>
          <w:rFonts w:ascii="Arial" w:hAnsi="Arial" w:cs="Arial" w:eastAsia="Arial" w:hint="default"/>
          <w:spacing w:val="-8"/>
        </w:rPr>
        <w:t> </w:t>
      </w:r>
      <w:r>
        <w:rPr>
          <w:rFonts w:ascii="Arial" w:hAnsi="Arial" w:cs="Arial" w:eastAsia="Arial" w:hint="default"/>
        </w:rPr>
        <w:t>is </w:t>
      </w:r>
      <w:r>
        <w:rPr>
          <w:rFonts w:ascii="Arial" w:hAnsi="Arial" w:cs="Arial" w:eastAsia="Arial" w:hint="default"/>
        </w:rPr>
      </w:r>
      <w:r>
        <w:rPr/>
        <w:t>4/12/2013. The child became 33 months on 1/12/2016. The toddler placement should end on 1/12/2016.</w:t>
      </w:r>
      <w:r>
        <w:rPr>
          <w:spacing w:val="-15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placement</w:t>
      </w:r>
      <w:r>
        <w:rPr>
          <w:spacing w:val="-8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created</w:t>
      </w:r>
      <w:r>
        <w:rPr>
          <w:spacing w:val="-8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child'</w:t>
      </w:r>
      <w:r>
        <w:rPr>
          <w:spacing w:val="-6"/>
        </w:rPr>
        <w:t> </w:t>
      </w:r>
      <w:r>
        <w:rPr/>
        <w:t>s</w:t>
      </w:r>
      <w:r>
        <w:rPr>
          <w:spacing w:val="1"/>
        </w:rPr>
        <w:t> </w:t>
      </w:r>
      <w:r>
        <w:rPr/>
        <w:t>new</w:t>
      </w:r>
      <w:r>
        <w:rPr>
          <w:spacing w:val="-2"/>
        </w:rPr>
        <w:t> </w:t>
      </w:r>
      <w:r>
        <w:rPr/>
        <w:t>program</w:t>
      </w:r>
      <w:r>
        <w:rPr>
          <w:spacing w:val="-9"/>
        </w:rPr>
        <w:t> </w:t>
      </w:r>
      <w:r>
        <w:rPr/>
        <w:t>starting</w:t>
      </w:r>
      <w:r>
        <w:rPr>
          <w:spacing w:val="-8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day </w:t>
      </w:r>
      <w:r>
        <w:rPr/>
        <w:t>after</w:t>
      </w:r>
      <w:r>
        <w:rPr>
          <w:spacing w:val="-6"/>
        </w:rPr>
        <w:t> </w:t>
      </w:r>
      <w:r>
        <w:rPr/>
        <w:t>he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she</w:t>
      </w:r>
      <w:r>
        <w:rPr>
          <w:spacing w:val="-4"/>
        </w:rPr>
        <w:t> </w:t>
      </w:r>
      <w:r>
        <w:rPr/>
        <w:t>is eligible,</w:t>
      </w:r>
      <w:r>
        <w:rPr>
          <w:spacing w:val="-6"/>
        </w:rPr>
        <w:t> </w:t>
      </w:r>
      <w:r>
        <w:rPr/>
        <w:t>1/13/2016.</w:t>
      </w:r>
      <w:r>
        <w:rPr>
          <w:spacing w:val="-15"/>
        </w:rPr>
        <w:t> </w:t>
      </w:r>
      <w:r>
        <w:rPr/>
        <w:t>This</w:t>
      </w:r>
      <w:r>
        <w:rPr>
          <w:spacing w:val="-3"/>
        </w:rPr>
        <w:t> </w:t>
      </w:r>
      <w:r>
        <w:rPr/>
        <w:t>is different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aging</w:t>
      </w:r>
      <w:r>
        <w:rPr>
          <w:spacing w:val="-4"/>
        </w:rPr>
        <w:t> </w:t>
      </w:r>
      <w:r>
        <w:rPr/>
        <w:t>up</w:t>
      </w:r>
      <w:r>
        <w:rPr>
          <w:spacing w:val="-2"/>
        </w:rPr>
        <w:t> </w:t>
      </w:r>
      <w:r>
        <w:rPr/>
        <w:t>prior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CCFA.</w:t>
      </w:r>
    </w:p>
    <w:p>
      <w:pPr>
        <w:spacing w:line="240" w:lineRule="auto" w:before="6" w:after="0"/>
        <w:ind w:right="0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996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7027928" cy="4382262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928" cy="43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4400" w:h="10800" w:orient="landscape"/>
          <w:pgMar w:header="288" w:footer="107" w:top="1320" w:bottom="300" w:left="580" w:right="40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1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9"/>
        <w:ind w:right="0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9" w:lineRule="auto"/>
        <w:ind w:left="853" w:right="951"/>
        <w:jc w:val="left"/>
      </w:pPr>
      <w:r>
        <w:rPr/>
        <w:t>Select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"Change</w:t>
      </w:r>
      <w:r>
        <w:rPr>
          <w:spacing w:val="-6"/>
        </w:rPr>
        <w:t> </w:t>
      </w:r>
      <w:r>
        <w:rPr/>
        <w:t>End Date"</w:t>
      </w:r>
      <w:r>
        <w:rPr>
          <w:spacing w:val="-2"/>
        </w:rPr>
        <w:t> </w:t>
      </w:r>
      <w:r>
        <w:rPr/>
        <w:t>function</w:t>
      </w:r>
      <w:r>
        <w:rPr>
          <w:spacing w:val="-8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0"/>
        </w:rPr>
        <w:t> </w:t>
      </w:r>
      <w:r>
        <w:rPr/>
        <w:t>Action</w:t>
      </w:r>
      <w:r>
        <w:rPr>
          <w:spacing w:val="-5"/>
        </w:rPr>
        <w:t> </w:t>
      </w:r>
      <w:r>
        <w:rPr/>
        <w:t>drop-down</w:t>
      </w:r>
      <w:r>
        <w:rPr>
          <w:spacing w:val="-3"/>
        </w:rPr>
        <w:t> </w:t>
      </w:r>
      <w:r>
        <w:rPr/>
        <w:t>menu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Placement </w:t>
      </w:r>
      <w:r>
        <w:rPr/>
        <w:t>Details page and click on the button labeled</w:t>
      </w:r>
      <w:r>
        <w:rPr>
          <w:spacing w:val="-24"/>
        </w:rPr>
        <w:t> </w:t>
      </w:r>
      <w:r>
        <w:rPr/>
        <w:t>"Go".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2"/>
        <w:ind w:right="0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1376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7097932" cy="4485132"/>
            <wp:effectExtent l="0" t="0" r="0" b="0"/>
            <wp:docPr id="1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932" cy="44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19"/>
          <w:pgSz w:w="14400" w:h="10800" w:orient="landscape"/>
          <w:pgMar w:header="288" w:footer="107" w:top="1320" w:bottom="300" w:left="580" w:right="4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9" w:lineRule="auto"/>
        <w:ind w:left="853" w:right="951"/>
        <w:jc w:val="left"/>
      </w:pPr>
      <w:r>
        <w:rPr/>
        <w:t>A</w:t>
      </w:r>
      <w:r>
        <w:rPr>
          <w:spacing w:val="-15"/>
        </w:rPr>
        <w:t> </w:t>
      </w:r>
      <w:r>
        <w:rPr>
          <w:u w:val="thick" w:color="000000"/>
        </w:rPr>
        <w:t>Change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Placement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End</w:t>
      </w:r>
      <w:r>
        <w:rPr>
          <w:spacing w:val="-4"/>
          <w:u w:val="thick" w:color="000000"/>
        </w:rPr>
        <w:t> </w:t>
      </w:r>
      <w:r>
        <w:rPr>
          <w:u w:val="thick" w:color="000000"/>
        </w:rPr>
        <w:t>Date</w:t>
      </w:r>
      <w:r>
        <w:rPr>
          <w:spacing w:val="-1"/>
          <w:u w:val="thick" w:color="000000"/>
        </w:rPr>
        <w:t> </w:t>
      </w:r>
      <w:r>
        <w:rPr>
          <w:spacing w:val="-1"/>
        </w:rPr>
      </w:r>
      <w:r>
        <w:rPr/>
        <w:t>dialog</w:t>
      </w:r>
      <w:r>
        <w:rPr>
          <w:spacing w:val="-7"/>
        </w:rPr>
        <w:t> </w:t>
      </w:r>
      <w:r>
        <w:rPr/>
        <w:t>box</w:t>
      </w:r>
      <w:r>
        <w:rPr>
          <w:spacing w:val="-3"/>
        </w:rPr>
        <w:t> </w:t>
      </w:r>
      <w:r>
        <w:rPr/>
        <w:t>will</w:t>
      </w:r>
      <w:r>
        <w:rPr>
          <w:spacing w:val="3"/>
        </w:rPr>
        <w:t> </w:t>
      </w:r>
      <w:r>
        <w:rPr/>
        <w:t>appear</w:t>
      </w:r>
      <w:r>
        <w:rPr>
          <w:spacing w:val="-7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you will</w:t>
      </w:r>
      <w:r>
        <w:rPr>
          <w:spacing w:val="1"/>
        </w:rPr>
        <w:t> </w:t>
      </w:r>
      <w:r>
        <w:rPr/>
        <w:t>enter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updated</w:t>
      </w:r>
      <w:r>
        <w:rPr>
          <w:spacing w:val="-8"/>
        </w:rPr>
        <w:t> </w:t>
      </w:r>
      <w:r>
        <w:rPr/>
        <w:t>end </w:t>
      </w:r>
      <w:r>
        <w:rPr/>
        <w:t>date in the provided End Date field, and click on the button labeled</w:t>
      </w:r>
      <w:r>
        <w:rPr>
          <w:spacing w:val="-41"/>
        </w:rPr>
        <w:t> </w:t>
      </w:r>
      <w:r>
        <w:rPr/>
        <w:t>"Update".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ind w:right="0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83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7371762" cy="4652010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762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21"/>
          <w:pgSz w:w="14400" w:h="10800" w:orient="landscape"/>
          <w:pgMar w:header="288" w:footer="107" w:top="1440" w:bottom="300" w:left="580" w:right="4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9" w:lineRule="auto"/>
        <w:ind w:left="853" w:right="951"/>
        <w:jc w:val="left"/>
      </w:pPr>
      <w:r>
        <w:rPr/>
        <w:t>Note, if the end date entered for the placement is in the past, it will no longer be listed in the PLACEMENTS on the right side tool </w:t>
      </w:r>
      <w:r>
        <w:rPr>
          <w:spacing w:val="-4"/>
        </w:rPr>
        <w:t>bar. </w:t>
      </w:r>
      <w:r>
        <w:rPr>
          <w:spacing w:val="-10"/>
        </w:rPr>
        <w:t>You </w:t>
      </w:r>
      <w:r>
        <w:rPr/>
        <w:t>will find old placements under the Authorization</w:t>
      </w:r>
      <w:r>
        <w:rPr>
          <w:spacing w:val="-46"/>
        </w:rPr>
        <w:t> </w:t>
      </w:r>
      <w:r>
        <w:rPr/>
        <w:t>on </w:t>
      </w:r>
      <w:r>
        <w:rPr/>
        <w:t>the Family Details</w:t>
      </w:r>
      <w:r>
        <w:rPr>
          <w:spacing w:val="-8"/>
        </w:rPr>
        <w:t> </w:t>
      </w:r>
      <w:r>
        <w:rPr/>
        <w:t>page.</w:t>
      </w:r>
    </w:p>
    <w:p>
      <w:pPr>
        <w:spacing w:line="240" w:lineRule="auto" w:before="5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853" w:right="613"/>
        <w:jc w:val="left"/>
      </w:pPr>
      <w:r>
        <w:rPr/>
        <w:t>Select the Authorization and Select Add</w:t>
      </w:r>
      <w:r>
        <w:rPr>
          <w:spacing w:val="-46"/>
        </w:rPr>
        <w:t> </w:t>
      </w:r>
      <w:r>
        <w:rPr/>
        <w:t>Placement</w:t>
      </w:r>
    </w:p>
    <w:p>
      <w:pPr>
        <w:spacing w:line="240" w:lineRule="auto" w:before="1" w:after="0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spacing w:line="240" w:lineRule="auto"/>
        <w:ind w:left="797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681499" cy="3621309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499" cy="362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23"/>
          <w:pgSz w:w="14400" w:h="10800" w:orient="landscape"/>
          <w:pgMar w:header="288" w:footer="107" w:top="1440" w:bottom="300" w:left="580" w:right="40"/>
        </w:sectPr>
      </w:pPr>
    </w:p>
    <w:p>
      <w:pPr>
        <w:spacing w:line="240" w:lineRule="auto" w:before="8"/>
        <w:ind w:right="0"/>
        <w:rPr>
          <w:rFonts w:ascii="Arial" w:hAnsi="Arial" w:cs="Arial" w:eastAsia="Arial" w:hint="default"/>
          <w:sz w:val="13"/>
          <w:szCs w:val="13"/>
        </w:rPr>
      </w:pPr>
    </w:p>
    <w:p>
      <w:pPr>
        <w:pStyle w:val="BodyText"/>
        <w:spacing w:line="249" w:lineRule="auto"/>
        <w:ind w:left="264" w:right="951"/>
        <w:jc w:val="left"/>
      </w:pPr>
      <w:r>
        <w:rPr/>
        <w:t>If there are attendance entries entered against the placement that extend beyond the newly entered end</w:t>
      </w:r>
      <w:r>
        <w:rPr>
          <w:spacing w:val="-4"/>
        </w:rPr>
        <w:t> </w:t>
      </w:r>
      <w:r>
        <w:rPr/>
        <w:t>date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notification</w:t>
      </w:r>
      <w:r>
        <w:rPr>
          <w:spacing w:val="-9"/>
        </w:rPr>
        <w:t> </w:t>
      </w:r>
      <w:r>
        <w:rPr/>
        <w:t>will</w:t>
      </w:r>
      <w:r>
        <w:rPr>
          <w:spacing w:val="4"/>
        </w:rPr>
        <w:t> </w:t>
      </w:r>
      <w:r>
        <w:rPr/>
        <w:t>be</w:t>
      </w:r>
      <w:r>
        <w:rPr>
          <w:spacing w:val="-4"/>
        </w:rPr>
        <w:t> </w:t>
      </w:r>
      <w:r>
        <w:rPr/>
        <w:t>displayed</w:t>
      </w:r>
      <w:r>
        <w:rPr>
          <w:spacing w:val="-4"/>
        </w:rPr>
        <w:t> </w:t>
      </w:r>
      <w:r>
        <w:rPr/>
        <w:t>alerting</w:t>
      </w:r>
      <w:r>
        <w:rPr>
          <w:spacing w:val="-6"/>
        </w:rPr>
        <w:t> </w:t>
      </w:r>
      <w:r>
        <w:rPr/>
        <w:t>you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fact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these</w:t>
      </w:r>
      <w:r>
        <w:rPr>
          <w:spacing w:val="-6"/>
        </w:rPr>
        <w:t> </w:t>
      </w:r>
      <w:r>
        <w:rPr/>
        <w:t>attendance</w:t>
      </w:r>
      <w:r>
        <w:rPr>
          <w:spacing w:val="-8"/>
        </w:rPr>
        <w:t> </w:t>
      </w:r>
      <w:r>
        <w:rPr/>
        <w:t>entries</w:t>
      </w:r>
      <w:r>
        <w:rPr>
          <w:spacing w:val="-7"/>
        </w:rPr>
        <w:t> </w:t>
      </w:r>
      <w:r>
        <w:rPr/>
        <w:t>must</w:t>
      </w:r>
      <w:r>
        <w:rPr>
          <w:spacing w:val="-1"/>
        </w:rPr>
        <w:t> </w:t>
      </w:r>
      <w:r>
        <w:rPr/>
        <w:t>first </w:t>
      </w:r>
      <w:r>
        <w:rPr/>
        <w:t>be removed. If the notification is displayed, note the last day of attendance, in this case 1/30/2015, and click on the button labeled OK.  </w:t>
      </w:r>
      <w:r>
        <w:rPr>
          <w:spacing w:val="-10"/>
        </w:rPr>
        <w:t>You </w:t>
      </w:r>
      <w:r>
        <w:rPr/>
        <w:t>will delete all attendance after the new end date . In this </w:t>
      </w:r>
      <w:r>
        <w:rPr/>
        <w:t>case, delete all attendance for January and reenter attendance for 1/1 </w:t>
      </w:r>
      <w:r>
        <w:rPr>
          <w:rFonts w:ascii="Arial" w:hAnsi="Arial" w:cs="Arial" w:eastAsia="Arial" w:hint="default"/>
        </w:rPr>
        <w:t>– </w:t>
      </w:r>
      <w:r>
        <w:rPr/>
        <w:t>1/12. The steps for deleting Attendance begin on slide</w:t>
      </w:r>
      <w:r>
        <w:rPr>
          <w:spacing w:val="-15"/>
        </w:rPr>
        <w:t> </w:t>
      </w:r>
      <w:r>
        <w:rPr/>
        <w:t>24.</w:t>
      </w:r>
    </w:p>
    <w:p>
      <w:pPr>
        <w:spacing w:line="240" w:lineRule="auto" w:before="6"/>
        <w:ind w:right="0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/>
        <w:ind w:left="164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32.2pt;height:336.15pt;mso-position-horizontal-relative:char;mso-position-vertical-relative:line" coordorigin="0,0" coordsize="10644,6723">
            <v:shape style="position:absolute;left:6264;top:3917;width:809;height:194" type="#_x0000_t75" stroked="false">
              <v:imagedata r:id="rId27" o:title=""/>
            </v:shape>
            <v:shape style="position:absolute;left:0;top:0;width:10644;height:6722" type="#_x0000_t75" stroked="false">
              <v:imagedata r:id="rId28" o:title="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39" w:lineRule="exact" w:before="0"/>
        <w:ind w:left="0" w:right="101" w:firstLine="0"/>
        <w:jc w:val="right"/>
        <w:rPr>
          <w:rFonts w:ascii="Verdana" w:hAnsi="Verdana" w:cs="Verdana" w:eastAsia="Verdana" w:hint="default"/>
          <w:sz w:val="16"/>
          <w:szCs w:val="16"/>
        </w:rPr>
      </w:pPr>
      <w:r>
        <w:rPr>
          <w:rFonts w:ascii="Verdana"/>
          <w:sz w:val="16"/>
        </w:rPr>
        <w:t>15</w:t>
      </w:r>
    </w:p>
    <w:p>
      <w:pPr>
        <w:spacing w:after="0" w:line="139" w:lineRule="exact"/>
        <w:jc w:val="right"/>
        <w:rPr>
          <w:rFonts w:ascii="Verdana" w:hAnsi="Verdana" w:cs="Verdana" w:eastAsia="Verdana" w:hint="default"/>
          <w:sz w:val="16"/>
          <w:szCs w:val="16"/>
        </w:rPr>
        <w:sectPr>
          <w:headerReference w:type="default" r:id="rId25"/>
          <w:footerReference w:type="default" r:id="rId26"/>
          <w:pgSz w:w="14400" w:h="10800" w:orient="landscape"/>
          <w:pgMar w:header="288" w:footer="0" w:top="1440" w:bottom="0" w:left="580" w:right="40"/>
        </w:sectPr>
      </w:pPr>
    </w:p>
    <w:p>
      <w:pPr>
        <w:spacing w:line="240" w:lineRule="auto" w:before="10"/>
        <w:ind w:right="0"/>
        <w:rPr>
          <w:rFonts w:ascii="Verdana" w:hAnsi="Verdana" w:cs="Verdana" w:eastAsia="Verdana" w:hint="default"/>
          <w:sz w:val="9"/>
          <w:szCs w:val="9"/>
        </w:rPr>
      </w:pPr>
    </w:p>
    <w:p>
      <w:pPr>
        <w:spacing w:line="20" w:lineRule="exact"/>
        <w:ind w:left="113" w:right="0" w:firstLine="0"/>
        <w:rPr>
          <w:rFonts w:ascii="Verdana" w:hAnsi="Verdana" w:cs="Verdana" w:eastAsia="Verdana" w:hint="default"/>
          <w:sz w:val="2"/>
          <w:szCs w:val="2"/>
        </w:rPr>
      </w:pPr>
      <w:r>
        <w:rPr>
          <w:rFonts w:ascii="Verdana" w:hAnsi="Verdana" w:cs="Verdana" w:eastAsia="Verdana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Verdana" w:hAnsi="Verdana" w:cs="Verdana" w:eastAsia="Verdana" w:hint="default"/>
          <w:sz w:val="2"/>
          <w:szCs w:val="2"/>
        </w:rPr>
      </w:r>
    </w:p>
    <w:p>
      <w:pPr>
        <w:pStyle w:val="BodyText"/>
        <w:spacing w:line="249" w:lineRule="auto" w:before="13"/>
        <w:ind w:left="361" w:right="1003"/>
        <w:jc w:val="left"/>
      </w:pPr>
      <w:r>
        <w:rPr/>
        <w:pict>
          <v:shape style="position:absolute;margin-left:55.799999pt;margin-top:62.841839pt;width:536.88pt;height:404.159817pt;mso-position-horizontal-relative:page;mso-position-vertical-relative:paragraph;z-index:1360" type="#_x0000_t75" stroked="false">
            <v:imagedata r:id="rId31" o:title=""/>
          </v:shape>
        </w:pict>
      </w:r>
      <w:r>
        <w:rPr/>
        <w:t>Select Copy Placement from the old placement or select the Authorization and Add Placement. Make</w:t>
      </w:r>
      <w:r>
        <w:rPr>
          <w:spacing w:val="-4"/>
        </w:rPr>
        <w:t> </w:t>
      </w:r>
      <w:r>
        <w:rPr/>
        <w:t>sure</w:t>
      </w:r>
      <w:r>
        <w:rPr>
          <w:spacing w:val="-6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correct</w:t>
      </w:r>
      <w:r>
        <w:rPr>
          <w:spacing w:val="-8"/>
        </w:rPr>
        <w:t> </w:t>
      </w:r>
      <w:r>
        <w:rPr/>
        <w:t>program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correct</w:t>
      </w:r>
      <w:r>
        <w:rPr>
          <w:spacing w:val="-8"/>
        </w:rPr>
        <w:t> </w:t>
      </w:r>
      <w:r>
        <w:rPr/>
        <w:t>Start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End</w:t>
      </w:r>
      <w:r>
        <w:rPr>
          <w:spacing w:val="-1"/>
        </w:rPr>
        <w:t> </w:t>
      </w:r>
      <w:r>
        <w:rPr/>
        <w:t>Dates.</w:t>
      </w:r>
      <w:r>
        <w:rPr>
          <w:spacing w:val="-8"/>
        </w:rPr>
        <w:t> </w:t>
      </w:r>
      <w:r>
        <w:rPr/>
        <w:t>Select</w:t>
      </w:r>
      <w:r>
        <w:rPr>
          <w:spacing w:val="-3"/>
        </w:rPr>
        <w:t> </w:t>
      </w:r>
      <w:r>
        <w:rPr/>
        <w:t>all </w:t>
      </w:r>
      <w:r>
        <w:rPr/>
        <w:t>required items, denoted with an asterisk and</w:t>
      </w:r>
      <w:r>
        <w:rPr>
          <w:spacing w:val="-33"/>
        </w:rPr>
        <w:t> </w:t>
      </w:r>
      <w:r>
        <w:rPr/>
        <w:t>Save.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8"/>
          <w:szCs w:val="28"/>
        </w:rPr>
      </w:pPr>
    </w:p>
    <w:p>
      <w:pPr>
        <w:spacing w:before="250"/>
        <w:ind w:left="0" w:right="101" w:firstLine="0"/>
        <w:jc w:val="right"/>
        <w:rPr>
          <w:rFonts w:ascii="Verdana" w:hAnsi="Verdana" w:cs="Verdana" w:eastAsia="Verdana" w:hint="default"/>
          <w:sz w:val="16"/>
          <w:szCs w:val="16"/>
        </w:rPr>
      </w:pPr>
      <w:r>
        <w:rPr>
          <w:rFonts w:ascii="Verdana"/>
          <w:sz w:val="16"/>
        </w:rPr>
        <w:t>16</w:t>
      </w:r>
    </w:p>
    <w:p>
      <w:pPr>
        <w:spacing w:after="0"/>
        <w:jc w:val="right"/>
        <w:rPr>
          <w:rFonts w:ascii="Verdana" w:hAnsi="Verdana" w:cs="Verdana" w:eastAsia="Verdana" w:hint="default"/>
          <w:sz w:val="16"/>
          <w:szCs w:val="16"/>
        </w:rPr>
        <w:sectPr>
          <w:headerReference w:type="default" r:id="rId29"/>
          <w:footerReference w:type="default" r:id="rId30"/>
          <w:pgSz w:w="14400" w:h="10800" w:orient="landscape"/>
          <w:pgMar w:header="288" w:footer="0" w:top="1320" w:bottom="0" w:left="580" w:right="40"/>
        </w:sectPr>
      </w:pPr>
    </w:p>
    <w:p>
      <w:pPr>
        <w:spacing w:line="240" w:lineRule="auto" w:before="10"/>
        <w:ind w:right="0"/>
        <w:rPr>
          <w:rFonts w:ascii="Verdana" w:hAnsi="Verdana" w:cs="Verdana" w:eastAsia="Verdana" w:hint="default"/>
          <w:sz w:val="9"/>
          <w:szCs w:val="9"/>
        </w:rPr>
      </w:pPr>
    </w:p>
    <w:p>
      <w:pPr>
        <w:spacing w:line="20" w:lineRule="exact"/>
        <w:ind w:left="113" w:right="0" w:firstLine="0"/>
        <w:rPr>
          <w:rFonts w:ascii="Verdana" w:hAnsi="Verdana" w:cs="Verdana" w:eastAsia="Verdana" w:hint="default"/>
          <w:sz w:val="2"/>
          <w:szCs w:val="2"/>
        </w:rPr>
      </w:pPr>
      <w:r>
        <w:rPr>
          <w:rFonts w:ascii="Verdana" w:hAnsi="Verdana" w:cs="Verdana" w:eastAsia="Verdana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Verdana" w:hAnsi="Verdana" w:cs="Verdana" w:eastAsia="Verdana" w:hint="default"/>
          <w:sz w:val="2"/>
          <w:szCs w:val="2"/>
        </w:rPr>
      </w:r>
    </w:p>
    <w:p>
      <w:pPr>
        <w:spacing w:line="240" w:lineRule="auto" w:before="3"/>
        <w:ind w:right="0"/>
        <w:rPr>
          <w:rFonts w:ascii="Verdana" w:hAnsi="Verdana" w:cs="Verdana" w:eastAsia="Verdana" w:hint="default"/>
          <w:sz w:val="12"/>
          <w:szCs w:val="12"/>
        </w:rPr>
      </w:pPr>
    </w:p>
    <w:p>
      <w:pPr>
        <w:pStyle w:val="BodyText"/>
        <w:spacing w:line="240" w:lineRule="auto"/>
        <w:ind w:left="361" w:right="613"/>
        <w:jc w:val="left"/>
      </w:pPr>
      <w:r>
        <w:rPr/>
        <w:t>A new placement will be listed on the right side tool</w:t>
      </w:r>
      <w:r>
        <w:rPr>
          <w:spacing w:val="-43"/>
        </w:rPr>
        <w:t> </w:t>
      </w:r>
      <w:r>
        <w:rPr>
          <w:spacing w:val="-4"/>
        </w:rPr>
        <w:t>bar.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 w:after="0"/>
        <w:ind w:right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/>
        <w:ind w:left="471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7195475" cy="4759452"/>
            <wp:effectExtent l="0" t="0" r="0" b="0"/>
            <wp:docPr id="2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475" cy="47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footerReference w:type="default" r:id="rId32"/>
          <w:pgSz w:w="14400" w:h="10800" w:orient="landscape"/>
          <w:pgMar w:footer="115" w:header="288" w:top="1320" w:bottom="300" w:left="580" w:right="40"/>
          <w:pgNumType w:start="17"/>
        </w:sectPr>
      </w:pPr>
    </w:p>
    <w:p>
      <w:pPr>
        <w:spacing w:line="240" w:lineRule="auto" w:before="5"/>
        <w:ind w:right="0"/>
        <w:rPr>
          <w:rFonts w:ascii="Arial" w:hAnsi="Arial" w:cs="Arial" w:eastAsia="Arial" w:hint="default"/>
          <w:sz w:val="10"/>
          <w:szCs w:val="10"/>
        </w:rPr>
      </w:pPr>
    </w:p>
    <w:p>
      <w:pPr>
        <w:spacing w:line="20" w:lineRule="exact"/>
        <w:ind w:left="113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663.4pt;height:.9pt;mso-position-horizontal-relative:char;mso-position-vertical-relative:line" coordorigin="0,0" coordsize="13268,18">
            <v:group style="position:absolute;left:8;top:8;width:13253;height:3" coordorigin="8,8" coordsize="13253,3">
              <v:shape style="position:absolute;left:8;top:8;width:13253;height:3" coordorigin="8,8" coordsize="13253,3" path="m8,8l13260,10e" filled="false" stroked="true" strokeweight=".72pt" strokecolor="#0033cc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pStyle w:val="BodyText"/>
        <w:spacing w:line="249" w:lineRule="auto" w:before="80"/>
        <w:ind w:left="264" w:right="950"/>
        <w:jc w:val="left"/>
      </w:pPr>
      <w:r>
        <w:rPr/>
        <w:t>If there are attendance entries entered against the placement that extend beyond the newly entered end</w:t>
      </w:r>
      <w:r>
        <w:rPr>
          <w:spacing w:val="-4"/>
        </w:rPr>
        <w:t> </w:t>
      </w:r>
      <w:r>
        <w:rPr/>
        <w:t>date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notification</w:t>
      </w:r>
      <w:r>
        <w:rPr>
          <w:spacing w:val="-9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-4"/>
        </w:rPr>
        <w:t> </w:t>
      </w:r>
      <w:r>
        <w:rPr/>
        <w:t>displayed</w:t>
      </w:r>
      <w:r>
        <w:rPr>
          <w:spacing w:val="-4"/>
        </w:rPr>
        <w:t> </w:t>
      </w:r>
      <w:r>
        <w:rPr/>
        <w:t>alerting</w:t>
      </w:r>
      <w:r>
        <w:rPr>
          <w:spacing w:val="-6"/>
        </w:rPr>
        <w:t> </w:t>
      </w:r>
      <w:r>
        <w:rPr/>
        <w:t>you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fact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attendance</w:t>
      </w:r>
      <w:r>
        <w:rPr>
          <w:spacing w:val="-9"/>
        </w:rPr>
        <w:t> </w:t>
      </w:r>
      <w:r>
        <w:rPr/>
        <w:t>entries</w:t>
      </w:r>
      <w:r>
        <w:rPr>
          <w:spacing w:val="-8"/>
        </w:rPr>
        <w:t> </w:t>
      </w:r>
      <w:r>
        <w:rPr/>
        <w:t>must</w:t>
      </w:r>
      <w:r>
        <w:rPr>
          <w:spacing w:val="-3"/>
        </w:rPr>
        <w:t> </w:t>
      </w:r>
      <w:r>
        <w:rPr/>
        <w:t>first </w:t>
      </w:r>
      <w:r>
        <w:rPr/>
        <w:t>be removed. If the notification is displayed, note the last day of attendance, in this case 9/4/2015, and click on the button labeled OK. Note that the following example is not continued from the above, but shows the steps to delete</w:t>
      </w:r>
      <w:r>
        <w:rPr>
          <w:spacing w:val="-21"/>
        </w:rPr>
        <w:t> </w:t>
      </w:r>
      <w:r>
        <w:rPr/>
        <w:t>attendance.</w:t>
      </w:r>
    </w:p>
    <w:p>
      <w:pPr>
        <w:spacing w:line="240" w:lineRule="auto" w:before="3"/>
        <w:ind w:right="0"/>
        <w:rPr>
          <w:rFonts w:ascii="Arial" w:hAnsi="Arial" w:cs="Arial" w:eastAsia="Arial" w:hint="default"/>
          <w:sz w:val="8"/>
          <w:szCs w:val="8"/>
        </w:rPr>
      </w:pPr>
    </w:p>
    <w:p>
      <w:pPr>
        <w:spacing w:line="240" w:lineRule="auto"/>
        <w:ind w:left="229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281672" cy="4443984"/>
            <wp:effectExtent l="0" t="0" r="0" b="0"/>
            <wp:docPr id="2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72" cy="444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34"/>
          <w:pgSz w:w="14400" w:h="10800" w:orient="landscape"/>
          <w:pgMar w:header="288" w:footer="115" w:top="1320" w:bottom="300" w:left="580" w:right="4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9" w:lineRule="auto"/>
        <w:ind w:left="853" w:right="951"/>
        <w:jc w:val="left"/>
      </w:pPr>
      <w:r>
        <w:rPr/>
        <w:t>Begin</w:t>
      </w:r>
      <w:r>
        <w:rPr>
          <w:spacing w:val="-4"/>
        </w:rPr>
        <w:t> </w:t>
      </w:r>
      <w:r>
        <w:rPr/>
        <w:t>removing</w:t>
      </w:r>
      <w:r>
        <w:rPr>
          <w:spacing w:val="-2"/>
        </w:rPr>
        <w:t> </w:t>
      </w:r>
      <w:r>
        <w:rPr/>
        <w:t>attendance</w:t>
      </w:r>
      <w:r>
        <w:rPr>
          <w:spacing w:val="-9"/>
        </w:rPr>
        <w:t> </w:t>
      </w:r>
      <w:r>
        <w:rPr/>
        <w:t>entries</w:t>
      </w:r>
      <w:r>
        <w:rPr>
          <w:spacing w:val="-8"/>
        </w:rPr>
        <w:t> </w:t>
      </w:r>
      <w:r>
        <w:rPr/>
        <w:t>by</w:t>
      </w:r>
      <w:r>
        <w:rPr>
          <w:spacing w:val="-3"/>
        </w:rPr>
        <w:t> </w:t>
      </w:r>
      <w:r>
        <w:rPr/>
        <w:t>selecting</w:t>
      </w:r>
      <w:r>
        <w:rPr>
          <w:spacing w:val="-9"/>
        </w:rPr>
        <w:t> </w:t>
      </w:r>
      <w:r>
        <w:rPr/>
        <w:t>"Monthly</w:t>
      </w:r>
      <w:r>
        <w:rPr>
          <w:spacing w:val="-8"/>
        </w:rPr>
        <w:t> </w:t>
      </w:r>
      <w:r>
        <w:rPr/>
        <w:t>View"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21"/>
        </w:rPr>
        <w:t> </w:t>
      </w:r>
      <w:r>
        <w:rPr/>
        <w:t>Action</w:t>
      </w:r>
      <w:r>
        <w:rPr>
          <w:spacing w:val="-6"/>
        </w:rPr>
        <w:t> </w:t>
      </w:r>
      <w:r>
        <w:rPr/>
        <w:t>drop-down</w:t>
      </w:r>
      <w:r>
        <w:rPr>
          <w:spacing w:val="-4"/>
        </w:rPr>
        <w:t> </w:t>
      </w:r>
      <w:r>
        <w:rPr/>
        <w:t>menu </w:t>
      </w:r>
      <w:r>
        <w:rPr/>
        <w:t>on the Placement Details page, and click on the button labeled</w:t>
      </w:r>
      <w:r>
        <w:rPr>
          <w:spacing w:val="-34"/>
        </w:rPr>
        <w:t> </w:t>
      </w:r>
      <w:r>
        <w:rPr/>
        <w:t>"Go".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 w:after="0"/>
        <w:ind w:right="0"/>
        <w:rPr>
          <w:rFonts w:ascii="Arial" w:hAnsi="Arial" w:cs="Arial" w:eastAsia="Arial" w:hint="default"/>
          <w:sz w:val="25"/>
          <w:szCs w:val="25"/>
        </w:rPr>
      </w:pPr>
    </w:p>
    <w:p>
      <w:pPr>
        <w:spacing w:line="240" w:lineRule="auto"/>
        <w:ind w:left="24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183367" cy="4361688"/>
            <wp:effectExtent l="0" t="0" r="0" b="0"/>
            <wp:docPr id="2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367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headerReference w:type="default" r:id="rId36"/>
          <w:pgSz w:w="14400" w:h="10800" w:orient="landscape"/>
          <w:pgMar w:header="288" w:footer="115" w:top="1440" w:bottom="300" w:left="580" w:right="4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9" w:lineRule="auto"/>
        <w:ind w:left="853" w:right="998"/>
        <w:jc w:val="both"/>
      </w:pPr>
      <w:r>
        <w:rPr/>
        <w:t>Next, click on the attendance date field to reveal the date selection dialog box. Only months with attendance</w:t>
      </w:r>
      <w:r>
        <w:rPr>
          <w:spacing w:val="-9"/>
        </w:rPr>
        <w:t> </w:t>
      </w:r>
      <w:r>
        <w:rPr/>
        <w:t>entries</w:t>
      </w:r>
      <w:r>
        <w:rPr>
          <w:spacing w:val="-6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selection.</w:t>
      </w:r>
      <w:r>
        <w:rPr>
          <w:spacing w:val="-24"/>
        </w:rPr>
        <w:t> </w:t>
      </w:r>
      <w:r>
        <w:rPr/>
        <w:t>Attendance</w:t>
      </w:r>
      <w:r>
        <w:rPr>
          <w:spacing w:val="-9"/>
        </w:rPr>
        <w:t> </w:t>
      </w:r>
      <w:r>
        <w:rPr/>
        <w:t>entries</w:t>
      </w:r>
      <w:r>
        <w:rPr>
          <w:spacing w:val="-8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removed</w:t>
      </w:r>
      <w:r>
        <w:rPr>
          <w:spacing w:val="-4"/>
        </w:rPr>
        <w:t> </w:t>
      </w:r>
      <w:r>
        <w:rPr/>
        <w:t>beginning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last</w:t>
      </w:r>
      <w:r>
        <w:rPr>
          <w:spacing w:val="-3"/>
        </w:rPr>
        <w:t> </w:t>
      </w:r>
      <w:r>
        <w:rPr/>
        <w:t>month</w:t>
      </w:r>
      <w:r>
        <w:rPr>
          <w:spacing w:val="-6"/>
        </w:rPr>
        <w:t> </w:t>
      </w:r>
      <w:r>
        <w:rPr/>
        <w:t>entered.</w:t>
      </w:r>
      <w:r>
        <w:rPr>
          <w:spacing w:val="-10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6"/>
        </w:rPr>
        <w:t> </w:t>
      </w:r>
      <w:r>
        <w:rPr/>
        <w:t>example</w:t>
      </w:r>
      <w:r>
        <w:rPr>
          <w:spacing w:val="-2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/>
        <w:t>interested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attendance</w:t>
      </w:r>
      <w:r>
        <w:rPr>
          <w:spacing w:val="-9"/>
        </w:rPr>
        <w:t> </w:t>
      </w:r>
      <w:r>
        <w:rPr/>
        <w:t>entries</w:t>
      </w:r>
      <w:r>
        <w:rPr>
          <w:spacing w:val="-8"/>
        </w:rPr>
        <w:t> </w:t>
      </w:r>
      <w:r>
        <w:rPr/>
        <w:t>made</w:t>
      </w:r>
      <w:r>
        <w:rPr>
          <w:spacing w:val="-4"/>
        </w:rPr>
        <w:t> </w:t>
      </w:r>
      <w:r>
        <w:rPr/>
        <w:t>in </w:t>
      </w:r>
      <w:r>
        <w:rPr/>
        <w:t>September since we intend to end the placement on August</w:t>
      </w:r>
      <w:r>
        <w:rPr>
          <w:spacing w:val="-51"/>
        </w:rPr>
        <w:t> </w:t>
      </w:r>
      <w:r>
        <w:rPr/>
        <w:t>31st.</w:t>
      </w:r>
    </w:p>
    <w:p>
      <w:pPr>
        <w:spacing w:line="240" w:lineRule="auto" w:before="5"/>
        <w:ind w:right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left="853" w:right="0"/>
        <w:jc w:val="both"/>
      </w:pPr>
      <w:r>
        <w:rPr/>
        <w:t>Click on the latest available month. In our example, this is</w:t>
      </w:r>
      <w:r>
        <w:rPr>
          <w:spacing w:val="-46"/>
        </w:rPr>
        <w:t> </w:t>
      </w:r>
      <w:r>
        <w:rPr/>
        <w:t>September.</w:t>
      </w:r>
    </w:p>
    <w:p>
      <w:pPr>
        <w:spacing w:line="240" w:lineRule="auto" w:before="0"/>
        <w:ind w:right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ind w:right="0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185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481896" cy="3760470"/>
            <wp:effectExtent l="0" t="0" r="0" b="0"/>
            <wp:docPr id="2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96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4400" w:h="10800" w:orient="landscape"/>
          <w:pgMar w:header="288" w:footer="115" w:top="1440" w:bottom="300" w:left="580" w:right="4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/>
        <w:ind w:left="853" w:right="613"/>
        <w:jc w:val="left"/>
      </w:pPr>
      <w:r>
        <w:rPr/>
        <w:t>Click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link</w:t>
      </w:r>
      <w:r>
        <w:rPr>
          <w:spacing w:val="-3"/>
        </w:rPr>
        <w:t> </w:t>
      </w:r>
      <w:r>
        <w:rPr/>
        <w:t>labeled</w:t>
      </w:r>
      <w:r>
        <w:rPr>
          <w:spacing w:val="-7"/>
        </w:rPr>
        <w:t> </w:t>
      </w:r>
      <w:r>
        <w:rPr/>
        <w:t>"Remove</w:t>
      </w:r>
      <w:r>
        <w:rPr>
          <w:spacing w:val="-16"/>
        </w:rPr>
        <w:t> </w:t>
      </w:r>
      <w:r>
        <w:rPr/>
        <w:t>Attendances"</w:t>
      </w:r>
      <w:r>
        <w:rPr>
          <w:spacing w:val="-8"/>
        </w:rPr>
        <w:t> </w:t>
      </w:r>
      <w:r>
        <w:rPr/>
        <w:t>near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upper</w:t>
      </w:r>
      <w:r>
        <w:rPr>
          <w:spacing w:val="-7"/>
        </w:rPr>
        <w:t> </w:t>
      </w:r>
      <w:r>
        <w:rPr/>
        <w:t>right</w:t>
      </w:r>
      <w:r>
        <w:rPr>
          <w:spacing w:val="-3"/>
        </w:rPr>
        <w:t> </w:t>
      </w:r>
      <w:r>
        <w:rPr/>
        <w:t>corner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calendar.</w:t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15"/>
          <w:szCs w:val="15"/>
        </w:rPr>
      </w:pPr>
    </w:p>
    <w:p>
      <w:pPr>
        <w:spacing w:line="240" w:lineRule="auto"/>
        <w:ind w:left="219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576638" cy="5081778"/>
            <wp:effectExtent l="0" t="0" r="0" b="0"/>
            <wp:docPr id="2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638" cy="508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after="0" w:line="240" w:lineRule="auto"/>
        <w:rPr>
          <w:rFonts w:ascii="Arial" w:hAnsi="Arial" w:cs="Arial" w:eastAsia="Arial" w:hint="default"/>
          <w:sz w:val="20"/>
          <w:szCs w:val="20"/>
        </w:rPr>
        <w:sectPr>
          <w:pgSz w:w="14400" w:h="10800" w:orient="landscape"/>
          <w:pgMar w:header="288" w:footer="115" w:top="1440" w:bottom="300" w:left="580" w:right="40"/>
        </w:sectPr>
      </w:pPr>
    </w:p>
    <w:p>
      <w:pPr>
        <w:spacing w:line="240" w:lineRule="auto" w:before="0"/>
        <w:ind w:right="0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9" w:lineRule="auto"/>
        <w:ind w:left="853" w:right="613"/>
        <w:jc w:val="left"/>
      </w:pPr>
      <w:r>
        <w:rPr/>
        <w:t>A</w:t>
      </w:r>
      <w:r>
        <w:rPr>
          <w:spacing w:val="-16"/>
        </w:rPr>
        <w:t> </w:t>
      </w:r>
      <w:r>
        <w:rPr/>
        <w:t>confirmation</w:t>
      </w:r>
      <w:r>
        <w:rPr>
          <w:spacing w:val="-9"/>
        </w:rPr>
        <w:t> </w:t>
      </w:r>
      <w:r>
        <w:rPr/>
        <w:t>box</w:t>
      </w:r>
      <w:r>
        <w:rPr>
          <w:spacing w:val="-5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/>
        <w:t>displayed</w:t>
      </w:r>
      <w:r>
        <w:rPr>
          <w:spacing w:val="-4"/>
        </w:rPr>
        <w:t> </w:t>
      </w:r>
      <w:r>
        <w:rPr/>
        <w:t>asking</w:t>
      </w:r>
      <w:r>
        <w:rPr>
          <w:spacing w:val="-9"/>
        </w:rPr>
        <w:t> </w:t>
      </w:r>
      <w:r>
        <w:rPr/>
        <w:t>you to</w:t>
      </w:r>
      <w:r>
        <w:rPr>
          <w:spacing w:val="-4"/>
        </w:rPr>
        <w:t> </w:t>
      </w:r>
      <w:r>
        <w:rPr/>
        <w:t>verify that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month'</w:t>
      </w:r>
      <w:r>
        <w:rPr>
          <w:spacing w:val="-7"/>
        </w:rPr>
        <w:t> </w:t>
      </w:r>
      <w:r>
        <w:rPr/>
        <w:t>s attendance </w:t>
      </w:r>
      <w:r>
        <w:rPr/>
        <w:t>should be removed.  Click on the button labeled</w:t>
      </w:r>
      <w:r>
        <w:rPr>
          <w:spacing w:val="-24"/>
        </w:rPr>
        <w:t> </w:t>
      </w:r>
      <w:r>
        <w:rPr>
          <w:spacing w:val="-5"/>
        </w:rPr>
        <w:t>"Yes".</w:t>
      </w:r>
    </w:p>
    <w:p>
      <w:pPr>
        <w:spacing w:line="240" w:lineRule="auto" w:before="2"/>
        <w:ind w:right="0"/>
        <w:rPr>
          <w:rFonts w:ascii="Arial" w:hAnsi="Arial" w:cs="Arial" w:eastAsia="Arial" w:hint="default"/>
          <w:sz w:val="7"/>
          <w:szCs w:val="7"/>
        </w:rPr>
      </w:pPr>
    </w:p>
    <w:p>
      <w:pPr>
        <w:spacing w:line="240" w:lineRule="auto"/>
        <w:ind w:left="237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380289" cy="4913947"/>
            <wp:effectExtent l="0" t="0" r="0" b="0"/>
            <wp:docPr id="3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289" cy="49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sectPr>
      <w:pgSz w:w="14400" w:h="10800" w:orient="landscape"/>
      <w:pgMar w:header="288" w:footer="115" w:top="1440" w:bottom="300" w:left="58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9"/>
        <w:szCs w:val="19"/>
      </w:rPr>
    </w:pPr>
    <w:r>
      <w:rPr/>
      <w:pict>
        <v:shape style="position:absolute;margin-left:700.5pt;margin-top:523.229004pt;width:14.35pt;height:10.050pt;mso-position-horizontal-relative:page;mso-position-vertical-relative:page;z-index:-13144" type="#_x0000_t202" filled="false" stroked="false">
          <v:textbox inset="0,0,0,0">
            <w:txbxContent>
              <w:p>
                <w:pPr>
                  <w:spacing w:line="187" w:lineRule="exact" w:before="0"/>
                  <w:ind w:left="40" w:right="0" w:firstLine="0"/>
                  <w:jc w:val="left"/>
                  <w:rPr>
                    <w:rFonts w:ascii="Verdana" w:hAnsi="Verdana" w:cs="Verdana" w:eastAsia="Verdana" w:hint="default"/>
                    <w:sz w:val="16"/>
                    <w:szCs w:val="16"/>
                  </w:rPr>
                </w:pPr>
                <w:r>
                  <w:rPr>
                    <w:rFonts w:ascii="Verdana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00.5pt;margin-top:523.229004pt;width:14.35pt;height:10.050pt;mso-position-horizontal-relative:page;mso-position-vertical-relative:page;z-index:-12592" type="#_x0000_t202" filled="false" stroked="false">
          <v:textbox inset="0,0,0,0">
            <w:txbxContent>
              <w:p>
                <w:pPr>
                  <w:spacing w:line="187" w:lineRule="exact" w:before="0"/>
                  <w:ind w:left="40" w:right="0" w:firstLine="0"/>
                  <w:jc w:val="left"/>
                  <w:rPr>
                    <w:rFonts w:ascii="Verdana" w:hAnsi="Verdana" w:cs="Verdana" w:eastAsia="Verdana" w:hint="default"/>
                    <w:sz w:val="16"/>
                    <w:szCs w:val="16"/>
                  </w:rPr>
                </w:pPr>
                <w:r>
                  <w:rPr>
                    <w:rFonts w:ascii="Verdana"/>
                    <w:w w:val="10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Verdana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3192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216pt;margin-top:34.869682pt;width:195.15pt;height:20pt;mso-position-horizontal-relative:page;mso-position-vertical-relative:page;z-index:-13168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Aging Up</w:t>
                </w:r>
                <w:r>
                  <w:rPr>
                    <w:rFonts w:ascii="Verdana"/>
                    <w:b/>
                    <w:spacing w:val="-5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Overview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640" type="#_x0000_t75" stroked="false">
          <v:imagedata r:id="rId1" o:title=""/>
        </v:shape>
      </w:pict>
    </w:r>
    <w:r>
      <w:rPr/>
      <w:pict>
        <v:shape style="position:absolute;margin-left:41.216pt;margin-top:34.869682pt;width:242.05pt;height:20pt;mso-position-horizontal-relative:page;mso-position-vertical-relative:page;z-index:-12616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Create New</w:t>
                </w:r>
                <w:r>
                  <w:rPr>
                    <w:rFonts w:ascii="Verdana"/>
                    <w:b/>
                    <w:spacing w:val="-6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Placements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568" type="#_x0000_t75" stroked="false">
          <v:imagedata r:id="rId1" o:title=""/>
        </v:shape>
      </w:pict>
    </w:r>
    <w:r>
      <w:rPr/>
      <w:pict>
        <v:shape style="position:absolute;margin-left:41.216pt;margin-top:34.869682pt;width:208.15pt;height:20pt;mso-position-horizontal-relative:page;mso-position-vertical-relative:page;z-index:-12544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Deleting</w:t>
                </w:r>
                <w:r>
                  <w:rPr>
                    <w:rFonts w:ascii="Verdana"/>
                    <w:b/>
                    <w:spacing w:val="-6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Attendance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520" type="#_x0000_t75" stroked="false">
          <v:imagedata r:id="rId1" o:title=""/>
        </v:shape>
      </w:pict>
    </w:r>
    <w:r>
      <w:rPr/>
      <w:pict>
        <v:group style="position:absolute;margin-left:35.040001pt;margin-top:72.360001pt;width:662.65pt;height:.15pt;mso-position-horizontal-relative:page;mso-position-vertical-relative:page;z-index:-12496" coordorigin="701,1447" coordsize="13253,3">
          <v:shape style="position:absolute;left:701;top:1447;width:13253;height:3" coordorigin="701,1447" coordsize="13253,3" path="m701,1447l13954,1450e" filled="false" stroked="true" strokeweight=".72pt" strokecolor="#0033cc">
            <v:path arrowok="t"/>
          </v:shape>
          <w10:wrap type="none"/>
        </v:group>
      </w:pict>
    </w:r>
    <w:r>
      <w:rPr/>
      <w:pict>
        <v:shape style="position:absolute;margin-left:41.216pt;margin-top:34.869682pt;width:425.5pt;height:20pt;mso-position-horizontal-relative:page;mso-position-vertical-relative:page;z-index:-12472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 w:hAnsi="Verdana" w:cs="Verdana" w:eastAsia="Verdana" w:hint="default"/>
                    <w:b/>
                    <w:bCs/>
                    <w:sz w:val="36"/>
                    <w:szCs w:val="36"/>
                  </w:rPr>
                  <w:t>Ending Placements </w:t>
                </w:r>
                <w:r>
                  <w:rPr>
                    <w:rFonts w:ascii="Verdana" w:hAnsi="Verdana" w:cs="Verdana" w:eastAsia="Verdana" w:hint="default"/>
                    <w:b/>
                    <w:bCs/>
                    <w:sz w:val="36"/>
                    <w:szCs w:val="36"/>
                  </w:rPr>
                  <w:t>– </w:t>
                </w:r>
                <w:r>
                  <w:rPr>
                    <w:rFonts w:ascii="Verdana" w:hAnsi="Verdana" w:cs="Verdana" w:eastAsia="Verdana" w:hint="default"/>
                    <w:b/>
                    <w:bCs/>
                    <w:sz w:val="36"/>
                    <w:szCs w:val="36"/>
                  </w:rPr>
                  <w:t>Deleting</w:t>
                </w:r>
                <w:r>
                  <w:rPr>
                    <w:rFonts w:ascii="Verdana" w:hAnsi="Verdana" w:cs="Verdana" w:eastAsia="Verdana" w:hint="default"/>
                    <w:b/>
                    <w:bCs/>
                    <w:spacing w:val="-13"/>
                    <w:sz w:val="36"/>
                    <w:szCs w:val="36"/>
                  </w:rPr>
                  <w:t> </w:t>
                </w:r>
                <w:r>
                  <w:rPr>
                    <w:rFonts w:ascii="Verdana" w:hAnsi="Verdana" w:cs="Verdana" w:eastAsia="Verdana" w:hint="default"/>
                    <w:b/>
                    <w:bCs/>
                    <w:sz w:val="36"/>
                    <w:szCs w:val="36"/>
                  </w:rPr>
                  <w:t>Attendance</w:t>
                </w:r>
                <w:r>
                  <w:rPr>
                    <w:rFonts w:ascii="Verdana" w:hAnsi="Verdana" w:cs="Verdana" w:eastAsia="Verdana" w:hint="default"/>
                    <w:sz w:val="36"/>
                    <w:szCs w:val="3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3120" type="#_x0000_t75" stroked="false">
          <v:imagedata r:id="rId1" o:title=""/>
        </v:shape>
      </w:pict>
    </w:r>
    <w:r>
      <w:rPr/>
      <w:pict>
        <v:shape style="position:absolute;margin-left:41.216pt;margin-top:34.869682pt;width:228.1pt;height:20pt;mso-position-horizontal-relative:page;mso-position-vertical-relative:page;z-index:-13096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Aging Up</w:t>
                </w:r>
                <w:r>
                  <w:rPr>
                    <w:rFonts w:ascii="Verdana"/>
                    <w:b/>
                    <w:spacing w:val="-8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Notifications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3072" type="#_x0000_t75" stroked="false">
          <v:imagedata r:id="rId1" o:title=""/>
        </v:shape>
      </w:pict>
    </w:r>
    <w:r>
      <w:rPr/>
      <w:pict>
        <v:shape style="position:absolute;margin-left:41.216pt;margin-top:27.479683pt;width:546.1pt;height:20pt;mso-position-horizontal-relative:page;mso-position-vertical-relative:page;z-index:-13048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Aged Out Placement has Failed Attendance</w:t>
                </w:r>
                <w:r>
                  <w:rPr>
                    <w:rFonts w:ascii="Verdana"/>
                    <w:b/>
                    <w:spacing w:val="-16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Validation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3024" type="#_x0000_t75" stroked="false">
          <v:imagedata r:id="rId1" o:title=""/>
        </v:shape>
      </w:pict>
    </w:r>
    <w:r>
      <w:rPr/>
      <w:pict>
        <v:group style="position:absolute;margin-left:35.040001pt;margin-top:72.360001pt;width:662.65pt;height:.15pt;mso-position-horizontal-relative:page;mso-position-vertical-relative:page;z-index:-13000" coordorigin="701,1447" coordsize="13253,3">
          <v:shape style="position:absolute;left:701;top:1447;width:13253;height:3" coordorigin="701,1447" coordsize="13253,3" path="m701,1447l13954,1450e" filled="false" stroked="true" strokeweight=".72pt" strokecolor="#0033cc">
            <v:path arrowok="t"/>
          </v:shape>
          <w10:wrap type="none"/>
        </v:group>
      </w:pict>
    </w:r>
    <w:r>
      <w:rPr/>
      <w:pict>
        <v:shape style="position:absolute;margin-left:41.216pt;margin-top:34.869682pt;width:319.5pt;height:20pt;mso-position-horizontal-relative:page;mso-position-vertical-relative:page;z-index:-12976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Exempt from Placement by</w:t>
                </w:r>
                <w:r>
                  <w:rPr>
                    <w:rFonts w:ascii="Verdana"/>
                    <w:b/>
                    <w:spacing w:val="-12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Age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952" type="#_x0000_t75" stroked="false">
          <v:imagedata r:id="rId1" o:title=""/>
        </v:shape>
      </w:pict>
    </w:r>
    <w:r>
      <w:rPr/>
      <w:pict>
        <v:shape style="position:absolute;margin-left:41.216pt;margin-top:34.869682pt;width:503.5pt;height:20pt;mso-position-horizontal-relative:page;mso-position-vertical-relative:page;z-index:-12928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Ending Placements and Creating New</w:t>
                </w:r>
                <w:r>
                  <w:rPr>
                    <w:rFonts w:ascii="Verdana"/>
                    <w:b/>
                    <w:spacing w:val="-15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Placements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904" type="#_x0000_t75" stroked="false">
          <v:imagedata r:id="rId1" o:title=""/>
        </v:shape>
      </w:pict>
    </w:r>
    <w:r>
      <w:rPr/>
      <w:pict>
        <v:shape style="position:absolute;margin-left:41.216pt;margin-top:34.869682pt;width:194.15pt;height:20pt;mso-position-horizontal-relative:page;mso-position-vertical-relative:page;z-index:-12880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Ending</w:t>
                </w:r>
                <w:r>
                  <w:rPr>
                    <w:rFonts w:ascii="Verdana"/>
                    <w:b/>
                    <w:spacing w:val="-8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Placements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856" type="#_x0000_t75" stroked="false">
          <v:imagedata r:id="rId1" o:title=""/>
        </v:shape>
      </w:pict>
    </w:r>
    <w:r>
      <w:rPr/>
      <w:pict>
        <v:group style="position:absolute;margin-left:35.040001pt;margin-top:72.360001pt;width:662.65pt;height:.15pt;mso-position-horizontal-relative:page;mso-position-vertical-relative:page;z-index:-12832" coordorigin="701,1447" coordsize="13253,3">
          <v:shape style="position:absolute;left:701;top:1447;width:13253;height:3" coordorigin="701,1447" coordsize="13253,3" path="m701,1447l13954,1450e" filled="false" stroked="true" strokeweight=".72pt" strokecolor="#0033cc">
            <v:path arrowok="t"/>
          </v:shape>
          <w10:wrap type="none"/>
        </v:group>
      </w:pict>
    </w:r>
    <w:r>
      <w:rPr/>
      <w:pict>
        <v:shape style="position:absolute;margin-left:41.216pt;margin-top:34.869682pt;width:503.5pt;height:20pt;mso-position-horizontal-relative:page;mso-position-vertical-relative:page;z-index:-12808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Ending Placements and Creating New</w:t>
                </w:r>
                <w:r>
                  <w:rPr>
                    <w:rFonts w:ascii="Verdana"/>
                    <w:b/>
                    <w:spacing w:val="-15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Placements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784" type="#_x0000_t75" stroked="false">
          <v:imagedata r:id="rId1" o:title=""/>
        </v:shape>
      </w:pict>
    </w:r>
    <w:r>
      <w:rPr/>
      <w:pict>
        <v:group style="position:absolute;margin-left:35.040001pt;margin-top:72.360001pt;width:662.65pt;height:.15pt;mso-position-horizontal-relative:page;mso-position-vertical-relative:page;z-index:-12760" coordorigin="701,1447" coordsize="13253,3">
          <v:shape style="position:absolute;left:701;top:1447;width:13253;height:3" coordorigin="701,1447" coordsize="13253,3" path="m701,1447l13954,1450e" filled="false" stroked="true" strokeweight=".72pt" strokecolor="#0033cc">
            <v:path arrowok="t"/>
          </v:shape>
          <w10:wrap type="none"/>
        </v:group>
      </w:pict>
    </w:r>
    <w:r>
      <w:rPr/>
      <w:pict>
        <v:shape style="position:absolute;margin-left:41.216pt;margin-top:34.869682pt;width:199.05pt;height:20pt;mso-position-horizontal-relative:page;mso-position-vertical-relative:page;z-index:-12736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Placement is</w:t>
                </w:r>
                <w:r>
                  <w:rPr>
                    <w:rFonts w:ascii="Verdana"/>
                    <w:b/>
                    <w:spacing w:val="-10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ended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44.280029pt;margin-top:14.4pt;width:51.96pt;height:51.6pt;mso-position-horizontal-relative:page;mso-position-vertical-relative:page;z-index:-12712" type="#_x0000_t75" stroked="false">
          <v:imagedata r:id="rId1" o:title=""/>
        </v:shape>
      </w:pict>
    </w:r>
    <w:r>
      <w:rPr/>
      <w:pict>
        <v:group style="position:absolute;margin-left:35.040001pt;margin-top:72.360001pt;width:662.65pt;height:.15pt;mso-position-horizontal-relative:page;mso-position-vertical-relative:page;z-index:-12688" coordorigin="701,1447" coordsize="13253,3">
          <v:shape style="position:absolute;left:701;top:1447;width:13253;height:3" coordorigin="701,1447" coordsize="13253,3" path="m701,1447l13954,1450e" filled="false" stroked="true" strokeweight=".72pt" strokecolor="#0033cc">
            <v:path arrowok="t"/>
          </v:shape>
          <w10:wrap type="none"/>
        </v:group>
      </w:pict>
    </w:r>
    <w:r>
      <w:rPr/>
      <w:pict>
        <v:shape style="position:absolute;margin-left:41.216pt;margin-top:34.869682pt;width:425.75pt;height:20pt;mso-position-horizontal-relative:page;mso-position-vertical-relative:page;z-index:-12664" type="#_x0000_t202" filled="false" stroked="false">
          <v:textbox inset="0,0,0,0">
            <w:txbxContent>
              <w:p>
                <w:pPr>
                  <w:spacing w:line="393" w:lineRule="exact" w:before="0"/>
                  <w:ind w:left="20" w:right="0" w:firstLine="0"/>
                  <w:jc w:val="left"/>
                  <w:rPr>
                    <w:rFonts w:ascii="Verdana" w:hAnsi="Verdana" w:cs="Verdana" w:eastAsia="Verdana" w:hint="default"/>
                    <w:sz w:val="36"/>
                    <w:szCs w:val="36"/>
                  </w:rPr>
                </w:pPr>
                <w:r>
                  <w:rPr>
                    <w:rFonts w:ascii="Verdana"/>
                    <w:b/>
                    <w:sz w:val="36"/>
                  </w:rPr>
                  <w:t>Cannot End Placement- Attendance</w:t>
                </w:r>
                <w:r>
                  <w:rPr>
                    <w:rFonts w:ascii="Verdana"/>
                    <w:b/>
                    <w:spacing w:val="-7"/>
                    <w:sz w:val="36"/>
                  </w:rPr>
                  <w:t> </w:t>
                </w:r>
                <w:r>
                  <w:rPr>
                    <w:rFonts w:ascii="Verdana"/>
                    <w:b/>
                    <w:sz w:val="36"/>
                  </w:rPr>
                  <w:t>Exists</w:t>
                </w:r>
                <w:r>
                  <w:rPr>
                    <w:rFonts w:ascii="Verdana"/>
                    <w:sz w:val="3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left="476" w:hanging="360"/>
      </w:pPr>
      <w:rPr>
        <w:rFonts w:hint="default" w:ascii="Verdana" w:hAnsi="Verdana" w:eastAsia="Verdana"/>
        <w:color w:val="0033CC"/>
        <w:w w:val="99"/>
        <w:sz w:val="32"/>
        <w:szCs w:val="32"/>
      </w:rPr>
    </w:lvl>
    <w:lvl w:ilvl="1">
      <w:start w:val="1"/>
      <w:numFmt w:val="bullet"/>
      <w:lvlText w:val="–"/>
      <w:lvlJc w:val="left"/>
      <w:pPr>
        <w:ind w:left="1023" w:hanging="368"/>
      </w:pPr>
      <w:rPr>
        <w:rFonts w:hint="default" w:ascii="Arial" w:hAnsi="Arial" w:eastAsia="Arial"/>
        <w:color w:val="0033CC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557" w:hanging="353"/>
      </w:pPr>
      <w:rPr>
        <w:rFonts w:hint="default" w:ascii="Verdana" w:hAnsi="Verdana" w:eastAsia="Verdana"/>
        <w:color w:val="0033CC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095" w:hanging="3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3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5" w:hanging="3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0" w:hanging="3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35" w:hanging="3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70" w:hanging="35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305" w:hanging="452"/>
      </w:pPr>
      <w:rPr>
        <w:rFonts w:hint="default" w:ascii="Arial" w:hAnsi="Arial" w:eastAsia="Arial"/>
        <w:w w:val="100"/>
        <w:sz w:val="28"/>
        <w:szCs w:val="28"/>
      </w:rPr>
    </w:lvl>
    <w:lvl w:ilvl="1">
      <w:start w:val="1"/>
      <w:numFmt w:val="bullet"/>
      <w:lvlText w:val="•"/>
      <w:lvlJc w:val="left"/>
      <w:pPr>
        <w:ind w:left="2548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96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44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92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40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88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03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284" w:hanging="45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65"/>
      <w:ind w:left="1557"/>
    </w:pPr>
    <w:rPr>
      <w:rFonts w:ascii="Arial" w:hAnsi="Arial" w:eastAsia="Arial"/>
      <w:sz w:val="28"/>
      <w:szCs w:val="28"/>
    </w:rPr>
  </w:style>
  <w:style w:styleId="Heading1" w:type="paragraph">
    <w:name w:val="Heading 1"/>
    <w:basedOn w:val="Normal"/>
    <w:uiPriority w:val="1"/>
    <w:qFormat/>
    <w:pPr>
      <w:ind w:left="476" w:hanging="360"/>
      <w:outlineLvl w:val="1"/>
    </w:pPr>
    <w:rPr>
      <w:rFonts w:ascii="Verdana" w:hAnsi="Verdana" w:eastAsia="Verdana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703"/>
      <w:outlineLvl w:val="2"/>
    </w:pPr>
    <w:rPr>
      <w:rFonts w:ascii="Arial" w:hAnsi="Arial" w:eastAsia="Arial"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header" Target="header2.xml"/>
  <Relationship Id="rId11" Type="http://schemas.openxmlformats.org/officeDocument/2006/relationships/image" Target="media/image5.jpeg"/>
  <Relationship Id="rId12" Type="http://schemas.openxmlformats.org/officeDocument/2006/relationships/header" Target="header3.xml"/>
  <Relationship Id="rId13" Type="http://schemas.openxmlformats.org/officeDocument/2006/relationships/header" Target="header4.xml"/>
  <Relationship Id="rId14" Type="http://schemas.openxmlformats.org/officeDocument/2006/relationships/image" Target="media/image6.png"/>
  <Relationship Id="rId15" Type="http://schemas.openxmlformats.org/officeDocument/2006/relationships/image" Target="media/image7.jpeg"/>
  <Relationship Id="rId16" Type="http://schemas.openxmlformats.org/officeDocument/2006/relationships/image" Target="media/image8.jpeg"/>
  <Relationship Id="rId17" Type="http://schemas.openxmlformats.org/officeDocument/2006/relationships/header" Target="header5.xml"/>
  <Relationship Id="rId18" Type="http://schemas.openxmlformats.org/officeDocument/2006/relationships/image" Target="media/image9.jpeg"/>
  <Relationship Id="rId19" Type="http://schemas.openxmlformats.org/officeDocument/2006/relationships/header" Target="header6.xml"/>
  <Relationship Id="rId2" Type="http://schemas.openxmlformats.org/officeDocument/2006/relationships/fontTable" Target="fontTable.xml"/>
  <Relationship Id="rId20" Type="http://schemas.openxmlformats.org/officeDocument/2006/relationships/image" Target="media/image10.jpeg"/>
  <Relationship Id="rId21" Type="http://schemas.openxmlformats.org/officeDocument/2006/relationships/header" Target="header7.xml"/>
  <Relationship Id="rId22" Type="http://schemas.openxmlformats.org/officeDocument/2006/relationships/image" Target="media/image11.jpeg"/>
  <Relationship Id="rId23" Type="http://schemas.openxmlformats.org/officeDocument/2006/relationships/header" Target="header8.xml"/>
  <Relationship Id="rId24" Type="http://schemas.openxmlformats.org/officeDocument/2006/relationships/image" Target="media/image12.jpeg"/>
  <Relationship Id="rId25" Type="http://schemas.openxmlformats.org/officeDocument/2006/relationships/header" Target="header9.xml"/>
  <Relationship Id="rId26" Type="http://schemas.openxmlformats.org/officeDocument/2006/relationships/footer" Target="footer2.xml"/>
  <Relationship Id="rId27" Type="http://schemas.openxmlformats.org/officeDocument/2006/relationships/image" Target="media/image13.jpeg"/>
  <Relationship Id="rId28" Type="http://schemas.openxmlformats.org/officeDocument/2006/relationships/image" Target="media/image14.jpeg"/>
  <Relationship Id="rId29" Type="http://schemas.openxmlformats.org/officeDocument/2006/relationships/header" Target="header10.xml"/>
  <Relationship Id="rId3" Type="http://schemas.openxmlformats.org/officeDocument/2006/relationships/theme" Target="theme/theme1.xml"/>
  <Relationship Id="rId30" Type="http://schemas.openxmlformats.org/officeDocument/2006/relationships/footer" Target="footer3.xml"/>
  <Relationship Id="rId31" Type="http://schemas.openxmlformats.org/officeDocument/2006/relationships/image" Target="media/image15.jpeg"/>
  <Relationship Id="rId32" Type="http://schemas.openxmlformats.org/officeDocument/2006/relationships/footer" Target="footer4.xml"/>
  <Relationship Id="rId33" Type="http://schemas.openxmlformats.org/officeDocument/2006/relationships/image" Target="media/image16.jpeg"/>
  <Relationship Id="rId34" Type="http://schemas.openxmlformats.org/officeDocument/2006/relationships/header" Target="header11.xml"/>
  <Relationship Id="rId35" Type="http://schemas.openxmlformats.org/officeDocument/2006/relationships/image" Target="media/image17.png"/>
  <Relationship Id="rId36" Type="http://schemas.openxmlformats.org/officeDocument/2006/relationships/header" Target="header12.xml"/>
  <Relationship Id="rId37" Type="http://schemas.openxmlformats.org/officeDocument/2006/relationships/image" Target="media/image18.png"/>
  <Relationship Id="rId38" Type="http://schemas.openxmlformats.org/officeDocument/2006/relationships/image" Target="media/image19.jpeg"/>
  <Relationship Id="rId39" Type="http://schemas.openxmlformats.org/officeDocument/2006/relationships/image" Target="media/image20.png"/>
  <Relationship Id="rId4" Type="http://schemas.openxmlformats.org/officeDocument/2006/relationships/settings" Target="settings.xml"/>
  <Relationship Id="rId40" Type="http://schemas.openxmlformats.org/officeDocument/2006/relationships/image" Target="media/image21.png"/>
  <Relationship Id="rId41" Type="http://schemas.openxmlformats.org/officeDocument/2006/relationships/numbering" Target="numbering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header" Target="header1.xml"/>
  <Relationship Id="rId8" Type="http://schemas.openxmlformats.org/officeDocument/2006/relationships/footer" Target="footer1.xml"/>
  <Relationship Id="rId9" Type="http://schemas.openxmlformats.org/officeDocument/2006/relationships/image" Target="media/image4.jpeg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10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11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12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2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3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4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5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6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7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8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_rels/header9.xml.rels><?xml version="1.0" encoding="UTF-8"?>

<Relationships xmlns="http://schemas.openxmlformats.org/package/2006/relationships">
  <Relationship Id="rId1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2016-02-12T21:07:04Z</dcterms:created>
  <dc:creator>Mike Gillis</dc:creator>
  <dcterms:modified xsi:type="dcterms:W3CDTF">2016-02-12T21:07:04Z</dcterms:modified>
  <dc:title>Ageing Up of Placements in CCFA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2016-02-12T00:00:00Z</vt:filetime>
  </property>
</Properties>
</file>