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C3A96" w14:textId="5534F395" w:rsidR="004E6DF7" w:rsidRPr="00EB6CD4" w:rsidRDefault="00EB6CD4" w:rsidP="004E6DF7">
      <w:pPr>
        <w:pStyle w:val="Header"/>
        <w:jc w:val="right"/>
        <w:rPr>
          <w:rFonts w:ascii="Calibri" w:hAnsi="Calibri"/>
          <w:color w:val="152355"/>
          <w:sz w:val="18"/>
          <w:szCs w:val="18"/>
          <w:lang w:val="sq-AL"/>
        </w:rPr>
      </w:pPr>
      <w:r w:rsidRPr="00EB6CD4"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0FC34DD" wp14:editId="3B55CACD">
                <wp:simplePos x="0" y="0"/>
                <wp:positionH relativeFrom="column">
                  <wp:posOffset>-214630</wp:posOffset>
                </wp:positionH>
                <wp:positionV relativeFrom="paragraph">
                  <wp:posOffset>-1048054</wp:posOffset>
                </wp:positionV>
                <wp:extent cx="7772400" cy="821690"/>
                <wp:effectExtent l="0" t="0" r="0" b="0"/>
                <wp:wrapNone/>
                <wp:docPr id="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8216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/>
                            </a:gs>
                            <a:gs pos="100000">
                              <a:srgbClr val="15235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Overflow="clip" horzOverflow="clip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F1EAD" id="Rectangle 1" o:spid="_x0000_s1026" style="position:absolute;margin-left:-16.9pt;margin-top:-82.5pt;width:612pt;height:64.7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" fillcolor="#4f81bd" stroked="f">
                <v:fill color2="#152355" rotate="t" focus="100%" type="gradient"/>
                <v:shadow opacity="22936f" origin=",.5" offset="0,.63889mm"/>
              </v:rect>
            </w:pict>
          </mc:Fallback>
        </mc:AlternateContent>
      </w:r>
      <w:r w:rsidRPr="00EB6CD4">
        <w:rPr>
          <w:noProof/>
          <w:sz w:val="22"/>
          <w:szCs w:val="22"/>
          <w:lang w:val="sq-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6B7178B6">
                <wp:simplePos x="0" y="0"/>
                <wp:positionH relativeFrom="page">
                  <wp:posOffset>323215</wp:posOffset>
                </wp:positionH>
                <wp:positionV relativeFrom="paragraph">
                  <wp:posOffset>-1020776</wp:posOffset>
                </wp:positionV>
                <wp:extent cx="7000875" cy="75311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75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4318D" w14:textId="77777777" w:rsidR="00884FF4" w:rsidRPr="00E16847" w:rsidRDefault="0076759A" w:rsidP="00471A6E">
                            <w:pPr>
                              <w:pStyle w:val="BIDPUBHEALTHFACTSHEET"/>
                            </w:pPr>
                            <w:r>
                              <w:rPr>
                                <w:rFonts w:eastAsia="Calibri"/>
                                <w:lang w:val="sq-AL"/>
                              </w:rPr>
                              <w:t>FLETË INFORMATIVE E DEPARTAMENTIT TË SHËNDETIT PUBLIK, MASSACHUSETTS</w:t>
                            </w:r>
                          </w:p>
                          <w:p w14:paraId="77DD9EEC" w14:textId="77777777" w:rsidR="00884FF4" w:rsidRPr="001A0372" w:rsidRDefault="0076759A" w:rsidP="000250CA">
                            <w:pPr>
                              <w:pStyle w:val="BIDTitle"/>
                            </w:pPr>
                            <w:r>
                              <w:rPr>
                                <w:rFonts w:eastAsia="Calibri"/>
                                <w:bCs/>
                                <w:lang w:val="sq-AL"/>
                              </w:rPr>
                              <w:t>Virusi i Nilit Perëndimor (WNV)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.45pt;margin-top:-80.4pt;width:551.25pt;height:59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" filled="f" stroked="f">
                <v:textbox inset=",7.2pt,,7.2pt">
                  <w:txbxContent>
                    <w:p w14:paraId="0CB4318D" w14:textId="77777777" w:rsidR="00884FF4" w:rsidRPr="00E16847" w:rsidRDefault="0076759A" w:rsidP="00471A6E">
                      <w:pPr>
                        <w:pStyle w:val="BIDPUBHEALTHFACTSHEET"/>
                      </w:pPr>
                      <w:r>
                        <w:rPr>
                          <w:rFonts w:eastAsia="Calibri"/>
                          <w:lang w:val="sq-AL"/>
                        </w:rPr>
                        <w:t>FLETË INFORMATIVE E DEPARTAMENTIT TË SHËNDETIT PUBLIK, MASSACHUSETTS</w:t>
                      </w:r>
                    </w:p>
                    <w:p w14:paraId="77DD9EEC" w14:textId="77777777" w:rsidR="00884FF4" w:rsidRPr="001A0372" w:rsidRDefault="0076759A" w:rsidP="000250CA">
                      <w:pPr>
                        <w:pStyle w:val="BIDTitle"/>
                      </w:pPr>
                      <w:r>
                        <w:rPr>
                          <w:rFonts w:eastAsia="Calibri"/>
                          <w:bCs/>
                          <w:lang w:val="sq-AL"/>
                        </w:rPr>
                        <w:t>Virusi i Nilit Perëndimor (WNV)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6759A" w:rsidRPr="00EB6CD4">
        <w:rPr>
          <w:rFonts w:ascii="Calibri" w:eastAsia="Calibri" w:hAnsi="Calibri"/>
          <w:color w:val="152355"/>
          <w:sz w:val="18"/>
          <w:szCs w:val="18"/>
          <w:lang w:val="sq-AL"/>
        </w:rPr>
        <w:t xml:space="preserve"> Faqe 1 nga 2</w:t>
      </w:r>
    </w:p>
    <w:p w14:paraId="42709264" w14:textId="6F064978" w:rsidR="004E6DF7" w:rsidRPr="00EB6CD4" w:rsidRDefault="0076759A" w:rsidP="00697FFC">
      <w:pPr>
        <w:pStyle w:val="BIDSUBHEADING"/>
        <w:tabs>
          <w:tab w:val="left" w:pos="10800"/>
        </w:tabs>
        <w:spacing w:before="0" w:after="0"/>
        <w:ind w:right="0"/>
        <w:rPr>
          <w:sz w:val="30"/>
          <w:szCs w:val="30"/>
          <w:lang w:val="sq-AL"/>
        </w:rPr>
      </w:pPr>
      <w:r w:rsidRPr="00EB6CD4">
        <w:rPr>
          <w:rFonts w:eastAsia="Calibri"/>
          <w:bCs/>
          <w:sz w:val="30"/>
          <w:szCs w:val="30"/>
          <w:lang w:val="sq-AL"/>
        </w:rPr>
        <w:t>Çfarë është Virusi i Nilit Perëndimor (WNV)?</w:t>
      </w:r>
    </w:p>
    <w:p w14:paraId="73ACD094" w14:textId="148B65EC" w:rsidR="004E6DF7" w:rsidRPr="00EB6CD4" w:rsidRDefault="0076759A" w:rsidP="00697FFC">
      <w:pPr>
        <w:pStyle w:val="BodyText"/>
        <w:tabs>
          <w:tab w:val="left" w:pos="10800"/>
        </w:tabs>
        <w:rPr>
          <w:sz w:val="22"/>
          <w:lang w:val="sq-AL"/>
        </w:rPr>
      </w:pPr>
      <w:r w:rsidRPr="00EB6CD4">
        <w:rPr>
          <w:sz w:val="22"/>
          <w:szCs w:val="22"/>
          <w:lang w:val="sq-AL"/>
        </w:rPr>
        <w:t xml:space="preserve">Virusi i Nilit Perëndimor (WNV) është një virus i bartur nga mushkonjat, që mund të shkaktojë një sëmundje e cila mund të shfaqet si ethe e lehtë, por mund edhe të marrë forma më serioze, si encefaliti dhe </w:t>
      </w:r>
      <w:r w:rsidR="00422D99" w:rsidRPr="00EB6CD4">
        <w:rPr>
          <w:sz w:val="22"/>
          <w:szCs w:val="22"/>
          <w:lang w:val="sq-AL"/>
        </w:rPr>
        <w:t>meningjiti</w:t>
      </w:r>
      <w:r w:rsidRPr="00EB6CD4">
        <w:rPr>
          <w:sz w:val="22"/>
          <w:szCs w:val="22"/>
          <w:lang w:val="sq-AL"/>
        </w:rPr>
        <w:t>.</w:t>
      </w:r>
      <w:r w:rsidR="00612975">
        <w:rPr>
          <w:sz w:val="22"/>
          <w:szCs w:val="22"/>
          <w:lang w:val="sq-AL"/>
        </w:rPr>
        <w:t xml:space="preserve"> </w:t>
      </w:r>
      <w:r w:rsidRPr="00EB6CD4">
        <w:rPr>
          <w:sz w:val="22"/>
          <w:szCs w:val="22"/>
          <w:lang w:val="sq-AL"/>
        </w:rPr>
        <w:t>U identifikua për herë të parë në SHBA në 1999.</w:t>
      </w:r>
    </w:p>
    <w:p w14:paraId="47CABE31" w14:textId="77777777" w:rsidR="004E6DF7" w:rsidRPr="00EB6CD4" w:rsidRDefault="004E6DF7" w:rsidP="00697FFC">
      <w:pPr>
        <w:pStyle w:val="BodyText"/>
        <w:tabs>
          <w:tab w:val="left" w:pos="10800"/>
        </w:tabs>
        <w:rPr>
          <w:rFonts w:ascii="Arial" w:hAnsi="Arial" w:cs="Arial"/>
          <w:b/>
          <w:bCs/>
          <w:sz w:val="14"/>
          <w:szCs w:val="14"/>
          <w:lang w:val="sq-AL"/>
        </w:rPr>
      </w:pPr>
    </w:p>
    <w:p w14:paraId="47EF4487" w14:textId="77777777" w:rsidR="004E6DF7" w:rsidRPr="00EB6CD4" w:rsidRDefault="0076759A" w:rsidP="00697FFC">
      <w:pPr>
        <w:pStyle w:val="Heading2"/>
        <w:tabs>
          <w:tab w:val="left" w:pos="10800"/>
        </w:tabs>
        <w:rPr>
          <w:rFonts w:ascii="Calibri" w:eastAsia="MS Mincho" w:hAnsi="Calibri" w:cs="Times New Roman"/>
          <w:noProof/>
          <w:color w:val="4F81BD"/>
          <w:sz w:val="30"/>
          <w:szCs w:val="30"/>
          <w:lang w:val="sq-AL"/>
        </w:rPr>
      </w:pPr>
      <w:r w:rsidRPr="00EB6CD4">
        <w:rPr>
          <w:rFonts w:ascii="Calibri" w:eastAsia="Calibri" w:hAnsi="Calibri" w:cs="Times New Roman"/>
          <w:noProof/>
          <w:color w:val="4F81BD"/>
          <w:sz w:val="30"/>
          <w:szCs w:val="30"/>
          <w:lang w:val="sq-AL"/>
        </w:rPr>
        <w:t>Si përhapet WNV?</w:t>
      </w:r>
    </w:p>
    <w:p w14:paraId="4124CA02" w14:textId="0453A073" w:rsidR="007D1D93" w:rsidRPr="00EB6CD4" w:rsidRDefault="0076759A" w:rsidP="00697FFC">
      <w:pPr>
        <w:pStyle w:val="BodyText"/>
        <w:tabs>
          <w:tab w:val="left" w:pos="10350"/>
          <w:tab w:val="left" w:pos="10800"/>
        </w:tabs>
        <w:outlineLvl w:val="0"/>
        <w:rPr>
          <w:sz w:val="22"/>
          <w:lang w:val="sq-AL"/>
        </w:rPr>
      </w:pPr>
      <w:r w:rsidRPr="00EB6CD4">
        <w:rPr>
          <w:sz w:val="22"/>
          <w:szCs w:val="22"/>
          <w:lang w:val="sq-AL"/>
        </w:rPr>
        <w:t>WNV zakonisht përhapet në njerëz nëpërmjet pickimit të një mushkonje të infektuar.</w:t>
      </w:r>
      <w:r w:rsidR="00612975">
        <w:rPr>
          <w:sz w:val="22"/>
          <w:szCs w:val="22"/>
          <w:lang w:val="sq-AL"/>
        </w:rPr>
        <w:t xml:space="preserve"> </w:t>
      </w:r>
      <w:r w:rsidRPr="00EB6CD4">
        <w:rPr>
          <w:sz w:val="22"/>
          <w:szCs w:val="22"/>
          <w:lang w:val="sq-AL"/>
        </w:rPr>
        <w:t xml:space="preserve">Më shumë informacion për llojet e mushkonjave që janë në gjendje të përhapin WNV mund të gjendet në uebsajtin e MDPH në </w:t>
      </w:r>
      <w:hyperlink r:id="rId8" w:history="1">
        <w:r w:rsidRPr="00EB6CD4">
          <w:rPr>
            <w:color w:val="0000FF"/>
            <w:sz w:val="22"/>
            <w:szCs w:val="22"/>
            <w:u w:val="single"/>
            <w:lang w:val="sq-AL"/>
          </w:rPr>
          <w:t>www.mass.gov/dph/mosquito</w:t>
        </w:r>
      </w:hyperlink>
      <w:r w:rsidRPr="00EB6CD4">
        <w:rPr>
          <w:sz w:val="22"/>
          <w:szCs w:val="22"/>
          <w:lang w:val="sq-AL"/>
        </w:rPr>
        <w:t xml:space="preserve">. </w:t>
      </w:r>
    </w:p>
    <w:p w14:paraId="3B6675D6" w14:textId="77777777" w:rsidR="007D1D93" w:rsidRPr="00EB6CD4" w:rsidRDefault="007D1D93" w:rsidP="00697FFC">
      <w:pPr>
        <w:pStyle w:val="BodyText"/>
        <w:tabs>
          <w:tab w:val="left" w:pos="10350"/>
          <w:tab w:val="left" w:pos="10800"/>
        </w:tabs>
        <w:outlineLvl w:val="0"/>
        <w:rPr>
          <w:sz w:val="14"/>
          <w:szCs w:val="14"/>
          <w:lang w:val="sq-AL"/>
        </w:rPr>
      </w:pPr>
    </w:p>
    <w:p w14:paraId="64C354AD" w14:textId="33AA28F1" w:rsidR="007D1D93" w:rsidRPr="00EB6CD4" w:rsidRDefault="0076759A" w:rsidP="00697FFC">
      <w:pPr>
        <w:pStyle w:val="BodyText"/>
        <w:tabs>
          <w:tab w:val="left" w:pos="10350"/>
          <w:tab w:val="left" w:pos="10800"/>
        </w:tabs>
        <w:outlineLvl w:val="0"/>
        <w:rPr>
          <w:sz w:val="22"/>
          <w:lang w:val="sq-AL"/>
        </w:rPr>
      </w:pPr>
      <w:r w:rsidRPr="00EB6CD4">
        <w:rPr>
          <w:sz w:val="22"/>
          <w:szCs w:val="22"/>
          <w:lang w:val="sq-AL"/>
        </w:rPr>
        <w:t>WNV mund edhe të përhapet përmes transfuzionit të gjakut ose transplantimit të organeve.</w:t>
      </w:r>
      <w:r w:rsidR="00612975">
        <w:rPr>
          <w:sz w:val="22"/>
          <w:szCs w:val="22"/>
          <w:lang w:val="sq-AL"/>
        </w:rPr>
        <w:t xml:space="preserve"> </w:t>
      </w:r>
      <w:r w:rsidRPr="00EB6CD4">
        <w:rPr>
          <w:sz w:val="22"/>
          <w:szCs w:val="22"/>
          <w:lang w:val="sq-AL"/>
        </w:rPr>
        <w:t>Veç kësaj, ka raporte t rralla për WNV që kalohet nga gra shtatzëna ose që ushqejnë foshnjat në gji, të sëmura me WNV, te foshnjat e tyre.</w:t>
      </w:r>
      <w:r w:rsidR="00612975">
        <w:rPr>
          <w:sz w:val="22"/>
          <w:szCs w:val="22"/>
          <w:lang w:val="sq-AL"/>
        </w:rPr>
        <w:t xml:space="preserve"> </w:t>
      </w:r>
      <w:r w:rsidRPr="00EB6CD4">
        <w:rPr>
          <w:sz w:val="22"/>
          <w:szCs w:val="22"/>
          <w:lang w:val="sq-AL"/>
        </w:rPr>
        <w:t>Meqë këto raporte janë të rralla, efektet ndaj shëndetit të një foshnje të palindur ose që ushqehet në gji janë të paqarta dhe ende duke u studiuar.</w:t>
      </w:r>
    </w:p>
    <w:p w14:paraId="34946B0F" w14:textId="446CA225" w:rsidR="007D1D93" w:rsidRPr="00EB6CD4" w:rsidRDefault="0076759A" w:rsidP="00697FFC">
      <w:pPr>
        <w:pStyle w:val="BodyText"/>
        <w:tabs>
          <w:tab w:val="left" w:pos="10350"/>
          <w:tab w:val="left" w:pos="10800"/>
        </w:tabs>
        <w:outlineLvl w:val="0"/>
        <w:rPr>
          <w:sz w:val="22"/>
          <w:lang w:val="sq-AL"/>
        </w:rPr>
      </w:pPr>
      <w:r w:rsidRPr="00EB6CD4">
        <w:rPr>
          <w:sz w:val="22"/>
          <w:szCs w:val="22"/>
          <w:lang w:val="sq-AL"/>
        </w:rPr>
        <w:t>Njerëzit nuk infektohen nëpërmjet kontaktit të drejtpërdrejtë me njerëz të tjerë, zogj ose kafshë të infektuara.</w:t>
      </w:r>
      <w:r w:rsidR="00612975">
        <w:rPr>
          <w:sz w:val="22"/>
          <w:szCs w:val="22"/>
          <w:lang w:val="sq-AL"/>
        </w:rPr>
        <w:t xml:space="preserve"> </w:t>
      </w:r>
    </w:p>
    <w:p w14:paraId="3CDBDBBE" w14:textId="77777777" w:rsidR="004E6DF7" w:rsidRPr="00EB6CD4" w:rsidRDefault="004E6DF7" w:rsidP="00697FFC">
      <w:pPr>
        <w:pStyle w:val="BodyText"/>
        <w:tabs>
          <w:tab w:val="left" w:pos="10350"/>
          <w:tab w:val="left" w:pos="10800"/>
        </w:tabs>
        <w:outlineLvl w:val="0"/>
        <w:rPr>
          <w:sz w:val="14"/>
          <w:szCs w:val="14"/>
          <w:lang w:val="sq-AL"/>
        </w:rPr>
      </w:pPr>
    </w:p>
    <w:p w14:paraId="5989D1D4" w14:textId="77777777" w:rsidR="007D1D93" w:rsidRPr="00EB6CD4" w:rsidRDefault="0076759A" w:rsidP="00697FFC">
      <w:pPr>
        <w:pStyle w:val="BodyText"/>
        <w:tabs>
          <w:tab w:val="left" w:pos="10800"/>
        </w:tabs>
        <w:rPr>
          <w:rFonts w:ascii="Calibri" w:eastAsia="MS Mincho" w:hAnsi="Calibri"/>
          <w:b/>
          <w:bCs/>
          <w:noProof/>
          <w:color w:val="4F81BD"/>
          <w:sz w:val="30"/>
          <w:szCs w:val="30"/>
          <w:lang w:val="sq-AL"/>
        </w:rPr>
      </w:pPr>
      <w:r w:rsidRPr="00EB6CD4">
        <w:rPr>
          <w:rFonts w:ascii="Calibri" w:eastAsia="Calibri" w:hAnsi="Calibri"/>
          <w:b/>
          <w:bCs/>
          <w:noProof/>
          <w:color w:val="4F81BD"/>
          <w:sz w:val="30"/>
          <w:szCs w:val="30"/>
          <w:lang w:val="sq-AL"/>
        </w:rPr>
        <w:t>Pse nuk ka më nevojë që të raportoj për zogj të ngordhur?</w:t>
      </w:r>
    </w:p>
    <w:p w14:paraId="174388A3" w14:textId="621137B8" w:rsidR="007D1D93" w:rsidRPr="00EB6CD4" w:rsidRDefault="0076759A" w:rsidP="00697FFC">
      <w:pPr>
        <w:pStyle w:val="BodyText"/>
        <w:tabs>
          <w:tab w:val="left" w:pos="10800"/>
        </w:tabs>
        <w:rPr>
          <w:sz w:val="22"/>
          <w:lang w:val="sq-AL"/>
        </w:rPr>
      </w:pPr>
      <w:r w:rsidRPr="00EB6CD4">
        <w:rPr>
          <w:sz w:val="22"/>
          <w:szCs w:val="22"/>
          <w:lang w:val="sq-AL"/>
        </w:rPr>
        <w:t>Midis viteve 2000 dhe 2008, MDPH mblodhi informacion dhe kreu teste për WNV në zogj të ngordhur në Massachusetts, si një nga mënyrat për të monitoruar aktivitetin e WNV brenda shtetit.</w:t>
      </w:r>
      <w:r w:rsidR="00612975">
        <w:rPr>
          <w:sz w:val="22"/>
          <w:szCs w:val="22"/>
          <w:lang w:val="sq-AL"/>
        </w:rPr>
        <w:t xml:space="preserve"> </w:t>
      </w:r>
      <w:r w:rsidRPr="00EB6CD4">
        <w:rPr>
          <w:sz w:val="22"/>
          <w:szCs w:val="22"/>
          <w:lang w:val="sq-AL"/>
        </w:rPr>
        <w:t>Vitet e fundit kjo metodë është gjykuar si më pak e dobishme, për ta gjetur virusin.</w:t>
      </w:r>
      <w:r w:rsidR="00612975">
        <w:rPr>
          <w:sz w:val="22"/>
          <w:szCs w:val="22"/>
          <w:lang w:val="sq-AL"/>
        </w:rPr>
        <w:t xml:space="preserve"> </w:t>
      </w:r>
      <w:r w:rsidRPr="00EB6CD4">
        <w:rPr>
          <w:sz w:val="22"/>
          <w:szCs w:val="22"/>
          <w:lang w:val="sq-AL"/>
        </w:rPr>
        <w:t>Shumë shtete të tjera nuk po kryejnë më raportime dhe testime për zogj të ngordhur.</w:t>
      </w:r>
      <w:r w:rsidR="00612975">
        <w:rPr>
          <w:sz w:val="22"/>
          <w:szCs w:val="22"/>
          <w:lang w:val="sq-AL"/>
        </w:rPr>
        <w:t xml:space="preserve"> </w:t>
      </w:r>
      <w:r w:rsidRPr="00EB6CD4">
        <w:rPr>
          <w:sz w:val="22"/>
          <w:szCs w:val="22"/>
          <w:lang w:val="sq-AL"/>
        </w:rPr>
        <w:t>Mbledhja dhe testimi i mushkonjave jep të dhëna më të besueshme për aktivitetin e tanishëm të WNV dhe këtu do të vazhdojnë të fokusohen aktivitetet e monitorimit.</w:t>
      </w:r>
    </w:p>
    <w:p w14:paraId="14DD87CB" w14:textId="77777777" w:rsidR="007D1D93" w:rsidRPr="00EB6CD4" w:rsidRDefault="007D1D93" w:rsidP="00697FFC">
      <w:pPr>
        <w:pStyle w:val="BodyText"/>
        <w:tabs>
          <w:tab w:val="left" w:pos="10800"/>
        </w:tabs>
        <w:rPr>
          <w:sz w:val="14"/>
          <w:szCs w:val="14"/>
          <w:lang w:val="sq-AL"/>
        </w:rPr>
      </w:pPr>
    </w:p>
    <w:p w14:paraId="11AF4187" w14:textId="3E661576" w:rsidR="004E6DF7" w:rsidRPr="00EB6CD4" w:rsidRDefault="0076759A" w:rsidP="00697FFC">
      <w:pPr>
        <w:pStyle w:val="BodyText"/>
        <w:tabs>
          <w:tab w:val="left" w:pos="10800"/>
        </w:tabs>
        <w:rPr>
          <w:sz w:val="22"/>
          <w:lang w:val="sq-AL"/>
        </w:rPr>
      </w:pPr>
      <w:r w:rsidRPr="00EB6CD4">
        <w:rPr>
          <w:sz w:val="22"/>
          <w:szCs w:val="22"/>
          <w:lang w:val="sq-AL"/>
        </w:rPr>
        <w:t>Zogjtë e ngordhur nuk po testohen më për WNV dhe nuk ka nevojë të raportohen te MDPH.</w:t>
      </w:r>
      <w:r w:rsidR="00612975">
        <w:rPr>
          <w:sz w:val="22"/>
          <w:szCs w:val="22"/>
          <w:lang w:val="sq-AL"/>
        </w:rPr>
        <w:t xml:space="preserve"> </w:t>
      </w:r>
      <w:r w:rsidRPr="00EB6CD4">
        <w:rPr>
          <w:sz w:val="22"/>
          <w:szCs w:val="22"/>
          <w:lang w:val="sq-AL"/>
        </w:rPr>
        <w:t>Zogjtë e ngordhur mund të hidhen në koshin e mbeturinave, pa rrezik.</w:t>
      </w:r>
      <w:r w:rsidR="00612975">
        <w:rPr>
          <w:sz w:val="22"/>
          <w:szCs w:val="22"/>
          <w:lang w:val="sq-AL"/>
        </w:rPr>
        <w:t xml:space="preserve"> </w:t>
      </w:r>
      <w:r w:rsidRPr="00EB6CD4">
        <w:rPr>
          <w:sz w:val="22"/>
          <w:szCs w:val="22"/>
          <w:lang w:val="sq-AL"/>
        </w:rPr>
        <w:t>Duke përdorur dorashka, një lopatë ose qese plastike për t’i mbuluar duart, futeni zogun e ngordhur në një qese të dyfishtë dhe hidheni në plehra.</w:t>
      </w:r>
      <w:r w:rsidR="00612975">
        <w:rPr>
          <w:sz w:val="22"/>
          <w:szCs w:val="22"/>
          <w:lang w:val="sq-AL"/>
        </w:rPr>
        <w:t xml:space="preserve"> </w:t>
      </w:r>
      <w:r w:rsidRPr="00EB6CD4">
        <w:rPr>
          <w:sz w:val="22"/>
          <w:szCs w:val="22"/>
          <w:lang w:val="sq-AL"/>
        </w:rPr>
        <w:t>Pastaj duhet të lani duart.</w:t>
      </w:r>
    </w:p>
    <w:p w14:paraId="0B719629" w14:textId="77777777" w:rsidR="004E6DF7" w:rsidRPr="00EB6CD4" w:rsidRDefault="004E6DF7" w:rsidP="00697FFC">
      <w:pPr>
        <w:pStyle w:val="BodyText"/>
        <w:tabs>
          <w:tab w:val="left" w:pos="10800"/>
        </w:tabs>
        <w:rPr>
          <w:sz w:val="14"/>
          <w:szCs w:val="14"/>
          <w:lang w:val="sq-AL"/>
        </w:rPr>
      </w:pPr>
    </w:p>
    <w:p w14:paraId="1F9A6CA0" w14:textId="77777777" w:rsidR="004E6DF7" w:rsidRPr="00EB6CD4" w:rsidRDefault="0076759A" w:rsidP="00697FFC">
      <w:pPr>
        <w:pStyle w:val="Heading2"/>
        <w:tabs>
          <w:tab w:val="left" w:pos="10800"/>
        </w:tabs>
        <w:rPr>
          <w:rFonts w:ascii="Calibri" w:eastAsia="MS Mincho" w:hAnsi="Calibri" w:cs="Times New Roman"/>
          <w:noProof/>
          <w:color w:val="4F81BD"/>
          <w:sz w:val="30"/>
          <w:szCs w:val="30"/>
          <w:lang w:val="sq-AL"/>
        </w:rPr>
      </w:pPr>
      <w:r w:rsidRPr="00EB6CD4">
        <w:rPr>
          <w:rFonts w:ascii="Calibri" w:eastAsia="Calibri" w:hAnsi="Calibri" w:cs="Times New Roman"/>
          <w:noProof/>
          <w:color w:val="4F81BD"/>
          <w:sz w:val="30"/>
          <w:szCs w:val="30"/>
          <w:lang w:val="sq-AL"/>
        </w:rPr>
        <w:t>Cilat janë simptomat e WNV?</w:t>
      </w:r>
    </w:p>
    <w:p w14:paraId="024605C7" w14:textId="77777777" w:rsidR="007D1D93" w:rsidRPr="00EB6CD4" w:rsidRDefault="0076759A" w:rsidP="00697FFC">
      <w:pPr>
        <w:pStyle w:val="BodyText"/>
        <w:tabs>
          <w:tab w:val="left" w:pos="10800"/>
        </w:tabs>
        <w:rPr>
          <w:sz w:val="22"/>
          <w:lang w:val="sq-AL"/>
        </w:rPr>
      </w:pPr>
      <w:r w:rsidRPr="00EB6CD4">
        <w:rPr>
          <w:sz w:val="22"/>
          <w:szCs w:val="22"/>
          <w:lang w:val="sq-AL"/>
        </w:rPr>
        <w:t>Shumica e personave të infektuar me WNV (rreth 80%) nuk kanë fare simptoma.</w:t>
      </w:r>
    </w:p>
    <w:p w14:paraId="535859FD" w14:textId="0652DCB2" w:rsidR="007D1D93" w:rsidRPr="00EB6CD4" w:rsidRDefault="0076759A" w:rsidP="00697FFC">
      <w:pPr>
        <w:pStyle w:val="BodyText"/>
        <w:tabs>
          <w:tab w:val="left" w:pos="10800"/>
        </w:tabs>
        <w:rPr>
          <w:sz w:val="22"/>
          <w:lang w:val="sq-AL"/>
        </w:rPr>
      </w:pPr>
      <w:r w:rsidRPr="00EB6CD4">
        <w:rPr>
          <w:sz w:val="22"/>
          <w:szCs w:val="22"/>
          <w:lang w:val="sq-AL"/>
        </w:rPr>
        <w:t>Një numër më i vogël personash të infektuar (~ 20%) do të kenë simptoma të tilla si ethe, dhimbje koke, dhimbje trupi, të përziera, të vjella dhe ndonjëherë nyja limfatike të ënjtura.</w:t>
      </w:r>
      <w:r w:rsidR="00612975">
        <w:rPr>
          <w:sz w:val="22"/>
          <w:szCs w:val="22"/>
          <w:lang w:val="sq-AL"/>
        </w:rPr>
        <w:t xml:space="preserve"> </w:t>
      </w:r>
      <w:r w:rsidRPr="00EB6CD4">
        <w:rPr>
          <w:sz w:val="22"/>
          <w:szCs w:val="22"/>
          <w:lang w:val="sq-AL"/>
        </w:rPr>
        <w:t>Mund edhe t’u shfaqet një skuqje e lëkurës në kraharor, stomak dhe shpinë.</w:t>
      </w:r>
    </w:p>
    <w:p w14:paraId="7F812FAD" w14:textId="77777777" w:rsidR="007D1D93" w:rsidRPr="00EB6CD4" w:rsidRDefault="007D1D93" w:rsidP="00697FFC">
      <w:pPr>
        <w:pStyle w:val="BodyText"/>
        <w:tabs>
          <w:tab w:val="left" w:pos="10800"/>
        </w:tabs>
        <w:rPr>
          <w:sz w:val="14"/>
          <w:szCs w:val="14"/>
          <w:lang w:val="sq-AL"/>
        </w:rPr>
      </w:pPr>
    </w:p>
    <w:p w14:paraId="1A0EFEDB" w14:textId="01DDD029" w:rsidR="004E6DF7" w:rsidRPr="00EB6CD4" w:rsidRDefault="0076759A" w:rsidP="00697FFC">
      <w:pPr>
        <w:pStyle w:val="BodyText"/>
        <w:tabs>
          <w:tab w:val="left" w:pos="10800"/>
        </w:tabs>
        <w:rPr>
          <w:sz w:val="22"/>
          <w:lang w:val="sq-AL"/>
        </w:rPr>
      </w:pPr>
      <w:r w:rsidRPr="00EB6CD4">
        <w:rPr>
          <w:sz w:val="22"/>
          <w:szCs w:val="22"/>
          <w:lang w:val="sq-AL"/>
        </w:rPr>
        <w:t xml:space="preserve">Më pak se 1% e personave të infektuar me WNV do të zhvillojnë sëmundje serioze, përfshi këtu encefalitin dhe </w:t>
      </w:r>
      <w:r w:rsidR="00422D99" w:rsidRPr="00EB6CD4">
        <w:rPr>
          <w:sz w:val="22"/>
          <w:szCs w:val="22"/>
          <w:lang w:val="sq-AL"/>
        </w:rPr>
        <w:t>meningjitin</w:t>
      </w:r>
      <w:r w:rsidRPr="00EB6CD4">
        <w:rPr>
          <w:sz w:val="22"/>
          <w:szCs w:val="22"/>
          <w:lang w:val="sq-AL"/>
        </w:rPr>
        <w:t>.</w:t>
      </w:r>
      <w:r w:rsidR="00612975">
        <w:rPr>
          <w:sz w:val="22"/>
          <w:szCs w:val="22"/>
          <w:lang w:val="sq-AL"/>
        </w:rPr>
        <w:t xml:space="preserve"> </w:t>
      </w:r>
      <w:r w:rsidRPr="00EB6CD4">
        <w:rPr>
          <w:sz w:val="22"/>
          <w:szCs w:val="22"/>
          <w:lang w:val="sq-AL"/>
        </w:rPr>
        <w:t>Simptomat e sëmurjes serioze mund të përfshijnë ethe me temperaturë të lartë, dhimbje koke, ngrirje të qafës, shtangie, çorientim, komë, dridhje, konvulsione, dobësi muskulore, humbje të pamjes, mpirje dhe paralizë.</w:t>
      </w:r>
      <w:r w:rsidR="00612975">
        <w:rPr>
          <w:sz w:val="22"/>
          <w:szCs w:val="22"/>
          <w:lang w:val="sq-AL"/>
        </w:rPr>
        <w:t xml:space="preserve"> </w:t>
      </w:r>
      <w:r w:rsidRPr="00EB6CD4">
        <w:rPr>
          <w:sz w:val="22"/>
          <w:szCs w:val="22"/>
          <w:lang w:val="sq-AL"/>
        </w:rPr>
        <w:t>Personat mbi 50 vjeç kanë më shumë rrezik të zhvillojnë sëmundje të rëndë.</w:t>
      </w:r>
    </w:p>
    <w:p w14:paraId="4C53C68A" w14:textId="77777777" w:rsidR="007D1D93" w:rsidRPr="00EB6CD4" w:rsidRDefault="007D1D93" w:rsidP="00697FFC">
      <w:pPr>
        <w:pStyle w:val="BodyText"/>
        <w:tabs>
          <w:tab w:val="left" w:pos="10800"/>
        </w:tabs>
        <w:rPr>
          <w:sz w:val="14"/>
          <w:szCs w:val="14"/>
          <w:lang w:val="sq-AL"/>
        </w:rPr>
      </w:pPr>
    </w:p>
    <w:p w14:paraId="44F471B3" w14:textId="77777777" w:rsidR="007D1D93" w:rsidRPr="00EB6CD4" w:rsidRDefault="0076759A" w:rsidP="00697FFC">
      <w:pPr>
        <w:pStyle w:val="BodyText"/>
        <w:tabs>
          <w:tab w:val="left" w:pos="10800"/>
        </w:tabs>
        <w:rPr>
          <w:rFonts w:ascii="Calibri" w:eastAsia="MS Mincho" w:hAnsi="Calibri"/>
          <w:b/>
          <w:bCs/>
          <w:noProof/>
          <w:color w:val="4F81BD"/>
          <w:sz w:val="30"/>
          <w:szCs w:val="30"/>
          <w:lang w:val="sq-AL"/>
        </w:rPr>
      </w:pPr>
      <w:r w:rsidRPr="00EB6CD4">
        <w:rPr>
          <w:rFonts w:ascii="Calibri" w:eastAsia="Calibri" w:hAnsi="Calibri"/>
          <w:b/>
          <w:bCs/>
          <w:noProof/>
          <w:color w:val="4F81BD"/>
          <w:sz w:val="30"/>
          <w:szCs w:val="30"/>
          <w:lang w:val="sq-AL"/>
        </w:rPr>
        <w:t>Sa i shpeshtë është WNV në Massachusetts?</w:t>
      </w:r>
    </w:p>
    <w:p w14:paraId="70BACA7F" w14:textId="04631804" w:rsidR="004E6DF7" w:rsidRPr="00EB6CD4" w:rsidRDefault="0076759A" w:rsidP="00697FFC">
      <w:pPr>
        <w:pStyle w:val="BodyText"/>
        <w:tabs>
          <w:tab w:val="left" w:pos="10800"/>
        </w:tabs>
        <w:rPr>
          <w:sz w:val="22"/>
          <w:lang w:val="sq-AL"/>
        </w:rPr>
      </w:pPr>
      <w:r w:rsidRPr="00EB6CD4">
        <w:rPr>
          <w:sz w:val="22"/>
          <w:szCs w:val="22"/>
          <w:lang w:val="sq-AL"/>
        </w:rPr>
        <w:t>Meqë shumica e atyre që i ekspozohen WNV nuk kanë simptoma, është e vështirë të merret vesh me saktësi numri i të infektuarve.</w:t>
      </w:r>
      <w:r w:rsidR="00612975">
        <w:rPr>
          <w:sz w:val="22"/>
          <w:szCs w:val="22"/>
          <w:lang w:val="sq-AL"/>
        </w:rPr>
        <w:t xml:space="preserve"> </w:t>
      </w:r>
      <w:r w:rsidRPr="00EB6CD4">
        <w:rPr>
          <w:sz w:val="22"/>
          <w:szCs w:val="22"/>
          <w:lang w:val="sq-AL"/>
        </w:rPr>
        <w:t>Zakonisht raportohen ata persona me WNV që zhvillojnë sëmundje serioze.</w:t>
      </w:r>
      <w:r w:rsidR="00612975">
        <w:rPr>
          <w:sz w:val="22"/>
          <w:szCs w:val="22"/>
          <w:lang w:val="sq-AL"/>
        </w:rPr>
        <w:t xml:space="preserve"> </w:t>
      </w:r>
      <w:r w:rsidRPr="00EB6CD4">
        <w:rPr>
          <w:sz w:val="22"/>
          <w:szCs w:val="22"/>
          <w:lang w:val="sq-AL"/>
        </w:rPr>
        <w:t>Midis 2011 dhe 2020, u raportuan 148 vetë me WNV në Massachusetts.</w:t>
      </w:r>
      <w:r w:rsidR="00612975">
        <w:rPr>
          <w:sz w:val="22"/>
          <w:szCs w:val="22"/>
          <w:lang w:val="sq-AL"/>
        </w:rPr>
        <w:t xml:space="preserve"> </w:t>
      </w:r>
      <w:r w:rsidRPr="00EB6CD4">
        <w:rPr>
          <w:sz w:val="22"/>
          <w:szCs w:val="22"/>
          <w:lang w:val="sq-AL"/>
        </w:rPr>
        <w:t>Shtatë prej këtyre vdiqën.</w:t>
      </w:r>
      <w:r w:rsidR="00612975">
        <w:rPr>
          <w:sz w:val="22"/>
          <w:szCs w:val="22"/>
          <w:lang w:val="sq-AL"/>
        </w:rPr>
        <w:t xml:space="preserve"> </w:t>
      </w:r>
      <w:r w:rsidRPr="00EB6CD4">
        <w:rPr>
          <w:sz w:val="22"/>
          <w:szCs w:val="22"/>
          <w:lang w:val="sq-AL"/>
        </w:rPr>
        <w:t>Raste janë ndeshur anembanë shtetit.</w:t>
      </w:r>
    </w:p>
    <w:p w14:paraId="48F76E9C" w14:textId="77777777" w:rsidR="007D1D93" w:rsidRPr="00EB6CD4" w:rsidRDefault="007D1D93" w:rsidP="00697FFC">
      <w:pPr>
        <w:pStyle w:val="BodyText"/>
        <w:tabs>
          <w:tab w:val="left" w:pos="10800"/>
        </w:tabs>
        <w:rPr>
          <w:sz w:val="14"/>
          <w:szCs w:val="14"/>
          <w:lang w:val="sq-AL"/>
        </w:rPr>
      </w:pPr>
    </w:p>
    <w:p w14:paraId="575B35E8" w14:textId="77777777" w:rsidR="004E6DF7" w:rsidRPr="00EB6CD4" w:rsidRDefault="0076759A" w:rsidP="00697FFC">
      <w:pPr>
        <w:pStyle w:val="Heading2"/>
        <w:tabs>
          <w:tab w:val="left" w:pos="10800"/>
        </w:tabs>
        <w:rPr>
          <w:rFonts w:ascii="Calibri" w:eastAsia="MS Mincho" w:hAnsi="Calibri" w:cs="Times New Roman"/>
          <w:noProof/>
          <w:color w:val="4F81BD"/>
          <w:sz w:val="30"/>
          <w:szCs w:val="30"/>
          <w:lang w:val="sq-AL"/>
        </w:rPr>
      </w:pPr>
      <w:r w:rsidRPr="00EB6CD4">
        <w:rPr>
          <w:rFonts w:ascii="Calibri" w:eastAsia="Calibri" w:hAnsi="Calibri" w:cs="Times New Roman"/>
          <w:noProof/>
          <w:color w:val="4F81BD"/>
          <w:sz w:val="30"/>
          <w:szCs w:val="30"/>
          <w:lang w:val="sq-AL"/>
        </w:rPr>
        <w:t>Çfarë mund të bëni për t’u mbrojtur ndaj WNV?</w:t>
      </w:r>
    </w:p>
    <w:p w14:paraId="612FD9F3" w14:textId="77777777" w:rsidR="00697FFC" w:rsidRPr="00EB6CD4" w:rsidRDefault="0076759A" w:rsidP="00697FFC">
      <w:pPr>
        <w:tabs>
          <w:tab w:val="left" w:pos="10800"/>
        </w:tabs>
        <w:spacing w:after="40"/>
        <w:rPr>
          <w:rFonts w:ascii="Times New Roman" w:eastAsia="Times New Roman" w:hAnsi="Times New Roman"/>
          <w:sz w:val="22"/>
          <w:szCs w:val="20"/>
          <w:lang w:val="sq-AL"/>
        </w:rPr>
      </w:pPr>
      <w:r w:rsidRPr="00EB6CD4">
        <w:rPr>
          <w:rFonts w:ascii="Times New Roman" w:eastAsia="Times New Roman" w:hAnsi="Times New Roman"/>
          <w:sz w:val="22"/>
          <w:szCs w:val="22"/>
          <w:lang w:val="sq-AL"/>
        </w:rPr>
        <w:t xml:space="preserve">Meqë WNV zakonisht përhapet nëpërmjet mushkonjave, ja disa gjëra që mund të bëni, për të pakësuar shanset e pickimit: </w:t>
      </w:r>
    </w:p>
    <w:p w14:paraId="4B04B07B" w14:textId="77777777" w:rsidR="00EB6CD4" w:rsidRDefault="00EB6CD4">
      <w:pPr>
        <w:rPr>
          <w:rFonts w:ascii="Calibri" w:eastAsia="Calibri" w:hAnsi="Calibri"/>
          <w:sz w:val="18"/>
          <w:szCs w:val="18"/>
          <w:lang w:val="sq-AL"/>
        </w:rPr>
      </w:pPr>
      <w:r>
        <w:rPr>
          <w:rFonts w:ascii="Calibri" w:eastAsia="Calibri" w:hAnsi="Calibri"/>
          <w:sz w:val="18"/>
          <w:szCs w:val="18"/>
          <w:lang w:val="sq-AL"/>
        </w:rPr>
        <w:br w:type="page"/>
      </w:r>
    </w:p>
    <w:p w14:paraId="03C922DC" w14:textId="6551F92E" w:rsidR="00697FFC" w:rsidRPr="00EB6CD4" w:rsidRDefault="00EB6CD4" w:rsidP="00697FFC">
      <w:pPr>
        <w:spacing w:after="40"/>
        <w:ind w:right="540"/>
        <w:jc w:val="right"/>
        <w:rPr>
          <w:rFonts w:ascii="Calibri" w:eastAsia="Times New Roman" w:hAnsi="Calibri"/>
          <w:sz w:val="18"/>
          <w:szCs w:val="18"/>
          <w:lang w:val="sq-AL"/>
        </w:rPr>
      </w:pPr>
      <w:r w:rsidRPr="00EB6CD4">
        <w:rPr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4D14A55" wp14:editId="23A7CD40">
                <wp:simplePos x="0" y="0"/>
                <wp:positionH relativeFrom="margin">
                  <wp:align>left</wp:align>
                </wp:positionH>
                <wp:positionV relativeFrom="paragraph">
                  <wp:posOffset>-898497</wp:posOffset>
                </wp:positionV>
                <wp:extent cx="7772400" cy="821803"/>
                <wp:effectExtent l="0" t="0" r="0" b="0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82180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/>
                            </a:gs>
                            <a:gs pos="100000">
                              <a:srgbClr val="15235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Overflow="clip" horzOverflow="clip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C81C7" id="Rectangle 1" o:spid="_x0000_s1026" style="position:absolute;margin-left:0;margin-top:-70.75pt;width:612pt;height:64.7pt;z-index:-2516541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" fillcolor="#4f81bd" stroked="f">
                <v:fill color2="#152355" rotate="t" focus="100%" type="gradient"/>
                <v:shadow opacity="22936f" origin=",.5" offset="0,.63889mm"/>
                <w10:wrap anchorx="margin"/>
              </v:rect>
            </w:pict>
          </mc:Fallback>
        </mc:AlternateContent>
      </w:r>
      <w:r w:rsidR="0076759A" w:rsidRPr="00EB6CD4">
        <w:rPr>
          <w:rFonts w:ascii="Calibri" w:eastAsia="Calibri" w:hAnsi="Calibri"/>
          <w:sz w:val="18"/>
          <w:szCs w:val="18"/>
          <w:lang w:val="sq-AL"/>
        </w:rPr>
        <w:t>Faqe 2 nga 2</w:t>
      </w:r>
    </w:p>
    <w:p w14:paraId="564B14C2" w14:textId="77777777" w:rsidR="004E6DF7" w:rsidRPr="00EB6CD4" w:rsidRDefault="0076759A" w:rsidP="00697FFC">
      <w:pPr>
        <w:numPr>
          <w:ilvl w:val="3"/>
          <w:numId w:val="5"/>
        </w:numPr>
        <w:tabs>
          <w:tab w:val="clear" w:pos="2880"/>
        </w:tabs>
        <w:spacing w:after="40"/>
        <w:ind w:left="360"/>
        <w:rPr>
          <w:rFonts w:ascii="Times New Roman" w:hAnsi="Times New Roman"/>
          <w:sz w:val="22"/>
          <w:szCs w:val="20"/>
          <w:lang w:val="sq-AL"/>
        </w:rPr>
      </w:pPr>
      <w:r w:rsidRPr="00EB6CD4">
        <w:rPr>
          <w:rFonts w:ascii="Times New Roman" w:eastAsia="Times New Roman" w:hAnsi="Times New Roman"/>
          <w:sz w:val="22"/>
          <w:szCs w:val="22"/>
          <w:lang w:val="sq-AL"/>
        </w:rPr>
        <w:t>Shmangni qëndrimin përjashta në orët nga muzgu deri në agim, kur mushkonjat janë më aktive.</w:t>
      </w:r>
    </w:p>
    <w:p w14:paraId="19683138" w14:textId="6B31CBDD" w:rsidR="004E6DF7" w:rsidRPr="00EB6CD4" w:rsidRDefault="0076759A" w:rsidP="00697FFC">
      <w:pPr>
        <w:numPr>
          <w:ilvl w:val="0"/>
          <w:numId w:val="5"/>
        </w:numPr>
        <w:tabs>
          <w:tab w:val="clear" w:pos="360"/>
          <w:tab w:val="num" w:pos="-6120"/>
        </w:tabs>
        <w:autoSpaceDE w:val="0"/>
        <w:autoSpaceDN w:val="0"/>
        <w:adjustRightInd w:val="0"/>
        <w:spacing w:after="40"/>
        <w:rPr>
          <w:rFonts w:ascii="Times New Roman" w:hAnsi="Times New Roman"/>
          <w:sz w:val="22"/>
          <w:szCs w:val="20"/>
          <w:lang w:val="sq-AL"/>
        </w:rPr>
      </w:pPr>
      <w:r w:rsidRPr="00EB6CD4">
        <w:rPr>
          <w:rFonts w:ascii="Times New Roman" w:eastAsia="Times New Roman" w:hAnsi="Times New Roman"/>
          <w:sz w:val="22"/>
          <w:szCs w:val="22"/>
          <w:lang w:val="sq-AL"/>
        </w:rPr>
        <w:t>Kur jeni përjashta, mbani pantallona të gjata, një këmishë me mëngë të gjata dhe çorape.</w:t>
      </w:r>
      <w:r w:rsidR="00612975">
        <w:rPr>
          <w:rFonts w:ascii="Times New Roman" w:eastAsia="Times New Roman" w:hAnsi="Times New Roman"/>
          <w:sz w:val="22"/>
          <w:szCs w:val="22"/>
          <w:lang w:val="sq-AL"/>
        </w:rPr>
        <w:t xml:space="preserve"> </w:t>
      </w:r>
      <w:r w:rsidRPr="00EB6CD4">
        <w:rPr>
          <w:rFonts w:ascii="Times New Roman" w:eastAsia="Times New Roman" w:hAnsi="Times New Roman"/>
          <w:sz w:val="22"/>
          <w:szCs w:val="22"/>
          <w:lang w:val="sq-AL"/>
        </w:rPr>
        <w:t>Kjo mund të jetë e vështirë për t’u realizuar kur moti është i nxehtë, por do të ndihmojë për t’i mbajtur mushkonjat larg lëkurës.</w:t>
      </w:r>
    </w:p>
    <w:p w14:paraId="4D34E38C" w14:textId="77777777" w:rsidR="004E6DF7" w:rsidRPr="00EB6CD4" w:rsidRDefault="0076759A" w:rsidP="00697FFC">
      <w:pPr>
        <w:numPr>
          <w:ilvl w:val="0"/>
          <w:numId w:val="5"/>
        </w:numPr>
        <w:tabs>
          <w:tab w:val="clear" w:pos="360"/>
          <w:tab w:val="num" w:pos="-5580"/>
        </w:tabs>
        <w:spacing w:after="40"/>
        <w:ind w:left="367"/>
        <w:rPr>
          <w:rFonts w:ascii="Times New Roman" w:hAnsi="Times New Roman"/>
          <w:sz w:val="22"/>
          <w:szCs w:val="22"/>
          <w:lang w:val="sq-AL"/>
        </w:rPr>
      </w:pPr>
      <w:r w:rsidRPr="00EB6CD4">
        <w:rPr>
          <w:rFonts w:ascii="Times New Roman" w:eastAsia="Times New Roman" w:hAnsi="Times New Roman"/>
          <w:sz w:val="22"/>
          <w:szCs w:val="22"/>
          <w:lang w:val="sq-AL"/>
        </w:rPr>
        <w:t xml:space="preserve">Përdorni një repelent me </w:t>
      </w:r>
      <w:r w:rsidRPr="00EB6CD4">
        <w:rPr>
          <w:rFonts w:ascii="Times New Roman" w:eastAsia="Times New Roman" w:hAnsi="Times New Roman"/>
          <w:b/>
          <w:bCs/>
          <w:sz w:val="22"/>
          <w:szCs w:val="22"/>
          <w:lang w:val="sq-AL"/>
        </w:rPr>
        <w:t>DEET</w:t>
      </w:r>
      <w:r w:rsidRPr="00EB6CD4">
        <w:rPr>
          <w:rFonts w:ascii="Times New Roman" w:eastAsia="Times New Roman" w:hAnsi="Times New Roman"/>
          <w:sz w:val="22"/>
          <w:szCs w:val="22"/>
          <w:lang w:val="sq-AL"/>
        </w:rPr>
        <w:t xml:space="preserve"> (N, N-dietil-m-toluamid), </w:t>
      </w:r>
      <w:r w:rsidRPr="00EB6CD4">
        <w:rPr>
          <w:rFonts w:ascii="Times New Roman" w:eastAsia="Times New Roman" w:hAnsi="Times New Roman"/>
          <w:b/>
          <w:bCs/>
          <w:sz w:val="22"/>
          <w:szCs w:val="22"/>
          <w:lang w:val="sq-AL"/>
        </w:rPr>
        <w:t>permetrinë, pikaridinë</w:t>
      </w:r>
      <w:r w:rsidRPr="00EB6CD4">
        <w:rPr>
          <w:rFonts w:ascii="Times New Roman" w:eastAsia="Times New Roman" w:hAnsi="Times New Roman"/>
          <w:sz w:val="22"/>
          <w:szCs w:val="22"/>
          <w:lang w:val="sq-AL"/>
        </w:rPr>
        <w:t xml:space="preserve"> (KBR 3023), </w:t>
      </w:r>
      <w:r w:rsidRPr="00EB6CD4">
        <w:rPr>
          <w:rFonts w:ascii="Times New Roman" w:eastAsia="Times New Roman" w:hAnsi="Times New Roman"/>
          <w:b/>
          <w:bCs/>
          <w:sz w:val="22"/>
          <w:szCs w:val="22"/>
          <w:lang w:val="sq-AL"/>
        </w:rPr>
        <w:t xml:space="preserve">IR3535 </w:t>
      </w:r>
      <w:r w:rsidRPr="00EB6CD4">
        <w:rPr>
          <w:rFonts w:ascii="Times New Roman" w:eastAsia="Times New Roman" w:hAnsi="Times New Roman"/>
          <w:sz w:val="22"/>
          <w:szCs w:val="22"/>
          <w:lang w:val="sq-AL"/>
        </w:rPr>
        <w:t xml:space="preserve">(3-[N-butil-N-acetil]-acid aminopropionik) ose </w:t>
      </w:r>
      <w:r w:rsidRPr="00EB6CD4">
        <w:rPr>
          <w:rFonts w:ascii="Times New Roman" w:eastAsia="Times New Roman" w:hAnsi="Times New Roman"/>
          <w:b/>
          <w:bCs/>
          <w:sz w:val="22"/>
          <w:szCs w:val="22"/>
          <w:lang w:val="sq-AL"/>
        </w:rPr>
        <w:t>vaj eukalipti</w:t>
      </w:r>
      <w:r w:rsidRPr="00EB6CD4">
        <w:rPr>
          <w:rFonts w:ascii="Times New Roman" w:eastAsia="Times New Roman" w:hAnsi="Times New Roman"/>
          <w:sz w:val="22"/>
          <w:szCs w:val="22"/>
          <w:lang w:val="sq-AL"/>
        </w:rPr>
        <w:t xml:space="preserve"> </w:t>
      </w:r>
      <w:r w:rsidRPr="00EB6CD4">
        <w:rPr>
          <w:rFonts w:ascii="Times New Roman" w:eastAsia="Times New Roman" w:hAnsi="Times New Roman"/>
          <w:b/>
          <w:bCs/>
          <w:sz w:val="22"/>
          <w:szCs w:val="22"/>
          <w:lang w:val="sq-AL"/>
        </w:rPr>
        <w:t xml:space="preserve">të citruar </w:t>
      </w:r>
      <w:r w:rsidRPr="00EB6CD4">
        <w:rPr>
          <w:rFonts w:ascii="Times New Roman" w:eastAsia="Times New Roman" w:hAnsi="Times New Roman"/>
          <w:sz w:val="22"/>
          <w:szCs w:val="22"/>
          <w:lang w:val="sq-AL"/>
        </w:rPr>
        <w:t>[p-</w:t>
      </w:r>
    </w:p>
    <w:p w14:paraId="010A402A" w14:textId="3735418D" w:rsidR="004E6DF7" w:rsidRPr="00EB6CD4" w:rsidRDefault="0076759A" w:rsidP="00697FFC">
      <w:pPr>
        <w:spacing w:after="40"/>
        <w:ind w:left="367"/>
        <w:rPr>
          <w:rFonts w:ascii="Times New Roman" w:hAnsi="Times New Roman"/>
          <w:sz w:val="22"/>
          <w:szCs w:val="22"/>
          <w:lang w:val="sq-AL"/>
        </w:rPr>
      </w:pPr>
      <w:r w:rsidRPr="00EB6CD4">
        <w:rPr>
          <w:rFonts w:ascii="Times New Roman" w:eastAsia="Times New Roman" w:hAnsi="Times New Roman"/>
          <w:sz w:val="22"/>
          <w:szCs w:val="22"/>
          <w:lang w:val="sq-AL"/>
        </w:rPr>
        <w:t>mentan 3, 8-diol (PMD)] duke ndjekur udhëzimet në etiketën e produktit.</w:t>
      </w:r>
      <w:r w:rsidR="00612975">
        <w:rPr>
          <w:rFonts w:ascii="Times New Roman" w:eastAsia="Times New Roman" w:hAnsi="Times New Roman"/>
          <w:sz w:val="22"/>
          <w:szCs w:val="22"/>
          <w:lang w:val="sq-AL"/>
        </w:rPr>
        <w:t xml:space="preserve"> </w:t>
      </w:r>
      <w:r w:rsidRPr="00EB6CD4">
        <w:rPr>
          <w:rFonts w:ascii="Times New Roman" w:eastAsia="Times New Roman" w:hAnsi="Times New Roman"/>
          <w:sz w:val="22"/>
          <w:szCs w:val="22"/>
          <w:lang w:val="sq-AL"/>
        </w:rPr>
        <w:t>Produktet DEET nuk duhen përdorur me foshnja më pak dy-muajshe dhe duhen përdorur me përqendrime prej 30% ose më pak me fëmijë më të rritur.</w:t>
      </w:r>
      <w:r w:rsidR="00612975">
        <w:rPr>
          <w:rFonts w:ascii="Times New Roman" w:eastAsia="Times New Roman" w:hAnsi="Times New Roman"/>
          <w:sz w:val="22"/>
          <w:szCs w:val="22"/>
          <w:lang w:val="sq-AL"/>
        </w:rPr>
        <w:t xml:space="preserve"> </w:t>
      </w:r>
      <w:r w:rsidRPr="00EB6CD4">
        <w:rPr>
          <w:rFonts w:ascii="Times New Roman" w:eastAsia="Times New Roman" w:hAnsi="Times New Roman"/>
          <w:sz w:val="22"/>
          <w:szCs w:val="22"/>
          <w:lang w:val="sq-AL"/>
        </w:rPr>
        <w:t>Vaji i eukaliptit të citruar nuk duhet përdorur me fëmijë nën tre vjeç.</w:t>
      </w:r>
      <w:r w:rsidR="00612975">
        <w:rPr>
          <w:rFonts w:ascii="Times New Roman" w:eastAsia="Times New Roman" w:hAnsi="Times New Roman"/>
          <w:sz w:val="22"/>
          <w:szCs w:val="22"/>
          <w:lang w:val="sq-AL"/>
        </w:rPr>
        <w:t xml:space="preserve"> </w:t>
      </w:r>
      <w:r w:rsidRPr="00EB6CD4">
        <w:rPr>
          <w:rFonts w:ascii="Times New Roman" w:eastAsia="Times New Roman" w:hAnsi="Times New Roman"/>
          <w:sz w:val="22"/>
          <w:szCs w:val="22"/>
          <w:lang w:val="sq-AL"/>
        </w:rPr>
        <w:t>Produktet me permetrinë duhen përdorur me sende të tilla si veshjet, këpucët, rrjetat e krevatit dhe materiale kampingu, por jo të vendosen në lëkurë.</w:t>
      </w:r>
      <w:r w:rsidR="00612975">
        <w:rPr>
          <w:rFonts w:ascii="Times New Roman" w:eastAsia="Times New Roman" w:hAnsi="Times New Roman"/>
          <w:sz w:val="22"/>
          <w:szCs w:val="22"/>
          <w:lang w:val="sq-AL"/>
        </w:rPr>
        <w:t xml:space="preserve"> </w:t>
      </w:r>
    </w:p>
    <w:p w14:paraId="014C379F" w14:textId="58F7A4A0" w:rsidR="004E6DF7" w:rsidRPr="00EB6CD4" w:rsidRDefault="0076759A" w:rsidP="00697FFC">
      <w:pPr>
        <w:numPr>
          <w:ilvl w:val="0"/>
          <w:numId w:val="8"/>
        </w:numPr>
        <w:tabs>
          <w:tab w:val="clear" w:pos="900"/>
          <w:tab w:val="num" w:pos="-5040"/>
        </w:tabs>
        <w:spacing w:after="40"/>
        <w:ind w:left="360"/>
        <w:rPr>
          <w:rFonts w:ascii="Times New Roman" w:hAnsi="Times New Roman"/>
          <w:sz w:val="22"/>
          <w:szCs w:val="22"/>
          <w:lang w:val="sq-AL"/>
        </w:rPr>
      </w:pPr>
      <w:r w:rsidRPr="00EB6CD4">
        <w:rPr>
          <w:rFonts w:ascii="Times New Roman" w:eastAsia="Times New Roman" w:hAnsi="Times New Roman"/>
          <w:sz w:val="22"/>
          <w:szCs w:val="22"/>
          <w:lang w:val="sq-AL"/>
        </w:rPr>
        <w:t>Mos i lini mushkonjat t’ju hyjnë në shtëpi duke riparuar vrimat në rrjetat e dyerve dhe dritareve dhe duke u siguruar se ato janë montuar mirë në dyert dhe dritaret.</w:t>
      </w:r>
    </w:p>
    <w:p w14:paraId="63FE7041" w14:textId="2A932E31" w:rsidR="004E6DF7" w:rsidRPr="00EB6CD4" w:rsidRDefault="0076759A" w:rsidP="00697FFC">
      <w:pPr>
        <w:numPr>
          <w:ilvl w:val="0"/>
          <w:numId w:val="5"/>
        </w:numPr>
        <w:tabs>
          <w:tab w:val="clear" w:pos="360"/>
          <w:tab w:val="num" w:pos="-4500"/>
        </w:tabs>
        <w:spacing w:after="40"/>
        <w:rPr>
          <w:rFonts w:ascii="Times New Roman" w:hAnsi="Times New Roman"/>
          <w:sz w:val="22"/>
          <w:szCs w:val="22"/>
          <w:lang w:val="sq-AL"/>
        </w:rPr>
      </w:pPr>
      <w:r w:rsidRPr="00EB6CD4">
        <w:rPr>
          <w:rFonts w:ascii="Times New Roman" w:eastAsia="Times New Roman" w:hAnsi="Times New Roman"/>
          <w:sz w:val="22"/>
          <w:szCs w:val="22"/>
          <w:lang w:val="sq-AL"/>
        </w:rPr>
        <w:t>Mënjanoni zonat me ujë të ndenjur përreth shtëpisë.</w:t>
      </w:r>
      <w:r w:rsidR="00612975">
        <w:rPr>
          <w:rFonts w:ascii="Times New Roman" w:eastAsia="Times New Roman" w:hAnsi="Times New Roman"/>
          <w:sz w:val="22"/>
          <w:szCs w:val="22"/>
          <w:lang w:val="sq-AL"/>
        </w:rPr>
        <w:t xml:space="preserve"> </w:t>
      </w:r>
      <w:r w:rsidRPr="00EB6CD4">
        <w:rPr>
          <w:rFonts w:ascii="Times New Roman" w:eastAsia="Times New Roman" w:hAnsi="Times New Roman"/>
          <w:sz w:val="22"/>
          <w:szCs w:val="22"/>
          <w:lang w:val="sq-AL"/>
        </w:rPr>
        <w:t>Ja disa sugjerime:</w:t>
      </w:r>
    </w:p>
    <w:p w14:paraId="33255A5F" w14:textId="58C7D5F0" w:rsidR="004E6DF7" w:rsidRPr="00EB6CD4" w:rsidRDefault="0076759A" w:rsidP="00697FFC">
      <w:pPr>
        <w:numPr>
          <w:ilvl w:val="0"/>
          <w:numId w:val="6"/>
        </w:numPr>
        <w:tabs>
          <w:tab w:val="clear" w:pos="360"/>
        </w:tabs>
        <w:spacing w:after="40"/>
        <w:ind w:left="720"/>
        <w:rPr>
          <w:rFonts w:ascii="Times New Roman" w:hAnsi="Times New Roman"/>
          <w:sz w:val="22"/>
          <w:szCs w:val="22"/>
          <w:lang w:val="sq-AL"/>
        </w:rPr>
      </w:pPr>
      <w:r w:rsidRPr="00EB6CD4">
        <w:rPr>
          <w:rFonts w:ascii="Times New Roman" w:eastAsia="Times New Roman" w:hAnsi="Times New Roman"/>
          <w:sz w:val="22"/>
          <w:szCs w:val="22"/>
          <w:lang w:val="sq-AL"/>
        </w:rPr>
        <w:t>Kontrolloni rreth e rrotull shtëpisë për enë dhe sende të tjera që mund të mbledhin ujë dhe kthejini përmbys, zbrazini rregullisht ose eliminojini.</w:t>
      </w:r>
      <w:r w:rsidR="00612975">
        <w:rPr>
          <w:rFonts w:ascii="Times New Roman" w:eastAsia="Times New Roman" w:hAnsi="Times New Roman"/>
          <w:sz w:val="22"/>
          <w:szCs w:val="22"/>
          <w:lang w:val="sq-AL"/>
        </w:rPr>
        <w:t xml:space="preserve"> </w:t>
      </w:r>
    </w:p>
    <w:p w14:paraId="3B08B731" w14:textId="77777777" w:rsidR="004E6DF7" w:rsidRPr="00EB6CD4" w:rsidRDefault="0076759A" w:rsidP="00697FFC">
      <w:pPr>
        <w:numPr>
          <w:ilvl w:val="0"/>
          <w:numId w:val="6"/>
        </w:numPr>
        <w:tabs>
          <w:tab w:val="clear" w:pos="360"/>
        </w:tabs>
        <w:spacing w:after="40"/>
        <w:ind w:left="720"/>
        <w:rPr>
          <w:rFonts w:ascii="Times New Roman" w:hAnsi="Times New Roman"/>
          <w:sz w:val="22"/>
          <w:szCs w:val="22"/>
          <w:lang w:val="sq-AL"/>
        </w:rPr>
      </w:pPr>
      <w:r w:rsidRPr="00EB6CD4">
        <w:rPr>
          <w:rFonts w:ascii="Times New Roman" w:eastAsia="Times New Roman" w:hAnsi="Times New Roman"/>
          <w:sz w:val="22"/>
          <w:szCs w:val="22"/>
          <w:lang w:val="sq-AL"/>
        </w:rPr>
        <w:t xml:space="preserve">Shponi vrima në fund të kazanëve të riciklimit përjashta, që të mos mbledhin ujë. </w:t>
      </w:r>
    </w:p>
    <w:p w14:paraId="5868B3FB" w14:textId="77777777" w:rsidR="004E6DF7" w:rsidRPr="00EB6CD4" w:rsidRDefault="0076759A" w:rsidP="00697FFC">
      <w:pPr>
        <w:numPr>
          <w:ilvl w:val="0"/>
          <w:numId w:val="6"/>
        </w:numPr>
        <w:tabs>
          <w:tab w:val="clear" w:pos="360"/>
        </w:tabs>
        <w:spacing w:after="40"/>
        <w:ind w:left="720"/>
        <w:rPr>
          <w:rFonts w:ascii="Times New Roman" w:hAnsi="Times New Roman"/>
          <w:sz w:val="22"/>
          <w:szCs w:val="22"/>
          <w:lang w:val="sq-AL"/>
        </w:rPr>
      </w:pPr>
      <w:r w:rsidRPr="00EB6CD4">
        <w:rPr>
          <w:rFonts w:ascii="Times New Roman" w:eastAsia="Times New Roman" w:hAnsi="Times New Roman"/>
          <w:sz w:val="22"/>
          <w:szCs w:val="22"/>
          <w:lang w:val="sq-AL"/>
        </w:rPr>
        <w:t>Pastroni ullukët që nuk e shkarkojnë mirë ujin; hiqni gjethet dhe mbeturinat që mund të pengojnë kullimin e ujit të shiut.</w:t>
      </w:r>
    </w:p>
    <w:p w14:paraId="43CD9493" w14:textId="77777777" w:rsidR="004E6DF7" w:rsidRPr="00EB6CD4" w:rsidRDefault="0076759A" w:rsidP="00697FFC">
      <w:pPr>
        <w:numPr>
          <w:ilvl w:val="0"/>
          <w:numId w:val="6"/>
        </w:numPr>
        <w:tabs>
          <w:tab w:val="clear" w:pos="360"/>
        </w:tabs>
        <w:spacing w:after="40"/>
        <w:ind w:left="720"/>
        <w:rPr>
          <w:rFonts w:ascii="Times New Roman" w:hAnsi="Times New Roman"/>
          <w:sz w:val="22"/>
          <w:szCs w:val="22"/>
          <w:lang w:val="sq-AL"/>
        </w:rPr>
      </w:pPr>
      <w:r w:rsidRPr="00EB6CD4">
        <w:rPr>
          <w:rFonts w:ascii="Times New Roman" w:eastAsia="Times New Roman" w:hAnsi="Times New Roman"/>
          <w:sz w:val="22"/>
          <w:szCs w:val="22"/>
          <w:lang w:val="sq-AL"/>
        </w:rPr>
        <w:t>Kthejini përmbys pishinat portative plastike dhe karrocat e dorës, kur nuk po i përdorni.</w:t>
      </w:r>
    </w:p>
    <w:p w14:paraId="40C9B6ED" w14:textId="77777777" w:rsidR="004E6DF7" w:rsidRPr="00EB6CD4" w:rsidRDefault="0076759A" w:rsidP="00697FFC">
      <w:pPr>
        <w:numPr>
          <w:ilvl w:val="0"/>
          <w:numId w:val="6"/>
        </w:numPr>
        <w:tabs>
          <w:tab w:val="clear" w:pos="360"/>
        </w:tabs>
        <w:spacing w:after="40"/>
        <w:ind w:left="720"/>
        <w:rPr>
          <w:rFonts w:ascii="Times New Roman" w:hAnsi="Times New Roman"/>
          <w:sz w:val="22"/>
          <w:szCs w:val="22"/>
          <w:lang w:val="sq-AL"/>
        </w:rPr>
      </w:pPr>
      <w:r w:rsidRPr="00EB6CD4">
        <w:rPr>
          <w:rFonts w:ascii="Times New Roman" w:eastAsia="Times New Roman" w:hAnsi="Times New Roman"/>
          <w:sz w:val="22"/>
          <w:szCs w:val="22"/>
          <w:lang w:val="sq-AL"/>
        </w:rPr>
        <w:t>Ndërrojeni ujin në banjat e shpendëve çdo disa ditë; ajroni pellgjet ornamentale ose lëshoni atje peshq.</w:t>
      </w:r>
    </w:p>
    <w:p w14:paraId="157B6EAD" w14:textId="77777777" w:rsidR="004E6DF7" w:rsidRPr="00EB6CD4" w:rsidRDefault="0076759A" w:rsidP="00697FFC">
      <w:pPr>
        <w:numPr>
          <w:ilvl w:val="0"/>
          <w:numId w:val="6"/>
        </w:numPr>
        <w:tabs>
          <w:tab w:val="clear" w:pos="360"/>
        </w:tabs>
        <w:spacing w:after="40"/>
        <w:ind w:left="720"/>
        <w:rPr>
          <w:rFonts w:ascii="Times New Roman" w:hAnsi="Times New Roman"/>
          <w:sz w:val="22"/>
          <w:szCs w:val="22"/>
          <w:lang w:val="sq-AL"/>
        </w:rPr>
      </w:pPr>
      <w:r w:rsidRPr="00EB6CD4">
        <w:rPr>
          <w:rFonts w:ascii="Times New Roman" w:eastAsia="Times New Roman" w:hAnsi="Times New Roman"/>
          <w:sz w:val="22"/>
          <w:szCs w:val="22"/>
          <w:lang w:val="sq-AL"/>
        </w:rPr>
        <w:t>Mbajini pishinat të pastra dhe të klorinuara si duhet; hiqni ujin e mbledhur në mbulesat e pishinave.</w:t>
      </w:r>
    </w:p>
    <w:p w14:paraId="3B51AEC0" w14:textId="77777777" w:rsidR="004E6DF7" w:rsidRPr="00EB6CD4" w:rsidRDefault="0076759A" w:rsidP="00697FFC">
      <w:pPr>
        <w:numPr>
          <w:ilvl w:val="0"/>
          <w:numId w:val="6"/>
        </w:numPr>
        <w:tabs>
          <w:tab w:val="clear" w:pos="360"/>
        </w:tabs>
        <w:spacing w:after="40"/>
        <w:ind w:left="720"/>
        <w:rPr>
          <w:rFonts w:ascii="Times New Roman" w:hAnsi="Times New Roman"/>
          <w:color w:val="000000"/>
          <w:sz w:val="22"/>
          <w:szCs w:val="22"/>
          <w:lang w:val="sq-AL"/>
        </w:rPr>
      </w:pPr>
      <w:r w:rsidRPr="00EB6CD4">
        <w:rPr>
          <w:rFonts w:ascii="Times New Roman" w:eastAsia="Times New Roman" w:hAnsi="Times New Roman"/>
          <w:sz w:val="22"/>
          <w:szCs w:val="22"/>
          <w:lang w:val="sq-AL"/>
        </w:rPr>
        <w:t>Lëvizeni dheun, për të mënjanuar pellgjet e ujit që krijohen në oborret.</w:t>
      </w:r>
    </w:p>
    <w:p w14:paraId="47A9D5AA" w14:textId="6718D89F" w:rsidR="004E6DF7" w:rsidRPr="00EB6CD4" w:rsidRDefault="0076759A" w:rsidP="00697FFC">
      <w:pPr>
        <w:numPr>
          <w:ilvl w:val="0"/>
          <w:numId w:val="8"/>
        </w:numPr>
        <w:tabs>
          <w:tab w:val="clear" w:pos="900"/>
          <w:tab w:val="num" w:pos="-180"/>
        </w:tabs>
        <w:spacing w:after="40"/>
        <w:ind w:left="360"/>
        <w:rPr>
          <w:rFonts w:ascii="Times New Roman" w:hAnsi="Times New Roman"/>
          <w:sz w:val="22"/>
          <w:szCs w:val="22"/>
          <w:lang w:val="sq-AL"/>
        </w:rPr>
      </w:pPr>
      <w:r w:rsidRPr="00EB6CD4">
        <w:rPr>
          <w:rFonts w:ascii="Times New Roman" w:eastAsia="Times New Roman" w:hAnsi="Times New Roman"/>
          <w:sz w:val="22"/>
          <w:szCs w:val="22"/>
          <w:lang w:val="sq-AL"/>
        </w:rPr>
        <w:t xml:space="preserve">Informacion i mëtejshëm për zgjedhjen dhe përdorimin e sigurt të repelentëve gjendet në fletën informative të MDPH për Repelentët e Mushkonjave, që mund të lexohet në linjë në </w:t>
      </w:r>
      <w:hyperlink r:id="rId9" w:history="1">
        <w:r w:rsidRPr="00EB6CD4">
          <w:rPr>
            <w:rFonts w:ascii="Times New Roman" w:eastAsia="Times New Roman" w:hAnsi="Times New Roman"/>
            <w:color w:val="0000FF"/>
            <w:sz w:val="22"/>
            <w:szCs w:val="22"/>
            <w:u w:val="single"/>
            <w:lang w:val="sq-AL"/>
          </w:rPr>
          <w:t>www.mass.gov/dph/mosquito</w:t>
        </w:r>
      </w:hyperlink>
      <w:r w:rsidRPr="00EB6CD4">
        <w:rPr>
          <w:rFonts w:ascii="Times New Roman" w:eastAsia="Times New Roman" w:hAnsi="Times New Roman"/>
          <w:color w:val="000000"/>
          <w:sz w:val="22"/>
          <w:szCs w:val="22"/>
          <w:lang w:val="sq-AL"/>
        </w:rPr>
        <w:t>.</w:t>
      </w:r>
      <w:r w:rsidR="00612975">
        <w:rPr>
          <w:rFonts w:ascii="Times New Roman" w:eastAsia="Times New Roman" w:hAnsi="Times New Roman"/>
          <w:color w:val="0000FF"/>
          <w:sz w:val="22"/>
          <w:szCs w:val="22"/>
          <w:lang w:val="sq-AL"/>
        </w:rPr>
        <w:t xml:space="preserve"> </w:t>
      </w:r>
      <w:r w:rsidRPr="00EB6CD4">
        <w:rPr>
          <w:rFonts w:ascii="Times New Roman" w:eastAsia="Times New Roman" w:hAnsi="Times New Roman"/>
          <w:sz w:val="22"/>
          <w:szCs w:val="22"/>
          <w:lang w:val="sq-AL"/>
        </w:rPr>
        <w:t>Nëse nuk hyni dot në Internet, lidhuni me MDPH në (617) 983-6800 që t’ju dërgojnë një kopje.</w:t>
      </w:r>
    </w:p>
    <w:p w14:paraId="5976B366" w14:textId="01523123" w:rsidR="004E6DF7" w:rsidRPr="00EB6CD4" w:rsidRDefault="00EB6CD4" w:rsidP="00697FFC">
      <w:pPr>
        <w:tabs>
          <w:tab w:val="left" w:pos="0"/>
          <w:tab w:val="num" w:pos="900"/>
          <w:tab w:val="left" w:pos="10440"/>
        </w:tabs>
        <w:ind w:hanging="360"/>
        <w:rPr>
          <w:rFonts w:ascii="Times New Roman" w:hAnsi="Times New Roman"/>
          <w:color w:val="000000"/>
          <w:sz w:val="14"/>
          <w:szCs w:val="14"/>
          <w:lang w:val="sq-AL"/>
        </w:rPr>
      </w:pPr>
      <w:r w:rsidRPr="00EB6CD4">
        <w:rPr>
          <w:i/>
          <w:noProof/>
          <w:sz w:val="22"/>
          <w:szCs w:val="22"/>
          <w:lang w:val="sq-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576688FB">
                <wp:simplePos x="0" y="0"/>
                <wp:positionH relativeFrom="column">
                  <wp:posOffset>-83489</wp:posOffset>
                </wp:positionH>
                <wp:positionV relativeFrom="paragraph">
                  <wp:posOffset>44560</wp:posOffset>
                </wp:positionV>
                <wp:extent cx="7172077" cy="1184745"/>
                <wp:effectExtent l="0" t="0" r="0" b="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2077" cy="118474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A72FE" id="Rectangle 16" o:spid="_x0000_s1026" style="position:absolute;margin-left:-6.55pt;margin-top:3.5pt;width:564.75pt;height:9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" fillcolor="#4f81bd" stroked="f">
                <v:fill opacity="13107f"/>
              </v:rect>
            </w:pict>
          </mc:Fallback>
        </mc:AlternateContent>
      </w:r>
    </w:p>
    <w:p w14:paraId="39CD2553" w14:textId="25DE11FC" w:rsidR="00697FFC" w:rsidRPr="00EB6CD4" w:rsidRDefault="0076759A" w:rsidP="00697FFC">
      <w:pPr>
        <w:pStyle w:val="BIDTEXTBOXSUBHEADING"/>
        <w:spacing w:after="0"/>
        <w:ind w:right="0"/>
        <w:rPr>
          <w:sz w:val="30"/>
          <w:szCs w:val="30"/>
          <w:lang w:val="sq-AL"/>
        </w:rPr>
      </w:pPr>
      <w:r w:rsidRPr="00EB6CD4">
        <w:rPr>
          <w:rFonts w:eastAsia="Calibri"/>
          <w:bCs/>
          <w:i/>
          <w:iCs/>
          <w:sz w:val="30"/>
          <w:szCs w:val="30"/>
          <w:lang w:val="sq-AL"/>
        </w:rPr>
        <w:t>A e dini se?</w:t>
      </w:r>
    </w:p>
    <w:p w14:paraId="0E1DAFC1" w14:textId="0164970F" w:rsidR="00087333" w:rsidRPr="00EB6CD4" w:rsidRDefault="0076759A" w:rsidP="00697FFC">
      <w:pPr>
        <w:pStyle w:val="BIDTEXTBOXBODYCOPY"/>
        <w:spacing w:after="0"/>
        <w:rPr>
          <w:sz w:val="22"/>
          <w:szCs w:val="22"/>
          <w:lang w:val="sq-AL"/>
        </w:rPr>
      </w:pPr>
      <w:r w:rsidRPr="00EB6CD4">
        <w:rPr>
          <w:rFonts w:eastAsia="Times New Roman"/>
          <w:sz w:val="22"/>
          <w:szCs w:val="22"/>
          <w:lang w:val="sq-AL"/>
        </w:rPr>
        <w:t>Mushkonjat mund të fillojnë të shumohen në çdo pellg ose zonë me ujë të ndenjur që zgjat për më shumë se katër ditë! Zonat e shumimit të mushkonjave mund të gjenden kudo.</w:t>
      </w:r>
      <w:r w:rsidR="00612975">
        <w:rPr>
          <w:rFonts w:eastAsia="Times New Roman"/>
          <w:sz w:val="22"/>
          <w:szCs w:val="22"/>
          <w:lang w:val="sq-AL"/>
        </w:rPr>
        <w:t xml:space="preserve"> </w:t>
      </w:r>
      <w:r w:rsidRPr="00EB6CD4">
        <w:rPr>
          <w:rFonts w:eastAsia="Times New Roman"/>
          <w:b/>
          <w:bCs/>
          <w:sz w:val="22"/>
          <w:szCs w:val="22"/>
          <w:lang w:val="sq-AL"/>
        </w:rPr>
        <w:t>Veproni</w:t>
      </w:r>
      <w:r w:rsidRPr="00EB6CD4">
        <w:rPr>
          <w:rFonts w:eastAsia="Times New Roman"/>
          <w:sz w:val="22"/>
          <w:szCs w:val="22"/>
          <w:lang w:val="sq-AL"/>
        </w:rPr>
        <w:t xml:space="preserve"> për të pakësuar numrin e mushkonjave përreth shtëpisë suaj dhe në lagje. Organizoni një ditë të pastrimit të lagjes, për të hequr enët dhe kazanët nga zonat e zbrazëta dhe parqet dhe për t’i nxitur njerëzit që të mos lejojnë ujë të ndenjur në oborret e tyre.</w:t>
      </w:r>
      <w:r w:rsidR="00612975">
        <w:rPr>
          <w:rFonts w:eastAsia="Times New Roman"/>
          <w:sz w:val="22"/>
          <w:szCs w:val="22"/>
          <w:lang w:val="sq-AL"/>
        </w:rPr>
        <w:t xml:space="preserve"> </w:t>
      </w:r>
      <w:r w:rsidRPr="00EB6CD4">
        <w:rPr>
          <w:rFonts w:eastAsia="Times New Roman"/>
          <w:sz w:val="22"/>
          <w:szCs w:val="22"/>
          <w:lang w:val="sq-AL"/>
        </w:rPr>
        <w:t>Mushkonjat nuk duan t’ia dinë për gardhet, prandaj ka rëndësi që zonat me ujë të ndenjur t’i eliminoni kudo në lagje.</w:t>
      </w:r>
    </w:p>
    <w:p w14:paraId="23EC4759" w14:textId="77777777" w:rsidR="00697FFC" w:rsidRPr="00EB6CD4" w:rsidRDefault="00697FFC" w:rsidP="00697FFC">
      <w:pPr>
        <w:pStyle w:val="BIDTEXTBOXBODYCOPY"/>
        <w:spacing w:after="0"/>
        <w:rPr>
          <w:sz w:val="14"/>
          <w:szCs w:val="14"/>
          <w:lang w:val="sq-AL"/>
        </w:rPr>
      </w:pPr>
    </w:p>
    <w:p w14:paraId="3A79D8B4" w14:textId="77777777" w:rsidR="004E6DF7" w:rsidRPr="00EB6CD4" w:rsidRDefault="0076759A" w:rsidP="00697FFC">
      <w:pPr>
        <w:pStyle w:val="BodyText2"/>
        <w:outlineLvl w:val="0"/>
        <w:rPr>
          <w:rFonts w:ascii="Arial" w:hAnsi="Arial" w:cs="Arial"/>
          <w:sz w:val="26"/>
          <w:szCs w:val="18"/>
          <w:lang w:val="sq-AL"/>
        </w:rPr>
      </w:pPr>
      <w:r w:rsidRPr="00EB6CD4">
        <w:rPr>
          <w:rFonts w:ascii="Calibri" w:eastAsia="Calibri" w:hAnsi="Calibri"/>
          <w:bCs/>
          <w:noProof/>
          <w:color w:val="4F81BD"/>
          <w:sz w:val="30"/>
          <w:szCs w:val="30"/>
          <w:lang w:val="sq-AL"/>
        </w:rPr>
        <w:t>Ku mund të marr më shumë informacion?</w:t>
      </w:r>
    </w:p>
    <w:p w14:paraId="6F7B5425" w14:textId="77777777" w:rsidR="00697FFC" w:rsidRPr="00EB6CD4" w:rsidRDefault="0076759A" w:rsidP="00697FFC">
      <w:pPr>
        <w:numPr>
          <w:ilvl w:val="0"/>
          <w:numId w:val="7"/>
        </w:numPr>
        <w:tabs>
          <w:tab w:val="left" w:pos="0"/>
          <w:tab w:val="left" w:pos="10530"/>
        </w:tabs>
        <w:rPr>
          <w:rFonts w:ascii="Times New Roman" w:hAnsi="Times New Roman"/>
          <w:sz w:val="22"/>
          <w:szCs w:val="22"/>
          <w:lang w:val="sq-AL"/>
        </w:rPr>
      </w:pPr>
      <w:r w:rsidRPr="00EB6CD4">
        <w:rPr>
          <w:rFonts w:ascii="Times New Roman" w:eastAsia="Times New Roman" w:hAnsi="Times New Roman"/>
          <w:sz w:val="22"/>
          <w:szCs w:val="22"/>
          <w:lang w:val="sq-AL"/>
        </w:rPr>
        <w:t>Mjeku juaj, infermierja ose klinika shëndetësore ose bordi lokal i shëndetit.</w:t>
      </w:r>
    </w:p>
    <w:p w14:paraId="6957F8B7" w14:textId="77777777" w:rsidR="004E6DF7" w:rsidRPr="00EB6CD4" w:rsidRDefault="0076759A" w:rsidP="00697FFC">
      <w:pPr>
        <w:numPr>
          <w:ilvl w:val="0"/>
          <w:numId w:val="7"/>
        </w:numPr>
        <w:tabs>
          <w:tab w:val="left" w:pos="0"/>
          <w:tab w:val="left" w:pos="10530"/>
        </w:tabs>
        <w:rPr>
          <w:rFonts w:ascii="Times New Roman" w:hAnsi="Times New Roman"/>
          <w:sz w:val="22"/>
          <w:szCs w:val="22"/>
          <w:lang w:val="sq-AL"/>
        </w:rPr>
      </w:pPr>
      <w:r w:rsidRPr="00EB6CD4">
        <w:rPr>
          <w:rFonts w:ascii="Times New Roman" w:eastAsia="Times New Roman" w:hAnsi="Times New Roman"/>
          <w:sz w:val="22"/>
          <w:szCs w:val="22"/>
          <w:lang w:val="sq-AL"/>
        </w:rPr>
        <w:t>Departamenti i Shëndetit Publik, Massachusetts (MDPH), Departamenti i Epidemiologjisë dhe Imunizimit në (617) 983-6800 ose në uebsajtin e MDPH kushtuar arboviruseve (</w:t>
      </w:r>
      <w:hyperlink r:id="rId10" w:history="1">
        <w:r w:rsidRPr="00EB6CD4">
          <w:rPr>
            <w:rFonts w:ascii="Times New Roman" w:eastAsia="Times New Roman" w:hAnsi="Times New Roman"/>
            <w:color w:val="0000FF"/>
            <w:sz w:val="22"/>
            <w:szCs w:val="22"/>
            <w:u w:val="single"/>
            <w:lang w:val="sq-AL"/>
          </w:rPr>
          <w:t>www.mass.gov/dph/mosquito</w:t>
        </w:r>
      </w:hyperlink>
      <w:r w:rsidRPr="00EB6CD4">
        <w:rPr>
          <w:rFonts w:ascii="Times New Roman" w:eastAsia="Times New Roman" w:hAnsi="Times New Roman"/>
          <w:color w:val="000000"/>
          <w:sz w:val="22"/>
          <w:szCs w:val="22"/>
          <w:lang w:val="sq-AL"/>
        </w:rPr>
        <w:t xml:space="preserve">). </w:t>
      </w:r>
    </w:p>
    <w:p w14:paraId="6EED6642" w14:textId="77777777" w:rsidR="004E6DF7" w:rsidRPr="00EB6CD4" w:rsidRDefault="0076759A" w:rsidP="00697FFC">
      <w:pPr>
        <w:pStyle w:val="BodyText2"/>
        <w:numPr>
          <w:ilvl w:val="0"/>
          <w:numId w:val="7"/>
        </w:numPr>
        <w:outlineLvl w:val="0"/>
        <w:rPr>
          <w:b w:val="0"/>
          <w:bCs/>
          <w:sz w:val="22"/>
          <w:szCs w:val="22"/>
          <w:lang w:val="sq-AL"/>
        </w:rPr>
      </w:pPr>
      <w:r w:rsidRPr="00EB6CD4">
        <w:rPr>
          <w:bCs/>
          <w:sz w:val="22"/>
          <w:szCs w:val="22"/>
          <w:lang w:val="sq-AL"/>
        </w:rPr>
        <w:t xml:space="preserve">Efektet e pesticideve ndaj shëndetit, </w:t>
      </w:r>
      <w:r w:rsidRPr="00EB6CD4">
        <w:rPr>
          <w:b w:val="0"/>
          <w:sz w:val="22"/>
          <w:szCs w:val="22"/>
          <w:lang w:val="sq-AL"/>
        </w:rPr>
        <w:t>MDPH, Zyra e Shëndetit Mjedisor në 617-624-5757.</w:t>
      </w:r>
    </w:p>
    <w:p w14:paraId="2478F3C1" w14:textId="138C60BA" w:rsidR="00DE001F" w:rsidRPr="00EB6CD4" w:rsidRDefault="0076759A" w:rsidP="00697FFC">
      <w:pPr>
        <w:pStyle w:val="BodyText2"/>
        <w:numPr>
          <w:ilvl w:val="0"/>
          <w:numId w:val="7"/>
        </w:numPr>
        <w:outlineLvl w:val="0"/>
        <w:rPr>
          <w:b w:val="0"/>
          <w:bCs/>
          <w:sz w:val="22"/>
          <w:szCs w:val="22"/>
          <w:lang w:val="sq-AL"/>
        </w:rPr>
      </w:pPr>
      <w:r w:rsidRPr="00EB6CD4">
        <w:rPr>
          <w:bCs/>
          <w:sz w:val="22"/>
          <w:szCs w:val="22"/>
          <w:lang w:val="sq-AL"/>
        </w:rPr>
        <w:t xml:space="preserve">Kontrolli i mushkonjave në qytetin ose qytezën ku banoni: </w:t>
      </w:r>
      <w:r w:rsidRPr="00EB6CD4">
        <w:rPr>
          <w:b w:val="0"/>
          <w:sz w:val="22"/>
          <w:szCs w:val="22"/>
          <w:lang w:val="sq-AL"/>
        </w:rPr>
        <w:t>Kontrolli i mushkonjave në Massachusetts kryhet nëpërmjet nëntë distrikteve të kontrollit të mushkonjave.</w:t>
      </w:r>
      <w:r w:rsidR="00612975">
        <w:rPr>
          <w:b w:val="0"/>
          <w:sz w:val="22"/>
          <w:szCs w:val="22"/>
          <w:lang w:val="sq-AL"/>
        </w:rPr>
        <w:t xml:space="preserve"> </w:t>
      </w:r>
      <w:r w:rsidRPr="00EB6CD4">
        <w:rPr>
          <w:b w:val="0"/>
          <w:sz w:val="22"/>
          <w:szCs w:val="22"/>
          <w:lang w:val="sq-AL"/>
        </w:rPr>
        <w:t>Bordi shtetëror i tokave të reja dhe i kontrollit të mushkonjave (SRMCB) i mbikëqyr të gjitha këto distrikte.</w:t>
      </w:r>
      <w:r w:rsidR="00612975">
        <w:rPr>
          <w:b w:val="0"/>
          <w:sz w:val="22"/>
          <w:szCs w:val="22"/>
          <w:lang w:val="sq-AL"/>
        </w:rPr>
        <w:t xml:space="preserve"> </w:t>
      </w:r>
      <w:r w:rsidRPr="00EB6CD4">
        <w:rPr>
          <w:b w:val="0"/>
          <w:sz w:val="22"/>
          <w:szCs w:val="22"/>
          <w:lang w:val="sq-AL"/>
        </w:rPr>
        <w:t xml:space="preserve">Informacioni i kontaktit për secilin distrikt mund të gjendet në linjë në </w:t>
      </w:r>
      <w:hyperlink r:id="rId11" w:history="1">
        <w:r w:rsidRPr="00EB6CD4">
          <w:rPr>
            <w:b w:val="0"/>
            <w:color w:val="0000FF"/>
            <w:sz w:val="22"/>
            <w:szCs w:val="22"/>
            <w:u w:val="single"/>
            <w:lang w:val="sq-AL"/>
          </w:rPr>
          <w:t>https://www.mass.gov/state-reclamation-and-mosquito-control-board-srmcb</w:t>
        </w:r>
      </w:hyperlink>
      <w:r w:rsidRPr="00EB6CD4">
        <w:rPr>
          <w:b w:val="0"/>
          <w:sz w:val="22"/>
          <w:szCs w:val="22"/>
          <w:lang w:val="sq-AL"/>
        </w:rPr>
        <w:t xml:space="preserve">. Mund edhe të kontaktoni </w:t>
      </w:r>
      <w:r w:rsidRPr="00EB6CD4">
        <w:rPr>
          <w:b w:val="0"/>
          <w:color w:val="000000"/>
          <w:sz w:val="22"/>
          <w:szCs w:val="22"/>
          <w:lang w:val="sq-AL"/>
        </w:rPr>
        <w:t xml:space="preserve">SRMCB brenda Departamentit të Burimeve Bujqësore, Massachusetts në numrin 617-626-1700 ose </w:t>
      </w:r>
      <w:r w:rsidRPr="00EB6CD4">
        <w:rPr>
          <w:b w:val="0"/>
          <w:sz w:val="22"/>
          <w:szCs w:val="22"/>
          <w:lang w:val="sq-AL"/>
        </w:rPr>
        <w:t>bordin tuaj lokal të shëndetit.</w:t>
      </w:r>
    </w:p>
    <w:sectPr w:rsidR="00DE001F" w:rsidRPr="00EB6CD4" w:rsidSect="00087333">
      <w:headerReference w:type="default" r:id="rId12"/>
      <w:footerReference w:type="default" r:id="rId13"/>
      <w:pgSz w:w="12240" w:h="15840"/>
      <w:pgMar w:top="720" w:right="720" w:bottom="720" w:left="720" w:header="1440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D254D" w14:textId="77777777" w:rsidR="00D64D97" w:rsidRDefault="00D64D97">
      <w:r>
        <w:separator/>
      </w:r>
    </w:p>
  </w:endnote>
  <w:endnote w:type="continuationSeparator" w:id="0">
    <w:p w14:paraId="15ADBFD5" w14:textId="77777777" w:rsidR="00D64D97" w:rsidRDefault="00D6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6BF44" w14:textId="77777777" w:rsidR="002D3D20" w:rsidRDefault="0076759A" w:rsidP="009755FD">
    <w:pPr>
      <w:pStyle w:val="Footer"/>
      <w:ind w:left="720" w:hanging="1170"/>
      <w:jc w:val="center"/>
      <w:rPr>
        <w:rFonts w:ascii="Calibri" w:hAnsi="Calibri"/>
        <w:color w:val="152358"/>
        <w:sz w:val="20"/>
        <w:szCs w:val="20"/>
      </w:rPr>
    </w:pPr>
    <w:r>
      <w:rPr>
        <w:noProof/>
        <w:color w:val="15235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3744595</wp:posOffset>
          </wp:positionH>
          <wp:positionV relativeFrom="page">
            <wp:posOffset>9456420</wp:posOffset>
          </wp:positionV>
          <wp:extent cx="283210" cy="283210"/>
          <wp:effectExtent l="0" t="0" r="2540" b="2540"/>
          <wp:wrapNone/>
          <wp:docPr id="2" name="Picture 1" descr="DPHLogo_Blue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7362108" name="Picture 1" descr="DPHLogo_Blue_Med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3210" cy="283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color w:val="152358"/>
        <w:sz w:val="20"/>
        <w:szCs w:val="20"/>
        <w:lang w:val="sq-AL"/>
      </w:rPr>
      <w:t xml:space="preserve">Departamenti i Shëndetit Publik Massachusetts | Zyra e Sëmundjeve Infektive dhe Shkencave Laboratorike </w:t>
    </w:r>
  </w:p>
  <w:p w14:paraId="01B463E1" w14:textId="77777777" w:rsidR="00884FF4" w:rsidRPr="00051487" w:rsidRDefault="0076759A" w:rsidP="009755FD">
    <w:pPr>
      <w:pStyle w:val="Footer"/>
      <w:ind w:left="720" w:hanging="1170"/>
      <w:jc w:val="center"/>
      <w:rPr>
        <w:rFonts w:ascii="Calibri" w:hAnsi="Calibri"/>
        <w:color w:val="152358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445770</wp:posOffset>
              </wp:positionH>
              <wp:positionV relativeFrom="page">
                <wp:posOffset>9105900</wp:posOffset>
              </wp:positionV>
              <wp:extent cx="6858000" cy="0"/>
              <wp:effectExtent l="7620" t="9525" r="11430" b="9525"/>
              <wp:wrapNone/>
              <wp:docPr id="1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15235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78FCFE" id="Straight Connector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717pt" to="575.1pt,7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" strokecolor="#152355">
              <v:shadow opacity="24903f" origin=",.5" offset="0,.55556mm"/>
              <w10:wrap anchorx="page" anchory="page"/>
            </v:line>
          </w:pict>
        </mc:Fallback>
      </mc:AlternateContent>
    </w:r>
    <w:r>
      <w:rPr>
        <w:rFonts w:ascii="Calibri" w:eastAsia="Calibri" w:hAnsi="Calibri"/>
        <w:color w:val="152358"/>
        <w:sz w:val="20"/>
        <w:szCs w:val="20"/>
        <w:lang w:val="sq-AL"/>
      </w:rPr>
      <w:t>305 South Street, Jamaica Plain, MA 02130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63F52" w14:textId="77777777" w:rsidR="00D64D97" w:rsidRDefault="00D64D97">
      <w:r>
        <w:separator/>
      </w:r>
    </w:p>
  </w:footnote>
  <w:footnote w:type="continuationSeparator" w:id="0">
    <w:p w14:paraId="325E9FA5" w14:textId="77777777" w:rsidR="00D64D97" w:rsidRDefault="00D64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E7D67" w14:textId="77777777" w:rsidR="00884FF4" w:rsidRPr="00051487" w:rsidRDefault="00884FF4" w:rsidP="00E16847">
    <w:pPr>
      <w:pStyle w:val="Header"/>
      <w:jc w:val="right"/>
      <w:rPr>
        <w:rFonts w:ascii="Calibri" w:hAnsi="Calibri"/>
        <w:color w:val="152355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A4E85"/>
    <w:multiLevelType w:val="hybridMultilevel"/>
    <w:tmpl w:val="0F2EA9B6"/>
    <w:lvl w:ilvl="0" w:tplc="979A85FA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39583616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7CE4CF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AA82DA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AC8B60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9C1EAD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A3F20D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BAB2ED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7728DC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1573076"/>
    <w:multiLevelType w:val="hybridMultilevel"/>
    <w:tmpl w:val="39CA5CB0"/>
    <w:lvl w:ilvl="0" w:tplc="A9800A6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7567760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269800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C2E7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184E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E239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082A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DE59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DA09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6588D"/>
    <w:multiLevelType w:val="hybridMultilevel"/>
    <w:tmpl w:val="BBFAD63E"/>
    <w:lvl w:ilvl="0" w:tplc="4A2E5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4CA9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16B370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629C94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5C55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56001A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22F8F5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D088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3014A2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F5C5A85"/>
    <w:multiLevelType w:val="hybridMultilevel"/>
    <w:tmpl w:val="C474213A"/>
    <w:lvl w:ilvl="0" w:tplc="09182D8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E5220D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9520858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09EF3F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52A6316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1374B7B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36AA6FB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8BC269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25C66E7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3F430CB"/>
    <w:multiLevelType w:val="hybridMultilevel"/>
    <w:tmpl w:val="50CAC000"/>
    <w:lvl w:ilvl="0" w:tplc="599C3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28A7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AE76C0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47AAD8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D090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E4DF5E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C6AAF1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7476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F450EA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96D0352"/>
    <w:multiLevelType w:val="hybridMultilevel"/>
    <w:tmpl w:val="258A93EA"/>
    <w:lvl w:ilvl="0" w:tplc="E4867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8AA6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748042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E67E06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64FE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2E1E2C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C9E266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FA2C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0A2EC6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5330FA7"/>
    <w:multiLevelType w:val="hybridMultilevel"/>
    <w:tmpl w:val="D2C2F92C"/>
    <w:lvl w:ilvl="0" w:tplc="E2D80C34">
      <w:start w:val="1"/>
      <w:numFmt w:val="bullet"/>
      <w:pStyle w:val="BIDBULLETS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8A5C67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9EE49A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752CAF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EC01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F455DA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130C30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1C37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DECA20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957433F"/>
    <w:multiLevelType w:val="hybridMultilevel"/>
    <w:tmpl w:val="DAB4C56E"/>
    <w:lvl w:ilvl="0" w:tplc="CC2A21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1D6B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3EC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071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BC8C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466F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185D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9471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FC4B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F7D"/>
    <w:rsid w:val="000250CA"/>
    <w:rsid w:val="00042525"/>
    <w:rsid w:val="00051487"/>
    <w:rsid w:val="00087333"/>
    <w:rsid w:val="00093C3B"/>
    <w:rsid w:val="00122486"/>
    <w:rsid w:val="001A0372"/>
    <w:rsid w:val="001A6485"/>
    <w:rsid w:val="00237185"/>
    <w:rsid w:val="002513F9"/>
    <w:rsid w:val="002D3D20"/>
    <w:rsid w:val="00333895"/>
    <w:rsid w:val="00347BE3"/>
    <w:rsid w:val="00413ED2"/>
    <w:rsid w:val="00422D99"/>
    <w:rsid w:val="00430024"/>
    <w:rsid w:val="00471A6E"/>
    <w:rsid w:val="004C37F3"/>
    <w:rsid w:val="004E6DF7"/>
    <w:rsid w:val="00505F11"/>
    <w:rsid w:val="005C50F3"/>
    <w:rsid w:val="005E3F2B"/>
    <w:rsid w:val="00612975"/>
    <w:rsid w:val="00656647"/>
    <w:rsid w:val="006600FB"/>
    <w:rsid w:val="00697FFC"/>
    <w:rsid w:val="006A56FA"/>
    <w:rsid w:val="006F3FA1"/>
    <w:rsid w:val="00764C1B"/>
    <w:rsid w:val="0076759A"/>
    <w:rsid w:val="007731AD"/>
    <w:rsid w:val="0078191C"/>
    <w:rsid w:val="00793F7D"/>
    <w:rsid w:val="00796479"/>
    <w:rsid w:val="007D1D93"/>
    <w:rsid w:val="007F35D5"/>
    <w:rsid w:val="00816D46"/>
    <w:rsid w:val="00865D09"/>
    <w:rsid w:val="00876D26"/>
    <w:rsid w:val="00884FF4"/>
    <w:rsid w:val="00893990"/>
    <w:rsid w:val="008C1C05"/>
    <w:rsid w:val="008E1D08"/>
    <w:rsid w:val="00913595"/>
    <w:rsid w:val="0095241A"/>
    <w:rsid w:val="009755FD"/>
    <w:rsid w:val="009D2976"/>
    <w:rsid w:val="009D5CBE"/>
    <w:rsid w:val="00A72390"/>
    <w:rsid w:val="00A86083"/>
    <w:rsid w:val="00AA467E"/>
    <w:rsid w:val="00AC7AC9"/>
    <w:rsid w:val="00C5369F"/>
    <w:rsid w:val="00C56540"/>
    <w:rsid w:val="00C57809"/>
    <w:rsid w:val="00C6621A"/>
    <w:rsid w:val="00CC60BB"/>
    <w:rsid w:val="00D64D97"/>
    <w:rsid w:val="00DE001F"/>
    <w:rsid w:val="00DF0F5F"/>
    <w:rsid w:val="00E16197"/>
    <w:rsid w:val="00E16847"/>
    <w:rsid w:val="00EB6CD4"/>
    <w:rsid w:val="00EE3E01"/>
    <w:rsid w:val="00F7376C"/>
    <w:rsid w:val="00F80A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EE68B34-8D8B-4325-8969-BC19B6CA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6DF7"/>
    <w:pPr>
      <w:keepNext/>
      <w:outlineLvl w:val="1"/>
    </w:pPr>
    <w:rPr>
      <w:rFonts w:ascii="Arial" w:eastAsia="Times New Roman" w:hAnsi="Arial" w:cs="Arial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F1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05F1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5F1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05F11"/>
    <w:rPr>
      <w:sz w:val="24"/>
      <w:szCs w:val="24"/>
    </w:rPr>
  </w:style>
  <w:style w:type="character" w:styleId="PageNumber">
    <w:name w:val="page number"/>
    <w:uiPriority w:val="99"/>
    <w:semiHidden/>
    <w:unhideWhenUsed/>
    <w:rsid w:val="00505F11"/>
  </w:style>
  <w:style w:type="character" w:customStyle="1" w:styleId="Heading2Char">
    <w:name w:val="Heading 2 Char"/>
    <w:link w:val="Heading2"/>
    <w:uiPriority w:val="99"/>
    <w:rsid w:val="004E6DF7"/>
    <w:rPr>
      <w:rFonts w:ascii="Arial" w:eastAsia="Times New Roman" w:hAnsi="Arial" w:cs="Arial"/>
      <w:b/>
      <w:bCs/>
      <w:sz w:val="28"/>
    </w:rPr>
  </w:style>
  <w:style w:type="paragraph" w:customStyle="1" w:styleId="BIDTitle">
    <w:name w:val="BID Title"/>
    <w:basedOn w:val="Normal"/>
    <w:qFormat/>
    <w:rsid w:val="000250CA"/>
    <w:pPr>
      <w:spacing w:line="560" w:lineRule="exact"/>
    </w:pPr>
    <w:rPr>
      <w:rFonts w:ascii="Calibri" w:hAnsi="Calibri"/>
      <w:b/>
      <w:color w:val="FFFFFF"/>
      <w:sz w:val="56"/>
      <w:szCs w:val="56"/>
    </w:rPr>
  </w:style>
  <w:style w:type="paragraph" w:customStyle="1" w:styleId="BIDSUBHEADING">
    <w:name w:val="BID SUBHEADING"/>
    <w:basedOn w:val="BIDBODYCOPY"/>
    <w:qFormat/>
    <w:rsid w:val="00471A6E"/>
    <w:pPr>
      <w:spacing w:before="360" w:after="120"/>
    </w:pPr>
    <w:rPr>
      <w:rFonts w:ascii="Calibri" w:hAnsi="Calibri"/>
      <w:b/>
      <w:noProof/>
      <w:color w:val="4F81BD"/>
      <w:sz w:val="32"/>
      <w:szCs w:val="32"/>
    </w:rPr>
  </w:style>
  <w:style w:type="paragraph" w:customStyle="1" w:styleId="BIDPUBHEALTHFACTSHEET">
    <w:name w:val="BID PUB HEALTH FACTSHEET"/>
    <w:basedOn w:val="Normal"/>
    <w:qFormat/>
    <w:rsid w:val="00471A6E"/>
    <w:rPr>
      <w:rFonts w:ascii="Calibri" w:hAnsi="Calibri"/>
      <w:color w:val="FFFFFF"/>
    </w:rPr>
  </w:style>
  <w:style w:type="paragraph" w:customStyle="1" w:styleId="BIDBULLETS">
    <w:name w:val="BID BULLETS"/>
    <w:basedOn w:val="BIDBODYCOPY"/>
    <w:qFormat/>
    <w:rsid w:val="00471A6E"/>
    <w:pPr>
      <w:numPr>
        <w:numId w:val="4"/>
      </w:numPr>
    </w:pPr>
  </w:style>
  <w:style w:type="paragraph" w:customStyle="1" w:styleId="BIDBODYCOPY">
    <w:name w:val="BID BODY COPY"/>
    <w:basedOn w:val="Normal"/>
    <w:qFormat/>
    <w:rsid w:val="00DF0F5F"/>
    <w:pPr>
      <w:keepLines/>
      <w:spacing w:after="240"/>
      <w:ind w:right="360"/>
    </w:pPr>
    <w:rPr>
      <w:rFonts w:ascii="Times New Roman" w:hAnsi="Times New Roman"/>
    </w:rPr>
  </w:style>
  <w:style w:type="paragraph" w:customStyle="1" w:styleId="BIDTEXTBOXSUBHEADING">
    <w:name w:val="BID TEXTBOX SUBHEADING"/>
    <w:basedOn w:val="BIDSUBHEADING"/>
    <w:qFormat/>
    <w:rsid w:val="00F7376C"/>
    <w:pPr>
      <w:spacing w:before="0"/>
    </w:pPr>
  </w:style>
  <w:style w:type="paragraph" w:customStyle="1" w:styleId="BIDTEXTBOXBODYCOPY">
    <w:name w:val="BID TEXTBOX BODY COPY"/>
    <w:basedOn w:val="BIDBODYCOPY"/>
    <w:qFormat/>
    <w:rsid w:val="00F7376C"/>
    <w:pPr>
      <w:ind w:right="0"/>
    </w:pPr>
  </w:style>
  <w:style w:type="paragraph" w:styleId="BodyText">
    <w:name w:val="Body Text"/>
    <w:basedOn w:val="Normal"/>
    <w:link w:val="BodyTextChar"/>
    <w:uiPriority w:val="99"/>
    <w:rsid w:val="004E6DF7"/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link w:val="BodyText"/>
    <w:uiPriority w:val="99"/>
    <w:rsid w:val="004E6DF7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rsid w:val="004E6DF7"/>
    <w:rPr>
      <w:rFonts w:ascii="Times New Roman" w:eastAsia="Times New Roman" w:hAnsi="Times New Roman"/>
      <w:b/>
      <w:szCs w:val="20"/>
    </w:rPr>
  </w:style>
  <w:style w:type="character" w:customStyle="1" w:styleId="BodyText2Char">
    <w:name w:val="Body Text 2 Char"/>
    <w:link w:val="BodyText2"/>
    <w:uiPriority w:val="99"/>
    <w:rsid w:val="004E6DF7"/>
    <w:rPr>
      <w:rFonts w:ascii="Times New Roman" w:eastAsia="Times New Roman" w:hAnsi="Times New Roman"/>
      <w:b/>
      <w:sz w:val="24"/>
    </w:rPr>
  </w:style>
  <w:style w:type="paragraph" w:styleId="BlockText">
    <w:name w:val="Block Text"/>
    <w:basedOn w:val="Normal"/>
    <w:uiPriority w:val="99"/>
    <w:rsid w:val="004E6DF7"/>
    <w:pPr>
      <w:tabs>
        <w:tab w:val="left" w:pos="0"/>
        <w:tab w:val="left" w:pos="10260"/>
      </w:tabs>
      <w:ind w:left="547" w:right="547"/>
    </w:pPr>
    <w:rPr>
      <w:rFonts w:ascii="Times New Roman" w:eastAsia="Times New Roman" w:hAnsi="Times New Roman"/>
      <w:sz w:val="22"/>
      <w:szCs w:val="20"/>
    </w:rPr>
  </w:style>
  <w:style w:type="character" w:styleId="Hyperlink">
    <w:name w:val="Hyperlink"/>
    <w:uiPriority w:val="99"/>
    <w:rsid w:val="004E6DF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E6DF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Brown1\Desktop\Mosquito-borne%20web%20page\www.mass.gov\dph\mosquit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ss.gov/state-reclamation-and-mosquito-control-board-srmc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ss.gov/dph/mosquit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s.gov/dph/mosquit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A1A806-9412-4AF7-BB51-233489983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Department of Public Health</Company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Erimez</dc:creator>
  <cp:lastModifiedBy>Ardian Vehbiu</cp:lastModifiedBy>
  <cp:revision>7</cp:revision>
  <cp:lastPrinted>2015-05-08T17:36:00Z</cp:lastPrinted>
  <dcterms:created xsi:type="dcterms:W3CDTF">2021-06-30T13:59:00Z</dcterms:created>
  <dcterms:modified xsi:type="dcterms:W3CDTF">2021-07-03T16:02:00Z</dcterms:modified>
</cp:coreProperties>
</file>