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Commonwealth of Massachusetts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Executive Office of Health and Human Services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Office of Medicaid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www.mass.gov/masshealth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MassHealth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Transmittal Letter ALL-188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January 201</w:t>
      </w:r>
      <w:r w:rsidR="001C0C0E">
        <w:rPr>
          <w:rFonts w:ascii="Courier New" w:eastAsia="Times New Roman" w:hAnsi="Courier New" w:cs="Courier New"/>
          <w:color w:val="000000"/>
          <w:sz w:val="20"/>
          <w:szCs w:val="20"/>
          <w:lang w:val="en-US"/>
        </w:rPr>
        <w:t>2</w:t>
      </w:r>
      <w:bookmarkStart w:id="0" w:name="_GoBack"/>
      <w:bookmarkEnd w:id="0"/>
      <w:r w:rsidRPr="00F850FE">
        <w:rPr>
          <w:rFonts w:ascii="Courier New" w:eastAsia="Times New Roman" w:hAnsi="Courier New" w:cs="Courier New"/>
          <w:color w:val="000000"/>
          <w:sz w:val="20"/>
          <w:szCs w:val="20"/>
          <w:lang w:val="en-US"/>
        </w:rPr>
        <w:t xml:space="preserve">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TO: All Providers Participating in MassHealth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FROM: Julian J. Harris, M.D., Medicaid Director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RE: All Provider Manuals (Revised Appendix A to Reflect Changes in Phone and Fax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Information for Some MassHealth Business Units)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Periodically, MassHealth reissues Appendix A to reflect revisions incorporated since its previous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publication. Notable revisions in this reissuance include the addition of contact information for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the MassHealth managed care organizations (MCOs), a new telephone number for questions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about training for pharmacy billing, and new fax numbers for the Utilization Management Unit.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These revisions are effective immediately.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MassHealth Web Site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This transmittal letter and attached pages are available on the MassHealth Web site at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www.mass.gov/masshealth.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Questions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If you have any questions about the information in this transmittal letter, please contact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MassHealth Customer Service at 1-800-841-2900, e-mail your inquiry to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providersupport@mahealth.net, or fax your inquiry to 617-988-8974.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NEW MATERIAL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(The pages listed here contain new or revised language.)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All Provider Manuals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Pages A-1 through A-22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OBSOLETE MATERIAL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(The pages listed here are no longer in effect.)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All Provider Manuals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Pages A-1 through A-22 — transmitted by Transmittal Letter ALL-181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Commonwealth of Massachusetts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MassHealth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Provider Manual Series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Subchapter Number and Title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Appendix A. Directory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Page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 xml:space="preserve">A-1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All Provider Manuals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Transmittal Letter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ALL-188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Date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1/01/12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Third-Party Liability Other Health Insurance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MassHealth’s TPL Unit maintains the file that identifies other health insurance that a member may have.  Other insurance information comes from various sources. If you receive written evidence (such as an explanation of benefits or a letter from an employer) that a member has other health insurance or different insurance than what is listed on the file, or no longer has health insurance coverage, please send the information to the TPL Unit.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Mail or fax the insurance information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(Please enclose copies of written evidence, if possible.)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TPL Unit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9212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Chelsea, MA  02150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617-357-7604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Medicare/Senior Plan Updates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MassHealth’s Medicare Unit maintains the file that identifies Medicare or a third-party liability (TPL) senior plan that a member may have. If you receive written evidence (such as a health insurance card) that a member has Medicare or a senior plan/Medicare replacement policy, has a different insurance than what is listed on the file, or no longer has insurance coverage, please send the information to the Medicare Unit.  This does not apply to a member whose benefits have been exhausted. It applies only to members who have terminated their enrollment, or transferred to another senior plan.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Mail or fax the insurance information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(Please enclose copies of written evidence, if possible.)</w:t>
      </w:r>
      <w:r w:rsidRPr="00F850FE">
        <w:rPr>
          <w:rFonts w:ascii="Courier New" w:eastAsia="Times New Roman" w:hAnsi="Courier New" w:cs="Courier New"/>
          <w:color w:val="000000"/>
          <w:sz w:val="20"/>
          <w:szCs w:val="20"/>
          <w:lang w:val="en-US"/>
        </w:rPr>
        <w:tab/>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Medicare Unit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The Schraffts Center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529 Main Street, 3rd Floor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Charlestown, MA  02129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617-886-8133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Home Health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Home health agency providers must submit a coverage determination from the primary insurer any time the member’s medical condition results in a change of skilled services in the plan of care, or when health insurance- coverage status, changes. Providers must submit the insurer’s EOB to MassHealth within 10 days of receiving notification of denial from the insurer. The EOB must include the member’s MassHealth identification number and accompany the Home Health Coverage Determination form.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Mail or fax a copy of the EOB to:</w:t>
      </w:r>
      <w:r w:rsidRPr="00F850FE">
        <w:rPr>
          <w:rFonts w:ascii="Courier New" w:eastAsia="Times New Roman" w:hAnsi="Courier New" w:cs="Courier New"/>
          <w:color w:val="000000"/>
          <w:sz w:val="20"/>
          <w:szCs w:val="20"/>
          <w:lang w:val="en-US"/>
        </w:rPr>
        <w:tab/>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Third-Party Appeals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Medicare Appeals Unit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100 Century Drive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Worcester, MA 01606</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1-877-533-4381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508-421-8990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Claims Submission and Resolution: Dental Claims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has contracted with Dental Services of Massachusetts, Inc. (DSM) to serve as the dental third-party administrator. DentaQuest is the subcontractor to DSM who will receive MassHealth dental (Current Dental Terminology (CDT)) claims and answer providers’ and members’ questions about the dental program. For information about dental prior-authorization requests that will be billed with a CDT code, see the section about Prior Authorization.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Oral and maxillofacial surgeons submitting claims or prior-authorization requests with Current ProceduralTerminology (CPT) codes must follow the guidelines under the section Claims Submission and Resolution: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Non-dental and Non-pharmacy Claims and Prior Authorization: Non-Dental and Non-pharmacy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DentaQuest Customer Service: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Dental</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12121 N. Corporate Parkway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Mequon, WI 53092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www.masshealth-dental.net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1-800-207-5019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Verify member eligibility, provider customer service, questions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about benefits, enrollment, credentialing, training, and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complaints: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1-800-207-5019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1-800-466-7566 (TTY)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Monday-Friday, excluding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holidays, 8:00 A.M. – 6:00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Intervention Services: Member education, member appointment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coordination, broken appointments assistance, and customer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for members: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inquiries@mahealth-dental.net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questions about paper claims submission, claims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inquiry, or claim status: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1-800-207-5019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Monday-Friday, excluding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holidays, 8:00 A.M. – 6:00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claims@masshealth-dental.net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Submit electronic claims (837 transactions) at www.masshealthdental-</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net or through clearinghouse payer ID CKMA1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1-800-207-5019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Monday-Friday, excluding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holidays, 8:00 A.M. – 6:00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eclaims@masshealth-dental.net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Send all 90-day waiver requests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90-Day Waiver Department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465 Medford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9708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Boston, MA 02144-9708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1-800-207-5019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Contact the DentaQuest Final Deadline Appeals Department if</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you have questions about final deadline appeals for dental</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claims.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Final Deadline Appeal Department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465 Medford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9708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Boston, MA 02144-9708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1-800-207-5019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Claims Submission and Resolution: Non-dental and Non-pharmacy Claims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has contracted with MAXIMUS to receive MassHealth claims, except for pharmacy and dental claims, and to answer providers' questions about the payment of services covered by MassHealth. Providers are encouraged to submit claims electronically.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Customer Service: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ATTN: Customer Service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9118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Hingham, MA 02043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questions about claims or MassHealth policy, 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want to request a paper remittance advice: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1-800-841-2900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Monday-Friday, excluding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holidays, 8:00 A.M. – 5:00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providersupport@mahealth.net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a question about the status of a claim: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1-800-841-2900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Monday-Friday, excluding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holidays, 8:00 A.M. – 5:00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www.mass.gov/masshealthproviderservicecenter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questions about policies and procedures for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submitting electronic claims, technical support, or testing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for HIPAA claims transactions: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1-800-841-2900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Monday-Friday, excluding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holidays, hipaasupport@mahealth.net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After you are approved to submit claims electronically,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upload your HIPAA-compliant electronic claims to the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Web-Based Transactions page at: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www.mass.gov/masshealthproviderservicecenter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Send original paper claims to: 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ATTN: Originals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9118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Hingham, MA 02043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Send paper adjustments of all paid claims to: 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ATTN: Adjustments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9118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Hingham, MA 02043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Send paper resubmittals of all denied claims to: 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ATTN: Resubmittals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9118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Hingham, MA 02043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Send voids of all claims paid in error to: 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ATTN: Voids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9118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Hingham, MA 02043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Medicare/MassHealth claims that do not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cross over systematically, send paper crossover claims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ATTN: Crossover Claims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9118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Hingham, MA 02043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A-4</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Send all 90-day waiver requests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ATTN: 90-Day Waivers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9118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Hingham, MA 02043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Providers may file an appeal of the final deadline for an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erroneously denied or underpaid claim only if the service date 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the claim exceeds 12 months (or 18 months if another insurer is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involved), and the claim has received a final deadline exceeded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error code (0853 or 0855). See 130 CMR 450.323. Submit your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appeal package within 30 days of the remittance advice containing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the final deadline exceeded error code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ATTN: Final Deadline Appeals Board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100 Hancock Street, 6th Floor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Quincy, MA 02171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617-847-3115</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fdeappeals@state.ma.us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need to confirm receipt of your final deadline appeal 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have a question about the status of a final deadline appeal, you</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may e-mail your inquiry. Note: MassHealth does not accept final</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deadline appeals via e-mail.</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Claims Submission and Resolution: Pharmacy Claims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has contracted with ACS State Healthcare (ACS) to receive MassHealth pharmacy claims and answer providers’ questions about the Pharmacy Online Processing System (POPS). For information about pharmacy prior authorization, see the Prior Authorization: Pharmacy Services section.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questions about billing and claims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including questions about 90-day waiver requests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ACS Technical Help Desk</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1-866-246-8503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24 hours a day, seven days a week</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Fax the completed 90-day waiver form and any pertinent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documentation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1-866-556-9315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For all other assistance with billing and claims: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ACS Provider Relations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MassHealth@Providerrelations@acsinc.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questions about member eligibility: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Customer Service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1-800-841-2900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Automated Voice Response (AVR):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1-800-554-0042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Send written questions related to claims or 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policy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ACS State Healthcare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ATTN: 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260 Franklin Street, Suite 1020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Boston, MA 02110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masshealth.providerrelations@acsinc.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A-5</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Providers may file an appeal of the final deadline for an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erroneously denied or underpaid claim only if the service date 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the claim exceeds 12 months (or 18 months if another insurer is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involved), and the claim has received a final deadline exceeded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error code (0853 or 0855). See 130 CMR 450.323. Submit your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appeal package within 30 days of the remittance advice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containing the final deadline exceeded error code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ATTN: Final Deadline Appeals Board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100 Hancock Street, 6th Floor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Quincy, MA 02171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617-847-3115</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need to confirm receipt of your final deadline appeal 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have a question about the status of a final deadline appeal, you</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may e-mail your inquiry. Note: MassHealth does not accept final</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deadline appeals via e-mail.</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fdeappeals@state.ma.us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If you have questions about registering for electronic remittance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advice, or need a paper copy of your remittance advice: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1-800-841-2900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Monday-Friday, excluding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holidays, 8:00 A.M. – 5:00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providersupport@mahealth.net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A-6</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Clinical Eligibility Assessment for Long-Term-Care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The following Aging Services Access Points (ASAPs) are designated by MassHealth to perform clinical eligibility assessment activities for certain long-term-care services and programs (adult day health, nursing facility, and Program of All-inclusive Care for the Elderly (PACE)) for MassHealth members of all ages.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Please send the necessary clinical documentation request to the ASAP serving the town in which the member lives. Requests must be reviewed and approved by the ASAP before MassHealth will pay for a MassHealth member to receive the long-term-services and programs identified above. Clinical approval is a prerequisite for MassHealth payment. For assistance in locating the ASAP serving the member’s city or town, call 1-800-AGE-INFO.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ASAP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BayPath Elder Services, 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33 Boston Post Road West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Marlborough, MA 01752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1-800-287-7284 or 508-573-7200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508-872-5012 (TTY)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Ashland, Dover, Framingham, Holliston, Hopkinton,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Hudson, Marlborough, Natick, Northborough, Sherborn,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Southborough, Sudbury, Wayland, Westborough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ASAP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Boston Senior Home Care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Lincoln Plaza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89 South Street, 5th Floor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Boston, MA 02111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617-451-6400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617-451-6631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617-695-0437 (TTD)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Beacon Hill (West End), Charlestown, Chinatown, Columbia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Point, Dorchester, East Boston, East Mattapan, North End,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South Boston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Bristol Elder Services, 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 Father DeValles Blvd, Unit 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Fall River, MA 02723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1-800-427-2101 or 508-675-2101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508-679-0320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Attleboro, Berkley, Dighton, Fall River, Freetown,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Mansfield, Norton, Raynham, Rehobeth, Seekonk, Somerset,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Swansea, Taunton, Westport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Central Boston Elder Services, 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2315 Washington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Boston, MA 02119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617-277-7416 or 617-277-7818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617-277-2005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617-277-6691 (TTD)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Allston, Back Bay, Brighton, Fenway, Jamaica Plain, North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Dorchester, Parker Hill, Roxbury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Chelsea/Revere/Winthrop Home Care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Center, 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100 Everett Avenue, Unit 10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6427</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Chelsea, MA 02150-0008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617-884-2500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617-884-7988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1-800-432-2370 (TTY)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Chelsea, Revere, Winthrop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A-7</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ASAP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Coastline Elderly Services, 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1646 Purchase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New Bedford, MA 02740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508-999-6400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508-993-6510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508-994-4265 (TDD)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Service Area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Acushnet, Dartmouth, Fairhaven, Gosnold, Marion,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Mattapoisett, New Bedford, North Dartmouth, Rochester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Elder Services of Berkshire County, 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66 Wendell Avenue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Pittsfield, MA 01201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1-800-544-5242 or 413-499-0524</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413-442-6443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413-499-9764 (TTY)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Service Area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Adams, Alford, Becket, Cheshire, Clarksburg, Dalton,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Egremont, Florida, Great Barrington, Hancock, Hinsdale,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Lanesborough, Lee, Lenox, Monterey, Mount Washington,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New Ashford, New Marlborough, North Adams, Otis, Peru,</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Pittsfield, Richmond, Sandisfield, Savoy, Sheffield,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Stockbridge, Tyringham, Washington, West Stockbridge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Elder Services of Cape Cod &amp; the Islands,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68 Route 134</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South Dennis, MA 02660-3774</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1-800-244-4630 (on Cape Cod)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1-800-442-4492 (off Cape Cod)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508-394-4630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508-394-3712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508-394-8691 (TDD/TTY)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Aquinnah, Barnstable, Bourne, Brewster, Buzzards Bay,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Centerville, Chatham, Chilmark, Dennis, Eastham,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Edgartown, Falmouth, Harwich, Hyannis, Mashpee,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Nantucket, Oak Bluffs, Orleans, Provincetown, Sandwich,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Tisbury, Truro, Vineyard Haven, Wellfleet, West Tisbury,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Yarmouth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Elder Services of Merrimack Valley, 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360 Merrimack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Riverwalk, Building 5</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Lawrence, MA 01843-1740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1-800-892-0890 or 978-683-7747</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978-687-1067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1-800-924-4222 (TTY)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Amesbury, Andover, Billerica, Boxford, Chelmsford,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Dracut, Dunstable, Georgetown, Groveland, Haverhill,</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Lawrence, Lowell, Merrimack, Methuen, Newbury, Rowley,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Salisbury, Tewksbury, Tyngsborough, Westford, West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Newbury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Elder Services of Worcester Area, 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411 Chandler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Worcester, MA 01602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1-800-243-5111 or 508-756-1545</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508-754-7771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508-792-4541 (TDD)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Auburn, Barre, Boylston, Grafton, Hardwick, Holden,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Leicester, New Braintree, Oakham, Paxton, Rutland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Shrewsbury, West Boylston, Worcester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ETHOS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555 Amory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Jamaica Plain, MA 02130-2672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617-522-6700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617-524-2899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617-524-2687 (TDD)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Hyde Park, Roslindale, South Jamaica Plain, West Mattapan,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West Roxbury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Franklin Country Home Care Corporation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330 Montague City Road, Suite 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Turners Falls, MA 01373-2530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1-800-732-4636 or 413-773-5555</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413-772-1084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413-772-6566 (TDD)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Ashfield, Athol, Benardston, Buckland, Charlemont,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Colrain, Conway, Deerfield, Erving, Gill, Greenfield,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Hawley, Heath, Leverett, Leyden, Monroe, Montague, New</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Salem, Northfield, Orange, Petersham, Phillipston, Rowe,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Royalston, Shelburne, Warwick, Wendell, Whately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Greater Lynn Senior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8 Silbee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Lynn, MA 01901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1-800-594-5164 or 781-599-0110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781-592-7540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781-477-9632 (TDD)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Lynn, Lynnfield, Nahant, Saugus, Swampscott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Greater Springfield Senior Services, 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66 Industry Avenue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Springfield, MA 01104-4243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1-800-649-3641 or 413-781-8800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413-781-0632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413-272-0399 (TTY)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Agawam, Brimfield, East Longmeadow, Hampden, Holland,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Longmeadow, Monson, Palmer, Springfield, Wales, West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Springfield, Wilbraham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HESSCO Elder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One Merchant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Sharon, MA 02067-1662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1-800-462-5221 or 781-784-4944</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781-784-4922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Canton, Dedham, Foxborough, Medfield, Millis, Norfolk,</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Norwood, Plainville, Sharon, Walpole, Westwood,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Wrentham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Highland Valley Elder Services, 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320 Riverside Drive, Suite B</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Florence, MA 01062-2700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1-800-322-0551 or 413-586-2000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413-584-7076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413-585-8160 (TDD)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Amherst, Blandford, Chesterfield, Chester, Cummington,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Easthampton, Goshen, Granville, Hadley, Hatfield,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Huntington, Middlefield, Montgomery, Northampton,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Pelham, Plainfield, Russell, Southampton, Southwick,</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Tolland, Westfield, Westhampton, Williamsburg,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Worthington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Minuteman Senior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24 Third Avenue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Burlington, MA 01803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1-888-222-6171 or 781-272-7177</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781-229-6190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781-273-3114 (TDD)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Acton, Arlington, Bedford, Boxborough, Burlington,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Carlisle, Concord, Harvard, Lexington, Lincoln, Littleton,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Maynard, Stow, Wilmington, Winchester, Woburn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Montachusett Home Care Corporation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Crossroads Office Park</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680 Mechanic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Leominster, MA 01453-4402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1-800-734-7312 or 978-537-7411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978-537-9843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978-534-6273 (TDD)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Ashburnham, Ashby, Ayer, Berlin, Bolton, Clinton,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Fitchburg, Gardner, Groton, Hubbardston, Lancaster,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Leominster, Lunenburg, Pepperell, Princeton, Shirley,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Sterling, Templeton, Townsend, Westminster, Winchendon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Mystic Valley Elder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Riverview Business Park</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300 Commercial Street, Suite No. 19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Malden, MA 02148-7312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781-324-7705</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781-324-1369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781-321-8880 (TDD)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Everett, Malden, Medford, Melrose, North Reading,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Reading, Stoneham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North Shore Elder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152 Sylvan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Danvers, MA 01923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978-750-4540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978-750-8053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978-624-2244 (TDD)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Danvers, Marblehead, Middleton, Peabody, Salem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Old Colony Elderly Services, 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144 Main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Brockton, MA 02301-4099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1-800-242-0246 or 508-584-1561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508-897-0031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508-587-0280 (TDD)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Abington, Avon, Bridgewater, Brockton, Carver, Duxbury,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East Bridgewater, Easton, Halifax, Kingston, Pembroke,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Hanover, Hanson, Lakeville, Marshfield, Middleborough,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North Easton, Plymouth, Plympton, Rockland, Stoughton,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Wareham, West Bridgewater, Whitman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Senior Care, 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 Blackburn Center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Gloucester, MA 01930-2259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1-866-927-1050 or 978-281-1750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978-281-1753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978-282-1836 (TTY)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Beverly, Essex, Gloucester, Hamilton, Ipswich, Manchester,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Rockport, Topsfield, Wenham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Somerville-Cambridge Elder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 Medford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Somerville, MA 02143-3429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617-628-2601 or 617-628-2602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617-628-1085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617-628-1705 (TDD)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Cambridge, Somerville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South Shore Elder Services, 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159 Bay State Drive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Braintree, MA 02184</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781-848-3910, 781-383-9790, and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781-749-6832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617-843-8279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781-356-1992 (TDD)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Braintree, Cohasset, Hingham, Holbrook, Hull, Milton,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Norwell, Quincy, Randolph, Scituate, Weymouth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A-10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Springwell</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125 Walnut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Watertown, MA 02472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617-926-4100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617-926-9897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617-923-1562 (TTY)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Belmont, Brookline, Needham, Newton, Waltham,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Watertown, Wellesley, Weston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Tri-Valley Elder Services, 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 Mill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Dudley, MA 01571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1-800-286-6640 or 508-949-6640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508-949-6651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508-949-6654 (TDD)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Bellingham, Blackstone, Brookfield, Charlton, Douglas,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Dudley, East Brookfield, East Douglas, Franklin, Hopedale,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Medway, Mendon, Milford, Millville, Northbridge, North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Brookfield, Oxford, Southbridge, Spencer, Sturbridge,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Sutton, Upton, Uxbridge, Warren, Webster, West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Brookfield, Whitinsville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ASAP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WestMass Elder Care, Inc.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4 Valley Mill Road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Holyoke, MA 01040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Hot Line: 1-800-462-2301 or 413-538-9020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413-538-6258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1-800-462-2301 (TDD)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Service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Belchertown, Chicopee, Granby, Holyoke, Ludlow, South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Hadley, Ware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Adult Foster Care and Group Adult Foster Care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The following ASAP performs clinical eligibility assessment activities for the adult foster care (AFC) and group adult foster care (GAFC) programs. Please send the applicable clinical documentation for all members seeking these services to the following address.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Coastline Elderly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1646 Purchase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New Bedford, MA 02740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508-999-6400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508-993-6510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Clinical eligibility assessment requests must be reviewed by Coastline Elderly Services before a MassHealth member can be served by an AFC or GAFC program. Clinical approval is a prerequisite for MassHealth payment.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A-11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Nursing Facility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individuals seeking admission to a nursing facility, regardless of payer, who have a diagnosis of, or are suspected of having, mental illness, mental retardation, and/or development disability, are required to undergo a Level II Preadmission Screening and Resident Review (PASRR).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For individuals who have, or are suspected of having mental illness, and who are seeking admission to a nursing facility, the Level II PASRR is conducted by the Department of Mental Health’s designee, Health and Education Services (HES). HES can be contacted at 978-524-7100, Ext. 106.</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For individuals who have, or are suspected of having, mental retardation, and/or developmental disabilities, and who are seeking admission to a nursing facility, the Level II PASRR is conducted by the Department of Developmental Services (DDS). DDS can be contacted in the following manner.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Referrals: 1-800-649-9378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To report admission: 1-800-649-9378 (Must be done on day of admission.)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Fax page 1 of Level I Preadmission Screening (PAS) Form to: 617-624-7557 (Must be done within 48 hours of admission.)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Fraud Hotline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Call the MassHealth Fraud Hotline to report all types of suspected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fraud. Leave a message on the voicemail box 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weekends, holidays, and evenings.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1-800-437-2830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Monday-Friday, excluding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holidays, 8:00 A.M. – 5:00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Hearings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Applicants, members, and appeal representatives with questions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about a fair hearing, and providers with questions about an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adjudicatory hearing, should contact: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Office of Medicaid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Board of Hearings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100 Hancock Street, 6th Floor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Quincy, MA 02171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617-847-1200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1-800-655-0338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617-847-1204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Managed Care Information About MassHealth Members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has entered into agreements with various entities to manage and review the quality and appropriateness of care.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questions about the PCC Plan or PCC Plan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Network Management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PCC Plan Hotline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1-800-495-0086</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(TTY: 617-790-4130 for people with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partial or total hearing loss)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617-790-4138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questions about PCC Plan claims, referrals, PIP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payments, provider enrollment and credentialing, or any new and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existing referrals from PCCs: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Customer Service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1-800-841-2900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Monday-Friday, excluding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holidays, 8:00 A.M. – 5:00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providersupport@mahealth.net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questions about Managed Care Organization (MCO)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claims, referrals, payments, denials, or any other provider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network issues for MCO enrollees, contact the specific MCO: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Boston Medical Center HealthNet Plan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(BMCHP)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Two Copley Place, Suite 600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Boston, MA 02116</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Tel: 1-888-566-0008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Fax: 1-617-897-0830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8:30 A.M. – 5:00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www.bmchp.org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A-13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Fallon Community Health Plan (FCHP)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 Chestnut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Worcester, MA 01608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Customer Service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Tel: 1-866-275-3247, prompt 4</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Fax: 508-368-9902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Monday-Friday, 8:30 A.M.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www.fchp.org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Health New England (HNE)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One Monarch Place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Springfield, MA 01144</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Tel: 413-233-3313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Fax: 413-233-2727</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8:00 A.M. – 4:30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www.hne.com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Neighborhood Health Plan (NHP)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253 Summer St. Boston, MA 02210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Tel: 800-462-5449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Fax: 617-526-1985</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Monday, Tuesday, Wednesday,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and Friday, 8:00 A.M. – 6:00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Thursday.8:00 A.M. – 8:00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www.nhp.org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questions about service authorization or claims for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members aged 65 or older enrolled in MassHealth Senior Care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Options (SCO), contact the SCO Hotline at: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Network 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 Station Landing, 4th Floor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Medford, MA 02155</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Tel: 888-257-1985</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TTY: 888-391-5535 (for people with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partial or total hearing loss)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Fax: 781-393-3530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8:30 A.M. – 5:00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www.network-health.org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1-888-885-0484</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Monday-Friday, excluding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holidays, 9:00 A.M. – 5:00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A-14</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Member Eligibility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The Eligibility Verification System (EVS) provides 24-hour access to member eligibility information for the previous four years, from current date of service. Be sure to have the member’s MassHealth identification number, social security number, or name, gender, and date of birth when making eligibility inquiries. EVS access methods require a user ID and password. If you have not submitted a Trading Partner Agreement, you cannot access EVS through the Provider Online Service Center (POSC).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The pharmacy claim-adjudication process at ACS includes the same eligibility verification that is available through EVS. Therefore, it is not necessary for retail pharmacists to separately validate member eligibility for pharmacy claims through EVS, through the Provider Online Service Center (POSC).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Dental providers should validate member eligibility through the DentaQuest system.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Automated Voice Response (AVR):  1-800-554-0042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MassHealth Customer Service answers questions about: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EVS access methods (EVS and use of EVS PC software)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MassHealth cards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availability of EVS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how to verify eligibility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1-800-841-2900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Monday – Friday, excluding holidays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8:00 A.M. – 5:00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MMIS Help Desk www.mass.gov/masshealthproviderservicecenter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Answers questions about installation of EVSpc software.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If members have questions about MassHealth, they  should call MassHealth Customer Service at:  1-800-841-2900 (TTY: 1-800-497-4648 for people with partial  or total hearing loss)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A-15</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Payments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Providers are encouraged to receive MassHealth payments by electronic funds transfer (EFT).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To receive payments by EFT, you must complete the Authorization for Electronic Funds Transfer (EFT) of MassHealth Payments form. The authorization form is available for download from our Web site at www.mass.gov/masshealth. Click on MassHealth Provider Forms in the lower-right panel on our home 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Your EFT request will not be approved unless you have a W-9 form on file. The W-9 form can also be downloaded from the Web according to the above instructions.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Send the completed EFT form (and W-9 form, if applicable)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Enrollment and Credentialing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9118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Hingham, MA  02043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questions about W-9 or EFT form completion: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1-800-841-2900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617-988-8974 (fax) providersupport@mahealth.net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For replacement of a lost or damaged check: 617-210-5072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payment information is available online. You may access the amount of your check or EFT by going to the Office of the State Comptroller’s Web site at www.mass.gov/massfinance. Go to VendorWeb and follow the instructions.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Prior Authorization: Dental Services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Some services need prior authorization (PA). These items are identified in Subchapters 4 and 6 of your MassHealth provider manual.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questions about PAs:  1-800-207-5019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For non-dental PA, see the section Prior Authorization: Non-dental and Non-pharmacy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Monday-Friday, excluding  holidays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pa@masshealth-dental.net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Submit electronic PA requests at:  www.masshealth-dental.net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Mail all paper PA requests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Dental – PA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12121 N. Corporate Parkway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Mequon, WI 53092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A-16</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Prior Authorization: Non-dental and Non-pharmacy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Some services require prior authorization (PA). These items are identified in Subchapters 4 and 6 of your MassHealth provider manual. Providers are encouraged to submit requests for PA electronically.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Submit all electronic PA requests using the Provider Online Service Center at: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www.mass.gov/masshealthproviderservicecenter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Mail paper PA requests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Customer Service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9154</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Hingham, MA 02043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1-800-841-2900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 Unit: 1-800-862-8341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Please note: There is a separate P.O. box number for paper PA requests for Community Case Management (CCM) members.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Use the Provider Online Service Center or mail paper PA requests except those for Community Case Management (CCM) members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Customer Service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Include name of program area:</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For Boston region use: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  P.O. Box 9154</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  Hingham, MA 02043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For Western region use: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  P.O. Box 9153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  Hingham, MA 02043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For CCM use: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9152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Hingham, MA 02043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Use the Provider Online Service Center, fax, phone, or mail paper PA requests for CCM members for the following services. Nursing, home health aide, physical therapy, occupational therapy, speech therapy, personal care attendant, durable medical equipment, orthotics, prosthetics, and oxygen and respiratory therapy equipment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To inquire about a CCM PA request call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1-800-863-6068.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CCM fax number: 508-421-5905</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www.mass.gov/masshealthproviderservicecenter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To inquire about the status of any PA request, call  MassHealth Customer Service at: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1-800-841-2900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To inquire about PA for home health skilled nursing visits for MassHealth Basic members: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617-847-3778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A-17</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eFax Customer Support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If you have any questions or need technical assistance with your eFax account, contact eFax Customer Support by e-mail at: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corporatesupport@mail.efax.com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1-800-810-2641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questions about your password other than changing your password, or questions about a change in your enrollment status or questions about submitting PA requests to MassHealth, call MassHealth Customer Service at:</w:t>
      </w:r>
      <w:r w:rsidRPr="00F850FE">
        <w:rPr>
          <w:rFonts w:ascii="Courier New" w:eastAsia="Times New Roman" w:hAnsi="Courier New" w:cs="Courier New"/>
          <w:color w:val="000000"/>
          <w:sz w:val="20"/>
          <w:szCs w:val="20"/>
          <w:lang w:val="en-US"/>
        </w:rPr>
        <w:tab/>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1-800-841-2900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Prior Authorization: Pharmacy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Claims for certain drugs submitted through the Pharmacy Online Processing System (POPS) require prior authorization (PA). Please see Subchapter 4 of your provider manual and the MassHealth Drug List on the MassHealth Web site at www.mass.gov/masshealth. Click on MassHealth Drug List.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Other claims will be denied because of certain drug utilization review (DUR) edits. When appropriate, the pharmacist should discuss the medical necessity of prescribing such drugs with the prescriber before calling for DUR certification. Use the following phone and fax numbers to request DUR certification or to check on the status of your PA request if you have not received a response within 24 hours. If you have not received a response within 24 hours, the pharmacist may provide a 72-hour supply of a requested covered drug.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questions about prior authorization: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University of Massachusetts Medical  School</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Drug Utilization Review Program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Medicine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333 South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Shrewsbury, MA 01545</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1-800-745-7318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1-877-208-7428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Send requests for all drugs that require PA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 xml:space="preserve">MassHealth Drug Utilization Review Program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2586</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Worcester, MA  01613-2586</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1-800-745-7318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1-877-208-7428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A-18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Enrollment and Credentialing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For All Providers Except Dental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has contracted with MAXIMUS to manage provider enrollment and credentialing activities, except for dental providers. Provider Enrollment and Credentialing establishes and maintains a file on every MassHealth provider.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You must contact Provider Enrollment and Credentialing to report any changes in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t>
      </w:r>
      <w:r w:rsidRPr="00F850FE">
        <w:rPr>
          <w:rFonts w:ascii="Courier New" w:eastAsia="Times New Roman" w:hAnsi="Courier New" w:cs="Courier New"/>
          <w:color w:val="000000"/>
          <w:sz w:val="20"/>
          <w:szCs w:val="20"/>
          <w:lang w:val="en-US"/>
        </w:rPr>
        <w:tab/>
        <w:t>your licensure and certification;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t>
      </w:r>
      <w:r w:rsidRPr="00F850FE">
        <w:rPr>
          <w:rFonts w:ascii="Courier New" w:eastAsia="Times New Roman" w:hAnsi="Courier New" w:cs="Courier New"/>
          <w:color w:val="000000"/>
          <w:sz w:val="20"/>
          <w:szCs w:val="20"/>
          <w:lang w:val="en-US"/>
        </w:rPr>
        <w:tab/>
        <w:t>Medicare provider status;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t>
      </w:r>
      <w:r w:rsidRPr="00F850FE">
        <w:rPr>
          <w:rFonts w:ascii="Courier New" w:eastAsia="Times New Roman" w:hAnsi="Courier New" w:cs="Courier New"/>
          <w:color w:val="000000"/>
          <w:sz w:val="20"/>
          <w:szCs w:val="20"/>
          <w:lang w:val="en-US"/>
        </w:rPr>
        <w:tab/>
        <w:t>ownership information; 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t>
      </w:r>
      <w:r w:rsidRPr="00F850FE">
        <w:rPr>
          <w:rFonts w:ascii="Courier New" w:eastAsia="Times New Roman" w:hAnsi="Courier New" w:cs="Courier New"/>
          <w:color w:val="000000"/>
          <w:sz w:val="20"/>
          <w:szCs w:val="20"/>
          <w:lang w:val="en-US"/>
        </w:rPr>
        <w:tab/>
        <w:t xml:space="preserve">any other information submitted in your application.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You may contact Provider Enrollment and Credentialing by telephone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t>
      </w:r>
      <w:r w:rsidRPr="00F850FE">
        <w:rPr>
          <w:rFonts w:ascii="Courier New" w:eastAsia="Times New Roman" w:hAnsi="Courier New" w:cs="Courier New"/>
          <w:color w:val="000000"/>
          <w:sz w:val="20"/>
          <w:szCs w:val="20"/>
          <w:lang w:val="en-US"/>
        </w:rPr>
        <w:tab/>
        <w:t>request a provider application;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t>
      </w:r>
      <w:r w:rsidRPr="00F850FE">
        <w:rPr>
          <w:rFonts w:ascii="Courier New" w:eastAsia="Times New Roman" w:hAnsi="Courier New" w:cs="Courier New"/>
          <w:color w:val="000000"/>
          <w:sz w:val="20"/>
          <w:szCs w:val="20"/>
          <w:lang w:val="en-US"/>
        </w:rPr>
        <w:tab/>
        <w:t>ask about the status of your provider application;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t>
      </w:r>
      <w:r w:rsidRPr="00F850FE">
        <w:rPr>
          <w:rFonts w:ascii="Courier New" w:eastAsia="Times New Roman" w:hAnsi="Courier New" w:cs="Courier New"/>
          <w:color w:val="000000"/>
          <w:sz w:val="20"/>
          <w:szCs w:val="20"/>
          <w:lang w:val="en-US"/>
        </w:rPr>
        <w:tab/>
        <w:t>verify your participation status; 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t>
      </w:r>
      <w:r w:rsidRPr="00F850FE">
        <w:rPr>
          <w:rFonts w:ascii="Courier New" w:eastAsia="Times New Roman" w:hAnsi="Courier New" w:cs="Courier New"/>
          <w:color w:val="000000"/>
          <w:sz w:val="20"/>
          <w:szCs w:val="20"/>
          <w:lang w:val="en-US"/>
        </w:rPr>
        <w:tab/>
        <w:t>verify the information in your provider file.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You must write to Provider Enrollment and Credentialing on your letterhead stationery and include your MassHealth provider ID/service location, NPI (if applicable), and tax identification number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t>
      </w:r>
      <w:r w:rsidRPr="00F850FE">
        <w:rPr>
          <w:rFonts w:ascii="Courier New" w:eastAsia="Times New Roman" w:hAnsi="Courier New" w:cs="Courier New"/>
          <w:color w:val="000000"/>
          <w:sz w:val="20"/>
          <w:szCs w:val="20"/>
          <w:lang w:val="en-US"/>
        </w:rPr>
        <w:tab/>
        <w:t>report changes in information, such as your provider name and address;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t>
      </w:r>
      <w:r w:rsidRPr="00F850FE">
        <w:rPr>
          <w:rFonts w:ascii="Courier New" w:eastAsia="Times New Roman" w:hAnsi="Courier New" w:cs="Courier New"/>
          <w:color w:val="000000"/>
          <w:sz w:val="20"/>
          <w:szCs w:val="20"/>
          <w:lang w:val="en-US"/>
        </w:rPr>
        <w:tab/>
        <w:t xml:space="preserve">change or add your Medicare provider number/service location to your MassHealth provider file; or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t>
      </w:r>
      <w:r w:rsidRPr="00F850FE">
        <w:rPr>
          <w:rFonts w:ascii="Courier New" w:eastAsia="Times New Roman" w:hAnsi="Courier New" w:cs="Courier New"/>
          <w:color w:val="000000"/>
          <w:sz w:val="20"/>
          <w:szCs w:val="20"/>
          <w:lang w:val="en-US"/>
        </w:rPr>
        <w:tab/>
        <w:t>report a change in ownership.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When you notify Provider Enrollment and Credentialing of a change in your Medicare provider ID/service location, you must include a copy of your Medicare Welcome Letter.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When you notify Provider Enrollment and Credentialing of a change in your legal name, legal address, and/or check mailing/remit address, you must </w:t>
      </w:r>
      <w:r w:rsidRPr="00F850FE">
        <w:rPr>
          <w:rFonts w:ascii="Courier New" w:eastAsia="Times New Roman" w:hAnsi="Courier New" w:cs="Courier New"/>
          <w:color w:val="000000"/>
          <w:sz w:val="20"/>
          <w:szCs w:val="20"/>
          <w:lang w:val="en-US"/>
        </w:rPr>
        <w:lastRenderedPageBreak/>
        <w:t>include a signed Massachusetts Substitute W-9 Form, located at www.mass.gov/osc.</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To notify Provider Enrollment and Credentialing of any change in licensure, certifications, and qualifications or data that may affect participation in MassHealth, or to participate in the Primary Care Clinician Plan (PCCP), you must request a PCC Plan enrollment and credentialing application from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Enrollment and Credentialing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9118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Hingham, MA  02043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1-800-841-2900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617-988-8974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Hours: Monday-Friday, excluding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Holidays, 8:00 A.M. – 5:00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providersupport@mahealth.net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A-19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For Dental Providers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has contracted with DSM/DentaQuest to manage provider enrollment and credentialing activities for dental providers. Provider Enrollment and Credentialing establishes and maintains a file on every MassHealth dental provider.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To inquire about enrollment and credentialing for dental providers: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Dental</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12121 N. Corporate Parkway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Mequon, WI  53092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1-800-207-5019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1-800-466-7566 (TTY)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Hours: Monday-Friday, excluding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holidays, 8:00 A.M. – 6:00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Training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For all providers, except pharmacy and dental providers, MassHealth has contracted with MAXIMUS to perform provider services, including training.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To schedule a training or an individual consultation about billing for MassHealth services (except pharmacy and dental):</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 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 Provider Training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 xml:space="preserve"> providersupport@mahealth.net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For pharmacy providers, MassHealth has contracted with ACS, a Xerox company, to perform provider services, including training.</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To schedule a training or individual consultation about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billing for MassHealth pharmacy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ACS State Healthcare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ATTN:  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260 Franklin St., Suite 1020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Boston, MA  02110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617-423-9841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617-423-9846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masshealth.providerrelations@acs-inc.com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To schedule a training or individual consultation about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billing for MassHealth dental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 Dental</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12121 N. Corporate Parkway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Mequon, WI  53092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1-800-207-5019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1-800-466-7566 TTY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Hours: Monday-Friday, excluding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Holidays 8:00 A.M. – 6:00 P.M.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inquiries@masshealth-dental.net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A-20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Publications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The following is a list of sources where requests can be directed for various MassHealth publications.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Most forms, all current MassHealth regulations, provider manuals, transmittal letters, and all recent bulletins are available on the MassHealth Web site at www.mass.gov/masshealthpubs. Click on Provider Library.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 forms (excluding dental), and other forms and publications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Requests must be made in writing. Include your provider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number, address, telephone number, and the exact title of the form.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ATTN:  Forms Distribution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9118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Hingham, MA  02043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617-988-8973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Fee schedules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It is helpful if you know the Code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Regulations (CMR) citation that applies to your provider type. Fee schedules are available free of charge online. There is a charge for paper copies. DHCFP also has the regulations available on disk.</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Division of Health Care Finance and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Policy (DHCFP)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2 Boylston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Boston, MA  02116</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617-988-3100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www.mass.gov/dhcfp</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Please contact the State Bookstore if you cannot access the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Internet.</w:t>
      </w:r>
      <w:r w:rsidRPr="00F850FE">
        <w:rPr>
          <w:rFonts w:ascii="Courier New" w:eastAsia="Times New Roman" w:hAnsi="Courier New" w:cs="Courier New"/>
          <w:color w:val="000000"/>
          <w:sz w:val="20"/>
          <w:szCs w:val="20"/>
          <w:lang w:val="en-US"/>
        </w:rPr>
        <w:tab/>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State Bookstore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State House, Room 116</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Boston, MA  02133</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617-727-2834</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ICD-9-CM, CPT, and HCPCS Code Books are available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from the following sources: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Ingenix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13931 Willard Road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Chantilly, VA  20151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1-800-765-6588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801-536-1009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(Have your credit card ready. In addition, ICD-9-CM Code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Books are available from some bookstores.)</w:t>
      </w:r>
      <w:r w:rsidRPr="00F850FE">
        <w:rPr>
          <w:rFonts w:ascii="Courier New" w:eastAsia="Times New Roman" w:hAnsi="Courier New" w:cs="Courier New"/>
          <w:color w:val="000000"/>
          <w:sz w:val="20"/>
          <w:szCs w:val="20"/>
          <w:lang w:val="en-US"/>
        </w:rPr>
        <w:tab/>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American Medical Association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Order Department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930876</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Atlanta, GA  31193-0876</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1-800-771-7199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863-582-6845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A-21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Third-Party Liability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Other Health Insurance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MassHealth’s TPL Unit maintains the file that identifies other health insurance that a member may have.  Other insurance information comes from various sources. If you receive written evidence (such as an explanation of </w:t>
      </w:r>
      <w:r w:rsidRPr="00F850FE">
        <w:rPr>
          <w:rFonts w:ascii="Courier New" w:eastAsia="Times New Roman" w:hAnsi="Courier New" w:cs="Courier New"/>
          <w:color w:val="000000"/>
          <w:sz w:val="20"/>
          <w:szCs w:val="20"/>
          <w:lang w:val="en-US"/>
        </w:rPr>
        <w:lastRenderedPageBreak/>
        <w:t>benefits or a letter from an employer) that a member has other health insurance or different insurance than what is listed on the file, or no longer has health insurance coverage, please send the information to the TPL Unit.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Mail or fax the insurance information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(Please enclose copies of written evidence, if possible.)</w:t>
      </w:r>
      <w:r w:rsidRPr="00F850FE">
        <w:rPr>
          <w:rFonts w:ascii="Courier New" w:eastAsia="Times New Roman" w:hAnsi="Courier New" w:cs="Courier New"/>
          <w:color w:val="000000"/>
          <w:sz w:val="20"/>
          <w:szCs w:val="20"/>
          <w:lang w:val="en-US"/>
        </w:rPr>
        <w:tab/>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TPL Unit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9212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Chelsea, MA  02150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617-357-7604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Medicare/Senior Plan Updates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MassHealth’s Medicare Unit maintains the file that identifies Medicare or a third-party liability (TPL) senior plan that a member may have. If you receive written evidence (such as a health insurance card) that a member has Medicare or a senior plan/Medicare replacement policy, has a different insurance than what is listed on the file, or no longer has insurance coverage, please send the information to the Medicare Unit.  This does not apply to a member whose benefits have been exhausted. It applies only to members who have terminated their enrollment, or transferred to another senior plan.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Mail or fax the insurance information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(Please enclose copies of written evidence, if possible.)</w:t>
      </w:r>
      <w:r w:rsidRPr="00F850FE">
        <w:rPr>
          <w:rFonts w:ascii="Courier New" w:eastAsia="Times New Roman" w:hAnsi="Courier New" w:cs="Courier New"/>
          <w:color w:val="000000"/>
          <w:sz w:val="20"/>
          <w:szCs w:val="20"/>
          <w:lang w:val="en-US"/>
        </w:rPr>
        <w:tab/>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Medicare Unit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The Schraffts Center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529 Main Street, 3rd Floor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Charlestown, MA  02129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617-886-8133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Home Health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Home health agency providers must submit a coverage determination from the primary insurer any time the member’s medical condition results in a change of skilled services in the plan of care, or when health insurance- coverage status, changes. Providers must submit the insurer’s EOB to MassHealth within 10 days of receiving notification of denial from the insurer. The EOB must include the member’s MassHealth identification number and accompany the Home Health Coverage Determination form.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Mail or fax a copy of the EOB to:</w:t>
      </w:r>
      <w:r w:rsidRPr="00F850FE">
        <w:rPr>
          <w:rFonts w:ascii="Courier New" w:eastAsia="Times New Roman" w:hAnsi="Courier New" w:cs="Courier New"/>
          <w:color w:val="000000"/>
          <w:sz w:val="20"/>
          <w:szCs w:val="20"/>
          <w:lang w:val="en-US"/>
        </w:rPr>
        <w:tab/>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Home Health Claims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The Schraffts Center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529 Main Street, 3rd Floor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Charlestown, MA  02129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617-886-8252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Commonwealth of Massachusetts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MassHealth</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Provider Manual Series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Subchapter Number and Title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Appendix A. Directory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Page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A-22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 Provider Manuals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Transmittal Letter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ALL-188</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Date</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1/01/12</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Utilization Management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questions about the Acute Hospital Utilization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Management Program: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Permedion HMS Government Services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510 Rutherford Avenue, 3rd Floor</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Charlestown, MA  02129</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1-877-735-7416</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1-877-735-7415 (fax)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For Acute Preadmission Clinical Eligibility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Assessment only:</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1-877-735-7416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1-877-735-7415 (fax)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For Acute Prepayment and Postpayment reviews: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1-877-735-7416</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1-877-735-7415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For reconsideration requests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1-617-398-1422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If you have questions about the Chronic Disease and</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Rehabilitation Hospital Utilization Management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Program:</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Masspro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245 Winter Street</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Waltham, MA  02451-1231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781-890-0011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1-800-752-6334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For Chronic/Rehabilitation Preadmission,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Clinical Eligibility Assessment Conversion</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Eligibility Assessment, and Concurrent Review:</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1-800-554-5127</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1-800-752-6334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For Chronic/Rehabilitation Postpayment Reviews:</w:t>
      </w:r>
      <w:r w:rsidRPr="00F850FE">
        <w:rPr>
          <w:rFonts w:ascii="Courier New" w:eastAsia="Times New Roman" w:hAnsi="Courier New" w:cs="Courier New"/>
          <w:color w:val="000000"/>
          <w:sz w:val="20"/>
          <w:szCs w:val="20"/>
          <w:lang w:val="en-US"/>
        </w:rPr>
        <w:tab/>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1-800-752-6334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Vision-Care Materials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All completed order forms for vision care materials must be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either mailed or faxed to:</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MassCor Optical Laboratories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P.O. Box 466</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Gardner, MA  01440</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lastRenderedPageBreak/>
        <w:t>1-888-482-7331</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1-888-698-2020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1-888-420-2047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To check the status of an order for vision care materials: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MassCor Optical Laboratories</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 xml:space="preserve">1-888-482-7331 </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1-888-420-2047 (fax)</w:t>
      </w:r>
    </w:p>
    <w:p w:rsidR="00F850FE" w:rsidRPr="00F850FE" w:rsidRDefault="00F850FE" w:rsidP="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rPr>
      </w:pPr>
      <w:r w:rsidRPr="00F850FE">
        <w:rPr>
          <w:rFonts w:ascii="Courier New" w:eastAsia="Times New Roman" w:hAnsi="Courier New" w:cs="Courier New"/>
          <w:color w:val="000000"/>
          <w:sz w:val="20"/>
          <w:szCs w:val="20"/>
          <w:lang w:val="en-US"/>
        </w:rPr>
        <w:t>Hours: Monday-Friday: 9:00 A.M. – 4:00 P.M.</w:t>
      </w:r>
    </w:p>
    <w:p w:rsidR="00B955DF" w:rsidRDefault="00B955DF"/>
    <w:sectPr w:rsidR="00B955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FE"/>
    <w:rsid w:val="00047698"/>
    <w:rsid w:val="001C0C0E"/>
    <w:rsid w:val="00332565"/>
    <w:rsid w:val="00B955DF"/>
    <w:rsid w:val="00F850F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698"/>
  </w:style>
  <w:style w:type="paragraph" w:styleId="Heading1">
    <w:name w:val="heading 1"/>
    <w:basedOn w:val="Normal"/>
    <w:next w:val="Normal"/>
    <w:link w:val="Heading1Char"/>
    <w:uiPriority w:val="9"/>
    <w:qFormat/>
    <w:rsid w:val="00047698"/>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Heading2">
    <w:name w:val="heading 2"/>
    <w:basedOn w:val="Normal"/>
    <w:next w:val="Normal"/>
    <w:link w:val="Heading2Char"/>
    <w:uiPriority w:val="9"/>
    <w:semiHidden/>
    <w:unhideWhenUsed/>
    <w:qFormat/>
    <w:rsid w:val="00047698"/>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uiPriority w:val="9"/>
    <w:semiHidden/>
    <w:unhideWhenUsed/>
    <w:qFormat/>
    <w:rsid w:val="00047698"/>
    <w:pPr>
      <w:keepNext/>
      <w:keepLines/>
      <w:spacing w:before="20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uiPriority w:val="9"/>
    <w:semiHidden/>
    <w:unhideWhenUsed/>
    <w:qFormat/>
    <w:rsid w:val="00047698"/>
    <w:pPr>
      <w:keepNext/>
      <w:keepLines/>
      <w:spacing w:before="200"/>
      <w:outlineLvl w:val="3"/>
    </w:pPr>
    <w:rPr>
      <w:rFonts w:asciiTheme="majorHAnsi" w:eastAsiaTheme="majorEastAsia" w:hAnsiTheme="majorHAnsi" w:cstheme="majorBidi"/>
      <w:b/>
      <w:bCs/>
      <w:i/>
      <w:iCs/>
      <w:color w:val="DDDDDD" w:themeColor="accent1"/>
    </w:rPr>
  </w:style>
  <w:style w:type="paragraph" w:styleId="Heading6">
    <w:name w:val="heading 6"/>
    <w:basedOn w:val="Normal"/>
    <w:next w:val="Normal"/>
    <w:link w:val="Heading6Char"/>
    <w:uiPriority w:val="9"/>
    <w:semiHidden/>
    <w:unhideWhenUsed/>
    <w:qFormat/>
    <w:rsid w:val="00047698"/>
    <w:pPr>
      <w:keepNext/>
      <w:keepLines/>
      <w:spacing w:before="20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uiPriority w:val="9"/>
    <w:semiHidden/>
    <w:unhideWhenUsed/>
    <w:qFormat/>
    <w:rsid w:val="0004769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7698"/>
    <w:pPr>
      <w:ind w:left="720"/>
      <w:contextualSpacing/>
    </w:pPr>
  </w:style>
  <w:style w:type="paragraph" w:customStyle="1" w:styleId="Deloitteaddress">
    <w:name w:val="Deloitte address"/>
    <w:basedOn w:val="Normal"/>
    <w:qFormat/>
    <w:rsid w:val="00047698"/>
    <w:pPr>
      <w:spacing w:line="170" w:lineRule="atLeast"/>
    </w:pPr>
    <w:rPr>
      <w:sz w:val="14"/>
    </w:rPr>
  </w:style>
  <w:style w:type="character" w:customStyle="1" w:styleId="Heading1Char">
    <w:name w:val="Heading 1 Char"/>
    <w:basedOn w:val="DefaultParagraphFont"/>
    <w:link w:val="Heading1"/>
    <w:uiPriority w:val="9"/>
    <w:rsid w:val="00047698"/>
    <w:rPr>
      <w:rFonts w:asciiTheme="majorHAnsi" w:eastAsiaTheme="majorEastAsia" w:hAnsiTheme="majorHAnsi" w:cstheme="majorBidi"/>
      <w:b/>
      <w:bCs/>
      <w:color w:val="A5A5A5" w:themeColor="accent1" w:themeShade="BF"/>
      <w:sz w:val="28"/>
      <w:szCs w:val="28"/>
    </w:rPr>
  </w:style>
  <w:style w:type="character" w:customStyle="1" w:styleId="Heading2Char">
    <w:name w:val="Heading 2 Char"/>
    <w:basedOn w:val="DefaultParagraphFont"/>
    <w:link w:val="Heading2"/>
    <w:uiPriority w:val="9"/>
    <w:semiHidden/>
    <w:rsid w:val="00047698"/>
    <w:rPr>
      <w:rFonts w:asciiTheme="majorHAnsi" w:eastAsiaTheme="majorEastAsia" w:hAnsiTheme="majorHAnsi" w:cstheme="majorBidi"/>
      <w:b/>
      <w:bCs/>
      <w:color w:val="DDDDDD" w:themeColor="accent1"/>
      <w:sz w:val="26"/>
      <w:szCs w:val="26"/>
    </w:rPr>
  </w:style>
  <w:style w:type="character" w:customStyle="1" w:styleId="Heading3Char">
    <w:name w:val="Heading 3 Char"/>
    <w:basedOn w:val="DefaultParagraphFont"/>
    <w:link w:val="Heading3"/>
    <w:uiPriority w:val="9"/>
    <w:semiHidden/>
    <w:rsid w:val="00047698"/>
    <w:rPr>
      <w:rFonts w:asciiTheme="majorHAnsi" w:eastAsiaTheme="majorEastAsia" w:hAnsiTheme="majorHAnsi" w:cstheme="majorBidi"/>
      <w:b/>
      <w:bCs/>
      <w:color w:val="DDDDDD" w:themeColor="accent1"/>
    </w:rPr>
  </w:style>
  <w:style w:type="character" w:customStyle="1" w:styleId="Heading4Char">
    <w:name w:val="Heading 4 Char"/>
    <w:basedOn w:val="DefaultParagraphFont"/>
    <w:link w:val="Heading4"/>
    <w:uiPriority w:val="9"/>
    <w:semiHidden/>
    <w:rsid w:val="00047698"/>
    <w:rPr>
      <w:rFonts w:asciiTheme="majorHAnsi" w:eastAsiaTheme="majorEastAsia" w:hAnsiTheme="majorHAnsi" w:cstheme="majorBidi"/>
      <w:b/>
      <w:bCs/>
      <w:i/>
      <w:iCs/>
      <w:color w:val="DDDDDD" w:themeColor="accent1"/>
    </w:rPr>
  </w:style>
  <w:style w:type="character" w:customStyle="1" w:styleId="Heading6Char">
    <w:name w:val="Heading 6 Char"/>
    <w:basedOn w:val="DefaultParagraphFont"/>
    <w:link w:val="Heading6"/>
    <w:uiPriority w:val="9"/>
    <w:semiHidden/>
    <w:rsid w:val="00047698"/>
    <w:rPr>
      <w:rFonts w:asciiTheme="majorHAnsi" w:eastAsiaTheme="majorEastAsia" w:hAnsiTheme="majorHAnsi" w:cstheme="majorBidi"/>
      <w:i/>
      <w:iCs/>
      <w:color w:val="6E6E6E" w:themeColor="accent1" w:themeShade="7F"/>
    </w:rPr>
  </w:style>
  <w:style w:type="character" w:customStyle="1" w:styleId="Heading7Char">
    <w:name w:val="Heading 7 Char"/>
    <w:basedOn w:val="DefaultParagraphFont"/>
    <w:link w:val="Heading7"/>
    <w:uiPriority w:val="9"/>
    <w:semiHidden/>
    <w:rsid w:val="00047698"/>
    <w:rPr>
      <w:rFonts w:asciiTheme="majorHAnsi" w:eastAsiaTheme="majorEastAsia" w:hAnsiTheme="majorHAnsi" w:cstheme="majorBidi"/>
      <w:i/>
      <w:iCs/>
      <w:color w:val="404040" w:themeColor="text1" w:themeTint="BF"/>
    </w:rPr>
  </w:style>
  <w:style w:type="paragraph" w:styleId="NoSpacing">
    <w:name w:val="No Spacing"/>
    <w:uiPriority w:val="1"/>
    <w:qFormat/>
    <w:rsid w:val="00047698"/>
  </w:style>
  <w:style w:type="paragraph" w:styleId="HTMLPreformatted">
    <w:name w:val="HTML Preformatted"/>
    <w:basedOn w:val="Normal"/>
    <w:link w:val="HTMLPreformattedChar"/>
    <w:uiPriority w:val="99"/>
    <w:semiHidden/>
    <w:unhideWhenUsed/>
    <w:rsid w:val="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850FE"/>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698"/>
  </w:style>
  <w:style w:type="paragraph" w:styleId="Heading1">
    <w:name w:val="heading 1"/>
    <w:basedOn w:val="Normal"/>
    <w:next w:val="Normal"/>
    <w:link w:val="Heading1Char"/>
    <w:uiPriority w:val="9"/>
    <w:qFormat/>
    <w:rsid w:val="00047698"/>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Heading2">
    <w:name w:val="heading 2"/>
    <w:basedOn w:val="Normal"/>
    <w:next w:val="Normal"/>
    <w:link w:val="Heading2Char"/>
    <w:uiPriority w:val="9"/>
    <w:semiHidden/>
    <w:unhideWhenUsed/>
    <w:qFormat/>
    <w:rsid w:val="00047698"/>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uiPriority w:val="9"/>
    <w:semiHidden/>
    <w:unhideWhenUsed/>
    <w:qFormat/>
    <w:rsid w:val="00047698"/>
    <w:pPr>
      <w:keepNext/>
      <w:keepLines/>
      <w:spacing w:before="20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uiPriority w:val="9"/>
    <w:semiHidden/>
    <w:unhideWhenUsed/>
    <w:qFormat/>
    <w:rsid w:val="00047698"/>
    <w:pPr>
      <w:keepNext/>
      <w:keepLines/>
      <w:spacing w:before="200"/>
      <w:outlineLvl w:val="3"/>
    </w:pPr>
    <w:rPr>
      <w:rFonts w:asciiTheme="majorHAnsi" w:eastAsiaTheme="majorEastAsia" w:hAnsiTheme="majorHAnsi" w:cstheme="majorBidi"/>
      <w:b/>
      <w:bCs/>
      <w:i/>
      <w:iCs/>
      <w:color w:val="DDDDDD" w:themeColor="accent1"/>
    </w:rPr>
  </w:style>
  <w:style w:type="paragraph" w:styleId="Heading6">
    <w:name w:val="heading 6"/>
    <w:basedOn w:val="Normal"/>
    <w:next w:val="Normal"/>
    <w:link w:val="Heading6Char"/>
    <w:uiPriority w:val="9"/>
    <w:semiHidden/>
    <w:unhideWhenUsed/>
    <w:qFormat/>
    <w:rsid w:val="00047698"/>
    <w:pPr>
      <w:keepNext/>
      <w:keepLines/>
      <w:spacing w:before="20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uiPriority w:val="9"/>
    <w:semiHidden/>
    <w:unhideWhenUsed/>
    <w:qFormat/>
    <w:rsid w:val="0004769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7698"/>
    <w:pPr>
      <w:ind w:left="720"/>
      <w:contextualSpacing/>
    </w:pPr>
  </w:style>
  <w:style w:type="paragraph" w:customStyle="1" w:styleId="Deloitteaddress">
    <w:name w:val="Deloitte address"/>
    <w:basedOn w:val="Normal"/>
    <w:qFormat/>
    <w:rsid w:val="00047698"/>
    <w:pPr>
      <w:spacing w:line="170" w:lineRule="atLeast"/>
    </w:pPr>
    <w:rPr>
      <w:sz w:val="14"/>
    </w:rPr>
  </w:style>
  <w:style w:type="character" w:customStyle="1" w:styleId="Heading1Char">
    <w:name w:val="Heading 1 Char"/>
    <w:basedOn w:val="DefaultParagraphFont"/>
    <w:link w:val="Heading1"/>
    <w:uiPriority w:val="9"/>
    <w:rsid w:val="00047698"/>
    <w:rPr>
      <w:rFonts w:asciiTheme="majorHAnsi" w:eastAsiaTheme="majorEastAsia" w:hAnsiTheme="majorHAnsi" w:cstheme="majorBidi"/>
      <w:b/>
      <w:bCs/>
      <w:color w:val="A5A5A5" w:themeColor="accent1" w:themeShade="BF"/>
      <w:sz w:val="28"/>
      <w:szCs w:val="28"/>
    </w:rPr>
  </w:style>
  <w:style w:type="character" w:customStyle="1" w:styleId="Heading2Char">
    <w:name w:val="Heading 2 Char"/>
    <w:basedOn w:val="DefaultParagraphFont"/>
    <w:link w:val="Heading2"/>
    <w:uiPriority w:val="9"/>
    <w:semiHidden/>
    <w:rsid w:val="00047698"/>
    <w:rPr>
      <w:rFonts w:asciiTheme="majorHAnsi" w:eastAsiaTheme="majorEastAsia" w:hAnsiTheme="majorHAnsi" w:cstheme="majorBidi"/>
      <w:b/>
      <w:bCs/>
      <w:color w:val="DDDDDD" w:themeColor="accent1"/>
      <w:sz w:val="26"/>
      <w:szCs w:val="26"/>
    </w:rPr>
  </w:style>
  <w:style w:type="character" w:customStyle="1" w:styleId="Heading3Char">
    <w:name w:val="Heading 3 Char"/>
    <w:basedOn w:val="DefaultParagraphFont"/>
    <w:link w:val="Heading3"/>
    <w:uiPriority w:val="9"/>
    <w:semiHidden/>
    <w:rsid w:val="00047698"/>
    <w:rPr>
      <w:rFonts w:asciiTheme="majorHAnsi" w:eastAsiaTheme="majorEastAsia" w:hAnsiTheme="majorHAnsi" w:cstheme="majorBidi"/>
      <w:b/>
      <w:bCs/>
      <w:color w:val="DDDDDD" w:themeColor="accent1"/>
    </w:rPr>
  </w:style>
  <w:style w:type="character" w:customStyle="1" w:styleId="Heading4Char">
    <w:name w:val="Heading 4 Char"/>
    <w:basedOn w:val="DefaultParagraphFont"/>
    <w:link w:val="Heading4"/>
    <w:uiPriority w:val="9"/>
    <w:semiHidden/>
    <w:rsid w:val="00047698"/>
    <w:rPr>
      <w:rFonts w:asciiTheme="majorHAnsi" w:eastAsiaTheme="majorEastAsia" w:hAnsiTheme="majorHAnsi" w:cstheme="majorBidi"/>
      <w:b/>
      <w:bCs/>
      <w:i/>
      <w:iCs/>
      <w:color w:val="DDDDDD" w:themeColor="accent1"/>
    </w:rPr>
  </w:style>
  <w:style w:type="character" w:customStyle="1" w:styleId="Heading6Char">
    <w:name w:val="Heading 6 Char"/>
    <w:basedOn w:val="DefaultParagraphFont"/>
    <w:link w:val="Heading6"/>
    <w:uiPriority w:val="9"/>
    <w:semiHidden/>
    <w:rsid w:val="00047698"/>
    <w:rPr>
      <w:rFonts w:asciiTheme="majorHAnsi" w:eastAsiaTheme="majorEastAsia" w:hAnsiTheme="majorHAnsi" w:cstheme="majorBidi"/>
      <w:i/>
      <w:iCs/>
      <w:color w:val="6E6E6E" w:themeColor="accent1" w:themeShade="7F"/>
    </w:rPr>
  </w:style>
  <w:style w:type="character" w:customStyle="1" w:styleId="Heading7Char">
    <w:name w:val="Heading 7 Char"/>
    <w:basedOn w:val="DefaultParagraphFont"/>
    <w:link w:val="Heading7"/>
    <w:uiPriority w:val="9"/>
    <w:semiHidden/>
    <w:rsid w:val="00047698"/>
    <w:rPr>
      <w:rFonts w:asciiTheme="majorHAnsi" w:eastAsiaTheme="majorEastAsia" w:hAnsiTheme="majorHAnsi" w:cstheme="majorBidi"/>
      <w:i/>
      <w:iCs/>
      <w:color w:val="404040" w:themeColor="text1" w:themeTint="BF"/>
    </w:rPr>
  </w:style>
  <w:style w:type="paragraph" w:styleId="NoSpacing">
    <w:name w:val="No Spacing"/>
    <w:uiPriority w:val="1"/>
    <w:qFormat/>
    <w:rsid w:val="00047698"/>
  </w:style>
  <w:style w:type="paragraph" w:styleId="HTMLPreformatted">
    <w:name w:val="HTML Preformatted"/>
    <w:basedOn w:val="Normal"/>
    <w:link w:val="HTMLPreformattedChar"/>
    <w:uiPriority w:val="99"/>
    <w:semiHidden/>
    <w:unhideWhenUsed/>
    <w:rsid w:val="00F8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850FE"/>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110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Deloitte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6454</Words>
  <Characters>36793</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Jenna</dc:creator>
  <cp:lastModifiedBy>Jenna</cp:lastModifiedBy>
  <cp:revision>2</cp:revision>
  <dcterms:created xsi:type="dcterms:W3CDTF">2018-04-24T14:44:00Z</dcterms:created>
  <dcterms:modified xsi:type="dcterms:W3CDTF">2018-04-24T14:46:00Z</dcterms:modified>
</cp:coreProperties>
</file>