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1728"/>
        <w:gridCol w:w="7848"/>
      </w:tblGrid>
      <w:tr w:rsidR="000B17B0" w14:paraId="1E8214EC" w14:textId="77777777">
        <w:tc>
          <w:tcPr>
            <w:tcW w:w="1728" w:type="dxa"/>
          </w:tcPr>
          <w:p w14:paraId="2AAB265E" w14:textId="77777777" w:rsidR="000B17B0" w:rsidRDefault="00837E50">
            <w:pPr>
              <w:widowControl w:val="0"/>
              <w:tabs>
                <w:tab w:val="left" w:pos="5400"/>
              </w:tabs>
              <w:rPr>
                <w:rFonts w:ascii="Helv" w:hAnsi="Helv"/>
                <w:i/>
                <w:sz w:val="22"/>
              </w:rPr>
            </w:pPr>
            <w:r>
              <w:rPr>
                <w:rFonts w:ascii="Helvetica" w:hAnsi="Helvetica"/>
                <w:noProof/>
              </w:rPr>
              <w:drawing>
                <wp:inline distT="0" distB="0" distL="0" distR="0" wp14:anchorId="7B2E2500" wp14:editId="344E7087">
                  <wp:extent cx="86106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1060" cy="998220"/>
                          </a:xfrm>
                          <a:prstGeom prst="rect">
                            <a:avLst/>
                          </a:prstGeom>
                          <a:noFill/>
                          <a:ln>
                            <a:noFill/>
                          </a:ln>
                        </pic:spPr>
                      </pic:pic>
                    </a:graphicData>
                  </a:graphic>
                </wp:inline>
              </w:drawing>
            </w:r>
          </w:p>
        </w:tc>
        <w:tc>
          <w:tcPr>
            <w:tcW w:w="7848" w:type="dxa"/>
          </w:tcPr>
          <w:p w14:paraId="02EBC0FD" w14:textId="77777777" w:rsidR="000B17B0" w:rsidRDefault="00837E50">
            <w:pPr>
              <w:widowControl w:val="0"/>
              <w:tabs>
                <w:tab w:val="left" w:pos="5400"/>
              </w:tabs>
              <w:rPr>
                <w:rFonts w:ascii="Bookman Old Style" w:hAnsi="Bookman Old Style"/>
                <w:b/>
                <w:i/>
              </w:rPr>
            </w:pPr>
            <w:r>
              <w:rPr>
                <w:rFonts w:ascii="Bookman Old Style" w:hAnsi="Bookman Old Style"/>
                <w:b/>
                <w:i/>
                <w:noProof/>
              </w:rPr>
              <mc:AlternateContent>
                <mc:Choice Requires="wps">
                  <w:drawing>
                    <wp:anchor distT="0" distB="0" distL="114300" distR="114300" simplePos="0" relativeHeight="251657728" behindDoc="1" locked="0" layoutInCell="1" allowOverlap="1" wp14:anchorId="403FCAE0" wp14:editId="6A56D96D">
                      <wp:simplePos x="0" y="0"/>
                      <wp:positionH relativeFrom="column">
                        <wp:posOffset>3751580</wp:posOffset>
                      </wp:positionH>
                      <wp:positionV relativeFrom="paragraph">
                        <wp:posOffset>2540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1133778962"/>
                                <w:bookmarkEnd w:id="0"/>
                                <w:p w14:paraId="756C3D80" w14:textId="77777777" w:rsidR="000B17B0" w:rsidRDefault="000B17B0">
                                  <w:r>
                                    <w:object w:dxaOrig="2359" w:dyaOrig="1152" w14:anchorId="5903BB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7.75pt;height:57.75pt">
                                        <v:imagedata r:id="rId8" o:title=""/>
                                      </v:shape>
                                      <o:OLEObject Type="Embed" ProgID="Word.Picture.8" ShapeID="_x0000_i1026" DrawAspect="Content" ObjectID="_1745665304" r:id="rId9"/>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403FCAE0" id="_x0000_t202" coordsize="21600,21600" o:spt="202" path="m,l,21600r21600,l21600,xe">
                      <v:stroke joinstyle="miter"/>
                      <v:path gradientshapeok="t" o:connecttype="rect"/>
                    </v:shapetype>
                    <v:shape id="Text Box 2" o:spid="_x0000_s1026" type="#_x0000_t202" style="position:absolute;margin-left:295.4pt;margin-top:.2pt;width:108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" stroked="f">
                      <v:textbox>
                        <w:txbxContent>
                          <w:bookmarkStart w:id="1" w:name="_MON_1133778962"/>
                          <w:bookmarkEnd w:id="1"/>
                          <w:p w14:paraId="756C3D80" w14:textId="77777777" w:rsidR="000B17B0" w:rsidRDefault="000B17B0">
                            <w:r>
                              <w:object w:dxaOrig="2359" w:dyaOrig="1152" w14:anchorId="5903BBC6">
                                <v:shape id="_x0000_i1026" type="#_x0000_t75" style="width:117.95pt;height:57.6pt">
                                  <v:imagedata r:id="rId10" o:title=""/>
                                </v:shape>
                                <o:OLEObject Type="Embed" ProgID="Word.Picture.8" ShapeID="_x0000_i1026" DrawAspect="Content" ObjectID="_1745134902" r:id="rId11"/>
                              </w:object>
                            </w:r>
                          </w:p>
                        </w:txbxContent>
                      </v:textbox>
                    </v:shape>
                  </w:pict>
                </mc:Fallback>
              </mc:AlternateContent>
            </w:r>
          </w:p>
          <w:p w14:paraId="29575F69" w14:textId="77777777" w:rsidR="000B17B0" w:rsidRDefault="000B17B0">
            <w:pPr>
              <w:widowControl w:val="0"/>
              <w:tabs>
                <w:tab w:val="left" w:pos="5400"/>
              </w:tabs>
              <w:rPr>
                <w:rFonts w:ascii="Bookman Old Style" w:hAnsi="Bookman Old Style"/>
                <w:b/>
                <w:i/>
              </w:rPr>
            </w:pPr>
            <w:smartTag w:uri="urn:schemas-microsoft-com:office:smarttags" w:element="place">
              <w:smartTag w:uri="urn:schemas-microsoft-com:office:smarttags" w:element="PlaceType">
                <w:r>
                  <w:rPr>
                    <w:rFonts w:ascii="Bookman Old Style" w:hAnsi="Bookman Old Style"/>
                    <w:b/>
                    <w:i/>
                  </w:rPr>
                  <w:t>Commonwealth</w:t>
                </w:r>
              </w:smartTag>
              <w:r>
                <w:rPr>
                  <w:rFonts w:ascii="Bookman Old Style" w:hAnsi="Bookman Old Style"/>
                  <w:b/>
                  <w:i/>
                </w:rPr>
                <w:t xml:space="preserve"> of </w:t>
              </w:r>
              <w:smartTag w:uri="urn:schemas-microsoft-com:office:smarttags" w:element="PlaceName">
                <w:r>
                  <w:rPr>
                    <w:rFonts w:ascii="Bookman Old Style" w:hAnsi="Bookman Old Style"/>
                    <w:b/>
                    <w:i/>
                  </w:rPr>
                  <w:t>Massachusetts</w:t>
                </w:r>
              </w:smartTag>
            </w:smartTag>
          </w:p>
          <w:p w14:paraId="17F40D26" w14:textId="77777777" w:rsidR="000B17B0" w:rsidRDefault="000B17B0">
            <w:pPr>
              <w:widowControl w:val="0"/>
              <w:tabs>
                <w:tab w:val="left" w:pos="5400"/>
              </w:tabs>
              <w:rPr>
                <w:rFonts w:ascii="Bookman Old Style" w:hAnsi="Bookman Old Style"/>
                <w:b/>
                <w:i/>
              </w:rPr>
            </w:pPr>
            <w:r>
              <w:rPr>
                <w:rFonts w:ascii="Bookman Old Style" w:hAnsi="Bookman Old Style"/>
                <w:b/>
                <w:i/>
              </w:rPr>
              <w:t>Executive Office of Health and Human Services</w:t>
            </w:r>
          </w:p>
          <w:p w14:paraId="08A938A9" w14:textId="77777777" w:rsidR="000B17B0" w:rsidRPr="00DC1D31" w:rsidRDefault="000B17B0" w:rsidP="00DC1D31">
            <w:pPr>
              <w:rPr>
                <w:rFonts w:ascii="Bookman Old Style" w:hAnsi="Bookman Old Style"/>
                <w:b/>
                <w:i/>
              </w:rPr>
            </w:pPr>
            <w:r w:rsidRPr="00DC1D31">
              <w:rPr>
                <w:rFonts w:ascii="Bookman Old Style" w:hAnsi="Bookman Old Style"/>
                <w:b/>
                <w:i/>
              </w:rPr>
              <w:t>Office of Medicaid</w:t>
            </w:r>
          </w:p>
          <w:p w14:paraId="5EEF544E" w14:textId="2460CCC9" w:rsidR="000B17B0" w:rsidRDefault="00530F32">
            <w:pPr>
              <w:rPr>
                <w:rFonts w:ascii="Bookman Old Style" w:hAnsi="Bookman Old Style"/>
                <w:i/>
                <w:sz w:val="18"/>
              </w:rPr>
            </w:pPr>
            <w:hyperlink r:id="rId12" w:history="1">
              <w:r w:rsidR="00DC1D31" w:rsidRPr="004951A0">
                <w:rPr>
                  <w:rStyle w:val="Hyperlink"/>
                  <w:rFonts w:ascii="Bookman Old Style" w:hAnsi="Bookman Old Style"/>
                  <w:i/>
                  <w:sz w:val="18"/>
                </w:rPr>
                <w:t>www.mass.gov/masshealth</w:t>
              </w:r>
            </w:hyperlink>
            <w:r w:rsidR="00DC1D31">
              <w:rPr>
                <w:rFonts w:ascii="Bookman Old Style" w:hAnsi="Bookman Old Style"/>
                <w:i/>
                <w:sz w:val="18"/>
              </w:rPr>
              <w:t xml:space="preserve"> </w:t>
            </w:r>
          </w:p>
        </w:tc>
      </w:tr>
    </w:tbl>
    <w:p w14:paraId="7F695A60" w14:textId="77777777" w:rsidR="000B17B0" w:rsidRDefault="000B17B0">
      <w:pPr>
        <w:widowControl w:val="0"/>
        <w:tabs>
          <w:tab w:val="left" w:pos="5400"/>
        </w:tabs>
        <w:rPr>
          <w:rFonts w:ascii="Helv" w:hAnsi="Helv"/>
          <w:i/>
          <w:sz w:val="22"/>
        </w:rPr>
      </w:pPr>
    </w:p>
    <w:p w14:paraId="07BD215F" w14:textId="77777777" w:rsidR="000B17B0" w:rsidRDefault="002A2379">
      <w:pPr>
        <w:widowControl w:val="0"/>
        <w:tabs>
          <w:tab w:val="left" w:pos="5400"/>
        </w:tabs>
        <w:ind w:firstLine="5400"/>
        <w:rPr>
          <w:rFonts w:ascii="Arial" w:hAnsi="Arial" w:cs="Arial"/>
          <w:sz w:val="22"/>
        </w:rPr>
      </w:pPr>
      <w:r>
        <w:rPr>
          <w:rFonts w:ascii="Arial" w:hAnsi="Arial" w:cs="Arial"/>
          <w:sz w:val="22"/>
        </w:rPr>
        <w:t>MassHealth</w:t>
      </w:r>
    </w:p>
    <w:p w14:paraId="7DB5DCCD" w14:textId="0227E04A" w:rsidR="000B17B0" w:rsidRPr="007A30D2" w:rsidRDefault="002A2379" w:rsidP="007A30D2">
      <w:pPr>
        <w:pStyle w:val="Heading1"/>
      </w:pPr>
      <w:r w:rsidRPr="007A30D2">
        <w:t>Transmittal Letter</w:t>
      </w:r>
      <w:r w:rsidR="000B17B0" w:rsidRPr="007A30D2">
        <w:t xml:space="preserve"> </w:t>
      </w:r>
      <w:r w:rsidR="007A30D2" w:rsidRPr="007A30D2">
        <w:t>ALL-</w:t>
      </w:r>
      <w:r w:rsidR="00C006B0">
        <w:t>241</w:t>
      </w:r>
    </w:p>
    <w:p w14:paraId="44E49384" w14:textId="57AE7F0F" w:rsidR="000B17B0" w:rsidRPr="007A30D2" w:rsidRDefault="007A30D2">
      <w:pPr>
        <w:widowControl w:val="0"/>
        <w:tabs>
          <w:tab w:val="left" w:pos="5400"/>
        </w:tabs>
        <w:ind w:firstLine="5400"/>
        <w:rPr>
          <w:rFonts w:ascii="Arial" w:hAnsi="Arial" w:cs="Arial"/>
          <w:sz w:val="22"/>
        </w:rPr>
      </w:pPr>
      <w:r w:rsidRPr="007A30D2">
        <w:rPr>
          <w:rFonts w:ascii="Arial" w:hAnsi="Arial" w:cs="Arial"/>
          <w:sz w:val="22"/>
        </w:rPr>
        <w:t>May 2023</w:t>
      </w:r>
    </w:p>
    <w:p w14:paraId="0FFC104A" w14:textId="7D9EE27E" w:rsidR="000B17B0" w:rsidRDefault="000B17B0">
      <w:pPr>
        <w:widowControl w:val="0"/>
        <w:tabs>
          <w:tab w:val="left" w:pos="5400"/>
        </w:tabs>
        <w:rPr>
          <w:rFonts w:ascii="Arial" w:hAnsi="Arial" w:cs="Arial"/>
          <w:sz w:val="22"/>
        </w:rPr>
      </w:pPr>
    </w:p>
    <w:p w14:paraId="5409987C" w14:textId="77777777" w:rsidR="000B17B0" w:rsidRDefault="000B17B0">
      <w:pPr>
        <w:widowControl w:val="0"/>
        <w:tabs>
          <w:tab w:val="left" w:pos="5400"/>
        </w:tabs>
        <w:rPr>
          <w:rFonts w:ascii="Arial" w:hAnsi="Arial" w:cs="Arial"/>
          <w:sz w:val="22"/>
        </w:rPr>
        <w:sectPr w:rsidR="000B17B0">
          <w:endnotePr>
            <w:numFmt w:val="decimal"/>
          </w:endnotePr>
          <w:pgSz w:w="12240" w:h="15840"/>
          <w:pgMar w:top="1080" w:right="1440" w:bottom="432" w:left="1440" w:header="1080" w:footer="432" w:gutter="0"/>
          <w:cols w:space="720"/>
          <w:noEndnote/>
        </w:sectPr>
      </w:pPr>
    </w:p>
    <w:p w14:paraId="0F2BB055" w14:textId="28869D28" w:rsidR="000B17B0" w:rsidRDefault="000B17B0">
      <w:pPr>
        <w:widowControl w:val="0"/>
        <w:tabs>
          <w:tab w:val="right" w:pos="720"/>
          <w:tab w:val="left" w:pos="1080"/>
          <w:tab w:val="left" w:pos="5400"/>
        </w:tabs>
        <w:ind w:left="1080" w:hanging="1080"/>
        <w:rPr>
          <w:rFonts w:ascii="Arial" w:hAnsi="Arial" w:cs="Arial"/>
          <w:sz w:val="22"/>
        </w:rPr>
      </w:pPr>
      <w:r>
        <w:rPr>
          <w:rFonts w:ascii="Arial" w:hAnsi="Arial" w:cs="Arial"/>
          <w:sz w:val="22"/>
        </w:rPr>
        <w:tab/>
      </w:r>
      <w:r>
        <w:rPr>
          <w:rFonts w:ascii="Arial" w:hAnsi="Arial" w:cs="Arial"/>
          <w:b/>
          <w:sz w:val="22"/>
        </w:rPr>
        <w:t>TO:</w:t>
      </w:r>
      <w:r>
        <w:rPr>
          <w:rFonts w:ascii="Arial" w:hAnsi="Arial" w:cs="Arial"/>
          <w:sz w:val="22"/>
        </w:rPr>
        <w:tab/>
      </w:r>
      <w:r w:rsidR="007A30D2">
        <w:rPr>
          <w:rFonts w:ascii="Arial" w:hAnsi="Arial" w:cs="Arial"/>
          <w:sz w:val="22"/>
        </w:rPr>
        <w:t xml:space="preserve">All Providers </w:t>
      </w:r>
      <w:r w:rsidR="00AD337E">
        <w:rPr>
          <w:rFonts w:ascii="Arial" w:hAnsi="Arial" w:cs="Arial"/>
          <w:sz w:val="22"/>
        </w:rPr>
        <w:t>Participating in MassHealth</w:t>
      </w:r>
    </w:p>
    <w:p w14:paraId="1A1853D8" w14:textId="3299EB11" w:rsidR="000B17B0" w:rsidRDefault="000B17B0">
      <w:pPr>
        <w:widowControl w:val="0"/>
        <w:tabs>
          <w:tab w:val="right" w:pos="720"/>
          <w:tab w:val="left" w:pos="1080"/>
          <w:tab w:val="left" w:pos="5400"/>
        </w:tabs>
        <w:rPr>
          <w:rFonts w:ascii="Arial" w:hAnsi="Arial" w:cs="Arial"/>
          <w:sz w:val="22"/>
        </w:rPr>
      </w:pPr>
    </w:p>
    <w:p w14:paraId="32554A54" w14:textId="2A088F4B" w:rsidR="000B17B0" w:rsidRDefault="000B17B0">
      <w:pPr>
        <w:widowControl w:val="0"/>
        <w:tabs>
          <w:tab w:val="right" w:pos="720"/>
          <w:tab w:val="left" w:pos="1080"/>
          <w:tab w:val="left" w:pos="5400"/>
        </w:tabs>
        <w:rPr>
          <w:rFonts w:ascii="Arial" w:hAnsi="Arial" w:cs="Arial"/>
          <w:sz w:val="22"/>
        </w:rPr>
      </w:pPr>
      <w:r>
        <w:rPr>
          <w:rFonts w:ascii="Arial" w:hAnsi="Arial" w:cs="Arial"/>
          <w:sz w:val="22"/>
        </w:rPr>
        <w:tab/>
      </w:r>
      <w:r>
        <w:rPr>
          <w:rFonts w:ascii="Arial" w:hAnsi="Arial" w:cs="Arial"/>
          <w:b/>
          <w:sz w:val="22"/>
        </w:rPr>
        <w:t>FROM:</w:t>
      </w:r>
      <w:r w:rsidR="007302DC">
        <w:rPr>
          <w:rFonts w:ascii="Arial" w:hAnsi="Arial" w:cs="Arial"/>
          <w:sz w:val="22"/>
        </w:rPr>
        <w:tab/>
      </w:r>
      <w:r w:rsidR="00F408B5">
        <w:rPr>
          <w:rFonts w:ascii="Arial" w:hAnsi="Arial" w:cs="Arial"/>
          <w:sz w:val="22"/>
        </w:rPr>
        <w:t>Mike Levine</w:t>
      </w:r>
      <w:r w:rsidR="008F0772">
        <w:rPr>
          <w:rFonts w:ascii="Arial" w:hAnsi="Arial" w:cs="Arial"/>
          <w:sz w:val="22"/>
        </w:rPr>
        <w:t xml:space="preserve">, Assistant Secretary for MassHealth </w:t>
      </w:r>
      <w:r w:rsidR="00530F32">
        <w:rPr>
          <w:rFonts w:ascii="Arial" w:hAnsi="Arial" w:cs="Arial"/>
          <w:sz w:val="22"/>
        </w:rPr>
        <w:t>[signature of Mike Levine]</w:t>
      </w:r>
    </w:p>
    <w:p w14:paraId="0D114F96" w14:textId="77777777" w:rsidR="000B17B0" w:rsidRDefault="000B17B0">
      <w:pPr>
        <w:widowControl w:val="0"/>
        <w:tabs>
          <w:tab w:val="right" w:pos="720"/>
          <w:tab w:val="left" w:pos="1080"/>
          <w:tab w:val="left" w:pos="5400"/>
        </w:tabs>
        <w:rPr>
          <w:rFonts w:ascii="Arial" w:hAnsi="Arial" w:cs="Arial"/>
          <w:sz w:val="22"/>
        </w:rPr>
      </w:pPr>
    </w:p>
    <w:p w14:paraId="6C26E383" w14:textId="40DA7EAC" w:rsidR="000B17B0" w:rsidRDefault="000B17B0">
      <w:pPr>
        <w:widowControl w:val="0"/>
        <w:tabs>
          <w:tab w:val="right" w:pos="720"/>
          <w:tab w:val="left" w:pos="1080"/>
          <w:tab w:val="left" w:pos="5400"/>
        </w:tabs>
        <w:ind w:left="1080" w:hanging="1080"/>
        <w:rPr>
          <w:rFonts w:ascii="Arial" w:hAnsi="Arial" w:cs="Arial"/>
          <w:sz w:val="22"/>
        </w:rPr>
      </w:pPr>
      <w:r>
        <w:rPr>
          <w:rFonts w:ascii="Arial" w:hAnsi="Arial" w:cs="Arial"/>
          <w:sz w:val="22"/>
        </w:rPr>
        <w:tab/>
      </w:r>
      <w:r>
        <w:rPr>
          <w:rFonts w:ascii="Arial" w:hAnsi="Arial" w:cs="Arial"/>
          <w:b/>
          <w:sz w:val="22"/>
        </w:rPr>
        <w:t>RE:</w:t>
      </w:r>
      <w:r>
        <w:rPr>
          <w:rFonts w:ascii="Arial" w:hAnsi="Arial" w:cs="Arial"/>
          <w:sz w:val="22"/>
        </w:rPr>
        <w:tab/>
      </w:r>
      <w:r w:rsidR="007A30D2">
        <w:rPr>
          <w:rFonts w:ascii="Arial" w:hAnsi="Arial" w:cs="Arial"/>
          <w:sz w:val="22"/>
        </w:rPr>
        <w:t xml:space="preserve">All Provider </w:t>
      </w:r>
      <w:r w:rsidR="00D66A39" w:rsidRPr="007A30D2">
        <w:rPr>
          <w:rFonts w:ascii="Arial" w:hAnsi="Arial" w:cs="Arial"/>
          <w:iCs/>
          <w:sz w:val="22"/>
        </w:rPr>
        <w:t>Manual</w:t>
      </w:r>
      <w:r w:rsidR="007A30D2" w:rsidRPr="007A30D2">
        <w:rPr>
          <w:rFonts w:ascii="Arial" w:hAnsi="Arial" w:cs="Arial"/>
          <w:iCs/>
          <w:sz w:val="22"/>
        </w:rPr>
        <w:t>s</w:t>
      </w:r>
      <w:r>
        <w:rPr>
          <w:rFonts w:ascii="Arial" w:hAnsi="Arial" w:cs="Arial"/>
          <w:sz w:val="22"/>
        </w:rPr>
        <w:t xml:space="preserve"> (</w:t>
      </w:r>
      <w:r w:rsidR="004E2695">
        <w:rPr>
          <w:rFonts w:ascii="Arial" w:hAnsi="Arial" w:cs="Arial"/>
          <w:sz w:val="22"/>
        </w:rPr>
        <w:t>Emergency updates to Administrative and Billing Regulations: Elimination of copayments for MassHealth members)</w:t>
      </w:r>
      <w:r>
        <w:rPr>
          <w:rFonts w:ascii="Arial" w:hAnsi="Arial" w:cs="Arial"/>
          <w:sz w:val="22"/>
        </w:rPr>
        <w:t>)</w:t>
      </w:r>
    </w:p>
    <w:p w14:paraId="2AF3175F" w14:textId="0EDB6A5E" w:rsidR="000B17B0" w:rsidRDefault="000B17B0">
      <w:pPr>
        <w:widowControl w:val="0"/>
        <w:rPr>
          <w:rFonts w:ascii="Arial" w:hAnsi="Arial" w:cs="Arial"/>
          <w:sz w:val="22"/>
        </w:rPr>
      </w:pPr>
    </w:p>
    <w:p w14:paraId="128C4AE1" w14:textId="441E6593" w:rsidR="007A30D2" w:rsidRDefault="007A30D2" w:rsidP="007A30D2">
      <w:pPr>
        <w:pStyle w:val="Heading2"/>
      </w:pPr>
      <w:r>
        <w:t>Background</w:t>
      </w:r>
    </w:p>
    <w:p w14:paraId="4AD457E0" w14:textId="77A4CC99" w:rsidR="000B17B0" w:rsidRDefault="000B17B0">
      <w:pPr>
        <w:widowControl w:val="0"/>
        <w:rPr>
          <w:rFonts w:ascii="Arial" w:hAnsi="Arial" w:cs="Arial"/>
          <w:sz w:val="22"/>
        </w:rPr>
      </w:pPr>
    </w:p>
    <w:p w14:paraId="0CA9F13E" w14:textId="77777777" w:rsidR="00DC1D31" w:rsidRPr="00BB0CA9" w:rsidRDefault="007A30D2">
      <w:pPr>
        <w:widowControl w:val="0"/>
        <w:rPr>
          <w:rFonts w:ascii="Arial" w:hAnsi="Arial" w:cs="Arial"/>
          <w:sz w:val="22"/>
          <w:szCs w:val="22"/>
        </w:rPr>
      </w:pPr>
      <w:r>
        <w:rPr>
          <w:rFonts w:ascii="Arial" w:hAnsi="Arial" w:cs="Arial"/>
          <w:sz w:val="22"/>
        </w:rPr>
        <w:t xml:space="preserve">This </w:t>
      </w:r>
      <w:r w:rsidRPr="00BB0CA9">
        <w:rPr>
          <w:rFonts w:ascii="Arial" w:hAnsi="Arial" w:cs="Arial"/>
          <w:sz w:val="22"/>
          <w:szCs w:val="22"/>
        </w:rPr>
        <w:t xml:space="preserve">letter transmits updates to 130 CMR 450.000: </w:t>
      </w:r>
      <w:r w:rsidRPr="00BB0CA9">
        <w:rPr>
          <w:rFonts w:ascii="Arial" w:hAnsi="Arial" w:cs="Arial"/>
          <w:i/>
          <w:iCs/>
          <w:sz w:val="22"/>
          <w:szCs w:val="22"/>
        </w:rPr>
        <w:t>Administrative and Billing Regulations</w:t>
      </w:r>
      <w:r w:rsidRPr="00BB0CA9">
        <w:rPr>
          <w:rFonts w:ascii="Arial" w:hAnsi="Arial" w:cs="Arial"/>
          <w:sz w:val="22"/>
          <w:szCs w:val="22"/>
        </w:rPr>
        <w:t xml:space="preserve">. </w:t>
      </w:r>
    </w:p>
    <w:p w14:paraId="6D640D4F" w14:textId="77777777" w:rsidR="00DC1D31" w:rsidRPr="00BB0CA9" w:rsidRDefault="00DC1D31">
      <w:pPr>
        <w:widowControl w:val="0"/>
        <w:rPr>
          <w:rFonts w:ascii="Arial" w:hAnsi="Arial" w:cs="Arial"/>
          <w:sz w:val="22"/>
          <w:szCs w:val="22"/>
        </w:rPr>
      </w:pPr>
    </w:p>
    <w:p w14:paraId="3A8B984C" w14:textId="02C57D37" w:rsidR="00BB0CA9" w:rsidRPr="00BB0CA9" w:rsidRDefault="00113794" w:rsidP="00BB0CA9">
      <w:pPr>
        <w:overflowPunct w:val="0"/>
        <w:autoSpaceDE w:val="0"/>
        <w:autoSpaceDN w:val="0"/>
        <w:adjustRightInd w:val="0"/>
        <w:textAlignment w:val="baseline"/>
        <w:rPr>
          <w:rFonts w:ascii="Arial" w:hAnsi="Arial" w:cs="Arial"/>
          <w:sz w:val="22"/>
          <w:szCs w:val="22"/>
        </w:rPr>
      </w:pPr>
      <w:bookmarkStart w:id="1" w:name="_Hlk105124722"/>
      <w:r>
        <w:rPr>
          <w:rFonts w:ascii="Arial" w:hAnsi="Arial" w:cs="Arial"/>
          <w:sz w:val="22"/>
          <w:szCs w:val="22"/>
        </w:rPr>
        <w:t xml:space="preserve">New subsection </w:t>
      </w:r>
      <w:r w:rsidR="00BB0CA9" w:rsidRPr="00BB0CA9">
        <w:rPr>
          <w:rFonts w:ascii="Arial" w:hAnsi="Arial" w:cs="Arial"/>
          <w:sz w:val="22"/>
          <w:szCs w:val="22"/>
        </w:rPr>
        <w:t xml:space="preserve">130 CMR 450.130(J) </w:t>
      </w:r>
      <w:r>
        <w:rPr>
          <w:rFonts w:ascii="Arial" w:hAnsi="Arial" w:cs="Arial"/>
          <w:sz w:val="22"/>
          <w:szCs w:val="22"/>
        </w:rPr>
        <w:t>has been added</w:t>
      </w:r>
      <w:r w:rsidR="00BB0CA9" w:rsidRPr="00BB0CA9">
        <w:rPr>
          <w:rFonts w:ascii="Arial" w:hAnsi="Arial" w:cs="Arial"/>
          <w:sz w:val="22"/>
          <w:szCs w:val="22"/>
        </w:rPr>
        <w:t xml:space="preserve"> to eliminate copayments </w:t>
      </w:r>
      <w:bookmarkEnd w:id="1"/>
      <w:r w:rsidR="00BB0CA9" w:rsidRPr="00BB0CA9">
        <w:rPr>
          <w:rFonts w:ascii="Arial" w:hAnsi="Arial" w:cs="Arial"/>
          <w:sz w:val="22"/>
          <w:szCs w:val="22"/>
        </w:rPr>
        <w:t xml:space="preserve">from May 1, 2023 through March 31, 2024. This </w:t>
      </w:r>
      <w:r w:rsidR="00E062AF">
        <w:rPr>
          <w:rFonts w:ascii="Arial" w:hAnsi="Arial" w:cs="Arial"/>
          <w:sz w:val="22"/>
          <w:szCs w:val="22"/>
        </w:rPr>
        <w:t>ensures</w:t>
      </w:r>
      <w:r w:rsidR="00BB0CA9" w:rsidRPr="00BB0CA9">
        <w:rPr>
          <w:rFonts w:ascii="Arial" w:hAnsi="Arial" w:cs="Arial"/>
          <w:sz w:val="22"/>
          <w:szCs w:val="22"/>
        </w:rPr>
        <w:t xml:space="preserve"> that the Executive Office of Health and Human Services (EOHHS) complies with federal requirements barring increased copayments for members before redeterminations are completed after the end of the federal public health emergency.</w:t>
      </w:r>
    </w:p>
    <w:p w14:paraId="185E6E42" w14:textId="77777777" w:rsidR="00BB0CA9" w:rsidRPr="00BB0CA9" w:rsidRDefault="00BB0CA9" w:rsidP="00BB0CA9">
      <w:pPr>
        <w:overflowPunct w:val="0"/>
        <w:autoSpaceDE w:val="0"/>
        <w:autoSpaceDN w:val="0"/>
        <w:adjustRightInd w:val="0"/>
        <w:textAlignment w:val="baseline"/>
        <w:rPr>
          <w:rFonts w:ascii="Arial" w:hAnsi="Arial" w:cs="Arial"/>
          <w:sz w:val="22"/>
          <w:szCs w:val="22"/>
        </w:rPr>
      </w:pPr>
    </w:p>
    <w:p w14:paraId="79B89ADC" w14:textId="2837CC45" w:rsidR="00BB0CA9" w:rsidRPr="00BB0CA9" w:rsidRDefault="00BB0CA9" w:rsidP="00BB0CA9">
      <w:pPr>
        <w:overflowPunct w:val="0"/>
        <w:autoSpaceDE w:val="0"/>
        <w:autoSpaceDN w:val="0"/>
        <w:adjustRightInd w:val="0"/>
        <w:textAlignment w:val="baseline"/>
        <w:rPr>
          <w:rFonts w:ascii="Arial" w:hAnsi="Arial" w:cs="Arial"/>
          <w:sz w:val="22"/>
          <w:szCs w:val="22"/>
        </w:rPr>
      </w:pPr>
      <w:r w:rsidRPr="00BB0CA9">
        <w:rPr>
          <w:rFonts w:ascii="Arial" w:hAnsi="Arial" w:cs="Arial"/>
          <w:sz w:val="22"/>
          <w:szCs w:val="22"/>
        </w:rPr>
        <w:t>450.130(D)(</w:t>
      </w:r>
      <w:r w:rsidR="00642EF1">
        <w:rPr>
          <w:rFonts w:ascii="Arial" w:hAnsi="Arial" w:cs="Arial"/>
          <w:sz w:val="22"/>
          <w:szCs w:val="22"/>
        </w:rPr>
        <w:t>1</w:t>
      </w:r>
      <w:r w:rsidRPr="00BB0CA9">
        <w:rPr>
          <w:rFonts w:ascii="Arial" w:hAnsi="Arial" w:cs="Arial"/>
          <w:sz w:val="22"/>
          <w:szCs w:val="22"/>
        </w:rPr>
        <w:t xml:space="preserve">)(b) </w:t>
      </w:r>
      <w:r w:rsidR="00113794">
        <w:rPr>
          <w:rFonts w:ascii="Arial" w:hAnsi="Arial" w:cs="Arial"/>
          <w:sz w:val="22"/>
          <w:szCs w:val="22"/>
        </w:rPr>
        <w:t xml:space="preserve">has been </w:t>
      </w:r>
      <w:r w:rsidRPr="00BB0CA9">
        <w:rPr>
          <w:rFonts w:ascii="Arial" w:hAnsi="Arial" w:cs="Arial"/>
          <w:sz w:val="22"/>
          <w:szCs w:val="22"/>
        </w:rPr>
        <w:t>amended to reflect that copayments are waived for 12 months post-pregnancy</w:t>
      </w:r>
      <w:r>
        <w:rPr>
          <w:rFonts w:ascii="Arial" w:hAnsi="Arial" w:cs="Arial"/>
          <w:sz w:val="22"/>
          <w:szCs w:val="22"/>
        </w:rPr>
        <w:t xml:space="preserve">, including after March 31, 2024. </w:t>
      </w:r>
    </w:p>
    <w:p w14:paraId="4B15A3A2" w14:textId="77777777" w:rsidR="00BB0CA9" w:rsidRPr="00BB0CA9" w:rsidRDefault="00BB0CA9" w:rsidP="00DC1D31">
      <w:pPr>
        <w:rPr>
          <w:rFonts w:ascii="Arial" w:hAnsi="Arial" w:cs="Arial"/>
          <w:sz w:val="22"/>
          <w:szCs w:val="22"/>
        </w:rPr>
      </w:pPr>
    </w:p>
    <w:p w14:paraId="4CF25BB6" w14:textId="38722AA9" w:rsidR="000B17B0" w:rsidRPr="00BB0CA9" w:rsidRDefault="000B17B0">
      <w:pPr>
        <w:widowControl w:val="0"/>
        <w:rPr>
          <w:rFonts w:ascii="Arial" w:hAnsi="Arial" w:cs="Arial"/>
          <w:sz w:val="22"/>
          <w:szCs w:val="22"/>
        </w:rPr>
      </w:pPr>
      <w:r w:rsidRPr="00BB0CA9">
        <w:rPr>
          <w:rFonts w:ascii="Arial" w:hAnsi="Arial" w:cs="Arial"/>
          <w:sz w:val="22"/>
          <w:szCs w:val="22"/>
        </w:rPr>
        <w:t xml:space="preserve">These regulations are effective </w:t>
      </w:r>
      <w:r w:rsidR="007A30D2" w:rsidRPr="00BB0CA9">
        <w:rPr>
          <w:rFonts w:ascii="Arial" w:hAnsi="Arial" w:cs="Arial"/>
          <w:sz w:val="22"/>
          <w:szCs w:val="22"/>
        </w:rPr>
        <w:t>May 1, 2023.</w:t>
      </w:r>
    </w:p>
    <w:p w14:paraId="08B53D6C" w14:textId="77777777" w:rsidR="00D219D4" w:rsidRPr="00BB0CA9" w:rsidRDefault="00D219D4">
      <w:pPr>
        <w:widowControl w:val="0"/>
        <w:rPr>
          <w:rFonts w:ascii="Arial" w:hAnsi="Arial" w:cs="Arial"/>
          <w:sz w:val="22"/>
          <w:szCs w:val="22"/>
        </w:rPr>
      </w:pPr>
    </w:p>
    <w:p w14:paraId="2C0205B8" w14:textId="77777777" w:rsidR="003C4A8F" w:rsidRPr="00BB0CA9" w:rsidRDefault="003C4A8F" w:rsidP="007A30D2">
      <w:pPr>
        <w:pStyle w:val="Heading2"/>
        <w:rPr>
          <w:szCs w:val="22"/>
        </w:rPr>
      </w:pPr>
      <w:r w:rsidRPr="00BB0CA9">
        <w:rPr>
          <w:szCs w:val="22"/>
        </w:rPr>
        <w:t>MassHealth Website</w:t>
      </w:r>
    </w:p>
    <w:p w14:paraId="64A22122" w14:textId="77777777" w:rsidR="003C4A8F" w:rsidRPr="00914401" w:rsidRDefault="003C4A8F" w:rsidP="003C4A8F">
      <w:pPr>
        <w:tabs>
          <w:tab w:val="right" w:pos="720"/>
          <w:tab w:val="left" w:pos="1080"/>
          <w:tab w:val="left" w:pos="5400"/>
        </w:tabs>
        <w:suppressAutoHyphens/>
        <w:spacing w:line="260" w:lineRule="exact"/>
        <w:rPr>
          <w:rFonts w:ascii="Arial" w:hAnsi="Arial" w:cs="Arial"/>
          <w:sz w:val="22"/>
        </w:rPr>
      </w:pPr>
    </w:p>
    <w:p w14:paraId="3ADE0585" w14:textId="77777777" w:rsidR="003C4A8F" w:rsidRDefault="003C4A8F" w:rsidP="003C4A8F">
      <w:pPr>
        <w:tabs>
          <w:tab w:val="right" w:pos="720"/>
          <w:tab w:val="left" w:pos="1080"/>
          <w:tab w:val="left" w:pos="5400"/>
        </w:tabs>
        <w:suppressAutoHyphens/>
        <w:spacing w:line="260" w:lineRule="exact"/>
        <w:rPr>
          <w:rFonts w:ascii="Arial" w:hAnsi="Arial" w:cs="Arial"/>
          <w:sz w:val="22"/>
        </w:rPr>
      </w:pPr>
      <w:r w:rsidRPr="00914401">
        <w:rPr>
          <w:rFonts w:ascii="Arial" w:hAnsi="Arial" w:cs="Arial"/>
          <w:sz w:val="22"/>
        </w:rPr>
        <w:t xml:space="preserve">This transmittal letter and attached pages are available on the MassHealth </w:t>
      </w:r>
      <w:r>
        <w:rPr>
          <w:rFonts w:ascii="Arial" w:hAnsi="Arial" w:cs="Arial"/>
          <w:sz w:val="22"/>
        </w:rPr>
        <w:t>w</w:t>
      </w:r>
      <w:r w:rsidRPr="00914401">
        <w:rPr>
          <w:rFonts w:ascii="Arial" w:hAnsi="Arial" w:cs="Arial"/>
          <w:sz w:val="22"/>
        </w:rPr>
        <w:t>ebsite at</w:t>
      </w:r>
      <w:r>
        <w:rPr>
          <w:rFonts w:ascii="Arial" w:hAnsi="Arial" w:cs="Arial"/>
          <w:sz w:val="22"/>
        </w:rPr>
        <w:t xml:space="preserve"> </w:t>
      </w:r>
      <w:hyperlink r:id="rId13" w:history="1">
        <w:r w:rsidRPr="00DF414E">
          <w:rPr>
            <w:rStyle w:val="Hyperlink"/>
            <w:rFonts w:ascii="Arial" w:hAnsi="Arial" w:cs="Arial"/>
            <w:sz w:val="22"/>
          </w:rPr>
          <w:t>www.mass.gov/masshealth-transmittal-letters</w:t>
        </w:r>
      </w:hyperlink>
      <w:r>
        <w:rPr>
          <w:rFonts w:ascii="Arial" w:hAnsi="Arial" w:cs="Arial"/>
          <w:sz w:val="22"/>
        </w:rPr>
        <w:t xml:space="preserve">. </w:t>
      </w:r>
    </w:p>
    <w:p w14:paraId="728695EE" w14:textId="77777777" w:rsidR="003C4A8F" w:rsidRDefault="003C4A8F" w:rsidP="003C4A8F">
      <w:pPr>
        <w:tabs>
          <w:tab w:val="right" w:pos="720"/>
          <w:tab w:val="left" w:pos="1080"/>
          <w:tab w:val="left" w:pos="5400"/>
        </w:tabs>
        <w:suppressAutoHyphens/>
        <w:spacing w:line="260" w:lineRule="exact"/>
        <w:rPr>
          <w:rFonts w:ascii="Arial" w:hAnsi="Arial" w:cs="Arial"/>
          <w:sz w:val="22"/>
        </w:rPr>
      </w:pPr>
    </w:p>
    <w:p w14:paraId="3032CAC4" w14:textId="77777777" w:rsidR="003C4A8F" w:rsidRPr="00211AA3" w:rsidRDefault="00530F32" w:rsidP="003C4A8F">
      <w:pPr>
        <w:tabs>
          <w:tab w:val="right" w:pos="720"/>
          <w:tab w:val="left" w:pos="1080"/>
          <w:tab w:val="left" w:pos="5400"/>
        </w:tabs>
        <w:suppressAutoHyphens/>
        <w:spacing w:line="260" w:lineRule="exact"/>
        <w:rPr>
          <w:rFonts w:ascii="Arial" w:hAnsi="Arial" w:cs="Arial"/>
          <w:sz w:val="22"/>
        </w:rPr>
      </w:pPr>
      <w:hyperlink r:id="rId14" w:history="1">
        <w:r w:rsidR="005839DB" w:rsidRPr="005839DB">
          <w:rPr>
            <w:rStyle w:val="Hyperlink"/>
            <w:rFonts w:ascii="Arial" w:hAnsi="Arial" w:cs="Arial"/>
            <w:sz w:val="22"/>
          </w:rPr>
          <w:t>S</w:t>
        </w:r>
        <w:r w:rsidR="003C4A8F" w:rsidRPr="005839DB">
          <w:rPr>
            <w:rStyle w:val="Hyperlink"/>
            <w:rFonts w:ascii="Arial" w:hAnsi="Arial" w:cs="Arial"/>
            <w:sz w:val="22"/>
          </w:rPr>
          <w:t>ign up</w:t>
        </w:r>
      </w:hyperlink>
      <w:r w:rsidR="003C4A8F" w:rsidRPr="00211AA3">
        <w:rPr>
          <w:rFonts w:ascii="Arial" w:hAnsi="Arial" w:cs="Arial"/>
          <w:sz w:val="22"/>
        </w:rPr>
        <w:t xml:space="preserve"> to receive email alerts when MassHealth issues new transmittal letters</w:t>
      </w:r>
      <w:r w:rsidR="003C4A8F">
        <w:rPr>
          <w:rFonts w:ascii="Arial" w:hAnsi="Arial" w:cs="Arial"/>
          <w:sz w:val="22"/>
        </w:rPr>
        <w:t xml:space="preserve"> and provider bulletins</w:t>
      </w:r>
      <w:r w:rsidR="003C4A8F" w:rsidRPr="00211AA3">
        <w:rPr>
          <w:rFonts w:ascii="Arial" w:hAnsi="Arial" w:cs="Arial"/>
          <w:sz w:val="22"/>
        </w:rPr>
        <w:t>.</w:t>
      </w:r>
    </w:p>
    <w:p w14:paraId="27998C0F" w14:textId="77777777" w:rsidR="00D0210B" w:rsidRDefault="00D0210B">
      <w:pPr>
        <w:widowControl w:val="0"/>
        <w:rPr>
          <w:rFonts w:ascii="Arial" w:hAnsi="Arial" w:cs="Arial"/>
          <w:sz w:val="22"/>
        </w:rPr>
      </w:pPr>
    </w:p>
    <w:p w14:paraId="489EE088" w14:textId="77777777" w:rsidR="00D0210B" w:rsidRPr="00D0210B" w:rsidRDefault="00D0210B" w:rsidP="007A30D2">
      <w:pPr>
        <w:pStyle w:val="Heading2"/>
      </w:pPr>
      <w:r w:rsidRPr="00D0210B">
        <w:t>Questions</w:t>
      </w:r>
    </w:p>
    <w:p w14:paraId="1218AD62" w14:textId="77777777" w:rsidR="00D0210B" w:rsidRDefault="00D0210B">
      <w:pPr>
        <w:widowControl w:val="0"/>
        <w:rPr>
          <w:rFonts w:ascii="Arial" w:hAnsi="Arial" w:cs="Arial"/>
          <w:sz w:val="22"/>
        </w:rPr>
      </w:pPr>
    </w:p>
    <w:p w14:paraId="57C03243" w14:textId="77777777" w:rsidR="00B20419" w:rsidRPr="00191314" w:rsidRDefault="00D219D4" w:rsidP="00B20419">
      <w:pPr>
        <w:rPr>
          <w:color w:val="000000"/>
        </w:rPr>
      </w:pPr>
      <w:r>
        <w:rPr>
          <w:rFonts w:ascii="Arial" w:hAnsi="Arial" w:cs="Arial"/>
          <w:sz w:val="22"/>
          <w:szCs w:val="22"/>
        </w:rPr>
        <w:t>If you have any questions about the information in this transmittal letter</w:t>
      </w:r>
      <w:r w:rsidR="00914AA5">
        <w:rPr>
          <w:rFonts w:ascii="Arial" w:hAnsi="Arial" w:cs="Arial"/>
          <w:sz w:val="22"/>
          <w:szCs w:val="22"/>
        </w:rPr>
        <w:t>,</w:t>
      </w:r>
      <w:r>
        <w:rPr>
          <w:rFonts w:ascii="Arial" w:hAnsi="Arial" w:cs="Arial"/>
          <w:sz w:val="22"/>
          <w:szCs w:val="22"/>
        </w:rPr>
        <w:t xml:space="preserve"> </w:t>
      </w:r>
      <w:r w:rsidR="00B20419">
        <w:rPr>
          <w:rFonts w:ascii="Arial" w:hAnsi="Arial" w:cs="Arial"/>
          <w:sz w:val="22"/>
          <w:szCs w:val="22"/>
        </w:rPr>
        <w:t>please contact</w:t>
      </w:r>
      <w:r w:rsidR="00B20419" w:rsidRPr="00B20419">
        <w:rPr>
          <w:color w:val="000000"/>
        </w:rPr>
        <w:t xml:space="preserve"> </w:t>
      </w:r>
    </w:p>
    <w:p w14:paraId="03550DE2" w14:textId="09B9DF32" w:rsidR="00D219D4" w:rsidRDefault="00033354" w:rsidP="00D219D4">
      <w:pPr>
        <w:widowControl w:val="0"/>
        <w:autoSpaceDE w:val="0"/>
        <w:autoSpaceDN w:val="0"/>
        <w:adjustRightInd w:val="0"/>
        <w:rPr>
          <w:rFonts w:ascii="Arial" w:hAnsi="Arial" w:cs="Arial"/>
          <w:sz w:val="22"/>
          <w:szCs w:val="22"/>
        </w:rPr>
      </w:pPr>
      <w:r>
        <w:rPr>
          <w:rFonts w:ascii="Arial" w:hAnsi="Arial" w:cs="Arial"/>
          <w:sz w:val="22"/>
          <w:szCs w:val="22"/>
        </w:rPr>
        <w:t>t</w:t>
      </w:r>
      <w:r w:rsidR="007418F4">
        <w:rPr>
          <w:rFonts w:ascii="Arial" w:hAnsi="Arial" w:cs="Arial"/>
          <w:sz w:val="22"/>
          <w:szCs w:val="22"/>
        </w:rPr>
        <w:t xml:space="preserve">he </w:t>
      </w:r>
      <w:r w:rsidR="00D219D4">
        <w:rPr>
          <w:rFonts w:ascii="Arial" w:hAnsi="Arial" w:cs="Arial"/>
          <w:sz w:val="22"/>
          <w:szCs w:val="22"/>
        </w:rPr>
        <w:t>MassHealth Customer Service</w:t>
      </w:r>
      <w:r w:rsidR="007418F4">
        <w:rPr>
          <w:rFonts w:ascii="Arial" w:hAnsi="Arial" w:cs="Arial"/>
          <w:sz w:val="22"/>
          <w:szCs w:val="22"/>
        </w:rPr>
        <w:t xml:space="preserve"> Center</w:t>
      </w:r>
      <w:r w:rsidR="00676ED1">
        <w:rPr>
          <w:rFonts w:ascii="Arial" w:hAnsi="Arial" w:cs="Arial"/>
          <w:sz w:val="22"/>
          <w:szCs w:val="22"/>
        </w:rPr>
        <w:t xml:space="preserve"> at (</w:t>
      </w:r>
      <w:r w:rsidR="00D219D4">
        <w:rPr>
          <w:rFonts w:ascii="Arial" w:hAnsi="Arial" w:cs="Arial"/>
          <w:sz w:val="22"/>
          <w:szCs w:val="22"/>
        </w:rPr>
        <w:t>800</w:t>
      </w:r>
      <w:r w:rsidR="00676ED1">
        <w:rPr>
          <w:rFonts w:ascii="Arial" w:hAnsi="Arial" w:cs="Arial"/>
          <w:sz w:val="22"/>
          <w:szCs w:val="22"/>
        </w:rPr>
        <w:t xml:space="preserve">) </w:t>
      </w:r>
      <w:r w:rsidR="00D219D4">
        <w:rPr>
          <w:rFonts w:ascii="Arial" w:hAnsi="Arial" w:cs="Arial"/>
          <w:sz w:val="22"/>
          <w:szCs w:val="22"/>
        </w:rPr>
        <w:t>841-2900</w:t>
      </w:r>
      <w:r w:rsidR="008E0FF7">
        <w:rPr>
          <w:rFonts w:ascii="Arial" w:hAnsi="Arial" w:cs="Arial"/>
          <w:sz w:val="22"/>
          <w:szCs w:val="22"/>
        </w:rPr>
        <w:t xml:space="preserve"> or</w:t>
      </w:r>
      <w:r w:rsidR="00D219D4">
        <w:rPr>
          <w:rFonts w:ascii="Arial" w:hAnsi="Arial" w:cs="Arial"/>
          <w:sz w:val="22"/>
          <w:szCs w:val="22"/>
        </w:rPr>
        <w:t xml:space="preserve"> </w:t>
      </w:r>
      <w:r w:rsidR="00671602">
        <w:rPr>
          <w:rFonts w:ascii="Arial" w:hAnsi="Arial" w:cs="Arial"/>
          <w:sz w:val="22"/>
          <w:szCs w:val="22"/>
        </w:rPr>
        <w:t>email</w:t>
      </w:r>
      <w:r w:rsidR="00D219D4">
        <w:rPr>
          <w:rFonts w:ascii="Arial" w:hAnsi="Arial" w:cs="Arial"/>
          <w:sz w:val="22"/>
          <w:szCs w:val="22"/>
        </w:rPr>
        <w:t xml:space="preserve"> your inquiry to </w:t>
      </w:r>
      <w:hyperlink r:id="rId15" w:history="1">
        <w:r w:rsidR="008E0FF7">
          <w:rPr>
            <w:rStyle w:val="Hyperlink"/>
            <w:rFonts w:ascii="Arial" w:hAnsi="Arial" w:cs="Arial"/>
            <w:sz w:val="22"/>
            <w:szCs w:val="22"/>
          </w:rPr>
          <w:t>provider@masshealthquestions.com</w:t>
        </w:r>
      </w:hyperlink>
      <w:r w:rsidR="00B20419">
        <w:rPr>
          <w:rFonts w:ascii="Arial" w:hAnsi="Arial" w:cs="Arial"/>
          <w:sz w:val="22"/>
          <w:szCs w:val="22"/>
        </w:rPr>
        <w:t>.</w:t>
      </w:r>
      <w:r w:rsidR="00D219D4">
        <w:rPr>
          <w:rFonts w:ascii="Arial" w:hAnsi="Arial" w:cs="Arial"/>
          <w:sz w:val="22"/>
          <w:szCs w:val="22"/>
        </w:rPr>
        <w:t xml:space="preserve">  </w:t>
      </w:r>
    </w:p>
    <w:p w14:paraId="71024CE6" w14:textId="77777777" w:rsidR="000B17B0" w:rsidRDefault="000B17B0">
      <w:pPr>
        <w:widowControl w:val="0"/>
        <w:rPr>
          <w:rFonts w:ascii="Arial" w:hAnsi="Arial" w:cs="Arial"/>
          <w:sz w:val="22"/>
        </w:rPr>
      </w:pPr>
    </w:p>
    <w:p w14:paraId="004CFD6F" w14:textId="77777777" w:rsidR="000B17B0" w:rsidRDefault="000B17B0">
      <w:pPr>
        <w:widowControl w:val="0"/>
        <w:rPr>
          <w:rFonts w:ascii="Arial" w:hAnsi="Arial" w:cs="Arial"/>
          <w:sz w:val="22"/>
        </w:rPr>
      </w:pPr>
      <w:r>
        <w:rPr>
          <w:rFonts w:ascii="Arial" w:hAnsi="Arial" w:cs="Arial"/>
          <w:sz w:val="22"/>
          <w:u w:val="single"/>
        </w:rPr>
        <w:t>NEW MATERIAL</w:t>
      </w:r>
    </w:p>
    <w:p w14:paraId="24A348B1" w14:textId="77777777" w:rsidR="000B17B0" w:rsidRDefault="000B17B0">
      <w:pPr>
        <w:widowControl w:val="0"/>
        <w:tabs>
          <w:tab w:val="left" w:pos="360"/>
          <w:tab w:val="left" w:pos="720"/>
          <w:tab w:val="left" w:pos="1080"/>
        </w:tabs>
        <w:ind w:left="360"/>
        <w:rPr>
          <w:rFonts w:ascii="Arial" w:hAnsi="Arial" w:cs="Arial"/>
          <w:sz w:val="22"/>
        </w:rPr>
      </w:pPr>
      <w:r>
        <w:rPr>
          <w:rFonts w:ascii="Arial" w:hAnsi="Arial" w:cs="Arial"/>
          <w:sz w:val="22"/>
        </w:rPr>
        <w:t>(The pages listed here contain new or revised language.)</w:t>
      </w:r>
    </w:p>
    <w:p w14:paraId="27287F14" w14:textId="77777777" w:rsidR="000B17B0" w:rsidRDefault="000B17B0">
      <w:pPr>
        <w:widowControl w:val="0"/>
        <w:tabs>
          <w:tab w:val="left" w:pos="360"/>
          <w:tab w:val="left" w:pos="720"/>
          <w:tab w:val="left" w:pos="1080"/>
        </w:tabs>
        <w:rPr>
          <w:rFonts w:ascii="Arial" w:hAnsi="Arial" w:cs="Arial"/>
          <w:sz w:val="22"/>
        </w:rPr>
      </w:pPr>
    </w:p>
    <w:p w14:paraId="579FDCC9" w14:textId="13E7D175" w:rsidR="000B17B0" w:rsidRPr="007A30D2" w:rsidRDefault="007A30D2">
      <w:pPr>
        <w:widowControl w:val="0"/>
        <w:tabs>
          <w:tab w:val="left" w:pos="360"/>
          <w:tab w:val="left" w:pos="720"/>
          <w:tab w:val="left" w:pos="1080"/>
        </w:tabs>
        <w:ind w:left="360"/>
        <w:rPr>
          <w:rFonts w:ascii="Arial" w:hAnsi="Arial" w:cs="Arial"/>
          <w:sz w:val="22"/>
        </w:rPr>
      </w:pPr>
      <w:r w:rsidRPr="007A30D2">
        <w:rPr>
          <w:rFonts w:ascii="Arial" w:hAnsi="Arial" w:cs="Arial"/>
          <w:sz w:val="22"/>
          <w:u w:val="single"/>
        </w:rPr>
        <w:t xml:space="preserve">All Provider </w:t>
      </w:r>
      <w:r w:rsidR="000B17B0" w:rsidRPr="007A30D2">
        <w:rPr>
          <w:rFonts w:ascii="Arial" w:hAnsi="Arial" w:cs="Arial"/>
          <w:sz w:val="22"/>
          <w:u w:val="single"/>
        </w:rPr>
        <w:t>Manual</w:t>
      </w:r>
      <w:r w:rsidRPr="007A30D2">
        <w:rPr>
          <w:rFonts w:ascii="Arial" w:hAnsi="Arial" w:cs="Arial"/>
          <w:sz w:val="22"/>
          <w:u w:val="single"/>
        </w:rPr>
        <w:t>s</w:t>
      </w:r>
    </w:p>
    <w:p w14:paraId="2AE5DF8A" w14:textId="77777777" w:rsidR="000B17B0" w:rsidRDefault="000B17B0">
      <w:pPr>
        <w:widowControl w:val="0"/>
        <w:tabs>
          <w:tab w:val="left" w:pos="360"/>
          <w:tab w:val="left" w:pos="720"/>
          <w:tab w:val="left" w:pos="1080"/>
        </w:tabs>
        <w:rPr>
          <w:rFonts w:ascii="Arial" w:hAnsi="Arial" w:cs="Arial"/>
          <w:sz w:val="22"/>
        </w:rPr>
      </w:pPr>
    </w:p>
    <w:p w14:paraId="4FBD86C6" w14:textId="41BE265A" w:rsidR="000B17B0" w:rsidRDefault="000B17B0">
      <w:pPr>
        <w:widowControl w:val="0"/>
        <w:tabs>
          <w:tab w:val="left" w:pos="360"/>
          <w:tab w:val="left" w:pos="720"/>
          <w:tab w:val="left" w:pos="1080"/>
        </w:tabs>
        <w:ind w:left="720"/>
        <w:rPr>
          <w:rFonts w:ascii="Arial" w:hAnsi="Arial" w:cs="Arial"/>
          <w:sz w:val="22"/>
        </w:rPr>
      </w:pPr>
      <w:r>
        <w:rPr>
          <w:rFonts w:ascii="Arial" w:hAnsi="Arial" w:cs="Arial"/>
          <w:sz w:val="22"/>
        </w:rPr>
        <w:t xml:space="preserve">Pages </w:t>
      </w:r>
      <w:r w:rsidR="004E2695">
        <w:rPr>
          <w:rFonts w:ascii="Arial" w:hAnsi="Arial" w:cs="Arial"/>
          <w:sz w:val="22"/>
        </w:rPr>
        <w:t>i</w:t>
      </w:r>
      <w:r w:rsidR="00914D26">
        <w:rPr>
          <w:rFonts w:ascii="Arial" w:hAnsi="Arial" w:cs="Arial"/>
          <w:sz w:val="22"/>
        </w:rPr>
        <w:t>,</w:t>
      </w:r>
      <w:r w:rsidR="008D34DF">
        <w:rPr>
          <w:rFonts w:ascii="Arial" w:hAnsi="Arial" w:cs="Arial"/>
          <w:sz w:val="22"/>
        </w:rPr>
        <w:t xml:space="preserve"> </w:t>
      </w:r>
      <w:r w:rsidR="00C006B0">
        <w:rPr>
          <w:rFonts w:ascii="Arial" w:hAnsi="Arial" w:cs="Arial"/>
          <w:sz w:val="22"/>
        </w:rPr>
        <w:t>1-3</w:t>
      </w:r>
      <w:r w:rsidR="008D34DF">
        <w:rPr>
          <w:rFonts w:ascii="Arial" w:hAnsi="Arial" w:cs="Arial"/>
          <w:sz w:val="22"/>
        </w:rPr>
        <w:t>7</w:t>
      </w:r>
      <w:r w:rsidR="00914D26">
        <w:rPr>
          <w:rFonts w:ascii="Arial" w:hAnsi="Arial" w:cs="Arial"/>
          <w:sz w:val="22"/>
        </w:rPr>
        <w:t>, and</w:t>
      </w:r>
      <w:r w:rsidR="00C006B0">
        <w:rPr>
          <w:rFonts w:ascii="Arial" w:hAnsi="Arial" w:cs="Arial"/>
          <w:sz w:val="22"/>
        </w:rPr>
        <w:t xml:space="preserve"> 1-</w:t>
      </w:r>
      <w:r w:rsidR="004E2695">
        <w:rPr>
          <w:rFonts w:ascii="Arial" w:hAnsi="Arial" w:cs="Arial"/>
          <w:sz w:val="22"/>
        </w:rPr>
        <w:t>38</w:t>
      </w:r>
    </w:p>
    <w:p w14:paraId="34E84B5F" w14:textId="77777777" w:rsidR="000B17B0" w:rsidRDefault="000B17B0">
      <w:pPr>
        <w:widowControl w:val="0"/>
        <w:tabs>
          <w:tab w:val="left" w:pos="360"/>
          <w:tab w:val="left" w:pos="720"/>
          <w:tab w:val="left" w:pos="1080"/>
        </w:tabs>
        <w:rPr>
          <w:rFonts w:ascii="Arial" w:hAnsi="Arial" w:cs="Arial"/>
          <w:sz w:val="22"/>
        </w:rPr>
      </w:pPr>
    </w:p>
    <w:p w14:paraId="5EA296F0" w14:textId="77777777" w:rsidR="007A3EB3" w:rsidRDefault="007A3EB3">
      <w:pPr>
        <w:widowControl w:val="0"/>
        <w:tabs>
          <w:tab w:val="left" w:pos="360"/>
          <w:tab w:val="left" w:pos="720"/>
          <w:tab w:val="left" w:pos="1080"/>
        </w:tabs>
        <w:rPr>
          <w:rFonts w:ascii="Arial" w:hAnsi="Arial" w:cs="Arial"/>
          <w:sz w:val="22"/>
          <w:u w:val="single"/>
        </w:rPr>
      </w:pPr>
      <w:r>
        <w:rPr>
          <w:rFonts w:ascii="Arial" w:hAnsi="Arial" w:cs="Arial"/>
          <w:sz w:val="22"/>
          <w:u w:val="single"/>
        </w:rPr>
        <w:br w:type="page"/>
      </w:r>
    </w:p>
    <w:p w14:paraId="4EA05580" w14:textId="0805B94E" w:rsidR="000B17B0" w:rsidRDefault="000B17B0">
      <w:pPr>
        <w:widowControl w:val="0"/>
        <w:tabs>
          <w:tab w:val="left" w:pos="360"/>
          <w:tab w:val="left" w:pos="720"/>
          <w:tab w:val="left" w:pos="1080"/>
        </w:tabs>
        <w:rPr>
          <w:rFonts w:ascii="Arial" w:hAnsi="Arial" w:cs="Arial"/>
          <w:sz w:val="22"/>
        </w:rPr>
      </w:pPr>
      <w:r>
        <w:rPr>
          <w:rFonts w:ascii="Arial" w:hAnsi="Arial" w:cs="Arial"/>
          <w:sz w:val="22"/>
          <w:u w:val="single"/>
        </w:rPr>
        <w:lastRenderedPageBreak/>
        <w:t>OBSOLETE MATERIAL</w:t>
      </w:r>
    </w:p>
    <w:p w14:paraId="77FCEF1B" w14:textId="77777777" w:rsidR="000B17B0" w:rsidRDefault="000B17B0">
      <w:pPr>
        <w:widowControl w:val="0"/>
        <w:tabs>
          <w:tab w:val="left" w:pos="360"/>
          <w:tab w:val="left" w:pos="720"/>
          <w:tab w:val="left" w:pos="1080"/>
        </w:tabs>
        <w:ind w:left="360"/>
        <w:rPr>
          <w:rFonts w:ascii="Arial" w:hAnsi="Arial" w:cs="Arial"/>
          <w:sz w:val="22"/>
        </w:rPr>
      </w:pPr>
      <w:r>
        <w:rPr>
          <w:rFonts w:ascii="Arial" w:hAnsi="Arial" w:cs="Arial"/>
          <w:sz w:val="22"/>
        </w:rPr>
        <w:t>(The pages listed here are no longer in effect.)</w:t>
      </w:r>
    </w:p>
    <w:p w14:paraId="3D6DD652" w14:textId="77777777" w:rsidR="000B17B0" w:rsidRDefault="000B17B0">
      <w:pPr>
        <w:widowControl w:val="0"/>
        <w:tabs>
          <w:tab w:val="left" w:pos="360"/>
          <w:tab w:val="left" w:pos="720"/>
          <w:tab w:val="left" w:pos="1080"/>
        </w:tabs>
        <w:rPr>
          <w:rFonts w:ascii="Arial" w:hAnsi="Arial" w:cs="Arial"/>
          <w:sz w:val="22"/>
        </w:rPr>
      </w:pPr>
    </w:p>
    <w:p w14:paraId="39C3D6D7" w14:textId="10BF3F32" w:rsidR="000B17B0" w:rsidRPr="007A30D2" w:rsidRDefault="007A30D2">
      <w:pPr>
        <w:widowControl w:val="0"/>
        <w:tabs>
          <w:tab w:val="left" w:pos="360"/>
          <w:tab w:val="left" w:pos="720"/>
          <w:tab w:val="left" w:pos="1080"/>
        </w:tabs>
        <w:ind w:left="360"/>
        <w:rPr>
          <w:rFonts w:ascii="Arial" w:hAnsi="Arial" w:cs="Arial"/>
          <w:sz w:val="22"/>
        </w:rPr>
      </w:pPr>
      <w:r w:rsidRPr="007A30D2">
        <w:rPr>
          <w:rFonts w:ascii="Arial" w:hAnsi="Arial" w:cs="Arial"/>
          <w:sz w:val="22"/>
          <w:u w:val="single"/>
        </w:rPr>
        <w:t xml:space="preserve">All </w:t>
      </w:r>
      <w:r w:rsidR="00B877DD" w:rsidRPr="007A30D2">
        <w:rPr>
          <w:rFonts w:ascii="Arial" w:hAnsi="Arial" w:cs="Arial"/>
          <w:sz w:val="22"/>
          <w:u w:val="single"/>
        </w:rPr>
        <w:t>P</w:t>
      </w:r>
      <w:r w:rsidR="00D66A39" w:rsidRPr="007A30D2">
        <w:rPr>
          <w:rFonts w:ascii="Arial" w:hAnsi="Arial" w:cs="Arial"/>
          <w:sz w:val="22"/>
          <w:u w:val="single"/>
        </w:rPr>
        <w:t xml:space="preserve">rovider </w:t>
      </w:r>
      <w:r w:rsidR="000B17B0" w:rsidRPr="007A30D2">
        <w:rPr>
          <w:rFonts w:ascii="Arial" w:hAnsi="Arial" w:cs="Arial"/>
          <w:sz w:val="22"/>
          <w:u w:val="single"/>
        </w:rPr>
        <w:t>Manual</w:t>
      </w:r>
      <w:r w:rsidRPr="007A30D2">
        <w:rPr>
          <w:rFonts w:ascii="Arial" w:hAnsi="Arial" w:cs="Arial"/>
          <w:sz w:val="22"/>
          <w:u w:val="single"/>
        </w:rPr>
        <w:t>s</w:t>
      </w:r>
    </w:p>
    <w:p w14:paraId="2915C1C9" w14:textId="77777777" w:rsidR="000B17B0" w:rsidRDefault="000B17B0">
      <w:pPr>
        <w:widowControl w:val="0"/>
        <w:tabs>
          <w:tab w:val="left" w:pos="360"/>
          <w:tab w:val="left" w:pos="720"/>
          <w:tab w:val="left" w:pos="1080"/>
        </w:tabs>
        <w:rPr>
          <w:rFonts w:ascii="Arial" w:hAnsi="Arial" w:cs="Arial"/>
          <w:sz w:val="22"/>
        </w:rPr>
      </w:pPr>
    </w:p>
    <w:p w14:paraId="42B80107" w14:textId="042EE9F0" w:rsidR="000B17B0" w:rsidRDefault="000B17B0">
      <w:pPr>
        <w:widowControl w:val="0"/>
        <w:tabs>
          <w:tab w:val="left" w:pos="360"/>
          <w:tab w:val="left" w:pos="720"/>
          <w:tab w:val="left" w:pos="1080"/>
        </w:tabs>
        <w:ind w:left="720"/>
        <w:rPr>
          <w:rFonts w:ascii="Arial" w:hAnsi="Arial" w:cs="Arial"/>
          <w:sz w:val="22"/>
        </w:rPr>
      </w:pPr>
      <w:r>
        <w:rPr>
          <w:rFonts w:ascii="Arial" w:hAnsi="Arial" w:cs="Arial"/>
          <w:sz w:val="22"/>
        </w:rPr>
        <w:t xml:space="preserve">Page </w:t>
      </w:r>
      <w:r w:rsidR="008D34DF">
        <w:rPr>
          <w:rFonts w:ascii="Arial" w:hAnsi="Arial" w:cs="Arial"/>
          <w:sz w:val="22"/>
        </w:rPr>
        <w:t xml:space="preserve">i </w:t>
      </w:r>
      <w:r>
        <w:rPr>
          <w:rFonts w:ascii="Arial" w:hAnsi="Arial" w:cs="Arial"/>
          <w:sz w:val="22"/>
        </w:rPr>
        <w:t xml:space="preserve">— transmitted by Transmittal Letter </w:t>
      </w:r>
      <w:r w:rsidR="00297AAA">
        <w:rPr>
          <w:rFonts w:ascii="Arial" w:hAnsi="Arial" w:cs="Arial"/>
          <w:sz w:val="22"/>
        </w:rPr>
        <w:t>ALL-</w:t>
      </w:r>
      <w:r w:rsidR="008D34DF">
        <w:rPr>
          <w:rFonts w:ascii="Arial" w:hAnsi="Arial" w:cs="Arial"/>
          <w:sz w:val="22"/>
        </w:rPr>
        <w:t>231</w:t>
      </w:r>
    </w:p>
    <w:p w14:paraId="16D15FDA" w14:textId="77777777" w:rsidR="00914D26" w:rsidRDefault="00914D26">
      <w:pPr>
        <w:widowControl w:val="0"/>
        <w:tabs>
          <w:tab w:val="left" w:pos="360"/>
          <w:tab w:val="left" w:pos="720"/>
          <w:tab w:val="left" w:pos="1080"/>
        </w:tabs>
        <w:ind w:left="720"/>
        <w:rPr>
          <w:rFonts w:ascii="Arial" w:hAnsi="Arial" w:cs="Arial"/>
          <w:sz w:val="22"/>
        </w:rPr>
      </w:pPr>
    </w:p>
    <w:p w14:paraId="27C86287" w14:textId="36D214F3" w:rsidR="008D34DF" w:rsidRDefault="008D34DF">
      <w:pPr>
        <w:widowControl w:val="0"/>
        <w:tabs>
          <w:tab w:val="left" w:pos="360"/>
          <w:tab w:val="left" w:pos="720"/>
          <w:tab w:val="left" w:pos="1080"/>
        </w:tabs>
        <w:ind w:left="720"/>
        <w:rPr>
          <w:rFonts w:ascii="Arial" w:hAnsi="Arial" w:cs="Arial"/>
          <w:sz w:val="22"/>
        </w:rPr>
      </w:pPr>
      <w:r>
        <w:rPr>
          <w:rFonts w:ascii="Arial" w:hAnsi="Arial" w:cs="Arial"/>
          <w:sz w:val="22"/>
        </w:rPr>
        <w:t xml:space="preserve">Pages 1-37 </w:t>
      </w:r>
      <w:r w:rsidR="00914D26">
        <w:rPr>
          <w:rFonts w:ascii="Arial" w:hAnsi="Arial" w:cs="Arial"/>
          <w:sz w:val="22"/>
        </w:rPr>
        <w:t xml:space="preserve">and </w:t>
      </w:r>
      <w:r>
        <w:rPr>
          <w:rFonts w:ascii="Arial" w:hAnsi="Arial" w:cs="Arial"/>
          <w:sz w:val="22"/>
        </w:rPr>
        <w:t>1-</w:t>
      </w:r>
      <w:r w:rsidR="00E9276D">
        <w:rPr>
          <w:rFonts w:ascii="Arial" w:hAnsi="Arial" w:cs="Arial"/>
          <w:sz w:val="22"/>
        </w:rPr>
        <w:t>38</w:t>
      </w:r>
      <w:r>
        <w:rPr>
          <w:rFonts w:ascii="Arial" w:hAnsi="Arial" w:cs="Arial"/>
          <w:sz w:val="22"/>
        </w:rPr>
        <w:t xml:space="preserve"> — transmitted by Transmittal Letter ALL-234</w:t>
      </w:r>
    </w:p>
    <w:p w14:paraId="68286282" w14:textId="77777777" w:rsidR="00E9276D" w:rsidRDefault="00E9276D" w:rsidP="00E9276D">
      <w:pPr>
        <w:widowControl w:val="0"/>
        <w:tabs>
          <w:tab w:val="left" w:pos="360"/>
          <w:tab w:val="left" w:pos="720"/>
          <w:tab w:val="left" w:pos="1080"/>
        </w:tabs>
        <w:rPr>
          <w:rFonts w:ascii="Arial" w:hAnsi="Arial" w:cs="Arial"/>
          <w:sz w:val="22"/>
        </w:rPr>
      </w:pPr>
    </w:p>
    <w:p w14:paraId="280C4E8C" w14:textId="5125A625" w:rsidR="000B17B0" w:rsidRDefault="000B17B0">
      <w:pPr>
        <w:widowControl w:val="0"/>
        <w:tabs>
          <w:tab w:val="right" w:pos="720"/>
          <w:tab w:val="left" w:pos="1080"/>
          <w:tab w:val="left" w:pos="5400"/>
        </w:tabs>
        <w:ind w:left="1080" w:hanging="1080"/>
      </w:pPr>
    </w:p>
    <w:p w14:paraId="4EEF840F" w14:textId="77777777" w:rsidR="00026D64" w:rsidRDefault="00026D64">
      <w:pPr>
        <w:widowControl w:val="0"/>
        <w:tabs>
          <w:tab w:val="right" w:pos="720"/>
          <w:tab w:val="left" w:pos="1080"/>
          <w:tab w:val="left" w:pos="5400"/>
        </w:tabs>
        <w:ind w:left="1080" w:hanging="1080"/>
        <w:sectPr w:rsidR="00026D64">
          <w:headerReference w:type="default" r:id="rId16"/>
          <w:endnotePr>
            <w:numFmt w:val="decimal"/>
          </w:endnotePr>
          <w:type w:val="continuous"/>
          <w:pgSz w:w="12240" w:h="15840"/>
          <w:pgMar w:top="1080" w:right="1440" w:bottom="432" w:left="1440" w:header="1080" w:footer="432" w:gutter="0"/>
          <w:cols w:space="720"/>
          <w:noEndnote/>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A3EB3" w:rsidRPr="00EA651E" w14:paraId="4CD65F51" w14:textId="77777777" w:rsidTr="00625CA8">
        <w:trPr>
          <w:trHeight w:hRule="exact" w:val="864"/>
        </w:trPr>
        <w:tc>
          <w:tcPr>
            <w:tcW w:w="4080" w:type="dxa"/>
            <w:tcBorders>
              <w:top w:val="single" w:sz="6" w:space="0" w:color="000000"/>
              <w:left w:val="single" w:sz="6" w:space="0" w:color="000000"/>
              <w:bottom w:val="nil"/>
              <w:right w:val="single" w:sz="6" w:space="0" w:color="000000"/>
            </w:tcBorders>
            <w:vAlign w:val="center"/>
          </w:tcPr>
          <w:p w14:paraId="25A3D509" w14:textId="77777777" w:rsidR="007A3EB3" w:rsidRPr="00EA651E" w:rsidRDefault="007A3EB3" w:rsidP="00625CA8">
            <w:pPr>
              <w:widowControl w:val="0"/>
              <w:tabs>
                <w:tab w:val="left" w:pos="936"/>
                <w:tab w:val="left" w:pos="1314"/>
                <w:tab w:val="left" w:pos="1692"/>
                <w:tab w:val="left" w:pos="2070"/>
              </w:tabs>
              <w:jc w:val="center"/>
              <w:rPr>
                <w:rFonts w:ascii="Arial" w:hAnsi="Arial" w:cs="Arial"/>
                <w:b/>
              </w:rPr>
            </w:pPr>
            <w:bookmarkStart w:id="2" w:name="_Hlk74643268"/>
            <w:r w:rsidRPr="00EA651E">
              <w:rPr>
                <w:rFonts w:ascii="Arial" w:hAnsi="Arial" w:cs="Arial"/>
                <w:b/>
              </w:rPr>
              <w:lastRenderedPageBreak/>
              <w:t>Commonwealth of Massachusetts</w:t>
            </w:r>
          </w:p>
          <w:p w14:paraId="193084C0" w14:textId="77777777" w:rsidR="007A3EB3" w:rsidRPr="00EA651E" w:rsidRDefault="007A3EB3"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14:paraId="7561825A" w14:textId="77777777" w:rsidR="007A3EB3" w:rsidRPr="00EA651E" w:rsidRDefault="007A3EB3"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b/>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38D2B746" w14:textId="77777777" w:rsidR="007A3EB3" w:rsidRPr="00EA651E" w:rsidRDefault="007A3EB3"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Subchapter Number and Title</w:t>
            </w:r>
          </w:p>
          <w:p w14:paraId="06CDC695" w14:textId="77777777" w:rsidR="007A3EB3" w:rsidRPr="00EA651E" w:rsidRDefault="007A3EB3"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Table of Contents</w:t>
            </w:r>
          </w:p>
        </w:tc>
        <w:tc>
          <w:tcPr>
            <w:tcW w:w="1771" w:type="dxa"/>
            <w:tcBorders>
              <w:top w:val="single" w:sz="6" w:space="0" w:color="000000"/>
              <w:left w:val="single" w:sz="6" w:space="0" w:color="000000"/>
              <w:bottom w:val="single" w:sz="6" w:space="0" w:color="000000"/>
              <w:right w:val="single" w:sz="6" w:space="0" w:color="000000"/>
            </w:tcBorders>
          </w:tcPr>
          <w:p w14:paraId="1F4806EA" w14:textId="77777777" w:rsidR="007A3EB3" w:rsidRPr="00EA651E" w:rsidRDefault="007A3EB3"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Page</w:t>
            </w:r>
          </w:p>
          <w:p w14:paraId="293E0F1C" w14:textId="77777777" w:rsidR="007A3EB3" w:rsidRPr="00DD07E1" w:rsidRDefault="007A3EB3" w:rsidP="00625CA8">
            <w:pPr>
              <w:widowControl w:val="0"/>
              <w:tabs>
                <w:tab w:val="left" w:pos="936"/>
                <w:tab w:val="left" w:pos="1314"/>
                <w:tab w:val="left" w:pos="1692"/>
                <w:tab w:val="left" w:pos="2070"/>
              </w:tabs>
              <w:spacing w:before="120"/>
              <w:jc w:val="center"/>
              <w:rPr>
                <w:rFonts w:ascii="Arial" w:hAnsi="Arial" w:cs="Arial"/>
              </w:rPr>
            </w:pPr>
            <w:r w:rsidRPr="00DD07E1">
              <w:rPr>
                <w:rFonts w:ascii="Arial" w:hAnsi="Arial" w:cs="Arial"/>
              </w:rPr>
              <w:t>i</w:t>
            </w:r>
          </w:p>
        </w:tc>
      </w:tr>
      <w:tr w:rsidR="007A3EB3" w:rsidRPr="00381F76" w14:paraId="753D5E33" w14:textId="77777777" w:rsidTr="00625CA8">
        <w:trPr>
          <w:trHeight w:hRule="exact" w:val="864"/>
        </w:trPr>
        <w:tc>
          <w:tcPr>
            <w:tcW w:w="4080" w:type="dxa"/>
            <w:tcBorders>
              <w:top w:val="nil"/>
              <w:left w:val="single" w:sz="6" w:space="0" w:color="000000"/>
              <w:bottom w:val="single" w:sz="6" w:space="0" w:color="000000"/>
              <w:right w:val="single" w:sz="6" w:space="0" w:color="000000"/>
            </w:tcBorders>
            <w:vAlign w:val="center"/>
          </w:tcPr>
          <w:p w14:paraId="57137E77" w14:textId="77777777" w:rsidR="007A3EB3" w:rsidRPr="00EA651E" w:rsidRDefault="007A3EB3"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50" w:type="dxa"/>
            <w:tcBorders>
              <w:top w:val="single" w:sz="6" w:space="0" w:color="000000"/>
              <w:left w:val="single" w:sz="6" w:space="0" w:color="000000"/>
              <w:bottom w:val="single" w:sz="6" w:space="0" w:color="000000"/>
              <w:right w:val="single" w:sz="6" w:space="0" w:color="000000"/>
            </w:tcBorders>
          </w:tcPr>
          <w:p w14:paraId="21E7857B" w14:textId="77777777" w:rsidR="007A3EB3" w:rsidRPr="00EA651E" w:rsidRDefault="007A3EB3"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14:paraId="49F888E3" w14:textId="77777777" w:rsidR="007A3EB3" w:rsidRPr="00381F76" w:rsidRDefault="007A3EB3"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ALL-</w:t>
            </w:r>
            <w:r>
              <w:rPr>
                <w:rFonts w:ascii="Arial" w:hAnsi="Arial" w:cs="Arial"/>
              </w:rPr>
              <w:t>241</w:t>
            </w:r>
          </w:p>
        </w:tc>
        <w:tc>
          <w:tcPr>
            <w:tcW w:w="1771" w:type="dxa"/>
            <w:tcBorders>
              <w:top w:val="single" w:sz="6" w:space="0" w:color="000000"/>
              <w:left w:val="single" w:sz="6" w:space="0" w:color="000000"/>
              <w:bottom w:val="single" w:sz="6" w:space="0" w:color="000000"/>
              <w:right w:val="single" w:sz="6" w:space="0" w:color="000000"/>
            </w:tcBorders>
          </w:tcPr>
          <w:p w14:paraId="5EA8580F" w14:textId="77777777" w:rsidR="007A3EB3" w:rsidRPr="00381F76" w:rsidRDefault="007A3EB3" w:rsidP="00625CA8">
            <w:pPr>
              <w:widowControl w:val="0"/>
              <w:tabs>
                <w:tab w:val="left" w:pos="936"/>
                <w:tab w:val="left" w:pos="1314"/>
                <w:tab w:val="left" w:pos="1692"/>
                <w:tab w:val="left" w:pos="2070"/>
              </w:tabs>
              <w:spacing w:before="120"/>
              <w:jc w:val="center"/>
              <w:rPr>
                <w:rFonts w:ascii="Arial" w:hAnsi="Arial" w:cs="Arial"/>
                <w:b/>
              </w:rPr>
            </w:pPr>
            <w:r w:rsidRPr="00381F76">
              <w:rPr>
                <w:rFonts w:ascii="Arial" w:hAnsi="Arial" w:cs="Arial"/>
                <w:b/>
              </w:rPr>
              <w:t>Date</w:t>
            </w:r>
          </w:p>
          <w:p w14:paraId="7B47315B" w14:textId="77777777" w:rsidR="007A3EB3" w:rsidRPr="00381F76" w:rsidRDefault="007A3EB3" w:rsidP="00625CA8">
            <w:pPr>
              <w:widowControl w:val="0"/>
              <w:tabs>
                <w:tab w:val="left" w:pos="936"/>
                <w:tab w:val="left" w:pos="1314"/>
                <w:tab w:val="left" w:pos="1692"/>
                <w:tab w:val="left" w:pos="2070"/>
              </w:tabs>
              <w:spacing w:before="120"/>
              <w:jc w:val="center"/>
              <w:rPr>
                <w:rFonts w:ascii="Arial" w:hAnsi="Arial" w:cs="Arial"/>
              </w:rPr>
            </w:pPr>
            <w:r>
              <w:rPr>
                <w:rFonts w:ascii="Arial" w:hAnsi="Arial" w:cs="Arial"/>
              </w:rPr>
              <w:t>05/01/23</w:t>
            </w:r>
          </w:p>
        </w:tc>
      </w:tr>
    </w:tbl>
    <w:p w14:paraId="4E53CB54" w14:textId="77777777" w:rsidR="007A3EB3" w:rsidRPr="00381F76" w:rsidRDefault="007A3EB3" w:rsidP="00625CA8">
      <w:pPr>
        <w:pStyle w:val="Document1"/>
        <w:keepNext w:val="0"/>
        <w:keepLines w:val="0"/>
        <w:widowControl w:val="0"/>
        <w:tabs>
          <w:tab w:val="clear" w:pos="-720"/>
          <w:tab w:val="left" w:pos="936"/>
          <w:tab w:val="left" w:pos="1314"/>
          <w:tab w:val="left" w:pos="1692"/>
          <w:tab w:val="left" w:pos="2070"/>
        </w:tabs>
        <w:suppressAutoHyphens w:val="0"/>
        <w:rPr>
          <w:rFonts w:ascii="Times New Roman" w:hAnsi="Times New Roman"/>
          <w:sz w:val="22"/>
          <w:szCs w:val="22"/>
        </w:rPr>
      </w:pPr>
    </w:p>
    <w:p w14:paraId="7FAC38A4" w14:textId="77777777" w:rsidR="007A3EB3" w:rsidRDefault="007A3EB3" w:rsidP="00D51589">
      <w:pPr>
        <w:pStyle w:val="ban"/>
        <w:tabs>
          <w:tab w:val="clear" w:pos="1320"/>
          <w:tab w:val="clear" w:pos="1698"/>
          <w:tab w:val="clear" w:pos="2076"/>
          <w:tab w:val="clear" w:pos="2454"/>
          <w:tab w:val="left" w:pos="744"/>
          <w:tab w:val="left" w:pos="1104"/>
          <w:tab w:val="left" w:pos="1464"/>
          <w:tab w:val="left" w:pos="1620"/>
          <w:tab w:val="left" w:pos="1824"/>
          <w:tab w:val="right" w:leader="dot" w:pos="9312"/>
          <w:tab w:val="right" w:pos="9888"/>
        </w:tabs>
        <w:rPr>
          <w:rFonts w:ascii="Times New Roman" w:hAnsi="Times New Roman"/>
          <w:szCs w:val="22"/>
        </w:rPr>
      </w:pPr>
      <w:r w:rsidRPr="00081B30">
        <w:rPr>
          <w:rFonts w:ascii="Times New Roman" w:hAnsi="Times New Roman"/>
          <w:szCs w:val="22"/>
        </w:rPr>
        <w:t xml:space="preserve">130 CMR 450.000: </w:t>
      </w:r>
      <w:r w:rsidRPr="00081B30">
        <w:rPr>
          <w:rFonts w:ascii="Times New Roman" w:hAnsi="Times New Roman"/>
          <w:i/>
          <w:iCs/>
          <w:szCs w:val="22"/>
        </w:rPr>
        <w:t>Administrative and Billing Regulations</w:t>
      </w:r>
    </w:p>
    <w:p w14:paraId="0D05F7B3" w14:textId="77777777" w:rsidR="007A3EB3" w:rsidRDefault="007A3EB3" w:rsidP="00625CA8">
      <w:pPr>
        <w:pStyle w:val="ban"/>
        <w:tabs>
          <w:tab w:val="clear" w:pos="1320"/>
          <w:tab w:val="clear" w:pos="1698"/>
          <w:tab w:val="clear" w:pos="2076"/>
          <w:tab w:val="clear" w:pos="2454"/>
          <w:tab w:val="left" w:pos="744"/>
          <w:tab w:val="left" w:pos="1104"/>
          <w:tab w:val="left" w:pos="1464"/>
          <w:tab w:val="left" w:pos="1620"/>
          <w:tab w:val="left" w:pos="1824"/>
          <w:tab w:val="right" w:leader="dot" w:pos="9312"/>
          <w:tab w:val="right" w:pos="9888"/>
        </w:tabs>
        <w:rPr>
          <w:rFonts w:ascii="Times New Roman" w:hAnsi="Times New Roman"/>
          <w:szCs w:val="22"/>
        </w:rPr>
      </w:pPr>
    </w:p>
    <w:p w14:paraId="38FC34EA" w14:textId="77777777" w:rsidR="007A3EB3" w:rsidRPr="00381F76" w:rsidRDefault="007A3EB3" w:rsidP="00625CA8">
      <w:pPr>
        <w:pStyle w:val="ban"/>
        <w:tabs>
          <w:tab w:val="clear" w:pos="1320"/>
          <w:tab w:val="clear" w:pos="1698"/>
          <w:tab w:val="clear" w:pos="2076"/>
          <w:tab w:val="clear" w:pos="2454"/>
          <w:tab w:val="left" w:pos="744"/>
          <w:tab w:val="left" w:pos="1104"/>
          <w:tab w:val="left" w:pos="1464"/>
          <w:tab w:val="left" w:pos="1620"/>
          <w:tab w:val="left" w:pos="1824"/>
          <w:tab w:val="right" w:leader="dot" w:pos="9312"/>
          <w:tab w:val="right" w:pos="9888"/>
        </w:tabs>
        <w:rPr>
          <w:rFonts w:ascii="Times New Roman" w:hAnsi="Times New Roman"/>
          <w:szCs w:val="22"/>
        </w:rPr>
      </w:pPr>
      <w:r w:rsidRPr="00381F76">
        <w:rPr>
          <w:rFonts w:ascii="Times New Roman" w:hAnsi="Times New Roman"/>
          <w:szCs w:val="22"/>
        </w:rPr>
        <w:t>1.  Introduction</w:t>
      </w:r>
    </w:p>
    <w:p w14:paraId="3E86D943" w14:textId="77777777" w:rsidR="007A3EB3" w:rsidRDefault="007A3EB3" w:rsidP="00625CA8">
      <w:pPr>
        <w:pStyle w:val="ban"/>
        <w:tabs>
          <w:tab w:val="clear" w:pos="1320"/>
          <w:tab w:val="clear" w:pos="1698"/>
          <w:tab w:val="clear" w:pos="2076"/>
          <w:tab w:val="clear" w:pos="2454"/>
          <w:tab w:val="left" w:pos="744"/>
          <w:tab w:val="left" w:pos="1104"/>
          <w:tab w:val="left" w:pos="1464"/>
          <w:tab w:val="left" w:pos="1620"/>
          <w:tab w:val="left" w:pos="1824"/>
          <w:tab w:val="right" w:leader="dot" w:pos="9312"/>
          <w:tab w:val="right" w:pos="9888"/>
        </w:tabs>
        <w:rPr>
          <w:rFonts w:ascii="Times New Roman" w:hAnsi="Times New Roman"/>
          <w:szCs w:val="22"/>
        </w:rPr>
      </w:pPr>
    </w:p>
    <w:p w14:paraId="5649BA87" w14:textId="77777777" w:rsidR="007A3EB3" w:rsidRPr="00381F76" w:rsidRDefault="007A3EB3" w:rsidP="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450.101:</w:t>
      </w:r>
      <w:r w:rsidRPr="00381F76">
        <w:rPr>
          <w:sz w:val="22"/>
          <w:szCs w:val="22"/>
        </w:rPr>
        <w:tab/>
        <w:t>Definitions</w:t>
      </w:r>
      <w:r w:rsidRPr="00381F76">
        <w:rPr>
          <w:sz w:val="22"/>
          <w:szCs w:val="22"/>
        </w:rPr>
        <w:tab/>
      </w:r>
      <w:r w:rsidRPr="00381F76">
        <w:rPr>
          <w:sz w:val="22"/>
          <w:szCs w:val="22"/>
        </w:rPr>
        <w:tab/>
        <w:t>1-1</w:t>
      </w:r>
    </w:p>
    <w:p w14:paraId="6585A90E" w14:textId="77777777" w:rsidR="007A3EB3" w:rsidRPr="00381F76" w:rsidRDefault="007A3EB3" w:rsidP="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450.102:</w:t>
      </w:r>
      <w:r w:rsidRPr="00381F76">
        <w:rPr>
          <w:sz w:val="22"/>
          <w:szCs w:val="22"/>
        </w:rPr>
        <w:tab/>
        <w:t>Purpose of 130 CMR 400.000 through 499.000</w:t>
      </w:r>
      <w:r w:rsidRPr="00381F76">
        <w:rPr>
          <w:sz w:val="22"/>
          <w:szCs w:val="22"/>
        </w:rPr>
        <w:tab/>
      </w:r>
      <w:r w:rsidRPr="00381F76">
        <w:rPr>
          <w:sz w:val="22"/>
          <w:szCs w:val="22"/>
        </w:rPr>
        <w:tab/>
        <w:t>1-</w:t>
      </w:r>
      <w:r>
        <w:rPr>
          <w:sz w:val="22"/>
          <w:szCs w:val="22"/>
        </w:rPr>
        <w:t>6</w:t>
      </w:r>
    </w:p>
    <w:p w14:paraId="53B35A06" w14:textId="77777777" w:rsidR="007A3EB3" w:rsidRPr="00381F76" w:rsidRDefault="007A3EB3" w:rsidP="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450.103:</w:t>
      </w:r>
      <w:r w:rsidRPr="00381F76">
        <w:rPr>
          <w:sz w:val="22"/>
          <w:szCs w:val="22"/>
        </w:rPr>
        <w:tab/>
        <w:t>Promulgation of Regulations</w:t>
      </w:r>
      <w:r w:rsidRPr="00381F76">
        <w:rPr>
          <w:sz w:val="22"/>
          <w:szCs w:val="22"/>
        </w:rPr>
        <w:tab/>
      </w:r>
      <w:r w:rsidRPr="00381F76">
        <w:rPr>
          <w:sz w:val="22"/>
          <w:szCs w:val="22"/>
        </w:rPr>
        <w:tab/>
        <w:t>1-</w:t>
      </w:r>
      <w:r>
        <w:rPr>
          <w:sz w:val="22"/>
          <w:szCs w:val="22"/>
        </w:rPr>
        <w:t>6</w:t>
      </w:r>
    </w:p>
    <w:p w14:paraId="22916D27" w14:textId="77777777" w:rsidR="007A3EB3" w:rsidRPr="00381F76" w:rsidRDefault="007A3EB3" w:rsidP="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(130 CMR 450.104 Reserved)</w:t>
      </w:r>
    </w:p>
    <w:p w14:paraId="401523E5" w14:textId="77777777" w:rsidR="007A3EB3" w:rsidRPr="00381F76" w:rsidRDefault="007A3EB3" w:rsidP="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450.105:</w:t>
      </w:r>
      <w:r w:rsidRPr="00381F76">
        <w:rPr>
          <w:sz w:val="22"/>
          <w:szCs w:val="22"/>
        </w:rPr>
        <w:tab/>
        <w:t>Coverage Types</w:t>
      </w:r>
      <w:r w:rsidRPr="00381F76">
        <w:rPr>
          <w:sz w:val="22"/>
          <w:szCs w:val="22"/>
        </w:rPr>
        <w:tab/>
      </w:r>
      <w:r w:rsidRPr="00381F76">
        <w:rPr>
          <w:sz w:val="22"/>
          <w:szCs w:val="22"/>
        </w:rPr>
        <w:tab/>
        <w:t>1-</w:t>
      </w:r>
      <w:r>
        <w:rPr>
          <w:sz w:val="22"/>
          <w:szCs w:val="22"/>
        </w:rPr>
        <w:t>7</w:t>
      </w:r>
    </w:p>
    <w:p w14:paraId="060EE0E9" w14:textId="77777777" w:rsidR="007A3EB3" w:rsidRPr="00381F76" w:rsidRDefault="007A3EB3" w:rsidP="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450.106:</w:t>
      </w:r>
      <w:r w:rsidRPr="00381F76">
        <w:rPr>
          <w:sz w:val="22"/>
          <w:szCs w:val="22"/>
        </w:rPr>
        <w:tab/>
        <w:t>Emergency Aid to the Elderly, Disabled and Children Program</w:t>
      </w:r>
      <w:r w:rsidRPr="00381F76">
        <w:rPr>
          <w:sz w:val="22"/>
          <w:szCs w:val="22"/>
        </w:rPr>
        <w:tab/>
      </w:r>
      <w:r w:rsidRPr="00381F76">
        <w:rPr>
          <w:sz w:val="22"/>
          <w:szCs w:val="22"/>
        </w:rPr>
        <w:tab/>
        <w:t>1-1</w:t>
      </w:r>
      <w:r>
        <w:rPr>
          <w:sz w:val="22"/>
          <w:szCs w:val="22"/>
        </w:rPr>
        <w:t>8</w:t>
      </w:r>
    </w:p>
    <w:p w14:paraId="03D70086" w14:textId="77777777" w:rsidR="007A3EB3" w:rsidRPr="00381F76" w:rsidRDefault="007A3EB3" w:rsidP="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450.107:</w:t>
      </w:r>
      <w:r w:rsidRPr="00381F76">
        <w:rPr>
          <w:sz w:val="22"/>
          <w:szCs w:val="22"/>
        </w:rPr>
        <w:tab/>
        <w:t>Eligible Members and the MassHealth Card</w:t>
      </w:r>
      <w:r w:rsidRPr="00381F76">
        <w:rPr>
          <w:sz w:val="22"/>
          <w:szCs w:val="22"/>
        </w:rPr>
        <w:tab/>
      </w:r>
      <w:r w:rsidRPr="00381F76">
        <w:rPr>
          <w:sz w:val="22"/>
          <w:szCs w:val="22"/>
        </w:rPr>
        <w:tab/>
        <w:t>1-1</w:t>
      </w:r>
      <w:r>
        <w:rPr>
          <w:sz w:val="22"/>
          <w:szCs w:val="22"/>
        </w:rPr>
        <w:t>8</w:t>
      </w:r>
    </w:p>
    <w:p w14:paraId="6A3BB8CB" w14:textId="77777777" w:rsidR="007A3EB3" w:rsidRPr="00381F76" w:rsidRDefault="007A3EB3" w:rsidP="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450.108:</w:t>
      </w:r>
      <w:r w:rsidRPr="00381F76">
        <w:rPr>
          <w:sz w:val="22"/>
          <w:szCs w:val="22"/>
        </w:rPr>
        <w:tab/>
        <w:t>Selective Contracting</w:t>
      </w:r>
      <w:r w:rsidRPr="00381F76">
        <w:rPr>
          <w:sz w:val="22"/>
          <w:szCs w:val="22"/>
        </w:rPr>
        <w:tab/>
      </w:r>
      <w:r w:rsidRPr="00381F76">
        <w:rPr>
          <w:sz w:val="22"/>
          <w:szCs w:val="22"/>
        </w:rPr>
        <w:tab/>
        <w:t>1-1</w:t>
      </w:r>
      <w:r>
        <w:rPr>
          <w:sz w:val="22"/>
          <w:szCs w:val="22"/>
        </w:rPr>
        <w:t>9</w:t>
      </w:r>
    </w:p>
    <w:p w14:paraId="102D32B8" w14:textId="77777777" w:rsidR="007A3EB3" w:rsidRPr="00381F76" w:rsidRDefault="007A3EB3" w:rsidP="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450.109:</w:t>
      </w:r>
      <w:r w:rsidRPr="00381F76">
        <w:rPr>
          <w:sz w:val="22"/>
          <w:szCs w:val="22"/>
        </w:rPr>
        <w:tab/>
        <w:t>Out-of-state Services</w:t>
      </w:r>
      <w:r w:rsidRPr="00381F76">
        <w:rPr>
          <w:sz w:val="22"/>
          <w:szCs w:val="22"/>
        </w:rPr>
        <w:tab/>
      </w:r>
      <w:r w:rsidRPr="00381F76">
        <w:rPr>
          <w:sz w:val="22"/>
          <w:szCs w:val="22"/>
        </w:rPr>
        <w:tab/>
        <w:t>1-</w:t>
      </w:r>
      <w:r>
        <w:rPr>
          <w:sz w:val="22"/>
          <w:szCs w:val="22"/>
        </w:rPr>
        <w:t>19</w:t>
      </w:r>
    </w:p>
    <w:p w14:paraId="30FF70B2" w14:textId="77777777" w:rsidR="007A3EB3" w:rsidRPr="00381F76" w:rsidRDefault="007A3EB3" w:rsidP="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450.110:</w:t>
      </w:r>
      <w:r w:rsidRPr="00381F76">
        <w:rPr>
          <w:sz w:val="22"/>
          <w:szCs w:val="22"/>
        </w:rPr>
        <w:tab/>
        <w:t>Hospital-determined Presumptive Eligibility</w:t>
      </w:r>
      <w:r w:rsidRPr="00381F76">
        <w:rPr>
          <w:sz w:val="22"/>
          <w:szCs w:val="22"/>
        </w:rPr>
        <w:tab/>
      </w:r>
      <w:r w:rsidRPr="00381F76">
        <w:rPr>
          <w:sz w:val="22"/>
          <w:szCs w:val="22"/>
        </w:rPr>
        <w:tab/>
        <w:t>1-</w:t>
      </w:r>
      <w:r>
        <w:rPr>
          <w:sz w:val="22"/>
          <w:szCs w:val="22"/>
        </w:rPr>
        <w:t>20</w:t>
      </w:r>
      <w:r w:rsidRPr="00381F76">
        <w:rPr>
          <w:sz w:val="22"/>
          <w:szCs w:val="22"/>
        </w:rPr>
        <w:t xml:space="preserve"> </w:t>
      </w:r>
    </w:p>
    <w:p w14:paraId="52932AD0" w14:textId="77777777" w:rsidR="007A3EB3" w:rsidRPr="00381F76" w:rsidRDefault="007A3EB3" w:rsidP="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(130 CMR 450.111 Reserved)</w:t>
      </w:r>
    </w:p>
    <w:p w14:paraId="72DE58B5" w14:textId="77777777" w:rsidR="007A3EB3" w:rsidRPr="00381F76" w:rsidRDefault="007A3EB3" w:rsidP="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450.112:</w:t>
      </w:r>
      <w:r w:rsidRPr="00381F76">
        <w:rPr>
          <w:sz w:val="22"/>
          <w:szCs w:val="22"/>
        </w:rPr>
        <w:tab/>
        <w:t>Advance Directives</w:t>
      </w:r>
      <w:r w:rsidRPr="00381F76">
        <w:rPr>
          <w:sz w:val="22"/>
          <w:szCs w:val="22"/>
        </w:rPr>
        <w:tab/>
      </w:r>
      <w:r w:rsidRPr="00381F76">
        <w:rPr>
          <w:sz w:val="22"/>
          <w:szCs w:val="22"/>
        </w:rPr>
        <w:tab/>
        <w:t>1-</w:t>
      </w:r>
      <w:r>
        <w:rPr>
          <w:sz w:val="22"/>
          <w:szCs w:val="22"/>
        </w:rPr>
        <w:t>21</w:t>
      </w:r>
    </w:p>
    <w:p w14:paraId="56FE0E37" w14:textId="77777777" w:rsidR="007A3EB3" w:rsidRPr="00381F76" w:rsidRDefault="007A3EB3" w:rsidP="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(130 CMR 450.113 through 450.116 Reserved)</w:t>
      </w:r>
    </w:p>
    <w:p w14:paraId="6B743490" w14:textId="77777777" w:rsidR="007A3EB3" w:rsidRPr="00381F76" w:rsidRDefault="007A3EB3" w:rsidP="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450.117:</w:t>
      </w:r>
      <w:r w:rsidRPr="00381F76">
        <w:rPr>
          <w:sz w:val="22"/>
          <w:szCs w:val="22"/>
        </w:rPr>
        <w:tab/>
        <w:t>Managed Care</w:t>
      </w:r>
      <w:r w:rsidRPr="00381F76">
        <w:rPr>
          <w:sz w:val="22"/>
          <w:szCs w:val="22"/>
        </w:rPr>
        <w:tab/>
      </w:r>
      <w:r w:rsidRPr="00381F76">
        <w:rPr>
          <w:sz w:val="22"/>
          <w:szCs w:val="22"/>
        </w:rPr>
        <w:tab/>
        <w:t>1-2</w:t>
      </w:r>
      <w:r>
        <w:rPr>
          <w:sz w:val="22"/>
          <w:szCs w:val="22"/>
        </w:rPr>
        <w:t>3</w:t>
      </w:r>
    </w:p>
    <w:p w14:paraId="64115752" w14:textId="77777777" w:rsidR="007A3EB3" w:rsidRPr="00381F76" w:rsidRDefault="007A3EB3" w:rsidP="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450.118:</w:t>
      </w:r>
      <w:r w:rsidRPr="00381F76">
        <w:rPr>
          <w:sz w:val="22"/>
          <w:szCs w:val="22"/>
        </w:rPr>
        <w:tab/>
        <w:t>Primary Care Clinician (PCC) Plan</w:t>
      </w:r>
      <w:r w:rsidRPr="00381F76">
        <w:rPr>
          <w:sz w:val="22"/>
          <w:szCs w:val="22"/>
        </w:rPr>
        <w:tab/>
      </w:r>
      <w:r w:rsidRPr="00381F76">
        <w:rPr>
          <w:sz w:val="22"/>
          <w:szCs w:val="22"/>
        </w:rPr>
        <w:tab/>
        <w:t>1-24</w:t>
      </w:r>
    </w:p>
    <w:p w14:paraId="084FCAEC" w14:textId="77777777" w:rsidR="007A3EB3" w:rsidRPr="00381F76" w:rsidRDefault="007A3EB3" w:rsidP="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450.119:</w:t>
      </w:r>
      <w:r w:rsidRPr="00381F76">
        <w:rPr>
          <w:sz w:val="22"/>
          <w:szCs w:val="22"/>
        </w:rPr>
        <w:tab/>
        <w:t>Primary Care ACOs</w:t>
      </w:r>
      <w:r w:rsidRPr="00381F76">
        <w:rPr>
          <w:sz w:val="22"/>
          <w:szCs w:val="22"/>
        </w:rPr>
        <w:tab/>
      </w:r>
      <w:r w:rsidRPr="00381F76">
        <w:rPr>
          <w:sz w:val="22"/>
          <w:szCs w:val="22"/>
        </w:rPr>
        <w:tab/>
        <w:t>1-2</w:t>
      </w:r>
      <w:r>
        <w:rPr>
          <w:sz w:val="22"/>
          <w:szCs w:val="22"/>
        </w:rPr>
        <w:t>9</w:t>
      </w:r>
    </w:p>
    <w:p w14:paraId="782862F3" w14:textId="77777777" w:rsidR="007A3EB3" w:rsidRPr="00381F76" w:rsidRDefault="007A3EB3" w:rsidP="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(130 CMR 450.120 through 450.122 Reserved)</w:t>
      </w:r>
    </w:p>
    <w:p w14:paraId="4068EC5A" w14:textId="77777777" w:rsidR="007A3EB3" w:rsidRPr="00381F76" w:rsidRDefault="007A3EB3" w:rsidP="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450.123:</w:t>
      </w:r>
      <w:r w:rsidRPr="00381F76">
        <w:rPr>
          <w:sz w:val="22"/>
          <w:szCs w:val="22"/>
        </w:rPr>
        <w:tab/>
        <w:t>Managed Care Compliance with Mental Health Parity</w:t>
      </w:r>
      <w:r w:rsidRPr="00381F76">
        <w:rPr>
          <w:sz w:val="22"/>
          <w:szCs w:val="22"/>
        </w:rPr>
        <w:tab/>
      </w:r>
      <w:r w:rsidRPr="00381F76">
        <w:rPr>
          <w:sz w:val="22"/>
          <w:szCs w:val="22"/>
        </w:rPr>
        <w:tab/>
        <w:t>1-</w:t>
      </w:r>
      <w:r>
        <w:rPr>
          <w:sz w:val="22"/>
          <w:szCs w:val="22"/>
        </w:rPr>
        <w:t>34</w:t>
      </w:r>
    </w:p>
    <w:p w14:paraId="14401E14" w14:textId="77777777" w:rsidR="007A3EB3" w:rsidRPr="00381F76" w:rsidRDefault="007A3EB3" w:rsidP="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450.124:</w:t>
      </w:r>
      <w:r w:rsidRPr="00381F76">
        <w:rPr>
          <w:sz w:val="22"/>
          <w:szCs w:val="22"/>
        </w:rPr>
        <w:tab/>
        <w:t>Behavioral Health Services</w:t>
      </w:r>
      <w:r w:rsidRPr="00381F76">
        <w:rPr>
          <w:sz w:val="22"/>
          <w:szCs w:val="22"/>
        </w:rPr>
        <w:tab/>
      </w:r>
      <w:r w:rsidRPr="00381F76">
        <w:rPr>
          <w:sz w:val="22"/>
          <w:szCs w:val="22"/>
        </w:rPr>
        <w:tab/>
        <w:t>1-</w:t>
      </w:r>
      <w:r>
        <w:rPr>
          <w:sz w:val="22"/>
          <w:szCs w:val="22"/>
        </w:rPr>
        <w:t>35</w:t>
      </w:r>
    </w:p>
    <w:p w14:paraId="7ACE8F86" w14:textId="77777777" w:rsidR="007A3EB3" w:rsidRPr="00381F76" w:rsidRDefault="007A3EB3" w:rsidP="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(130 CMR 450.125 through 450.129 Reserved)</w:t>
      </w:r>
    </w:p>
    <w:p w14:paraId="6164F29A" w14:textId="77777777" w:rsidR="007A3EB3" w:rsidRPr="00381F76" w:rsidRDefault="007A3EB3" w:rsidP="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450.130:</w:t>
      </w:r>
      <w:r w:rsidRPr="00381F76">
        <w:rPr>
          <w:sz w:val="22"/>
          <w:szCs w:val="22"/>
        </w:rPr>
        <w:tab/>
        <w:t>Copayments Required by the MassHealth Agency</w:t>
      </w:r>
      <w:r w:rsidRPr="00381F76">
        <w:rPr>
          <w:sz w:val="22"/>
          <w:szCs w:val="22"/>
        </w:rPr>
        <w:tab/>
      </w:r>
      <w:r w:rsidRPr="00381F76">
        <w:rPr>
          <w:sz w:val="22"/>
          <w:szCs w:val="22"/>
        </w:rPr>
        <w:tab/>
        <w:t>1-3</w:t>
      </w:r>
      <w:r>
        <w:rPr>
          <w:sz w:val="22"/>
          <w:szCs w:val="22"/>
        </w:rPr>
        <w:t>6</w:t>
      </w:r>
    </w:p>
    <w:p w14:paraId="78BBDF93" w14:textId="77777777" w:rsidR="007A3EB3" w:rsidRPr="00381F76" w:rsidRDefault="007A3EB3" w:rsidP="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(130 CMR 450.131 through 450.139 Reserved)</w:t>
      </w:r>
    </w:p>
    <w:p w14:paraId="5A7CFE3D" w14:textId="77777777" w:rsidR="007A3EB3" w:rsidRPr="00381F76" w:rsidRDefault="007A3EB3" w:rsidP="00625CA8">
      <w:pPr>
        <w:widowControl w:val="0"/>
        <w:tabs>
          <w:tab w:val="left" w:pos="360"/>
          <w:tab w:val="left" w:pos="720"/>
          <w:tab w:val="left" w:pos="1080"/>
          <w:tab w:val="left" w:pos="1440"/>
          <w:tab w:val="left" w:pos="1800"/>
          <w:tab w:val="right" w:leader="dot" w:pos="8679"/>
          <w:tab w:val="right" w:pos="9378"/>
        </w:tabs>
        <w:ind w:left="1800" w:hanging="1080"/>
        <w:rPr>
          <w:sz w:val="22"/>
          <w:szCs w:val="22"/>
        </w:rPr>
      </w:pPr>
      <w:r w:rsidRPr="00381F76">
        <w:rPr>
          <w:sz w:val="22"/>
          <w:szCs w:val="22"/>
        </w:rPr>
        <w:t>450.140:</w:t>
      </w:r>
      <w:r w:rsidRPr="00381F76">
        <w:rPr>
          <w:sz w:val="22"/>
          <w:szCs w:val="22"/>
        </w:rPr>
        <w:tab/>
        <w:t>Early a</w:t>
      </w:r>
      <w:r>
        <w:rPr>
          <w:sz w:val="22"/>
          <w:szCs w:val="22"/>
        </w:rPr>
        <w:t>nd Periodic Screening, Diagnostic</w:t>
      </w:r>
      <w:r w:rsidRPr="00381F76">
        <w:rPr>
          <w:sz w:val="22"/>
          <w:szCs w:val="22"/>
        </w:rPr>
        <w:t xml:space="preserve"> and Treatment (EPSDT) Services:</w:t>
      </w:r>
    </w:p>
    <w:p w14:paraId="08326379" w14:textId="77777777" w:rsidR="007A3EB3" w:rsidRPr="00381F76" w:rsidRDefault="007A3EB3" w:rsidP="00625CA8">
      <w:pPr>
        <w:widowControl w:val="0"/>
        <w:tabs>
          <w:tab w:val="left" w:pos="360"/>
          <w:tab w:val="left" w:pos="720"/>
          <w:tab w:val="left" w:pos="1080"/>
          <w:tab w:val="left" w:pos="1440"/>
          <w:tab w:val="left" w:pos="1800"/>
          <w:tab w:val="right" w:leader="dot" w:pos="8679"/>
          <w:tab w:val="right" w:pos="9378"/>
        </w:tabs>
        <w:ind w:left="1800" w:hanging="1080"/>
        <w:rPr>
          <w:sz w:val="22"/>
          <w:szCs w:val="22"/>
        </w:rPr>
      </w:pPr>
      <w:r w:rsidRPr="00381F76">
        <w:rPr>
          <w:sz w:val="22"/>
          <w:szCs w:val="22"/>
        </w:rPr>
        <w:tab/>
      </w:r>
      <w:r w:rsidRPr="00381F76">
        <w:rPr>
          <w:sz w:val="22"/>
          <w:szCs w:val="22"/>
        </w:rPr>
        <w:tab/>
      </w:r>
      <w:r w:rsidRPr="00381F76">
        <w:rPr>
          <w:sz w:val="22"/>
          <w:szCs w:val="22"/>
        </w:rPr>
        <w:tab/>
        <w:t>Introduction</w:t>
      </w:r>
      <w:r w:rsidRPr="00381F76">
        <w:rPr>
          <w:sz w:val="22"/>
          <w:szCs w:val="22"/>
        </w:rPr>
        <w:tab/>
      </w:r>
      <w:r w:rsidRPr="00381F76">
        <w:rPr>
          <w:sz w:val="22"/>
          <w:szCs w:val="22"/>
        </w:rPr>
        <w:tab/>
        <w:t>1-</w:t>
      </w:r>
      <w:r>
        <w:rPr>
          <w:sz w:val="22"/>
          <w:szCs w:val="22"/>
        </w:rPr>
        <w:t>39</w:t>
      </w:r>
    </w:p>
    <w:p w14:paraId="101ECF5C" w14:textId="77777777" w:rsidR="007A3EB3" w:rsidRPr="00381F76" w:rsidRDefault="007A3EB3" w:rsidP="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450.141:</w:t>
      </w:r>
      <w:r w:rsidRPr="00381F76">
        <w:rPr>
          <w:sz w:val="22"/>
          <w:szCs w:val="22"/>
        </w:rPr>
        <w:tab/>
        <w:t>EPSDT Services:  Definitions</w:t>
      </w:r>
      <w:r w:rsidRPr="00381F76">
        <w:rPr>
          <w:sz w:val="22"/>
          <w:szCs w:val="22"/>
        </w:rPr>
        <w:tab/>
      </w:r>
      <w:r w:rsidRPr="00381F76">
        <w:rPr>
          <w:sz w:val="22"/>
          <w:szCs w:val="22"/>
        </w:rPr>
        <w:tab/>
        <w:t>1-</w:t>
      </w:r>
      <w:r>
        <w:rPr>
          <w:sz w:val="22"/>
          <w:szCs w:val="22"/>
        </w:rPr>
        <w:t>39</w:t>
      </w:r>
    </w:p>
    <w:p w14:paraId="0905AAF5" w14:textId="77777777" w:rsidR="007A3EB3" w:rsidRPr="00381F76" w:rsidRDefault="007A3EB3" w:rsidP="00625CA8">
      <w:pPr>
        <w:widowControl w:val="0"/>
        <w:tabs>
          <w:tab w:val="left" w:pos="360"/>
          <w:tab w:val="left" w:pos="720"/>
          <w:tab w:val="left" w:pos="1080"/>
          <w:tab w:val="left" w:pos="1440"/>
          <w:tab w:val="left" w:pos="1800"/>
          <w:tab w:val="right" w:leader="dot" w:pos="8679"/>
          <w:tab w:val="right" w:pos="9378"/>
        </w:tabs>
        <w:ind w:left="1800" w:hanging="1080"/>
        <w:rPr>
          <w:sz w:val="22"/>
          <w:szCs w:val="22"/>
        </w:rPr>
      </w:pPr>
      <w:r w:rsidRPr="00381F76">
        <w:rPr>
          <w:sz w:val="22"/>
          <w:szCs w:val="22"/>
        </w:rPr>
        <w:t>450.142:</w:t>
      </w:r>
      <w:r w:rsidRPr="00381F76">
        <w:rPr>
          <w:sz w:val="22"/>
          <w:szCs w:val="22"/>
        </w:rPr>
        <w:tab/>
        <w:t xml:space="preserve">EPSDT Services:  Medical Protocol and Periodicity Schedule and Dental </w:t>
      </w:r>
      <w:r w:rsidRPr="00381F76">
        <w:rPr>
          <w:sz w:val="22"/>
          <w:szCs w:val="22"/>
        </w:rPr>
        <w:br/>
        <w:t>Protocol and Periodicity Schedule</w:t>
      </w:r>
      <w:r w:rsidRPr="00381F76">
        <w:rPr>
          <w:sz w:val="22"/>
          <w:szCs w:val="22"/>
        </w:rPr>
        <w:tab/>
      </w:r>
      <w:r w:rsidRPr="00381F76">
        <w:rPr>
          <w:sz w:val="22"/>
          <w:szCs w:val="22"/>
        </w:rPr>
        <w:tab/>
        <w:t>1-</w:t>
      </w:r>
      <w:r>
        <w:rPr>
          <w:sz w:val="22"/>
          <w:szCs w:val="22"/>
        </w:rPr>
        <w:t>40</w:t>
      </w:r>
    </w:p>
    <w:p w14:paraId="397C24C3" w14:textId="77777777" w:rsidR="007A3EB3" w:rsidRPr="00381F76" w:rsidRDefault="007A3EB3" w:rsidP="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450.143:</w:t>
      </w:r>
      <w:r w:rsidRPr="00381F76">
        <w:rPr>
          <w:sz w:val="22"/>
          <w:szCs w:val="22"/>
        </w:rPr>
        <w:tab/>
        <w:t xml:space="preserve">EPSDT Services:  Description of Medical Protocol and </w:t>
      </w:r>
    </w:p>
    <w:p w14:paraId="6A9B29AC" w14:textId="77777777" w:rsidR="007A3EB3" w:rsidRPr="00381F76" w:rsidRDefault="007A3EB3" w:rsidP="00625CA8">
      <w:pPr>
        <w:widowControl w:val="0"/>
        <w:tabs>
          <w:tab w:val="left" w:pos="360"/>
          <w:tab w:val="left" w:pos="720"/>
          <w:tab w:val="left" w:pos="1080"/>
          <w:tab w:val="left" w:pos="1440"/>
          <w:tab w:val="left" w:pos="1800"/>
          <w:tab w:val="right" w:leader="dot" w:pos="8679"/>
          <w:tab w:val="right" w:pos="9378"/>
        </w:tabs>
        <w:ind w:left="1800"/>
        <w:rPr>
          <w:sz w:val="22"/>
          <w:szCs w:val="22"/>
        </w:rPr>
      </w:pPr>
      <w:r w:rsidRPr="00381F76">
        <w:rPr>
          <w:sz w:val="22"/>
          <w:szCs w:val="22"/>
        </w:rPr>
        <w:t>Periodicity Schedule Visits (EPSDT Visits)</w:t>
      </w:r>
      <w:r w:rsidRPr="00381F76">
        <w:rPr>
          <w:sz w:val="22"/>
          <w:szCs w:val="22"/>
        </w:rPr>
        <w:tab/>
      </w:r>
      <w:r w:rsidRPr="00381F76">
        <w:rPr>
          <w:sz w:val="22"/>
          <w:szCs w:val="22"/>
        </w:rPr>
        <w:tab/>
        <w:t>1-</w:t>
      </w:r>
      <w:r>
        <w:rPr>
          <w:sz w:val="22"/>
          <w:szCs w:val="22"/>
        </w:rPr>
        <w:t>41</w:t>
      </w:r>
    </w:p>
    <w:p w14:paraId="5D9AADB5" w14:textId="77777777" w:rsidR="007A3EB3" w:rsidRPr="00381F76" w:rsidRDefault="007A3EB3" w:rsidP="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450.144:</w:t>
      </w:r>
      <w:r w:rsidRPr="00381F76">
        <w:rPr>
          <w:sz w:val="22"/>
          <w:szCs w:val="22"/>
        </w:rPr>
        <w:tab/>
        <w:t>EPSDT Services:  Diagnosis and Treatment</w:t>
      </w:r>
      <w:r w:rsidRPr="00381F76">
        <w:rPr>
          <w:sz w:val="22"/>
          <w:szCs w:val="22"/>
        </w:rPr>
        <w:tab/>
      </w:r>
      <w:r w:rsidRPr="00381F76">
        <w:rPr>
          <w:sz w:val="22"/>
          <w:szCs w:val="22"/>
        </w:rPr>
        <w:tab/>
        <w:t>1-</w:t>
      </w:r>
      <w:r>
        <w:rPr>
          <w:sz w:val="22"/>
          <w:szCs w:val="22"/>
        </w:rPr>
        <w:t>42</w:t>
      </w:r>
    </w:p>
    <w:p w14:paraId="1206ED1F" w14:textId="77777777" w:rsidR="007A3EB3" w:rsidRPr="00381F76" w:rsidRDefault="007A3EB3" w:rsidP="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450.145:</w:t>
      </w:r>
      <w:r w:rsidRPr="00381F76">
        <w:rPr>
          <w:sz w:val="22"/>
          <w:szCs w:val="22"/>
        </w:rPr>
        <w:tab/>
        <w:t>EPSDT Services:  Claims for Visits</w:t>
      </w:r>
      <w:r w:rsidRPr="00381F76">
        <w:rPr>
          <w:sz w:val="22"/>
          <w:szCs w:val="22"/>
        </w:rPr>
        <w:tab/>
      </w:r>
      <w:r w:rsidRPr="00381F76">
        <w:rPr>
          <w:sz w:val="22"/>
          <w:szCs w:val="22"/>
        </w:rPr>
        <w:tab/>
        <w:t>1-</w:t>
      </w:r>
      <w:r>
        <w:rPr>
          <w:sz w:val="22"/>
          <w:szCs w:val="22"/>
        </w:rPr>
        <w:t>43</w:t>
      </w:r>
    </w:p>
    <w:p w14:paraId="2EC3751C" w14:textId="77777777" w:rsidR="007A3EB3" w:rsidRPr="00381F76" w:rsidRDefault="007A3EB3" w:rsidP="00AC0921">
      <w:pPr>
        <w:widowControl w:val="0"/>
        <w:tabs>
          <w:tab w:val="left" w:pos="360"/>
          <w:tab w:val="left" w:pos="720"/>
          <w:tab w:val="left" w:pos="1080"/>
          <w:tab w:val="left" w:pos="1440"/>
          <w:tab w:val="left" w:pos="1800"/>
          <w:tab w:val="right" w:leader="dot" w:pos="8679"/>
          <w:tab w:val="right" w:pos="9378"/>
        </w:tabs>
        <w:ind w:left="1800" w:hanging="1080"/>
        <w:rPr>
          <w:sz w:val="22"/>
          <w:szCs w:val="22"/>
        </w:rPr>
      </w:pPr>
      <w:r w:rsidRPr="00381F76">
        <w:rPr>
          <w:sz w:val="22"/>
          <w:szCs w:val="22"/>
        </w:rPr>
        <w:t>450.146:</w:t>
      </w:r>
      <w:r w:rsidRPr="00381F76">
        <w:rPr>
          <w:sz w:val="22"/>
          <w:szCs w:val="22"/>
        </w:rPr>
        <w:tab/>
        <w:t xml:space="preserve">EPSDT Services:  Claims for Laboratory Services, Audiometric Hearing Tests, </w:t>
      </w:r>
      <w:r>
        <w:rPr>
          <w:sz w:val="22"/>
          <w:szCs w:val="22"/>
        </w:rPr>
        <w:br/>
      </w:r>
      <w:r w:rsidRPr="00381F76">
        <w:rPr>
          <w:sz w:val="22"/>
          <w:szCs w:val="22"/>
        </w:rPr>
        <w:t xml:space="preserve">Vision Tests, and Behavioral Health Screening (Physician, </w:t>
      </w:r>
      <w:r>
        <w:rPr>
          <w:sz w:val="22"/>
          <w:szCs w:val="22"/>
        </w:rPr>
        <w:t xml:space="preserve">Physician Assistant, </w:t>
      </w:r>
      <w:r>
        <w:rPr>
          <w:sz w:val="22"/>
          <w:szCs w:val="22"/>
        </w:rPr>
        <w:br/>
        <w:t>Certified</w:t>
      </w:r>
      <w:r w:rsidRPr="00381F76">
        <w:rPr>
          <w:sz w:val="22"/>
          <w:szCs w:val="22"/>
        </w:rPr>
        <w:t xml:space="preserve"> Nurse Practitioner, </w:t>
      </w:r>
      <w:r>
        <w:rPr>
          <w:sz w:val="22"/>
          <w:szCs w:val="22"/>
        </w:rPr>
        <w:t>Certified</w:t>
      </w:r>
      <w:r w:rsidRPr="00381F76">
        <w:rPr>
          <w:sz w:val="22"/>
          <w:szCs w:val="22"/>
        </w:rPr>
        <w:t xml:space="preserve"> Nurse Midwife, </w:t>
      </w:r>
      <w:r>
        <w:rPr>
          <w:sz w:val="22"/>
          <w:szCs w:val="22"/>
        </w:rPr>
        <w:t xml:space="preserve">Certified Clinical Nurse </w:t>
      </w:r>
      <w:r>
        <w:rPr>
          <w:sz w:val="22"/>
          <w:szCs w:val="22"/>
        </w:rPr>
        <w:br/>
        <w:t xml:space="preserve">Specialist, </w:t>
      </w:r>
      <w:r w:rsidRPr="00381F76">
        <w:rPr>
          <w:sz w:val="22"/>
          <w:szCs w:val="22"/>
        </w:rPr>
        <w:t>and Community Health Center Providers Only)</w:t>
      </w:r>
      <w:r w:rsidRPr="00381F76">
        <w:rPr>
          <w:sz w:val="22"/>
          <w:szCs w:val="22"/>
        </w:rPr>
        <w:tab/>
      </w:r>
      <w:r w:rsidRPr="00381F76">
        <w:rPr>
          <w:sz w:val="22"/>
          <w:szCs w:val="22"/>
        </w:rPr>
        <w:tab/>
        <w:t>1-</w:t>
      </w:r>
      <w:r>
        <w:rPr>
          <w:sz w:val="22"/>
          <w:szCs w:val="22"/>
        </w:rPr>
        <w:t>44</w:t>
      </w:r>
    </w:p>
    <w:p w14:paraId="1B708B84" w14:textId="77777777" w:rsidR="007A3EB3" w:rsidRPr="00381F76" w:rsidRDefault="007A3EB3" w:rsidP="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(130 CMR 450.147 Reserved)</w:t>
      </w:r>
    </w:p>
    <w:p w14:paraId="47A50059" w14:textId="77777777" w:rsidR="007A3EB3" w:rsidRPr="00381F76" w:rsidRDefault="007A3EB3" w:rsidP="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450.148:</w:t>
      </w:r>
      <w:r w:rsidRPr="00381F76">
        <w:rPr>
          <w:sz w:val="22"/>
          <w:szCs w:val="22"/>
        </w:rPr>
        <w:tab/>
        <w:t>EPSDT Services:  Payment for Transportation</w:t>
      </w:r>
      <w:r w:rsidRPr="00381F76">
        <w:rPr>
          <w:sz w:val="22"/>
          <w:szCs w:val="22"/>
        </w:rPr>
        <w:tab/>
      </w:r>
      <w:r w:rsidRPr="00381F76">
        <w:rPr>
          <w:sz w:val="22"/>
          <w:szCs w:val="22"/>
        </w:rPr>
        <w:tab/>
        <w:t>1-</w:t>
      </w:r>
      <w:r>
        <w:rPr>
          <w:sz w:val="22"/>
          <w:szCs w:val="22"/>
        </w:rPr>
        <w:t>45</w:t>
      </w:r>
    </w:p>
    <w:p w14:paraId="200B356B" w14:textId="77777777" w:rsidR="007A3EB3" w:rsidRPr="00381F76" w:rsidRDefault="007A3EB3" w:rsidP="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450.149:</w:t>
      </w:r>
      <w:r w:rsidRPr="00381F76">
        <w:rPr>
          <w:sz w:val="22"/>
          <w:szCs w:val="22"/>
        </w:rPr>
        <w:tab/>
        <w:t>EPSDT Services:  Recordkeeping Requirements</w:t>
      </w:r>
      <w:r w:rsidRPr="00381F76">
        <w:rPr>
          <w:sz w:val="22"/>
          <w:szCs w:val="22"/>
        </w:rPr>
        <w:tab/>
      </w:r>
      <w:r w:rsidRPr="00381F76">
        <w:rPr>
          <w:sz w:val="22"/>
          <w:szCs w:val="22"/>
        </w:rPr>
        <w:tab/>
        <w:t>1-</w:t>
      </w:r>
      <w:r>
        <w:rPr>
          <w:sz w:val="22"/>
          <w:szCs w:val="22"/>
        </w:rPr>
        <w:t>45</w:t>
      </w:r>
    </w:p>
    <w:p w14:paraId="690D109A" w14:textId="77777777" w:rsidR="007A3EB3" w:rsidRPr="00381F76" w:rsidRDefault="007A3EB3" w:rsidP="00625CA8">
      <w:pPr>
        <w:widowControl w:val="0"/>
        <w:tabs>
          <w:tab w:val="left" w:pos="360"/>
          <w:tab w:val="left" w:pos="720"/>
          <w:tab w:val="left" w:pos="1080"/>
          <w:tab w:val="left" w:pos="1440"/>
          <w:tab w:val="left" w:pos="1800"/>
          <w:tab w:val="right" w:leader="dot" w:pos="8679"/>
          <w:tab w:val="right" w:pos="9378"/>
        </w:tabs>
        <w:ind w:left="1800" w:hanging="1080"/>
        <w:rPr>
          <w:sz w:val="22"/>
          <w:szCs w:val="22"/>
        </w:rPr>
      </w:pPr>
      <w:r w:rsidRPr="00381F76">
        <w:rPr>
          <w:sz w:val="22"/>
          <w:szCs w:val="22"/>
        </w:rPr>
        <w:t>450.150:</w:t>
      </w:r>
      <w:r w:rsidRPr="00381F76">
        <w:rPr>
          <w:sz w:val="22"/>
          <w:szCs w:val="22"/>
        </w:rPr>
        <w:tab/>
        <w:t xml:space="preserve">Preventive Pediatric Health-care Screening and Diagnosis (PPHSD) </w:t>
      </w:r>
    </w:p>
    <w:p w14:paraId="3542CFC5" w14:textId="77777777" w:rsidR="007A3EB3" w:rsidRPr="00381F76" w:rsidRDefault="007A3EB3" w:rsidP="00625CA8">
      <w:pPr>
        <w:widowControl w:val="0"/>
        <w:tabs>
          <w:tab w:val="left" w:pos="360"/>
          <w:tab w:val="left" w:pos="720"/>
          <w:tab w:val="left" w:pos="1080"/>
          <w:tab w:val="left" w:pos="1440"/>
          <w:tab w:val="left" w:pos="1800"/>
          <w:tab w:val="right" w:leader="dot" w:pos="8679"/>
          <w:tab w:val="right" w:pos="9378"/>
        </w:tabs>
        <w:ind w:left="1800" w:hanging="1080"/>
        <w:rPr>
          <w:sz w:val="22"/>
          <w:szCs w:val="22"/>
        </w:rPr>
      </w:pPr>
      <w:r w:rsidRPr="00381F76">
        <w:rPr>
          <w:sz w:val="22"/>
          <w:szCs w:val="22"/>
        </w:rPr>
        <w:tab/>
      </w:r>
      <w:r w:rsidRPr="00381F76">
        <w:rPr>
          <w:sz w:val="22"/>
          <w:szCs w:val="22"/>
        </w:rPr>
        <w:tab/>
      </w:r>
      <w:r w:rsidRPr="00381F76">
        <w:rPr>
          <w:sz w:val="22"/>
          <w:szCs w:val="22"/>
        </w:rPr>
        <w:tab/>
        <w:t>Services for Certain MassHealth Members</w:t>
      </w:r>
      <w:r w:rsidRPr="00381F76">
        <w:rPr>
          <w:sz w:val="22"/>
          <w:szCs w:val="22"/>
        </w:rPr>
        <w:tab/>
      </w:r>
      <w:r w:rsidRPr="00381F76">
        <w:rPr>
          <w:sz w:val="22"/>
          <w:szCs w:val="22"/>
        </w:rPr>
        <w:tab/>
        <w:t>1-</w:t>
      </w:r>
      <w:r>
        <w:rPr>
          <w:sz w:val="22"/>
          <w:szCs w:val="22"/>
        </w:rPr>
        <w:t>45</w:t>
      </w:r>
    </w:p>
    <w:p w14:paraId="5F297AA7" w14:textId="77777777" w:rsidR="007A3EB3" w:rsidRPr="00381F76" w:rsidRDefault="007A3EB3" w:rsidP="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(130 CMR 450.151 through 450.199 Reserved)</w:t>
      </w:r>
    </w:p>
    <w:bookmarkEnd w:id="2"/>
    <w:p w14:paraId="55533A73" w14:textId="77777777" w:rsidR="007A3EB3" w:rsidRDefault="007A3EB3" w:rsidP="006C5C2C">
      <w:pPr>
        <w:widowControl w:val="0"/>
        <w:tabs>
          <w:tab w:val="left" w:pos="360"/>
          <w:tab w:val="left" w:pos="720"/>
          <w:tab w:val="left" w:pos="1080"/>
          <w:tab w:val="left" w:pos="1440"/>
          <w:tab w:val="left" w:pos="1800"/>
          <w:tab w:val="right" w:leader="dot" w:pos="8679"/>
          <w:tab w:val="right" w:pos="9378"/>
        </w:tabs>
      </w:pPr>
    </w:p>
    <w:p w14:paraId="74F62930" w14:textId="77777777" w:rsidR="007A3EB3" w:rsidRPr="00381F76" w:rsidRDefault="007A3EB3" w:rsidP="001234A6">
      <w:pPr>
        <w:rPr>
          <w:vanish/>
          <w:sz w:val="2"/>
        </w:rPr>
      </w:pPr>
      <w:r>
        <w:rPr>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A3EB3" w:rsidRPr="00FD088C" w14:paraId="4636EFCE" w14:textId="77777777" w:rsidTr="008E5CE7">
        <w:trPr>
          <w:trHeight w:hRule="exact" w:val="864"/>
        </w:trPr>
        <w:tc>
          <w:tcPr>
            <w:tcW w:w="4080" w:type="dxa"/>
            <w:tcBorders>
              <w:bottom w:val="nil"/>
            </w:tcBorders>
          </w:tcPr>
          <w:p w14:paraId="2297075B" w14:textId="77777777" w:rsidR="007A3EB3" w:rsidRPr="00FD088C" w:rsidRDefault="007A3EB3" w:rsidP="008E5CE7">
            <w:pPr>
              <w:widowControl w:val="0"/>
              <w:tabs>
                <w:tab w:val="left" w:pos="936"/>
                <w:tab w:val="left" w:pos="1314"/>
                <w:tab w:val="left" w:pos="1692"/>
                <w:tab w:val="left" w:pos="2070"/>
              </w:tabs>
              <w:spacing w:before="120"/>
              <w:jc w:val="center"/>
              <w:rPr>
                <w:rFonts w:ascii="Arial" w:hAnsi="Arial" w:cs="Arial"/>
                <w:b/>
              </w:rPr>
            </w:pPr>
            <w:r w:rsidRPr="00FD088C">
              <w:rPr>
                <w:rFonts w:ascii="Arial" w:hAnsi="Arial" w:cs="Arial"/>
                <w:b/>
              </w:rPr>
              <w:t>Commonwealth of Massachusetts</w:t>
            </w:r>
          </w:p>
          <w:p w14:paraId="1701FDB6" w14:textId="77777777" w:rsidR="007A3EB3" w:rsidRPr="00FD088C" w:rsidRDefault="007A3EB3" w:rsidP="008E5CE7">
            <w:pPr>
              <w:widowControl w:val="0"/>
              <w:tabs>
                <w:tab w:val="left" w:pos="936"/>
                <w:tab w:val="left" w:pos="1314"/>
                <w:tab w:val="left" w:pos="1692"/>
                <w:tab w:val="left" w:pos="2070"/>
              </w:tabs>
              <w:jc w:val="center"/>
              <w:rPr>
                <w:rFonts w:ascii="Arial" w:hAnsi="Arial" w:cs="Arial"/>
                <w:b/>
              </w:rPr>
            </w:pPr>
            <w:r w:rsidRPr="00FD088C">
              <w:rPr>
                <w:rFonts w:ascii="Arial" w:hAnsi="Arial" w:cs="Arial"/>
                <w:b/>
              </w:rPr>
              <w:t>MassHealth</w:t>
            </w:r>
          </w:p>
          <w:p w14:paraId="426EE5D1" w14:textId="77777777" w:rsidR="007A3EB3" w:rsidRPr="00FD088C" w:rsidRDefault="007A3EB3" w:rsidP="008E5CE7">
            <w:pPr>
              <w:widowControl w:val="0"/>
              <w:tabs>
                <w:tab w:val="left" w:pos="936"/>
                <w:tab w:val="left" w:pos="1314"/>
                <w:tab w:val="left" w:pos="1692"/>
                <w:tab w:val="left" w:pos="2070"/>
              </w:tabs>
              <w:jc w:val="center"/>
              <w:rPr>
                <w:rFonts w:ascii="Arial" w:hAnsi="Arial" w:cs="Arial"/>
                <w:b/>
              </w:rPr>
            </w:pPr>
            <w:r w:rsidRPr="00FD088C">
              <w:rPr>
                <w:rFonts w:ascii="Arial" w:hAnsi="Arial" w:cs="Arial"/>
                <w:b/>
              </w:rPr>
              <w:t>Provider Manual Series</w:t>
            </w:r>
          </w:p>
        </w:tc>
        <w:tc>
          <w:tcPr>
            <w:tcW w:w="3750" w:type="dxa"/>
          </w:tcPr>
          <w:p w14:paraId="33734D55" w14:textId="77777777" w:rsidR="007A3EB3" w:rsidRPr="00FD088C" w:rsidRDefault="007A3EB3" w:rsidP="008E5CE7">
            <w:pPr>
              <w:widowControl w:val="0"/>
              <w:tabs>
                <w:tab w:val="left" w:pos="936"/>
                <w:tab w:val="left" w:pos="1314"/>
                <w:tab w:val="left" w:pos="1692"/>
                <w:tab w:val="left" w:pos="2070"/>
              </w:tabs>
              <w:spacing w:before="120"/>
              <w:jc w:val="center"/>
              <w:rPr>
                <w:rFonts w:ascii="Arial" w:hAnsi="Arial" w:cs="Arial"/>
              </w:rPr>
            </w:pPr>
            <w:r w:rsidRPr="00FD088C">
              <w:rPr>
                <w:rFonts w:ascii="Arial" w:hAnsi="Arial" w:cs="Arial"/>
                <w:b/>
              </w:rPr>
              <w:t>Subchapter Number and Title</w:t>
            </w:r>
          </w:p>
          <w:p w14:paraId="696A7784" w14:textId="77777777" w:rsidR="007A3EB3" w:rsidRPr="00FD088C" w:rsidRDefault="007A3EB3" w:rsidP="008E5CE7">
            <w:pPr>
              <w:widowControl w:val="0"/>
              <w:tabs>
                <w:tab w:val="left" w:pos="936"/>
                <w:tab w:val="left" w:pos="1314"/>
                <w:tab w:val="left" w:pos="1692"/>
                <w:tab w:val="left" w:pos="2070"/>
              </w:tabs>
              <w:jc w:val="center"/>
              <w:rPr>
                <w:rFonts w:ascii="Arial" w:hAnsi="Arial" w:cs="Arial"/>
              </w:rPr>
            </w:pPr>
            <w:r w:rsidRPr="00FD088C">
              <w:rPr>
                <w:rFonts w:ascii="Arial" w:hAnsi="Arial" w:cs="Arial"/>
              </w:rPr>
              <w:t>1. Introduction</w:t>
            </w:r>
          </w:p>
          <w:p w14:paraId="3477E14A" w14:textId="77777777" w:rsidR="007A3EB3" w:rsidRPr="00FD088C" w:rsidRDefault="007A3EB3" w:rsidP="008E5CE7">
            <w:pPr>
              <w:widowControl w:val="0"/>
              <w:tabs>
                <w:tab w:val="left" w:pos="936"/>
                <w:tab w:val="left" w:pos="1314"/>
                <w:tab w:val="left" w:pos="1692"/>
                <w:tab w:val="left" w:pos="2070"/>
              </w:tabs>
              <w:jc w:val="center"/>
              <w:rPr>
                <w:rFonts w:ascii="Arial" w:hAnsi="Arial" w:cs="Arial"/>
              </w:rPr>
            </w:pPr>
            <w:r w:rsidRPr="00FD088C">
              <w:rPr>
                <w:rFonts w:ascii="Arial" w:hAnsi="Arial" w:cs="Arial"/>
              </w:rPr>
              <w:t>(130 CMR 450.000)</w:t>
            </w:r>
          </w:p>
        </w:tc>
        <w:tc>
          <w:tcPr>
            <w:tcW w:w="1771" w:type="dxa"/>
          </w:tcPr>
          <w:p w14:paraId="760AA1A8" w14:textId="77777777" w:rsidR="007A3EB3" w:rsidRPr="00FD088C" w:rsidRDefault="007A3EB3" w:rsidP="008E5CE7">
            <w:pPr>
              <w:widowControl w:val="0"/>
              <w:tabs>
                <w:tab w:val="left" w:pos="936"/>
                <w:tab w:val="left" w:pos="1314"/>
                <w:tab w:val="left" w:pos="1692"/>
                <w:tab w:val="left" w:pos="2070"/>
              </w:tabs>
              <w:spacing w:before="120"/>
              <w:jc w:val="center"/>
              <w:rPr>
                <w:rFonts w:ascii="Arial" w:hAnsi="Arial" w:cs="Arial"/>
              </w:rPr>
            </w:pPr>
            <w:r w:rsidRPr="00FD088C">
              <w:rPr>
                <w:rFonts w:ascii="Arial" w:hAnsi="Arial" w:cs="Arial"/>
                <w:b/>
              </w:rPr>
              <w:t>Page</w:t>
            </w:r>
          </w:p>
          <w:p w14:paraId="10E898B4" w14:textId="77777777" w:rsidR="007A3EB3" w:rsidRPr="00FD088C" w:rsidRDefault="007A3EB3" w:rsidP="008E5CE7">
            <w:pPr>
              <w:widowControl w:val="0"/>
              <w:tabs>
                <w:tab w:val="left" w:pos="936"/>
                <w:tab w:val="left" w:pos="1314"/>
                <w:tab w:val="left" w:pos="1692"/>
                <w:tab w:val="left" w:pos="2070"/>
              </w:tabs>
              <w:spacing w:before="120"/>
              <w:jc w:val="center"/>
              <w:rPr>
                <w:rFonts w:ascii="Arial" w:hAnsi="Arial" w:cs="Arial"/>
              </w:rPr>
            </w:pPr>
            <w:r w:rsidRPr="00FD088C">
              <w:rPr>
                <w:rFonts w:ascii="Arial" w:hAnsi="Arial" w:cs="Arial"/>
              </w:rPr>
              <w:t>1-37</w:t>
            </w:r>
          </w:p>
        </w:tc>
      </w:tr>
      <w:tr w:rsidR="007A3EB3" w:rsidRPr="00FD088C" w14:paraId="7EDC2C41" w14:textId="77777777" w:rsidTr="008E5CE7">
        <w:trPr>
          <w:trHeight w:hRule="exact" w:val="864"/>
        </w:trPr>
        <w:tc>
          <w:tcPr>
            <w:tcW w:w="4080" w:type="dxa"/>
            <w:tcBorders>
              <w:top w:val="nil"/>
            </w:tcBorders>
            <w:vAlign w:val="center"/>
          </w:tcPr>
          <w:p w14:paraId="449A9770" w14:textId="77777777" w:rsidR="007A3EB3" w:rsidRPr="00FD088C" w:rsidRDefault="007A3EB3" w:rsidP="008E5CE7">
            <w:pPr>
              <w:widowControl w:val="0"/>
              <w:tabs>
                <w:tab w:val="left" w:pos="936"/>
                <w:tab w:val="left" w:pos="1314"/>
                <w:tab w:val="left" w:pos="1692"/>
                <w:tab w:val="left" w:pos="2070"/>
              </w:tabs>
              <w:jc w:val="center"/>
              <w:rPr>
                <w:rFonts w:ascii="Arial" w:hAnsi="Arial" w:cs="Arial"/>
              </w:rPr>
            </w:pPr>
            <w:r w:rsidRPr="00FD088C">
              <w:rPr>
                <w:rFonts w:ascii="Arial" w:hAnsi="Arial" w:cs="Arial"/>
              </w:rPr>
              <w:t>All Provider Manuals</w:t>
            </w:r>
          </w:p>
        </w:tc>
        <w:tc>
          <w:tcPr>
            <w:tcW w:w="3750" w:type="dxa"/>
          </w:tcPr>
          <w:p w14:paraId="79B08936" w14:textId="77777777" w:rsidR="007A3EB3" w:rsidRPr="00FD088C" w:rsidRDefault="007A3EB3" w:rsidP="008E5CE7">
            <w:pPr>
              <w:widowControl w:val="0"/>
              <w:tabs>
                <w:tab w:val="left" w:pos="936"/>
                <w:tab w:val="left" w:pos="1314"/>
                <w:tab w:val="left" w:pos="1692"/>
                <w:tab w:val="left" w:pos="2070"/>
              </w:tabs>
              <w:spacing w:before="120"/>
              <w:jc w:val="center"/>
              <w:rPr>
                <w:rFonts w:ascii="Arial" w:hAnsi="Arial" w:cs="Arial"/>
                <w:b/>
              </w:rPr>
            </w:pPr>
            <w:r w:rsidRPr="00FD088C">
              <w:rPr>
                <w:rFonts w:ascii="Arial" w:hAnsi="Arial" w:cs="Arial"/>
                <w:b/>
              </w:rPr>
              <w:t>Transmittal Letter</w:t>
            </w:r>
          </w:p>
          <w:p w14:paraId="048CE18B" w14:textId="77777777" w:rsidR="007A3EB3" w:rsidRPr="00FD088C" w:rsidRDefault="007A3EB3" w:rsidP="008E5CE7">
            <w:pPr>
              <w:widowControl w:val="0"/>
              <w:tabs>
                <w:tab w:val="left" w:pos="936"/>
                <w:tab w:val="left" w:pos="1314"/>
                <w:tab w:val="left" w:pos="1692"/>
                <w:tab w:val="left" w:pos="2070"/>
              </w:tabs>
              <w:spacing w:before="120"/>
              <w:jc w:val="center"/>
              <w:rPr>
                <w:rFonts w:ascii="Arial" w:hAnsi="Arial" w:cs="Arial"/>
              </w:rPr>
            </w:pPr>
            <w:r w:rsidRPr="00FD088C">
              <w:rPr>
                <w:rFonts w:ascii="Arial" w:hAnsi="Arial" w:cs="Arial"/>
              </w:rPr>
              <w:t>ALL-</w:t>
            </w:r>
            <w:r>
              <w:rPr>
                <w:rFonts w:ascii="Arial" w:hAnsi="Arial" w:cs="Arial"/>
              </w:rPr>
              <w:t>241</w:t>
            </w:r>
          </w:p>
        </w:tc>
        <w:tc>
          <w:tcPr>
            <w:tcW w:w="1771" w:type="dxa"/>
          </w:tcPr>
          <w:p w14:paraId="2BB54DF7" w14:textId="77777777" w:rsidR="007A3EB3" w:rsidRPr="00FD088C" w:rsidRDefault="007A3EB3" w:rsidP="008E5CE7">
            <w:pPr>
              <w:widowControl w:val="0"/>
              <w:tabs>
                <w:tab w:val="left" w:pos="936"/>
                <w:tab w:val="left" w:pos="1314"/>
                <w:tab w:val="left" w:pos="1692"/>
                <w:tab w:val="left" w:pos="2070"/>
              </w:tabs>
              <w:spacing w:before="120"/>
              <w:jc w:val="center"/>
              <w:rPr>
                <w:rFonts w:ascii="Arial" w:hAnsi="Arial" w:cs="Arial"/>
                <w:b/>
              </w:rPr>
            </w:pPr>
            <w:r w:rsidRPr="00FD088C">
              <w:rPr>
                <w:rFonts w:ascii="Arial" w:hAnsi="Arial" w:cs="Arial"/>
                <w:b/>
              </w:rPr>
              <w:t>Date</w:t>
            </w:r>
          </w:p>
          <w:p w14:paraId="657CC69C" w14:textId="77777777" w:rsidR="007A3EB3" w:rsidRPr="00FD088C" w:rsidRDefault="007A3EB3" w:rsidP="008E5CE7">
            <w:pPr>
              <w:widowControl w:val="0"/>
              <w:tabs>
                <w:tab w:val="left" w:pos="936"/>
                <w:tab w:val="left" w:pos="1314"/>
                <w:tab w:val="left" w:pos="1692"/>
                <w:tab w:val="left" w:pos="2070"/>
              </w:tabs>
              <w:spacing w:before="120"/>
              <w:jc w:val="center"/>
              <w:rPr>
                <w:rFonts w:ascii="Arial" w:hAnsi="Arial" w:cs="Arial"/>
              </w:rPr>
            </w:pPr>
            <w:r>
              <w:rPr>
                <w:rFonts w:ascii="Arial" w:hAnsi="Arial" w:cs="Arial"/>
              </w:rPr>
              <w:t>05/01/23</w:t>
            </w:r>
          </w:p>
        </w:tc>
      </w:tr>
    </w:tbl>
    <w:p w14:paraId="5F9AB4CB" w14:textId="77777777" w:rsidR="007A3EB3" w:rsidRPr="00FD088C" w:rsidRDefault="007A3EB3" w:rsidP="008E5CE7">
      <w:pPr>
        <w:pStyle w:val="Normal1"/>
        <w:tabs>
          <w:tab w:val="clear" w:pos="994"/>
          <w:tab w:val="clear" w:pos="1320"/>
          <w:tab w:val="clear" w:pos="1698"/>
          <w:tab w:val="clear" w:pos="2076"/>
          <w:tab w:val="clear" w:pos="2454"/>
          <w:tab w:val="left" w:pos="907"/>
          <w:tab w:val="left" w:pos="936"/>
          <w:tab w:val="left" w:pos="1315"/>
          <w:tab w:val="left" w:pos="2074"/>
          <w:tab w:val="left" w:pos="2448"/>
        </w:tabs>
        <w:rPr>
          <w:rFonts w:ascii="Times New Roman" w:hAnsi="Times New Roman"/>
          <w:szCs w:val="22"/>
        </w:rPr>
      </w:pPr>
    </w:p>
    <w:p w14:paraId="4D16C143" w14:textId="77777777" w:rsidR="007A3EB3" w:rsidRPr="00FD088C" w:rsidRDefault="007A3EB3" w:rsidP="008E5CE7">
      <w:pPr>
        <w:pStyle w:val="Normal1"/>
        <w:tabs>
          <w:tab w:val="clear" w:pos="994"/>
          <w:tab w:val="clear" w:pos="1320"/>
          <w:tab w:val="clear" w:pos="1698"/>
          <w:tab w:val="clear" w:pos="2076"/>
          <w:tab w:val="clear" w:pos="2454"/>
          <w:tab w:val="left" w:pos="907"/>
          <w:tab w:val="left" w:pos="936"/>
          <w:tab w:val="left" w:pos="1315"/>
          <w:tab w:val="left" w:pos="2074"/>
          <w:tab w:val="left" w:pos="2448"/>
        </w:tabs>
        <w:ind w:left="1699"/>
        <w:rPr>
          <w:rFonts w:ascii="Times New Roman" w:hAnsi="Times New Roman"/>
          <w:szCs w:val="22"/>
        </w:rPr>
      </w:pPr>
      <w:r w:rsidRPr="00FD088C">
        <w:rPr>
          <w:rFonts w:ascii="Times New Roman" w:hAnsi="Times New Roman"/>
          <w:szCs w:val="22"/>
        </w:rPr>
        <w:t xml:space="preserve">(b)  members who are pregnant or in the postpartum period that extends through the last day of the </w:t>
      </w:r>
      <w:r>
        <w:rPr>
          <w:rFonts w:ascii="Times New Roman" w:hAnsi="Times New Roman"/>
          <w:szCs w:val="22"/>
        </w:rPr>
        <w:t>twelfth</w:t>
      </w:r>
      <w:r w:rsidRPr="00FD088C">
        <w:rPr>
          <w:rFonts w:ascii="Times New Roman" w:hAnsi="Times New Roman"/>
          <w:szCs w:val="22"/>
        </w:rPr>
        <w:t xml:space="preserve"> calendar month following the month in which their pregnancy ends (for example, if the woman gave birth May 15</w:t>
      </w:r>
      <w:r w:rsidRPr="00FD088C">
        <w:rPr>
          <w:rFonts w:ascii="Times New Roman" w:hAnsi="Times New Roman"/>
          <w:szCs w:val="22"/>
          <w:vertAlign w:val="superscript"/>
        </w:rPr>
        <w:t>th</w:t>
      </w:r>
      <w:r w:rsidRPr="00FD088C">
        <w:rPr>
          <w:rFonts w:ascii="Times New Roman" w:hAnsi="Times New Roman"/>
          <w:szCs w:val="22"/>
        </w:rPr>
        <w:t xml:space="preserve">, she is exempt from the copayment requirement until </w:t>
      </w:r>
      <w:r>
        <w:rPr>
          <w:rFonts w:ascii="Times New Roman" w:hAnsi="Times New Roman"/>
          <w:szCs w:val="22"/>
        </w:rPr>
        <w:t>June</w:t>
      </w:r>
      <w:r w:rsidRPr="00FD088C">
        <w:rPr>
          <w:rFonts w:ascii="Times New Roman" w:hAnsi="Times New Roman"/>
          <w:szCs w:val="22"/>
        </w:rPr>
        <w:t xml:space="preserve"> 1</w:t>
      </w:r>
      <w:r w:rsidRPr="00FD088C">
        <w:rPr>
          <w:rFonts w:ascii="Times New Roman" w:hAnsi="Times New Roman"/>
          <w:szCs w:val="22"/>
          <w:vertAlign w:val="superscript"/>
        </w:rPr>
        <w:t>st</w:t>
      </w:r>
      <w:r>
        <w:rPr>
          <w:rFonts w:ascii="Times New Roman" w:hAnsi="Times New Roman"/>
          <w:szCs w:val="22"/>
          <w:vertAlign w:val="superscript"/>
        </w:rPr>
        <w:t xml:space="preserve"> </w:t>
      </w:r>
      <w:r w:rsidRPr="003D481D">
        <w:rPr>
          <w:rFonts w:ascii="Times New Roman" w:hAnsi="Times New Roman"/>
          <w:szCs w:val="22"/>
        </w:rPr>
        <w:t>of the following year</w:t>
      </w:r>
      <w:r w:rsidRPr="00FD088C">
        <w:rPr>
          <w:rFonts w:ascii="Times New Roman" w:hAnsi="Times New Roman"/>
          <w:szCs w:val="22"/>
        </w:rPr>
        <w:t>);</w:t>
      </w:r>
    </w:p>
    <w:p w14:paraId="7D01084B" w14:textId="77777777" w:rsidR="007A3EB3" w:rsidRPr="00FD088C" w:rsidRDefault="007A3EB3" w:rsidP="008E5CE7">
      <w:pPr>
        <w:pStyle w:val="Normal1"/>
        <w:tabs>
          <w:tab w:val="clear" w:pos="994"/>
          <w:tab w:val="clear" w:pos="1320"/>
          <w:tab w:val="clear" w:pos="1698"/>
          <w:tab w:val="clear" w:pos="2076"/>
          <w:tab w:val="clear" w:pos="2454"/>
          <w:tab w:val="left" w:pos="907"/>
          <w:tab w:val="left" w:pos="936"/>
          <w:tab w:val="left" w:pos="1315"/>
          <w:tab w:val="left" w:pos="2074"/>
          <w:tab w:val="left" w:pos="2448"/>
        </w:tabs>
        <w:ind w:left="1699"/>
        <w:rPr>
          <w:rFonts w:ascii="Times New Roman" w:hAnsi="Times New Roman"/>
          <w:szCs w:val="22"/>
        </w:rPr>
      </w:pPr>
      <w:r w:rsidRPr="00FD088C">
        <w:rPr>
          <w:rFonts w:ascii="Times New Roman" w:hAnsi="Times New Roman"/>
          <w:szCs w:val="22"/>
        </w:rPr>
        <w:t>(c)  MassHealth Limited members;</w:t>
      </w:r>
    </w:p>
    <w:p w14:paraId="2BA82719" w14:textId="77777777" w:rsidR="007A3EB3" w:rsidRPr="00FD088C" w:rsidRDefault="007A3EB3" w:rsidP="008E5CE7">
      <w:pPr>
        <w:pStyle w:val="Normal1"/>
        <w:tabs>
          <w:tab w:val="clear" w:pos="994"/>
          <w:tab w:val="clear" w:pos="1320"/>
          <w:tab w:val="clear" w:pos="1698"/>
          <w:tab w:val="clear" w:pos="2076"/>
          <w:tab w:val="clear" w:pos="2454"/>
          <w:tab w:val="left" w:pos="907"/>
          <w:tab w:val="left" w:pos="936"/>
          <w:tab w:val="left" w:pos="1315"/>
          <w:tab w:val="left" w:pos="2074"/>
          <w:tab w:val="left" w:pos="2448"/>
        </w:tabs>
        <w:ind w:left="1699"/>
        <w:rPr>
          <w:rFonts w:ascii="Times New Roman" w:hAnsi="Times New Roman"/>
          <w:szCs w:val="22"/>
        </w:rPr>
      </w:pPr>
      <w:r w:rsidRPr="00FD088C">
        <w:rPr>
          <w:rFonts w:ascii="Times New Roman" w:hAnsi="Times New Roman"/>
          <w:szCs w:val="22"/>
        </w:rPr>
        <w:t>(d)  MassHealth Senior Buy-In members or MassHealth Standard members for drugs covered under Medicare Parts A and B only, when provided by a Medicare-certified provider;</w:t>
      </w:r>
    </w:p>
    <w:p w14:paraId="6CF0BBAD" w14:textId="77777777" w:rsidR="007A3EB3" w:rsidRPr="00FD088C" w:rsidRDefault="007A3EB3" w:rsidP="008E5CE7">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FD088C">
        <w:rPr>
          <w:rFonts w:ascii="Times New Roman" w:hAnsi="Times New Roman"/>
          <w:szCs w:val="22"/>
        </w:rPr>
        <w:t>(e)  members who are inpatients in nursing facilities, chronic-disease or rehabilitation hospitals, or intermediate-care facilities for individuals with intellectual disabilities or who are admitted to a hospital from such a facility or hospital;</w:t>
      </w:r>
    </w:p>
    <w:p w14:paraId="6A5CD4A1" w14:textId="77777777" w:rsidR="007A3EB3" w:rsidRPr="00FD088C" w:rsidRDefault="007A3EB3" w:rsidP="008E5CE7">
      <w:pPr>
        <w:pStyle w:val="Normal1"/>
        <w:tabs>
          <w:tab w:val="clear" w:pos="994"/>
          <w:tab w:val="left" w:pos="907"/>
          <w:tab w:val="left" w:pos="936"/>
        </w:tabs>
        <w:ind w:left="1699"/>
        <w:rPr>
          <w:rFonts w:ascii="Times New Roman" w:hAnsi="Times New Roman"/>
          <w:szCs w:val="22"/>
        </w:rPr>
      </w:pPr>
      <w:r w:rsidRPr="00FD088C">
        <w:rPr>
          <w:rFonts w:ascii="Times New Roman" w:hAnsi="Times New Roman"/>
          <w:szCs w:val="22"/>
        </w:rPr>
        <w:t xml:space="preserve">(f)  members receiving hospice services; </w:t>
      </w:r>
    </w:p>
    <w:p w14:paraId="06561D34" w14:textId="77777777" w:rsidR="007A3EB3" w:rsidRPr="00FD088C" w:rsidRDefault="007A3EB3" w:rsidP="008E5CE7">
      <w:pPr>
        <w:widowControl w:val="0"/>
        <w:tabs>
          <w:tab w:val="left" w:pos="936"/>
          <w:tab w:val="left" w:pos="1314"/>
          <w:tab w:val="left" w:pos="1692"/>
          <w:tab w:val="left" w:pos="2070"/>
        </w:tabs>
        <w:ind w:left="1692"/>
        <w:rPr>
          <w:sz w:val="22"/>
          <w:szCs w:val="22"/>
        </w:rPr>
      </w:pPr>
      <w:r w:rsidRPr="00FD088C">
        <w:rPr>
          <w:sz w:val="22"/>
          <w:szCs w:val="22"/>
        </w:rPr>
        <w:t>(g)  persons receiving medical services through the EAEDC Program pursuant to 130 CMR 450.106, if they do not receive MassHealth CarePlus, MassHealth Standard, or MassHealth Family Assistance;</w:t>
      </w:r>
    </w:p>
    <w:p w14:paraId="30AAF8E8" w14:textId="77777777" w:rsidR="007A3EB3" w:rsidRPr="00FD088C" w:rsidRDefault="007A3EB3" w:rsidP="008E5CE7">
      <w:pPr>
        <w:widowControl w:val="0"/>
        <w:tabs>
          <w:tab w:val="left" w:pos="936"/>
          <w:tab w:val="left" w:pos="1314"/>
          <w:tab w:val="left" w:pos="1692"/>
          <w:tab w:val="left" w:pos="2070"/>
        </w:tabs>
        <w:ind w:left="1692"/>
        <w:rPr>
          <w:sz w:val="22"/>
        </w:rPr>
      </w:pPr>
      <w:r w:rsidRPr="00FD088C">
        <w:rPr>
          <w:sz w:val="22"/>
        </w:rPr>
        <w:t xml:space="preserve">(h)  members who are former foster care individuals and who are eligible for MassHealth Standard until they reach the age of 21 or the age of 26, as specified in 130 CMR 505.002(H):  </w:t>
      </w:r>
      <w:r w:rsidRPr="00FD088C">
        <w:rPr>
          <w:i/>
          <w:sz w:val="22"/>
        </w:rPr>
        <w:t>Eligibility Requirements for Former Foster-</w:t>
      </w:r>
      <w:r>
        <w:rPr>
          <w:i/>
          <w:sz w:val="22"/>
        </w:rPr>
        <w:t>c</w:t>
      </w:r>
      <w:r w:rsidRPr="00FD088C">
        <w:rPr>
          <w:i/>
          <w:sz w:val="22"/>
        </w:rPr>
        <w:t>are Individuals</w:t>
      </w:r>
      <w:r w:rsidRPr="00FD088C">
        <w:rPr>
          <w:sz w:val="22"/>
        </w:rPr>
        <w:t>;</w:t>
      </w:r>
    </w:p>
    <w:p w14:paraId="2A1BABC8" w14:textId="77777777" w:rsidR="007A3EB3" w:rsidRPr="00FD088C" w:rsidRDefault="007A3EB3" w:rsidP="008E5CE7">
      <w:pPr>
        <w:autoSpaceDE w:val="0"/>
        <w:autoSpaceDN w:val="0"/>
        <w:adjustRightInd w:val="0"/>
        <w:ind w:left="1699"/>
        <w:rPr>
          <w:sz w:val="22"/>
          <w:szCs w:val="22"/>
        </w:rPr>
      </w:pPr>
      <w:r w:rsidRPr="00FD088C">
        <w:rPr>
          <w:sz w:val="22"/>
          <w:szCs w:val="22"/>
        </w:rPr>
        <w:t>(i)  members who are American Indians or Alaska Natives who are currently receiving or have ever received an item or service furnished by the Indian Health Service, an Indian tribe, a tribal organization, or an urban Indian organization, or through referral, in accordance with federal law;</w:t>
      </w:r>
    </w:p>
    <w:p w14:paraId="0299E6C9" w14:textId="77777777" w:rsidR="007A3EB3" w:rsidRPr="00FD088C" w:rsidRDefault="007A3EB3" w:rsidP="008E5CE7">
      <w:pPr>
        <w:widowControl w:val="0"/>
        <w:tabs>
          <w:tab w:val="left" w:pos="936"/>
          <w:tab w:val="left" w:pos="1314"/>
          <w:tab w:val="left" w:pos="1692"/>
          <w:tab w:val="left" w:pos="2070"/>
        </w:tabs>
        <w:ind w:left="1692"/>
        <w:rPr>
          <w:sz w:val="22"/>
        </w:rPr>
      </w:pPr>
      <w:r w:rsidRPr="00FD088C">
        <w:rPr>
          <w:sz w:val="22"/>
          <w:szCs w:val="22"/>
        </w:rPr>
        <w:t xml:space="preserve">(j)  </w:t>
      </w:r>
      <w:r w:rsidRPr="00FD088C">
        <w:rPr>
          <w:sz w:val="22"/>
        </w:rPr>
        <w:t>“referred eligible” members, who are:</w:t>
      </w:r>
    </w:p>
    <w:p w14:paraId="6537594D" w14:textId="77777777" w:rsidR="007A3EB3" w:rsidRPr="00FD088C" w:rsidRDefault="007A3EB3" w:rsidP="008E5CE7">
      <w:pPr>
        <w:widowControl w:val="0"/>
        <w:tabs>
          <w:tab w:val="left" w:pos="936"/>
          <w:tab w:val="left" w:pos="1314"/>
          <w:tab w:val="left" w:pos="1692"/>
          <w:tab w:val="left" w:pos="2070"/>
        </w:tabs>
        <w:ind w:left="2074"/>
        <w:rPr>
          <w:sz w:val="22"/>
          <w:szCs w:val="22"/>
        </w:rPr>
      </w:pPr>
      <w:r w:rsidRPr="00FD088C">
        <w:rPr>
          <w:sz w:val="22"/>
          <w:szCs w:val="22"/>
        </w:rPr>
        <w:t xml:space="preserve">1.  persons who receive Supplemental Security Income (SSI) benefits from the Social Security Administration (SSA) and who receive MassHealth Standard under 130 CMR 505.002(A)(2) or 130 CMR 519.002(B); </w:t>
      </w:r>
    </w:p>
    <w:p w14:paraId="1769C63B" w14:textId="77777777" w:rsidR="007A3EB3" w:rsidRPr="00FD088C" w:rsidRDefault="007A3EB3" w:rsidP="008E5CE7">
      <w:pPr>
        <w:widowControl w:val="0"/>
        <w:tabs>
          <w:tab w:val="left" w:pos="936"/>
          <w:tab w:val="left" w:pos="1314"/>
          <w:tab w:val="left" w:pos="1692"/>
          <w:tab w:val="left" w:pos="2070"/>
        </w:tabs>
        <w:ind w:left="2074"/>
        <w:rPr>
          <w:sz w:val="22"/>
          <w:szCs w:val="22"/>
        </w:rPr>
      </w:pPr>
      <w:r w:rsidRPr="00FD088C">
        <w:rPr>
          <w:sz w:val="22"/>
          <w:szCs w:val="22"/>
        </w:rPr>
        <w:t>2.  persons who receive Transitional Aid to Families with Dependent Children (TAFDC) cash assistance from the Department of Transitional Assistance (DTA) and who receive MassHealth Standard under 130 CMR 505.002(A)(3);</w:t>
      </w:r>
    </w:p>
    <w:p w14:paraId="4FE67516" w14:textId="77777777" w:rsidR="007A3EB3" w:rsidRPr="00FD088C" w:rsidRDefault="007A3EB3" w:rsidP="008E5CE7">
      <w:pPr>
        <w:widowControl w:val="0"/>
        <w:tabs>
          <w:tab w:val="left" w:pos="936"/>
          <w:tab w:val="left" w:pos="1314"/>
          <w:tab w:val="left" w:pos="1692"/>
          <w:tab w:val="left" w:pos="2070"/>
        </w:tabs>
        <w:ind w:left="2074"/>
        <w:rPr>
          <w:sz w:val="22"/>
          <w:szCs w:val="22"/>
        </w:rPr>
      </w:pPr>
      <w:r w:rsidRPr="00FD088C">
        <w:rPr>
          <w:sz w:val="22"/>
          <w:szCs w:val="22"/>
        </w:rPr>
        <w:t>3.  children, young adults, and parents and caretaker relatives who receive Emergency Aid to the Elderly, Disabled and Children (EAEDC) cash assistance and who receive MassHealth Standard under 130 CMR 505.002(K) or 130 CMR 519.002(D), MassHealth Family Assistance under 130 CMR 505.005(G) or 130 CMR 519.013(C), or MassHealth CarePlus under 130 CMR 505.008(B);</w:t>
      </w:r>
    </w:p>
    <w:p w14:paraId="5726BAE9" w14:textId="77777777" w:rsidR="007A3EB3" w:rsidRPr="00FD088C" w:rsidRDefault="007A3EB3" w:rsidP="008E5CE7">
      <w:pPr>
        <w:widowControl w:val="0"/>
        <w:tabs>
          <w:tab w:val="left" w:pos="936"/>
          <w:tab w:val="left" w:pos="1314"/>
          <w:tab w:val="left" w:pos="1692"/>
          <w:tab w:val="left" w:pos="2070"/>
        </w:tabs>
        <w:ind w:left="2070"/>
        <w:rPr>
          <w:sz w:val="22"/>
          <w:szCs w:val="22"/>
        </w:rPr>
      </w:pPr>
      <w:r w:rsidRPr="00FD088C">
        <w:rPr>
          <w:sz w:val="22"/>
          <w:szCs w:val="22"/>
        </w:rPr>
        <w:t xml:space="preserve">4.  children receiving medical assistance under 130 CMR 522.003: </w:t>
      </w:r>
      <w:r w:rsidRPr="00FD088C">
        <w:rPr>
          <w:i/>
          <w:sz w:val="22"/>
          <w:szCs w:val="22"/>
        </w:rPr>
        <w:t>Adoption Assistance and Foster Care Maintenance,</w:t>
      </w:r>
      <w:r w:rsidRPr="00FD088C">
        <w:rPr>
          <w:sz w:val="22"/>
          <w:szCs w:val="22"/>
        </w:rPr>
        <w:t xml:space="preserve"> because they are receiving Title IV-E or state-subsidized adoption or foster-care assistance;</w:t>
      </w:r>
    </w:p>
    <w:p w14:paraId="03DD6865" w14:textId="77777777" w:rsidR="007A3EB3" w:rsidRPr="00FD088C" w:rsidRDefault="007A3EB3" w:rsidP="008E5CE7">
      <w:pPr>
        <w:autoSpaceDE w:val="0"/>
        <w:autoSpaceDN w:val="0"/>
        <w:adjustRightInd w:val="0"/>
        <w:ind w:left="2070"/>
        <w:rPr>
          <w:sz w:val="22"/>
          <w:szCs w:val="22"/>
        </w:rPr>
      </w:pPr>
      <w:r w:rsidRPr="00FD088C">
        <w:rPr>
          <w:sz w:val="22"/>
          <w:szCs w:val="22"/>
        </w:rPr>
        <w:t>5.  persons who receive extended eligibility for MassHealth Standard under 130 CMR 505.002(L)(1) and (2) or 130 CMR 519.002(C); and</w:t>
      </w:r>
    </w:p>
    <w:p w14:paraId="5FFAA5CF" w14:textId="77777777" w:rsidR="007A3EB3" w:rsidRPr="00FD088C" w:rsidRDefault="007A3EB3" w:rsidP="008E5CE7">
      <w:pPr>
        <w:autoSpaceDE w:val="0"/>
        <w:autoSpaceDN w:val="0"/>
        <w:adjustRightInd w:val="0"/>
        <w:ind w:left="2070"/>
        <w:rPr>
          <w:sz w:val="22"/>
          <w:szCs w:val="22"/>
        </w:rPr>
      </w:pPr>
      <w:r w:rsidRPr="00FD088C">
        <w:rPr>
          <w:sz w:val="22"/>
          <w:szCs w:val="22"/>
        </w:rPr>
        <w:t xml:space="preserve">6.  persons who receive MassHealth Standard or CarePlus because they are eligible for Refugee Medical Assistance (RMA) under 130 CMR 522.002:  </w:t>
      </w:r>
      <w:r w:rsidRPr="00FD088C">
        <w:rPr>
          <w:i/>
          <w:sz w:val="22"/>
          <w:szCs w:val="22"/>
        </w:rPr>
        <w:t>Refugee Resettlement Program</w:t>
      </w:r>
      <w:r w:rsidRPr="00FD088C">
        <w:rPr>
          <w:sz w:val="22"/>
          <w:szCs w:val="22"/>
        </w:rPr>
        <w:t>; and</w:t>
      </w:r>
    </w:p>
    <w:p w14:paraId="2DB7DC1A" w14:textId="77777777" w:rsidR="007A3EB3" w:rsidRPr="00FD088C" w:rsidRDefault="007A3EB3" w:rsidP="008E5CE7">
      <w:pPr>
        <w:tabs>
          <w:tab w:val="left" w:pos="907"/>
          <w:tab w:val="left" w:pos="936"/>
          <w:tab w:val="left" w:pos="1315"/>
          <w:tab w:val="left" w:pos="1699"/>
          <w:tab w:val="left" w:pos="2074"/>
          <w:tab w:val="left" w:pos="2448"/>
        </w:tabs>
        <w:suppressAutoHyphens/>
        <w:ind w:left="1699"/>
        <w:rPr>
          <w:sz w:val="22"/>
          <w:szCs w:val="22"/>
        </w:rPr>
      </w:pPr>
      <w:r w:rsidRPr="00FD088C">
        <w:rPr>
          <w:sz w:val="22"/>
          <w:szCs w:val="22"/>
        </w:rPr>
        <w:t>(k)  members whose applicable income for the purposes of calculating copayments is at or below 50% of the FPL when adjusted for family size.</w:t>
      </w:r>
    </w:p>
    <w:p w14:paraId="0183AC7D" w14:textId="77777777" w:rsidR="007A3EB3" w:rsidRPr="00FD088C" w:rsidRDefault="007A3EB3" w:rsidP="00902806">
      <w:pPr>
        <w:tabs>
          <w:tab w:val="left" w:pos="907"/>
          <w:tab w:val="left" w:pos="936"/>
          <w:tab w:val="left" w:pos="1315"/>
          <w:tab w:val="left" w:pos="1699"/>
          <w:tab w:val="left" w:pos="2074"/>
          <w:tab w:val="left" w:pos="2448"/>
        </w:tabs>
        <w:suppressAutoHyphens/>
        <w:ind w:left="1310"/>
        <w:rPr>
          <w:sz w:val="22"/>
          <w:szCs w:val="22"/>
        </w:rPr>
      </w:pPr>
      <w:r w:rsidRPr="00FD088C">
        <w:rPr>
          <w:sz w:val="22"/>
          <w:szCs w:val="22"/>
        </w:rPr>
        <w:t>(2)  Members who are inpatients in a hospital do not have to pay a copayment for pharmacy services provided as part of the hospital stay.</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A3EB3" w:rsidRPr="00FD088C" w14:paraId="137A2D30" w14:textId="77777777" w:rsidTr="008E5CE7">
        <w:trPr>
          <w:trHeight w:hRule="exact" w:val="864"/>
        </w:trPr>
        <w:tc>
          <w:tcPr>
            <w:tcW w:w="4080" w:type="dxa"/>
            <w:tcBorders>
              <w:bottom w:val="nil"/>
            </w:tcBorders>
          </w:tcPr>
          <w:p w14:paraId="337CDF20" w14:textId="77777777" w:rsidR="007A3EB3" w:rsidRPr="00FD088C" w:rsidRDefault="007A3EB3" w:rsidP="008E5CE7">
            <w:pPr>
              <w:widowControl w:val="0"/>
              <w:tabs>
                <w:tab w:val="left" w:pos="936"/>
                <w:tab w:val="left" w:pos="1314"/>
                <w:tab w:val="left" w:pos="1692"/>
                <w:tab w:val="left" w:pos="2070"/>
              </w:tabs>
              <w:spacing w:before="120"/>
              <w:jc w:val="center"/>
              <w:rPr>
                <w:rFonts w:ascii="Arial" w:hAnsi="Arial" w:cs="Arial"/>
                <w:b/>
              </w:rPr>
            </w:pPr>
            <w:r w:rsidRPr="00FD088C">
              <w:rPr>
                <w:rFonts w:ascii="Arial" w:hAnsi="Arial" w:cs="Arial"/>
                <w:b/>
              </w:rPr>
              <w:lastRenderedPageBreak/>
              <w:t>Commonwealth of Massachusetts</w:t>
            </w:r>
          </w:p>
          <w:p w14:paraId="58888C71" w14:textId="77777777" w:rsidR="007A3EB3" w:rsidRPr="00FD088C" w:rsidRDefault="007A3EB3" w:rsidP="008E5CE7">
            <w:pPr>
              <w:widowControl w:val="0"/>
              <w:tabs>
                <w:tab w:val="left" w:pos="936"/>
                <w:tab w:val="left" w:pos="1314"/>
                <w:tab w:val="left" w:pos="1692"/>
                <w:tab w:val="left" w:pos="2070"/>
              </w:tabs>
              <w:jc w:val="center"/>
              <w:rPr>
                <w:rFonts w:ascii="Arial" w:hAnsi="Arial" w:cs="Arial"/>
                <w:b/>
              </w:rPr>
            </w:pPr>
            <w:r w:rsidRPr="00FD088C">
              <w:rPr>
                <w:rFonts w:ascii="Arial" w:hAnsi="Arial" w:cs="Arial"/>
                <w:b/>
              </w:rPr>
              <w:t>MassHealth</w:t>
            </w:r>
          </w:p>
          <w:p w14:paraId="0980AAC6" w14:textId="77777777" w:rsidR="007A3EB3" w:rsidRPr="00FD088C" w:rsidRDefault="007A3EB3" w:rsidP="008E5CE7">
            <w:pPr>
              <w:widowControl w:val="0"/>
              <w:tabs>
                <w:tab w:val="left" w:pos="936"/>
                <w:tab w:val="left" w:pos="1314"/>
                <w:tab w:val="left" w:pos="1692"/>
                <w:tab w:val="left" w:pos="2070"/>
              </w:tabs>
              <w:jc w:val="center"/>
              <w:rPr>
                <w:rFonts w:ascii="Arial" w:hAnsi="Arial" w:cs="Arial"/>
                <w:b/>
              </w:rPr>
            </w:pPr>
            <w:r w:rsidRPr="00FD088C">
              <w:rPr>
                <w:rFonts w:ascii="Arial" w:hAnsi="Arial" w:cs="Arial"/>
                <w:b/>
              </w:rPr>
              <w:t>Provider Manual Series</w:t>
            </w:r>
          </w:p>
        </w:tc>
        <w:tc>
          <w:tcPr>
            <w:tcW w:w="3750" w:type="dxa"/>
          </w:tcPr>
          <w:p w14:paraId="28243650" w14:textId="77777777" w:rsidR="007A3EB3" w:rsidRPr="00FD088C" w:rsidRDefault="007A3EB3" w:rsidP="008E5CE7">
            <w:pPr>
              <w:widowControl w:val="0"/>
              <w:tabs>
                <w:tab w:val="left" w:pos="936"/>
                <w:tab w:val="left" w:pos="1314"/>
                <w:tab w:val="left" w:pos="1692"/>
                <w:tab w:val="left" w:pos="2070"/>
              </w:tabs>
              <w:spacing w:before="120"/>
              <w:jc w:val="center"/>
              <w:rPr>
                <w:rFonts w:ascii="Arial" w:hAnsi="Arial" w:cs="Arial"/>
              </w:rPr>
            </w:pPr>
            <w:r w:rsidRPr="00FD088C">
              <w:rPr>
                <w:rFonts w:ascii="Arial" w:hAnsi="Arial" w:cs="Arial"/>
                <w:b/>
              </w:rPr>
              <w:t>Subchapter Number and Title</w:t>
            </w:r>
          </w:p>
          <w:p w14:paraId="10446060" w14:textId="77777777" w:rsidR="007A3EB3" w:rsidRPr="00FD088C" w:rsidRDefault="007A3EB3" w:rsidP="008E5CE7">
            <w:pPr>
              <w:widowControl w:val="0"/>
              <w:tabs>
                <w:tab w:val="left" w:pos="936"/>
                <w:tab w:val="left" w:pos="1314"/>
                <w:tab w:val="left" w:pos="1692"/>
                <w:tab w:val="left" w:pos="2070"/>
              </w:tabs>
              <w:jc w:val="center"/>
              <w:rPr>
                <w:rFonts w:ascii="Arial" w:hAnsi="Arial" w:cs="Arial"/>
              </w:rPr>
            </w:pPr>
            <w:r w:rsidRPr="00FD088C">
              <w:rPr>
                <w:rFonts w:ascii="Arial" w:hAnsi="Arial" w:cs="Arial"/>
              </w:rPr>
              <w:t>1. Introduction</w:t>
            </w:r>
          </w:p>
          <w:p w14:paraId="2A31F707" w14:textId="77777777" w:rsidR="007A3EB3" w:rsidRPr="00FD088C" w:rsidRDefault="007A3EB3" w:rsidP="008E5CE7">
            <w:pPr>
              <w:widowControl w:val="0"/>
              <w:tabs>
                <w:tab w:val="left" w:pos="936"/>
                <w:tab w:val="left" w:pos="1314"/>
                <w:tab w:val="left" w:pos="1692"/>
                <w:tab w:val="left" w:pos="2070"/>
              </w:tabs>
              <w:jc w:val="center"/>
              <w:rPr>
                <w:rFonts w:ascii="Arial" w:hAnsi="Arial" w:cs="Arial"/>
              </w:rPr>
            </w:pPr>
            <w:r w:rsidRPr="00FD088C">
              <w:rPr>
                <w:rFonts w:ascii="Arial" w:hAnsi="Arial" w:cs="Arial"/>
              </w:rPr>
              <w:t>(130 CMR 450.000)</w:t>
            </w:r>
          </w:p>
        </w:tc>
        <w:tc>
          <w:tcPr>
            <w:tcW w:w="1771" w:type="dxa"/>
          </w:tcPr>
          <w:p w14:paraId="59DE8B34" w14:textId="77777777" w:rsidR="007A3EB3" w:rsidRPr="00FD088C" w:rsidRDefault="007A3EB3" w:rsidP="008E5CE7">
            <w:pPr>
              <w:widowControl w:val="0"/>
              <w:tabs>
                <w:tab w:val="left" w:pos="936"/>
                <w:tab w:val="left" w:pos="1314"/>
                <w:tab w:val="left" w:pos="1692"/>
                <w:tab w:val="left" w:pos="2070"/>
              </w:tabs>
              <w:spacing w:before="120"/>
              <w:jc w:val="center"/>
              <w:rPr>
                <w:rFonts w:ascii="Arial" w:hAnsi="Arial" w:cs="Arial"/>
              </w:rPr>
            </w:pPr>
            <w:r w:rsidRPr="00FD088C">
              <w:rPr>
                <w:rFonts w:ascii="Arial" w:hAnsi="Arial" w:cs="Arial"/>
                <w:b/>
              </w:rPr>
              <w:t>Page</w:t>
            </w:r>
          </w:p>
          <w:p w14:paraId="498F248E" w14:textId="77777777" w:rsidR="007A3EB3" w:rsidRPr="00FD088C" w:rsidRDefault="007A3EB3" w:rsidP="008E5CE7">
            <w:pPr>
              <w:widowControl w:val="0"/>
              <w:tabs>
                <w:tab w:val="left" w:pos="936"/>
                <w:tab w:val="left" w:pos="1314"/>
                <w:tab w:val="left" w:pos="1692"/>
                <w:tab w:val="left" w:pos="2070"/>
              </w:tabs>
              <w:spacing w:before="120"/>
              <w:jc w:val="center"/>
              <w:rPr>
                <w:rFonts w:ascii="Arial" w:hAnsi="Arial" w:cs="Arial"/>
              </w:rPr>
            </w:pPr>
            <w:r w:rsidRPr="00FD088C">
              <w:rPr>
                <w:rFonts w:ascii="Arial" w:hAnsi="Arial" w:cs="Arial"/>
              </w:rPr>
              <w:t>1-38</w:t>
            </w:r>
          </w:p>
        </w:tc>
      </w:tr>
      <w:tr w:rsidR="007A3EB3" w:rsidRPr="00FD088C" w14:paraId="7570F2A0" w14:textId="77777777" w:rsidTr="008E5CE7">
        <w:trPr>
          <w:trHeight w:hRule="exact" w:val="864"/>
        </w:trPr>
        <w:tc>
          <w:tcPr>
            <w:tcW w:w="4080" w:type="dxa"/>
            <w:tcBorders>
              <w:top w:val="nil"/>
            </w:tcBorders>
            <w:vAlign w:val="center"/>
          </w:tcPr>
          <w:p w14:paraId="5124367F" w14:textId="77777777" w:rsidR="007A3EB3" w:rsidRPr="00FD088C" w:rsidRDefault="007A3EB3" w:rsidP="008E5CE7">
            <w:pPr>
              <w:widowControl w:val="0"/>
              <w:tabs>
                <w:tab w:val="left" w:pos="936"/>
                <w:tab w:val="left" w:pos="1314"/>
                <w:tab w:val="left" w:pos="1692"/>
                <w:tab w:val="left" w:pos="2070"/>
              </w:tabs>
              <w:jc w:val="center"/>
              <w:rPr>
                <w:rFonts w:ascii="Arial" w:hAnsi="Arial" w:cs="Arial"/>
              </w:rPr>
            </w:pPr>
            <w:r w:rsidRPr="00FD088C">
              <w:rPr>
                <w:rFonts w:ascii="Arial" w:hAnsi="Arial" w:cs="Arial"/>
              </w:rPr>
              <w:t>All Provider Manuals</w:t>
            </w:r>
          </w:p>
        </w:tc>
        <w:tc>
          <w:tcPr>
            <w:tcW w:w="3750" w:type="dxa"/>
          </w:tcPr>
          <w:p w14:paraId="754B787B" w14:textId="77777777" w:rsidR="007A3EB3" w:rsidRPr="00FD088C" w:rsidRDefault="007A3EB3" w:rsidP="008E5CE7">
            <w:pPr>
              <w:widowControl w:val="0"/>
              <w:tabs>
                <w:tab w:val="left" w:pos="936"/>
                <w:tab w:val="left" w:pos="1314"/>
                <w:tab w:val="left" w:pos="1692"/>
                <w:tab w:val="left" w:pos="2070"/>
              </w:tabs>
              <w:spacing w:before="120"/>
              <w:jc w:val="center"/>
              <w:rPr>
                <w:rFonts w:ascii="Arial" w:hAnsi="Arial" w:cs="Arial"/>
                <w:b/>
              </w:rPr>
            </w:pPr>
            <w:r w:rsidRPr="00FD088C">
              <w:rPr>
                <w:rFonts w:ascii="Arial" w:hAnsi="Arial" w:cs="Arial"/>
                <w:b/>
              </w:rPr>
              <w:t>Transmittal Letter</w:t>
            </w:r>
          </w:p>
          <w:p w14:paraId="6B59F86C" w14:textId="77777777" w:rsidR="007A3EB3" w:rsidRPr="00FD088C" w:rsidRDefault="007A3EB3" w:rsidP="008E5CE7">
            <w:pPr>
              <w:widowControl w:val="0"/>
              <w:tabs>
                <w:tab w:val="left" w:pos="936"/>
                <w:tab w:val="left" w:pos="1314"/>
                <w:tab w:val="left" w:pos="1692"/>
                <w:tab w:val="left" w:pos="2070"/>
              </w:tabs>
              <w:spacing w:before="120"/>
              <w:jc w:val="center"/>
              <w:rPr>
                <w:rFonts w:ascii="Arial" w:hAnsi="Arial" w:cs="Arial"/>
              </w:rPr>
            </w:pPr>
            <w:r w:rsidRPr="00FD088C">
              <w:rPr>
                <w:rFonts w:ascii="Arial" w:hAnsi="Arial" w:cs="Arial"/>
              </w:rPr>
              <w:t>ALL-</w:t>
            </w:r>
            <w:r>
              <w:rPr>
                <w:rFonts w:ascii="Arial" w:hAnsi="Arial" w:cs="Arial"/>
              </w:rPr>
              <w:t>241</w:t>
            </w:r>
          </w:p>
        </w:tc>
        <w:tc>
          <w:tcPr>
            <w:tcW w:w="1771" w:type="dxa"/>
          </w:tcPr>
          <w:p w14:paraId="759C3D3E" w14:textId="77777777" w:rsidR="007A3EB3" w:rsidRPr="00FD088C" w:rsidRDefault="007A3EB3" w:rsidP="008E5CE7">
            <w:pPr>
              <w:widowControl w:val="0"/>
              <w:tabs>
                <w:tab w:val="left" w:pos="936"/>
                <w:tab w:val="left" w:pos="1314"/>
                <w:tab w:val="left" w:pos="1692"/>
                <w:tab w:val="left" w:pos="2070"/>
              </w:tabs>
              <w:spacing w:before="120"/>
              <w:jc w:val="center"/>
              <w:rPr>
                <w:rFonts w:ascii="Arial" w:hAnsi="Arial" w:cs="Arial"/>
                <w:b/>
              </w:rPr>
            </w:pPr>
            <w:r w:rsidRPr="00FD088C">
              <w:rPr>
                <w:rFonts w:ascii="Arial" w:hAnsi="Arial" w:cs="Arial"/>
                <w:b/>
              </w:rPr>
              <w:t>Date</w:t>
            </w:r>
          </w:p>
          <w:p w14:paraId="05E67707" w14:textId="77777777" w:rsidR="007A3EB3" w:rsidRPr="00FD088C" w:rsidRDefault="007A3EB3" w:rsidP="008E5CE7">
            <w:pPr>
              <w:widowControl w:val="0"/>
              <w:tabs>
                <w:tab w:val="left" w:pos="936"/>
                <w:tab w:val="left" w:pos="1314"/>
                <w:tab w:val="left" w:pos="1692"/>
                <w:tab w:val="left" w:pos="2070"/>
              </w:tabs>
              <w:spacing w:before="120"/>
              <w:jc w:val="center"/>
              <w:rPr>
                <w:rFonts w:ascii="Arial" w:hAnsi="Arial" w:cs="Arial"/>
              </w:rPr>
            </w:pPr>
            <w:r>
              <w:rPr>
                <w:rFonts w:ascii="Arial" w:hAnsi="Arial" w:cs="Arial"/>
              </w:rPr>
              <w:t>05/01/23</w:t>
            </w:r>
          </w:p>
        </w:tc>
      </w:tr>
    </w:tbl>
    <w:p w14:paraId="0918CEFA" w14:textId="77777777" w:rsidR="007A3EB3" w:rsidRDefault="007A3EB3" w:rsidP="008E5CE7">
      <w:pPr>
        <w:tabs>
          <w:tab w:val="left" w:pos="907"/>
          <w:tab w:val="left" w:pos="936"/>
          <w:tab w:val="left" w:pos="1315"/>
          <w:tab w:val="left" w:pos="1699"/>
          <w:tab w:val="left" w:pos="2074"/>
          <w:tab w:val="left" w:pos="2448"/>
        </w:tabs>
        <w:suppressAutoHyphens/>
        <w:ind w:left="936"/>
        <w:rPr>
          <w:sz w:val="22"/>
          <w:szCs w:val="22"/>
        </w:rPr>
      </w:pPr>
    </w:p>
    <w:p w14:paraId="17C90133" w14:textId="77777777" w:rsidR="007A3EB3" w:rsidRPr="00FD088C" w:rsidRDefault="007A3EB3" w:rsidP="008E5CE7">
      <w:pPr>
        <w:tabs>
          <w:tab w:val="left" w:pos="907"/>
          <w:tab w:val="left" w:pos="936"/>
          <w:tab w:val="left" w:pos="1315"/>
          <w:tab w:val="left" w:pos="1699"/>
          <w:tab w:val="left" w:pos="2074"/>
          <w:tab w:val="left" w:pos="2448"/>
        </w:tabs>
        <w:suppressAutoHyphens/>
        <w:ind w:left="936"/>
        <w:rPr>
          <w:sz w:val="22"/>
          <w:szCs w:val="22"/>
        </w:rPr>
      </w:pPr>
      <w:r w:rsidRPr="00FD088C">
        <w:rPr>
          <w:sz w:val="22"/>
          <w:szCs w:val="22"/>
        </w:rPr>
        <w:t xml:space="preserve">(E)  </w:t>
      </w:r>
      <w:r w:rsidRPr="00FD088C">
        <w:rPr>
          <w:sz w:val="22"/>
          <w:szCs w:val="22"/>
          <w:u w:val="single"/>
        </w:rPr>
        <w:t>Excluded Services</w:t>
      </w:r>
      <w:r w:rsidRPr="00FD088C">
        <w:rPr>
          <w:sz w:val="22"/>
          <w:szCs w:val="22"/>
        </w:rPr>
        <w:t xml:space="preserve">. The following services are excluded from the copayment requirement described in 130 CMR 450.130(B):  </w:t>
      </w:r>
    </w:p>
    <w:p w14:paraId="153FB3BB" w14:textId="77777777" w:rsidR="007A3EB3" w:rsidRPr="00FD088C" w:rsidRDefault="007A3EB3" w:rsidP="008E5CE7">
      <w:pPr>
        <w:tabs>
          <w:tab w:val="left" w:pos="907"/>
          <w:tab w:val="left" w:pos="936"/>
          <w:tab w:val="left" w:pos="1315"/>
          <w:tab w:val="left" w:pos="1699"/>
          <w:tab w:val="left" w:pos="2074"/>
          <w:tab w:val="left" w:pos="2448"/>
        </w:tabs>
        <w:suppressAutoHyphens/>
        <w:ind w:left="1310"/>
        <w:rPr>
          <w:sz w:val="22"/>
          <w:szCs w:val="22"/>
        </w:rPr>
      </w:pPr>
      <w:r w:rsidRPr="00FD088C">
        <w:rPr>
          <w:sz w:val="22"/>
          <w:szCs w:val="22"/>
        </w:rPr>
        <w:t xml:space="preserve">(1)  family-planning services and supplies such as oral contraceptives, contraceptive devices such as diaphragms and condoms, and contraceptive jellies, creams, foams, and suppositories; </w:t>
      </w:r>
    </w:p>
    <w:p w14:paraId="47DEDB3C" w14:textId="77777777" w:rsidR="007A3EB3" w:rsidRPr="00FD088C" w:rsidRDefault="007A3EB3" w:rsidP="008E5CE7">
      <w:pPr>
        <w:widowControl w:val="0"/>
        <w:tabs>
          <w:tab w:val="left" w:pos="936"/>
          <w:tab w:val="left" w:pos="1314"/>
          <w:tab w:val="left" w:pos="1692"/>
          <w:tab w:val="left" w:pos="2070"/>
        </w:tabs>
        <w:ind w:left="1314"/>
        <w:rPr>
          <w:sz w:val="22"/>
          <w:szCs w:val="22"/>
        </w:rPr>
      </w:pPr>
      <w:r w:rsidRPr="00FD088C">
        <w:rPr>
          <w:sz w:val="22"/>
          <w:szCs w:val="22"/>
        </w:rPr>
        <w:t>(2)  detoxification and maintenance treatment of an individual for substance use disorders using FDA approved medications (including methadone, buprenorphine, buprenorphine/naloxone, and naltrexone);</w:t>
      </w:r>
    </w:p>
    <w:p w14:paraId="4B8D5F84" w14:textId="77777777" w:rsidR="007A3EB3" w:rsidRPr="00FD088C" w:rsidRDefault="007A3EB3" w:rsidP="008E5CE7">
      <w:pPr>
        <w:widowControl w:val="0"/>
        <w:tabs>
          <w:tab w:val="left" w:pos="936"/>
          <w:tab w:val="left" w:pos="1314"/>
          <w:tab w:val="left" w:pos="1692"/>
          <w:tab w:val="left" w:pos="2070"/>
        </w:tabs>
        <w:ind w:left="1314"/>
        <w:rPr>
          <w:sz w:val="22"/>
          <w:szCs w:val="22"/>
        </w:rPr>
      </w:pPr>
      <w:r w:rsidRPr="00FD088C">
        <w:rPr>
          <w:sz w:val="22"/>
          <w:szCs w:val="22"/>
        </w:rPr>
        <w:t>(3)  preventive services assigned a grade of ‘A’ or ‘B’ by the United States Preventive Services Task Force (USPSTF), or such broader exclusion as specified by MassHealth;</w:t>
      </w:r>
    </w:p>
    <w:p w14:paraId="0996392D" w14:textId="77777777" w:rsidR="007A3EB3" w:rsidRPr="00FD088C" w:rsidRDefault="007A3EB3" w:rsidP="008E5CE7">
      <w:pPr>
        <w:widowControl w:val="0"/>
        <w:tabs>
          <w:tab w:val="left" w:pos="936"/>
          <w:tab w:val="left" w:pos="1315"/>
          <w:tab w:val="left" w:pos="1699"/>
          <w:tab w:val="left" w:pos="2074"/>
        </w:tabs>
        <w:ind w:left="1314"/>
        <w:rPr>
          <w:sz w:val="22"/>
          <w:szCs w:val="22"/>
        </w:rPr>
      </w:pPr>
      <w:r w:rsidRPr="00FD088C">
        <w:rPr>
          <w:sz w:val="22"/>
          <w:szCs w:val="22"/>
        </w:rPr>
        <w:t>(4)  all approved vaccines and their administration, recommended by the Advisory Committee on Immunization Practices (ACIP);</w:t>
      </w:r>
    </w:p>
    <w:p w14:paraId="631C2E3D" w14:textId="77777777" w:rsidR="007A3EB3" w:rsidRPr="00FD088C" w:rsidRDefault="007A3EB3" w:rsidP="008E5CE7">
      <w:pPr>
        <w:widowControl w:val="0"/>
        <w:tabs>
          <w:tab w:val="left" w:pos="936"/>
          <w:tab w:val="left" w:pos="1315"/>
          <w:tab w:val="left" w:pos="1699"/>
          <w:tab w:val="left" w:pos="2074"/>
        </w:tabs>
        <w:ind w:left="1314"/>
        <w:rPr>
          <w:sz w:val="22"/>
          <w:szCs w:val="22"/>
        </w:rPr>
      </w:pPr>
      <w:r w:rsidRPr="00FD088C">
        <w:rPr>
          <w:sz w:val="22"/>
          <w:szCs w:val="22"/>
        </w:rPr>
        <w:t xml:space="preserve">(5)  smoking cessation products and drugs; </w:t>
      </w:r>
    </w:p>
    <w:p w14:paraId="4B26D185" w14:textId="77777777" w:rsidR="007A3EB3" w:rsidRPr="00FD088C" w:rsidRDefault="007A3EB3" w:rsidP="008E5CE7">
      <w:pPr>
        <w:tabs>
          <w:tab w:val="left" w:pos="907"/>
          <w:tab w:val="left" w:pos="936"/>
          <w:tab w:val="left" w:pos="1315"/>
          <w:tab w:val="left" w:pos="1699"/>
          <w:tab w:val="left" w:pos="2074"/>
          <w:tab w:val="left" w:pos="2448"/>
        </w:tabs>
        <w:suppressAutoHyphens/>
        <w:ind w:left="1310"/>
        <w:rPr>
          <w:sz w:val="22"/>
          <w:szCs w:val="22"/>
        </w:rPr>
      </w:pPr>
      <w:r w:rsidRPr="00FD088C">
        <w:rPr>
          <w:sz w:val="22"/>
          <w:szCs w:val="22"/>
        </w:rPr>
        <w:t>(6)  emergency services; and</w:t>
      </w:r>
    </w:p>
    <w:p w14:paraId="2B40C2B8" w14:textId="77777777" w:rsidR="007A3EB3" w:rsidRPr="00FD088C" w:rsidRDefault="007A3EB3" w:rsidP="008E5CE7">
      <w:pPr>
        <w:tabs>
          <w:tab w:val="left" w:pos="907"/>
          <w:tab w:val="left" w:pos="936"/>
          <w:tab w:val="left" w:pos="1315"/>
          <w:tab w:val="left" w:pos="1699"/>
          <w:tab w:val="left" w:pos="2074"/>
          <w:tab w:val="left" w:pos="2448"/>
        </w:tabs>
        <w:suppressAutoHyphens/>
        <w:ind w:left="1310"/>
        <w:rPr>
          <w:sz w:val="22"/>
          <w:szCs w:val="22"/>
        </w:rPr>
      </w:pPr>
      <w:r w:rsidRPr="00FD088C">
        <w:rPr>
          <w:sz w:val="22"/>
          <w:szCs w:val="22"/>
        </w:rPr>
        <w:t>(7)  provider-preventable services as defined in 42 CFR 447.26(b).</w:t>
      </w:r>
    </w:p>
    <w:p w14:paraId="6E7AD9CB" w14:textId="77777777" w:rsidR="007A3EB3" w:rsidRPr="00FD088C" w:rsidRDefault="007A3EB3" w:rsidP="008E5CE7"/>
    <w:p w14:paraId="7A022F7D" w14:textId="77777777" w:rsidR="007A3EB3" w:rsidRPr="00FD088C" w:rsidRDefault="007A3EB3" w:rsidP="008E5CE7">
      <w:pPr>
        <w:tabs>
          <w:tab w:val="left" w:pos="907"/>
          <w:tab w:val="left" w:pos="936"/>
          <w:tab w:val="left" w:pos="1315"/>
          <w:tab w:val="left" w:pos="1699"/>
          <w:tab w:val="left" w:pos="2074"/>
          <w:tab w:val="left" w:pos="2448"/>
        </w:tabs>
        <w:suppressAutoHyphens/>
        <w:ind w:left="936"/>
        <w:rPr>
          <w:sz w:val="22"/>
          <w:szCs w:val="22"/>
        </w:rPr>
      </w:pPr>
      <w:r w:rsidRPr="00FD088C">
        <w:rPr>
          <w:sz w:val="22"/>
          <w:szCs w:val="22"/>
        </w:rPr>
        <w:t xml:space="preserve">(F)  </w:t>
      </w:r>
      <w:r w:rsidRPr="00FD088C">
        <w:rPr>
          <w:sz w:val="22"/>
          <w:szCs w:val="22"/>
          <w:u w:val="single"/>
        </w:rPr>
        <w:t>Notice to Members about Exclusions from the Copayment Requirement</w:t>
      </w:r>
      <w:r w:rsidRPr="00FD088C">
        <w:rPr>
          <w:sz w:val="22"/>
          <w:szCs w:val="22"/>
        </w:rPr>
        <w:t>. Pharmacies must post a notice about MassHealth copayments in areas where copayments are collected. The notice must be visible to the public and easily readable and must specify the exclusions from the copayment requirement listed in 130 CMR 450.130(D) and (E), and instruct members to inform providers if members believe they are excluded from the copayment requirement.</w:t>
      </w:r>
    </w:p>
    <w:p w14:paraId="40E4BA3B" w14:textId="77777777" w:rsidR="007A3EB3" w:rsidRPr="00FD088C" w:rsidRDefault="007A3EB3" w:rsidP="008E5CE7">
      <w:pPr>
        <w:tabs>
          <w:tab w:val="left" w:pos="907"/>
          <w:tab w:val="left" w:pos="936"/>
          <w:tab w:val="left" w:pos="1315"/>
          <w:tab w:val="left" w:pos="1699"/>
          <w:tab w:val="left" w:pos="2074"/>
          <w:tab w:val="left" w:pos="2448"/>
        </w:tabs>
        <w:suppressAutoHyphens/>
        <w:ind w:left="994"/>
        <w:rPr>
          <w:sz w:val="22"/>
          <w:szCs w:val="22"/>
        </w:rPr>
      </w:pPr>
    </w:p>
    <w:p w14:paraId="21C951F6" w14:textId="77777777" w:rsidR="007A3EB3" w:rsidRPr="00FD088C" w:rsidRDefault="007A3EB3" w:rsidP="008E5CE7">
      <w:pPr>
        <w:tabs>
          <w:tab w:val="left" w:pos="907"/>
          <w:tab w:val="left" w:pos="936"/>
          <w:tab w:val="left" w:pos="1315"/>
          <w:tab w:val="left" w:pos="1699"/>
          <w:tab w:val="left" w:pos="2074"/>
          <w:tab w:val="left" w:pos="2448"/>
        </w:tabs>
        <w:suppressAutoHyphens/>
        <w:ind w:left="936"/>
        <w:rPr>
          <w:sz w:val="22"/>
          <w:szCs w:val="22"/>
        </w:rPr>
      </w:pPr>
      <w:r w:rsidRPr="00FD088C">
        <w:rPr>
          <w:sz w:val="22"/>
          <w:szCs w:val="22"/>
        </w:rPr>
        <w:t xml:space="preserve">(G)  </w:t>
      </w:r>
      <w:r w:rsidRPr="00FD088C">
        <w:rPr>
          <w:sz w:val="22"/>
          <w:szCs w:val="22"/>
          <w:u w:val="single"/>
        </w:rPr>
        <w:t>Collecting Copayments</w:t>
      </w:r>
      <w:r w:rsidRPr="00FD088C">
        <w:rPr>
          <w:sz w:val="22"/>
          <w:szCs w:val="22"/>
        </w:rPr>
        <w:t xml:space="preserve">.  </w:t>
      </w:r>
    </w:p>
    <w:p w14:paraId="435A0CC1" w14:textId="77777777" w:rsidR="007A3EB3" w:rsidRPr="00FD088C" w:rsidRDefault="007A3EB3" w:rsidP="008E5CE7">
      <w:pPr>
        <w:tabs>
          <w:tab w:val="left" w:pos="907"/>
          <w:tab w:val="left" w:pos="936"/>
          <w:tab w:val="left" w:pos="1315"/>
          <w:tab w:val="left" w:pos="1699"/>
          <w:tab w:val="left" w:pos="2074"/>
          <w:tab w:val="left" w:pos="2448"/>
        </w:tabs>
        <w:suppressAutoHyphens/>
        <w:ind w:left="1310"/>
        <w:rPr>
          <w:sz w:val="22"/>
          <w:szCs w:val="22"/>
        </w:rPr>
      </w:pPr>
      <w:r w:rsidRPr="00FD088C">
        <w:rPr>
          <w:sz w:val="22"/>
          <w:szCs w:val="22"/>
        </w:rPr>
        <w:t>(1)  A member must pay the copayment described in 130 CMR 450.130(B) at the time the service is provided unless the member is exempt under 130 CMR 450.130(D) or (E), claims that he or she is exempt from the copayment, or claims that he or she is unable to make the copayment at the time the service is provided. The member's inability to make the copayment at the time service is provided does not eliminate the member's liability for the copayment, and providers may bill the member for the copayment amount.</w:t>
      </w:r>
    </w:p>
    <w:p w14:paraId="70A81F67" w14:textId="77777777" w:rsidR="007A3EB3" w:rsidRPr="00FD088C" w:rsidRDefault="007A3EB3" w:rsidP="008E5CE7">
      <w:pPr>
        <w:tabs>
          <w:tab w:val="left" w:pos="907"/>
          <w:tab w:val="left" w:pos="936"/>
          <w:tab w:val="left" w:pos="1315"/>
          <w:tab w:val="left" w:pos="1699"/>
          <w:tab w:val="left" w:pos="2074"/>
          <w:tab w:val="left" w:pos="2448"/>
        </w:tabs>
        <w:suppressAutoHyphens/>
        <w:ind w:left="1310"/>
        <w:rPr>
          <w:sz w:val="22"/>
          <w:szCs w:val="22"/>
        </w:rPr>
      </w:pPr>
      <w:r w:rsidRPr="00FD088C">
        <w:rPr>
          <w:sz w:val="22"/>
          <w:szCs w:val="22"/>
        </w:rPr>
        <w:t xml:space="preserve">(2)  The MassHealth agency will deduct the amount of the copayment from the amount paid to the provider, whether or not the provider collects the copayment from the member, unless the member or service is exempt according to 130 CMR 450.130(D) or (E). Providers must not deduct the copayment amount from the amount claimed. </w:t>
      </w:r>
    </w:p>
    <w:p w14:paraId="7CC9A3B5" w14:textId="77777777" w:rsidR="007A3EB3" w:rsidRPr="00FD088C" w:rsidRDefault="007A3EB3" w:rsidP="008E5CE7">
      <w:pPr>
        <w:tabs>
          <w:tab w:val="left" w:pos="907"/>
          <w:tab w:val="left" w:pos="936"/>
          <w:tab w:val="left" w:pos="1315"/>
          <w:tab w:val="left" w:pos="1699"/>
          <w:tab w:val="left" w:pos="2074"/>
          <w:tab w:val="left" w:pos="2448"/>
        </w:tabs>
        <w:suppressAutoHyphens/>
        <w:ind w:left="1310"/>
        <w:rPr>
          <w:sz w:val="22"/>
          <w:szCs w:val="22"/>
        </w:rPr>
      </w:pPr>
      <w:r w:rsidRPr="00FD088C">
        <w:rPr>
          <w:sz w:val="22"/>
          <w:szCs w:val="22"/>
        </w:rPr>
        <w:t>(3)  Providers may not refuse services to any members who are unable to pay the copayment at the time service is provided.</w:t>
      </w:r>
    </w:p>
    <w:p w14:paraId="5E9A492B" w14:textId="77777777" w:rsidR="007A3EB3" w:rsidRPr="00FD088C" w:rsidRDefault="007A3EB3" w:rsidP="008E5CE7">
      <w:pPr>
        <w:autoSpaceDE w:val="0"/>
        <w:autoSpaceDN w:val="0"/>
        <w:adjustRightInd w:val="0"/>
        <w:rPr>
          <w:sz w:val="22"/>
          <w:szCs w:val="22"/>
        </w:rPr>
      </w:pPr>
    </w:p>
    <w:p w14:paraId="5FF5DE8C" w14:textId="77777777" w:rsidR="007A3EB3" w:rsidRPr="00FD088C" w:rsidRDefault="007A3EB3" w:rsidP="008E5CE7">
      <w:pPr>
        <w:tabs>
          <w:tab w:val="left" w:pos="907"/>
          <w:tab w:val="left" w:pos="936"/>
          <w:tab w:val="left" w:pos="1315"/>
          <w:tab w:val="left" w:pos="1699"/>
          <w:tab w:val="left" w:pos="2074"/>
          <w:tab w:val="left" w:pos="2448"/>
        </w:tabs>
        <w:suppressAutoHyphens/>
        <w:ind w:left="936"/>
        <w:rPr>
          <w:sz w:val="22"/>
          <w:szCs w:val="22"/>
        </w:rPr>
      </w:pPr>
      <w:r w:rsidRPr="00FD088C">
        <w:rPr>
          <w:sz w:val="22"/>
          <w:szCs w:val="22"/>
        </w:rPr>
        <w:t xml:space="preserve">(H)  </w:t>
      </w:r>
      <w:r w:rsidRPr="00FD088C">
        <w:rPr>
          <w:sz w:val="22"/>
          <w:szCs w:val="22"/>
          <w:u w:val="single"/>
        </w:rPr>
        <w:t>Receipt</w:t>
      </w:r>
      <w:r w:rsidRPr="00FD088C">
        <w:rPr>
          <w:sz w:val="22"/>
          <w:szCs w:val="22"/>
        </w:rPr>
        <w:t>. The provider must give the member a receipt identifying the provider, service, date of service, member, and amount paid.</w:t>
      </w:r>
    </w:p>
    <w:p w14:paraId="76677839" w14:textId="77777777" w:rsidR="007A3EB3" w:rsidRPr="00FD088C" w:rsidRDefault="007A3EB3" w:rsidP="008E5CE7">
      <w:pPr>
        <w:tabs>
          <w:tab w:val="left" w:pos="907"/>
          <w:tab w:val="left" w:pos="936"/>
          <w:tab w:val="left" w:pos="1315"/>
          <w:tab w:val="left" w:pos="1699"/>
          <w:tab w:val="left" w:pos="2074"/>
          <w:tab w:val="left" w:pos="2448"/>
        </w:tabs>
        <w:suppressAutoHyphens/>
        <w:ind w:left="994"/>
        <w:rPr>
          <w:sz w:val="22"/>
          <w:szCs w:val="22"/>
        </w:rPr>
      </w:pPr>
    </w:p>
    <w:p w14:paraId="7A7C1AF7" w14:textId="77777777" w:rsidR="007A3EB3" w:rsidRDefault="007A3EB3" w:rsidP="008E5CE7">
      <w:pPr>
        <w:tabs>
          <w:tab w:val="left" w:pos="907"/>
          <w:tab w:val="left" w:pos="936"/>
          <w:tab w:val="left" w:pos="1315"/>
          <w:tab w:val="left" w:pos="1699"/>
          <w:tab w:val="left" w:pos="2074"/>
          <w:tab w:val="left" w:pos="2448"/>
        </w:tabs>
        <w:suppressAutoHyphens/>
        <w:ind w:left="936"/>
        <w:rPr>
          <w:sz w:val="22"/>
          <w:szCs w:val="22"/>
        </w:rPr>
      </w:pPr>
      <w:r w:rsidRPr="00FD088C">
        <w:rPr>
          <w:sz w:val="22"/>
          <w:szCs w:val="22"/>
        </w:rPr>
        <w:t xml:space="preserve">(I)  </w:t>
      </w:r>
      <w:r w:rsidRPr="00FD088C">
        <w:rPr>
          <w:sz w:val="22"/>
          <w:szCs w:val="22"/>
          <w:u w:val="single"/>
        </w:rPr>
        <w:t>Recordkeeping</w:t>
      </w:r>
      <w:r w:rsidRPr="00FD088C">
        <w:rPr>
          <w:sz w:val="22"/>
          <w:szCs w:val="22"/>
        </w:rPr>
        <w:t>. Providers must keep all records necessary to determine if a copayment was collected from a member for a service on a specific date.</w:t>
      </w:r>
    </w:p>
    <w:p w14:paraId="0623641B" w14:textId="77777777" w:rsidR="007A3EB3" w:rsidRDefault="007A3EB3" w:rsidP="008E5CE7">
      <w:pPr>
        <w:tabs>
          <w:tab w:val="left" w:pos="907"/>
          <w:tab w:val="left" w:pos="936"/>
          <w:tab w:val="left" w:pos="1315"/>
          <w:tab w:val="left" w:pos="1699"/>
          <w:tab w:val="left" w:pos="2074"/>
          <w:tab w:val="left" w:pos="2448"/>
        </w:tabs>
        <w:suppressAutoHyphens/>
        <w:ind w:left="936"/>
        <w:rPr>
          <w:sz w:val="22"/>
          <w:szCs w:val="22"/>
        </w:rPr>
      </w:pPr>
    </w:p>
    <w:p w14:paraId="16C4025A" w14:textId="77777777" w:rsidR="007A3EB3" w:rsidRPr="00F31B46" w:rsidRDefault="007A3EB3" w:rsidP="00B14417">
      <w:pPr>
        <w:tabs>
          <w:tab w:val="left" w:pos="907"/>
          <w:tab w:val="left" w:pos="936"/>
          <w:tab w:val="left" w:pos="1315"/>
          <w:tab w:val="left" w:pos="1699"/>
          <w:tab w:val="left" w:pos="2074"/>
          <w:tab w:val="left" w:pos="2448"/>
        </w:tabs>
        <w:suppressAutoHyphens/>
        <w:ind w:left="936"/>
        <w:rPr>
          <w:sz w:val="22"/>
          <w:szCs w:val="22"/>
        </w:rPr>
      </w:pPr>
      <w:r>
        <w:rPr>
          <w:sz w:val="22"/>
          <w:szCs w:val="22"/>
        </w:rPr>
        <w:t xml:space="preserve">(J)  </w:t>
      </w:r>
      <w:r w:rsidRPr="002A06D0">
        <w:rPr>
          <w:sz w:val="22"/>
          <w:szCs w:val="22"/>
          <w:u w:val="single"/>
        </w:rPr>
        <w:t xml:space="preserve">Copayment Waiver </w:t>
      </w:r>
      <w:r>
        <w:rPr>
          <w:sz w:val="22"/>
          <w:szCs w:val="22"/>
          <w:u w:val="single"/>
        </w:rPr>
        <w:t>d</w:t>
      </w:r>
      <w:r w:rsidRPr="002A06D0">
        <w:rPr>
          <w:sz w:val="22"/>
          <w:szCs w:val="22"/>
          <w:u w:val="single"/>
        </w:rPr>
        <w:t>uring Federal Public Health Emergency Unwind</w:t>
      </w:r>
      <w:r>
        <w:rPr>
          <w:sz w:val="22"/>
          <w:szCs w:val="22"/>
        </w:rPr>
        <w:t>. Notwithstanding 130 CMR 450.130(A) through (I), the MassHealth agency will require no copayments by its members during the period May 1, 2023, through March 31, 2024.</w:t>
      </w:r>
    </w:p>
    <w:p w14:paraId="789B066A" w14:textId="77777777" w:rsidR="007A3EB3" w:rsidRPr="00FD088C" w:rsidRDefault="007A3EB3" w:rsidP="00B14417">
      <w:pPr>
        <w:tabs>
          <w:tab w:val="left" w:pos="907"/>
          <w:tab w:val="left" w:pos="936"/>
          <w:tab w:val="left" w:pos="1315"/>
          <w:tab w:val="left" w:pos="1699"/>
          <w:tab w:val="left" w:pos="2074"/>
          <w:tab w:val="left" w:pos="2448"/>
        </w:tabs>
        <w:suppressAutoHyphens/>
        <w:ind w:left="994"/>
        <w:rPr>
          <w:sz w:val="22"/>
          <w:szCs w:val="22"/>
        </w:rPr>
      </w:pPr>
    </w:p>
    <w:p w14:paraId="6E521AE6" w14:textId="77777777" w:rsidR="007A3EB3" w:rsidRDefault="007A3EB3" w:rsidP="00B14417">
      <w:pPr>
        <w:tabs>
          <w:tab w:val="left" w:pos="907"/>
          <w:tab w:val="left" w:pos="936"/>
          <w:tab w:val="left" w:pos="1315"/>
          <w:tab w:val="left" w:pos="1699"/>
          <w:tab w:val="left" w:pos="2074"/>
          <w:tab w:val="left" w:pos="2448"/>
        </w:tabs>
        <w:suppressAutoHyphens/>
        <w:ind w:left="936"/>
        <w:rPr>
          <w:szCs w:val="22"/>
        </w:rPr>
      </w:pPr>
      <w:r w:rsidRPr="00FD088C">
        <w:rPr>
          <w:sz w:val="22"/>
          <w:szCs w:val="22"/>
        </w:rPr>
        <w:t>(130 CMR 450.131 through 450.139 Reserved)</w:t>
      </w:r>
    </w:p>
    <w:p w14:paraId="2C63AE09" w14:textId="77777777" w:rsidR="00026D64" w:rsidRDefault="00026D64">
      <w:pPr>
        <w:widowControl w:val="0"/>
        <w:tabs>
          <w:tab w:val="right" w:pos="720"/>
          <w:tab w:val="left" w:pos="1080"/>
          <w:tab w:val="left" w:pos="5400"/>
        </w:tabs>
        <w:ind w:left="1080" w:hanging="1080"/>
      </w:pPr>
    </w:p>
    <w:sectPr w:rsidR="00026D64" w:rsidSect="007A3EB3">
      <w:headerReference w:type="default" r:id="rId17"/>
      <w:endnotePr>
        <w:numFmt w:val="decimal"/>
      </w:endnotePr>
      <w:pgSz w:w="12240" w:h="15840"/>
      <w:pgMar w:top="990" w:right="1440" w:bottom="432" w:left="1440" w:header="630"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6053A" w14:textId="77777777" w:rsidR="00D93867" w:rsidRDefault="00D93867">
      <w:r>
        <w:separator/>
      </w:r>
    </w:p>
  </w:endnote>
  <w:endnote w:type="continuationSeparator" w:id="0">
    <w:p w14:paraId="22AA5840" w14:textId="77777777" w:rsidR="00D93867" w:rsidRDefault="00D93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7356B" w14:textId="77777777" w:rsidR="00D93867" w:rsidRDefault="00D93867">
      <w:r>
        <w:separator/>
      </w:r>
    </w:p>
  </w:footnote>
  <w:footnote w:type="continuationSeparator" w:id="0">
    <w:p w14:paraId="40BC3EF1" w14:textId="77777777" w:rsidR="00D93867" w:rsidRDefault="00D938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3502E" w14:textId="77777777" w:rsidR="000B17B0" w:rsidRPr="00C006B0" w:rsidRDefault="002A2379">
    <w:pPr>
      <w:pStyle w:val="Header"/>
      <w:tabs>
        <w:tab w:val="clear" w:pos="4320"/>
        <w:tab w:val="clear" w:pos="8640"/>
        <w:tab w:val="left" w:pos="5760"/>
      </w:tabs>
      <w:rPr>
        <w:rFonts w:ascii="Helv" w:hAnsi="Helv"/>
        <w:sz w:val="22"/>
      </w:rPr>
    </w:pPr>
    <w:r>
      <w:rPr>
        <w:rFonts w:ascii="Helv" w:hAnsi="Helv"/>
        <w:sz w:val="22"/>
      </w:rPr>
      <w:tab/>
    </w:r>
    <w:r w:rsidRPr="00C006B0">
      <w:rPr>
        <w:rFonts w:ascii="Helv" w:hAnsi="Helv"/>
        <w:sz w:val="22"/>
      </w:rPr>
      <w:t>MassHealth</w:t>
    </w:r>
  </w:p>
  <w:p w14:paraId="6FC7A377" w14:textId="2A208074" w:rsidR="000B17B0" w:rsidRPr="00C006B0" w:rsidRDefault="002A2379">
    <w:pPr>
      <w:pStyle w:val="Header"/>
      <w:tabs>
        <w:tab w:val="clear" w:pos="4320"/>
        <w:tab w:val="clear" w:pos="8640"/>
        <w:tab w:val="left" w:pos="5760"/>
      </w:tabs>
      <w:rPr>
        <w:rFonts w:ascii="Helv" w:hAnsi="Helv"/>
        <w:sz w:val="22"/>
      </w:rPr>
    </w:pPr>
    <w:r w:rsidRPr="00C006B0">
      <w:rPr>
        <w:rFonts w:ascii="Helv" w:hAnsi="Helv"/>
        <w:sz w:val="22"/>
      </w:rPr>
      <w:tab/>
      <w:t>Transmittal Letter</w:t>
    </w:r>
    <w:r w:rsidR="009751D4" w:rsidRPr="00C006B0">
      <w:rPr>
        <w:rFonts w:ascii="Helv" w:hAnsi="Helv"/>
        <w:sz w:val="22"/>
      </w:rPr>
      <w:t xml:space="preserve"> </w:t>
    </w:r>
    <w:r w:rsidR="00C006B0" w:rsidRPr="00C006B0">
      <w:rPr>
        <w:rFonts w:ascii="Helv" w:hAnsi="Helv"/>
        <w:sz w:val="22"/>
      </w:rPr>
      <w:t>ALL-241</w:t>
    </w:r>
  </w:p>
  <w:p w14:paraId="58D6F341" w14:textId="7CD14F14" w:rsidR="000B17B0" w:rsidRPr="00C006B0" w:rsidRDefault="000B17B0">
    <w:pPr>
      <w:pStyle w:val="Header"/>
      <w:tabs>
        <w:tab w:val="clear" w:pos="4320"/>
        <w:tab w:val="clear" w:pos="8640"/>
        <w:tab w:val="left" w:pos="5760"/>
      </w:tabs>
      <w:rPr>
        <w:rFonts w:ascii="Helv" w:hAnsi="Helv"/>
        <w:sz w:val="22"/>
      </w:rPr>
    </w:pPr>
    <w:r w:rsidRPr="00C006B0">
      <w:rPr>
        <w:rFonts w:ascii="Helv" w:hAnsi="Helv"/>
        <w:sz w:val="22"/>
      </w:rPr>
      <w:tab/>
    </w:r>
    <w:r w:rsidR="00C006B0" w:rsidRPr="00C006B0">
      <w:rPr>
        <w:rFonts w:ascii="Helv" w:hAnsi="Helv"/>
        <w:sz w:val="22"/>
      </w:rPr>
      <w:t>May 2023</w:t>
    </w:r>
  </w:p>
  <w:p w14:paraId="493EFB86" w14:textId="77777777" w:rsidR="000B17B0" w:rsidRPr="00C006B0" w:rsidRDefault="000B17B0">
    <w:pPr>
      <w:pStyle w:val="Header"/>
      <w:tabs>
        <w:tab w:val="clear" w:pos="4320"/>
        <w:tab w:val="clear" w:pos="8640"/>
        <w:tab w:val="left" w:pos="5760"/>
      </w:tabs>
      <w:rPr>
        <w:rStyle w:val="PageNumber"/>
        <w:rFonts w:ascii="Helv" w:hAnsi="Helv"/>
        <w:sz w:val="22"/>
      </w:rPr>
    </w:pPr>
    <w:r w:rsidRPr="00C006B0">
      <w:rPr>
        <w:rFonts w:ascii="Helv" w:hAnsi="Helv"/>
        <w:sz w:val="22"/>
      </w:rPr>
      <w:tab/>
      <w:t xml:space="preserve">Page </w:t>
    </w:r>
    <w:r w:rsidRPr="00C006B0">
      <w:rPr>
        <w:rStyle w:val="PageNumber"/>
        <w:rFonts w:ascii="Helv" w:hAnsi="Helv"/>
        <w:sz w:val="22"/>
      </w:rPr>
      <w:fldChar w:fldCharType="begin"/>
    </w:r>
    <w:r w:rsidRPr="00C006B0">
      <w:rPr>
        <w:rStyle w:val="PageNumber"/>
        <w:rFonts w:ascii="Helv" w:hAnsi="Helv"/>
        <w:sz w:val="22"/>
      </w:rPr>
      <w:instrText xml:space="preserve"> PAGE </w:instrText>
    </w:r>
    <w:r w:rsidRPr="00C006B0">
      <w:rPr>
        <w:rStyle w:val="PageNumber"/>
        <w:rFonts w:ascii="Helv" w:hAnsi="Helv"/>
        <w:sz w:val="22"/>
      </w:rPr>
      <w:fldChar w:fldCharType="separate"/>
    </w:r>
    <w:r w:rsidR="005839DB" w:rsidRPr="00C006B0">
      <w:rPr>
        <w:rStyle w:val="PageNumber"/>
        <w:rFonts w:ascii="Helv" w:hAnsi="Helv"/>
        <w:noProof/>
        <w:sz w:val="22"/>
      </w:rPr>
      <w:t>2</w:t>
    </w:r>
    <w:r w:rsidRPr="00C006B0">
      <w:rPr>
        <w:rStyle w:val="PageNumber"/>
        <w:rFonts w:ascii="Helv" w:hAnsi="Helv"/>
        <w:sz w:val="22"/>
      </w:rPr>
      <w:fldChar w:fldCharType="end"/>
    </w:r>
  </w:p>
  <w:p w14:paraId="104427A3" w14:textId="77777777" w:rsidR="000B17B0" w:rsidRDefault="000B17B0">
    <w:pPr>
      <w:pStyle w:val="Header"/>
      <w:tabs>
        <w:tab w:val="clear" w:pos="4320"/>
        <w:tab w:val="clear" w:pos="8640"/>
        <w:tab w:val="left" w:pos="5760"/>
      </w:tabs>
      <w:rPr>
        <w:rStyle w:val="PageNumber"/>
        <w:rFonts w:ascii="Helv" w:hAnsi="Helv"/>
        <w:sz w:val="22"/>
      </w:rPr>
    </w:pPr>
  </w:p>
  <w:p w14:paraId="21B15788" w14:textId="77777777" w:rsidR="000B17B0" w:rsidRDefault="000B17B0">
    <w:pPr>
      <w:pStyle w:val="Header"/>
      <w:tabs>
        <w:tab w:val="clear" w:pos="4320"/>
        <w:tab w:val="clear" w:pos="8640"/>
        <w:tab w:val="left" w:pos="5760"/>
      </w:tabs>
      <w:rPr>
        <w:rFonts w:ascii="Helv" w:hAnsi="Helv"/>
        <w:sz w:val="22"/>
      </w:rPr>
    </w:pPr>
  </w:p>
  <w:p w14:paraId="2B77C28A" w14:textId="77777777" w:rsidR="000B17B0" w:rsidRDefault="000B17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ED646" w14:textId="77777777" w:rsidR="003A1A6F" w:rsidRDefault="00530F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30158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QyNjQwsrAwNTc0MDVX0lEKTi0uzszPAykwrAUA7mS7pCwAAAA="/>
  </w:docVars>
  <w:rsids>
    <w:rsidRoot w:val="004C5316"/>
    <w:rsid w:val="00026D64"/>
    <w:rsid w:val="00033354"/>
    <w:rsid w:val="00036390"/>
    <w:rsid w:val="00037508"/>
    <w:rsid w:val="000375D5"/>
    <w:rsid w:val="00044735"/>
    <w:rsid w:val="0005195E"/>
    <w:rsid w:val="00051DDA"/>
    <w:rsid w:val="000B17B0"/>
    <w:rsid w:val="000B2575"/>
    <w:rsid w:val="000D4E3B"/>
    <w:rsid w:val="000D6535"/>
    <w:rsid w:val="000E3E43"/>
    <w:rsid w:val="000E7FBC"/>
    <w:rsid w:val="00113794"/>
    <w:rsid w:val="0013717B"/>
    <w:rsid w:val="00145D48"/>
    <w:rsid w:val="00153B4E"/>
    <w:rsid w:val="00182255"/>
    <w:rsid w:val="001A17DC"/>
    <w:rsid w:val="001C0EA7"/>
    <w:rsid w:val="001E43E0"/>
    <w:rsid w:val="001F6186"/>
    <w:rsid w:val="002004B8"/>
    <w:rsid w:val="00297AAA"/>
    <w:rsid w:val="002A2379"/>
    <w:rsid w:val="002B6E95"/>
    <w:rsid w:val="002E63AD"/>
    <w:rsid w:val="002F1666"/>
    <w:rsid w:val="00334CF9"/>
    <w:rsid w:val="00355633"/>
    <w:rsid w:val="0037107D"/>
    <w:rsid w:val="003C4A8F"/>
    <w:rsid w:val="00406081"/>
    <w:rsid w:val="00413684"/>
    <w:rsid w:val="00450385"/>
    <w:rsid w:val="00452CBD"/>
    <w:rsid w:val="00455276"/>
    <w:rsid w:val="00486000"/>
    <w:rsid w:val="004A0D97"/>
    <w:rsid w:val="004A775B"/>
    <w:rsid w:val="004C5316"/>
    <w:rsid w:val="004D0654"/>
    <w:rsid w:val="004E2695"/>
    <w:rsid w:val="004E467D"/>
    <w:rsid w:val="00530F32"/>
    <w:rsid w:val="00531751"/>
    <w:rsid w:val="005543C1"/>
    <w:rsid w:val="00566B2C"/>
    <w:rsid w:val="005839DB"/>
    <w:rsid w:val="00587E91"/>
    <w:rsid w:val="00592E32"/>
    <w:rsid w:val="005C3E29"/>
    <w:rsid w:val="005D5562"/>
    <w:rsid w:val="005E5542"/>
    <w:rsid w:val="005F496D"/>
    <w:rsid w:val="006151BF"/>
    <w:rsid w:val="00615AF4"/>
    <w:rsid w:val="00642EF1"/>
    <w:rsid w:val="006450E6"/>
    <w:rsid w:val="00671602"/>
    <w:rsid w:val="00676ED1"/>
    <w:rsid w:val="00683D2E"/>
    <w:rsid w:val="00687DB6"/>
    <w:rsid w:val="006961DC"/>
    <w:rsid w:val="006E7E9B"/>
    <w:rsid w:val="006F2F9E"/>
    <w:rsid w:val="00712925"/>
    <w:rsid w:val="007302DC"/>
    <w:rsid w:val="007303DB"/>
    <w:rsid w:val="00730994"/>
    <w:rsid w:val="007418F4"/>
    <w:rsid w:val="007543BB"/>
    <w:rsid w:val="007548DF"/>
    <w:rsid w:val="007A30D2"/>
    <w:rsid w:val="007A3EB3"/>
    <w:rsid w:val="007C3979"/>
    <w:rsid w:val="007C6D6A"/>
    <w:rsid w:val="007C7A2A"/>
    <w:rsid w:val="00837E50"/>
    <w:rsid w:val="008843EC"/>
    <w:rsid w:val="00893684"/>
    <w:rsid w:val="008C70A6"/>
    <w:rsid w:val="008D34DF"/>
    <w:rsid w:val="008E0FF7"/>
    <w:rsid w:val="008F0772"/>
    <w:rsid w:val="008F6655"/>
    <w:rsid w:val="00906EFC"/>
    <w:rsid w:val="00911A2F"/>
    <w:rsid w:val="00914AA5"/>
    <w:rsid w:val="00914D26"/>
    <w:rsid w:val="00931E7B"/>
    <w:rsid w:val="00943304"/>
    <w:rsid w:val="00973470"/>
    <w:rsid w:val="009751D4"/>
    <w:rsid w:val="009B08C0"/>
    <w:rsid w:val="009E5B61"/>
    <w:rsid w:val="00A10B2F"/>
    <w:rsid w:val="00A3078E"/>
    <w:rsid w:val="00A36CFC"/>
    <w:rsid w:val="00A56596"/>
    <w:rsid w:val="00A65821"/>
    <w:rsid w:val="00AA56BA"/>
    <w:rsid w:val="00AD337E"/>
    <w:rsid w:val="00B20419"/>
    <w:rsid w:val="00B266CB"/>
    <w:rsid w:val="00B849B6"/>
    <w:rsid w:val="00B877DD"/>
    <w:rsid w:val="00BB0CA9"/>
    <w:rsid w:val="00BB55FE"/>
    <w:rsid w:val="00C006B0"/>
    <w:rsid w:val="00C1164A"/>
    <w:rsid w:val="00C273D4"/>
    <w:rsid w:val="00C31515"/>
    <w:rsid w:val="00C63F69"/>
    <w:rsid w:val="00C812DC"/>
    <w:rsid w:val="00CA3C5E"/>
    <w:rsid w:val="00CA792D"/>
    <w:rsid w:val="00CB2598"/>
    <w:rsid w:val="00CF1593"/>
    <w:rsid w:val="00CF79FC"/>
    <w:rsid w:val="00D0210B"/>
    <w:rsid w:val="00D219D4"/>
    <w:rsid w:val="00D66A39"/>
    <w:rsid w:val="00D93867"/>
    <w:rsid w:val="00DA2C0D"/>
    <w:rsid w:val="00DB4430"/>
    <w:rsid w:val="00DC1D31"/>
    <w:rsid w:val="00DD4C29"/>
    <w:rsid w:val="00DF2A27"/>
    <w:rsid w:val="00E062AF"/>
    <w:rsid w:val="00E249E7"/>
    <w:rsid w:val="00E33B33"/>
    <w:rsid w:val="00E5079A"/>
    <w:rsid w:val="00E60DC3"/>
    <w:rsid w:val="00E9276D"/>
    <w:rsid w:val="00EC5EFA"/>
    <w:rsid w:val="00EC695A"/>
    <w:rsid w:val="00F408B5"/>
    <w:rsid w:val="00F72F61"/>
    <w:rsid w:val="00F87613"/>
    <w:rsid w:val="00FA2CED"/>
    <w:rsid w:val="00FB26EF"/>
    <w:rsid w:val="00FC1BD1"/>
    <w:rsid w:val="00FC7D2C"/>
    <w:rsid w:val="00FE2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7"/>
    <o:shapelayout v:ext="edit">
      <o:idmap v:ext="edit" data="1"/>
    </o:shapelayout>
  </w:shapeDefaults>
  <w:decimalSymbol w:val="."/>
  <w:listSeparator w:val=","/>
  <w14:docId w14:val="76A49537"/>
  <w15:docId w15:val="{0D4C2A2D-0B50-42CB-A925-E440A88F0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rsid w:val="007A30D2"/>
    <w:pPr>
      <w:widowControl w:val="0"/>
      <w:tabs>
        <w:tab w:val="left" w:pos="5400"/>
      </w:tabs>
      <w:ind w:firstLine="5400"/>
      <w:outlineLvl w:val="0"/>
    </w:pPr>
    <w:rPr>
      <w:rFonts w:ascii="Arial" w:hAnsi="Arial" w:cs="Arial"/>
      <w:sz w:val="22"/>
    </w:rPr>
  </w:style>
  <w:style w:type="paragraph" w:styleId="Heading2">
    <w:name w:val="heading 2"/>
    <w:basedOn w:val="Normal"/>
    <w:next w:val="Normal"/>
    <w:qFormat/>
    <w:rsid w:val="007A30D2"/>
    <w:pPr>
      <w:tabs>
        <w:tab w:val="right" w:pos="720"/>
        <w:tab w:val="left" w:pos="1080"/>
        <w:tab w:val="left" w:pos="5400"/>
      </w:tabs>
      <w:suppressAutoHyphens/>
      <w:spacing w:line="260" w:lineRule="exact"/>
      <w:outlineLvl w:val="1"/>
    </w:pPr>
    <w:rPr>
      <w:rFonts w:ascii="Arial" w:hAnsi="Arial" w:cs="Arial"/>
      <w:b/>
      <w:bCs/>
      <w:sz w:val="22"/>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character" w:styleId="FollowedHyperlink">
    <w:name w:val="FollowedHyperlink"/>
    <w:rsid w:val="00153B4E"/>
    <w:rPr>
      <w:color w:val="800080"/>
      <w:u w:val="single"/>
    </w:rPr>
  </w:style>
  <w:style w:type="paragraph" w:styleId="BalloonText">
    <w:name w:val="Balloon Text"/>
    <w:basedOn w:val="Normal"/>
    <w:link w:val="BalloonTextChar"/>
    <w:rsid w:val="000E7FBC"/>
    <w:rPr>
      <w:rFonts w:ascii="Tahoma" w:hAnsi="Tahoma" w:cs="Tahoma"/>
      <w:sz w:val="16"/>
      <w:szCs w:val="16"/>
    </w:rPr>
  </w:style>
  <w:style w:type="character" w:customStyle="1" w:styleId="BalloonTextChar">
    <w:name w:val="Balloon Text Char"/>
    <w:basedOn w:val="DefaultParagraphFont"/>
    <w:link w:val="BalloonText"/>
    <w:rsid w:val="000E7FBC"/>
    <w:rPr>
      <w:rFonts w:ascii="Tahoma" w:hAnsi="Tahoma" w:cs="Tahoma"/>
      <w:sz w:val="16"/>
      <w:szCs w:val="16"/>
    </w:rPr>
  </w:style>
  <w:style w:type="paragraph" w:styleId="Revision">
    <w:name w:val="Revision"/>
    <w:hidden/>
    <w:uiPriority w:val="99"/>
    <w:semiHidden/>
    <w:rsid w:val="00F408B5"/>
  </w:style>
  <w:style w:type="character" w:styleId="CommentReference">
    <w:name w:val="annotation reference"/>
    <w:basedOn w:val="DefaultParagraphFont"/>
    <w:semiHidden/>
    <w:unhideWhenUsed/>
    <w:rsid w:val="007A30D2"/>
    <w:rPr>
      <w:sz w:val="16"/>
      <w:szCs w:val="16"/>
    </w:rPr>
  </w:style>
  <w:style w:type="paragraph" w:styleId="CommentText">
    <w:name w:val="annotation text"/>
    <w:basedOn w:val="Normal"/>
    <w:link w:val="CommentTextChar"/>
    <w:semiHidden/>
    <w:unhideWhenUsed/>
    <w:rsid w:val="007A30D2"/>
  </w:style>
  <w:style w:type="character" w:customStyle="1" w:styleId="CommentTextChar">
    <w:name w:val="Comment Text Char"/>
    <w:basedOn w:val="DefaultParagraphFont"/>
    <w:link w:val="CommentText"/>
    <w:semiHidden/>
    <w:rsid w:val="007A30D2"/>
  </w:style>
  <w:style w:type="paragraph" w:styleId="CommentSubject">
    <w:name w:val="annotation subject"/>
    <w:basedOn w:val="CommentText"/>
    <w:next w:val="CommentText"/>
    <w:link w:val="CommentSubjectChar"/>
    <w:semiHidden/>
    <w:unhideWhenUsed/>
    <w:rsid w:val="007A30D2"/>
    <w:rPr>
      <w:b/>
      <w:bCs/>
    </w:rPr>
  </w:style>
  <w:style w:type="character" w:customStyle="1" w:styleId="CommentSubjectChar">
    <w:name w:val="Comment Subject Char"/>
    <w:basedOn w:val="CommentTextChar"/>
    <w:link w:val="CommentSubject"/>
    <w:semiHidden/>
    <w:rsid w:val="007A30D2"/>
    <w:rPr>
      <w:b/>
      <w:bCs/>
    </w:rPr>
  </w:style>
  <w:style w:type="character" w:styleId="UnresolvedMention">
    <w:name w:val="Unresolved Mention"/>
    <w:basedOn w:val="DefaultParagraphFont"/>
    <w:uiPriority w:val="99"/>
    <w:semiHidden/>
    <w:unhideWhenUsed/>
    <w:rsid w:val="00DC1D31"/>
    <w:rPr>
      <w:color w:val="605E5C"/>
      <w:shd w:val="clear" w:color="auto" w:fill="E1DFDD"/>
    </w:rPr>
  </w:style>
  <w:style w:type="character" w:customStyle="1" w:styleId="HeaderChar">
    <w:name w:val="Header Char"/>
    <w:link w:val="Header"/>
    <w:rsid w:val="007A3EB3"/>
  </w:style>
  <w:style w:type="paragraph" w:customStyle="1" w:styleId="ban">
    <w:name w:val="ban"/>
    <w:uiPriority w:val="99"/>
    <w:rsid w:val="007A3EB3"/>
    <w:pPr>
      <w:tabs>
        <w:tab w:val="left" w:pos="1320"/>
        <w:tab w:val="left" w:pos="1698"/>
        <w:tab w:val="left" w:pos="2076"/>
        <w:tab w:val="left" w:pos="2454"/>
      </w:tabs>
      <w:suppressAutoHyphens/>
    </w:pPr>
    <w:rPr>
      <w:rFonts w:ascii="Helvetica" w:hAnsi="Helvetica"/>
      <w:sz w:val="22"/>
    </w:rPr>
  </w:style>
  <w:style w:type="paragraph" w:customStyle="1" w:styleId="Normal1">
    <w:name w:val="Normal1"/>
    <w:basedOn w:val="Normal"/>
    <w:uiPriority w:val="99"/>
    <w:rsid w:val="007A3EB3"/>
    <w:pPr>
      <w:tabs>
        <w:tab w:val="left" w:pos="994"/>
        <w:tab w:val="left" w:pos="1320"/>
        <w:tab w:val="left" w:pos="1698"/>
        <w:tab w:val="left" w:pos="2076"/>
        <w:tab w:val="left" w:pos="2454"/>
      </w:tabs>
      <w:suppressAutoHyphens/>
      <w:ind w:left="994"/>
    </w:pPr>
    <w:rPr>
      <w:rFonts w:ascii="Times" w:hAnsi="Times"/>
      <w:sz w:val="22"/>
    </w:rPr>
  </w:style>
  <w:style w:type="paragraph" w:customStyle="1" w:styleId="Document1">
    <w:name w:val="Document 1"/>
    <w:rsid w:val="007A3EB3"/>
    <w:pPr>
      <w:keepNext/>
      <w:keepLines/>
      <w:tabs>
        <w:tab w:val="left" w:pos="-720"/>
      </w:tabs>
      <w:suppressAutoHyphens/>
    </w:pPr>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655724">
      <w:bodyDiv w:val="1"/>
      <w:marLeft w:val="0"/>
      <w:marRight w:val="0"/>
      <w:marTop w:val="0"/>
      <w:marBottom w:val="0"/>
      <w:divBdr>
        <w:top w:val="none" w:sz="0" w:space="0" w:color="auto"/>
        <w:left w:val="none" w:sz="0" w:space="0" w:color="auto"/>
        <w:bottom w:val="none" w:sz="0" w:space="0" w:color="auto"/>
        <w:right w:val="none" w:sz="0" w:space="0" w:color="auto"/>
      </w:divBdr>
    </w:div>
    <w:div w:id="1816139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www.mass.gov/masshealth-transmittal-letter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www.mass.gov/masshealth"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hyperlink" Target="mailto:provider@masshealthquestions.com" TargetMode="External"/><Relationship Id="rId10" Type="http://schemas.openxmlformats.org/officeDocument/2006/relationships/image" Target="media/image20.w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yperlink" Target="https://www.mass.gov/forms/email-notifications-for-masshealth-provider-bulletins-and-transmittal-let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1517</Words>
  <Characters>9499</Characters>
  <Application>Microsoft Office Word</Application>
  <DocSecurity>0</DocSecurity>
  <Lines>79</Lines>
  <Paragraphs>21</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10995</CharactersWithSpaces>
  <SharedDoc>false</SharedDoc>
  <HLinks>
    <vt:vector size="18" baseType="variant">
      <vt:variant>
        <vt:i4>3276801</vt:i4>
      </vt:variant>
      <vt:variant>
        <vt:i4>6</vt:i4>
      </vt:variant>
      <vt:variant>
        <vt:i4>0</vt:i4>
      </vt:variant>
      <vt:variant>
        <vt:i4>5</vt:i4>
      </vt:variant>
      <vt:variant>
        <vt:lpwstr>mailto:providersupport@mahealth.net</vt:lpwstr>
      </vt:variant>
      <vt:variant>
        <vt:lpwstr/>
      </vt:variant>
      <vt:variant>
        <vt:i4>852095</vt:i4>
      </vt:variant>
      <vt:variant>
        <vt:i4>3</vt:i4>
      </vt:variant>
      <vt:variant>
        <vt:i4>0</vt:i4>
      </vt:variant>
      <vt:variant>
        <vt:i4>5</vt:i4>
      </vt:variant>
      <vt:variant>
        <vt:lpwstr>mailto:join-masshealth-provider-pubs@listserv.state.ma.us</vt:lpwstr>
      </vt:variant>
      <vt:variant>
        <vt:lpwstr/>
      </vt:variant>
      <vt:variant>
        <vt:i4>3211319</vt:i4>
      </vt:variant>
      <vt:variant>
        <vt:i4>0</vt:i4>
      </vt:variant>
      <vt:variant>
        <vt:i4>0</vt:i4>
      </vt:variant>
      <vt:variant>
        <vt:i4>5</vt:i4>
      </vt:variant>
      <vt:variant>
        <vt:lpwstr>http://www.mass.gov/masshealth-transmittal-letters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Crystal, Malcolm (EHS)</cp:lastModifiedBy>
  <cp:revision>3</cp:revision>
  <cp:lastPrinted>2023-05-15T18:15:00Z</cp:lastPrinted>
  <dcterms:created xsi:type="dcterms:W3CDTF">2023-05-15T18:10:00Z</dcterms:created>
  <dcterms:modified xsi:type="dcterms:W3CDTF">2023-05-15T18:15:00Z</dcterms:modified>
</cp:coreProperties>
</file>