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586B" w:rsidRDefault="00A63B71" w:rsidP="0010460D">
      <w:pPr>
        <w:pStyle w:val="Header"/>
        <w:framePr w:h="1061" w:hRule="exact" w:hSpace="180" w:wrap="around" w:vAnchor="text" w:hAnchor="page" w:x="691" w:y="-374"/>
        <w:widowControl w:val="0"/>
        <w:tabs>
          <w:tab w:val="clear" w:pos="4320"/>
          <w:tab w:val="clear" w:pos="8640"/>
          <w:tab w:val="left" w:pos="5400"/>
        </w:tabs>
        <w:ind w:left="2160"/>
        <w:suppressOverlap/>
        <w:rPr>
          <w:rFonts w:ascii="Bookman Old Style" w:hAnsi="Bookman Old Style"/>
          <w:b/>
          <w:i/>
        </w:rPr>
      </w:pPr>
      <w:bookmarkStart w:id="0" w:name="_GoBack"/>
      <w:bookmarkEnd w:id="0"/>
      <w:r>
        <w:rPr>
          <w:rFonts w:ascii="Helvetica" w:hAnsi="Helvetica"/>
          <w:noProof/>
          <w:sz w:val="22"/>
        </w:rPr>
        <w:drawing>
          <wp:anchor distT="0" distB="0" distL="114300" distR="114300" simplePos="0" relativeHeight="251657728" behindDoc="1" locked="0" layoutInCell="1" allowOverlap="1" wp14:anchorId="4A8E69B5" wp14:editId="547A2124">
            <wp:simplePos x="0" y="0"/>
            <wp:positionH relativeFrom="column">
              <wp:posOffset>0</wp:posOffset>
            </wp:positionH>
            <wp:positionV relativeFrom="paragraph">
              <wp:posOffset>635</wp:posOffset>
            </wp:positionV>
            <wp:extent cx="1381125" cy="695325"/>
            <wp:effectExtent l="0" t="0" r="9525"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81125" cy="695325"/>
                    </a:xfrm>
                    <a:prstGeom prst="rect">
                      <a:avLst/>
                    </a:prstGeom>
                    <a:noFill/>
                  </pic:spPr>
                </pic:pic>
              </a:graphicData>
            </a:graphic>
            <wp14:sizeRelH relativeFrom="page">
              <wp14:pctWidth>0</wp14:pctWidth>
            </wp14:sizeRelH>
            <wp14:sizeRelV relativeFrom="page">
              <wp14:pctHeight>0</wp14:pctHeight>
            </wp14:sizeRelV>
          </wp:anchor>
        </w:drawing>
      </w:r>
      <w:r w:rsidR="0069586B">
        <w:rPr>
          <w:rFonts w:ascii="Bookman Old Style" w:hAnsi="Bookman Old Style"/>
          <w:b/>
          <w:i/>
        </w:rPr>
        <w:t>Commonwealth of Massachusetts</w:t>
      </w:r>
    </w:p>
    <w:p w:rsidR="0069586B" w:rsidRDefault="0069586B" w:rsidP="0010460D">
      <w:pPr>
        <w:framePr w:h="1061" w:hRule="exact" w:hSpace="180" w:wrap="around" w:vAnchor="text" w:hAnchor="page" w:x="691" w:y="-374"/>
        <w:widowControl w:val="0"/>
        <w:tabs>
          <w:tab w:val="left" w:pos="5400"/>
        </w:tabs>
        <w:ind w:left="2160"/>
        <w:suppressOverlap/>
        <w:rPr>
          <w:rFonts w:ascii="Bookman Old Style" w:hAnsi="Bookman Old Style"/>
          <w:b/>
          <w:i/>
        </w:rPr>
      </w:pPr>
      <w:r>
        <w:rPr>
          <w:rFonts w:ascii="Bookman Old Style" w:hAnsi="Bookman Old Style"/>
          <w:b/>
          <w:i/>
        </w:rPr>
        <w:t>Executive Office of Health and Human Services</w:t>
      </w:r>
    </w:p>
    <w:p w:rsidR="0069586B" w:rsidRDefault="0069586B" w:rsidP="0010460D">
      <w:pPr>
        <w:pStyle w:val="Heading2"/>
        <w:framePr w:h="1061" w:hRule="exact" w:hSpace="180" w:wrap="around" w:vAnchor="text" w:hAnchor="page" w:x="691" w:y="-374"/>
        <w:ind w:left="2160"/>
        <w:suppressOverlap/>
      </w:pPr>
      <w:r>
        <w:t>Office of Medicaid</w:t>
      </w:r>
    </w:p>
    <w:p w:rsidR="0069586B" w:rsidRPr="0069586B" w:rsidRDefault="0069586B" w:rsidP="0010460D">
      <w:pPr>
        <w:framePr w:h="1061" w:hRule="exact" w:hSpace="180" w:wrap="around" w:vAnchor="text" w:hAnchor="page" w:x="691" w:y="-374"/>
        <w:ind w:left="2160"/>
        <w:suppressOverlap/>
      </w:pPr>
      <w:r>
        <w:rPr>
          <w:rFonts w:ascii="Bookman Old Style" w:hAnsi="Bookman Old Style"/>
          <w:i/>
          <w:sz w:val="18"/>
        </w:rPr>
        <w:t>www.mass.gov/masshealth</w:t>
      </w:r>
    </w:p>
    <w:p w:rsidR="0069586B" w:rsidRDefault="0069586B" w:rsidP="0069586B">
      <w:pPr>
        <w:tabs>
          <w:tab w:val="left" w:pos="5040"/>
        </w:tabs>
        <w:suppressAutoHyphens/>
        <w:ind w:left="2160"/>
        <w:rPr>
          <w:rFonts w:ascii="Georgia" w:hAnsi="Georgia" w:cs="Arial"/>
          <w:b/>
          <w:color w:val="1F497D"/>
          <w:sz w:val="24"/>
          <w:szCs w:val="24"/>
        </w:rPr>
      </w:pPr>
      <w:r>
        <w:rPr>
          <w:rFonts w:ascii="Georgia" w:hAnsi="Georgia" w:cs="Arial"/>
          <w:b/>
          <w:color w:val="1F497D"/>
          <w:sz w:val="24"/>
          <w:szCs w:val="24"/>
        </w:rPr>
        <w:tab/>
      </w:r>
    </w:p>
    <w:p w:rsidR="00D65B5E" w:rsidRPr="00C66371" w:rsidRDefault="00D65B5E" w:rsidP="004A642D">
      <w:pPr>
        <w:tabs>
          <w:tab w:val="left" w:pos="5040"/>
        </w:tabs>
        <w:suppressAutoHyphens/>
        <w:ind w:left="5040"/>
        <w:rPr>
          <w:rFonts w:ascii="Georgia" w:hAnsi="Georgia" w:cs="Arial"/>
          <w:b/>
          <w:color w:val="1F497D"/>
          <w:sz w:val="24"/>
          <w:szCs w:val="24"/>
        </w:rPr>
      </w:pPr>
      <w:r w:rsidRPr="00C66371">
        <w:rPr>
          <w:rFonts w:ascii="Georgia" w:hAnsi="Georgia" w:cs="Arial"/>
          <w:b/>
          <w:color w:val="1F497D"/>
          <w:sz w:val="24"/>
          <w:szCs w:val="24"/>
        </w:rPr>
        <w:t>MassHealth</w:t>
      </w:r>
    </w:p>
    <w:p w:rsidR="00DD1FA1" w:rsidRDefault="007A749D" w:rsidP="004A642D">
      <w:pPr>
        <w:tabs>
          <w:tab w:val="left" w:pos="5040"/>
        </w:tabs>
        <w:suppressAutoHyphens/>
        <w:ind w:left="5040"/>
        <w:rPr>
          <w:rFonts w:ascii="Georgia" w:hAnsi="Georgia" w:cs="Arial"/>
          <w:b/>
          <w:color w:val="1F497D"/>
          <w:sz w:val="24"/>
          <w:szCs w:val="24"/>
        </w:rPr>
      </w:pPr>
      <w:r>
        <w:rPr>
          <w:rFonts w:ascii="Georgia" w:hAnsi="Georgia" w:cs="Arial"/>
          <w:b/>
          <w:color w:val="1F497D"/>
          <w:sz w:val="24"/>
          <w:szCs w:val="24"/>
        </w:rPr>
        <w:t xml:space="preserve">All Provider </w:t>
      </w:r>
      <w:proofErr w:type="gramStart"/>
      <w:r>
        <w:rPr>
          <w:rFonts w:ascii="Georgia" w:hAnsi="Georgia" w:cs="Arial"/>
          <w:b/>
          <w:color w:val="1F497D"/>
          <w:sz w:val="24"/>
          <w:szCs w:val="24"/>
        </w:rPr>
        <w:t>Bulletin</w:t>
      </w:r>
      <w:proofErr w:type="gramEnd"/>
      <w:r>
        <w:rPr>
          <w:rFonts w:ascii="Georgia" w:hAnsi="Georgia" w:cs="Arial"/>
          <w:b/>
          <w:color w:val="1F497D"/>
          <w:sz w:val="24"/>
          <w:szCs w:val="24"/>
        </w:rPr>
        <w:t xml:space="preserve"> </w:t>
      </w:r>
      <w:r w:rsidR="00DD1FA1">
        <w:rPr>
          <w:rFonts w:ascii="Georgia" w:hAnsi="Georgia" w:cs="Arial"/>
          <w:b/>
          <w:color w:val="1F497D"/>
          <w:sz w:val="24"/>
          <w:szCs w:val="24"/>
        </w:rPr>
        <w:t>26</w:t>
      </w:r>
      <w:r w:rsidR="00D04DE1">
        <w:rPr>
          <w:rFonts w:ascii="Georgia" w:hAnsi="Georgia" w:cs="Arial"/>
          <w:b/>
          <w:color w:val="1F497D"/>
          <w:sz w:val="24"/>
          <w:szCs w:val="24"/>
        </w:rPr>
        <w:t>9</w:t>
      </w:r>
      <w:r w:rsidR="00DD1FA1">
        <w:rPr>
          <w:rFonts w:ascii="Georgia" w:hAnsi="Georgia" w:cs="Arial"/>
          <w:b/>
          <w:color w:val="1F497D"/>
          <w:sz w:val="24"/>
          <w:szCs w:val="24"/>
        </w:rPr>
        <w:t xml:space="preserve"> </w:t>
      </w:r>
    </w:p>
    <w:p w:rsidR="00D65B5E" w:rsidRPr="001B792F" w:rsidRDefault="008C001B" w:rsidP="004A642D">
      <w:pPr>
        <w:tabs>
          <w:tab w:val="left" w:pos="5040"/>
        </w:tabs>
        <w:suppressAutoHyphens/>
        <w:ind w:left="5040"/>
        <w:rPr>
          <w:rFonts w:ascii="Georgia" w:hAnsi="Georgia" w:cs="Arial"/>
          <w:sz w:val="24"/>
          <w:szCs w:val="24"/>
        </w:rPr>
      </w:pPr>
      <w:r>
        <w:rPr>
          <w:rFonts w:ascii="Georgia" w:hAnsi="Georgia" w:cs="Arial"/>
          <w:b/>
          <w:color w:val="244061" w:themeColor="accent1" w:themeShade="80"/>
          <w:sz w:val="24"/>
          <w:szCs w:val="24"/>
        </w:rPr>
        <w:t>May</w:t>
      </w:r>
      <w:r w:rsidR="00D04DE1">
        <w:rPr>
          <w:rFonts w:ascii="Georgia" w:hAnsi="Georgia" w:cs="Arial"/>
          <w:b/>
          <w:color w:val="1F497D"/>
          <w:sz w:val="24"/>
          <w:szCs w:val="24"/>
        </w:rPr>
        <w:t xml:space="preserve"> </w:t>
      </w:r>
      <w:r w:rsidR="00AF1C38">
        <w:rPr>
          <w:rFonts w:ascii="Georgia" w:hAnsi="Georgia" w:cs="Arial"/>
          <w:b/>
          <w:color w:val="1F497D"/>
          <w:sz w:val="24"/>
          <w:szCs w:val="24"/>
        </w:rPr>
        <w:t>2017</w:t>
      </w:r>
    </w:p>
    <w:p w:rsidR="00D65B5E" w:rsidRPr="001B792F" w:rsidRDefault="00D65B5E">
      <w:pPr>
        <w:tabs>
          <w:tab w:val="left" w:pos="5040"/>
        </w:tabs>
        <w:suppressAutoHyphens/>
        <w:rPr>
          <w:rFonts w:ascii="Georgia" w:hAnsi="Georgia" w:cs="Arial"/>
          <w:sz w:val="22"/>
          <w:szCs w:val="22"/>
        </w:rPr>
      </w:pPr>
    </w:p>
    <w:p w:rsidR="00D65B5E" w:rsidRPr="001B792F" w:rsidRDefault="00D65B5E">
      <w:pPr>
        <w:tabs>
          <w:tab w:val="left" w:pos="5040"/>
        </w:tabs>
        <w:suppressAutoHyphens/>
        <w:rPr>
          <w:rFonts w:ascii="Georgia" w:hAnsi="Georgia"/>
          <w:sz w:val="22"/>
          <w:szCs w:val="22"/>
        </w:rPr>
      </w:pPr>
    </w:p>
    <w:p w:rsidR="00D65B5E" w:rsidRPr="001B792F" w:rsidRDefault="00D65B5E">
      <w:pPr>
        <w:tabs>
          <w:tab w:val="right" w:pos="720"/>
          <w:tab w:val="left" w:pos="1152"/>
          <w:tab w:val="left" w:pos="5184"/>
        </w:tabs>
        <w:suppressAutoHyphens/>
        <w:ind w:left="1170" w:right="360" w:hanging="1170"/>
        <w:rPr>
          <w:rFonts w:ascii="Georgia" w:hAnsi="Georgia"/>
          <w:b/>
          <w:sz w:val="22"/>
          <w:szCs w:val="22"/>
        </w:rPr>
        <w:sectPr w:rsidR="00D65B5E" w:rsidRPr="001B792F" w:rsidSect="003F56EC">
          <w:footerReference w:type="default" r:id="rId10"/>
          <w:pgSz w:w="12240" w:h="15840" w:code="1"/>
          <w:pgMar w:top="1080" w:right="1080" w:bottom="432" w:left="1080" w:header="0" w:footer="720" w:gutter="0"/>
          <w:pgBorders w:offsetFrom="page">
            <w:top w:val="single" w:sz="18" w:space="31" w:color="1F497D"/>
            <w:left w:val="single" w:sz="18" w:space="31" w:color="1F497D"/>
            <w:bottom w:val="single" w:sz="18" w:space="31" w:color="1F497D"/>
            <w:right w:val="single" w:sz="18" w:space="31" w:color="1F497D"/>
          </w:pgBorders>
          <w:cols w:space="720"/>
          <w:titlePg/>
          <w:docGrid w:linePitch="272"/>
        </w:sectPr>
      </w:pPr>
    </w:p>
    <w:p w:rsidR="00D65B5E" w:rsidRPr="001B792F" w:rsidRDefault="00E90092" w:rsidP="0008203E">
      <w:pPr>
        <w:tabs>
          <w:tab w:val="right" w:pos="720"/>
          <w:tab w:val="left" w:pos="1152"/>
          <w:tab w:val="left" w:pos="5184"/>
        </w:tabs>
        <w:suppressAutoHyphens/>
        <w:ind w:left="1742" w:right="576" w:hanging="1166"/>
        <w:rPr>
          <w:rFonts w:ascii="Georgia" w:hAnsi="Georgia" w:cs="Arial"/>
          <w:sz w:val="22"/>
          <w:szCs w:val="22"/>
        </w:rPr>
      </w:pPr>
      <w:r>
        <w:rPr>
          <w:rFonts w:ascii="Georgia" w:hAnsi="Georgia" w:cs="Arial"/>
          <w:noProof/>
          <w:sz w:val="22"/>
          <w:szCs w:val="22"/>
        </w:rPr>
        <w:lastRenderedPageBreak/>
        <w:drawing>
          <wp:anchor distT="0" distB="0" distL="114300" distR="114300" simplePos="0" relativeHeight="251658752" behindDoc="1" locked="0" layoutInCell="1" allowOverlap="1" wp14:anchorId="63319A8B" wp14:editId="0102AB21">
            <wp:simplePos x="0" y="0"/>
            <wp:positionH relativeFrom="column">
              <wp:posOffset>3724275</wp:posOffset>
            </wp:positionH>
            <wp:positionV relativeFrom="paragraph">
              <wp:posOffset>48895</wp:posOffset>
            </wp:positionV>
            <wp:extent cx="1392555" cy="73279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sai, Daniel.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92555" cy="732790"/>
                    </a:xfrm>
                    <a:prstGeom prst="rect">
                      <a:avLst/>
                    </a:prstGeom>
                  </pic:spPr>
                </pic:pic>
              </a:graphicData>
            </a:graphic>
            <wp14:sizeRelH relativeFrom="page">
              <wp14:pctWidth>0</wp14:pctWidth>
            </wp14:sizeRelH>
            <wp14:sizeRelV relativeFrom="page">
              <wp14:pctHeight>0</wp14:pctHeight>
            </wp14:sizeRelV>
          </wp:anchor>
        </w:drawing>
      </w:r>
      <w:r w:rsidR="00D65B5E" w:rsidRPr="001B792F">
        <w:rPr>
          <w:rFonts w:ascii="Georgia" w:hAnsi="Georgia" w:cs="Arial"/>
          <w:b/>
          <w:sz w:val="22"/>
          <w:szCs w:val="22"/>
        </w:rPr>
        <w:t>TO:</w:t>
      </w:r>
      <w:r w:rsidR="00D65B5E" w:rsidRPr="001B792F">
        <w:rPr>
          <w:rFonts w:ascii="Georgia" w:hAnsi="Georgia" w:cs="Arial"/>
          <w:b/>
          <w:sz w:val="22"/>
          <w:szCs w:val="22"/>
        </w:rPr>
        <w:tab/>
      </w:r>
      <w:r w:rsidR="0069586B">
        <w:rPr>
          <w:rFonts w:ascii="Georgia" w:hAnsi="Georgia" w:cs="Arial"/>
          <w:b/>
          <w:sz w:val="22"/>
          <w:szCs w:val="22"/>
        </w:rPr>
        <w:tab/>
      </w:r>
      <w:r w:rsidR="00FA534F">
        <w:rPr>
          <w:rFonts w:ascii="Georgia" w:hAnsi="Georgia" w:cs="Arial"/>
          <w:sz w:val="22"/>
          <w:szCs w:val="22"/>
        </w:rPr>
        <w:t>All</w:t>
      </w:r>
      <w:r w:rsidR="00FA534F" w:rsidRPr="00620868">
        <w:rPr>
          <w:rFonts w:ascii="Georgia" w:hAnsi="Georgia" w:cs="Arial"/>
          <w:sz w:val="22"/>
          <w:szCs w:val="22"/>
        </w:rPr>
        <w:t xml:space="preserve"> </w:t>
      </w:r>
      <w:r w:rsidR="00620868" w:rsidRPr="00620868">
        <w:rPr>
          <w:rFonts w:ascii="Georgia" w:hAnsi="Georgia" w:cs="Arial"/>
          <w:sz w:val="22"/>
          <w:szCs w:val="22"/>
        </w:rPr>
        <w:t>Providers</w:t>
      </w:r>
      <w:r w:rsidR="00F7118D" w:rsidRPr="00620868">
        <w:rPr>
          <w:rFonts w:ascii="Georgia" w:hAnsi="Georgia" w:cs="Arial"/>
          <w:sz w:val="22"/>
          <w:szCs w:val="22"/>
        </w:rPr>
        <w:t xml:space="preserve"> </w:t>
      </w:r>
      <w:r w:rsidR="00D65B5E" w:rsidRPr="001B792F">
        <w:rPr>
          <w:rFonts w:ascii="Georgia" w:hAnsi="Georgia" w:cs="Arial"/>
          <w:sz w:val="22"/>
          <w:szCs w:val="22"/>
        </w:rPr>
        <w:t xml:space="preserve">Participating in </w:t>
      </w:r>
      <w:r w:rsidR="00FA534F">
        <w:rPr>
          <w:rFonts w:ascii="Georgia" w:hAnsi="Georgia" w:cs="Arial"/>
          <w:sz w:val="22"/>
          <w:szCs w:val="22"/>
        </w:rPr>
        <w:t xml:space="preserve">the </w:t>
      </w:r>
      <w:r w:rsidR="00D65B5E" w:rsidRPr="001B792F">
        <w:rPr>
          <w:rFonts w:ascii="Georgia" w:hAnsi="Georgia" w:cs="Arial"/>
          <w:sz w:val="22"/>
          <w:szCs w:val="22"/>
        </w:rPr>
        <w:t>MassHealt</w:t>
      </w:r>
      <w:r w:rsidR="00FA534F">
        <w:rPr>
          <w:rFonts w:ascii="Georgia" w:hAnsi="Georgia" w:cs="Arial"/>
          <w:sz w:val="22"/>
          <w:szCs w:val="22"/>
        </w:rPr>
        <w:t>h Limited Program</w:t>
      </w:r>
    </w:p>
    <w:p w:rsidR="00D65B5E" w:rsidRPr="001B792F" w:rsidRDefault="00D65B5E" w:rsidP="0008203E">
      <w:pPr>
        <w:tabs>
          <w:tab w:val="right" w:pos="720"/>
          <w:tab w:val="left" w:pos="1152"/>
          <w:tab w:val="left" w:pos="5184"/>
        </w:tabs>
        <w:suppressAutoHyphens/>
        <w:ind w:left="720" w:right="720"/>
        <w:rPr>
          <w:rFonts w:ascii="Georgia" w:hAnsi="Georgia" w:cs="Arial"/>
          <w:sz w:val="22"/>
          <w:szCs w:val="22"/>
        </w:rPr>
      </w:pPr>
    </w:p>
    <w:p w:rsidR="00D65B5E" w:rsidRPr="001B792F" w:rsidRDefault="00D65B5E" w:rsidP="0008203E">
      <w:pPr>
        <w:tabs>
          <w:tab w:val="right" w:pos="720"/>
          <w:tab w:val="left" w:pos="1152"/>
          <w:tab w:val="left" w:pos="5184"/>
        </w:tabs>
        <w:suppressAutoHyphens/>
        <w:ind w:left="1742" w:right="576" w:hanging="1166"/>
        <w:rPr>
          <w:rFonts w:ascii="Georgia" w:hAnsi="Georgia" w:cs="Arial"/>
          <w:sz w:val="22"/>
          <w:szCs w:val="22"/>
        </w:rPr>
      </w:pPr>
      <w:r w:rsidRPr="001B792F">
        <w:rPr>
          <w:rFonts w:ascii="Georgia" w:hAnsi="Georgia" w:cs="Arial"/>
          <w:b/>
          <w:sz w:val="22"/>
          <w:szCs w:val="22"/>
        </w:rPr>
        <w:t>FROM:</w:t>
      </w:r>
      <w:r w:rsidR="009A7D2E" w:rsidRPr="001B792F">
        <w:rPr>
          <w:rFonts w:ascii="Georgia" w:hAnsi="Georgia" w:cs="Arial"/>
          <w:sz w:val="22"/>
          <w:szCs w:val="22"/>
        </w:rPr>
        <w:tab/>
      </w:r>
      <w:r w:rsidR="00F7118D">
        <w:rPr>
          <w:rFonts w:ascii="Georgia" w:hAnsi="Georgia" w:cs="Arial"/>
          <w:sz w:val="22"/>
          <w:szCs w:val="22"/>
        </w:rPr>
        <w:t>Daniel Tsai</w:t>
      </w:r>
      <w:r w:rsidR="00F7118D" w:rsidRPr="001B792F">
        <w:rPr>
          <w:rFonts w:ascii="Georgia" w:hAnsi="Georgia" w:cs="Arial"/>
          <w:sz w:val="22"/>
          <w:szCs w:val="22"/>
        </w:rPr>
        <w:t>,</w:t>
      </w:r>
      <w:r w:rsidR="00F7118D">
        <w:rPr>
          <w:rFonts w:ascii="Georgia" w:hAnsi="Georgia" w:cs="Arial"/>
          <w:sz w:val="22"/>
          <w:szCs w:val="22"/>
        </w:rPr>
        <w:t xml:space="preserve"> Assistant Secretary </w:t>
      </w:r>
      <w:r w:rsidR="008A0DD5">
        <w:rPr>
          <w:rFonts w:ascii="Georgia" w:hAnsi="Georgia" w:cs="Arial"/>
          <w:sz w:val="22"/>
          <w:szCs w:val="22"/>
        </w:rPr>
        <w:t xml:space="preserve">for </w:t>
      </w:r>
      <w:r w:rsidR="00F7118D">
        <w:rPr>
          <w:rFonts w:ascii="Georgia" w:hAnsi="Georgia" w:cs="Arial"/>
          <w:sz w:val="22"/>
          <w:szCs w:val="22"/>
        </w:rPr>
        <w:t>MassHealth</w:t>
      </w:r>
      <w:r w:rsidR="00E90092">
        <w:rPr>
          <w:rFonts w:ascii="Georgia" w:hAnsi="Georgia" w:cs="Arial"/>
          <w:sz w:val="22"/>
          <w:szCs w:val="22"/>
        </w:rPr>
        <w:t xml:space="preserve"> </w:t>
      </w:r>
    </w:p>
    <w:p w:rsidR="00D65B5E" w:rsidRPr="001B792F" w:rsidRDefault="00D65B5E" w:rsidP="00287894">
      <w:pPr>
        <w:tabs>
          <w:tab w:val="right" w:pos="720"/>
          <w:tab w:val="left" w:pos="1152"/>
          <w:tab w:val="left" w:pos="5184"/>
        </w:tabs>
        <w:suppressAutoHyphens/>
        <w:ind w:left="576" w:right="576"/>
        <w:rPr>
          <w:rFonts w:ascii="Georgia" w:hAnsi="Georgia" w:cs="Arial"/>
          <w:sz w:val="22"/>
          <w:szCs w:val="22"/>
        </w:rPr>
      </w:pPr>
    </w:p>
    <w:p w:rsidR="00F7118D" w:rsidRPr="003B414F" w:rsidRDefault="0069586B" w:rsidP="00F7118D">
      <w:pPr>
        <w:tabs>
          <w:tab w:val="right" w:pos="720"/>
          <w:tab w:val="left" w:pos="1152"/>
          <w:tab w:val="left" w:pos="5184"/>
        </w:tabs>
        <w:suppressAutoHyphens/>
        <w:ind w:left="1742" w:right="576" w:hanging="1166"/>
        <w:rPr>
          <w:rFonts w:ascii="Georgia" w:hAnsi="Georgia" w:cs="Arial"/>
          <w:color w:val="FF0000"/>
          <w:sz w:val="22"/>
          <w:szCs w:val="22"/>
        </w:rPr>
      </w:pPr>
      <w:r>
        <w:rPr>
          <w:rFonts w:ascii="Georgia" w:hAnsi="Georgia" w:cs="Arial"/>
          <w:b/>
          <w:sz w:val="22"/>
          <w:szCs w:val="22"/>
        </w:rPr>
        <w:t>R</w:t>
      </w:r>
      <w:r w:rsidR="00D65B5E" w:rsidRPr="001B792F">
        <w:rPr>
          <w:rFonts w:ascii="Georgia" w:hAnsi="Georgia" w:cs="Arial"/>
          <w:b/>
          <w:sz w:val="22"/>
          <w:szCs w:val="22"/>
        </w:rPr>
        <w:t>E:</w:t>
      </w:r>
      <w:r>
        <w:rPr>
          <w:rFonts w:ascii="Georgia" w:hAnsi="Georgia" w:cs="Arial"/>
          <w:b/>
          <w:sz w:val="22"/>
          <w:szCs w:val="22"/>
        </w:rPr>
        <w:t xml:space="preserve"> </w:t>
      </w:r>
      <w:r w:rsidR="00D65B5E" w:rsidRPr="001B792F">
        <w:rPr>
          <w:rFonts w:ascii="Georgia" w:hAnsi="Georgia" w:cs="Arial"/>
          <w:b/>
          <w:sz w:val="22"/>
          <w:szCs w:val="22"/>
        </w:rPr>
        <w:tab/>
      </w:r>
      <w:r w:rsidR="004B165B">
        <w:rPr>
          <w:rFonts w:ascii="Georgia" w:hAnsi="Georgia" w:cs="Arial"/>
          <w:b/>
          <w:sz w:val="22"/>
          <w:szCs w:val="22"/>
        </w:rPr>
        <w:tab/>
      </w:r>
      <w:r w:rsidR="00E03F18" w:rsidRPr="00E03F18">
        <w:rPr>
          <w:rFonts w:ascii="Georgia" w:hAnsi="Georgia" w:cs="Arial"/>
          <w:b/>
          <w:sz w:val="22"/>
          <w:szCs w:val="22"/>
        </w:rPr>
        <w:t xml:space="preserve">Amendments to All Provider </w:t>
      </w:r>
      <w:proofErr w:type="gramStart"/>
      <w:r w:rsidR="00E03F18" w:rsidRPr="00E03F18">
        <w:rPr>
          <w:rFonts w:ascii="Georgia" w:hAnsi="Georgia" w:cs="Arial"/>
          <w:b/>
          <w:sz w:val="22"/>
          <w:szCs w:val="22"/>
        </w:rPr>
        <w:t>Bulletin</w:t>
      </w:r>
      <w:proofErr w:type="gramEnd"/>
      <w:r w:rsidR="00E03F18" w:rsidRPr="00E03F18">
        <w:rPr>
          <w:rFonts w:ascii="Georgia" w:hAnsi="Georgia" w:cs="Arial"/>
          <w:b/>
          <w:sz w:val="22"/>
          <w:szCs w:val="22"/>
        </w:rPr>
        <w:t xml:space="preserve"> 251</w:t>
      </w:r>
      <w:r w:rsidR="00F7118D" w:rsidRPr="00E03F18">
        <w:rPr>
          <w:rFonts w:ascii="Georgia" w:hAnsi="Georgia" w:cs="Arial"/>
          <w:b/>
          <w:sz w:val="22"/>
          <w:szCs w:val="22"/>
        </w:rPr>
        <w:t xml:space="preserve"> </w:t>
      </w:r>
    </w:p>
    <w:p w:rsidR="00DC292A" w:rsidRDefault="00DC292A" w:rsidP="00287894">
      <w:pPr>
        <w:ind w:left="576" w:right="576" w:hanging="2880"/>
        <w:rPr>
          <w:rFonts w:ascii="Georgia" w:hAnsi="Georgia" w:cs="Arial"/>
          <w:b/>
          <w:i/>
          <w:sz w:val="22"/>
          <w:szCs w:val="22"/>
        </w:rPr>
      </w:pPr>
    </w:p>
    <w:p w:rsidR="001B792F" w:rsidRPr="00C66371" w:rsidRDefault="00C55A6F" w:rsidP="007A749D">
      <w:pPr>
        <w:ind w:left="576" w:right="576" w:hanging="3456"/>
        <w:rPr>
          <w:rFonts w:ascii="Georgia" w:hAnsi="Georgia" w:cs="Arial"/>
          <w:color w:val="1F497D"/>
          <w:sz w:val="24"/>
          <w:szCs w:val="24"/>
        </w:rPr>
      </w:pPr>
      <w:proofErr w:type="spellStart"/>
      <w:proofErr w:type="gramStart"/>
      <w:r>
        <w:rPr>
          <w:rFonts w:ascii="Georgia" w:hAnsi="Georgia" w:cs="Arial"/>
          <w:b/>
          <w:color w:val="1F497D"/>
          <w:sz w:val="24"/>
          <w:szCs w:val="24"/>
        </w:rPr>
        <w:t>ackground</w:t>
      </w:r>
      <w:proofErr w:type="spellEnd"/>
      <w:proofErr w:type="gramEnd"/>
      <w:r w:rsidR="002B5B63">
        <w:rPr>
          <w:rFonts w:ascii="Georgia" w:hAnsi="Georgia" w:cs="Arial"/>
          <w:b/>
          <w:color w:val="1F497D"/>
          <w:sz w:val="24"/>
          <w:szCs w:val="24"/>
        </w:rPr>
        <w:t xml:space="preserve"> </w:t>
      </w:r>
    </w:p>
    <w:p w:rsidR="00C55A6F" w:rsidRDefault="00C55A6F" w:rsidP="007A749D">
      <w:pPr>
        <w:pStyle w:val="Default"/>
        <w:ind w:left="576"/>
        <w:rPr>
          <w:rFonts w:ascii="Georgia" w:hAnsi="Georgia" w:cs="Georgia"/>
          <w:sz w:val="22"/>
          <w:szCs w:val="22"/>
        </w:rPr>
      </w:pPr>
      <w:r>
        <w:rPr>
          <w:rFonts w:ascii="Georgia" w:hAnsi="Georgia" w:cs="Georgia"/>
          <w:sz w:val="22"/>
          <w:szCs w:val="22"/>
        </w:rPr>
        <w:t xml:space="preserve">This bulletin amends certain sections of the </w:t>
      </w:r>
      <w:hyperlink r:id="rId12" w:history="1">
        <w:r w:rsidRPr="00F861CF">
          <w:rPr>
            <w:rStyle w:val="Hyperlink"/>
            <w:rFonts w:ascii="Georgia" w:hAnsi="Georgia" w:cs="Georgia"/>
            <w:sz w:val="22"/>
            <w:szCs w:val="22"/>
          </w:rPr>
          <w:t>All Provider Bulletin 251</w:t>
        </w:r>
      </w:hyperlink>
      <w:r>
        <w:rPr>
          <w:rFonts w:ascii="Georgia" w:hAnsi="Georgia" w:cs="Georgia"/>
          <w:sz w:val="22"/>
          <w:szCs w:val="22"/>
        </w:rPr>
        <w:t>, “</w:t>
      </w:r>
      <w:r w:rsidRPr="00A92512">
        <w:rPr>
          <w:rFonts w:ascii="Georgia" w:hAnsi="Georgia" w:cs="Georgia"/>
          <w:sz w:val="22"/>
          <w:szCs w:val="22"/>
        </w:rPr>
        <w:t>Enhancements to the Claiming Process and New Certification Process for MassHealth Limited Program</w:t>
      </w:r>
      <w:r w:rsidR="00620868" w:rsidRPr="00B50439">
        <w:rPr>
          <w:rFonts w:ascii="Georgia" w:hAnsi="Georgia" w:cs="Georgia"/>
          <w:sz w:val="22"/>
          <w:szCs w:val="22"/>
        </w:rPr>
        <w:t>,</w:t>
      </w:r>
      <w:r w:rsidRPr="00B022CE">
        <w:rPr>
          <w:rFonts w:ascii="Georgia" w:hAnsi="Georgia" w:cs="Georgia"/>
          <w:sz w:val="22"/>
          <w:szCs w:val="22"/>
        </w:rPr>
        <w:t>”</w:t>
      </w:r>
      <w:r>
        <w:rPr>
          <w:rFonts w:ascii="Georgia" w:hAnsi="Georgia" w:cs="Georgia"/>
          <w:b/>
          <w:sz w:val="22"/>
          <w:szCs w:val="22"/>
        </w:rPr>
        <w:t xml:space="preserve"> </w:t>
      </w:r>
      <w:r>
        <w:rPr>
          <w:rFonts w:ascii="Georgia" w:hAnsi="Georgia" w:cs="Georgia"/>
          <w:sz w:val="22"/>
          <w:szCs w:val="22"/>
        </w:rPr>
        <w:t xml:space="preserve">issued in August 2015. </w:t>
      </w:r>
    </w:p>
    <w:p w:rsidR="00C55A6F" w:rsidRDefault="00C55A6F" w:rsidP="007A749D">
      <w:pPr>
        <w:pStyle w:val="Default"/>
        <w:ind w:left="576"/>
        <w:rPr>
          <w:rFonts w:ascii="Georgia" w:hAnsi="Georgia" w:cs="Georgia"/>
          <w:sz w:val="22"/>
          <w:szCs w:val="22"/>
        </w:rPr>
      </w:pPr>
    </w:p>
    <w:p w:rsidR="00C55A6F" w:rsidRPr="006F0346" w:rsidRDefault="00C55A6F" w:rsidP="007A749D">
      <w:pPr>
        <w:pStyle w:val="Default"/>
        <w:ind w:left="576"/>
        <w:rPr>
          <w:rFonts w:ascii="Georgia" w:hAnsi="Georgia" w:cs="Georgia"/>
          <w:b/>
          <w:sz w:val="22"/>
          <w:szCs w:val="22"/>
        </w:rPr>
      </w:pPr>
      <w:r>
        <w:rPr>
          <w:rFonts w:ascii="Georgia" w:hAnsi="Georgia" w:cs="Georgia"/>
          <w:sz w:val="22"/>
          <w:szCs w:val="22"/>
        </w:rPr>
        <w:t xml:space="preserve">Starting </w:t>
      </w:r>
      <w:r w:rsidR="0014552D">
        <w:rPr>
          <w:rFonts w:ascii="Georgia" w:hAnsi="Georgia" w:cs="Georgia"/>
          <w:sz w:val="22"/>
          <w:szCs w:val="22"/>
        </w:rPr>
        <w:t>June 1,</w:t>
      </w:r>
      <w:r>
        <w:rPr>
          <w:rFonts w:ascii="Georgia" w:hAnsi="Georgia" w:cs="Georgia"/>
          <w:sz w:val="22"/>
          <w:szCs w:val="22"/>
        </w:rPr>
        <w:t xml:space="preserve"> 2017, MassHealth is </w:t>
      </w:r>
      <w:r w:rsidR="00FD3AC3">
        <w:rPr>
          <w:rFonts w:ascii="Georgia" w:hAnsi="Georgia" w:cs="Georgia"/>
          <w:sz w:val="22"/>
          <w:szCs w:val="22"/>
        </w:rPr>
        <w:t xml:space="preserve">revising </w:t>
      </w:r>
      <w:r>
        <w:rPr>
          <w:rFonts w:ascii="Georgia" w:hAnsi="Georgia" w:cs="Georgia"/>
          <w:sz w:val="22"/>
          <w:szCs w:val="22"/>
        </w:rPr>
        <w:t xml:space="preserve">the claim edits associated with the Limited </w:t>
      </w:r>
      <w:r w:rsidR="00FA534F">
        <w:rPr>
          <w:rFonts w:ascii="Georgia" w:hAnsi="Georgia" w:cs="Georgia"/>
          <w:sz w:val="22"/>
          <w:szCs w:val="22"/>
        </w:rPr>
        <w:t>p</w:t>
      </w:r>
      <w:r>
        <w:rPr>
          <w:rFonts w:ascii="Georgia" w:hAnsi="Georgia" w:cs="Georgia"/>
          <w:sz w:val="22"/>
          <w:szCs w:val="22"/>
        </w:rPr>
        <w:t>rogram.</w:t>
      </w:r>
      <w:r>
        <w:rPr>
          <w:rFonts w:ascii="Georgia" w:hAnsi="Georgia" w:cs="Georgia"/>
          <w:b/>
          <w:sz w:val="22"/>
          <w:szCs w:val="22"/>
        </w:rPr>
        <w:t xml:space="preserve"> </w:t>
      </w:r>
      <w:r w:rsidR="00620868">
        <w:rPr>
          <w:rFonts w:ascii="Georgia" w:hAnsi="Georgia" w:cs="Georgia"/>
          <w:sz w:val="22"/>
          <w:szCs w:val="22"/>
        </w:rPr>
        <w:t>T</w:t>
      </w:r>
      <w:r>
        <w:rPr>
          <w:rFonts w:ascii="Georgia" w:hAnsi="Georgia" w:cs="Georgia"/>
          <w:sz w:val="22"/>
          <w:szCs w:val="22"/>
        </w:rPr>
        <w:t>his bulletin communicate</w:t>
      </w:r>
      <w:r w:rsidR="00620868">
        <w:rPr>
          <w:rFonts w:ascii="Georgia" w:hAnsi="Georgia" w:cs="Georgia"/>
          <w:sz w:val="22"/>
          <w:szCs w:val="22"/>
        </w:rPr>
        <w:t>s</w:t>
      </w:r>
      <w:r>
        <w:rPr>
          <w:rFonts w:ascii="Georgia" w:hAnsi="Georgia" w:cs="Georgia"/>
          <w:sz w:val="22"/>
          <w:szCs w:val="22"/>
        </w:rPr>
        <w:t xml:space="preserve"> the edits and reinforce</w:t>
      </w:r>
      <w:r w:rsidR="00354756">
        <w:rPr>
          <w:rFonts w:ascii="Georgia" w:hAnsi="Georgia" w:cs="Georgia"/>
          <w:sz w:val="22"/>
          <w:szCs w:val="22"/>
        </w:rPr>
        <w:t>s</w:t>
      </w:r>
      <w:r>
        <w:rPr>
          <w:rFonts w:ascii="Georgia" w:hAnsi="Georgia" w:cs="Georgia"/>
          <w:sz w:val="22"/>
          <w:szCs w:val="22"/>
        </w:rPr>
        <w:t xml:space="preserve"> the requirements for the submission of the new </w:t>
      </w:r>
      <w:r w:rsidRPr="00171907">
        <w:rPr>
          <w:rFonts w:ascii="Georgia" w:hAnsi="Georgia" w:cs="Georgia"/>
          <w:sz w:val="22"/>
          <w:szCs w:val="22"/>
        </w:rPr>
        <w:t>Certification of Treatment of Emergency Medical Condition</w:t>
      </w:r>
      <w:r w:rsidR="000D0924">
        <w:rPr>
          <w:rFonts w:ascii="Georgia" w:hAnsi="Georgia" w:cs="Georgia"/>
          <w:sz w:val="22"/>
          <w:szCs w:val="22"/>
        </w:rPr>
        <w:t xml:space="preserve"> form (the Certification f</w:t>
      </w:r>
      <w:r>
        <w:rPr>
          <w:rFonts w:ascii="Georgia" w:hAnsi="Georgia" w:cs="Georgia"/>
          <w:sz w:val="22"/>
          <w:szCs w:val="22"/>
        </w:rPr>
        <w:t xml:space="preserve">orm) </w:t>
      </w:r>
      <w:r w:rsidR="00354756">
        <w:rPr>
          <w:rFonts w:ascii="Georgia" w:hAnsi="Georgia" w:cs="Georgia"/>
          <w:sz w:val="22"/>
          <w:szCs w:val="22"/>
        </w:rPr>
        <w:t xml:space="preserve">used to </w:t>
      </w:r>
      <w:r>
        <w:rPr>
          <w:rFonts w:ascii="Georgia" w:hAnsi="Georgia" w:cs="Georgia"/>
          <w:sz w:val="22"/>
          <w:szCs w:val="22"/>
        </w:rPr>
        <w:t xml:space="preserve">appeal denied claims. </w:t>
      </w:r>
    </w:p>
    <w:p w:rsidR="00C55A6F" w:rsidRDefault="00C55A6F" w:rsidP="007A749D">
      <w:pPr>
        <w:pStyle w:val="Default"/>
        <w:ind w:left="576"/>
        <w:rPr>
          <w:rFonts w:ascii="Georgia" w:hAnsi="Georgia" w:cs="Georgia"/>
          <w:sz w:val="22"/>
          <w:szCs w:val="22"/>
        </w:rPr>
      </w:pPr>
    </w:p>
    <w:p w:rsidR="00C55A6F" w:rsidRDefault="00C55A6F" w:rsidP="007A749D">
      <w:pPr>
        <w:pStyle w:val="Default"/>
        <w:ind w:left="576"/>
        <w:rPr>
          <w:rFonts w:ascii="Georgia" w:hAnsi="Georgia" w:cs="Georgia"/>
          <w:sz w:val="22"/>
          <w:szCs w:val="22"/>
        </w:rPr>
      </w:pPr>
      <w:r>
        <w:rPr>
          <w:rFonts w:ascii="Georgia" w:hAnsi="Georgia" w:cs="Georgia"/>
          <w:sz w:val="22"/>
          <w:szCs w:val="22"/>
        </w:rPr>
        <w:t xml:space="preserve">As clarified in </w:t>
      </w:r>
      <w:r w:rsidR="000F6CA4">
        <w:rPr>
          <w:rFonts w:ascii="Georgia" w:hAnsi="Georgia" w:cs="Georgia"/>
          <w:sz w:val="22"/>
          <w:szCs w:val="22"/>
        </w:rPr>
        <w:t xml:space="preserve">the </w:t>
      </w:r>
      <w:r>
        <w:rPr>
          <w:rFonts w:ascii="Georgia" w:hAnsi="Georgia" w:cs="Georgia"/>
          <w:sz w:val="22"/>
          <w:szCs w:val="22"/>
        </w:rPr>
        <w:t xml:space="preserve">All Provider Bulletin 101, issued in June 1997, </w:t>
      </w:r>
      <w:r w:rsidR="00B847A7">
        <w:rPr>
          <w:rFonts w:ascii="Georgia" w:hAnsi="Georgia" w:cs="Georgia"/>
          <w:sz w:val="22"/>
          <w:szCs w:val="22"/>
        </w:rPr>
        <w:t>for MassHealth Limited Members</w:t>
      </w:r>
      <w:r w:rsidR="00D06379">
        <w:rPr>
          <w:rFonts w:ascii="Georgia" w:hAnsi="Georgia" w:cs="Georgia"/>
          <w:sz w:val="22"/>
          <w:szCs w:val="22"/>
        </w:rPr>
        <w:t>,</w:t>
      </w:r>
      <w:r w:rsidR="00B847A7">
        <w:rPr>
          <w:rFonts w:ascii="Georgia" w:hAnsi="Georgia" w:cs="Georgia"/>
          <w:sz w:val="22"/>
          <w:szCs w:val="22"/>
        </w:rPr>
        <w:t xml:space="preserve"> </w:t>
      </w:r>
      <w:r>
        <w:rPr>
          <w:rFonts w:ascii="Georgia" w:hAnsi="Georgia" w:cs="Georgia"/>
          <w:sz w:val="22"/>
          <w:szCs w:val="22"/>
        </w:rPr>
        <w:t xml:space="preserve">MassHealth covers only emergency services </w:t>
      </w:r>
      <w:r w:rsidRPr="005176CF">
        <w:rPr>
          <w:rFonts w:ascii="Georgia" w:hAnsi="Georgia" w:cs="Georgia"/>
          <w:sz w:val="22"/>
          <w:szCs w:val="22"/>
        </w:rPr>
        <w:t xml:space="preserve">as </w:t>
      </w:r>
      <w:r w:rsidR="005176CF">
        <w:rPr>
          <w:rFonts w:ascii="Georgia" w:hAnsi="Georgia" w:cs="Georgia"/>
          <w:sz w:val="22"/>
          <w:szCs w:val="22"/>
        </w:rPr>
        <w:t xml:space="preserve">detailed </w:t>
      </w:r>
      <w:r>
        <w:rPr>
          <w:rFonts w:ascii="Georgia" w:hAnsi="Georgia" w:cs="Georgia"/>
          <w:sz w:val="22"/>
          <w:szCs w:val="22"/>
        </w:rPr>
        <w:t>in 130 CMR 450.105 (F)</w:t>
      </w:r>
      <w:r w:rsidR="00B847A7">
        <w:rPr>
          <w:rFonts w:ascii="Georgia" w:hAnsi="Georgia" w:cs="Georgia"/>
          <w:sz w:val="22"/>
          <w:szCs w:val="22"/>
        </w:rPr>
        <w:t>.</w:t>
      </w:r>
      <w:r>
        <w:rPr>
          <w:rFonts w:ascii="Georgia" w:hAnsi="Georgia" w:cs="Georgia"/>
          <w:sz w:val="22"/>
          <w:szCs w:val="22"/>
        </w:rPr>
        <w:t xml:space="preserve"> </w:t>
      </w:r>
    </w:p>
    <w:p w:rsidR="00CA1205" w:rsidRDefault="00CA1205" w:rsidP="007A749D">
      <w:pPr>
        <w:pStyle w:val="Default"/>
        <w:ind w:left="576"/>
        <w:rPr>
          <w:rFonts w:ascii="Georgia" w:hAnsi="Georgia" w:cs="Georgia"/>
          <w:sz w:val="22"/>
          <w:szCs w:val="22"/>
        </w:rPr>
      </w:pPr>
    </w:p>
    <w:p w:rsidR="00C55A6F" w:rsidRDefault="00C55A6F" w:rsidP="007A749D">
      <w:pPr>
        <w:pStyle w:val="Default"/>
        <w:ind w:left="576"/>
        <w:rPr>
          <w:rFonts w:ascii="Georgia" w:hAnsi="Georgia" w:cs="Georgia"/>
          <w:sz w:val="22"/>
          <w:szCs w:val="22"/>
        </w:rPr>
      </w:pPr>
      <w:r>
        <w:rPr>
          <w:rFonts w:ascii="Georgia" w:hAnsi="Georgia" w:cs="Georgia"/>
          <w:sz w:val="22"/>
          <w:szCs w:val="22"/>
        </w:rPr>
        <w:t>MassHealth pay</w:t>
      </w:r>
      <w:r w:rsidR="00635AFD">
        <w:rPr>
          <w:rFonts w:ascii="Georgia" w:hAnsi="Georgia" w:cs="Georgia"/>
          <w:sz w:val="22"/>
          <w:szCs w:val="22"/>
        </w:rPr>
        <w:t>s</w:t>
      </w:r>
      <w:r>
        <w:rPr>
          <w:rFonts w:ascii="Georgia" w:hAnsi="Georgia" w:cs="Georgia"/>
          <w:sz w:val="22"/>
          <w:szCs w:val="22"/>
        </w:rPr>
        <w:t xml:space="preserve"> </w:t>
      </w:r>
      <w:r w:rsidR="001D765D">
        <w:rPr>
          <w:rFonts w:ascii="Georgia" w:hAnsi="Georgia" w:cs="Georgia"/>
          <w:sz w:val="22"/>
          <w:szCs w:val="22"/>
        </w:rPr>
        <w:t xml:space="preserve">only </w:t>
      </w:r>
      <w:r>
        <w:rPr>
          <w:rFonts w:ascii="Georgia" w:hAnsi="Georgia" w:cs="Georgia"/>
          <w:sz w:val="22"/>
          <w:szCs w:val="22"/>
        </w:rPr>
        <w:t xml:space="preserve">for the treatment of a medical condition (including labor and delivery) that manifests </w:t>
      </w:r>
      <w:r w:rsidR="006422B7">
        <w:rPr>
          <w:rFonts w:ascii="Georgia" w:hAnsi="Georgia" w:cs="Georgia"/>
          <w:sz w:val="22"/>
          <w:szCs w:val="22"/>
        </w:rPr>
        <w:t xml:space="preserve">itself by </w:t>
      </w:r>
      <w:r>
        <w:rPr>
          <w:rFonts w:ascii="Georgia" w:hAnsi="Georgia" w:cs="Georgia"/>
          <w:sz w:val="22"/>
          <w:szCs w:val="22"/>
        </w:rPr>
        <w:t>acute symptoms of sufficient severity (including severe pain) that the absence of immediate medical attention</w:t>
      </w:r>
      <w:r w:rsidR="001D765D">
        <w:rPr>
          <w:rFonts w:ascii="Georgia" w:hAnsi="Georgia" w:cs="Georgia"/>
          <w:sz w:val="22"/>
          <w:szCs w:val="22"/>
        </w:rPr>
        <w:t xml:space="preserve"> </w:t>
      </w:r>
      <w:r>
        <w:rPr>
          <w:rFonts w:ascii="Georgia" w:hAnsi="Georgia" w:cs="Georgia"/>
          <w:sz w:val="22"/>
          <w:szCs w:val="22"/>
        </w:rPr>
        <w:t xml:space="preserve">reasonably could be expected to result in </w:t>
      </w:r>
    </w:p>
    <w:p w:rsidR="00851C7E" w:rsidRDefault="00C55A6F" w:rsidP="007A749D">
      <w:pPr>
        <w:pStyle w:val="Default"/>
        <w:numPr>
          <w:ilvl w:val="0"/>
          <w:numId w:val="12"/>
        </w:numPr>
        <w:rPr>
          <w:rFonts w:ascii="Georgia" w:hAnsi="Georgia" w:cs="Georgia"/>
          <w:sz w:val="22"/>
          <w:szCs w:val="22"/>
        </w:rPr>
      </w:pPr>
      <w:r>
        <w:rPr>
          <w:rFonts w:ascii="Georgia" w:hAnsi="Georgia" w:cs="Georgia"/>
          <w:sz w:val="22"/>
          <w:szCs w:val="22"/>
        </w:rPr>
        <w:t xml:space="preserve">placing the member’s health in serious jeopardy; </w:t>
      </w:r>
    </w:p>
    <w:p w:rsidR="00C55A6F" w:rsidRPr="00851C7E" w:rsidRDefault="00C55A6F" w:rsidP="007A749D">
      <w:pPr>
        <w:pStyle w:val="Default"/>
        <w:numPr>
          <w:ilvl w:val="0"/>
          <w:numId w:val="12"/>
        </w:numPr>
        <w:rPr>
          <w:rFonts w:ascii="Georgia" w:hAnsi="Georgia" w:cs="Georgia"/>
          <w:sz w:val="22"/>
          <w:szCs w:val="22"/>
        </w:rPr>
      </w:pPr>
      <w:r w:rsidRPr="00851C7E">
        <w:rPr>
          <w:rFonts w:ascii="Georgia" w:hAnsi="Georgia" w:cs="Georgia"/>
          <w:sz w:val="22"/>
          <w:szCs w:val="22"/>
        </w:rPr>
        <w:t xml:space="preserve">serious impairment to bodily functions; or </w:t>
      </w:r>
    </w:p>
    <w:p w:rsidR="00CA1205" w:rsidRDefault="00C55A6F" w:rsidP="007A749D">
      <w:pPr>
        <w:pStyle w:val="Default"/>
        <w:numPr>
          <w:ilvl w:val="0"/>
          <w:numId w:val="12"/>
        </w:numPr>
        <w:rPr>
          <w:rFonts w:ascii="Georgia" w:hAnsi="Georgia" w:cs="Georgia"/>
          <w:sz w:val="22"/>
          <w:szCs w:val="22"/>
        </w:rPr>
      </w:pPr>
      <w:proofErr w:type="gramStart"/>
      <w:r>
        <w:rPr>
          <w:rFonts w:ascii="Georgia" w:hAnsi="Georgia" w:cs="Georgia"/>
          <w:sz w:val="22"/>
          <w:szCs w:val="22"/>
        </w:rPr>
        <w:t>serious</w:t>
      </w:r>
      <w:proofErr w:type="gramEnd"/>
      <w:r>
        <w:rPr>
          <w:rFonts w:ascii="Georgia" w:hAnsi="Georgia" w:cs="Georgia"/>
          <w:sz w:val="22"/>
          <w:szCs w:val="22"/>
        </w:rPr>
        <w:t xml:space="preserve"> dysfunction of any bodily organ or part. </w:t>
      </w:r>
    </w:p>
    <w:p w:rsidR="00CA1205" w:rsidRDefault="00CA1205" w:rsidP="007A749D">
      <w:pPr>
        <w:pStyle w:val="Default"/>
        <w:ind w:left="576"/>
        <w:rPr>
          <w:rFonts w:ascii="Georgia" w:hAnsi="Georgia" w:cs="Georgia"/>
          <w:sz w:val="22"/>
          <w:szCs w:val="22"/>
        </w:rPr>
      </w:pPr>
    </w:p>
    <w:p w:rsidR="00CA1205" w:rsidRPr="00CA1205" w:rsidRDefault="00CA1205" w:rsidP="007A749D">
      <w:pPr>
        <w:pStyle w:val="Default"/>
        <w:ind w:left="576"/>
        <w:rPr>
          <w:rFonts w:ascii="Georgia" w:hAnsi="Georgia" w:cs="Georgia"/>
          <w:sz w:val="22"/>
          <w:szCs w:val="22"/>
        </w:rPr>
      </w:pPr>
      <w:r w:rsidRPr="00CA1205">
        <w:rPr>
          <w:rFonts w:ascii="Georgia" w:hAnsi="Georgia" w:cs="Georgia"/>
          <w:sz w:val="22"/>
          <w:szCs w:val="22"/>
        </w:rPr>
        <w:t>Limited coverage excludes organ transplants and care or services related to that procedure regardless of whether the treatment would otherwise meet the conditions of coverage set forth</w:t>
      </w:r>
      <w:r>
        <w:rPr>
          <w:rFonts w:ascii="Georgia" w:hAnsi="Georgia" w:cs="Georgia"/>
          <w:sz w:val="22"/>
          <w:szCs w:val="22"/>
        </w:rPr>
        <w:t xml:space="preserve"> above.</w:t>
      </w:r>
    </w:p>
    <w:p w:rsidR="00C55A6F" w:rsidRDefault="00C55A6F" w:rsidP="007A749D">
      <w:pPr>
        <w:pStyle w:val="Default"/>
        <w:ind w:left="576"/>
        <w:rPr>
          <w:rFonts w:ascii="Georgia" w:hAnsi="Georgia" w:cs="Georgia"/>
          <w:sz w:val="22"/>
          <w:szCs w:val="22"/>
        </w:rPr>
      </w:pPr>
    </w:p>
    <w:p w:rsidR="00C55A6F" w:rsidRDefault="00C55A6F" w:rsidP="007A749D">
      <w:pPr>
        <w:pStyle w:val="Default"/>
        <w:ind w:left="576"/>
        <w:rPr>
          <w:rFonts w:ascii="Georgia" w:hAnsi="Georgia" w:cs="Georgia"/>
          <w:sz w:val="22"/>
          <w:szCs w:val="22"/>
        </w:rPr>
      </w:pPr>
      <w:r>
        <w:rPr>
          <w:rFonts w:ascii="Georgia" w:hAnsi="Georgia" w:cs="Georgia"/>
          <w:sz w:val="22"/>
          <w:szCs w:val="22"/>
        </w:rPr>
        <w:t xml:space="preserve">This definition must be met at the time </w:t>
      </w:r>
      <w:r w:rsidR="00835673">
        <w:rPr>
          <w:rFonts w:ascii="Georgia" w:hAnsi="Georgia" w:cs="Georgia"/>
          <w:sz w:val="22"/>
          <w:szCs w:val="22"/>
        </w:rPr>
        <w:t>of the provided medical service</w:t>
      </w:r>
      <w:r>
        <w:rPr>
          <w:rFonts w:ascii="Georgia" w:hAnsi="Georgia" w:cs="Georgia"/>
          <w:sz w:val="22"/>
          <w:szCs w:val="22"/>
        </w:rPr>
        <w:t xml:space="preserve"> or the provided service will not be considered treatment for an emergency medical condition. Note that not all medically necessary services meet this regulatory definition under the Limited </w:t>
      </w:r>
      <w:r w:rsidR="00C5381F">
        <w:rPr>
          <w:rFonts w:ascii="Georgia" w:hAnsi="Georgia" w:cs="Georgia"/>
          <w:sz w:val="22"/>
          <w:szCs w:val="22"/>
        </w:rPr>
        <w:t>p</w:t>
      </w:r>
      <w:r>
        <w:rPr>
          <w:rFonts w:ascii="Georgia" w:hAnsi="Georgia" w:cs="Georgia"/>
          <w:sz w:val="22"/>
          <w:szCs w:val="22"/>
        </w:rPr>
        <w:t xml:space="preserve">rogram of emergency medical condition. </w:t>
      </w:r>
    </w:p>
    <w:p w:rsidR="002B5B63" w:rsidRDefault="002B5B63" w:rsidP="007A749D">
      <w:pPr>
        <w:ind w:left="576" w:right="576"/>
        <w:rPr>
          <w:rFonts w:ascii="Georgia" w:hAnsi="Georgia" w:cs="Arial"/>
          <w:sz w:val="22"/>
          <w:szCs w:val="22"/>
        </w:rPr>
      </w:pPr>
    </w:p>
    <w:p w:rsidR="00C55A6F" w:rsidRPr="00C66371" w:rsidRDefault="00C55A6F" w:rsidP="007A749D">
      <w:pPr>
        <w:spacing w:after="240"/>
        <w:ind w:left="4032" w:right="576" w:hanging="3456"/>
        <w:rPr>
          <w:rFonts w:ascii="Georgia" w:hAnsi="Georgia" w:cs="Arial"/>
          <w:color w:val="1F497D"/>
          <w:sz w:val="24"/>
          <w:szCs w:val="24"/>
        </w:rPr>
      </w:pPr>
      <w:r>
        <w:rPr>
          <w:rFonts w:ascii="Georgia" w:hAnsi="Georgia" w:cs="Arial"/>
          <w:b/>
          <w:color w:val="1F497D"/>
          <w:sz w:val="24"/>
          <w:szCs w:val="24"/>
        </w:rPr>
        <w:t xml:space="preserve">Documentation Requirements and Billing Instructions </w:t>
      </w:r>
    </w:p>
    <w:p w:rsidR="00937946" w:rsidRDefault="005E47DC" w:rsidP="007A749D">
      <w:pPr>
        <w:pStyle w:val="Default"/>
        <w:spacing w:after="60"/>
        <w:ind w:left="576"/>
        <w:rPr>
          <w:rFonts w:ascii="Georgia" w:hAnsi="Georgia" w:cs="Georgia"/>
          <w:sz w:val="22"/>
          <w:szCs w:val="22"/>
        </w:rPr>
      </w:pPr>
      <w:r>
        <w:rPr>
          <w:rFonts w:ascii="Georgia" w:hAnsi="Georgia" w:cs="Georgia"/>
          <w:sz w:val="22"/>
          <w:szCs w:val="22"/>
        </w:rPr>
        <w:t>On</w:t>
      </w:r>
      <w:r w:rsidR="00C55A6F">
        <w:rPr>
          <w:rFonts w:ascii="Georgia" w:hAnsi="Georgia" w:cs="Georgia"/>
          <w:sz w:val="22"/>
          <w:szCs w:val="22"/>
        </w:rPr>
        <w:t xml:space="preserve"> September 1, 2015</w:t>
      </w:r>
      <w:r w:rsidR="00C93477">
        <w:rPr>
          <w:rFonts w:ascii="Georgia" w:hAnsi="Georgia" w:cs="Georgia"/>
          <w:sz w:val="22"/>
          <w:szCs w:val="22"/>
        </w:rPr>
        <w:t>,</w:t>
      </w:r>
      <w:r w:rsidR="00C55A6F">
        <w:rPr>
          <w:rFonts w:ascii="Georgia" w:hAnsi="Georgia" w:cs="Georgia"/>
          <w:sz w:val="22"/>
          <w:szCs w:val="22"/>
        </w:rPr>
        <w:t xml:space="preserve"> MassHealth </w:t>
      </w:r>
      <w:r w:rsidR="00C55A6F" w:rsidRPr="00DA1674">
        <w:rPr>
          <w:rFonts w:ascii="Georgia" w:hAnsi="Georgia" w:cs="Georgia"/>
          <w:sz w:val="22"/>
          <w:szCs w:val="22"/>
        </w:rPr>
        <w:t>implemented claim edit enhancements to verify the accuracy of</w:t>
      </w:r>
      <w:r w:rsidR="00C55A6F">
        <w:rPr>
          <w:rFonts w:ascii="Georgia" w:hAnsi="Georgia" w:cs="Georgia"/>
          <w:sz w:val="22"/>
          <w:szCs w:val="22"/>
        </w:rPr>
        <w:t xml:space="preserve"> submitted claim forms. Because Medicaid payment for MassHealth Limited members is only available for emergency services, the treating clinician </w:t>
      </w:r>
      <w:r w:rsidR="00A92512">
        <w:rPr>
          <w:rFonts w:ascii="Georgia" w:hAnsi="Georgia" w:cs="Georgia"/>
          <w:sz w:val="22"/>
          <w:szCs w:val="22"/>
        </w:rPr>
        <w:t xml:space="preserve">must </w:t>
      </w:r>
      <w:r w:rsidR="00C55A6F">
        <w:rPr>
          <w:rFonts w:ascii="Georgia" w:hAnsi="Georgia" w:cs="Georgia"/>
          <w:sz w:val="22"/>
          <w:szCs w:val="22"/>
        </w:rPr>
        <w:t xml:space="preserve">document </w:t>
      </w:r>
      <w:r w:rsidR="00C55A6F" w:rsidRPr="00DA1674">
        <w:rPr>
          <w:rFonts w:ascii="Georgia" w:hAnsi="Georgia" w:cs="Georgia"/>
          <w:sz w:val="22"/>
          <w:szCs w:val="22"/>
        </w:rPr>
        <w:t xml:space="preserve">in the medical records that the treatment provided is for an emergency medical condition as defined </w:t>
      </w:r>
      <w:r w:rsidR="001D30DB">
        <w:rPr>
          <w:rFonts w:ascii="Georgia" w:hAnsi="Georgia" w:cs="Georgia"/>
          <w:sz w:val="22"/>
          <w:szCs w:val="22"/>
        </w:rPr>
        <w:t xml:space="preserve">above and </w:t>
      </w:r>
      <w:r w:rsidR="00C55A6F" w:rsidRPr="00DA1674">
        <w:rPr>
          <w:rFonts w:ascii="Georgia" w:hAnsi="Georgia" w:cs="Georgia"/>
          <w:sz w:val="22"/>
          <w:szCs w:val="22"/>
        </w:rPr>
        <w:t>in 130 CMR 450.105</w:t>
      </w:r>
      <w:r w:rsidR="00C55A6F">
        <w:rPr>
          <w:rFonts w:ascii="Georgia" w:hAnsi="Georgia" w:cs="Georgia"/>
          <w:sz w:val="22"/>
          <w:szCs w:val="22"/>
        </w:rPr>
        <w:t xml:space="preserve"> (F) . Specifically, the medical records </w:t>
      </w:r>
      <w:r w:rsidR="00A92512">
        <w:rPr>
          <w:rFonts w:ascii="Georgia" w:hAnsi="Georgia" w:cs="Georgia"/>
          <w:sz w:val="22"/>
          <w:szCs w:val="22"/>
        </w:rPr>
        <w:t xml:space="preserve">must </w:t>
      </w:r>
      <w:r w:rsidR="00C55A6F">
        <w:rPr>
          <w:rFonts w:ascii="Georgia" w:hAnsi="Georgia" w:cs="Georgia"/>
          <w:sz w:val="22"/>
          <w:szCs w:val="22"/>
        </w:rPr>
        <w:t>clearly document a history, physical examination, diagnosis</w:t>
      </w:r>
      <w:r w:rsidR="00C93477">
        <w:rPr>
          <w:rFonts w:ascii="Georgia" w:hAnsi="Georgia" w:cs="Georgia"/>
          <w:sz w:val="22"/>
          <w:szCs w:val="22"/>
        </w:rPr>
        <w:t>,</w:t>
      </w:r>
      <w:r w:rsidR="00C55A6F">
        <w:rPr>
          <w:rFonts w:ascii="Georgia" w:hAnsi="Georgia" w:cs="Georgia"/>
          <w:sz w:val="22"/>
          <w:szCs w:val="22"/>
        </w:rPr>
        <w:t xml:space="preserve"> and procedure that support the emergency nature of the treatment. When submitting the claim, the emergent diagnosis must appear </w:t>
      </w:r>
      <w:r w:rsidR="00E200E4">
        <w:rPr>
          <w:rFonts w:ascii="Georgia" w:hAnsi="Georgia" w:cs="Georgia"/>
          <w:sz w:val="22"/>
          <w:szCs w:val="22"/>
        </w:rPr>
        <w:t>o</w:t>
      </w:r>
      <w:r w:rsidR="00C55A6F">
        <w:rPr>
          <w:rFonts w:ascii="Georgia" w:hAnsi="Georgia" w:cs="Georgia"/>
          <w:sz w:val="22"/>
          <w:szCs w:val="22"/>
        </w:rPr>
        <w:t xml:space="preserve">n the claim as the primary or secondary diagnosis code. </w:t>
      </w:r>
      <w:r w:rsidR="00937946">
        <w:rPr>
          <w:rFonts w:ascii="Georgia" w:hAnsi="Georgia" w:cs="Georgia"/>
          <w:sz w:val="22"/>
          <w:szCs w:val="22"/>
        </w:rPr>
        <w:t xml:space="preserve">  </w:t>
      </w:r>
    </w:p>
    <w:p w:rsidR="00C55A6F" w:rsidRPr="007B315A" w:rsidRDefault="0064144A" w:rsidP="00D76663">
      <w:pPr>
        <w:pStyle w:val="Default"/>
        <w:spacing w:before="120"/>
        <w:ind w:left="7200"/>
        <w:rPr>
          <w:rFonts w:ascii="Georgia" w:hAnsi="Georgia" w:cs="Georgia"/>
          <w:sz w:val="22"/>
          <w:szCs w:val="22"/>
        </w:rPr>
      </w:pPr>
      <w:r>
        <w:rPr>
          <w:rFonts w:ascii="Georgia" w:hAnsi="Georgia" w:cs="Georgia"/>
          <w:i/>
          <w:sz w:val="22"/>
          <w:szCs w:val="22"/>
        </w:rPr>
        <w:t>(</w:t>
      </w:r>
      <w:proofErr w:type="gramStart"/>
      <w:r w:rsidR="00937946" w:rsidRPr="00937946">
        <w:rPr>
          <w:rFonts w:ascii="Georgia" w:hAnsi="Georgia" w:cs="Georgia"/>
          <w:i/>
          <w:sz w:val="22"/>
          <w:szCs w:val="22"/>
        </w:rPr>
        <w:t>continued</w:t>
      </w:r>
      <w:proofErr w:type="gramEnd"/>
      <w:r w:rsidR="00937946" w:rsidRPr="00937946">
        <w:rPr>
          <w:rFonts w:ascii="Georgia" w:hAnsi="Georgia" w:cs="Georgia"/>
          <w:i/>
          <w:sz w:val="22"/>
          <w:szCs w:val="22"/>
        </w:rPr>
        <w:t xml:space="preserve"> on next page</w:t>
      </w:r>
      <w:r w:rsidR="00937946" w:rsidRPr="00937946">
        <w:rPr>
          <w:rFonts w:ascii="Georgia" w:hAnsi="Georgia" w:cs="Georgia"/>
          <w:sz w:val="22"/>
          <w:szCs w:val="22"/>
        </w:rPr>
        <w:t>)</w:t>
      </w:r>
    </w:p>
    <w:p w:rsidR="00CD6FE2" w:rsidRDefault="00CD6FE2" w:rsidP="00C55A6F">
      <w:pPr>
        <w:ind w:left="3456" w:right="576" w:hanging="3456"/>
        <w:rPr>
          <w:rFonts w:ascii="Georgia" w:hAnsi="Georgia" w:cs="Arial"/>
          <w:b/>
          <w:color w:val="1F497D"/>
          <w:sz w:val="24"/>
          <w:szCs w:val="24"/>
        </w:rPr>
      </w:pPr>
    </w:p>
    <w:p w:rsidR="005C706E" w:rsidRPr="00C66371" w:rsidRDefault="005C706E" w:rsidP="005C706E">
      <w:pPr>
        <w:tabs>
          <w:tab w:val="left" w:pos="5040"/>
        </w:tabs>
        <w:suppressAutoHyphens/>
        <w:ind w:left="5040"/>
        <w:rPr>
          <w:rFonts w:ascii="Georgia" w:hAnsi="Georgia" w:cs="Arial"/>
          <w:b/>
          <w:color w:val="1F497D"/>
          <w:sz w:val="24"/>
          <w:szCs w:val="24"/>
        </w:rPr>
      </w:pPr>
      <w:r w:rsidRPr="00C66371">
        <w:rPr>
          <w:rFonts w:ascii="Georgia" w:hAnsi="Georgia" w:cs="Arial"/>
          <w:b/>
          <w:color w:val="1F497D"/>
          <w:sz w:val="24"/>
          <w:szCs w:val="24"/>
        </w:rPr>
        <w:lastRenderedPageBreak/>
        <w:t>MassHealth</w:t>
      </w:r>
    </w:p>
    <w:p w:rsidR="005C706E" w:rsidRDefault="005C706E" w:rsidP="005C706E">
      <w:pPr>
        <w:tabs>
          <w:tab w:val="left" w:pos="5040"/>
        </w:tabs>
        <w:suppressAutoHyphens/>
        <w:ind w:left="5040"/>
        <w:rPr>
          <w:rFonts w:ascii="Georgia" w:hAnsi="Georgia" w:cs="Arial"/>
          <w:b/>
          <w:color w:val="1F497D"/>
          <w:sz w:val="24"/>
          <w:szCs w:val="24"/>
        </w:rPr>
      </w:pPr>
      <w:r>
        <w:rPr>
          <w:rFonts w:ascii="Georgia" w:hAnsi="Georgia" w:cs="Arial"/>
          <w:b/>
          <w:color w:val="1F497D"/>
          <w:sz w:val="24"/>
          <w:szCs w:val="24"/>
        </w:rPr>
        <w:t xml:space="preserve">All Provider </w:t>
      </w:r>
      <w:proofErr w:type="gramStart"/>
      <w:r>
        <w:rPr>
          <w:rFonts w:ascii="Georgia" w:hAnsi="Georgia" w:cs="Arial"/>
          <w:b/>
          <w:color w:val="1F497D"/>
          <w:sz w:val="24"/>
          <w:szCs w:val="24"/>
        </w:rPr>
        <w:t>Bulletin</w:t>
      </w:r>
      <w:proofErr w:type="gramEnd"/>
      <w:r>
        <w:rPr>
          <w:rFonts w:ascii="Georgia" w:hAnsi="Georgia" w:cs="Arial"/>
          <w:b/>
          <w:color w:val="1F497D"/>
          <w:sz w:val="24"/>
          <w:szCs w:val="24"/>
        </w:rPr>
        <w:t xml:space="preserve"> 26</w:t>
      </w:r>
      <w:r w:rsidR="00D04DE1">
        <w:rPr>
          <w:rFonts w:ascii="Georgia" w:hAnsi="Georgia" w:cs="Arial"/>
          <w:b/>
          <w:color w:val="1F497D"/>
          <w:sz w:val="24"/>
          <w:szCs w:val="24"/>
        </w:rPr>
        <w:t>9</w:t>
      </w:r>
      <w:r>
        <w:rPr>
          <w:rFonts w:ascii="Georgia" w:hAnsi="Georgia" w:cs="Arial"/>
          <w:b/>
          <w:color w:val="1F497D"/>
          <w:sz w:val="24"/>
          <w:szCs w:val="24"/>
        </w:rPr>
        <w:t xml:space="preserve"> </w:t>
      </w:r>
    </w:p>
    <w:p w:rsidR="005C706E" w:rsidRDefault="00B36840" w:rsidP="005C706E">
      <w:pPr>
        <w:tabs>
          <w:tab w:val="left" w:pos="5040"/>
        </w:tabs>
        <w:suppressAutoHyphens/>
        <w:ind w:left="5040"/>
        <w:rPr>
          <w:rFonts w:ascii="Georgia" w:hAnsi="Georgia" w:cs="Arial"/>
          <w:b/>
          <w:color w:val="1F497D"/>
          <w:sz w:val="24"/>
          <w:szCs w:val="24"/>
        </w:rPr>
      </w:pPr>
      <w:r>
        <w:rPr>
          <w:rFonts w:ascii="Georgia" w:hAnsi="Georgia" w:cs="Arial"/>
          <w:b/>
          <w:color w:val="244061" w:themeColor="accent1" w:themeShade="80"/>
          <w:sz w:val="24"/>
          <w:szCs w:val="24"/>
        </w:rPr>
        <w:t>May</w:t>
      </w:r>
      <w:r w:rsidR="005C706E">
        <w:rPr>
          <w:rFonts w:ascii="Georgia" w:hAnsi="Georgia" w:cs="Arial"/>
          <w:b/>
          <w:color w:val="1F497D"/>
          <w:sz w:val="24"/>
          <w:szCs w:val="24"/>
        </w:rPr>
        <w:t xml:space="preserve"> 2017</w:t>
      </w:r>
    </w:p>
    <w:p w:rsidR="005C706E" w:rsidRPr="001B792F" w:rsidRDefault="005C706E" w:rsidP="005C706E">
      <w:pPr>
        <w:tabs>
          <w:tab w:val="left" w:pos="5040"/>
        </w:tabs>
        <w:suppressAutoHyphens/>
        <w:ind w:left="5040"/>
        <w:rPr>
          <w:rFonts w:ascii="Georgia" w:hAnsi="Georgia" w:cs="Arial"/>
          <w:sz w:val="24"/>
          <w:szCs w:val="24"/>
        </w:rPr>
      </w:pPr>
      <w:r>
        <w:rPr>
          <w:rFonts w:ascii="Georgia" w:hAnsi="Georgia" w:cs="Arial"/>
          <w:b/>
          <w:color w:val="1F497D"/>
          <w:sz w:val="24"/>
          <w:szCs w:val="24"/>
        </w:rPr>
        <w:t>Page 2</w:t>
      </w:r>
    </w:p>
    <w:p w:rsidR="00F861CF" w:rsidRDefault="00F861CF" w:rsidP="00C55A6F">
      <w:pPr>
        <w:ind w:left="3456" w:right="576" w:hanging="3456"/>
        <w:rPr>
          <w:rFonts w:ascii="Georgia" w:hAnsi="Georgia" w:cs="Arial"/>
          <w:b/>
          <w:color w:val="1F497D"/>
          <w:sz w:val="24"/>
          <w:szCs w:val="24"/>
        </w:rPr>
      </w:pPr>
    </w:p>
    <w:p w:rsidR="00C55A6F" w:rsidRDefault="00C55A6F" w:rsidP="007A749D">
      <w:pPr>
        <w:ind w:left="4032" w:right="576" w:hanging="3456"/>
        <w:rPr>
          <w:rFonts w:ascii="Georgia" w:hAnsi="Georgia" w:cs="Arial"/>
          <w:b/>
          <w:color w:val="1F497D"/>
          <w:sz w:val="24"/>
          <w:szCs w:val="24"/>
        </w:rPr>
      </w:pPr>
      <w:r>
        <w:rPr>
          <w:rFonts w:ascii="Georgia" w:hAnsi="Georgia" w:cs="Arial"/>
          <w:b/>
          <w:color w:val="1F497D"/>
          <w:sz w:val="24"/>
          <w:szCs w:val="24"/>
        </w:rPr>
        <w:t>Denied Claims and Certification Form</w:t>
      </w:r>
      <w:r w:rsidRPr="00785EE8">
        <w:rPr>
          <w:rFonts w:ascii="Georgia" w:hAnsi="Georgia" w:cs="Arial"/>
          <w:b/>
          <w:color w:val="1F497D"/>
          <w:sz w:val="24"/>
          <w:szCs w:val="24"/>
        </w:rPr>
        <w:t>s</w:t>
      </w:r>
    </w:p>
    <w:p w:rsidR="001C6C8B" w:rsidRDefault="001C6C8B" w:rsidP="007A749D">
      <w:pPr>
        <w:ind w:left="576" w:right="576" w:hanging="3456"/>
        <w:rPr>
          <w:rFonts w:ascii="Georgia" w:hAnsi="Georgia" w:cs="Arial"/>
          <w:b/>
          <w:color w:val="1F497D"/>
          <w:sz w:val="24"/>
          <w:szCs w:val="24"/>
        </w:rPr>
      </w:pPr>
    </w:p>
    <w:p w:rsidR="00C55A6F" w:rsidRDefault="00C55A6F" w:rsidP="007A749D">
      <w:pPr>
        <w:pStyle w:val="Default"/>
        <w:ind w:left="576"/>
        <w:rPr>
          <w:rFonts w:ascii="Georgia" w:hAnsi="Georgia" w:cs="Georgia"/>
          <w:sz w:val="22"/>
          <w:szCs w:val="22"/>
        </w:rPr>
      </w:pPr>
      <w:r>
        <w:rPr>
          <w:rFonts w:ascii="Georgia" w:hAnsi="Georgia" w:cs="Georgia"/>
          <w:sz w:val="22"/>
          <w:szCs w:val="22"/>
        </w:rPr>
        <w:t xml:space="preserve">Starting </w:t>
      </w:r>
      <w:r w:rsidR="000C1752">
        <w:rPr>
          <w:rFonts w:ascii="Georgia" w:hAnsi="Georgia" w:cs="Georgia"/>
          <w:sz w:val="22"/>
          <w:szCs w:val="22"/>
        </w:rPr>
        <w:t xml:space="preserve">June </w:t>
      </w:r>
      <w:r w:rsidR="00CA1205">
        <w:rPr>
          <w:rFonts w:ascii="Georgia" w:hAnsi="Georgia" w:cs="Georgia"/>
          <w:sz w:val="22"/>
          <w:szCs w:val="22"/>
        </w:rPr>
        <w:t>1, 2017</w:t>
      </w:r>
      <w:r>
        <w:rPr>
          <w:rFonts w:ascii="Georgia" w:hAnsi="Georgia" w:cs="Georgia"/>
          <w:sz w:val="22"/>
          <w:szCs w:val="22"/>
        </w:rPr>
        <w:t xml:space="preserve">, several </w:t>
      </w:r>
      <w:r w:rsidRPr="002F6DDA">
        <w:rPr>
          <w:rFonts w:ascii="Georgia" w:hAnsi="Georgia" w:cs="Georgia"/>
          <w:sz w:val="22"/>
          <w:szCs w:val="22"/>
        </w:rPr>
        <w:t>new edits will replace the current edits</w:t>
      </w:r>
      <w:r>
        <w:rPr>
          <w:rFonts w:ascii="Georgia" w:hAnsi="Georgia" w:cs="Georgia"/>
          <w:sz w:val="22"/>
          <w:szCs w:val="22"/>
        </w:rPr>
        <w:t>. Changes to edits are further detailed below</w:t>
      </w:r>
      <w:r w:rsidR="00C93477">
        <w:rPr>
          <w:rFonts w:ascii="Georgia" w:hAnsi="Georgia" w:cs="Georgia"/>
          <w:sz w:val="22"/>
          <w:szCs w:val="22"/>
        </w:rPr>
        <w:t>.</w:t>
      </w:r>
    </w:p>
    <w:p w:rsidR="00C55A6F" w:rsidRDefault="00C55A6F" w:rsidP="007A749D">
      <w:pPr>
        <w:pStyle w:val="Default"/>
        <w:ind w:left="576"/>
        <w:rPr>
          <w:rFonts w:ascii="Georgia" w:hAnsi="Georgia" w:cs="Georgia"/>
          <w:sz w:val="22"/>
          <w:szCs w:val="22"/>
        </w:rPr>
      </w:pPr>
    </w:p>
    <w:p w:rsidR="00C55A6F" w:rsidRDefault="00C55A6F" w:rsidP="007A749D">
      <w:pPr>
        <w:pStyle w:val="Default"/>
        <w:ind w:left="576"/>
        <w:rPr>
          <w:rFonts w:ascii="Georgia" w:hAnsi="Georgia" w:cs="Georgia"/>
          <w:sz w:val="22"/>
          <w:szCs w:val="22"/>
        </w:rPr>
      </w:pPr>
      <w:r>
        <w:rPr>
          <w:rFonts w:ascii="Georgia" w:hAnsi="Georgia" w:cs="Georgia"/>
          <w:sz w:val="22"/>
          <w:szCs w:val="22"/>
        </w:rPr>
        <w:t xml:space="preserve">On </w:t>
      </w:r>
      <w:r w:rsidR="000445E3">
        <w:rPr>
          <w:rFonts w:ascii="Georgia" w:hAnsi="Georgia" w:cs="Georgia"/>
          <w:sz w:val="22"/>
          <w:szCs w:val="22"/>
        </w:rPr>
        <w:t>June 1, 2017</w:t>
      </w:r>
      <w:r>
        <w:rPr>
          <w:rFonts w:ascii="Georgia" w:hAnsi="Georgia" w:cs="Georgia"/>
          <w:sz w:val="22"/>
          <w:szCs w:val="22"/>
        </w:rPr>
        <w:t>, the following edits will sunset:</w:t>
      </w:r>
    </w:p>
    <w:p w:rsidR="00851C7E" w:rsidRDefault="00851C7E" w:rsidP="007A749D">
      <w:pPr>
        <w:pStyle w:val="Default"/>
        <w:ind w:left="576"/>
        <w:rPr>
          <w:rFonts w:ascii="Georgia" w:hAnsi="Georgia" w:cs="Georgia"/>
          <w:sz w:val="22"/>
          <w:szCs w:val="22"/>
        </w:rPr>
      </w:pPr>
    </w:p>
    <w:p w:rsidR="00C55A6F" w:rsidRDefault="00C55A6F" w:rsidP="00F80B0D">
      <w:pPr>
        <w:pStyle w:val="Default"/>
        <w:numPr>
          <w:ilvl w:val="0"/>
          <w:numId w:val="13"/>
        </w:numPr>
        <w:spacing w:after="20"/>
        <w:ind w:left="1440"/>
        <w:rPr>
          <w:rFonts w:ascii="Georgia" w:hAnsi="Georgia" w:cs="Georgia"/>
          <w:sz w:val="22"/>
          <w:szCs w:val="22"/>
        </w:rPr>
      </w:pPr>
      <w:r>
        <w:rPr>
          <w:rFonts w:ascii="Georgia" w:hAnsi="Georgia" w:cs="Georgia"/>
          <w:sz w:val="22"/>
          <w:szCs w:val="22"/>
        </w:rPr>
        <w:t xml:space="preserve">4016 </w:t>
      </w:r>
      <w:r w:rsidR="003A2322">
        <w:rPr>
          <w:rFonts w:ascii="Georgia" w:hAnsi="Georgia" w:cs="Georgia"/>
          <w:sz w:val="22"/>
          <w:szCs w:val="22"/>
        </w:rPr>
        <w:t>–</w:t>
      </w:r>
      <w:r>
        <w:rPr>
          <w:rFonts w:ascii="Georgia" w:hAnsi="Georgia" w:cs="Georgia"/>
          <w:sz w:val="22"/>
          <w:szCs w:val="22"/>
        </w:rPr>
        <w:t xml:space="preserve"> Limited benefit plan/rendering provider type restriction on diagnosis</w:t>
      </w:r>
    </w:p>
    <w:p w:rsidR="00C55A6F" w:rsidRDefault="00C55A6F" w:rsidP="00F80B0D">
      <w:pPr>
        <w:pStyle w:val="Default"/>
        <w:numPr>
          <w:ilvl w:val="0"/>
          <w:numId w:val="13"/>
        </w:numPr>
        <w:spacing w:after="20"/>
        <w:ind w:left="1440"/>
        <w:rPr>
          <w:rFonts w:ascii="Georgia" w:hAnsi="Georgia" w:cs="Georgia"/>
          <w:sz w:val="22"/>
          <w:szCs w:val="22"/>
        </w:rPr>
      </w:pPr>
      <w:r>
        <w:rPr>
          <w:rFonts w:ascii="Georgia" w:hAnsi="Georgia" w:cs="Georgia"/>
          <w:sz w:val="22"/>
          <w:szCs w:val="22"/>
        </w:rPr>
        <w:t>4029</w:t>
      </w:r>
      <w:r w:rsidR="003A2322">
        <w:rPr>
          <w:rFonts w:ascii="Georgia" w:hAnsi="Georgia" w:cs="Georgia"/>
          <w:sz w:val="22"/>
          <w:szCs w:val="22"/>
        </w:rPr>
        <w:t xml:space="preserve"> – </w:t>
      </w:r>
      <w:r>
        <w:rPr>
          <w:rFonts w:ascii="Georgia" w:hAnsi="Georgia" w:cs="Georgia"/>
          <w:sz w:val="22"/>
          <w:szCs w:val="22"/>
        </w:rPr>
        <w:t xml:space="preserve">Limited benefit plan/Place of Service restriction on diagnosis </w:t>
      </w:r>
    </w:p>
    <w:p w:rsidR="002D7B4D" w:rsidRDefault="002D7B4D" w:rsidP="00F80B0D">
      <w:pPr>
        <w:pStyle w:val="Default"/>
        <w:numPr>
          <w:ilvl w:val="0"/>
          <w:numId w:val="13"/>
        </w:numPr>
        <w:spacing w:after="20"/>
        <w:ind w:left="1440"/>
        <w:rPr>
          <w:rFonts w:ascii="Georgia" w:hAnsi="Georgia" w:cs="Georgia"/>
          <w:sz w:val="22"/>
          <w:szCs w:val="22"/>
        </w:rPr>
      </w:pPr>
      <w:r>
        <w:rPr>
          <w:rFonts w:ascii="Georgia" w:hAnsi="Georgia" w:cs="Georgia"/>
          <w:sz w:val="22"/>
          <w:szCs w:val="22"/>
        </w:rPr>
        <w:t>4038 – Services not covered by Limited BP</w:t>
      </w:r>
    </w:p>
    <w:p w:rsidR="002D7B4D" w:rsidRDefault="002D7B4D" w:rsidP="00F80B0D">
      <w:pPr>
        <w:pStyle w:val="Default"/>
        <w:numPr>
          <w:ilvl w:val="0"/>
          <w:numId w:val="13"/>
        </w:numPr>
        <w:spacing w:after="20"/>
        <w:ind w:left="1440"/>
        <w:rPr>
          <w:rFonts w:ascii="Georgia" w:hAnsi="Georgia" w:cs="Georgia"/>
          <w:sz w:val="22"/>
          <w:szCs w:val="22"/>
        </w:rPr>
      </w:pPr>
      <w:r>
        <w:rPr>
          <w:rFonts w:ascii="Georgia" w:hAnsi="Georgia" w:cs="Georgia"/>
          <w:sz w:val="22"/>
          <w:szCs w:val="22"/>
        </w:rPr>
        <w:t xml:space="preserve">4314 – Limited benefit plan/claim type restriction on diagnosis </w:t>
      </w:r>
    </w:p>
    <w:p w:rsidR="00C55A6F" w:rsidRDefault="00C55A6F" w:rsidP="00F80B0D">
      <w:pPr>
        <w:pStyle w:val="Default"/>
        <w:numPr>
          <w:ilvl w:val="0"/>
          <w:numId w:val="13"/>
        </w:numPr>
        <w:spacing w:after="20"/>
        <w:ind w:left="1440"/>
        <w:rPr>
          <w:rFonts w:ascii="Georgia" w:hAnsi="Georgia" w:cs="Georgia"/>
          <w:sz w:val="22"/>
          <w:szCs w:val="22"/>
        </w:rPr>
      </w:pPr>
      <w:r>
        <w:rPr>
          <w:rFonts w:ascii="Georgia" w:hAnsi="Georgia" w:cs="Georgia"/>
          <w:sz w:val="22"/>
          <w:szCs w:val="22"/>
        </w:rPr>
        <w:t>4903 – Limited benefit plan restriction on diagnosis</w:t>
      </w:r>
    </w:p>
    <w:p w:rsidR="00C55A6F" w:rsidRDefault="00C55A6F" w:rsidP="007A749D">
      <w:pPr>
        <w:pStyle w:val="Default"/>
        <w:ind w:left="576"/>
        <w:rPr>
          <w:rFonts w:ascii="Georgia" w:hAnsi="Georgia" w:cs="Georgia"/>
          <w:sz w:val="22"/>
          <w:szCs w:val="22"/>
        </w:rPr>
      </w:pPr>
    </w:p>
    <w:p w:rsidR="00C55A6F" w:rsidRDefault="00C55A6F" w:rsidP="007A749D">
      <w:pPr>
        <w:pStyle w:val="Default"/>
        <w:ind w:left="576"/>
        <w:rPr>
          <w:rFonts w:ascii="Georgia" w:hAnsi="Georgia" w:cs="Georgia"/>
          <w:sz w:val="22"/>
          <w:szCs w:val="22"/>
        </w:rPr>
      </w:pPr>
      <w:r>
        <w:rPr>
          <w:rFonts w:ascii="Georgia" w:hAnsi="Georgia" w:cs="Georgia"/>
          <w:sz w:val="22"/>
          <w:szCs w:val="22"/>
        </w:rPr>
        <w:t>The following new edits will be added:</w:t>
      </w:r>
    </w:p>
    <w:p w:rsidR="00851C7E" w:rsidRDefault="00851C7E" w:rsidP="007A749D">
      <w:pPr>
        <w:pStyle w:val="Default"/>
        <w:ind w:left="576"/>
        <w:rPr>
          <w:rFonts w:ascii="Georgia" w:hAnsi="Georgia" w:cs="Georgia"/>
          <w:sz w:val="22"/>
          <w:szCs w:val="22"/>
        </w:rPr>
      </w:pPr>
    </w:p>
    <w:p w:rsidR="002D7B4D" w:rsidRDefault="002D7B4D" w:rsidP="00F80B0D">
      <w:pPr>
        <w:pStyle w:val="Default"/>
        <w:numPr>
          <w:ilvl w:val="0"/>
          <w:numId w:val="14"/>
        </w:numPr>
        <w:ind w:left="1440"/>
        <w:rPr>
          <w:rFonts w:ascii="Georgia" w:hAnsi="Georgia" w:cs="Georgia"/>
          <w:sz w:val="22"/>
          <w:szCs w:val="22"/>
        </w:rPr>
      </w:pPr>
      <w:r w:rsidRPr="00C75FA8">
        <w:rPr>
          <w:rFonts w:ascii="Georgia" w:hAnsi="Georgia" w:cs="Georgia"/>
          <w:sz w:val="22"/>
          <w:szCs w:val="22"/>
        </w:rPr>
        <w:t>2020</w:t>
      </w:r>
      <w:r>
        <w:rPr>
          <w:rFonts w:ascii="Georgia" w:hAnsi="Georgia" w:cs="Georgia"/>
          <w:sz w:val="22"/>
          <w:szCs w:val="22"/>
        </w:rPr>
        <w:t xml:space="preserve"> –</w:t>
      </w:r>
      <w:r w:rsidR="00F458C1">
        <w:rPr>
          <w:rFonts w:ascii="Georgia" w:hAnsi="Georgia" w:cs="Georgia"/>
          <w:sz w:val="22"/>
          <w:szCs w:val="22"/>
        </w:rPr>
        <w:t>Treatment</w:t>
      </w:r>
      <w:r w:rsidR="00F458C1" w:rsidRPr="00C75FA8">
        <w:rPr>
          <w:rFonts w:ascii="Georgia" w:hAnsi="Georgia" w:cs="Georgia"/>
          <w:sz w:val="22"/>
          <w:szCs w:val="22"/>
        </w:rPr>
        <w:t xml:space="preserve"> </w:t>
      </w:r>
      <w:r w:rsidRPr="00C75FA8">
        <w:rPr>
          <w:rFonts w:ascii="Georgia" w:hAnsi="Georgia" w:cs="Georgia"/>
          <w:sz w:val="22"/>
          <w:szCs w:val="22"/>
        </w:rPr>
        <w:t xml:space="preserve">not allowed for </w:t>
      </w:r>
      <w:r w:rsidR="000C1752">
        <w:rPr>
          <w:rFonts w:ascii="Georgia" w:hAnsi="Georgia" w:cs="Georgia"/>
          <w:sz w:val="22"/>
          <w:szCs w:val="22"/>
        </w:rPr>
        <w:t>L</w:t>
      </w:r>
      <w:r w:rsidRPr="00C75FA8">
        <w:rPr>
          <w:rFonts w:ascii="Georgia" w:hAnsi="Georgia" w:cs="Georgia"/>
          <w:sz w:val="22"/>
          <w:szCs w:val="22"/>
        </w:rPr>
        <w:t>imited benefit plan</w:t>
      </w:r>
    </w:p>
    <w:p w:rsidR="00CA1205" w:rsidRPr="00C75FA8" w:rsidRDefault="00CA1205" w:rsidP="00F80B0D">
      <w:pPr>
        <w:pStyle w:val="Default"/>
        <w:spacing w:after="120"/>
        <w:ind w:left="1440"/>
        <w:rPr>
          <w:rFonts w:ascii="Georgia" w:hAnsi="Georgia" w:cs="Georgia"/>
          <w:sz w:val="22"/>
          <w:szCs w:val="22"/>
        </w:rPr>
      </w:pPr>
      <w:r>
        <w:rPr>
          <w:rFonts w:ascii="Georgia" w:hAnsi="Georgia" w:cs="Georgia"/>
          <w:sz w:val="22"/>
          <w:szCs w:val="22"/>
        </w:rPr>
        <w:t xml:space="preserve">Description/Explanation </w:t>
      </w:r>
      <w:r w:rsidR="008E78D3">
        <w:rPr>
          <w:rFonts w:ascii="Georgia" w:hAnsi="Georgia" w:cs="Georgia"/>
          <w:sz w:val="22"/>
          <w:szCs w:val="22"/>
        </w:rPr>
        <w:t>–</w:t>
      </w:r>
      <w:r>
        <w:rPr>
          <w:rFonts w:ascii="Georgia" w:hAnsi="Georgia" w:cs="Georgia"/>
          <w:sz w:val="22"/>
          <w:szCs w:val="22"/>
        </w:rPr>
        <w:t xml:space="preserve"> </w:t>
      </w:r>
      <w:r w:rsidR="008E78D3">
        <w:rPr>
          <w:rFonts w:ascii="Georgia" w:hAnsi="Georgia" w:cs="Georgia"/>
          <w:sz w:val="22"/>
          <w:szCs w:val="22"/>
        </w:rPr>
        <w:t xml:space="preserve">Not a covered benefit under the Limited plan due to non-emergent medical </w:t>
      </w:r>
      <w:r w:rsidR="00F458C1">
        <w:rPr>
          <w:rFonts w:ascii="Georgia" w:hAnsi="Georgia" w:cs="Georgia"/>
          <w:sz w:val="22"/>
          <w:szCs w:val="22"/>
        </w:rPr>
        <w:t>treatment</w:t>
      </w:r>
    </w:p>
    <w:p w:rsidR="002D7B4D" w:rsidRDefault="002D7B4D" w:rsidP="00F80B0D">
      <w:pPr>
        <w:pStyle w:val="Default"/>
        <w:numPr>
          <w:ilvl w:val="0"/>
          <w:numId w:val="14"/>
        </w:numPr>
        <w:ind w:left="1440"/>
        <w:rPr>
          <w:rFonts w:ascii="Georgia" w:hAnsi="Georgia" w:cs="Georgia"/>
          <w:sz w:val="22"/>
          <w:szCs w:val="22"/>
        </w:rPr>
      </w:pPr>
      <w:r w:rsidRPr="00C75FA8">
        <w:rPr>
          <w:rFonts w:ascii="Georgia" w:hAnsi="Georgia" w:cs="Georgia"/>
          <w:sz w:val="22"/>
          <w:szCs w:val="22"/>
        </w:rPr>
        <w:t xml:space="preserve">4141 </w:t>
      </w:r>
      <w:r>
        <w:rPr>
          <w:rFonts w:ascii="Georgia" w:hAnsi="Georgia" w:cs="Georgia"/>
          <w:sz w:val="22"/>
          <w:szCs w:val="22"/>
        </w:rPr>
        <w:t>–</w:t>
      </w:r>
      <w:r w:rsidR="00835673">
        <w:rPr>
          <w:rFonts w:ascii="Georgia" w:hAnsi="Georgia" w:cs="Georgia"/>
          <w:sz w:val="22"/>
          <w:szCs w:val="22"/>
        </w:rPr>
        <w:t xml:space="preserve"> Benefit plan </w:t>
      </w:r>
      <w:r w:rsidR="006C433A">
        <w:rPr>
          <w:rFonts w:ascii="Georgia" w:hAnsi="Georgia" w:cs="Georgia"/>
          <w:sz w:val="22"/>
          <w:szCs w:val="22"/>
        </w:rPr>
        <w:t xml:space="preserve">performing </w:t>
      </w:r>
      <w:r w:rsidRPr="00C75FA8">
        <w:rPr>
          <w:rFonts w:ascii="Georgia" w:hAnsi="Georgia" w:cs="Georgia"/>
          <w:sz w:val="22"/>
          <w:szCs w:val="22"/>
        </w:rPr>
        <w:t xml:space="preserve">provider type restriction on procedure </w:t>
      </w:r>
      <w:r w:rsidR="006C433A">
        <w:rPr>
          <w:rFonts w:ascii="Georgia" w:hAnsi="Georgia" w:cs="Georgia"/>
          <w:sz w:val="22"/>
          <w:szCs w:val="22"/>
        </w:rPr>
        <w:t>code</w:t>
      </w:r>
    </w:p>
    <w:p w:rsidR="008E78D3" w:rsidRPr="00C75FA8" w:rsidRDefault="008E78D3" w:rsidP="00F80B0D">
      <w:pPr>
        <w:pStyle w:val="Default"/>
        <w:spacing w:after="120"/>
        <w:ind w:left="1440"/>
        <w:rPr>
          <w:rFonts w:ascii="Georgia" w:hAnsi="Georgia" w:cs="Georgia"/>
          <w:sz w:val="22"/>
          <w:szCs w:val="22"/>
        </w:rPr>
      </w:pPr>
      <w:r>
        <w:rPr>
          <w:rFonts w:ascii="Georgia" w:hAnsi="Georgia" w:cs="Georgia"/>
          <w:sz w:val="22"/>
          <w:szCs w:val="22"/>
        </w:rPr>
        <w:t>Description/Explanation – Not an allowed</w:t>
      </w:r>
      <w:r w:rsidR="00F458C1">
        <w:rPr>
          <w:rFonts w:ascii="Georgia" w:hAnsi="Georgia" w:cs="Georgia"/>
          <w:sz w:val="22"/>
          <w:szCs w:val="22"/>
        </w:rPr>
        <w:t xml:space="preserve"> </w:t>
      </w:r>
      <w:r w:rsidR="006C433A">
        <w:rPr>
          <w:rFonts w:ascii="Georgia" w:hAnsi="Georgia" w:cs="Georgia"/>
          <w:sz w:val="22"/>
          <w:szCs w:val="22"/>
        </w:rPr>
        <w:t xml:space="preserve">performing </w:t>
      </w:r>
      <w:r>
        <w:rPr>
          <w:rFonts w:ascii="Georgia" w:hAnsi="Georgia" w:cs="Georgia"/>
          <w:sz w:val="22"/>
          <w:szCs w:val="22"/>
        </w:rPr>
        <w:t>provider type under the Limited</w:t>
      </w:r>
      <w:r w:rsidR="00983CB3">
        <w:rPr>
          <w:rFonts w:ascii="Georgia" w:hAnsi="Georgia" w:cs="Georgia"/>
          <w:sz w:val="22"/>
          <w:szCs w:val="22"/>
        </w:rPr>
        <w:t xml:space="preserve"> benefit</w:t>
      </w:r>
      <w:r>
        <w:rPr>
          <w:rFonts w:ascii="Georgia" w:hAnsi="Georgia" w:cs="Georgia"/>
          <w:sz w:val="22"/>
          <w:szCs w:val="22"/>
        </w:rPr>
        <w:t xml:space="preserve"> plan for this specific </w:t>
      </w:r>
      <w:r w:rsidR="006C433A">
        <w:rPr>
          <w:rFonts w:ascii="Georgia" w:hAnsi="Georgia" w:cs="Georgia"/>
          <w:sz w:val="22"/>
          <w:szCs w:val="22"/>
        </w:rPr>
        <w:t xml:space="preserve">procedure code on the claim </w:t>
      </w:r>
    </w:p>
    <w:p w:rsidR="002D7B4D" w:rsidRDefault="002D7B4D" w:rsidP="00F80B0D">
      <w:pPr>
        <w:pStyle w:val="Default"/>
        <w:numPr>
          <w:ilvl w:val="0"/>
          <w:numId w:val="14"/>
        </w:numPr>
        <w:ind w:left="1440"/>
        <w:rPr>
          <w:rFonts w:ascii="Georgia" w:hAnsi="Georgia" w:cs="Georgia"/>
          <w:sz w:val="22"/>
          <w:szCs w:val="22"/>
        </w:rPr>
      </w:pPr>
      <w:r w:rsidRPr="00C75FA8">
        <w:rPr>
          <w:rFonts w:ascii="Georgia" w:hAnsi="Georgia" w:cs="Georgia"/>
          <w:sz w:val="22"/>
          <w:szCs w:val="22"/>
        </w:rPr>
        <w:t>4142</w:t>
      </w:r>
      <w:r>
        <w:rPr>
          <w:rFonts w:ascii="Georgia" w:hAnsi="Georgia" w:cs="Georgia"/>
          <w:sz w:val="22"/>
          <w:szCs w:val="22"/>
        </w:rPr>
        <w:t xml:space="preserve"> –</w:t>
      </w:r>
      <w:r w:rsidRPr="00C75FA8">
        <w:rPr>
          <w:rFonts w:ascii="Georgia" w:hAnsi="Georgia" w:cs="Georgia"/>
          <w:sz w:val="22"/>
          <w:szCs w:val="22"/>
        </w:rPr>
        <w:t xml:space="preserve"> Benefit plan bill</w:t>
      </w:r>
      <w:r w:rsidR="00D443C4">
        <w:rPr>
          <w:rFonts w:ascii="Georgia" w:hAnsi="Georgia" w:cs="Georgia"/>
          <w:sz w:val="22"/>
          <w:szCs w:val="22"/>
        </w:rPr>
        <w:t>ing</w:t>
      </w:r>
      <w:r w:rsidRPr="00C75FA8">
        <w:rPr>
          <w:rFonts w:ascii="Georgia" w:hAnsi="Georgia" w:cs="Georgia"/>
          <w:sz w:val="22"/>
          <w:szCs w:val="22"/>
        </w:rPr>
        <w:t xml:space="preserve"> provider type restriction on revenue</w:t>
      </w:r>
      <w:r w:rsidR="006C433A">
        <w:rPr>
          <w:rFonts w:ascii="Georgia" w:hAnsi="Georgia" w:cs="Georgia"/>
          <w:sz w:val="22"/>
          <w:szCs w:val="22"/>
        </w:rPr>
        <w:t xml:space="preserve"> code</w:t>
      </w:r>
    </w:p>
    <w:p w:rsidR="008E78D3" w:rsidRPr="00C75FA8" w:rsidRDefault="008E78D3" w:rsidP="00F80B0D">
      <w:pPr>
        <w:pStyle w:val="Default"/>
        <w:spacing w:after="120"/>
        <w:ind w:left="1440"/>
        <w:rPr>
          <w:rFonts w:ascii="Georgia" w:hAnsi="Georgia" w:cs="Georgia"/>
          <w:sz w:val="22"/>
          <w:szCs w:val="22"/>
        </w:rPr>
      </w:pPr>
      <w:r>
        <w:rPr>
          <w:rFonts w:ascii="Georgia" w:hAnsi="Georgia" w:cs="Georgia"/>
          <w:sz w:val="22"/>
          <w:szCs w:val="22"/>
        </w:rPr>
        <w:t>Description/Explanation</w:t>
      </w:r>
      <w:r w:rsidR="00983CB3">
        <w:rPr>
          <w:rFonts w:ascii="Georgia" w:hAnsi="Georgia" w:cs="Georgia"/>
          <w:sz w:val="22"/>
          <w:szCs w:val="22"/>
        </w:rPr>
        <w:t xml:space="preserve"> – Not an allowed </w:t>
      </w:r>
      <w:r w:rsidR="00F458C1">
        <w:rPr>
          <w:rFonts w:ascii="Georgia" w:hAnsi="Georgia" w:cs="Georgia"/>
          <w:sz w:val="22"/>
          <w:szCs w:val="22"/>
        </w:rPr>
        <w:t xml:space="preserve">billable </w:t>
      </w:r>
      <w:r w:rsidR="00983CB3">
        <w:rPr>
          <w:rFonts w:ascii="Georgia" w:hAnsi="Georgia" w:cs="Georgia"/>
          <w:sz w:val="22"/>
          <w:szCs w:val="22"/>
        </w:rPr>
        <w:t>revenue code</w:t>
      </w:r>
      <w:r>
        <w:rPr>
          <w:rFonts w:ascii="Georgia" w:hAnsi="Georgia" w:cs="Georgia"/>
          <w:sz w:val="22"/>
          <w:szCs w:val="22"/>
        </w:rPr>
        <w:t xml:space="preserve"> </w:t>
      </w:r>
      <w:r w:rsidR="00983CB3">
        <w:rPr>
          <w:rFonts w:ascii="Georgia" w:hAnsi="Georgia" w:cs="Georgia"/>
          <w:sz w:val="22"/>
          <w:szCs w:val="22"/>
        </w:rPr>
        <w:t xml:space="preserve">under the Limited benefit plan for this specific </w:t>
      </w:r>
      <w:r w:rsidR="006C433A">
        <w:rPr>
          <w:rFonts w:ascii="Georgia" w:hAnsi="Georgia" w:cs="Georgia"/>
          <w:sz w:val="22"/>
          <w:szCs w:val="22"/>
        </w:rPr>
        <w:t>service line</w:t>
      </w:r>
      <w:r w:rsidR="00983CB3">
        <w:rPr>
          <w:rFonts w:ascii="Georgia" w:hAnsi="Georgia" w:cs="Georgia"/>
          <w:sz w:val="22"/>
          <w:szCs w:val="22"/>
        </w:rPr>
        <w:t xml:space="preserve"> on the claim</w:t>
      </w:r>
    </w:p>
    <w:p w:rsidR="00C55A6F" w:rsidRDefault="00C55A6F" w:rsidP="00F80B0D">
      <w:pPr>
        <w:pStyle w:val="Default"/>
        <w:numPr>
          <w:ilvl w:val="0"/>
          <w:numId w:val="14"/>
        </w:numPr>
        <w:ind w:left="1440"/>
        <w:rPr>
          <w:rFonts w:ascii="Georgia" w:hAnsi="Georgia" w:cs="Georgia"/>
          <w:sz w:val="22"/>
          <w:szCs w:val="22"/>
        </w:rPr>
      </w:pPr>
      <w:r w:rsidRPr="00C75FA8">
        <w:rPr>
          <w:rFonts w:ascii="Georgia" w:hAnsi="Georgia" w:cs="Georgia"/>
          <w:sz w:val="22"/>
          <w:szCs w:val="22"/>
        </w:rPr>
        <w:t xml:space="preserve">4371 </w:t>
      </w:r>
      <w:r w:rsidR="003A2322">
        <w:rPr>
          <w:rFonts w:ascii="Georgia" w:hAnsi="Georgia" w:cs="Georgia"/>
          <w:sz w:val="22"/>
          <w:szCs w:val="22"/>
        </w:rPr>
        <w:t xml:space="preserve">– </w:t>
      </w:r>
      <w:r w:rsidRPr="00C75FA8">
        <w:rPr>
          <w:rFonts w:ascii="Georgia" w:hAnsi="Georgia" w:cs="Georgia"/>
          <w:sz w:val="22"/>
          <w:szCs w:val="22"/>
        </w:rPr>
        <w:t xml:space="preserve">Benefit plan claim type restriction on procedure </w:t>
      </w:r>
      <w:r w:rsidR="006C433A">
        <w:rPr>
          <w:rFonts w:ascii="Georgia" w:hAnsi="Georgia" w:cs="Georgia"/>
          <w:sz w:val="22"/>
          <w:szCs w:val="22"/>
        </w:rPr>
        <w:t>code</w:t>
      </w:r>
    </w:p>
    <w:p w:rsidR="00F458C1" w:rsidRPr="00C75FA8" w:rsidRDefault="00F458C1" w:rsidP="00F80B0D">
      <w:pPr>
        <w:pStyle w:val="Default"/>
        <w:spacing w:after="120"/>
        <w:ind w:left="1440"/>
        <w:rPr>
          <w:rFonts w:ascii="Georgia" w:hAnsi="Georgia" w:cs="Georgia"/>
          <w:sz w:val="22"/>
          <w:szCs w:val="22"/>
        </w:rPr>
      </w:pPr>
      <w:r>
        <w:rPr>
          <w:rFonts w:ascii="Georgia" w:hAnsi="Georgia" w:cs="Georgia"/>
          <w:sz w:val="22"/>
          <w:szCs w:val="22"/>
        </w:rPr>
        <w:t>Description/Explanation – Not an allowed billable claim type (i</w:t>
      </w:r>
      <w:r w:rsidR="00835673">
        <w:rPr>
          <w:rFonts w:ascii="Georgia" w:hAnsi="Georgia" w:cs="Georgia"/>
          <w:sz w:val="22"/>
          <w:szCs w:val="22"/>
        </w:rPr>
        <w:t>.</w:t>
      </w:r>
      <w:r>
        <w:rPr>
          <w:rFonts w:ascii="Georgia" w:hAnsi="Georgia" w:cs="Georgia"/>
          <w:sz w:val="22"/>
          <w:szCs w:val="22"/>
        </w:rPr>
        <w:t>e</w:t>
      </w:r>
      <w:r w:rsidR="00835673">
        <w:rPr>
          <w:rFonts w:ascii="Georgia" w:hAnsi="Georgia" w:cs="Georgia"/>
          <w:sz w:val="22"/>
          <w:szCs w:val="22"/>
        </w:rPr>
        <w:t>.,</w:t>
      </w:r>
      <w:r>
        <w:rPr>
          <w:rFonts w:ascii="Georgia" w:hAnsi="Georgia" w:cs="Georgia"/>
          <w:sz w:val="22"/>
          <w:szCs w:val="22"/>
        </w:rPr>
        <w:t xml:space="preserve"> Medicare Crossover, Long Term Care, or Home Health Claim) under the Limited benefit plan on the specific service line on the claim</w:t>
      </w:r>
    </w:p>
    <w:p w:rsidR="00C55A6F" w:rsidRDefault="00C55A6F" w:rsidP="00F80B0D">
      <w:pPr>
        <w:pStyle w:val="Default"/>
        <w:numPr>
          <w:ilvl w:val="0"/>
          <w:numId w:val="14"/>
        </w:numPr>
        <w:ind w:left="1440"/>
        <w:rPr>
          <w:rFonts w:ascii="Georgia" w:hAnsi="Georgia" w:cs="Georgia"/>
          <w:sz w:val="22"/>
          <w:szCs w:val="22"/>
        </w:rPr>
      </w:pPr>
      <w:r w:rsidRPr="00C75FA8">
        <w:rPr>
          <w:rFonts w:ascii="Georgia" w:hAnsi="Georgia" w:cs="Georgia"/>
          <w:sz w:val="22"/>
          <w:szCs w:val="22"/>
        </w:rPr>
        <w:t xml:space="preserve">4374 </w:t>
      </w:r>
      <w:r w:rsidR="003A2322">
        <w:rPr>
          <w:rFonts w:ascii="Georgia" w:hAnsi="Georgia" w:cs="Georgia"/>
          <w:sz w:val="22"/>
          <w:szCs w:val="22"/>
        </w:rPr>
        <w:t xml:space="preserve">– </w:t>
      </w:r>
      <w:r w:rsidRPr="00C75FA8">
        <w:rPr>
          <w:rFonts w:ascii="Georgia" w:hAnsi="Georgia" w:cs="Georgia"/>
          <w:sz w:val="22"/>
          <w:szCs w:val="22"/>
        </w:rPr>
        <w:t>Benefit plan claim type restriction on revenue</w:t>
      </w:r>
      <w:r w:rsidR="006C433A">
        <w:rPr>
          <w:rFonts w:ascii="Georgia" w:hAnsi="Georgia" w:cs="Georgia"/>
          <w:sz w:val="22"/>
          <w:szCs w:val="22"/>
        </w:rPr>
        <w:t xml:space="preserve"> code</w:t>
      </w:r>
    </w:p>
    <w:p w:rsidR="00F458C1" w:rsidRPr="00C75FA8" w:rsidRDefault="00F458C1" w:rsidP="00F80B0D">
      <w:pPr>
        <w:pStyle w:val="Default"/>
        <w:ind w:left="1440"/>
        <w:rPr>
          <w:rFonts w:ascii="Georgia" w:hAnsi="Georgia" w:cs="Georgia"/>
          <w:sz w:val="22"/>
          <w:szCs w:val="22"/>
        </w:rPr>
      </w:pPr>
      <w:r>
        <w:rPr>
          <w:rFonts w:ascii="Georgia" w:hAnsi="Georgia" w:cs="Georgia"/>
          <w:sz w:val="22"/>
          <w:szCs w:val="22"/>
        </w:rPr>
        <w:t>Not an allowed billable revenue code under the Limited benefit plan on the specific service line on the claim</w:t>
      </w:r>
    </w:p>
    <w:p w:rsidR="00C55A6F" w:rsidRDefault="00C55A6F" w:rsidP="00F80B0D">
      <w:pPr>
        <w:pStyle w:val="Default"/>
        <w:ind w:left="720"/>
        <w:rPr>
          <w:rFonts w:ascii="Georgia" w:hAnsi="Georgia" w:cs="Georgia"/>
          <w:sz w:val="22"/>
          <w:szCs w:val="22"/>
        </w:rPr>
      </w:pPr>
    </w:p>
    <w:p w:rsidR="00C55A6F" w:rsidRDefault="00C55A6F" w:rsidP="00F80B0D">
      <w:pPr>
        <w:pStyle w:val="Default"/>
        <w:ind w:left="576"/>
        <w:rPr>
          <w:rFonts w:ascii="Georgia" w:hAnsi="Georgia" w:cs="Georgia"/>
          <w:sz w:val="22"/>
          <w:szCs w:val="22"/>
        </w:rPr>
      </w:pPr>
      <w:r>
        <w:rPr>
          <w:rFonts w:ascii="Georgia" w:hAnsi="Georgia" w:cs="Georgia"/>
          <w:sz w:val="22"/>
          <w:szCs w:val="22"/>
        </w:rPr>
        <w:t>The following edits implemented in August 2015, will remain in place:</w:t>
      </w:r>
    </w:p>
    <w:p w:rsidR="00C55A6F" w:rsidRDefault="00C55A6F" w:rsidP="00F80B0D">
      <w:pPr>
        <w:pStyle w:val="Default"/>
        <w:numPr>
          <w:ilvl w:val="0"/>
          <w:numId w:val="14"/>
        </w:numPr>
        <w:spacing w:before="120"/>
        <w:ind w:left="1440"/>
        <w:rPr>
          <w:rFonts w:ascii="Georgia" w:hAnsi="Georgia" w:cs="Georgia"/>
          <w:sz w:val="22"/>
          <w:szCs w:val="22"/>
        </w:rPr>
      </w:pPr>
      <w:r>
        <w:rPr>
          <w:rFonts w:ascii="Georgia" w:hAnsi="Georgia" w:cs="Georgia"/>
          <w:sz w:val="22"/>
          <w:szCs w:val="22"/>
        </w:rPr>
        <w:t>4021</w:t>
      </w:r>
      <w:r w:rsidR="003A2322">
        <w:rPr>
          <w:rFonts w:ascii="Georgia" w:hAnsi="Georgia" w:cs="Georgia"/>
          <w:sz w:val="22"/>
          <w:szCs w:val="22"/>
        </w:rPr>
        <w:t xml:space="preserve"> – </w:t>
      </w:r>
      <w:r>
        <w:rPr>
          <w:rFonts w:ascii="Georgia" w:hAnsi="Georgia" w:cs="Georgia"/>
          <w:sz w:val="22"/>
          <w:szCs w:val="22"/>
        </w:rPr>
        <w:t xml:space="preserve">Procedure not covered for benefit plan </w:t>
      </w:r>
    </w:p>
    <w:p w:rsidR="00C55A6F" w:rsidRDefault="00C55A6F" w:rsidP="00F80B0D">
      <w:pPr>
        <w:pStyle w:val="Default"/>
        <w:numPr>
          <w:ilvl w:val="0"/>
          <w:numId w:val="14"/>
        </w:numPr>
        <w:ind w:left="1440"/>
        <w:rPr>
          <w:rFonts w:ascii="Georgia" w:hAnsi="Georgia" w:cs="Georgia"/>
          <w:sz w:val="22"/>
          <w:szCs w:val="22"/>
        </w:rPr>
      </w:pPr>
      <w:r>
        <w:rPr>
          <w:rFonts w:ascii="Georgia" w:hAnsi="Georgia" w:cs="Georgia"/>
          <w:sz w:val="22"/>
          <w:szCs w:val="22"/>
        </w:rPr>
        <w:t xml:space="preserve">4244 – Diagnosis not covered for Limited benefit plan </w:t>
      </w:r>
    </w:p>
    <w:p w:rsidR="00C55A6F" w:rsidRDefault="00C55A6F" w:rsidP="007A749D">
      <w:pPr>
        <w:pStyle w:val="Default"/>
        <w:ind w:left="576"/>
        <w:rPr>
          <w:rFonts w:ascii="Georgia" w:hAnsi="Georgia" w:cs="Georgia"/>
          <w:sz w:val="22"/>
          <w:szCs w:val="22"/>
        </w:rPr>
      </w:pPr>
    </w:p>
    <w:p w:rsidR="002805C1" w:rsidRDefault="002805C1" w:rsidP="007A749D">
      <w:pPr>
        <w:pStyle w:val="Default"/>
        <w:ind w:left="576"/>
        <w:rPr>
          <w:rFonts w:ascii="Georgia" w:hAnsi="Georgia" w:cs="Georgia"/>
          <w:sz w:val="22"/>
          <w:szCs w:val="22"/>
        </w:rPr>
      </w:pPr>
    </w:p>
    <w:p w:rsidR="00C55A6F" w:rsidRDefault="00C55A6F" w:rsidP="007A749D">
      <w:pPr>
        <w:pStyle w:val="Default"/>
        <w:ind w:left="576"/>
        <w:rPr>
          <w:rFonts w:ascii="Georgia" w:hAnsi="Georgia" w:cs="Georgia"/>
          <w:sz w:val="22"/>
          <w:szCs w:val="22"/>
        </w:rPr>
      </w:pPr>
      <w:r w:rsidRPr="00127470">
        <w:rPr>
          <w:rFonts w:ascii="Georgia" w:hAnsi="Georgia" w:cs="Georgia"/>
          <w:sz w:val="22"/>
          <w:szCs w:val="22"/>
        </w:rPr>
        <w:t xml:space="preserve">As a reminder if any claim for a MassHealth Limited member is denied for one of the above active edits, providers may resubmit the claim for payment </w:t>
      </w:r>
      <w:r w:rsidR="00E3380F">
        <w:rPr>
          <w:rFonts w:ascii="Georgia" w:hAnsi="Georgia" w:cs="Georgia"/>
          <w:sz w:val="22"/>
          <w:szCs w:val="22"/>
        </w:rPr>
        <w:t>with a completed Certification f</w:t>
      </w:r>
      <w:r w:rsidRPr="00127470">
        <w:rPr>
          <w:rFonts w:ascii="Georgia" w:hAnsi="Georgia" w:cs="Georgia"/>
          <w:sz w:val="22"/>
          <w:szCs w:val="22"/>
        </w:rPr>
        <w:t>orm. This</w:t>
      </w:r>
      <w:r>
        <w:rPr>
          <w:rFonts w:ascii="Georgia" w:hAnsi="Georgia" w:cs="Georgia"/>
          <w:sz w:val="22"/>
          <w:szCs w:val="22"/>
        </w:rPr>
        <w:t xml:space="preserve"> process does not apply to pharmacy claims. </w:t>
      </w:r>
    </w:p>
    <w:p w:rsidR="00C55A6F" w:rsidRDefault="00C55A6F" w:rsidP="007A749D">
      <w:pPr>
        <w:pStyle w:val="Default"/>
        <w:ind w:left="576"/>
        <w:rPr>
          <w:rFonts w:ascii="Georgia" w:hAnsi="Georgia" w:cs="Georgia"/>
          <w:sz w:val="22"/>
          <w:szCs w:val="22"/>
        </w:rPr>
      </w:pPr>
    </w:p>
    <w:p w:rsidR="00851C7E" w:rsidRDefault="00851C7E" w:rsidP="00851C7E">
      <w:pPr>
        <w:pStyle w:val="Default"/>
        <w:spacing w:before="80"/>
        <w:jc w:val="right"/>
        <w:rPr>
          <w:rFonts w:ascii="Georgia" w:hAnsi="Georgia" w:cs="Georgia"/>
          <w:sz w:val="22"/>
          <w:szCs w:val="22"/>
        </w:rPr>
      </w:pPr>
      <w:r w:rsidRPr="00937946">
        <w:rPr>
          <w:rFonts w:ascii="Georgia" w:hAnsi="Georgia" w:cs="Georgia"/>
          <w:sz w:val="22"/>
          <w:szCs w:val="22"/>
        </w:rPr>
        <w:t xml:space="preserve"> </w:t>
      </w:r>
    </w:p>
    <w:p w:rsidR="00851C7E" w:rsidRDefault="00851C7E" w:rsidP="00851C7E">
      <w:pPr>
        <w:pStyle w:val="Default"/>
        <w:spacing w:before="80"/>
        <w:jc w:val="right"/>
        <w:rPr>
          <w:rFonts w:ascii="Georgia" w:hAnsi="Georgia" w:cs="Georgia"/>
          <w:sz w:val="22"/>
          <w:szCs w:val="22"/>
        </w:rPr>
      </w:pPr>
    </w:p>
    <w:p w:rsidR="003A1728" w:rsidRDefault="003A1728" w:rsidP="003A1728">
      <w:pPr>
        <w:pStyle w:val="Default"/>
        <w:ind w:left="7200"/>
        <w:rPr>
          <w:rFonts w:ascii="Georgia" w:hAnsi="Georgia" w:cs="Georgia"/>
          <w:sz w:val="22"/>
          <w:szCs w:val="22"/>
        </w:rPr>
      </w:pPr>
    </w:p>
    <w:p w:rsidR="003A1728" w:rsidRDefault="003A1728" w:rsidP="003A1728">
      <w:pPr>
        <w:pStyle w:val="Default"/>
        <w:ind w:left="7200"/>
        <w:rPr>
          <w:rFonts w:ascii="Georgia" w:hAnsi="Georgia" w:cs="Georgia"/>
          <w:sz w:val="22"/>
          <w:szCs w:val="22"/>
        </w:rPr>
      </w:pPr>
    </w:p>
    <w:p w:rsidR="00851C7E" w:rsidRPr="007B315A" w:rsidRDefault="00851C7E" w:rsidP="00D76663">
      <w:pPr>
        <w:pStyle w:val="Default"/>
        <w:spacing w:before="160"/>
        <w:ind w:left="7200"/>
        <w:rPr>
          <w:rFonts w:ascii="Georgia" w:hAnsi="Georgia" w:cs="Georgia"/>
          <w:sz w:val="22"/>
          <w:szCs w:val="22"/>
        </w:rPr>
      </w:pPr>
      <w:r w:rsidRPr="00937946">
        <w:rPr>
          <w:rFonts w:ascii="Georgia" w:hAnsi="Georgia" w:cs="Georgia"/>
          <w:sz w:val="22"/>
          <w:szCs w:val="22"/>
        </w:rPr>
        <w:t>(</w:t>
      </w:r>
      <w:proofErr w:type="gramStart"/>
      <w:r w:rsidRPr="00937946">
        <w:rPr>
          <w:rFonts w:ascii="Georgia" w:hAnsi="Georgia" w:cs="Georgia"/>
          <w:i/>
          <w:sz w:val="22"/>
          <w:szCs w:val="22"/>
        </w:rPr>
        <w:t>continued</w:t>
      </w:r>
      <w:proofErr w:type="gramEnd"/>
      <w:r w:rsidRPr="00937946">
        <w:rPr>
          <w:rFonts w:ascii="Georgia" w:hAnsi="Georgia" w:cs="Georgia"/>
          <w:i/>
          <w:sz w:val="22"/>
          <w:szCs w:val="22"/>
        </w:rPr>
        <w:t xml:space="preserve"> on next page</w:t>
      </w:r>
      <w:r w:rsidRPr="00937946">
        <w:rPr>
          <w:rFonts w:ascii="Georgia" w:hAnsi="Georgia" w:cs="Georgia"/>
          <w:sz w:val="22"/>
          <w:szCs w:val="22"/>
        </w:rPr>
        <w:t>)</w:t>
      </w:r>
    </w:p>
    <w:p w:rsidR="00683E70" w:rsidRDefault="00683E70" w:rsidP="00851C7E">
      <w:pPr>
        <w:pStyle w:val="Heading1"/>
        <w:tabs>
          <w:tab w:val="clear" w:pos="6426"/>
          <w:tab w:val="left" w:pos="5760"/>
        </w:tabs>
        <w:ind w:left="5040"/>
        <w:rPr>
          <w:rFonts w:ascii="Georgia" w:hAnsi="Georgia" w:cs="Arial"/>
          <w:color w:val="1F497D"/>
          <w:szCs w:val="22"/>
        </w:rPr>
      </w:pPr>
    </w:p>
    <w:p w:rsidR="00851C7E" w:rsidRPr="001433E7" w:rsidRDefault="00851C7E" w:rsidP="00851C7E">
      <w:pPr>
        <w:pStyle w:val="Heading1"/>
        <w:tabs>
          <w:tab w:val="clear" w:pos="6426"/>
          <w:tab w:val="left" w:pos="5760"/>
        </w:tabs>
        <w:ind w:left="5040"/>
        <w:rPr>
          <w:rFonts w:ascii="Georgia" w:hAnsi="Georgia" w:cs="Arial"/>
          <w:color w:val="1F497D"/>
          <w:szCs w:val="22"/>
        </w:rPr>
      </w:pPr>
      <w:r w:rsidRPr="001433E7">
        <w:rPr>
          <w:rFonts w:ascii="Georgia" w:hAnsi="Georgia" w:cs="Arial"/>
          <w:color w:val="1F497D"/>
          <w:szCs w:val="22"/>
        </w:rPr>
        <w:t>MassHealth</w:t>
      </w:r>
    </w:p>
    <w:p w:rsidR="00851C7E" w:rsidRDefault="00BF1BEE" w:rsidP="00851C7E">
      <w:pPr>
        <w:tabs>
          <w:tab w:val="left" w:pos="5040"/>
        </w:tabs>
        <w:suppressAutoHyphens/>
        <w:ind w:left="5040"/>
        <w:rPr>
          <w:rFonts w:ascii="Georgia" w:hAnsi="Georgia" w:cs="Arial"/>
          <w:b/>
          <w:color w:val="1F497D"/>
          <w:sz w:val="24"/>
          <w:szCs w:val="24"/>
        </w:rPr>
      </w:pPr>
      <w:r>
        <w:rPr>
          <w:rFonts w:ascii="Georgia" w:hAnsi="Georgia" w:cs="Arial"/>
          <w:b/>
          <w:color w:val="1F497D"/>
          <w:sz w:val="24"/>
          <w:szCs w:val="24"/>
        </w:rPr>
        <w:t xml:space="preserve">All Provider Bulletin </w:t>
      </w:r>
      <w:r w:rsidR="00851C7E">
        <w:rPr>
          <w:rFonts w:ascii="Georgia" w:hAnsi="Georgia" w:cs="Arial"/>
          <w:b/>
          <w:color w:val="1F497D"/>
          <w:sz w:val="24"/>
          <w:szCs w:val="24"/>
        </w:rPr>
        <w:t xml:space="preserve">269 </w:t>
      </w:r>
    </w:p>
    <w:p w:rsidR="00851C7E" w:rsidRDefault="00B36840" w:rsidP="00851C7E">
      <w:pPr>
        <w:tabs>
          <w:tab w:val="left" w:pos="5040"/>
        </w:tabs>
        <w:suppressAutoHyphens/>
        <w:ind w:left="5040"/>
        <w:rPr>
          <w:rFonts w:ascii="Georgia" w:hAnsi="Georgia" w:cs="Arial"/>
          <w:b/>
          <w:color w:val="1F497D"/>
          <w:sz w:val="24"/>
          <w:szCs w:val="24"/>
        </w:rPr>
      </w:pPr>
      <w:r>
        <w:rPr>
          <w:rFonts w:ascii="Georgia" w:hAnsi="Georgia" w:cs="Arial"/>
          <w:b/>
          <w:color w:val="244061" w:themeColor="accent1" w:themeShade="80"/>
          <w:sz w:val="24"/>
          <w:szCs w:val="24"/>
        </w:rPr>
        <w:t>May</w:t>
      </w:r>
      <w:r w:rsidR="00851C7E">
        <w:rPr>
          <w:rFonts w:ascii="Georgia" w:hAnsi="Georgia" w:cs="Arial"/>
          <w:b/>
          <w:color w:val="1F497D"/>
          <w:sz w:val="24"/>
          <w:szCs w:val="24"/>
        </w:rPr>
        <w:t xml:space="preserve"> 2017</w:t>
      </w:r>
    </w:p>
    <w:p w:rsidR="00851C7E" w:rsidRPr="001433E7" w:rsidRDefault="00851C7E" w:rsidP="00851C7E">
      <w:pPr>
        <w:pStyle w:val="Heading1"/>
        <w:tabs>
          <w:tab w:val="clear" w:pos="6426"/>
          <w:tab w:val="left" w:pos="5760"/>
        </w:tabs>
        <w:ind w:left="5040"/>
        <w:rPr>
          <w:rFonts w:ascii="Georgia" w:hAnsi="Georgia" w:cs="Arial"/>
          <w:color w:val="1F497D"/>
          <w:szCs w:val="22"/>
        </w:rPr>
      </w:pPr>
      <w:r w:rsidRPr="001433E7">
        <w:rPr>
          <w:rFonts w:ascii="Georgia" w:hAnsi="Georgia" w:cs="Arial"/>
          <w:color w:val="1F497D"/>
          <w:szCs w:val="22"/>
        </w:rPr>
        <w:t>Page</w:t>
      </w:r>
      <w:r>
        <w:rPr>
          <w:rFonts w:ascii="Georgia" w:hAnsi="Georgia" w:cs="Arial"/>
          <w:color w:val="1F497D"/>
          <w:szCs w:val="22"/>
        </w:rPr>
        <w:t xml:space="preserve"> 3</w:t>
      </w:r>
    </w:p>
    <w:p w:rsidR="00527F5F" w:rsidRDefault="00527F5F" w:rsidP="00F80B0D">
      <w:pPr>
        <w:ind w:left="4032" w:right="576" w:hanging="3456"/>
        <w:rPr>
          <w:rFonts w:ascii="Georgia" w:hAnsi="Georgia" w:cs="Arial"/>
          <w:b/>
          <w:color w:val="1F497D"/>
          <w:sz w:val="24"/>
          <w:szCs w:val="24"/>
        </w:rPr>
      </w:pPr>
    </w:p>
    <w:p w:rsidR="00F80B0D" w:rsidRDefault="00F80B0D" w:rsidP="00F80B0D">
      <w:pPr>
        <w:ind w:left="4032" w:right="576" w:hanging="3456"/>
        <w:rPr>
          <w:rFonts w:ascii="Georgia" w:hAnsi="Georgia" w:cs="Arial"/>
          <w:b/>
          <w:color w:val="1F497D"/>
          <w:sz w:val="24"/>
          <w:szCs w:val="24"/>
        </w:rPr>
      </w:pPr>
      <w:proofErr w:type="gramStart"/>
      <w:r>
        <w:rPr>
          <w:rFonts w:ascii="Georgia" w:hAnsi="Georgia" w:cs="Arial"/>
          <w:b/>
          <w:color w:val="1F497D"/>
          <w:sz w:val="24"/>
          <w:szCs w:val="24"/>
        </w:rPr>
        <w:t xml:space="preserve">Denied Claims and Certification </w:t>
      </w:r>
      <w:r w:rsidRPr="00D76663">
        <w:rPr>
          <w:rFonts w:ascii="Georgia" w:hAnsi="Georgia" w:cs="Arial"/>
          <w:b/>
          <w:color w:val="1F497D"/>
          <w:sz w:val="24"/>
          <w:szCs w:val="24"/>
        </w:rPr>
        <w:t>Forms</w:t>
      </w:r>
      <w:r w:rsidR="00527F5F" w:rsidRPr="00D76663">
        <w:rPr>
          <w:rFonts w:ascii="Georgia" w:hAnsi="Georgia" w:cs="Arial"/>
          <w:b/>
          <w:color w:val="1F497D"/>
          <w:sz w:val="24"/>
          <w:szCs w:val="24"/>
        </w:rPr>
        <w:t xml:space="preserve"> (</w:t>
      </w:r>
      <w:r w:rsidR="00527F5F" w:rsidRPr="00D76663">
        <w:rPr>
          <w:rFonts w:ascii="Georgia" w:hAnsi="Georgia" w:cs="Arial"/>
          <w:b/>
          <w:i/>
          <w:color w:val="1F497D"/>
          <w:sz w:val="24"/>
          <w:szCs w:val="24"/>
        </w:rPr>
        <w:t>con</w:t>
      </w:r>
      <w:r w:rsidR="00D76663" w:rsidRPr="00D76663">
        <w:rPr>
          <w:rFonts w:ascii="Georgia" w:hAnsi="Georgia" w:cs="Arial"/>
          <w:b/>
          <w:i/>
          <w:color w:val="1F497D"/>
          <w:sz w:val="24"/>
          <w:szCs w:val="24"/>
        </w:rPr>
        <w:t>t</w:t>
      </w:r>
      <w:r w:rsidR="00D76663" w:rsidRPr="00D76663">
        <w:rPr>
          <w:rFonts w:ascii="Georgia" w:hAnsi="Georgia" w:cs="Arial"/>
          <w:b/>
          <w:color w:val="1F497D"/>
          <w:sz w:val="24"/>
          <w:szCs w:val="24"/>
        </w:rPr>
        <w:t>.)</w:t>
      </w:r>
      <w:proofErr w:type="gramEnd"/>
    </w:p>
    <w:p w:rsidR="00851C7E" w:rsidRDefault="00851C7E" w:rsidP="003A1728">
      <w:pPr>
        <w:pStyle w:val="Default"/>
        <w:ind w:left="576"/>
        <w:rPr>
          <w:rFonts w:ascii="Georgia" w:hAnsi="Georgia" w:cs="Georgia"/>
          <w:sz w:val="22"/>
          <w:szCs w:val="22"/>
        </w:rPr>
      </w:pPr>
    </w:p>
    <w:p w:rsidR="00D76663" w:rsidRDefault="000D0924" w:rsidP="00F80B0D">
      <w:pPr>
        <w:pStyle w:val="Default"/>
        <w:ind w:left="576"/>
        <w:rPr>
          <w:rFonts w:ascii="Georgia" w:hAnsi="Georgia" w:cs="Georgia"/>
          <w:sz w:val="22"/>
          <w:szCs w:val="22"/>
        </w:rPr>
      </w:pPr>
      <w:r>
        <w:rPr>
          <w:rFonts w:ascii="Georgia" w:hAnsi="Georgia" w:cs="Georgia"/>
          <w:sz w:val="22"/>
          <w:szCs w:val="22"/>
        </w:rPr>
        <w:t>The Certification f</w:t>
      </w:r>
      <w:r w:rsidR="00851C7E">
        <w:rPr>
          <w:rFonts w:ascii="Georgia" w:hAnsi="Georgia" w:cs="Georgia"/>
          <w:sz w:val="22"/>
          <w:szCs w:val="22"/>
        </w:rPr>
        <w:t>orm, which must be completed, signed and dated by a treating clinicia</w:t>
      </w:r>
      <w:r w:rsidR="003906FF">
        <w:rPr>
          <w:rFonts w:ascii="Georgia" w:hAnsi="Georgia" w:cs="Georgia"/>
          <w:sz w:val="22"/>
          <w:szCs w:val="22"/>
        </w:rPr>
        <w:t>n, shall indicate the following:</w:t>
      </w:r>
      <w:r w:rsidR="00D76663">
        <w:rPr>
          <w:rFonts w:ascii="Georgia" w:hAnsi="Georgia" w:cs="Georgia"/>
          <w:sz w:val="22"/>
          <w:szCs w:val="22"/>
        </w:rPr>
        <w:br/>
      </w:r>
    </w:p>
    <w:p w:rsidR="00851C7E" w:rsidRDefault="00851C7E" w:rsidP="00D76663">
      <w:pPr>
        <w:pStyle w:val="Default"/>
        <w:numPr>
          <w:ilvl w:val="0"/>
          <w:numId w:val="8"/>
        </w:numPr>
        <w:rPr>
          <w:rFonts w:ascii="Georgia" w:hAnsi="Georgia" w:cs="Georgia"/>
          <w:sz w:val="22"/>
          <w:szCs w:val="22"/>
        </w:rPr>
      </w:pPr>
      <w:r>
        <w:rPr>
          <w:rFonts w:ascii="Georgia" w:hAnsi="Georgia" w:cs="Georgia"/>
          <w:sz w:val="22"/>
          <w:szCs w:val="22"/>
        </w:rPr>
        <w:t xml:space="preserve">Diagnosis </w:t>
      </w:r>
    </w:p>
    <w:p w:rsidR="00851C7E" w:rsidRDefault="00851C7E" w:rsidP="00851C7E">
      <w:pPr>
        <w:pStyle w:val="Default"/>
        <w:numPr>
          <w:ilvl w:val="0"/>
          <w:numId w:val="8"/>
        </w:numPr>
        <w:rPr>
          <w:rFonts w:ascii="Georgia" w:hAnsi="Georgia" w:cs="Georgia"/>
          <w:sz w:val="22"/>
          <w:szCs w:val="22"/>
        </w:rPr>
      </w:pPr>
      <w:r>
        <w:rPr>
          <w:rFonts w:ascii="Georgia" w:hAnsi="Georgia" w:cs="Georgia"/>
          <w:sz w:val="22"/>
          <w:szCs w:val="22"/>
        </w:rPr>
        <w:t xml:space="preserve">Diagnosis code </w:t>
      </w:r>
    </w:p>
    <w:p w:rsidR="00851C7E" w:rsidRDefault="00851C7E" w:rsidP="00851C7E">
      <w:pPr>
        <w:pStyle w:val="Default"/>
        <w:numPr>
          <w:ilvl w:val="0"/>
          <w:numId w:val="8"/>
        </w:numPr>
        <w:rPr>
          <w:rFonts w:ascii="Georgia" w:hAnsi="Georgia" w:cs="Georgia"/>
          <w:sz w:val="22"/>
          <w:szCs w:val="22"/>
        </w:rPr>
      </w:pPr>
      <w:r>
        <w:rPr>
          <w:rFonts w:ascii="Georgia" w:hAnsi="Georgia" w:cs="Georgia"/>
          <w:sz w:val="22"/>
          <w:szCs w:val="22"/>
        </w:rPr>
        <w:t xml:space="preserve">Treatment provided </w:t>
      </w:r>
    </w:p>
    <w:p w:rsidR="00851C7E" w:rsidRDefault="00851C7E" w:rsidP="00851C7E">
      <w:pPr>
        <w:pStyle w:val="Default"/>
        <w:numPr>
          <w:ilvl w:val="0"/>
          <w:numId w:val="8"/>
        </w:numPr>
        <w:rPr>
          <w:rFonts w:ascii="Georgia" w:hAnsi="Georgia" w:cs="Georgia"/>
          <w:sz w:val="22"/>
          <w:szCs w:val="22"/>
        </w:rPr>
      </w:pPr>
      <w:r>
        <w:rPr>
          <w:rFonts w:ascii="Georgia" w:hAnsi="Georgia" w:cs="Georgia"/>
          <w:sz w:val="22"/>
          <w:szCs w:val="22"/>
        </w:rPr>
        <w:t xml:space="preserve">Procedure code </w:t>
      </w:r>
    </w:p>
    <w:p w:rsidR="00C55A6F" w:rsidRDefault="00C55A6F" w:rsidP="00582646">
      <w:pPr>
        <w:pStyle w:val="Default"/>
        <w:numPr>
          <w:ilvl w:val="0"/>
          <w:numId w:val="8"/>
        </w:numPr>
        <w:rPr>
          <w:rFonts w:ascii="Georgia" w:hAnsi="Georgia" w:cs="Georgia"/>
          <w:sz w:val="22"/>
          <w:szCs w:val="22"/>
        </w:rPr>
      </w:pPr>
      <w:r>
        <w:rPr>
          <w:rFonts w:ascii="Georgia" w:hAnsi="Georgia" w:cs="Georgia"/>
          <w:sz w:val="22"/>
          <w:szCs w:val="22"/>
        </w:rPr>
        <w:t xml:space="preserve">An explanation of the emergency nature of the condition </w:t>
      </w:r>
    </w:p>
    <w:p w:rsidR="00C55A6F" w:rsidRDefault="00C55A6F" w:rsidP="00582646">
      <w:pPr>
        <w:pStyle w:val="Default"/>
        <w:numPr>
          <w:ilvl w:val="0"/>
          <w:numId w:val="8"/>
        </w:numPr>
        <w:rPr>
          <w:rFonts w:ascii="Georgia" w:hAnsi="Georgia" w:cs="Georgia"/>
          <w:sz w:val="22"/>
          <w:szCs w:val="22"/>
        </w:rPr>
      </w:pPr>
      <w:r>
        <w:rPr>
          <w:rFonts w:ascii="Georgia" w:hAnsi="Georgia" w:cs="Georgia"/>
          <w:sz w:val="22"/>
          <w:szCs w:val="22"/>
        </w:rPr>
        <w:t xml:space="preserve">Date of service </w:t>
      </w:r>
    </w:p>
    <w:p w:rsidR="00C55A6F" w:rsidRDefault="00C55A6F" w:rsidP="00582646">
      <w:pPr>
        <w:pStyle w:val="Default"/>
        <w:numPr>
          <w:ilvl w:val="0"/>
          <w:numId w:val="8"/>
        </w:numPr>
        <w:rPr>
          <w:rFonts w:ascii="Georgia" w:hAnsi="Georgia" w:cs="Georgia"/>
          <w:sz w:val="22"/>
          <w:szCs w:val="22"/>
        </w:rPr>
      </w:pPr>
      <w:r>
        <w:rPr>
          <w:rFonts w:ascii="Georgia" w:hAnsi="Georgia" w:cs="Georgia"/>
          <w:sz w:val="22"/>
          <w:szCs w:val="22"/>
        </w:rPr>
        <w:t xml:space="preserve">An attestation by </w:t>
      </w:r>
      <w:r w:rsidR="00F458C1">
        <w:rPr>
          <w:rFonts w:ascii="Georgia" w:hAnsi="Georgia" w:cs="Georgia"/>
          <w:sz w:val="22"/>
          <w:szCs w:val="22"/>
        </w:rPr>
        <w:t xml:space="preserve">a </w:t>
      </w:r>
      <w:r>
        <w:rPr>
          <w:rFonts w:ascii="Georgia" w:hAnsi="Georgia" w:cs="Georgia"/>
          <w:sz w:val="22"/>
          <w:szCs w:val="22"/>
        </w:rPr>
        <w:t xml:space="preserve">treating clinician that the rendered care was for the treatment of an emergency condition </w:t>
      </w:r>
    </w:p>
    <w:p w:rsidR="00C55A6F" w:rsidRDefault="00C55A6F" w:rsidP="00F80B0D">
      <w:pPr>
        <w:pStyle w:val="Default"/>
        <w:ind w:left="576"/>
        <w:rPr>
          <w:rFonts w:ascii="Georgia" w:hAnsi="Georgia" w:cs="Georgia"/>
          <w:sz w:val="22"/>
          <w:szCs w:val="22"/>
        </w:rPr>
      </w:pPr>
    </w:p>
    <w:p w:rsidR="00C55A6F" w:rsidRDefault="00C55A6F" w:rsidP="00F80B0D">
      <w:pPr>
        <w:pStyle w:val="Default"/>
        <w:ind w:left="576"/>
        <w:rPr>
          <w:rFonts w:ascii="Georgia" w:hAnsi="Georgia" w:cs="Georgia"/>
          <w:sz w:val="22"/>
          <w:szCs w:val="22"/>
        </w:rPr>
      </w:pPr>
      <w:r>
        <w:rPr>
          <w:rFonts w:ascii="Georgia" w:hAnsi="Georgia" w:cs="Georgia"/>
          <w:sz w:val="22"/>
          <w:szCs w:val="22"/>
        </w:rPr>
        <w:t xml:space="preserve">The claim must be resubmitted electronically via Direct Data Entry (DDE) on the Provider Online Service Center (POSC) using Delay Reason Code 11 (Other). </w:t>
      </w:r>
    </w:p>
    <w:p w:rsidR="00C55A6F" w:rsidRDefault="00C55A6F" w:rsidP="00F80B0D">
      <w:pPr>
        <w:pStyle w:val="Default"/>
        <w:ind w:left="576"/>
        <w:rPr>
          <w:rFonts w:ascii="Georgia" w:hAnsi="Georgia" w:cs="Georgia"/>
          <w:sz w:val="22"/>
          <w:szCs w:val="22"/>
        </w:rPr>
      </w:pPr>
    </w:p>
    <w:p w:rsidR="00F80A2C" w:rsidRDefault="00C55A6F" w:rsidP="00F80B0D">
      <w:pPr>
        <w:pStyle w:val="Default"/>
        <w:ind w:left="576"/>
        <w:rPr>
          <w:rFonts w:ascii="Georgia" w:hAnsi="Georgia" w:cs="Georgia"/>
          <w:sz w:val="22"/>
          <w:szCs w:val="22"/>
        </w:rPr>
      </w:pPr>
      <w:r>
        <w:rPr>
          <w:rFonts w:ascii="Georgia" w:hAnsi="Georgia" w:cs="Georgia"/>
          <w:sz w:val="22"/>
          <w:szCs w:val="22"/>
        </w:rPr>
        <w:t xml:space="preserve">Providers </w:t>
      </w:r>
      <w:r w:rsidR="002F7A8B">
        <w:rPr>
          <w:rFonts w:ascii="Georgia" w:hAnsi="Georgia" w:cs="Georgia"/>
          <w:sz w:val="22"/>
          <w:szCs w:val="22"/>
        </w:rPr>
        <w:t>must</w:t>
      </w:r>
      <w:r>
        <w:rPr>
          <w:rFonts w:ascii="Georgia" w:hAnsi="Georgia" w:cs="Georgia"/>
          <w:sz w:val="22"/>
          <w:szCs w:val="22"/>
        </w:rPr>
        <w:t xml:space="preserve"> sca</w:t>
      </w:r>
      <w:r w:rsidR="00171907">
        <w:rPr>
          <w:rFonts w:ascii="Georgia" w:hAnsi="Georgia" w:cs="Georgia"/>
          <w:sz w:val="22"/>
          <w:szCs w:val="22"/>
        </w:rPr>
        <w:t>n and submit the Certification f</w:t>
      </w:r>
      <w:r>
        <w:rPr>
          <w:rFonts w:ascii="Georgia" w:hAnsi="Georgia" w:cs="Georgia"/>
          <w:sz w:val="22"/>
          <w:szCs w:val="22"/>
        </w:rPr>
        <w:t xml:space="preserve">orm, the remittance advice depicting the denied claim and any other documentation in support of the request for review. If you are submitting multiple claims for the same member, submit each claim separately with a copy of the Certification </w:t>
      </w:r>
      <w:r w:rsidR="00E3380F">
        <w:rPr>
          <w:rFonts w:ascii="Georgia" w:hAnsi="Georgia" w:cs="Georgia"/>
          <w:sz w:val="22"/>
          <w:szCs w:val="22"/>
        </w:rPr>
        <w:t>f</w:t>
      </w:r>
      <w:r>
        <w:rPr>
          <w:rFonts w:ascii="Georgia" w:hAnsi="Georgia" w:cs="Georgia"/>
          <w:sz w:val="22"/>
          <w:szCs w:val="22"/>
        </w:rPr>
        <w:t>orm, the</w:t>
      </w:r>
    </w:p>
    <w:p w:rsidR="00C46FDC" w:rsidRDefault="00C46FDC" w:rsidP="00F80B0D">
      <w:pPr>
        <w:pStyle w:val="Default"/>
        <w:ind w:left="576"/>
        <w:rPr>
          <w:rFonts w:ascii="Georgia" w:hAnsi="Georgia" w:cs="Georgia"/>
          <w:sz w:val="22"/>
          <w:szCs w:val="22"/>
        </w:rPr>
      </w:pPr>
      <w:proofErr w:type="gramStart"/>
      <w:r>
        <w:rPr>
          <w:rFonts w:ascii="Georgia" w:hAnsi="Georgia" w:cs="Georgia"/>
          <w:sz w:val="22"/>
          <w:szCs w:val="22"/>
        </w:rPr>
        <w:t>remittance</w:t>
      </w:r>
      <w:proofErr w:type="gramEnd"/>
      <w:r>
        <w:rPr>
          <w:rFonts w:ascii="Georgia" w:hAnsi="Georgia" w:cs="Georgia"/>
          <w:sz w:val="22"/>
          <w:szCs w:val="22"/>
        </w:rPr>
        <w:t xml:space="preserve"> advice and supporting documentation. These documents must be scanned and included with a DDE claim submission. Use the Attachment Tab on the POSC to upload the document(s). </w:t>
      </w:r>
      <w:r>
        <w:rPr>
          <w:rFonts w:ascii="Georgia" w:hAnsi="Georgia" w:cs="Georgia"/>
          <w:sz w:val="22"/>
          <w:szCs w:val="22"/>
        </w:rPr>
        <w:br/>
      </w:r>
    </w:p>
    <w:p w:rsidR="00C55A6F" w:rsidRDefault="00C55A6F" w:rsidP="00F80B0D">
      <w:pPr>
        <w:pStyle w:val="Default"/>
        <w:ind w:left="576"/>
        <w:rPr>
          <w:rFonts w:ascii="Georgia" w:hAnsi="Georgia" w:cs="Georgia"/>
          <w:sz w:val="22"/>
          <w:szCs w:val="22"/>
        </w:rPr>
      </w:pPr>
      <w:r>
        <w:rPr>
          <w:rFonts w:ascii="Georgia" w:hAnsi="Georgia" w:cs="Georgia"/>
          <w:sz w:val="22"/>
          <w:szCs w:val="22"/>
        </w:rPr>
        <w:t xml:space="preserve">Once resubmitted into the POSC, these claims will appear in a suspense status on your remittance advice with Edit 829 (Special Handle under Review). A final decision will be reflected on a subsequent remittance advice once the claim is reviewed by clinical staff. </w:t>
      </w:r>
    </w:p>
    <w:p w:rsidR="003C2714" w:rsidRDefault="003C2714" w:rsidP="00F80B0D">
      <w:pPr>
        <w:pStyle w:val="Default"/>
        <w:ind w:left="576"/>
        <w:rPr>
          <w:rFonts w:ascii="Georgia" w:hAnsi="Georgia" w:cs="Georgia"/>
          <w:sz w:val="22"/>
          <w:szCs w:val="22"/>
        </w:rPr>
      </w:pPr>
    </w:p>
    <w:p w:rsidR="00C55A6F" w:rsidRDefault="00C55A6F" w:rsidP="00F80B0D">
      <w:pPr>
        <w:pStyle w:val="Default"/>
        <w:ind w:left="576"/>
        <w:rPr>
          <w:rFonts w:ascii="Georgia" w:hAnsi="Georgia" w:cs="Georgia"/>
          <w:sz w:val="22"/>
          <w:szCs w:val="22"/>
        </w:rPr>
      </w:pPr>
      <w:r>
        <w:rPr>
          <w:rFonts w:ascii="Georgia" w:hAnsi="Georgia" w:cs="Georgia"/>
          <w:sz w:val="22"/>
          <w:szCs w:val="22"/>
        </w:rPr>
        <w:t xml:space="preserve">Please note that all providers must submit claims electronically unless the provider has received a waiver of the electronic claim submission policy. If you have an existing electronic claim submission waiver, you may submit a paper claim form (UB-04 or CMS-1500) with the accompanying documentation described above to the following address. </w:t>
      </w:r>
    </w:p>
    <w:p w:rsidR="00E6233A" w:rsidRDefault="00E6233A" w:rsidP="00F80B0D">
      <w:pPr>
        <w:pStyle w:val="Default"/>
        <w:ind w:left="576"/>
        <w:rPr>
          <w:rFonts w:ascii="Georgia" w:hAnsi="Georgia" w:cs="Georgia"/>
          <w:sz w:val="22"/>
          <w:szCs w:val="22"/>
        </w:rPr>
      </w:pPr>
    </w:p>
    <w:p w:rsidR="00C55A6F" w:rsidRDefault="00C55A6F" w:rsidP="00F80B0D">
      <w:pPr>
        <w:pStyle w:val="Default"/>
        <w:ind w:left="576"/>
        <w:rPr>
          <w:rFonts w:ascii="Georgia" w:hAnsi="Georgia" w:cs="Georgia"/>
          <w:sz w:val="22"/>
          <w:szCs w:val="22"/>
        </w:rPr>
      </w:pPr>
      <w:r>
        <w:rPr>
          <w:rFonts w:ascii="Georgia" w:hAnsi="Georgia" w:cs="Georgia"/>
          <w:sz w:val="22"/>
          <w:szCs w:val="22"/>
        </w:rPr>
        <w:t xml:space="preserve">MassHealth </w:t>
      </w:r>
    </w:p>
    <w:p w:rsidR="00C55A6F" w:rsidRDefault="00C55A6F" w:rsidP="00F80B0D">
      <w:pPr>
        <w:pStyle w:val="Default"/>
        <w:ind w:left="576"/>
        <w:rPr>
          <w:rFonts w:ascii="Georgia" w:hAnsi="Georgia" w:cs="Georgia"/>
          <w:sz w:val="22"/>
          <w:szCs w:val="22"/>
        </w:rPr>
      </w:pPr>
      <w:r>
        <w:rPr>
          <w:rFonts w:ascii="Georgia" w:hAnsi="Georgia" w:cs="Georgia"/>
          <w:sz w:val="22"/>
          <w:szCs w:val="22"/>
        </w:rPr>
        <w:t xml:space="preserve">ATTN: Claims Operations/Limited </w:t>
      </w:r>
    </w:p>
    <w:p w:rsidR="00C55A6F" w:rsidRDefault="00C55A6F" w:rsidP="00F80B0D">
      <w:pPr>
        <w:pStyle w:val="Default"/>
        <w:ind w:left="576"/>
        <w:rPr>
          <w:rFonts w:ascii="Georgia" w:hAnsi="Georgia" w:cs="Georgia"/>
          <w:sz w:val="22"/>
          <w:szCs w:val="22"/>
        </w:rPr>
      </w:pPr>
      <w:r>
        <w:rPr>
          <w:rFonts w:ascii="Georgia" w:hAnsi="Georgia" w:cs="Georgia"/>
          <w:sz w:val="22"/>
          <w:szCs w:val="22"/>
        </w:rPr>
        <w:t xml:space="preserve">100 Hancock Street, 6th Floor </w:t>
      </w:r>
    </w:p>
    <w:p w:rsidR="00165D0F" w:rsidRPr="005246D5" w:rsidRDefault="00C55A6F" w:rsidP="00F80B0D">
      <w:pPr>
        <w:ind w:left="576" w:right="576"/>
        <w:rPr>
          <w:rFonts w:ascii="Georgia" w:hAnsi="Georgia" w:cs="Arial"/>
          <w:color w:val="1F497D"/>
          <w:sz w:val="24"/>
          <w:szCs w:val="24"/>
        </w:rPr>
      </w:pPr>
      <w:r>
        <w:rPr>
          <w:rFonts w:ascii="Georgia" w:hAnsi="Georgia" w:cs="Georgia"/>
          <w:sz w:val="22"/>
          <w:szCs w:val="22"/>
        </w:rPr>
        <w:t xml:space="preserve">Quincy, MA 02171 </w:t>
      </w:r>
      <w:r>
        <w:rPr>
          <w:rFonts w:ascii="Georgia" w:hAnsi="Georgia" w:cs="Arial"/>
          <w:b/>
          <w:color w:val="1F497D"/>
          <w:sz w:val="24"/>
          <w:szCs w:val="24"/>
        </w:rPr>
        <w:t xml:space="preserve"> </w:t>
      </w:r>
    </w:p>
    <w:p w:rsidR="00836D22" w:rsidRDefault="00836D22" w:rsidP="00F80B0D">
      <w:pPr>
        <w:tabs>
          <w:tab w:val="left" w:pos="10080"/>
        </w:tabs>
        <w:suppressAutoHyphens/>
        <w:spacing w:line="260" w:lineRule="exact"/>
        <w:ind w:left="576" w:hanging="9270"/>
        <w:rPr>
          <w:rFonts w:ascii="Georgia" w:hAnsi="Georgia" w:cs="Arial"/>
          <w:sz w:val="22"/>
          <w:szCs w:val="22"/>
        </w:rPr>
      </w:pPr>
    </w:p>
    <w:p w:rsidR="00836D22" w:rsidRDefault="00836D22" w:rsidP="003A1728">
      <w:pPr>
        <w:ind w:left="3456" w:right="576" w:hanging="2880"/>
        <w:rPr>
          <w:rFonts w:ascii="Georgia" w:hAnsi="Georgia" w:cs="Arial"/>
          <w:b/>
          <w:color w:val="1F497D"/>
          <w:sz w:val="24"/>
          <w:szCs w:val="24"/>
        </w:rPr>
      </w:pPr>
      <w:r w:rsidRPr="00C66371">
        <w:rPr>
          <w:rFonts w:ascii="Georgia" w:hAnsi="Georgia" w:cs="Arial"/>
          <w:b/>
          <w:color w:val="1F497D"/>
          <w:sz w:val="24"/>
          <w:szCs w:val="24"/>
        </w:rPr>
        <w:t>Questions</w:t>
      </w:r>
    </w:p>
    <w:p w:rsidR="00223278" w:rsidRDefault="00223278" w:rsidP="00F80B0D">
      <w:pPr>
        <w:ind w:left="576" w:right="576" w:hanging="2880"/>
        <w:rPr>
          <w:rFonts w:ascii="Georgia" w:hAnsi="Georgia" w:cs="Arial"/>
          <w:sz w:val="22"/>
          <w:szCs w:val="22"/>
        </w:rPr>
      </w:pPr>
    </w:p>
    <w:p w:rsidR="00836D22" w:rsidRPr="001B792F" w:rsidRDefault="00836D22" w:rsidP="00F80B0D">
      <w:pPr>
        <w:ind w:left="576" w:right="576"/>
        <w:rPr>
          <w:rFonts w:ascii="Georgia" w:hAnsi="Georgia" w:cs="Arial"/>
          <w:sz w:val="22"/>
          <w:szCs w:val="22"/>
        </w:rPr>
      </w:pPr>
      <w:r w:rsidRPr="001B792F">
        <w:rPr>
          <w:rFonts w:ascii="Georgia" w:hAnsi="Georgia" w:cs="Arial"/>
          <w:sz w:val="22"/>
          <w:szCs w:val="22"/>
        </w:rPr>
        <w:t xml:space="preserve">If you have any questions about the information in this bulletin, please contact </w:t>
      </w:r>
      <w:r w:rsidR="00F81EF5">
        <w:rPr>
          <w:rFonts w:ascii="Georgia" w:hAnsi="Georgia" w:cs="Arial"/>
          <w:sz w:val="22"/>
          <w:szCs w:val="22"/>
        </w:rPr>
        <w:t xml:space="preserve">the </w:t>
      </w:r>
      <w:r w:rsidRPr="001B792F">
        <w:rPr>
          <w:rFonts w:ascii="Georgia" w:hAnsi="Georgia" w:cs="Arial"/>
          <w:sz w:val="22"/>
          <w:szCs w:val="22"/>
        </w:rPr>
        <w:t>MassHealth Customer Service</w:t>
      </w:r>
      <w:r w:rsidR="00F81EF5">
        <w:rPr>
          <w:rFonts w:ascii="Georgia" w:hAnsi="Georgia" w:cs="Arial"/>
          <w:sz w:val="22"/>
          <w:szCs w:val="22"/>
        </w:rPr>
        <w:t xml:space="preserve"> Center</w:t>
      </w:r>
      <w:r w:rsidRPr="001B792F">
        <w:rPr>
          <w:rFonts w:ascii="Georgia" w:hAnsi="Georgia" w:cs="Arial"/>
          <w:sz w:val="22"/>
          <w:szCs w:val="22"/>
        </w:rPr>
        <w:t xml:space="preserve"> at 1-800-841-2900, e-mail your inquiry to </w:t>
      </w:r>
      <w:hyperlink r:id="rId13" w:history="1">
        <w:r w:rsidR="002B5B63" w:rsidRPr="007B25E1">
          <w:rPr>
            <w:rStyle w:val="Hyperlink"/>
            <w:rFonts w:ascii="Georgia" w:hAnsi="Georgia"/>
            <w:sz w:val="22"/>
            <w:szCs w:val="22"/>
          </w:rPr>
          <w:t>providersupport@mahealth.net</w:t>
        </w:r>
      </w:hyperlink>
      <w:r w:rsidRPr="001B792F">
        <w:rPr>
          <w:rFonts w:ascii="Georgia" w:hAnsi="Georgia" w:cs="Arial"/>
          <w:sz w:val="22"/>
          <w:szCs w:val="22"/>
        </w:rPr>
        <w:t>, or fax your inquiry to 617</w:t>
      </w:r>
      <w:r w:rsidRPr="001B792F">
        <w:rPr>
          <w:rFonts w:ascii="Georgia" w:hAnsi="Georgia" w:cs="Arial"/>
          <w:sz w:val="22"/>
          <w:szCs w:val="22"/>
        </w:rPr>
        <w:noBreakHyphen/>
        <w:t>988</w:t>
      </w:r>
      <w:r w:rsidRPr="001B792F">
        <w:rPr>
          <w:rFonts w:ascii="Georgia" w:hAnsi="Georgia" w:cs="Arial"/>
          <w:sz w:val="22"/>
          <w:szCs w:val="22"/>
        </w:rPr>
        <w:noBreakHyphen/>
        <w:t>8974.</w:t>
      </w:r>
    </w:p>
    <w:p w:rsidR="003F56EC" w:rsidRDefault="003F56EC" w:rsidP="003A1728">
      <w:pPr>
        <w:ind w:left="576" w:right="576"/>
        <w:rPr>
          <w:rFonts w:ascii="Georgia" w:hAnsi="Georgia" w:cs="Arial"/>
          <w:sz w:val="22"/>
          <w:szCs w:val="22"/>
        </w:rPr>
      </w:pPr>
    </w:p>
    <w:sectPr w:rsidR="003F56EC" w:rsidSect="0063775E">
      <w:headerReference w:type="default" r:id="rId14"/>
      <w:type w:val="continuous"/>
      <w:pgSz w:w="12240" w:h="15840" w:code="1"/>
      <w:pgMar w:top="720" w:right="1080" w:bottom="432" w:left="1080" w:header="0" w:footer="720" w:gutter="0"/>
      <w:pgBorders w:offsetFrom="page">
        <w:top w:val="single" w:sz="18" w:space="31" w:color="1F497D"/>
        <w:left w:val="single" w:sz="18" w:space="31" w:color="1F497D"/>
        <w:bottom w:val="single" w:sz="18" w:space="31" w:color="1F497D"/>
        <w:right w:val="single" w:sz="18" w:space="31" w:color="1F497D"/>
      </w:pgBorders>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497E" w:rsidRDefault="00D7497E" w:rsidP="00D65B5E">
      <w:r>
        <w:separator/>
      </w:r>
    </w:p>
  </w:endnote>
  <w:endnote w:type="continuationSeparator" w:id="0">
    <w:p w:rsidR="00D7497E" w:rsidRDefault="00D7497E" w:rsidP="00D65B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56EC" w:rsidRPr="003F56EC" w:rsidRDefault="003F56EC" w:rsidP="003F56EC">
    <w:pPr>
      <w:tabs>
        <w:tab w:val="left" w:pos="5040"/>
      </w:tabs>
      <w:suppressAutoHyphens/>
      <w:ind w:firstLine="540"/>
      <w:rPr>
        <w:rFonts w:ascii="Bookman Old Style" w:hAnsi="Bookman Old Style"/>
        <w: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497E" w:rsidRDefault="00D7497E" w:rsidP="00D65B5E">
      <w:r>
        <w:separator/>
      </w:r>
    </w:p>
  </w:footnote>
  <w:footnote w:type="continuationSeparator" w:id="0">
    <w:p w:rsidR="00D7497E" w:rsidRDefault="00D7497E" w:rsidP="00D65B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5B5E" w:rsidRPr="0019652F" w:rsidRDefault="00D65B5E" w:rsidP="0019652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DF7D86"/>
    <w:multiLevelType w:val="hybridMultilevel"/>
    <w:tmpl w:val="B19AF63A"/>
    <w:lvl w:ilvl="0" w:tplc="04090001">
      <w:start w:val="1"/>
      <w:numFmt w:val="bullet"/>
      <w:lvlText w:val=""/>
      <w:lvlJc w:val="left"/>
      <w:pPr>
        <w:ind w:left="1584" w:hanging="360"/>
      </w:pPr>
      <w:rPr>
        <w:rFonts w:ascii="Symbol" w:hAnsi="Symbol" w:hint="default"/>
      </w:rPr>
    </w:lvl>
    <w:lvl w:ilvl="1" w:tplc="04090003">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1">
    <w:nsid w:val="08FE217C"/>
    <w:multiLevelType w:val="hybridMultilevel"/>
    <w:tmpl w:val="B9D21B4A"/>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
    <w:nsid w:val="0C1A7B7A"/>
    <w:multiLevelType w:val="hybridMultilevel"/>
    <w:tmpl w:val="7C1A59B4"/>
    <w:lvl w:ilvl="0" w:tplc="0409000F">
      <w:start w:val="1"/>
      <w:numFmt w:val="decimal"/>
      <w:lvlText w:val="%1."/>
      <w:lvlJc w:val="left"/>
      <w:pPr>
        <w:tabs>
          <w:tab w:val="num" w:pos="3600"/>
        </w:tabs>
        <w:ind w:left="3600" w:hanging="360"/>
      </w:pPr>
    </w:lvl>
    <w:lvl w:ilvl="1" w:tplc="04090019" w:tentative="1">
      <w:start w:val="1"/>
      <w:numFmt w:val="lowerLetter"/>
      <w:lvlText w:val="%2."/>
      <w:lvlJc w:val="left"/>
      <w:pPr>
        <w:tabs>
          <w:tab w:val="num" w:pos="4320"/>
        </w:tabs>
        <w:ind w:left="4320" w:hanging="360"/>
      </w:pPr>
    </w:lvl>
    <w:lvl w:ilvl="2" w:tplc="0409001B" w:tentative="1">
      <w:start w:val="1"/>
      <w:numFmt w:val="lowerRoman"/>
      <w:lvlText w:val="%3."/>
      <w:lvlJc w:val="right"/>
      <w:pPr>
        <w:tabs>
          <w:tab w:val="num" w:pos="5040"/>
        </w:tabs>
        <w:ind w:left="5040" w:hanging="180"/>
      </w:pPr>
    </w:lvl>
    <w:lvl w:ilvl="3" w:tplc="0409000F" w:tentative="1">
      <w:start w:val="1"/>
      <w:numFmt w:val="decimal"/>
      <w:lvlText w:val="%4."/>
      <w:lvlJc w:val="left"/>
      <w:pPr>
        <w:tabs>
          <w:tab w:val="num" w:pos="5760"/>
        </w:tabs>
        <w:ind w:left="5760" w:hanging="360"/>
      </w:pPr>
    </w:lvl>
    <w:lvl w:ilvl="4" w:tplc="04090019" w:tentative="1">
      <w:start w:val="1"/>
      <w:numFmt w:val="lowerLetter"/>
      <w:lvlText w:val="%5."/>
      <w:lvlJc w:val="left"/>
      <w:pPr>
        <w:tabs>
          <w:tab w:val="num" w:pos="6480"/>
        </w:tabs>
        <w:ind w:left="6480" w:hanging="360"/>
      </w:pPr>
    </w:lvl>
    <w:lvl w:ilvl="5" w:tplc="0409001B" w:tentative="1">
      <w:start w:val="1"/>
      <w:numFmt w:val="lowerRoman"/>
      <w:lvlText w:val="%6."/>
      <w:lvlJc w:val="right"/>
      <w:pPr>
        <w:tabs>
          <w:tab w:val="num" w:pos="7200"/>
        </w:tabs>
        <w:ind w:left="7200" w:hanging="180"/>
      </w:pPr>
    </w:lvl>
    <w:lvl w:ilvl="6" w:tplc="0409000F" w:tentative="1">
      <w:start w:val="1"/>
      <w:numFmt w:val="decimal"/>
      <w:lvlText w:val="%7."/>
      <w:lvlJc w:val="left"/>
      <w:pPr>
        <w:tabs>
          <w:tab w:val="num" w:pos="7920"/>
        </w:tabs>
        <w:ind w:left="7920" w:hanging="360"/>
      </w:pPr>
    </w:lvl>
    <w:lvl w:ilvl="7" w:tplc="04090019" w:tentative="1">
      <w:start w:val="1"/>
      <w:numFmt w:val="lowerLetter"/>
      <w:lvlText w:val="%8."/>
      <w:lvlJc w:val="left"/>
      <w:pPr>
        <w:tabs>
          <w:tab w:val="num" w:pos="8640"/>
        </w:tabs>
        <w:ind w:left="8640" w:hanging="360"/>
      </w:pPr>
    </w:lvl>
    <w:lvl w:ilvl="8" w:tplc="0409001B" w:tentative="1">
      <w:start w:val="1"/>
      <w:numFmt w:val="lowerRoman"/>
      <w:lvlText w:val="%9."/>
      <w:lvlJc w:val="right"/>
      <w:pPr>
        <w:tabs>
          <w:tab w:val="num" w:pos="9360"/>
        </w:tabs>
        <w:ind w:left="9360" w:hanging="180"/>
      </w:pPr>
    </w:lvl>
  </w:abstractNum>
  <w:abstractNum w:abstractNumId="3">
    <w:nsid w:val="23EF303E"/>
    <w:multiLevelType w:val="multilevel"/>
    <w:tmpl w:val="01405612"/>
    <w:lvl w:ilvl="0">
      <w:start w:val="1"/>
      <w:numFmt w:val="lowerLetter"/>
      <w:lvlText w:val="%1)"/>
      <w:lvlJc w:val="left"/>
      <w:pPr>
        <w:ind w:left="1440" w:hanging="360"/>
      </w:pPr>
      <w:rPr>
        <w:rFonts w:hint="default"/>
      </w:rPr>
    </w:lvl>
    <w:lvl w:ilvl="1">
      <w:start w:val="1"/>
      <w:numFmt w:val="lowerLetter"/>
      <w:lvlText w:val="%2)"/>
      <w:lvlJc w:val="left"/>
      <w:pPr>
        <w:ind w:left="1800" w:hanging="360"/>
      </w:pPr>
    </w:lvl>
    <w:lvl w:ilvl="2">
      <w:start w:val="1"/>
      <w:numFmt w:val="lowerRoman"/>
      <w:lvlText w:val="%3)"/>
      <w:lvlJc w:val="left"/>
      <w:pPr>
        <w:ind w:left="2160" w:hanging="360"/>
      </w:pPr>
    </w:lvl>
    <w:lvl w:ilvl="3">
      <w:start w:val="1"/>
      <w:numFmt w:val="decimal"/>
      <w:lvlText w:val="(%4)"/>
      <w:lvlJc w:val="left"/>
      <w:pPr>
        <w:ind w:left="2520" w:hanging="360"/>
      </w:pPr>
    </w:lvl>
    <w:lvl w:ilvl="4">
      <w:start w:val="1"/>
      <w:numFmt w:val="lowerLetter"/>
      <w:lvlText w:val="(%5)"/>
      <w:lvlJc w:val="left"/>
      <w:pPr>
        <w:ind w:left="2880" w:hanging="360"/>
      </w:pPr>
    </w:lvl>
    <w:lvl w:ilvl="5">
      <w:start w:val="1"/>
      <w:numFmt w:val="lowerRoman"/>
      <w:lvlText w:val="(%6)"/>
      <w:lvlJc w:val="left"/>
      <w:pPr>
        <w:ind w:left="3240" w:hanging="360"/>
      </w:pPr>
    </w:lvl>
    <w:lvl w:ilvl="6">
      <w:start w:val="1"/>
      <w:numFmt w:val="decimal"/>
      <w:lvlText w:val="%7."/>
      <w:lvlJc w:val="left"/>
      <w:pPr>
        <w:ind w:left="3600" w:hanging="360"/>
      </w:pPr>
    </w:lvl>
    <w:lvl w:ilvl="7">
      <w:start w:val="1"/>
      <w:numFmt w:val="lowerLetter"/>
      <w:lvlText w:val="%8."/>
      <w:lvlJc w:val="left"/>
      <w:pPr>
        <w:ind w:left="3960" w:hanging="360"/>
      </w:pPr>
    </w:lvl>
    <w:lvl w:ilvl="8">
      <w:start w:val="1"/>
      <w:numFmt w:val="lowerRoman"/>
      <w:lvlText w:val="%9."/>
      <w:lvlJc w:val="left"/>
      <w:pPr>
        <w:ind w:left="4320" w:hanging="360"/>
      </w:pPr>
    </w:lvl>
  </w:abstractNum>
  <w:abstractNum w:abstractNumId="4">
    <w:nsid w:val="268C07A1"/>
    <w:multiLevelType w:val="multilevel"/>
    <w:tmpl w:val="A8C2C2CC"/>
    <w:lvl w:ilvl="0">
      <w:start w:val="1"/>
      <w:numFmt w:val="bullet"/>
      <w:lvlText w:val=""/>
      <w:lvlJc w:val="left"/>
      <w:pPr>
        <w:ind w:left="1080" w:hanging="360"/>
      </w:pPr>
      <w:rPr>
        <w:rFonts w:ascii="Symbol" w:hAnsi="Symbol" w:hint="default"/>
      </w:r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5">
    <w:nsid w:val="269D1869"/>
    <w:multiLevelType w:val="multilevel"/>
    <w:tmpl w:val="9BFA7304"/>
    <w:lvl w:ilvl="0">
      <w:start w:val="1"/>
      <w:numFmt w:val="bullet"/>
      <w:lvlText w:val=""/>
      <w:lvlJc w:val="left"/>
      <w:pPr>
        <w:ind w:left="936" w:hanging="360"/>
      </w:pPr>
      <w:rPr>
        <w:rFonts w:ascii="Symbol" w:hAnsi="Symbol" w:hint="default"/>
      </w:rPr>
    </w:lvl>
    <w:lvl w:ilvl="1">
      <w:start w:val="1"/>
      <w:numFmt w:val="lowerLetter"/>
      <w:lvlText w:val="%2)"/>
      <w:lvlJc w:val="left"/>
      <w:pPr>
        <w:ind w:left="1296" w:hanging="360"/>
      </w:pPr>
    </w:lvl>
    <w:lvl w:ilvl="2">
      <w:start w:val="1"/>
      <w:numFmt w:val="lowerRoman"/>
      <w:lvlText w:val="%3)"/>
      <w:lvlJc w:val="left"/>
      <w:pPr>
        <w:ind w:left="1656" w:hanging="360"/>
      </w:pPr>
    </w:lvl>
    <w:lvl w:ilvl="3">
      <w:start w:val="1"/>
      <w:numFmt w:val="decimal"/>
      <w:lvlText w:val="(%4)"/>
      <w:lvlJc w:val="left"/>
      <w:pPr>
        <w:ind w:left="2016" w:hanging="360"/>
      </w:pPr>
    </w:lvl>
    <w:lvl w:ilvl="4">
      <w:start w:val="1"/>
      <w:numFmt w:val="lowerLetter"/>
      <w:lvlText w:val="(%5)"/>
      <w:lvlJc w:val="left"/>
      <w:pPr>
        <w:ind w:left="2376" w:hanging="360"/>
      </w:pPr>
    </w:lvl>
    <w:lvl w:ilvl="5">
      <w:start w:val="1"/>
      <w:numFmt w:val="lowerRoman"/>
      <w:lvlText w:val="(%6)"/>
      <w:lvlJc w:val="left"/>
      <w:pPr>
        <w:ind w:left="2736" w:hanging="360"/>
      </w:pPr>
    </w:lvl>
    <w:lvl w:ilvl="6">
      <w:start w:val="1"/>
      <w:numFmt w:val="decimal"/>
      <w:lvlText w:val="%7."/>
      <w:lvlJc w:val="left"/>
      <w:pPr>
        <w:ind w:left="3096" w:hanging="360"/>
      </w:pPr>
    </w:lvl>
    <w:lvl w:ilvl="7">
      <w:start w:val="1"/>
      <w:numFmt w:val="lowerLetter"/>
      <w:lvlText w:val="%8."/>
      <w:lvlJc w:val="left"/>
      <w:pPr>
        <w:ind w:left="3456" w:hanging="360"/>
      </w:pPr>
    </w:lvl>
    <w:lvl w:ilvl="8">
      <w:start w:val="1"/>
      <w:numFmt w:val="lowerRoman"/>
      <w:lvlText w:val="%9."/>
      <w:lvlJc w:val="left"/>
      <w:pPr>
        <w:ind w:left="3816" w:hanging="360"/>
      </w:pPr>
    </w:lvl>
  </w:abstractNum>
  <w:abstractNum w:abstractNumId="6">
    <w:nsid w:val="3FC1145F"/>
    <w:multiLevelType w:val="hybridMultilevel"/>
    <w:tmpl w:val="69C2A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EFD12D4"/>
    <w:multiLevelType w:val="multilevel"/>
    <w:tmpl w:val="0BAE4C66"/>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8">
    <w:nsid w:val="51C96184"/>
    <w:multiLevelType w:val="hybridMultilevel"/>
    <w:tmpl w:val="E6A00614"/>
    <w:lvl w:ilvl="0" w:tplc="2294E230">
      <w:start w:val="1"/>
      <w:numFmt w:val="decimal"/>
      <w:lvlText w:val="%1."/>
      <w:lvlJc w:val="left"/>
      <w:pPr>
        <w:tabs>
          <w:tab w:val="num" w:pos="3240"/>
        </w:tabs>
        <w:ind w:left="3240" w:hanging="36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9">
    <w:nsid w:val="552822AA"/>
    <w:multiLevelType w:val="hybridMultilevel"/>
    <w:tmpl w:val="21C27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54A4CEE"/>
    <w:multiLevelType w:val="hybridMultilevel"/>
    <w:tmpl w:val="10F4B4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582A01DC"/>
    <w:multiLevelType w:val="multilevel"/>
    <w:tmpl w:val="9BFA7304"/>
    <w:lvl w:ilvl="0">
      <w:start w:val="1"/>
      <w:numFmt w:val="bullet"/>
      <w:lvlText w:val=""/>
      <w:lvlJc w:val="left"/>
      <w:pPr>
        <w:ind w:left="1080" w:hanging="360"/>
      </w:pPr>
      <w:rPr>
        <w:rFonts w:ascii="Symbol" w:hAnsi="Symbol" w:hint="default"/>
      </w:r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12">
    <w:nsid w:val="5CE452C0"/>
    <w:multiLevelType w:val="multilevel"/>
    <w:tmpl w:val="A5A0691C"/>
    <w:lvl w:ilvl="0">
      <w:start w:val="1"/>
      <w:numFmt w:val="lowerLetter"/>
      <w:lvlText w:val="%1)"/>
      <w:lvlJc w:val="left"/>
      <w:pPr>
        <w:ind w:left="936" w:hanging="360"/>
      </w:pPr>
    </w:lvl>
    <w:lvl w:ilvl="1">
      <w:start w:val="1"/>
      <w:numFmt w:val="lowerLetter"/>
      <w:lvlText w:val="%2)"/>
      <w:lvlJc w:val="left"/>
      <w:pPr>
        <w:ind w:left="1296" w:hanging="360"/>
      </w:pPr>
    </w:lvl>
    <w:lvl w:ilvl="2">
      <w:start w:val="1"/>
      <w:numFmt w:val="lowerRoman"/>
      <w:lvlText w:val="%3)"/>
      <w:lvlJc w:val="left"/>
      <w:pPr>
        <w:ind w:left="1656" w:hanging="360"/>
      </w:pPr>
    </w:lvl>
    <w:lvl w:ilvl="3">
      <w:start w:val="1"/>
      <w:numFmt w:val="decimal"/>
      <w:lvlText w:val="(%4)"/>
      <w:lvlJc w:val="left"/>
      <w:pPr>
        <w:ind w:left="2016" w:hanging="360"/>
      </w:pPr>
    </w:lvl>
    <w:lvl w:ilvl="4">
      <w:start w:val="1"/>
      <w:numFmt w:val="lowerLetter"/>
      <w:lvlText w:val="(%5)"/>
      <w:lvlJc w:val="left"/>
      <w:pPr>
        <w:ind w:left="2376" w:hanging="360"/>
      </w:pPr>
    </w:lvl>
    <w:lvl w:ilvl="5">
      <w:start w:val="1"/>
      <w:numFmt w:val="lowerRoman"/>
      <w:lvlText w:val="(%6)"/>
      <w:lvlJc w:val="left"/>
      <w:pPr>
        <w:ind w:left="2736" w:hanging="360"/>
      </w:pPr>
    </w:lvl>
    <w:lvl w:ilvl="6">
      <w:start w:val="1"/>
      <w:numFmt w:val="decimal"/>
      <w:lvlText w:val="%7."/>
      <w:lvlJc w:val="left"/>
      <w:pPr>
        <w:ind w:left="3096" w:hanging="360"/>
      </w:pPr>
    </w:lvl>
    <w:lvl w:ilvl="7">
      <w:start w:val="1"/>
      <w:numFmt w:val="lowerLetter"/>
      <w:lvlText w:val="%8."/>
      <w:lvlJc w:val="left"/>
      <w:pPr>
        <w:ind w:left="3456" w:hanging="360"/>
      </w:pPr>
    </w:lvl>
    <w:lvl w:ilvl="8">
      <w:start w:val="1"/>
      <w:numFmt w:val="lowerRoman"/>
      <w:lvlText w:val="%9."/>
      <w:lvlJc w:val="left"/>
      <w:pPr>
        <w:ind w:left="3816" w:hanging="360"/>
      </w:pPr>
    </w:lvl>
  </w:abstractNum>
  <w:abstractNum w:abstractNumId="13">
    <w:nsid w:val="7DB84B41"/>
    <w:multiLevelType w:val="multilevel"/>
    <w:tmpl w:val="9BFA7304"/>
    <w:lvl w:ilvl="0">
      <w:start w:val="1"/>
      <w:numFmt w:val="bullet"/>
      <w:lvlText w:val=""/>
      <w:lvlJc w:val="left"/>
      <w:pPr>
        <w:ind w:left="936" w:hanging="360"/>
      </w:pPr>
      <w:rPr>
        <w:rFonts w:ascii="Symbol" w:hAnsi="Symbol" w:hint="default"/>
      </w:rPr>
    </w:lvl>
    <w:lvl w:ilvl="1">
      <w:start w:val="1"/>
      <w:numFmt w:val="lowerLetter"/>
      <w:lvlText w:val="%2)"/>
      <w:lvlJc w:val="left"/>
      <w:pPr>
        <w:ind w:left="1296" w:hanging="360"/>
      </w:pPr>
    </w:lvl>
    <w:lvl w:ilvl="2">
      <w:start w:val="1"/>
      <w:numFmt w:val="lowerRoman"/>
      <w:lvlText w:val="%3)"/>
      <w:lvlJc w:val="left"/>
      <w:pPr>
        <w:ind w:left="1656" w:hanging="360"/>
      </w:pPr>
    </w:lvl>
    <w:lvl w:ilvl="3">
      <w:start w:val="1"/>
      <w:numFmt w:val="decimal"/>
      <w:lvlText w:val="(%4)"/>
      <w:lvlJc w:val="left"/>
      <w:pPr>
        <w:ind w:left="2016" w:hanging="360"/>
      </w:pPr>
    </w:lvl>
    <w:lvl w:ilvl="4">
      <w:start w:val="1"/>
      <w:numFmt w:val="lowerLetter"/>
      <w:lvlText w:val="(%5)"/>
      <w:lvlJc w:val="left"/>
      <w:pPr>
        <w:ind w:left="2376" w:hanging="360"/>
      </w:pPr>
    </w:lvl>
    <w:lvl w:ilvl="5">
      <w:start w:val="1"/>
      <w:numFmt w:val="lowerRoman"/>
      <w:lvlText w:val="(%6)"/>
      <w:lvlJc w:val="left"/>
      <w:pPr>
        <w:ind w:left="2736" w:hanging="360"/>
      </w:pPr>
    </w:lvl>
    <w:lvl w:ilvl="6">
      <w:start w:val="1"/>
      <w:numFmt w:val="decimal"/>
      <w:lvlText w:val="%7."/>
      <w:lvlJc w:val="left"/>
      <w:pPr>
        <w:ind w:left="3096" w:hanging="360"/>
      </w:pPr>
    </w:lvl>
    <w:lvl w:ilvl="7">
      <w:start w:val="1"/>
      <w:numFmt w:val="lowerLetter"/>
      <w:lvlText w:val="%8."/>
      <w:lvlJc w:val="left"/>
      <w:pPr>
        <w:ind w:left="3456" w:hanging="360"/>
      </w:pPr>
    </w:lvl>
    <w:lvl w:ilvl="8">
      <w:start w:val="1"/>
      <w:numFmt w:val="lowerRoman"/>
      <w:lvlText w:val="%9."/>
      <w:lvlJc w:val="left"/>
      <w:pPr>
        <w:ind w:left="3816" w:hanging="360"/>
      </w:pPr>
    </w:lvl>
  </w:abstractNum>
  <w:num w:numId="1">
    <w:abstractNumId w:val="2"/>
  </w:num>
  <w:num w:numId="2">
    <w:abstractNumId w:val="8"/>
  </w:num>
  <w:num w:numId="3">
    <w:abstractNumId w:val="1"/>
  </w:num>
  <w:num w:numId="4">
    <w:abstractNumId w:val="6"/>
  </w:num>
  <w:num w:numId="5">
    <w:abstractNumId w:val="12"/>
  </w:num>
  <w:num w:numId="6">
    <w:abstractNumId w:val="0"/>
  </w:num>
  <w:num w:numId="7">
    <w:abstractNumId w:val="7"/>
  </w:num>
  <w:num w:numId="8">
    <w:abstractNumId w:val="4"/>
  </w:num>
  <w:num w:numId="9">
    <w:abstractNumId w:val="9"/>
  </w:num>
  <w:num w:numId="10">
    <w:abstractNumId w:val="10"/>
  </w:num>
  <w:num w:numId="11">
    <w:abstractNumId w:val="13"/>
  </w:num>
  <w:num w:numId="12">
    <w:abstractNumId w:val="3"/>
  </w:num>
  <w:num w:numId="13">
    <w:abstractNumId w:val="11"/>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0836"/>
    <w:rsid w:val="00005E07"/>
    <w:rsid w:val="0001797F"/>
    <w:rsid w:val="00023C57"/>
    <w:rsid w:val="00024F0B"/>
    <w:rsid w:val="000367FF"/>
    <w:rsid w:val="00037A54"/>
    <w:rsid w:val="000445E3"/>
    <w:rsid w:val="00046D73"/>
    <w:rsid w:val="00051A74"/>
    <w:rsid w:val="00051CB0"/>
    <w:rsid w:val="000561F1"/>
    <w:rsid w:val="00073D38"/>
    <w:rsid w:val="00081D68"/>
    <w:rsid w:val="0008203E"/>
    <w:rsid w:val="000A0245"/>
    <w:rsid w:val="000A0662"/>
    <w:rsid w:val="000A7D54"/>
    <w:rsid w:val="000B3660"/>
    <w:rsid w:val="000B6C3A"/>
    <w:rsid w:val="000C085A"/>
    <w:rsid w:val="000C1752"/>
    <w:rsid w:val="000C5419"/>
    <w:rsid w:val="000D0924"/>
    <w:rsid w:val="000D2B12"/>
    <w:rsid w:val="000F3698"/>
    <w:rsid w:val="000F5EDD"/>
    <w:rsid w:val="000F6CA4"/>
    <w:rsid w:val="0010460D"/>
    <w:rsid w:val="00104C3E"/>
    <w:rsid w:val="001073BB"/>
    <w:rsid w:val="001100D4"/>
    <w:rsid w:val="00122FC2"/>
    <w:rsid w:val="00127470"/>
    <w:rsid w:val="001341D1"/>
    <w:rsid w:val="00142D4F"/>
    <w:rsid w:val="001433E7"/>
    <w:rsid w:val="00144477"/>
    <w:rsid w:val="00145510"/>
    <w:rsid w:val="0014552D"/>
    <w:rsid w:val="0015177D"/>
    <w:rsid w:val="00153CFF"/>
    <w:rsid w:val="00163194"/>
    <w:rsid w:val="00165D0F"/>
    <w:rsid w:val="00171907"/>
    <w:rsid w:val="00173613"/>
    <w:rsid w:val="0019295A"/>
    <w:rsid w:val="001954D2"/>
    <w:rsid w:val="0019652F"/>
    <w:rsid w:val="001A369C"/>
    <w:rsid w:val="001A4C71"/>
    <w:rsid w:val="001B792F"/>
    <w:rsid w:val="001C6C8B"/>
    <w:rsid w:val="001D30DB"/>
    <w:rsid w:val="001D63E2"/>
    <w:rsid w:val="001D765D"/>
    <w:rsid w:val="001F1F09"/>
    <w:rsid w:val="00204BAE"/>
    <w:rsid w:val="00223278"/>
    <w:rsid w:val="00232732"/>
    <w:rsid w:val="0023692F"/>
    <w:rsid w:val="00241C06"/>
    <w:rsid w:val="00253ED3"/>
    <w:rsid w:val="00257107"/>
    <w:rsid w:val="00260C20"/>
    <w:rsid w:val="00277E30"/>
    <w:rsid w:val="0028015B"/>
    <w:rsid w:val="002805C1"/>
    <w:rsid w:val="00286E7B"/>
    <w:rsid w:val="00287894"/>
    <w:rsid w:val="002B3CFE"/>
    <w:rsid w:val="002B5624"/>
    <w:rsid w:val="002B5B63"/>
    <w:rsid w:val="002C4BD7"/>
    <w:rsid w:val="002D7B4D"/>
    <w:rsid w:val="002F0836"/>
    <w:rsid w:val="002F1F93"/>
    <w:rsid w:val="002F6DDA"/>
    <w:rsid w:val="002F7A8B"/>
    <w:rsid w:val="00300B78"/>
    <w:rsid w:val="003043F0"/>
    <w:rsid w:val="003237AD"/>
    <w:rsid w:val="00331AAC"/>
    <w:rsid w:val="003456F5"/>
    <w:rsid w:val="00346BC5"/>
    <w:rsid w:val="00346CA3"/>
    <w:rsid w:val="00350390"/>
    <w:rsid w:val="00354756"/>
    <w:rsid w:val="00355078"/>
    <w:rsid w:val="0035533A"/>
    <w:rsid w:val="003560CD"/>
    <w:rsid w:val="00367D15"/>
    <w:rsid w:val="00376B20"/>
    <w:rsid w:val="00386528"/>
    <w:rsid w:val="003906FF"/>
    <w:rsid w:val="00392917"/>
    <w:rsid w:val="00396FB3"/>
    <w:rsid w:val="003A0EBE"/>
    <w:rsid w:val="003A1405"/>
    <w:rsid w:val="003A1728"/>
    <w:rsid w:val="003A2322"/>
    <w:rsid w:val="003A2475"/>
    <w:rsid w:val="003A5974"/>
    <w:rsid w:val="003B3AED"/>
    <w:rsid w:val="003C1569"/>
    <w:rsid w:val="003C2714"/>
    <w:rsid w:val="003D2B36"/>
    <w:rsid w:val="003D7F9D"/>
    <w:rsid w:val="003F56EC"/>
    <w:rsid w:val="003F6732"/>
    <w:rsid w:val="00404387"/>
    <w:rsid w:val="00406BBF"/>
    <w:rsid w:val="00410E6D"/>
    <w:rsid w:val="0041425B"/>
    <w:rsid w:val="00421334"/>
    <w:rsid w:val="00424DB7"/>
    <w:rsid w:val="0043034D"/>
    <w:rsid w:val="004316F2"/>
    <w:rsid w:val="00434CF2"/>
    <w:rsid w:val="00440E3D"/>
    <w:rsid w:val="00442F4A"/>
    <w:rsid w:val="0044541E"/>
    <w:rsid w:val="00452681"/>
    <w:rsid w:val="00454870"/>
    <w:rsid w:val="0046223D"/>
    <w:rsid w:val="0046348B"/>
    <w:rsid w:val="00472BF9"/>
    <w:rsid w:val="00486922"/>
    <w:rsid w:val="00491119"/>
    <w:rsid w:val="00491DF9"/>
    <w:rsid w:val="004A0F8D"/>
    <w:rsid w:val="004A2EDB"/>
    <w:rsid w:val="004A362F"/>
    <w:rsid w:val="004A3BF0"/>
    <w:rsid w:val="004A642D"/>
    <w:rsid w:val="004B0337"/>
    <w:rsid w:val="004B165B"/>
    <w:rsid w:val="004C0D0B"/>
    <w:rsid w:val="004D7CEC"/>
    <w:rsid w:val="004E1DB1"/>
    <w:rsid w:val="004F09A1"/>
    <w:rsid w:val="004F347E"/>
    <w:rsid w:val="004F3E33"/>
    <w:rsid w:val="00511E42"/>
    <w:rsid w:val="005176CF"/>
    <w:rsid w:val="005246D5"/>
    <w:rsid w:val="00527F5F"/>
    <w:rsid w:val="00530C00"/>
    <w:rsid w:val="00540E00"/>
    <w:rsid w:val="00543034"/>
    <w:rsid w:val="00544873"/>
    <w:rsid w:val="00544D3B"/>
    <w:rsid w:val="005475A4"/>
    <w:rsid w:val="005612D4"/>
    <w:rsid w:val="00566F08"/>
    <w:rsid w:val="00582646"/>
    <w:rsid w:val="00590286"/>
    <w:rsid w:val="00590CCB"/>
    <w:rsid w:val="0059677C"/>
    <w:rsid w:val="005A5D1C"/>
    <w:rsid w:val="005A7809"/>
    <w:rsid w:val="005B1886"/>
    <w:rsid w:val="005B5B80"/>
    <w:rsid w:val="005C0B08"/>
    <w:rsid w:val="005C179E"/>
    <w:rsid w:val="005C706E"/>
    <w:rsid w:val="005C760F"/>
    <w:rsid w:val="005D1075"/>
    <w:rsid w:val="005D24AD"/>
    <w:rsid w:val="005E124D"/>
    <w:rsid w:val="005E1C00"/>
    <w:rsid w:val="005E47DC"/>
    <w:rsid w:val="005E4CC2"/>
    <w:rsid w:val="005F06C2"/>
    <w:rsid w:val="005F4949"/>
    <w:rsid w:val="005F56CA"/>
    <w:rsid w:val="00617D15"/>
    <w:rsid w:val="00620868"/>
    <w:rsid w:val="00620A4F"/>
    <w:rsid w:val="00621F13"/>
    <w:rsid w:val="00635AFD"/>
    <w:rsid w:val="0063775E"/>
    <w:rsid w:val="006401B0"/>
    <w:rsid w:val="00640A54"/>
    <w:rsid w:val="0064144A"/>
    <w:rsid w:val="006422B7"/>
    <w:rsid w:val="00661476"/>
    <w:rsid w:val="006621A1"/>
    <w:rsid w:val="00683CCE"/>
    <w:rsid w:val="00683E70"/>
    <w:rsid w:val="00684368"/>
    <w:rsid w:val="0069586B"/>
    <w:rsid w:val="00695CC0"/>
    <w:rsid w:val="006B22E3"/>
    <w:rsid w:val="006C282E"/>
    <w:rsid w:val="006C433A"/>
    <w:rsid w:val="006D3EDC"/>
    <w:rsid w:val="006D3F3E"/>
    <w:rsid w:val="006D63AE"/>
    <w:rsid w:val="006E3443"/>
    <w:rsid w:val="006F3E54"/>
    <w:rsid w:val="006F5914"/>
    <w:rsid w:val="00701802"/>
    <w:rsid w:val="00706585"/>
    <w:rsid w:val="00715ADA"/>
    <w:rsid w:val="00736364"/>
    <w:rsid w:val="00736F5F"/>
    <w:rsid w:val="00741134"/>
    <w:rsid w:val="00746065"/>
    <w:rsid w:val="0075470C"/>
    <w:rsid w:val="00762517"/>
    <w:rsid w:val="00785EE8"/>
    <w:rsid w:val="00793652"/>
    <w:rsid w:val="00797908"/>
    <w:rsid w:val="007A749D"/>
    <w:rsid w:val="007B315A"/>
    <w:rsid w:val="007D602F"/>
    <w:rsid w:val="007E5047"/>
    <w:rsid w:val="007F085D"/>
    <w:rsid w:val="007F1F86"/>
    <w:rsid w:val="00814EEC"/>
    <w:rsid w:val="008163A0"/>
    <w:rsid w:val="00817AED"/>
    <w:rsid w:val="008300C9"/>
    <w:rsid w:val="00835673"/>
    <w:rsid w:val="0083595D"/>
    <w:rsid w:val="00836D22"/>
    <w:rsid w:val="00851C7E"/>
    <w:rsid w:val="00853580"/>
    <w:rsid w:val="0085386C"/>
    <w:rsid w:val="008556C1"/>
    <w:rsid w:val="008638E0"/>
    <w:rsid w:val="0087427D"/>
    <w:rsid w:val="00882865"/>
    <w:rsid w:val="00884B8D"/>
    <w:rsid w:val="00885CD3"/>
    <w:rsid w:val="008A0DD5"/>
    <w:rsid w:val="008A2757"/>
    <w:rsid w:val="008A5E41"/>
    <w:rsid w:val="008B6990"/>
    <w:rsid w:val="008C001B"/>
    <w:rsid w:val="008C3BDF"/>
    <w:rsid w:val="008E78D3"/>
    <w:rsid w:val="00902ECA"/>
    <w:rsid w:val="0090478E"/>
    <w:rsid w:val="00905BB5"/>
    <w:rsid w:val="00907AC0"/>
    <w:rsid w:val="0091250B"/>
    <w:rsid w:val="00930A2B"/>
    <w:rsid w:val="00937946"/>
    <w:rsid w:val="009478C1"/>
    <w:rsid w:val="00957B5D"/>
    <w:rsid w:val="00967E33"/>
    <w:rsid w:val="0097556E"/>
    <w:rsid w:val="00983CB3"/>
    <w:rsid w:val="009A494A"/>
    <w:rsid w:val="009A7D2E"/>
    <w:rsid w:val="009B3F21"/>
    <w:rsid w:val="009C3053"/>
    <w:rsid w:val="009C37D5"/>
    <w:rsid w:val="009D1F5C"/>
    <w:rsid w:val="00A010D1"/>
    <w:rsid w:val="00A45AAC"/>
    <w:rsid w:val="00A61095"/>
    <w:rsid w:val="00A63B71"/>
    <w:rsid w:val="00A7476F"/>
    <w:rsid w:val="00A83421"/>
    <w:rsid w:val="00A91FB2"/>
    <w:rsid w:val="00A92512"/>
    <w:rsid w:val="00A9437D"/>
    <w:rsid w:val="00A973B4"/>
    <w:rsid w:val="00AA1074"/>
    <w:rsid w:val="00AA5EED"/>
    <w:rsid w:val="00AB0550"/>
    <w:rsid w:val="00AB1C1F"/>
    <w:rsid w:val="00AD41AD"/>
    <w:rsid w:val="00AD6B24"/>
    <w:rsid w:val="00AF0F5A"/>
    <w:rsid w:val="00AF1C38"/>
    <w:rsid w:val="00AF7CB8"/>
    <w:rsid w:val="00B0007E"/>
    <w:rsid w:val="00B02284"/>
    <w:rsid w:val="00B022CE"/>
    <w:rsid w:val="00B23AA2"/>
    <w:rsid w:val="00B242BA"/>
    <w:rsid w:val="00B36452"/>
    <w:rsid w:val="00B36840"/>
    <w:rsid w:val="00B441C4"/>
    <w:rsid w:val="00B46252"/>
    <w:rsid w:val="00B50439"/>
    <w:rsid w:val="00B61CF5"/>
    <w:rsid w:val="00B847A7"/>
    <w:rsid w:val="00B85308"/>
    <w:rsid w:val="00B877BE"/>
    <w:rsid w:val="00B93E59"/>
    <w:rsid w:val="00B9734C"/>
    <w:rsid w:val="00B97DEF"/>
    <w:rsid w:val="00BC0557"/>
    <w:rsid w:val="00BC677C"/>
    <w:rsid w:val="00BE52FC"/>
    <w:rsid w:val="00BF1BEE"/>
    <w:rsid w:val="00BF5AA4"/>
    <w:rsid w:val="00C03F85"/>
    <w:rsid w:val="00C26155"/>
    <w:rsid w:val="00C46FDC"/>
    <w:rsid w:val="00C50052"/>
    <w:rsid w:val="00C5381F"/>
    <w:rsid w:val="00C55A6F"/>
    <w:rsid w:val="00C55D56"/>
    <w:rsid w:val="00C62206"/>
    <w:rsid w:val="00C66371"/>
    <w:rsid w:val="00C71878"/>
    <w:rsid w:val="00C74836"/>
    <w:rsid w:val="00C81F6B"/>
    <w:rsid w:val="00C82910"/>
    <w:rsid w:val="00C93477"/>
    <w:rsid w:val="00C97095"/>
    <w:rsid w:val="00CA1205"/>
    <w:rsid w:val="00CB0959"/>
    <w:rsid w:val="00CC4071"/>
    <w:rsid w:val="00CD6FE2"/>
    <w:rsid w:val="00CE4B40"/>
    <w:rsid w:val="00CF5226"/>
    <w:rsid w:val="00CF6E84"/>
    <w:rsid w:val="00D04DE1"/>
    <w:rsid w:val="00D06379"/>
    <w:rsid w:val="00D17FC2"/>
    <w:rsid w:val="00D275E5"/>
    <w:rsid w:val="00D34ADE"/>
    <w:rsid w:val="00D421CC"/>
    <w:rsid w:val="00D443C4"/>
    <w:rsid w:val="00D60090"/>
    <w:rsid w:val="00D64B09"/>
    <w:rsid w:val="00D657CA"/>
    <w:rsid w:val="00D65B5E"/>
    <w:rsid w:val="00D66920"/>
    <w:rsid w:val="00D7497E"/>
    <w:rsid w:val="00D76663"/>
    <w:rsid w:val="00D840C5"/>
    <w:rsid w:val="00D96485"/>
    <w:rsid w:val="00D97760"/>
    <w:rsid w:val="00DA1674"/>
    <w:rsid w:val="00DA2F9E"/>
    <w:rsid w:val="00DA3E13"/>
    <w:rsid w:val="00DB2672"/>
    <w:rsid w:val="00DC292A"/>
    <w:rsid w:val="00DD1FA1"/>
    <w:rsid w:val="00DE46E6"/>
    <w:rsid w:val="00DE60BF"/>
    <w:rsid w:val="00DF1480"/>
    <w:rsid w:val="00E024B7"/>
    <w:rsid w:val="00E03F18"/>
    <w:rsid w:val="00E200E4"/>
    <w:rsid w:val="00E26B81"/>
    <w:rsid w:val="00E273F8"/>
    <w:rsid w:val="00E308C6"/>
    <w:rsid w:val="00E3380F"/>
    <w:rsid w:val="00E46BE7"/>
    <w:rsid w:val="00E6233A"/>
    <w:rsid w:val="00E63572"/>
    <w:rsid w:val="00E715FE"/>
    <w:rsid w:val="00E837E7"/>
    <w:rsid w:val="00E84B1B"/>
    <w:rsid w:val="00E90092"/>
    <w:rsid w:val="00E97C37"/>
    <w:rsid w:val="00EA1D60"/>
    <w:rsid w:val="00EA562B"/>
    <w:rsid w:val="00EB6788"/>
    <w:rsid w:val="00EC5DD4"/>
    <w:rsid w:val="00ED115A"/>
    <w:rsid w:val="00ED5288"/>
    <w:rsid w:val="00F12C1E"/>
    <w:rsid w:val="00F21012"/>
    <w:rsid w:val="00F3021E"/>
    <w:rsid w:val="00F346A4"/>
    <w:rsid w:val="00F4223F"/>
    <w:rsid w:val="00F458C1"/>
    <w:rsid w:val="00F559B6"/>
    <w:rsid w:val="00F66A36"/>
    <w:rsid w:val="00F7118D"/>
    <w:rsid w:val="00F77A67"/>
    <w:rsid w:val="00F80A2C"/>
    <w:rsid w:val="00F80B0D"/>
    <w:rsid w:val="00F81EF5"/>
    <w:rsid w:val="00F861CF"/>
    <w:rsid w:val="00F91F79"/>
    <w:rsid w:val="00F950C5"/>
    <w:rsid w:val="00FA534F"/>
    <w:rsid w:val="00FA7458"/>
    <w:rsid w:val="00FB0941"/>
    <w:rsid w:val="00FC3EE8"/>
    <w:rsid w:val="00FD3AC3"/>
    <w:rsid w:val="00FD580D"/>
    <w:rsid w:val="00FD60B4"/>
    <w:rsid w:val="00FE46E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tabs>
        <w:tab w:val="right" w:pos="720"/>
        <w:tab w:val="left" w:pos="1152"/>
        <w:tab w:val="left" w:pos="6426"/>
      </w:tabs>
      <w:suppressAutoHyphens/>
      <w:outlineLvl w:val="0"/>
    </w:pPr>
    <w:rPr>
      <w:rFonts w:ascii="Helvetica" w:hAnsi="Helvetica"/>
      <w:b/>
      <w:sz w:val="22"/>
    </w:rPr>
  </w:style>
  <w:style w:type="paragraph" w:styleId="Heading2">
    <w:name w:val="heading 2"/>
    <w:basedOn w:val="Normal"/>
    <w:next w:val="Normal"/>
    <w:qFormat/>
    <w:pPr>
      <w:keepNext/>
      <w:widowControl w:val="0"/>
      <w:tabs>
        <w:tab w:val="left" w:pos="5400"/>
      </w:tabs>
      <w:outlineLvl w:val="1"/>
    </w:pPr>
    <w:rPr>
      <w:rFonts w:ascii="Bookman Old Style" w:hAnsi="Bookman Old Style"/>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o">
    <w:name w:val="memo"/>
    <w:pPr>
      <w:widowControl w:val="0"/>
      <w:tabs>
        <w:tab w:val="right" w:pos="1080"/>
        <w:tab w:val="left" w:pos="1440"/>
        <w:tab w:val="left" w:pos="1800"/>
        <w:tab w:val="left" w:pos="5040"/>
      </w:tabs>
      <w:suppressAutoHyphens/>
    </w:pPr>
    <w:rPr>
      <w:rFonts w:ascii="Arial" w:hAnsi="Arial"/>
      <w:sz w:val="22"/>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Hyperlink">
    <w:name w:val="Hyperlink"/>
    <w:rsid w:val="008C3BDF"/>
    <w:rPr>
      <w:color w:val="0000FF"/>
      <w:u w:val="single"/>
    </w:rPr>
  </w:style>
  <w:style w:type="character" w:styleId="FollowedHyperlink">
    <w:name w:val="FollowedHyperlink"/>
    <w:rsid w:val="00C71878"/>
    <w:rPr>
      <w:color w:val="800080"/>
      <w:u w:val="single"/>
    </w:rPr>
  </w:style>
  <w:style w:type="paragraph" w:styleId="BalloonText">
    <w:name w:val="Balloon Text"/>
    <w:basedOn w:val="Normal"/>
    <w:link w:val="BalloonTextChar"/>
    <w:rsid w:val="0008203E"/>
    <w:rPr>
      <w:rFonts w:ascii="Tahoma" w:hAnsi="Tahoma" w:cs="Tahoma"/>
      <w:sz w:val="16"/>
      <w:szCs w:val="16"/>
    </w:rPr>
  </w:style>
  <w:style w:type="character" w:customStyle="1" w:styleId="BalloonTextChar">
    <w:name w:val="Balloon Text Char"/>
    <w:basedOn w:val="DefaultParagraphFont"/>
    <w:link w:val="BalloonText"/>
    <w:rsid w:val="0008203E"/>
    <w:rPr>
      <w:rFonts w:ascii="Tahoma" w:hAnsi="Tahoma" w:cs="Tahoma"/>
      <w:sz w:val="16"/>
      <w:szCs w:val="16"/>
    </w:rPr>
  </w:style>
  <w:style w:type="paragraph" w:styleId="ListParagraph">
    <w:name w:val="List Paragraph"/>
    <w:basedOn w:val="Normal"/>
    <w:uiPriority w:val="34"/>
    <w:qFormat/>
    <w:rsid w:val="001433E7"/>
    <w:pPr>
      <w:ind w:left="720"/>
      <w:contextualSpacing/>
    </w:pPr>
  </w:style>
  <w:style w:type="character" w:customStyle="1" w:styleId="FooterChar">
    <w:name w:val="Footer Char"/>
    <w:basedOn w:val="DefaultParagraphFont"/>
    <w:link w:val="Footer"/>
    <w:uiPriority w:val="99"/>
    <w:rsid w:val="003F56EC"/>
  </w:style>
  <w:style w:type="paragraph" w:customStyle="1" w:styleId="Default">
    <w:name w:val="Default"/>
    <w:rsid w:val="00C55A6F"/>
    <w:pPr>
      <w:autoSpaceDE w:val="0"/>
      <w:autoSpaceDN w:val="0"/>
      <w:adjustRightInd w:val="0"/>
    </w:pPr>
    <w:rPr>
      <w:rFonts w:ascii="Bookman Old Style" w:eastAsia="Calibri" w:hAnsi="Bookman Old Style" w:cs="Bookman Old Style"/>
      <w:color w:val="000000"/>
      <w:sz w:val="24"/>
      <w:szCs w:val="24"/>
    </w:rPr>
  </w:style>
  <w:style w:type="character" w:styleId="CommentReference">
    <w:name w:val="annotation reference"/>
    <w:uiPriority w:val="99"/>
    <w:unhideWhenUsed/>
    <w:rsid w:val="00C55A6F"/>
    <w:rPr>
      <w:sz w:val="16"/>
      <w:szCs w:val="16"/>
    </w:rPr>
  </w:style>
  <w:style w:type="paragraph" w:styleId="CommentText">
    <w:name w:val="annotation text"/>
    <w:basedOn w:val="Normal"/>
    <w:link w:val="CommentTextChar"/>
    <w:uiPriority w:val="99"/>
    <w:unhideWhenUsed/>
    <w:rsid w:val="00C55A6F"/>
    <w:pPr>
      <w:spacing w:after="200" w:line="276" w:lineRule="auto"/>
    </w:pPr>
    <w:rPr>
      <w:rFonts w:ascii="Calibri" w:eastAsia="Calibri" w:hAnsi="Calibri"/>
    </w:rPr>
  </w:style>
  <w:style w:type="character" w:customStyle="1" w:styleId="CommentTextChar">
    <w:name w:val="Comment Text Char"/>
    <w:basedOn w:val="DefaultParagraphFont"/>
    <w:link w:val="CommentText"/>
    <w:uiPriority w:val="99"/>
    <w:rsid w:val="00C55A6F"/>
    <w:rPr>
      <w:rFonts w:ascii="Calibri" w:eastAsia="Calibri" w:hAnsi="Calibri"/>
    </w:rPr>
  </w:style>
  <w:style w:type="paragraph" w:styleId="CommentSubject">
    <w:name w:val="annotation subject"/>
    <w:basedOn w:val="CommentText"/>
    <w:next w:val="CommentText"/>
    <w:link w:val="CommentSubjectChar"/>
    <w:rsid w:val="007F1F86"/>
    <w:pPr>
      <w:spacing w:after="0" w:line="240" w:lineRule="auto"/>
    </w:pPr>
    <w:rPr>
      <w:rFonts w:ascii="Times New Roman" w:eastAsia="Times New Roman" w:hAnsi="Times New Roman"/>
      <w:b/>
      <w:bCs/>
    </w:rPr>
  </w:style>
  <w:style w:type="character" w:customStyle="1" w:styleId="CommentSubjectChar">
    <w:name w:val="Comment Subject Char"/>
    <w:basedOn w:val="CommentTextChar"/>
    <w:link w:val="CommentSubject"/>
    <w:rsid w:val="007F1F86"/>
    <w:rPr>
      <w:rFonts w:ascii="Calibri" w:eastAsia="Calibri" w:hAnsi="Calibri"/>
      <w:b/>
      <w:bCs/>
    </w:rPr>
  </w:style>
  <w:style w:type="paragraph" w:styleId="Revision">
    <w:name w:val="Revision"/>
    <w:hidden/>
    <w:uiPriority w:val="99"/>
    <w:semiHidden/>
    <w:rsid w:val="00FA534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tabs>
        <w:tab w:val="right" w:pos="720"/>
        <w:tab w:val="left" w:pos="1152"/>
        <w:tab w:val="left" w:pos="6426"/>
      </w:tabs>
      <w:suppressAutoHyphens/>
      <w:outlineLvl w:val="0"/>
    </w:pPr>
    <w:rPr>
      <w:rFonts w:ascii="Helvetica" w:hAnsi="Helvetica"/>
      <w:b/>
      <w:sz w:val="22"/>
    </w:rPr>
  </w:style>
  <w:style w:type="paragraph" w:styleId="Heading2">
    <w:name w:val="heading 2"/>
    <w:basedOn w:val="Normal"/>
    <w:next w:val="Normal"/>
    <w:qFormat/>
    <w:pPr>
      <w:keepNext/>
      <w:widowControl w:val="0"/>
      <w:tabs>
        <w:tab w:val="left" w:pos="5400"/>
      </w:tabs>
      <w:outlineLvl w:val="1"/>
    </w:pPr>
    <w:rPr>
      <w:rFonts w:ascii="Bookman Old Style" w:hAnsi="Bookman Old Style"/>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o">
    <w:name w:val="memo"/>
    <w:pPr>
      <w:widowControl w:val="0"/>
      <w:tabs>
        <w:tab w:val="right" w:pos="1080"/>
        <w:tab w:val="left" w:pos="1440"/>
        <w:tab w:val="left" w:pos="1800"/>
        <w:tab w:val="left" w:pos="5040"/>
      </w:tabs>
      <w:suppressAutoHyphens/>
    </w:pPr>
    <w:rPr>
      <w:rFonts w:ascii="Arial" w:hAnsi="Arial"/>
      <w:sz w:val="22"/>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Hyperlink">
    <w:name w:val="Hyperlink"/>
    <w:rsid w:val="008C3BDF"/>
    <w:rPr>
      <w:color w:val="0000FF"/>
      <w:u w:val="single"/>
    </w:rPr>
  </w:style>
  <w:style w:type="character" w:styleId="FollowedHyperlink">
    <w:name w:val="FollowedHyperlink"/>
    <w:rsid w:val="00C71878"/>
    <w:rPr>
      <w:color w:val="800080"/>
      <w:u w:val="single"/>
    </w:rPr>
  </w:style>
  <w:style w:type="paragraph" w:styleId="BalloonText">
    <w:name w:val="Balloon Text"/>
    <w:basedOn w:val="Normal"/>
    <w:link w:val="BalloonTextChar"/>
    <w:rsid w:val="0008203E"/>
    <w:rPr>
      <w:rFonts w:ascii="Tahoma" w:hAnsi="Tahoma" w:cs="Tahoma"/>
      <w:sz w:val="16"/>
      <w:szCs w:val="16"/>
    </w:rPr>
  </w:style>
  <w:style w:type="character" w:customStyle="1" w:styleId="BalloonTextChar">
    <w:name w:val="Balloon Text Char"/>
    <w:basedOn w:val="DefaultParagraphFont"/>
    <w:link w:val="BalloonText"/>
    <w:rsid w:val="0008203E"/>
    <w:rPr>
      <w:rFonts w:ascii="Tahoma" w:hAnsi="Tahoma" w:cs="Tahoma"/>
      <w:sz w:val="16"/>
      <w:szCs w:val="16"/>
    </w:rPr>
  </w:style>
  <w:style w:type="paragraph" w:styleId="ListParagraph">
    <w:name w:val="List Paragraph"/>
    <w:basedOn w:val="Normal"/>
    <w:uiPriority w:val="34"/>
    <w:qFormat/>
    <w:rsid w:val="001433E7"/>
    <w:pPr>
      <w:ind w:left="720"/>
      <w:contextualSpacing/>
    </w:pPr>
  </w:style>
  <w:style w:type="character" w:customStyle="1" w:styleId="FooterChar">
    <w:name w:val="Footer Char"/>
    <w:basedOn w:val="DefaultParagraphFont"/>
    <w:link w:val="Footer"/>
    <w:uiPriority w:val="99"/>
    <w:rsid w:val="003F56EC"/>
  </w:style>
  <w:style w:type="paragraph" w:customStyle="1" w:styleId="Default">
    <w:name w:val="Default"/>
    <w:rsid w:val="00C55A6F"/>
    <w:pPr>
      <w:autoSpaceDE w:val="0"/>
      <w:autoSpaceDN w:val="0"/>
      <w:adjustRightInd w:val="0"/>
    </w:pPr>
    <w:rPr>
      <w:rFonts w:ascii="Bookman Old Style" w:eastAsia="Calibri" w:hAnsi="Bookman Old Style" w:cs="Bookman Old Style"/>
      <w:color w:val="000000"/>
      <w:sz w:val="24"/>
      <w:szCs w:val="24"/>
    </w:rPr>
  </w:style>
  <w:style w:type="character" w:styleId="CommentReference">
    <w:name w:val="annotation reference"/>
    <w:uiPriority w:val="99"/>
    <w:unhideWhenUsed/>
    <w:rsid w:val="00C55A6F"/>
    <w:rPr>
      <w:sz w:val="16"/>
      <w:szCs w:val="16"/>
    </w:rPr>
  </w:style>
  <w:style w:type="paragraph" w:styleId="CommentText">
    <w:name w:val="annotation text"/>
    <w:basedOn w:val="Normal"/>
    <w:link w:val="CommentTextChar"/>
    <w:uiPriority w:val="99"/>
    <w:unhideWhenUsed/>
    <w:rsid w:val="00C55A6F"/>
    <w:pPr>
      <w:spacing w:after="200" w:line="276" w:lineRule="auto"/>
    </w:pPr>
    <w:rPr>
      <w:rFonts w:ascii="Calibri" w:eastAsia="Calibri" w:hAnsi="Calibri"/>
    </w:rPr>
  </w:style>
  <w:style w:type="character" w:customStyle="1" w:styleId="CommentTextChar">
    <w:name w:val="Comment Text Char"/>
    <w:basedOn w:val="DefaultParagraphFont"/>
    <w:link w:val="CommentText"/>
    <w:uiPriority w:val="99"/>
    <w:rsid w:val="00C55A6F"/>
    <w:rPr>
      <w:rFonts w:ascii="Calibri" w:eastAsia="Calibri" w:hAnsi="Calibri"/>
    </w:rPr>
  </w:style>
  <w:style w:type="paragraph" w:styleId="CommentSubject">
    <w:name w:val="annotation subject"/>
    <w:basedOn w:val="CommentText"/>
    <w:next w:val="CommentText"/>
    <w:link w:val="CommentSubjectChar"/>
    <w:rsid w:val="007F1F86"/>
    <w:pPr>
      <w:spacing w:after="0" w:line="240" w:lineRule="auto"/>
    </w:pPr>
    <w:rPr>
      <w:rFonts w:ascii="Times New Roman" w:eastAsia="Times New Roman" w:hAnsi="Times New Roman"/>
      <w:b/>
      <w:bCs/>
    </w:rPr>
  </w:style>
  <w:style w:type="character" w:customStyle="1" w:styleId="CommentSubjectChar">
    <w:name w:val="Comment Subject Char"/>
    <w:basedOn w:val="CommentTextChar"/>
    <w:link w:val="CommentSubject"/>
    <w:rsid w:val="007F1F86"/>
    <w:rPr>
      <w:rFonts w:ascii="Calibri" w:eastAsia="Calibri" w:hAnsi="Calibri"/>
      <w:b/>
      <w:bCs/>
    </w:rPr>
  </w:style>
  <w:style w:type="paragraph" w:styleId="Revision">
    <w:name w:val="Revision"/>
    <w:hidden/>
    <w:uiPriority w:val="99"/>
    <w:semiHidden/>
    <w:rsid w:val="00FA53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4121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oter" Target="footer1.xml"/>
  <Relationship Id="rId11" Type="http://schemas.openxmlformats.org/officeDocument/2006/relationships/image" Target="media/image2.jpg"/>
  <Relationship Id="rId12" Type="http://schemas.openxmlformats.org/officeDocument/2006/relationships/hyperlink" TargetMode="External" Target="http://www.mass.gov/eohhs/docs/masshealth/bull-2015/all-251.pdf"/>
  <Relationship Id="rId13" Type="http://schemas.openxmlformats.org/officeDocument/2006/relationships/hyperlink" TargetMode="External" Target="mailto:providersupport@mahealth.net"/>
  <Relationship Id="rId14" Type="http://schemas.openxmlformats.org/officeDocument/2006/relationships/header" Target="header1.xml"/>
  <Relationship Id="rId15" Type="http://schemas.openxmlformats.org/officeDocument/2006/relationships/fontTable" Target="fontTable.xml"/>
  <Relationship Id="rId16"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B361A3-A3A4-427A-ABEE-24A9BDC0FA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1010</Words>
  <Characters>5978</Characters>
  <Application>Microsoft Office Word</Application>
  <DocSecurity>4</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DMA</Company>
  <LinksUpToDate>false</LinksUpToDate>
  <CharactersWithSpaces>6975</CharactersWithSpaces>
  <SharedDoc>false</SharedDoc>
  <HLinks>
    <vt:vector size="6" baseType="variant">
      <vt:variant>
        <vt:i4>3276801</vt:i4>
      </vt:variant>
      <vt:variant>
        <vt:i4>3</vt:i4>
      </vt:variant>
      <vt:variant>
        <vt:i4>0</vt:i4>
      </vt:variant>
      <vt:variant>
        <vt:i4>5</vt:i4>
      </vt:variant>
      <vt:variant>
        <vt:lpwstr>mailto:providersupport@mahealth.net</vt:lpwstr>
      </vt:variant>
      <vt:variant>
        <vt:lpwstr/>
      </vt:variant>
    </vt:vector>
  </HLinks>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2017-06-01T14:01:00Z</dcterms:created>
  <dc:creator>Laura Watson</dc:creator>
  <lastModifiedBy>Administrator</lastModifiedBy>
  <lastPrinted>2017-05-22T15:00:00Z</lastPrinted>
  <dcterms:modified xsi:type="dcterms:W3CDTF">2017-06-01T14:01:00Z</dcterms:modified>
  <revision>2</revision>
</coreProperties>
</file>