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1D" w:rsidRDefault="008F1F1D" w:rsidP="009C159B">
      <w:pPr>
        <w:pStyle w:val="Header"/>
        <w:framePr w:h="1116" w:hRule="exact" w:hSpace="180" w:wrap="around" w:vAnchor="text" w:hAnchor="page" w:x="586" w:y="451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Commonwealth of Massachusetts</w:t>
      </w:r>
    </w:p>
    <w:p w:rsidR="008F1F1D" w:rsidRDefault="008F1F1D" w:rsidP="009C159B">
      <w:pPr>
        <w:framePr w:h="1116" w:hRule="exact" w:hSpace="180" w:wrap="around" w:vAnchor="text" w:hAnchor="page" w:x="586" w:y="451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8F1F1D" w:rsidRDefault="008F1F1D" w:rsidP="009C159B">
      <w:pPr>
        <w:pStyle w:val="Heading2"/>
        <w:framePr w:h="1116" w:hRule="exact" w:hSpace="180" w:wrap="around" w:vAnchor="text" w:hAnchor="page" w:x="586" w:y="451"/>
        <w:ind w:left="2160"/>
        <w:suppressOverlap/>
      </w:pPr>
      <w:r>
        <w:t>Office of Medicaid</w:t>
      </w:r>
    </w:p>
    <w:p w:rsidR="008F1F1D" w:rsidRPr="0069586B" w:rsidRDefault="008F1F1D" w:rsidP="009C159B">
      <w:pPr>
        <w:framePr w:h="1116" w:hRule="exact" w:hSpace="180" w:wrap="around" w:vAnchor="text" w:hAnchor="page" w:x="586" w:y="451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474D57" w:rsidRDefault="009C159B" w:rsidP="00474D57">
      <w:pPr>
        <w:autoSpaceDE w:val="0"/>
        <w:autoSpaceDN w:val="0"/>
        <w:adjustRightInd w:val="0"/>
        <w:spacing w:after="0" w:line="240" w:lineRule="auto"/>
        <w:ind w:left="6570"/>
        <w:rPr>
          <w:rFonts w:ascii="Georgia" w:hAnsi="Georgia" w:cs="Georgia"/>
          <w:b/>
          <w:bCs/>
          <w:color w:val="1F487C"/>
          <w:sz w:val="24"/>
          <w:szCs w:val="24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59264" behindDoc="1" locked="0" layoutInCell="1" allowOverlap="1" wp14:anchorId="1031CC05" wp14:editId="616CA1CC">
            <wp:simplePos x="0" y="0"/>
            <wp:positionH relativeFrom="column">
              <wp:posOffset>-152400</wp:posOffset>
            </wp:positionH>
            <wp:positionV relativeFrom="paragraph">
              <wp:posOffset>181610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7BB" w:rsidRDefault="006717BB" w:rsidP="006717B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b/>
          <w:bCs/>
          <w:color w:val="1F487C"/>
          <w:sz w:val="24"/>
          <w:szCs w:val="24"/>
        </w:rPr>
      </w:pPr>
    </w:p>
    <w:p w:rsidR="00474D57" w:rsidRPr="00AE0C56" w:rsidRDefault="00474D57" w:rsidP="006717B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color w:val="1F487C"/>
          <w:sz w:val="24"/>
          <w:szCs w:val="24"/>
        </w:rPr>
      </w:pPr>
      <w:proofErr w:type="spellStart"/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>MassHealth</w:t>
      </w:r>
      <w:proofErr w:type="spellEnd"/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 xml:space="preserve"> </w:t>
      </w:r>
    </w:p>
    <w:p w:rsidR="00474D57" w:rsidRPr="00AE0C56" w:rsidRDefault="00474D57" w:rsidP="006717B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color w:val="1F487C"/>
          <w:sz w:val="24"/>
          <w:szCs w:val="24"/>
        </w:rPr>
      </w:pPr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>All</w:t>
      </w:r>
      <w:r>
        <w:rPr>
          <w:rFonts w:ascii="Georgia" w:hAnsi="Georgia" w:cs="Georgia"/>
          <w:b/>
          <w:bCs/>
          <w:color w:val="1F487C"/>
          <w:sz w:val="24"/>
          <w:szCs w:val="24"/>
        </w:rPr>
        <w:t xml:space="preserve"> </w:t>
      </w:r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 xml:space="preserve">Provider </w:t>
      </w:r>
      <w:proofErr w:type="gramStart"/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>Bulletin</w:t>
      </w:r>
      <w:proofErr w:type="gramEnd"/>
      <w:r w:rsidR="00AB235A">
        <w:rPr>
          <w:rFonts w:ascii="Georgia" w:hAnsi="Georgia" w:cs="Georgia"/>
          <w:b/>
          <w:bCs/>
          <w:color w:val="1F487C"/>
          <w:sz w:val="24"/>
          <w:szCs w:val="24"/>
        </w:rPr>
        <w:t xml:space="preserve"> 276</w:t>
      </w:r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 xml:space="preserve"> </w:t>
      </w:r>
    </w:p>
    <w:p w:rsidR="00867249" w:rsidRPr="00474D57" w:rsidRDefault="00474D57" w:rsidP="006717B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b/>
          <w:bCs/>
          <w:color w:val="1F487C"/>
          <w:sz w:val="24"/>
          <w:szCs w:val="24"/>
        </w:rPr>
      </w:pPr>
      <w:r>
        <w:rPr>
          <w:rFonts w:ascii="Georgia" w:hAnsi="Georgia" w:cs="Georgia"/>
          <w:b/>
          <w:bCs/>
          <w:color w:val="1F487C"/>
          <w:sz w:val="24"/>
          <w:szCs w:val="24"/>
        </w:rPr>
        <w:t>May 2018</w:t>
      </w:r>
    </w:p>
    <w:p w:rsidR="008F1F1D" w:rsidRPr="001B792F" w:rsidRDefault="009C159B" w:rsidP="008F1F1D">
      <w:pPr>
        <w:tabs>
          <w:tab w:val="left" w:pos="5040"/>
        </w:tabs>
        <w:suppressAutoHyphens/>
        <w:rPr>
          <w:rFonts w:ascii="Georgia" w:hAnsi="Georgia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6A1224" wp14:editId="7D46C252">
            <wp:simplePos x="0" y="0"/>
            <wp:positionH relativeFrom="column">
              <wp:posOffset>4867275</wp:posOffset>
            </wp:positionH>
            <wp:positionV relativeFrom="paragraph">
              <wp:posOffset>226695</wp:posOffset>
            </wp:positionV>
            <wp:extent cx="982980" cy="519430"/>
            <wp:effectExtent l="0" t="0" r="7620" b="0"/>
            <wp:wrapTight wrapText="bothSides">
              <wp:wrapPolygon edited="0">
                <wp:start x="0" y="0"/>
                <wp:lineTo x="0" y="20597"/>
                <wp:lineTo x="21349" y="20597"/>
                <wp:lineTo x="21349" y="0"/>
                <wp:lineTo x="0" y="0"/>
              </wp:wrapPolygon>
            </wp:wrapTight>
            <wp:docPr id="1" name="Picture 1" descr="W:\NEEDED SIGS\TsaiDaniel-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:\NEEDED SIGS\TsaiDaniel-si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467" w:rsidRPr="007707ED" w:rsidRDefault="00596AAD" w:rsidP="005F598C">
      <w:pPr>
        <w:tabs>
          <w:tab w:val="left" w:pos="1800"/>
        </w:tabs>
        <w:ind w:left="720"/>
        <w:rPr>
          <w:rFonts w:ascii="Georgia" w:hAnsi="Georgia" w:cs="Times New Roman"/>
        </w:rPr>
      </w:pPr>
      <w:r w:rsidRPr="007707ED">
        <w:rPr>
          <w:rFonts w:ascii="Georgia" w:hAnsi="Georgia" w:cs="Times New Roman"/>
          <w:b/>
        </w:rPr>
        <w:t>TO</w:t>
      </w:r>
      <w:r w:rsidRPr="007707ED">
        <w:rPr>
          <w:rFonts w:ascii="Georgia" w:hAnsi="Georgia" w:cs="Times New Roman"/>
        </w:rPr>
        <w:t>:</w:t>
      </w:r>
      <w:r>
        <w:rPr>
          <w:rFonts w:ascii="Georgia" w:hAnsi="Georgia" w:cs="Times New Roman"/>
          <w:sz w:val="20"/>
          <w:szCs w:val="20"/>
        </w:rPr>
        <w:tab/>
      </w:r>
      <w:r w:rsidR="00C73467" w:rsidRPr="007707ED">
        <w:rPr>
          <w:rFonts w:ascii="Georgia" w:hAnsi="Georgia" w:cs="Times New Roman"/>
        </w:rPr>
        <w:t xml:space="preserve">All </w:t>
      </w:r>
      <w:r w:rsidR="00FE1A25" w:rsidRPr="007707ED">
        <w:rPr>
          <w:rFonts w:ascii="Georgia" w:hAnsi="Georgia" w:cs="Times New Roman"/>
        </w:rPr>
        <w:t>Providers</w:t>
      </w:r>
      <w:r w:rsidR="00C73467" w:rsidRPr="007707ED">
        <w:rPr>
          <w:rFonts w:ascii="Georgia" w:hAnsi="Georgia" w:cs="Times New Roman"/>
        </w:rPr>
        <w:t xml:space="preserve"> Participating in </w:t>
      </w:r>
      <w:proofErr w:type="spellStart"/>
      <w:r w:rsidR="00C73467" w:rsidRPr="007707ED">
        <w:rPr>
          <w:rFonts w:ascii="Georgia" w:hAnsi="Georgia" w:cs="Times New Roman"/>
        </w:rPr>
        <w:t>MassHealth</w:t>
      </w:r>
      <w:proofErr w:type="spellEnd"/>
      <w:r w:rsidR="009C159B">
        <w:rPr>
          <w:rFonts w:ascii="Georgia" w:hAnsi="Georgia" w:cs="Times New Roman"/>
        </w:rPr>
        <w:tab/>
      </w:r>
      <w:r w:rsidR="009C159B">
        <w:rPr>
          <w:rFonts w:ascii="Georgia" w:hAnsi="Georgia" w:cs="Times New Roman"/>
        </w:rPr>
        <w:tab/>
      </w:r>
    </w:p>
    <w:p w:rsidR="00C73467" w:rsidRPr="005F598C" w:rsidRDefault="00C73467" w:rsidP="005F598C">
      <w:pPr>
        <w:tabs>
          <w:tab w:val="left" w:pos="1800"/>
        </w:tabs>
        <w:ind w:left="720"/>
        <w:rPr>
          <w:rFonts w:ascii="Georgia" w:hAnsi="Georgia" w:cs="Times New Roman"/>
          <w:b/>
        </w:rPr>
      </w:pPr>
      <w:r w:rsidRPr="007707ED">
        <w:rPr>
          <w:rFonts w:ascii="Georgia" w:hAnsi="Georgia" w:cs="Times New Roman"/>
          <w:b/>
        </w:rPr>
        <w:t>FROM</w:t>
      </w:r>
      <w:r w:rsidR="008F1F1D" w:rsidRPr="005F598C">
        <w:rPr>
          <w:rFonts w:ascii="Georgia" w:hAnsi="Georgia" w:cs="Times New Roman"/>
          <w:b/>
        </w:rPr>
        <w:t xml:space="preserve">: </w:t>
      </w:r>
      <w:r w:rsidR="0019100C" w:rsidRPr="005F598C">
        <w:rPr>
          <w:rFonts w:ascii="Georgia" w:hAnsi="Georgia" w:cs="Times New Roman"/>
          <w:b/>
        </w:rPr>
        <w:t xml:space="preserve"> </w:t>
      </w:r>
      <w:r w:rsidR="005F598C">
        <w:rPr>
          <w:rFonts w:ascii="Georgia" w:hAnsi="Georgia" w:cs="Times New Roman"/>
          <w:b/>
        </w:rPr>
        <w:tab/>
      </w:r>
      <w:r w:rsidRPr="005F598C">
        <w:rPr>
          <w:rFonts w:ascii="Georgia" w:hAnsi="Georgia" w:cs="Times New Roman"/>
        </w:rPr>
        <w:t>Daniel Tsai,</w:t>
      </w:r>
      <w:r w:rsidR="00CA4E44" w:rsidRPr="005F598C">
        <w:rPr>
          <w:rFonts w:ascii="Georgia" w:hAnsi="Georgia" w:cs="Times New Roman"/>
        </w:rPr>
        <w:t xml:space="preserve"> Assistant Secretary for </w:t>
      </w:r>
      <w:proofErr w:type="spellStart"/>
      <w:r w:rsidR="00CA4E44" w:rsidRPr="005F598C">
        <w:rPr>
          <w:rFonts w:ascii="Georgia" w:hAnsi="Georgia" w:cs="Times New Roman"/>
        </w:rPr>
        <w:t>MassHe</w:t>
      </w:r>
      <w:r w:rsidRPr="005F598C">
        <w:rPr>
          <w:rFonts w:ascii="Georgia" w:hAnsi="Georgia" w:cs="Times New Roman"/>
        </w:rPr>
        <w:t>a</w:t>
      </w:r>
      <w:r w:rsidR="00CA4E44" w:rsidRPr="005F598C">
        <w:rPr>
          <w:rFonts w:ascii="Georgia" w:hAnsi="Georgia" w:cs="Times New Roman"/>
        </w:rPr>
        <w:t>l</w:t>
      </w:r>
      <w:r w:rsidRPr="005F598C">
        <w:rPr>
          <w:rFonts w:ascii="Georgia" w:hAnsi="Georgia" w:cs="Times New Roman"/>
        </w:rPr>
        <w:t>th</w:t>
      </w:r>
      <w:proofErr w:type="spellEnd"/>
    </w:p>
    <w:p w:rsidR="00FE1A25" w:rsidRPr="005F598C" w:rsidRDefault="00596AAD" w:rsidP="005F598C">
      <w:pPr>
        <w:tabs>
          <w:tab w:val="left" w:pos="1800"/>
        </w:tabs>
        <w:ind w:left="1800" w:hanging="1080"/>
        <w:rPr>
          <w:rFonts w:ascii="Georgia" w:hAnsi="Georgia" w:cs="Times New Roman"/>
          <w:b/>
        </w:rPr>
      </w:pPr>
      <w:r w:rsidRPr="007707ED">
        <w:rPr>
          <w:rFonts w:ascii="Georgia" w:hAnsi="Georgia" w:cs="Times New Roman"/>
          <w:b/>
        </w:rPr>
        <w:t>RE</w:t>
      </w:r>
      <w:r w:rsidR="0019100C" w:rsidRPr="005F598C">
        <w:rPr>
          <w:rFonts w:ascii="Georgia" w:hAnsi="Georgia" w:cs="Times New Roman"/>
          <w:b/>
        </w:rPr>
        <w:t xml:space="preserve">:  </w:t>
      </w:r>
      <w:r w:rsidR="005F598C">
        <w:rPr>
          <w:rFonts w:ascii="Georgia" w:hAnsi="Georgia" w:cs="Times New Roman"/>
          <w:b/>
        </w:rPr>
        <w:tab/>
      </w:r>
      <w:r w:rsidR="00A10DAD" w:rsidRPr="007707ED">
        <w:rPr>
          <w:rFonts w:ascii="Georgia" w:hAnsi="Georgia" w:cs="Times New Roman"/>
          <w:b/>
        </w:rPr>
        <w:t>Member Access</w:t>
      </w:r>
      <w:r w:rsidR="00BA7688" w:rsidRPr="007707ED">
        <w:rPr>
          <w:rFonts w:ascii="Georgia" w:hAnsi="Georgia" w:cs="Times New Roman"/>
          <w:b/>
        </w:rPr>
        <w:t xml:space="preserve"> to</w:t>
      </w:r>
      <w:r w:rsidR="00A10DAD" w:rsidRPr="007707ED">
        <w:rPr>
          <w:rFonts w:ascii="Georgia" w:hAnsi="Georgia" w:cs="Times New Roman"/>
          <w:b/>
        </w:rPr>
        <w:t xml:space="preserve"> Medication</w:t>
      </w:r>
      <w:r w:rsidR="004A3D04" w:rsidRPr="007707ED">
        <w:rPr>
          <w:rFonts w:ascii="Georgia" w:hAnsi="Georgia" w:cs="Times New Roman"/>
          <w:b/>
        </w:rPr>
        <w:t>-</w:t>
      </w:r>
      <w:r w:rsidR="00A10DAD" w:rsidRPr="007707ED">
        <w:rPr>
          <w:rFonts w:ascii="Georgia" w:hAnsi="Georgia" w:cs="Times New Roman"/>
          <w:b/>
        </w:rPr>
        <w:t>Assisted Treatment (MAT)</w:t>
      </w:r>
      <w:r w:rsidR="00BA7688" w:rsidRPr="007707ED">
        <w:rPr>
          <w:rFonts w:ascii="Georgia" w:hAnsi="Georgia" w:cs="Times New Roman"/>
          <w:b/>
        </w:rPr>
        <w:t xml:space="preserve"> Providers</w:t>
      </w:r>
      <w:r w:rsidR="008733A7" w:rsidRPr="007707ED">
        <w:rPr>
          <w:rFonts w:ascii="Georgia" w:hAnsi="Georgia" w:cs="Times New Roman"/>
          <w:b/>
        </w:rPr>
        <w:t xml:space="preserve"> </w:t>
      </w:r>
      <w:r w:rsidR="00BA7688" w:rsidRPr="007707ED">
        <w:rPr>
          <w:rFonts w:ascii="Georgia" w:hAnsi="Georgia" w:cs="Times New Roman"/>
          <w:b/>
        </w:rPr>
        <w:t>and Continuity of Care</w:t>
      </w:r>
    </w:p>
    <w:p w:rsidR="00B96693" w:rsidRPr="00A13E62" w:rsidRDefault="00B96693" w:rsidP="00FE1A25">
      <w:pPr>
        <w:rPr>
          <w:rFonts w:ascii="Georgia" w:hAnsi="Georgia" w:cs="Times New Roman"/>
          <w:sz w:val="20"/>
          <w:szCs w:val="20"/>
        </w:rPr>
      </w:pPr>
    </w:p>
    <w:p w:rsidR="00474D57" w:rsidRDefault="00C73467" w:rsidP="00474D57">
      <w:pPr>
        <w:shd w:val="clear" w:color="auto" w:fill="FFFFFF"/>
        <w:spacing w:after="0"/>
        <w:ind w:left="547"/>
        <w:rPr>
          <w:rFonts w:ascii="Georgia" w:hAnsi="Georgia" w:cs="Arial"/>
          <w:b/>
          <w:color w:val="1F497D"/>
          <w:sz w:val="24"/>
          <w:szCs w:val="24"/>
        </w:rPr>
      </w:pPr>
      <w:r w:rsidRPr="00A13E62">
        <w:rPr>
          <w:rFonts w:ascii="Georgia" w:hAnsi="Georgia" w:cs="Times New Roman"/>
          <w:sz w:val="20"/>
          <w:szCs w:val="20"/>
        </w:rPr>
        <w:tab/>
      </w:r>
      <w:r w:rsidR="00474D57" w:rsidRPr="00D81858">
        <w:rPr>
          <w:rFonts w:ascii="Georgia" w:hAnsi="Georgia" w:cs="Arial"/>
          <w:b/>
          <w:color w:val="1F497D"/>
          <w:sz w:val="24"/>
          <w:szCs w:val="24"/>
        </w:rPr>
        <w:t>Ove</w:t>
      </w:r>
      <w:r w:rsidR="00474D57" w:rsidRPr="009C10DF">
        <w:rPr>
          <w:rFonts w:ascii="Georgia" w:hAnsi="Georgia" w:cs="Arial"/>
          <w:b/>
          <w:color w:val="1F497D"/>
          <w:sz w:val="24"/>
          <w:szCs w:val="24"/>
        </w:rPr>
        <w:t>rview</w:t>
      </w:r>
    </w:p>
    <w:p w:rsidR="00474D57" w:rsidRPr="009C10DF" w:rsidRDefault="00474D57" w:rsidP="00474D57">
      <w:pPr>
        <w:shd w:val="clear" w:color="auto" w:fill="FFFFFF"/>
        <w:spacing w:after="0"/>
        <w:ind w:left="547"/>
        <w:rPr>
          <w:rFonts w:ascii="Georgia" w:hAnsi="Georgia" w:cs="Arial"/>
          <w:b/>
          <w:color w:val="1F497D"/>
          <w:sz w:val="24"/>
          <w:szCs w:val="24"/>
        </w:rPr>
      </w:pPr>
    </w:p>
    <w:p w:rsidR="001E3FB2" w:rsidRPr="007707ED" w:rsidRDefault="00903120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>Addiction pharmacotherapy, commonly known as medication</w:t>
      </w:r>
      <w:r w:rsidR="004A3D04" w:rsidRPr="007707ED">
        <w:rPr>
          <w:rFonts w:ascii="Georgia" w:hAnsi="Georgia" w:cs="Times New Roman"/>
        </w:rPr>
        <w:t>-</w:t>
      </w:r>
      <w:r w:rsidRPr="007707ED">
        <w:rPr>
          <w:rFonts w:ascii="Georgia" w:hAnsi="Georgia" w:cs="Times New Roman"/>
        </w:rPr>
        <w:t xml:space="preserve">assisted treatment (MAT), is a critical component of </w:t>
      </w:r>
      <w:proofErr w:type="spellStart"/>
      <w:r w:rsidRPr="007707ED">
        <w:rPr>
          <w:rFonts w:ascii="Georgia" w:hAnsi="Georgia" w:cs="Times New Roman"/>
        </w:rPr>
        <w:t>MassHealth’s</w:t>
      </w:r>
      <w:proofErr w:type="spellEnd"/>
      <w:r w:rsidRPr="007707ED">
        <w:rPr>
          <w:rFonts w:ascii="Georgia" w:hAnsi="Georgia" w:cs="Times New Roman"/>
        </w:rPr>
        <w:t xml:space="preserve"> strategy to serve members with an opioid use disorder. </w:t>
      </w:r>
      <w:r w:rsidR="001E3FB2" w:rsidRPr="007707ED">
        <w:rPr>
          <w:rFonts w:ascii="Georgia" w:hAnsi="Georgia" w:cs="Times New Roman"/>
        </w:rPr>
        <w:t xml:space="preserve">MassHealth recognizes the unique nature of MAT and is committed to removing barriers and to supporting members in accessing MAT services.  </w:t>
      </w:r>
    </w:p>
    <w:p w:rsidR="00903120" w:rsidRPr="007707ED" w:rsidRDefault="00903120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MassHealth </w:t>
      </w:r>
      <w:r w:rsidR="00BA7688" w:rsidRPr="007707ED">
        <w:rPr>
          <w:rFonts w:ascii="Georgia" w:hAnsi="Georgia" w:cs="Times New Roman"/>
        </w:rPr>
        <w:t>is</w:t>
      </w:r>
      <w:r w:rsidRPr="007707ED">
        <w:rPr>
          <w:rFonts w:ascii="Georgia" w:hAnsi="Georgia" w:cs="Times New Roman"/>
        </w:rPr>
        <w:t xml:space="preserve"> taking steps to promote access to, and continuity of, MAT </w:t>
      </w:r>
      <w:r w:rsidR="001E3FB2" w:rsidRPr="007707ED">
        <w:rPr>
          <w:rFonts w:ascii="Georgia" w:hAnsi="Georgia" w:cs="Times New Roman"/>
        </w:rPr>
        <w:t>services.  Specifically, MassHealth has removed</w:t>
      </w:r>
      <w:r w:rsidR="00BA7688" w:rsidRPr="007707ED">
        <w:rPr>
          <w:rFonts w:ascii="Georgia" w:hAnsi="Georgia" w:cs="Times New Roman"/>
        </w:rPr>
        <w:t xml:space="preserve"> the referral requirement for MAT</w:t>
      </w:r>
      <w:r w:rsidR="001E3FB2" w:rsidRPr="007707ED">
        <w:rPr>
          <w:rFonts w:ascii="Georgia" w:hAnsi="Georgia" w:cs="Times New Roman"/>
        </w:rPr>
        <w:t xml:space="preserve"> services</w:t>
      </w:r>
      <w:r w:rsidR="00BA7688" w:rsidRPr="007707ED">
        <w:rPr>
          <w:rFonts w:ascii="Georgia" w:hAnsi="Georgia" w:cs="Times New Roman"/>
        </w:rPr>
        <w:t xml:space="preserve"> for </w:t>
      </w:r>
      <w:r w:rsidR="000C49F8" w:rsidRPr="007707ED">
        <w:rPr>
          <w:rFonts w:ascii="Georgia" w:hAnsi="Georgia" w:cs="Times New Roman"/>
        </w:rPr>
        <w:t>m</w:t>
      </w:r>
      <w:r w:rsidR="001E3FB2" w:rsidRPr="007707ED">
        <w:rPr>
          <w:rFonts w:ascii="Georgia" w:hAnsi="Georgia" w:cs="Times New Roman"/>
        </w:rPr>
        <w:t xml:space="preserve">embers enrolled in the Primary Care Clinician (PCC) Plan </w:t>
      </w:r>
      <w:r w:rsidR="003A3E80" w:rsidRPr="007707ED">
        <w:rPr>
          <w:rFonts w:ascii="Georgia" w:hAnsi="Georgia" w:cs="Times New Roman"/>
        </w:rPr>
        <w:t>a</w:t>
      </w:r>
      <w:r w:rsidR="00916833" w:rsidRPr="007707ED">
        <w:rPr>
          <w:rFonts w:ascii="Georgia" w:hAnsi="Georgia" w:cs="Times New Roman"/>
        </w:rPr>
        <w:t>nd</w:t>
      </w:r>
      <w:r w:rsidR="003A3E80" w:rsidRPr="007707ED">
        <w:rPr>
          <w:rFonts w:ascii="Georgia" w:hAnsi="Georgia" w:cs="Times New Roman"/>
        </w:rPr>
        <w:t xml:space="preserve"> </w:t>
      </w:r>
      <w:r w:rsidR="00D70989" w:rsidRPr="007707ED">
        <w:rPr>
          <w:rFonts w:ascii="Georgia" w:hAnsi="Georgia" w:cs="Times New Roman"/>
        </w:rPr>
        <w:t>the</w:t>
      </w:r>
      <w:r w:rsidR="001E3FB2" w:rsidRPr="007707ED">
        <w:rPr>
          <w:rFonts w:ascii="Georgia" w:hAnsi="Georgia" w:cs="Times New Roman"/>
        </w:rPr>
        <w:t xml:space="preserve"> Primary Care Accountable Care Organization (ACO)</w:t>
      </w:r>
      <w:r w:rsidR="00916833" w:rsidRPr="007707ED">
        <w:rPr>
          <w:rFonts w:ascii="Georgia" w:hAnsi="Georgia" w:cs="Times New Roman"/>
        </w:rPr>
        <w:t xml:space="preserve"> plan</w:t>
      </w:r>
      <w:r w:rsidR="00D70989" w:rsidRPr="007707ED">
        <w:rPr>
          <w:rFonts w:ascii="Georgia" w:hAnsi="Georgia" w:cs="Times New Roman"/>
        </w:rPr>
        <w:t>s</w:t>
      </w:r>
      <w:r w:rsidRPr="007707ED">
        <w:rPr>
          <w:rFonts w:ascii="Georgia" w:hAnsi="Georgia" w:cs="Times New Roman"/>
        </w:rPr>
        <w:t xml:space="preserve">.  </w:t>
      </w:r>
      <w:r w:rsidR="007707ED">
        <w:rPr>
          <w:rFonts w:ascii="Georgia" w:hAnsi="Georgia" w:cs="Times New Roman"/>
        </w:rPr>
        <w:t>Additionally, this b</w:t>
      </w:r>
      <w:r w:rsidR="001E3FB2" w:rsidRPr="007707ED">
        <w:rPr>
          <w:rFonts w:ascii="Georgia" w:hAnsi="Georgia" w:cs="Times New Roman"/>
        </w:rPr>
        <w:t>ulletin provides information regarding continuity of care for members who transitioned to new ACOs or managed care organizations (MCOs) on March 1, 2018.</w:t>
      </w:r>
    </w:p>
    <w:p w:rsidR="0019100C" w:rsidRPr="007707ED" w:rsidRDefault="0019100C" w:rsidP="007707ED">
      <w:pPr>
        <w:ind w:left="720" w:right="720"/>
        <w:rPr>
          <w:rFonts w:ascii="Georgia" w:hAnsi="Georgia" w:cs="Times New Roman"/>
        </w:rPr>
      </w:pPr>
    </w:p>
    <w:p w:rsidR="00A13E62" w:rsidRPr="00474D57" w:rsidRDefault="00903120" w:rsidP="00A13E62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  <w:r w:rsidRPr="00474D57">
        <w:rPr>
          <w:rFonts w:ascii="Georgia" w:hAnsi="Georgia" w:cs="Times New Roman"/>
          <w:b/>
          <w:color w:val="1F487C"/>
          <w:sz w:val="24"/>
          <w:szCs w:val="24"/>
        </w:rPr>
        <w:t>Removal of Referral Requirements</w:t>
      </w:r>
      <w:r w:rsidR="00A13E62" w:rsidRPr="00474D57">
        <w:rPr>
          <w:rFonts w:ascii="Georgia" w:hAnsi="Georgia" w:cs="Times New Roman"/>
          <w:b/>
          <w:color w:val="1F487C"/>
          <w:sz w:val="24"/>
          <w:szCs w:val="24"/>
        </w:rPr>
        <w:t xml:space="preserve"> </w:t>
      </w:r>
    </w:p>
    <w:p w:rsidR="00A13E62" w:rsidRPr="0019100C" w:rsidRDefault="00A13E62" w:rsidP="00A13E62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</w:p>
    <w:p w:rsidR="00903120" w:rsidRPr="007707ED" w:rsidRDefault="00903120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MassHealth </w:t>
      </w:r>
      <w:r w:rsidR="000C1D42" w:rsidRPr="007707ED">
        <w:rPr>
          <w:rFonts w:ascii="Georgia" w:hAnsi="Georgia" w:cs="Times New Roman"/>
        </w:rPr>
        <w:t>has</w:t>
      </w:r>
      <w:r w:rsidRPr="007707ED">
        <w:rPr>
          <w:rFonts w:ascii="Georgia" w:hAnsi="Georgia" w:cs="Times New Roman"/>
        </w:rPr>
        <w:t xml:space="preserve"> remove</w:t>
      </w:r>
      <w:r w:rsidR="000C1D42" w:rsidRPr="007707ED">
        <w:rPr>
          <w:rFonts w:ascii="Georgia" w:hAnsi="Georgia" w:cs="Times New Roman"/>
        </w:rPr>
        <w:t>d</w:t>
      </w:r>
      <w:r w:rsidRPr="007707ED">
        <w:rPr>
          <w:rFonts w:ascii="Georgia" w:hAnsi="Georgia" w:cs="Times New Roman"/>
        </w:rPr>
        <w:t xml:space="preserve"> PCC Plan and Primary Care ACO referral requirements for MAT</w:t>
      </w:r>
      <w:r w:rsidR="001E3FB2" w:rsidRPr="007707ED">
        <w:rPr>
          <w:rFonts w:ascii="Georgia" w:hAnsi="Georgia" w:cs="Times New Roman"/>
        </w:rPr>
        <w:t xml:space="preserve">.  This change is </w:t>
      </w:r>
      <w:r w:rsidRPr="007707ED">
        <w:rPr>
          <w:rFonts w:ascii="Georgia" w:hAnsi="Georgia" w:cs="Times New Roman"/>
        </w:rPr>
        <w:t xml:space="preserve">effective </w:t>
      </w:r>
      <w:r w:rsidR="001E3FB2" w:rsidRPr="007707ED">
        <w:rPr>
          <w:rFonts w:ascii="Georgia" w:hAnsi="Georgia" w:cs="Times New Roman"/>
        </w:rPr>
        <w:t>for</w:t>
      </w:r>
      <w:r w:rsidR="008607DA" w:rsidRPr="007707ED">
        <w:rPr>
          <w:rFonts w:ascii="Georgia" w:hAnsi="Georgia" w:cs="Times New Roman"/>
        </w:rPr>
        <w:t xml:space="preserve"> MAT</w:t>
      </w:r>
      <w:r w:rsidR="001E3FB2" w:rsidRPr="007707ED">
        <w:rPr>
          <w:rFonts w:ascii="Georgia" w:hAnsi="Georgia" w:cs="Times New Roman"/>
        </w:rPr>
        <w:t xml:space="preserve"> services delivered on or after March 19, 2018</w:t>
      </w:r>
      <w:r w:rsidRPr="007707ED">
        <w:rPr>
          <w:rFonts w:ascii="Georgia" w:hAnsi="Georgia" w:cs="Times New Roman"/>
        </w:rPr>
        <w:t xml:space="preserve">. </w:t>
      </w:r>
    </w:p>
    <w:p w:rsidR="00903120" w:rsidRPr="007707ED" w:rsidRDefault="00903120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>MAT services are defined as services delivered when:</w:t>
      </w:r>
    </w:p>
    <w:p w:rsidR="00903120" w:rsidRPr="007707ED" w:rsidRDefault="00903120" w:rsidP="007707ED">
      <w:pPr>
        <w:pStyle w:val="ListParagraph"/>
        <w:numPr>
          <w:ilvl w:val="0"/>
          <w:numId w:val="47"/>
        </w:numPr>
        <w:ind w:right="720"/>
        <w:rPr>
          <w:rFonts w:ascii="Georgia" w:hAnsi="Georgia"/>
        </w:rPr>
      </w:pPr>
      <w:r w:rsidRPr="007707ED">
        <w:rPr>
          <w:rFonts w:ascii="Georgia" w:hAnsi="Georgia"/>
        </w:rPr>
        <w:t>The provider is a Physician, Physician Assistant, Nurse Practitioner, Community Health Center, Clinical Nurse Specialist, Psychiatric Clinical Nurse Specialist</w:t>
      </w:r>
      <w:r w:rsidR="004A3D04" w:rsidRPr="007707ED">
        <w:rPr>
          <w:rFonts w:ascii="Georgia" w:hAnsi="Georgia"/>
        </w:rPr>
        <w:t>,</w:t>
      </w:r>
      <w:r w:rsidRPr="007707ED">
        <w:rPr>
          <w:rFonts w:ascii="Georgia" w:hAnsi="Georgia"/>
        </w:rPr>
        <w:t xml:space="preserve"> or Group Practice Organization</w:t>
      </w:r>
      <w:r w:rsidR="001E3FB2" w:rsidRPr="007707ED">
        <w:rPr>
          <w:rFonts w:ascii="Georgia" w:hAnsi="Georgia"/>
        </w:rPr>
        <w:t>;</w:t>
      </w:r>
    </w:p>
    <w:p w:rsidR="00903120" w:rsidRPr="007707ED" w:rsidRDefault="00903120" w:rsidP="007707ED">
      <w:pPr>
        <w:pStyle w:val="ListParagraph"/>
        <w:numPr>
          <w:ilvl w:val="0"/>
          <w:numId w:val="47"/>
        </w:numPr>
        <w:ind w:right="720"/>
        <w:rPr>
          <w:rFonts w:ascii="Georgia" w:hAnsi="Georgia"/>
        </w:rPr>
      </w:pPr>
      <w:r w:rsidRPr="007707ED">
        <w:rPr>
          <w:rFonts w:ascii="Georgia" w:hAnsi="Georgia"/>
        </w:rPr>
        <w:t>The claim is for one of the following procedure codes: 99201, 99202, 99203, 99204, 99205, 99211, 99212, 99213, 99214, 99215, T1015</w:t>
      </w:r>
      <w:r w:rsidR="001E3FB2" w:rsidRPr="007707ED">
        <w:rPr>
          <w:rFonts w:ascii="Georgia" w:hAnsi="Georgia"/>
        </w:rPr>
        <w:t>; and</w:t>
      </w:r>
    </w:p>
    <w:p w:rsidR="00903120" w:rsidRPr="007707ED" w:rsidRDefault="00903120" w:rsidP="007707ED">
      <w:pPr>
        <w:pStyle w:val="ListParagraph"/>
        <w:numPr>
          <w:ilvl w:val="0"/>
          <w:numId w:val="47"/>
        </w:numPr>
        <w:ind w:right="720"/>
        <w:rPr>
          <w:rFonts w:ascii="Georgia" w:hAnsi="Georgia"/>
        </w:rPr>
      </w:pPr>
      <w:r w:rsidRPr="007707ED">
        <w:rPr>
          <w:rFonts w:ascii="Georgia" w:hAnsi="Georgia"/>
        </w:rPr>
        <w:t>The primary diagnosis is for an opioid use disorder (F11 series from ICD</w:t>
      </w:r>
      <w:r w:rsidR="007707ED">
        <w:rPr>
          <w:rFonts w:ascii="Georgia" w:hAnsi="Georgia"/>
        </w:rPr>
        <w:t>-</w:t>
      </w:r>
      <w:r w:rsidRPr="007707ED">
        <w:rPr>
          <w:rFonts w:ascii="Georgia" w:hAnsi="Georgia"/>
        </w:rPr>
        <w:t>10)</w:t>
      </w:r>
      <w:r w:rsidR="001E3FB2" w:rsidRPr="007707ED">
        <w:rPr>
          <w:rFonts w:ascii="Georgia" w:hAnsi="Georgia"/>
        </w:rPr>
        <w:t>.</w:t>
      </w:r>
    </w:p>
    <w:p w:rsidR="00903120" w:rsidRPr="007707ED" w:rsidRDefault="00903120" w:rsidP="007707ED">
      <w:pPr>
        <w:ind w:left="720" w:right="720"/>
        <w:rPr>
          <w:rFonts w:ascii="Georgia" w:hAnsi="Georgia" w:cs="Times New Roman"/>
        </w:rPr>
      </w:pPr>
    </w:p>
    <w:p w:rsidR="0022408B" w:rsidRDefault="001E3FB2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Claims </w:t>
      </w:r>
      <w:r w:rsidR="008607DA" w:rsidRPr="007707ED">
        <w:rPr>
          <w:rFonts w:ascii="Georgia" w:hAnsi="Georgia" w:cs="Times New Roman"/>
        </w:rPr>
        <w:t>for MAT services delivered to PCC Plan or Primary Care ACO</w:t>
      </w:r>
      <w:r w:rsidR="00916833" w:rsidRPr="007707ED">
        <w:rPr>
          <w:rFonts w:ascii="Georgia" w:hAnsi="Georgia" w:cs="Times New Roman"/>
        </w:rPr>
        <w:t xml:space="preserve"> plan</w:t>
      </w:r>
      <w:r w:rsidR="008607DA" w:rsidRPr="007707ED">
        <w:rPr>
          <w:rFonts w:ascii="Georgia" w:hAnsi="Georgia" w:cs="Times New Roman"/>
        </w:rPr>
        <w:t xml:space="preserve"> </w:t>
      </w:r>
      <w:r w:rsidR="00916833" w:rsidRPr="007707ED">
        <w:rPr>
          <w:rFonts w:ascii="Georgia" w:hAnsi="Georgia" w:cs="Times New Roman"/>
        </w:rPr>
        <w:t>members</w:t>
      </w:r>
      <w:r w:rsidR="005F0E8C" w:rsidRPr="007707ED">
        <w:rPr>
          <w:rFonts w:ascii="Georgia" w:hAnsi="Georgia" w:cs="Times New Roman"/>
        </w:rPr>
        <w:t xml:space="preserve"> who </w:t>
      </w:r>
      <w:r w:rsidRPr="007707ED">
        <w:rPr>
          <w:rFonts w:ascii="Georgia" w:hAnsi="Georgia" w:cs="Times New Roman"/>
        </w:rPr>
        <w:t>meet</w:t>
      </w:r>
      <w:r w:rsidR="005F0E8C" w:rsidRPr="007707ED">
        <w:rPr>
          <w:rFonts w:ascii="Georgia" w:hAnsi="Georgia" w:cs="Times New Roman"/>
        </w:rPr>
        <w:t xml:space="preserve"> </w:t>
      </w:r>
      <w:r w:rsidRPr="007707ED">
        <w:rPr>
          <w:rFonts w:ascii="Georgia" w:hAnsi="Georgia" w:cs="Times New Roman"/>
        </w:rPr>
        <w:t>the above criteria may be submitted</w:t>
      </w:r>
      <w:r w:rsidR="00D938FC" w:rsidRPr="007707ED">
        <w:rPr>
          <w:rFonts w:ascii="Georgia" w:hAnsi="Georgia" w:cs="Times New Roman"/>
        </w:rPr>
        <w:t xml:space="preserve"> to </w:t>
      </w:r>
      <w:r w:rsidR="008607DA" w:rsidRPr="007707ED">
        <w:rPr>
          <w:rFonts w:ascii="Georgia" w:hAnsi="Georgia" w:cs="Times New Roman"/>
        </w:rPr>
        <w:t>MassHealth</w:t>
      </w:r>
      <w:r w:rsidRPr="007707ED">
        <w:rPr>
          <w:rFonts w:ascii="Georgia" w:hAnsi="Georgia" w:cs="Times New Roman"/>
        </w:rPr>
        <w:t xml:space="preserve"> for payment by the rendering provider without a referral from the </w:t>
      </w:r>
      <w:r w:rsidR="008607DA" w:rsidRPr="007707ED">
        <w:rPr>
          <w:rFonts w:ascii="Georgia" w:hAnsi="Georgia" w:cs="Times New Roman"/>
        </w:rPr>
        <w:t>m</w:t>
      </w:r>
      <w:r w:rsidR="007707ED">
        <w:rPr>
          <w:rFonts w:ascii="Georgia" w:hAnsi="Georgia" w:cs="Times New Roman"/>
        </w:rPr>
        <w:t>ember</w:t>
      </w:r>
      <w:r w:rsidRPr="007707ED">
        <w:rPr>
          <w:rFonts w:ascii="Georgia" w:hAnsi="Georgia" w:cs="Times New Roman"/>
        </w:rPr>
        <w:t>s</w:t>
      </w:r>
      <w:r w:rsidR="007707ED">
        <w:rPr>
          <w:rFonts w:ascii="Georgia" w:hAnsi="Georgia" w:cs="Times New Roman"/>
        </w:rPr>
        <w:t>’</w:t>
      </w:r>
      <w:r w:rsidRPr="007707ED">
        <w:rPr>
          <w:rFonts w:ascii="Georgia" w:hAnsi="Georgia" w:cs="Times New Roman"/>
        </w:rPr>
        <w:t xml:space="preserve"> PCC or participating primary care provider (PCP).  </w:t>
      </w:r>
      <w:r w:rsidRPr="00B54ED2">
        <w:rPr>
          <w:rFonts w:ascii="Georgia" w:hAnsi="Georgia" w:cs="Times New Roman"/>
        </w:rPr>
        <w:t>MassHealth encourages MAT providers to continue coordinating and collaborating</w:t>
      </w:r>
      <w:r w:rsidR="00D938FC" w:rsidRPr="00B54ED2">
        <w:rPr>
          <w:rFonts w:ascii="Georgia" w:hAnsi="Georgia" w:cs="Times New Roman"/>
        </w:rPr>
        <w:t xml:space="preserve"> with </w:t>
      </w:r>
      <w:r w:rsidR="00B54ED2" w:rsidRPr="00B54ED2">
        <w:rPr>
          <w:rFonts w:ascii="Georgia" w:hAnsi="Georgia" w:cs="Times New Roman"/>
        </w:rPr>
        <w:t>the</w:t>
      </w:r>
      <w:r w:rsidR="00D938FC" w:rsidRPr="00B54ED2">
        <w:rPr>
          <w:rFonts w:ascii="Georgia" w:hAnsi="Georgia" w:cs="Times New Roman"/>
        </w:rPr>
        <w:t xml:space="preserve"> </w:t>
      </w:r>
      <w:r w:rsidR="008607DA" w:rsidRPr="00B54ED2">
        <w:rPr>
          <w:rFonts w:ascii="Georgia" w:hAnsi="Georgia" w:cs="Times New Roman"/>
        </w:rPr>
        <w:t>m</w:t>
      </w:r>
      <w:r w:rsidR="00D938FC" w:rsidRPr="00B54ED2">
        <w:rPr>
          <w:rFonts w:ascii="Georgia" w:hAnsi="Georgia" w:cs="Times New Roman"/>
        </w:rPr>
        <w:t>embers</w:t>
      </w:r>
      <w:r w:rsidR="00B54ED2" w:rsidRPr="00B54ED2">
        <w:rPr>
          <w:rFonts w:ascii="Georgia" w:hAnsi="Georgia" w:cs="Times New Roman"/>
        </w:rPr>
        <w:t>’</w:t>
      </w:r>
      <w:r w:rsidR="00D938FC" w:rsidRPr="00B54ED2">
        <w:rPr>
          <w:rFonts w:ascii="Georgia" w:hAnsi="Georgia" w:cs="Times New Roman"/>
        </w:rPr>
        <w:t xml:space="preserve"> PCC or participating</w:t>
      </w:r>
      <w:r w:rsidR="00D938FC" w:rsidRPr="007707ED">
        <w:rPr>
          <w:rFonts w:ascii="Georgia" w:hAnsi="Georgia" w:cs="Times New Roman"/>
        </w:rPr>
        <w:t xml:space="preserve"> PCP</w:t>
      </w:r>
      <w:r w:rsidRPr="007707ED">
        <w:rPr>
          <w:rFonts w:ascii="Georgia" w:hAnsi="Georgia" w:cs="Times New Roman"/>
        </w:rPr>
        <w:t xml:space="preserve"> a</w:t>
      </w:r>
      <w:r w:rsidR="0022408B">
        <w:rPr>
          <w:rFonts w:ascii="Georgia" w:hAnsi="Georgia" w:cs="Times New Roman"/>
        </w:rPr>
        <w:t xml:space="preserve">s needed in treating patients. </w:t>
      </w:r>
    </w:p>
    <w:p w:rsidR="005F598C" w:rsidRDefault="005F598C" w:rsidP="007707ED">
      <w:pPr>
        <w:ind w:left="720" w:right="720"/>
        <w:rPr>
          <w:rFonts w:ascii="Georgia" w:hAnsi="Georgia" w:cs="Times New Roman"/>
        </w:rPr>
      </w:pPr>
    </w:p>
    <w:p w:rsidR="00B54ED2" w:rsidRDefault="00B54ED2" w:rsidP="00B54ED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 w:rsidRPr="007707ED">
        <w:rPr>
          <w:rFonts w:ascii="Georgia" w:hAnsi="Georgia"/>
          <w:i/>
        </w:rPr>
        <w:t xml:space="preserve">               (</w:t>
      </w:r>
      <w:proofErr w:type="gramStart"/>
      <w:r w:rsidRPr="007707ED">
        <w:rPr>
          <w:rFonts w:ascii="Georgia" w:hAnsi="Georgia"/>
          <w:i/>
        </w:rPr>
        <w:t>continued</w:t>
      </w:r>
      <w:proofErr w:type="gramEnd"/>
      <w:r w:rsidRPr="007707ED">
        <w:rPr>
          <w:rFonts w:ascii="Georgia" w:hAnsi="Georgia"/>
          <w:i/>
        </w:rPr>
        <w:t xml:space="preserve"> on next page)</w:t>
      </w:r>
    </w:p>
    <w:p w:rsidR="00B54ED2" w:rsidRDefault="00B54ED2" w:rsidP="00B54ED2">
      <w:pPr>
        <w:ind w:right="720"/>
        <w:rPr>
          <w:rFonts w:ascii="Georgia" w:hAnsi="Georgia" w:cs="Times New Roman"/>
        </w:rPr>
        <w:sectPr w:rsidR="00B54ED2" w:rsidSect="006717BB">
          <w:pgSz w:w="12240" w:h="15840"/>
          <w:pgMar w:top="270" w:right="720" w:bottom="720" w:left="720" w:header="1440" w:footer="720" w:gutter="0"/>
          <w:pgBorders w:offsetFrom="page">
            <w:top w:val="single" w:sz="24" w:space="24" w:color="365F91" w:themeColor="accent1" w:themeShade="BF"/>
            <w:left w:val="single" w:sz="24" w:space="24" w:color="365F91" w:themeColor="accent1" w:themeShade="BF"/>
            <w:bottom w:val="single" w:sz="24" w:space="24" w:color="365F91" w:themeColor="accent1" w:themeShade="BF"/>
            <w:right w:val="single" w:sz="24" w:space="24" w:color="365F91" w:themeColor="accent1" w:themeShade="BF"/>
          </w:pgBorders>
          <w:cols w:space="720"/>
          <w:docGrid w:linePitch="360"/>
        </w:sectPr>
      </w:pPr>
    </w:p>
    <w:p w:rsidR="001E3FB2" w:rsidRPr="007707ED" w:rsidRDefault="001E3FB2" w:rsidP="007707ED">
      <w:pPr>
        <w:ind w:left="720" w:right="720"/>
        <w:rPr>
          <w:rFonts w:ascii="Georgia" w:hAnsi="Georgia" w:cs="Times New Roman"/>
        </w:rPr>
      </w:pPr>
    </w:p>
    <w:p w:rsidR="0022408B" w:rsidRPr="008F1F1D" w:rsidRDefault="0022408B" w:rsidP="0022408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b/>
          <w:bCs/>
          <w:color w:val="1F487C"/>
          <w:sz w:val="24"/>
          <w:szCs w:val="24"/>
        </w:rPr>
      </w:pPr>
      <w:proofErr w:type="spellStart"/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>MassHealth</w:t>
      </w:r>
      <w:proofErr w:type="spellEnd"/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 xml:space="preserve"> </w:t>
      </w:r>
    </w:p>
    <w:p w:rsidR="0022408B" w:rsidRPr="00AE0C56" w:rsidRDefault="0022408B" w:rsidP="0022408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color w:val="1F487C"/>
          <w:sz w:val="24"/>
          <w:szCs w:val="24"/>
        </w:rPr>
      </w:pPr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>All</w:t>
      </w:r>
      <w:r>
        <w:rPr>
          <w:rFonts w:ascii="Georgia" w:hAnsi="Georgia" w:cs="Georgia"/>
          <w:b/>
          <w:bCs/>
          <w:color w:val="1F487C"/>
          <w:sz w:val="24"/>
          <w:szCs w:val="24"/>
        </w:rPr>
        <w:t xml:space="preserve"> </w:t>
      </w:r>
      <w:r w:rsidRPr="00AE0C56">
        <w:rPr>
          <w:rFonts w:ascii="Georgia" w:hAnsi="Georgia" w:cs="Georgia"/>
          <w:b/>
          <w:bCs/>
          <w:color w:val="1F487C"/>
          <w:sz w:val="24"/>
          <w:szCs w:val="24"/>
        </w:rPr>
        <w:t>Provider Bulletin</w:t>
      </w:r>
      <w:r w:rsidR="00AB235A">
        <w:rPr>
          <w:rFonts w:ascii="Georgia" w:hAnsi="Georgia" w:cs="Georgia"/>
          <w:b/>
          <w:bCs/>
          <w:color w:val="1F487C"/>
          <w:sz w:val="24"/>
          <w:szCs w:val="24"/>
        </w:rPr>
        <w:t xml:space="preserve"> 276</w:t>
      </w:r>
      <w:bookmarkStart w:id="0" w:name="_GoBack"/>
      <w:bookmarkEnd w:id="0"/>
    </w:p>
    <w:p w:rsidR="0022408B" w:rsidRDefault="0022408B" w:rsidP="0022408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b/>
          <w:bCs/>
          <w:color w:val="1F487C"/>
          <w:sz w:val="24"/>
          <w:szCs w:val="24"/>
        </w:rPr>
      </w:pPr>
      <w:r>
        <w:rPr>
          <w:rFonts w:ascii="Georgia" w:hAnsi="Georgia" w:cs="Georgia"/>
          <w:b/>
          <w:bCs/>
          <w:color w:val="1F487C"/>
          <w:sz w:val="24"/>
          <w:szCs w:val="24"/>
        </w:rPr>
        <w:t>May 2018</w:t>
      </w:r>
    </w:p>
    <w:p w:rsidR="0022408B" w:rsidRDefault="0022408B" w:rsidP="0022408B">
      <w:pPr>
        <w:autoSpaceDE w:val="0"/>
        <w:autoSpaceDN w:val="0"/>
        <w:adjustRightInd w:val="0"/>
        <w:spacing w:after="0" w:line="240" w:lineRule="auto"/>
        <w:ind w:left="5760"/>
        <w:rPr>
          <w:rFonts w:ascii="Georgia" w:hAnsi="Georgia" w:cs="Georgia"/>
          <w:b/>
          <w:bCs/>
          <w:color w:val="1F487C"/>
          <w:sz w:val="24"/>
          <w:szCs w:val="24"/>
        </w:rPr>
      </w:pPr>
      <w:r w:rsidRPr="00474D57">
        <w:rPr>
          <w:rFonts w:ascii="Georgia" w:hAnsi="Georgia" w:cs="Georgia"/>
          <w:b/>
          <w:bCs/>
          <w:color w:val="1F487C"/>
          <w:sz w:val="24"/>
          <w:szCs w:val="24"/>
        </w:rPr>
        <w:t>Page 2</w:t>
      </w:r>
    </w:p>
    <w:p w:rsidR="007707ED" w:rsidRDefault="007707ED" w:rsidP="007707ED">
      <w:pPr>
        <w:ind w:left="720" w:right="720"/>
        <w:rPr>
          <w:rFonts w:ascii="Georgia" w:hAnsi="Georgia" w:cs="Times New Roman"/>
        </w:rPr>
      </w:pPr>
    </w:p>
    <w:p w:rsidR="0022408B" w:rsidRDefault="0022408B" w:rsidP="0022408B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  <w:proofErr w:type="gramStart"/>
      <w:r w:rsidRPr="00474D57">
        <w:rPr>
          <w:rFonts w:ascii="Georgia" w:hAnsi="Georgia" w:cs="Times New Roman"/>
          <w:b/>
          <w:color w:val="1F487C"/>
          <w:sz w:val="24"/>
          <w:szCs w:val="24"/>
        </w:rPr>
        <w:t xml:space="preserve">Removal of Referral Requirements </w:t>
      </w:r>
      <w:r>
        <w:rPr>
          <w:rFonts w:ascii="Georgia" w:hAnsi="Georgia" w:cs="Times New Roman"/>
          <w:b/>
          <w:color w:val="1F487C"/>
          <w:sz w:val="24"/>
          <w:szCs w:val="24"/>
        </w:rPr>
        <w:t>(cont.)</w:t>
      </w:r>
      <w:proofErr w:type="gramEnd"/>
    </w:p>
    <w:p w:rsidR="0022408B" w:rsidRPr="0022408B" w:rsidRDefault="0022408B" w:rsidP="0022408B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</w:p>
    <w:p w:rsidR="000C1D42" w:rsidRPr="007707ED" w:rsidRDefault="00952476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At </w:t>
      </w:r>
      <w:r w:rsidR="000C1D42" w:rsidRPr="007707ED">
        <w:rPr>
          <w:rFonts w:ascii="Georgia" w:hAnsi="Georgia" w:cs="Times New Roman"/>
        </w:rPr>
        <w:t>this time, Accountable Care Partnership Plans and</w:t>
      </w:r>
      <w:r w:rsidR="001E3FB2" w:rsidRPr="007707ED">
        <w:rPr>
          <w:rFonts w:ascii="Georgia" w:hAnsi="Georgia" w:cs="Times New Roman"/>
        </w:rPr>
        <w:t xml:space="preserve"> </w:t>
      </w:r>
      <w:r w:rsidR="00D938FC" w:rsidRPr="007707ED">
        <w:rPr>
          <w:rFonts w:ascii="Georgia" w:hAnsi="Georgia" w:cs="Times New Roman"/>
        </w:rPr>
        <w:t>MCOs</w:t>
      </w:r>
      <w:r w:rsidR="000C1D42" w:rsidRPr="007707ED">
        <w:rPr>
          <w:rFonts w:ascii="Georgia" w:hAnsi="Georgia" w:cs="Times New Roman"/>
        </w:rPr>
        <w:t xml:space="preserve"> also do not require referrals for MAT treatment when rendered by in-network providers.  P</w:t>
      </w:r>
      <w:r w:rsidR="00D938FC" w:rsidRPr="007707ED">
        <w:rPr>
          <w:rFonts w:ascii="Georgia" w:hAnsi="Georgia" w:cs="Times New Roman"/>
        </w:rPr>
        <w:t>rovider</w:t>
      </w:r>
      <w:r w:rsidR="004A3D04" w:rsidRPr="007707ED">
        <w:rPr>
          <w:rFonts w:ascii="Georgia" w:hAnsi="Georgia" w:cs="Times New Roman"/>
        </w:rPr>
        <w:t>s</w:t>
      </w:r>
      <w:r w:rsidR="00D938FC" w:rsidRPr="007707ED">
        <w:rPr>
          <w:rFonts w:ascii="Georgia" w:hAnsi="Georgia" w:cs="Times New Roman"/>
        </w:rPr>
        <w:t xml:space="preserve"> should </w:t>
      </w:r>
      <w:r w:rsidR="000C1D42" w:rsidRPr="007707ED">
        <w:rPr>
          <w:rFonts w:ascii="Georgia" w:hAnsi="Georgia" w:cs="Times New Roman"/>
        </w:rPr>
        <w:t xml:space="preserve">contact </w:t>
      </w:r>
      <w:r w:rsidR="00D938FC" w:rsidRPr="007707ED">
        <w:rPr>
          <w:rFonts w:ascii="Georgia" w:hAnsi="Georgia" w:cs="Times New Roman"/>
        </w:rPr>
        <w:t xml:space="preserve">the </w:t>
      </w:r>
      <w:r w:rsidR="008607DA" w:rsidRPr="007707ED">
        <w:rPr>
          <w:rFonts w:ascii="Georgia" w:hAnsi="Georgia" w:cs="Times New Roman"/>
        </w:rPr>
        <w:t>m</w:t>
      </w:r>
      <w:r w:rsidR="00D938FC" w:rsidRPr="007707ED">
        <w:rPr>
          <w:rFonts w:ascii="Georgia" w:hAnsi="Georgia" w:cs="Times New Roman"/>
        </w:rPr>
        <w:t>ember’s</w:t>
      </w:r>
      <w:r w:rsidR="000C1D42" w:rsidRPr="007707ED">
        <w:rPr>
          <w:rFonts w:ascii="Georgia" w:hAnsi="Georgia" w:cs="Times New Roman"/>
        </w:rPr>
        <w:t xml:space="preserve"> plan</w:t>
      </w:r>
      <w:r w:rsidR="00D938FC" w:rsidRPr="007707ED">
        <w:rPr>
          <w:rFonts w:ascii="Georgia" w:hAnsi="Georgia" w:cs="Times New Roman"/>
        </w:rPr>
        <w:t>, as indicated in the Eligibility Verification System (EVS) on the date of service,</w:t>
      </w:r>
      <w:r w:rsidR="000C1D42" w:rsidRPr="007707ED">
        <w:rPr>
          <w:rFonts w:ascii="Georgia" w:hAnsi="Georgia" w:cs="Times New Roman"/>
        </w:rPr>
        <w:t xml:space="preserve"> for </w:t>
      </w:r>
      <w:r w:rsidR="0050516C" w:rsidRPr="007707ED">
        <w:rPr>
          <w:rFonts w:ascii="Georgia" w:hAnsi="Georgia" w:cs="Times New Roman"/>
        </w:rPr>
        <w:t xml:space="preserve">specific </w:t>
      </w:r>
      <w:r w:rsidR="00AF280C" w:rsidRPr="007707ED">
        <w:rPr>
          <w:rFonts w:ascii="Georgia" w:hAnsi="Georgia" w:cs="Times New Roman"/>
        </w:rPr>
        <w:t xml:space="preserve">details. </w:t>
      </w:r>
    </w:p>
    <w:p w:rsidR="006717BB" w:rsidRPr="007707ED" w:rsidRDefault="006717BB" w:rsidP="006717BB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</w:rPr>
      </w:pPr>
    </w:p>
    <w:p w:rsidR="006717BB" w:rsidRPr="00474D57" w:rsidRDefault="006717BB" w:rsidP="006717BB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  <w:r w:rsidRPr="00474D57">
        <w:rPr>
          <w:rFonts w:ascii="Georgia" w:hAnsi="Georgia" w:cs="Times New Roman"/>
          <w:b/>
          <w:color w:val="1F487C"/>
          <w:sz w:val="24"/>
          <w:szCs w:val="24"/>
        </w:rPr>
        <w:t xml:space="preserve">Continuity of Care </w:t>
      </w:r>
    </w:p>
    <w:p w:rsidR="006717BB" w:rsidRPr="007707ED" w:rsidRDefault="006717BB" w:rsidP="006717BB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</w:rPr>
      </w:pPr>
    </w:p>
    <w:p w:rsidR="00A13E62" w:rsidRPr="0022408B" w:rsidRDefault="006717BB" w:rsidP="0022408B">
      <w:pPr>
        <w:ind w:left="720" w:right="720"/>
        <w:rPr>
          <w:rFonts w:ascii="Georgia" w:hAnsi="Georgia" w:cs="Times New Roman"/>
          <w:b/>
          <w:color w:val="1F487C"/>
          <w:sz w:val="20"/>
          <w:szCs w:val="20"/>
        </w:rPr>
      </w:pPr>
      <w:r w:rsidRPr="007707ED">
        <w:rPr>
          <w:rFonts w:ascii="Georgia" w:hAnsi="Georgia" w:cs="Times New Roman"/>
        </w:rPr>
        <w:t xml:space="preserve">Starting March 1, 2018, new ACO and MCO contracts became effective to improve accountability and integration of care for </w:t>
      </w:r>
      <w:proofErr w:type="spellStart"/>
      <w:r w:rsidRPr="007707ED">
        <w:rPr>
          <w:rFonts w:ascii="Georgia" w:hAnsi="Georgia" w:cs="Times New Roman"/>
        </w:rPr>
        <w:t>MassHealth</w:t>
      </w:r>
      <w:proofErr w:type="spellEnd"/>
      <w:r w:rsidRPr="007707ED">
        <w:rPr>
          <w:rFonts w:ascii="Georgia" w:hAnsi="Georgia" w:cs="Times New Roman"/>
        </w:rPr>
        <w:t xml:space="preserve"> members.  All members who transitioned to a new plan on March 1, 2018, ha</w:t>
      </w:r>
      <w:r w:rsidR="0022408B">
        <w:rPr>
          <w:rFonts w:ascii="Georgia" w:hAnsi="Georgia" w:cs="Times New Roman"/>
        </w:rPr>
        <w:t>ve</w:t>
      </w:r>
      <w:r w:rsidRPr="007707ED">
        <w:rPr>
          <w:rFonts w:ascii="Georgia" w:hAnsi="Georgia" w:cs="Times New Roman"/>
        </w:rPr>
        <w:t xml:space="preserve"> a 30-day continuity of care period for medical services, including MAT.  In addition to the first 30 days, plans will extend</w:t>
      </w:r>
      <w:r w:rsidR="0022408B">
        <w:rPr>
          <w:rFonts w:ascii="Georgia" w:hAnsi="Georgia" w:cs="Times New Roman"/>
        </w:rPr>
        <w:t xml:space="preserve"> </w:t>
      </w:r>
      <w:r w:rsidR="00A13E62" w:rsidRPr="007707ED">
        <w:rPr>
          <w:rFonts w:ascii="Georgia" w:hAnsi="Georgia" w:cs="Times New Roman"/>
        </w:rPr>
        <w:t xml:space="preserve">network and prior authorization </w:t>
      </w:r>
      <w:r w:rsidR="00D70989" w:rsidRPr="007707ED">
        <w:rPr>
          <w:rFonts w:ascii="Georgia" w:hAnsi="Georgia" w:cs="Times New Roman"/>
        </w:rPr>
        <w:t xml:space="preserve">exceptions </w:t>
      </w:r>
      <w:r w:rsidR="00A13E62" w:rsidRPr="007707ED">
        <w:rPr>
          <w:rFonts w:ascii="Georgia" w:hAnsi="Georgia" w:cs="Times New Roman"/>
        </w:rPr>
        <w:t>through</w:t>
      </w:r>
      <w:r w:rsidR="003779F5" w:rsidRPr="007707ED">
        <w:rPr>
          <w:rFonts w:ascii="Georgia" w:hAnsi="Georgia" w:cs="Times New Roman"/>
        </w:rPr>
        <w:t xml:space="preserve"> </w:t>
      </w:r>
      <w:r w:rsidR="00A13E62" w:rsidRPr="007707ED">
        <w:rPr>
          <w:rFonts w:ascii="Georgia" w:hAnsi="Georgia" w:cs="Times New Roman"/>
        </w:rPr>
        <w:t xml:space="preserve">May 31, 2018, providing additional flexibility as members complete </w:t>
      </w:r>
      <w:r w:rsidR="00E71AAD" w:rsidRPr="007707ED">
        <w:rPr>
          <w:rFonts w:ascii="Georgia" w:hAnsi="Georgia" w:cs="Times New Roman"/>
        </w:rPr>
        <w:t xml:space="preserve">their </w:t>
      </w:r>
      <w:r w:rsidR="00A13E62" w:rsidRPr="007707ED">
        <w:rPr>
          <w:rFonts w:ascii="Georgia" w:hAnsi="Georgia" w:cs="Times New Roman"/>
        </w:rPr>
        <w:t>care transitions.</w:t>
      </w:r>
      <w:r w:rsidR="003779F5" w:rsidRPr="007707ED">
        <w:rPr>
          <w:rFonts w:ascii="Georgia" w:hAnsi="Georgia" w:cs="Times New Roman"/>
        </w:rPr>
        <w:t xml:space="preserve"> </w:t>
      </w:r>
      <w:r w:rsidR="00A13E62" w:rsidRPr="007707ED">
        <w:rPr>
          <w:rFonts w:ascii="Georgia" w:hAnsi="Georgia" w:cs="Times New Roman"/>
        </w:rPr>
        <w:t xml:space="preserve"> More information on this continuity of care period can be found at </w:t>
      </w:r>
      <w:hyperlink r:id="rId12" w:history="1">
        <w:r w:rsidR="007707ED" w:rsidRPr="007707ED">
          <w:rPr>
            <w:rStyle w:val="Hyperlink"/>
            <w:rFonts w:ascii="Georgia" w:hAnsi="Georgia"/>
          </w:rPr>
          <w:t>www.mass.gov/service-details/continuity-of-care</w:t>
        </w:r>
      </w:hyperlink>
      <w:r w:rsidR="007707ED">
        <w:t xml:space="preserve"> </w:t>
      </w:r>
      <w:r w:rsidR="00A13E62" w:rsidRPr="007707ED">
        <w:rPr>
          <w:rFonts w:ascii="Georgia" w:hAnsi="Georgia" w:cs="Times New Roman"/>
        </w:rPr>
        <w:t>.</w:t>
      </w:r>
    </w:p>
    <w:p w:rsidR="00A13E62" w:rsidRPr="00A13E62" w:rsidRDefault="00A13E62" w:rsidP="00903120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0"/>
          <w:szCs w:val="20"/>
        </w:rPr>
      </w:pPr>
    </w:p>
    <w:p w:rsidR="00183BCC" w:rsidRPr="00474D57" w:rsidRDefault="00A13E62" w:rsidP="00183BCC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  <w:r w:rsidRPr="00474D57">
        <w:rPr>
          <w:rFonts w:ascii="Georgia" w:hAnsi="Georgia" w:cs="Times New Roman"/>
          <w:b/>
          <w:color w:val="1F487C"/>
          <w:sz w:val="24"/>
          <w:szCs w:val="24"/>
        </w:rPr>
        <w:t xml:space="preserve">Primary Care Exclusivity and </w:t>
      </w:r>
      <w:r w:rsidR="00D938FC" w:rsidRPr="00474D57">
        <w:rPr>
          <w:rFonts w:ascii="Georgia" w:hAnsi="Georgia" w:cs="Times New Roman"/>
          <w:b/>
          <w:color w:val="1F487C"/>
          <w:sz w:val="24"/>
          <w:szCs w:val="24"/>
        </w:rPr>
        <w:t xml:space="preserve">ACO </w:t>
      </w:r>
      <w:r w:rsidRPr="00474D57">
        <w:rPr>
          <w:rFonts w:ascii="Georgia" w:hAnsi="Georgia" w:cs="Times New Roman"/>
          <w:b/>
          <w:color w:val="1F487C"/>
          <w:sz w:val="24"/>
          <w:szCs w:val="24"/>
        </w:rPr>
        <w:t>Service Areas Not a Barrier to MAT</w:t>
      </w:r>
      <w:r w:rsidR="00183BCC" w:rsidRPr="00474D57">
        <w:rPr>
          <w:rFonts w:ascii="Georgia" w:hAnsi="Georgia" w:cs="Times New Roman"/>
          <w:b/>
          <w:color w:val="1F487C"/>
          <w:sz w:val="24"/>
          <w:szCs w:val="24"/>
        </w:rPr>
        <w:t xml:space="preserve"> </w:t>
      </w:r>
    </w:p>
    <w:p w:rsidR="00183BCC" w:rsidRPr="0019100C" w:rsidRDefault="00183BCC" w:rsidP="00183BCC">
      <w:pPr>
        <w:tabs>
          <w:tab w:val="center" w:pos="810"/>
        </w:tabs>
        <w:spacing w:after="0" w:line="240" w:lineRule="auto"/>
        <w:ind w:left="720"/>
        <w:rPr>
          <w:rFonts w:ascii="Georgia" w:hAnsi="Georgia" w:cs="Times New Roman"/>
          <w:b/>
          <w:color w:val="1F487C"/>
          <w:sz w:val="24"/>
          <w:szCs w:val="24"/>
        </w:rPr>
      </w:pPr>
    </w:p>
    <w:p w:rsidR="003779F5" w:rsidRPr="007707ED" w:rsidRDefault="003779F5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Pursuant to </w:t>
      </w:r>
      <w:proofErr w:type="spellStart"/>
      <w:r w:rsidRPr="007707ED">
        <w:rPr>
          <w:rFonts w:ascii="Georgia" w:hAnsi="Georgia" w:cs="Times New Roman"/>
        </w:rPr>
        <w:t>MassHealth’s</w:t>
      </w:r>
      <w:proofErr w:type="spellEnd"/>
      <w:r w:rsidRPr="007707ED">
        <w:rPr>
          <w:rFonts w:ascii="Georgia" w:hAnsi="Georgia" w:cs="Times New Roman"/>
        </w:rPr>
        <w:t xml:space="preserve"> contracts with ACOs, </w:t>
      </w:r>
      <w:r w:rsidR="00D938FC" w:rsidRPr="007707ED">
        <w:rPr>
          <w:rFonts w:ascii="Georgia" w:hAnsi="Georgia" w:cs="Times New Roman"/>
        </w:rPr>
        <w:t>PCPs</w:t>
      </w:r>
      <w:r w:rsidRPr="007707ED">
        <w:rPr>
          <w:rFonts w:ascii="Georgia" w:hAnsi="Georgia" w:cs="Times New Roman"/>
        </w:rPr>
        <w:t xml:space="preserve"> who participate exclusively with an ACO may not provide primary care services to </w:t>
      </w:r>
      <w:r w:rsidR="008607DA" w:rsidRPr="007707ED">
        <w:rPr>
          <w:rFonts w:ascii="Georgia" w:hAnsi="Georgia" w:cs="Times New Roman"/>
        </w:rPr>
        <w:t>m</w:t>
      </w:r>
      <w:r w:rsidRPr="007707ED">
        <w:rPr>
          <w:rFonts w:ascii="Georgia" w:hAnsi="Georgia" w:cs="Times New Roman"/>
        </w:rPr>
        <w:t>embers who are not enrolled in that ACO.  However, PCPs</w:t>
      </w:r>
      <w:r w:rsidR="00D938FC" w:rsidRPr="007707ED">
        <w:rPr>
          <w:rFonts w:ascii="Georgia" w:hAnsi="Georgia" w:cs="Times New Roman"/>
        </w:rPr>
        <w:t xml:space="preserve"> who</w:t>
      </w:r>
      <w:r w:rsidRPr="007707ED">
        <w:rPr>
          <w:rFonts w:ascii="Georgia" w:hAnsi="Georgia" w:cs="Times New Roman"/>
        </w:rPr>
        <w:t xml:space="preserve"> also</w:t>
      </w:r>
      <w:r w:rsidR="00D938FC" w:rsidRPr="007707ED">
        <w:rPr>
          <w:rFonts w:ascii="Georgia" w:hAnsi="Georgia" w:cs="Times New Roman"/>
        </w:rPr>
        <w:t xml:space="preserve"> provide MAT services may provide </w:t>
      </w:r>
      <w:r w:rsidRPr="007707ED">
        <w:rPr>
          <w:rFonts w:ascii="Georgia" w:hAnsi="Georgia" w:cs="Times New Roman"/>
        </w:rPr>
        <w:t>MAT</w:t>
      </w:r>
      <w:r w:rsidR="00D938FC" w:rsidRPr="007707ED">
        <w:rPr>
          <w:rFonts w:ascii="Georgia" w:hAnsi="Georgia" w:cs="Times New Roman"/>
        </w:rPr>
        <w:t xml:space="preserve"> services to </w:t>
      </w:r>
      <w:r w:rsidR="008607DA" w:rsidRPr="007707ED">
        <w:rPr>
          <w:rFonts w:ascii="Georgia" w:hAnsi="Georgia" w:cs="Times New Roman"/>
        </w:rPr>
        <w:t>m</w:t>
      </w:r>
      <w:r w:rsidR="00D938FC" w:rsidRPr="007707ED">
        <w:rPr>
          <w:rFonts w:ascii="Georgia" w:hAnsi="Georgia" w:cs="Times New Roman"/>
        </w:rPr>
        <w:t xml:space="preserve">embers enrolled in any ACO, MCO, or the PCC Plan, without regard to </w:t>
      </w:r>
      <w:r w:rsidR="00C46BA4" w:rsidRPr="007707ED">
        <w:rPr>
          <w:rFonts w:ascii="Georgia" w:hAnsi="Georgia" w:cs="Times New Roman"/>
        </w:rPr>
        <w:t xml:space="preserve">limitations related to </w:t>
      </w:r>
      <w:r w:rsidR="00D938FC" w:rsidRPr="007707ED">
        <w:rPr>
          <w:rFonts w:ascii="Georgia" w:hAnsi="Georgia" w:cs="Times New Roman"/>
        </w:rPr>
        <w:t xml:space="preserve">primary care exclusivity.  </w:t>
      </w:r>
      <w:r w:rsidRPr="007707ED">
        <w:rPr>
          <w:rFonts w:ascii="Georgia" w:hAnsi="Georgia" w:cs="Times New Roman"/>
        </w:rPr>
        <w:t xml:space="preserve">This allows PCPs to provide MAT services to </w:t>
      </w:r>
      <w:r w:rsidR="008607DA" w:rsidRPr="007707ED">
        <w:rPr>
          <w:rFonts w:ascii="Georgia" w:hAnsi="Georgia" w:cs="Times New Roman"/>
        </w:rPr>
        <w:t>m</w:t>
      </w:r>
      <w:r w:rsidRPr="007707ED">
        <w:rPr>
          <w:rFonts w:ascii="Georgia" w:hAnsi="Georgia" w:cs="Times New Roman"/>
        </w:rPr>
        <w:t xml:space="preserve">embers </w:t>
      </w:r>
      <w:r w:rsidR="00E71AAD" w:rsidRPr="007707ED">
        <w:rPr>
          <w:rFonts w:ascii="Georgia" w:hAnsi="Georgia" w:cs="Times New Roman"/>
        </w:rPr>
        <w:t xml:space="preserve">who are </w:t>
      </w:r>
      <w:r w:rsidRPr="007707ED">
        <w:rPr>
          <w:rFonts w:ascii="Georgia" w:hAnsi="Georgia" w:cs="Times New Roman"/>
        </w:rPr>
        <w:t xml:space="preserve">not enrolled in the PCP’s ACO or </w:t>
      </w:r>
      <w:r w:rsidR="00C6612B" w:rsidRPr="007707ED">
        <w:rPr>
          <w:rFonts w:ascii="Georgia" w:hAnsi="Georgia" w:cs="Times New Roman"/>
        </w:rPr>
        <w:t xml:space="preserve">members </w:t>
      </w:r>
      <w:r w:rsidR="00E71AAD" w:rsidRPr="007707ED">
        <w:rPr>
          <w:rFonts w:ascii="Georgia" w:hAnsi="Georgia" w:cs="Times New Roman"/>
        </w:rPr>
        <w:t>who live</w:t>
      </w:r>
      <w:r w:rsidRPr="007707ED">
        <w:rPr>
          <w:rFonts w:ascii="Georgia" w:hAnsi="Georgia" w:cs="Times New Roman"/>
        </w:rPr>
        <w:t xml:space="preserve"> outside the ACO’s service area.</w:t>
      </w:r>
    </w:p>
    <w:p w:rsidR="00183BCC" w:rsidRPr="007707ED" w:rsidRDefault="00D938FC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MAT providers </w:t>
      </w:r>
      <w:r w:rsidR="003779F5" w:rsidRPr="007707ED">
        <w:rPr>
          <w:rFonts w:ascii="Georgia" w:hAnsi="Georgia" w:cs="Times New Roman"/>
        </w:rPr>
        <w:t>must</w:t>
      </w:r>
      <w:r w:rsidRPr="007707ED">
        <w:rPr>
          <w:rFonts w:ascii="Georgia" w:hAnsi="Georgia" w:cs="Times New Roman"/>
        </w:rPr>
        <w:t xml:space="preserve"> make necessary network</w:t>
      </w:r>
      <w:r w:rsidR="008607DA" w:rsidRPr="007707ED">
        <w:rPr>
          <w:rFonts w:ascii="Georgia" w:hAnsi="Georgia" w:cs="Times New Roman"/>
        </w:rPr>
        <w:t xml:space="preserve"> and/or payment</w:t>
      </w:r>
      <w:r w:rsidRPr="007707ED">
        <w:rPr>
          <w:rFonts w:ascii="Georgia" w:hAnsi="Georgia" w:cs="Times New Roman"/>
        </w:rPr>
        <w:t xml:space="preserve"> arrangements with </w:t>
      </w:r>
      <w:r w:rsidR="00952476" w:rsidRPr="007707ED">
        <w:rPr>
          <w:rFonts w:ascii="Georgia" w:hAnsi="Georgia" w:cs="Times New Roman"/>
        </w:rPr>
        <w:t xml:space="preserve">the </w:t>
      </w:r>
      <w:r w:rsidR="008607DA" w:rsidRPr="007707ED">
        <w:rPr>
          <w:rFonts w:ascii="Georgia" w:hAnsi="Georgia" w:cs="Times New Roman"/>
        </w:rPr>
        <w:t>m</w:t>
      </w:r>
      <w:r w:rsidRPr="007707ED">
        <w:rPr>
          <w:rFonts w:ascii="Georgia" w:hAnsi="Georgia" w:cs="Times New Roman"/>
        </w:rPr>
        <w:t xml:space="preserve">ember’s plan or </w:t>
      </w:r>
      <w:r w:rsidR="008F5100" w:rsidRPr="007707ED">
        <w:rPr>
          <w:rFonts w:ascii="Georgia" w:hAnsi="Georgia" w:cs="Times New Roman"/>
        </w:rPr>
        <w:t xml:space="preserve">MassHealth to ensure payment. </w:t>
      </w:r>
    </w:p>
    <w:p w:rsidR="008F5100" w:rsidRPr="00183BCC" w:rsidRDefault="008F5100" w:rsidP="008F5100">
      <w:pPr>
        <w:spacing w:after="0"/>
        <w:ind w:left="720"/>
        <w:rPr>
          <w:rFonts w:ascii="Georgia" w:hAnsi="Georgia" w:cs="Times New Roman"/>
          <w:sz w:val="20"/>
          <w:szCs w:val="20"/>
        </w:rPr>
      </w:pPr>
    </w:p>
    <w:p w:rsidR="0022408B" w:rsidRDefault="008F5100" w:rsidP="0022408B">
      <w:pPr>
        <w:spacing w:after="0" w:line="240" w:lineRule="auto"/>
        <w:ind w:left="720"/>
        <w:rPr>
          <w:rFonts w:ascii="Georgia" w:hAnsi="Georgia" w:cs="Arial"/>
          <w:b/>
          <w:color w:val="1F497D"/>
          <w:sz w:val="24"/>
          <w:szCs w:val="24"/>
        </w:rPr>
      </w:pPr>
      <w:proofErr w:type="spellStart"/>
      <w:r w:rsidRPr="00A27473">
        <w:rPr>
          <w:rFonts w:ascii="Georgia" w:hAnsi="Georgia" w:cs="Arial"/>
          <w:b/>
          <w:color w:val="1F497D"/>
          <w:sz w:val="24"/>
          <w:szCs w:val="24"/>
        </w:rPr>
        <w:t>MassHealth</w:t>
      </w:r>
      <w:proofErr w:type="spellEnd"/>
      <w:r w:rsidRPr="00A27473">
        <w:rPr>
          <w:rFonts w:ascii="Georgia" w:hAnsi="Georgia" w:cs="Arial"/>
          <w:b/>
          <w:color w:val="1F497D"/>
          <w:sz w:val="24"/>
          <w:szCs w:val="24"/>
        </w:rPr>
        <w:t xml:space="preserve"> Website</w:t>
      </w:r>
    </w:p>
    <w:p w:rsidR="0022408B" w:rsidRPr="0022408B" w:rsidRDefault="0022408B" w:rsidP="0022408B">
      <w:pPr>
        <w:spacing w:after="0" w:line="240" w:lineRule="auto"/>
        <w:ind w:left="720"/>
        <w:rPr>
          <w:rFonts w:ascii="Georgia" w:hAnsi="Georgia" w:cs="Arial"/>
          <w:b/>
          <w:color w:val="1F497D"/>
          <w:sz w:val="24"/>
          <w:szCs w:val="24"/>
        </w:rPr>
      </w:pPr>
    </w:p>
    <w:p w:rsidR="008F5100" w:rsidRPr="007707ED" w:rsidRDefault="008F5100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This bulletin is available on the </w:t>
      </w:r>
      <w:proofErr w:type="spellStart"/>
      <w:r w:rsidRPr="007707ED">
        <w:rPr>
          <w:rFonts w:ascii="Georgia" w:hAnsi="Georgia" w:cs="Times New Roman"/>
        </w:rPr>
        <w:t>MassHealth</w:t>
      </w:r>
      <w:proofErr w:type="spellEnd"/>
      <w:r w:rsidRPr="007707ED">
        <w:rPr>
          <w:rFonts w:ascii="Georgia" w:hAnsi="Georgia" w:cs="Times New Roman"/>
        </w:rPr>
        <w:t xml:space="preserve"> website at </w:t>
      </w:r>
      <w:hyperlink r:id="rId13" w:history="1">
        <w:r w:rsidRPr="007707ED">
          <w:rPr>
            <w:rFonts w:ascii="Georgia" w:hAnsi="Georgia" w:cs="Times New Roman"/>
          </w:rPr>
          <w:t>www.mass.gov/masshealth-provider-bulletins</w:t>
        </w:r>
      </w:hyperlink>
      <w:r w:rsidRPr="007707ED">
        <w:rPr>
          <w:rFonts w:ascii="Georgia" w:hAnsi="Georgia" w:cs="Times New Roman"/>
        </w:rPr>
        <w:t>.</w:t>
      </w:r>
    </w:p>
    <w:p w:rsidR="008F5100" w:rsidRPr="007707ED" w:rsidRDefault="008F5100" w:rsidP="007707ED">
      <w:pPr>
        <w:ind w:left="720" w:right="72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To </w:t>
      </w:r>
      <w:hyperlink r:id="rId14" w:history="1">
        <w:r w:rsidRPr="007707ED">
          <w:rPr>
            <w:rFonts w:ascii="Georgia" w:hAnsi="Georgia" w:cs="Times New Roman"/>
          </w:rPr>
          <w:t>sign up</w:t>
        </w:r>
      </w:hyperlink>
      <w:r w:rsidRPr="007707ED">
        <w:rPr>
          <w:rFonts w:ascii="Georgia" w:hAnsi="Georgia" w:cs="Times New Roman"/>
        </w:rPr>
        <w:t xml:space="preserve"> to receive email alerts when </w:t>
      </w:r>
      <w:proofErr w:type="spellStart"/>
      <w:r w:rsidRPr="007707ED">
        <w:rPr>
          <w:rFonts w:ascii="Georgia" w:hAnsi="Georgia" w:cs="Times New Roman"/>
        </w:rPr>
        <w:t>MassHealth</w:t>
      </w:r>
      <w:proofErr w:type="spellEnd"/>
      <w:r w:rsidRPr="007707ED">
        <w:rPr>
          <w:rFonts w:ascii="Georgia" w:hAnsi="Georgia" w:cs="Times New Roman"/>
        </w:rPr>
        <w:t xml:space="preserve"> issues new bulletins and transmittal letters, send a blank email to </w:t>
      </w:r>
      <w:hyperlink r:id="rId15" w:history="1">
        <w:r w:rsidRPr="007707ED">
          <w:rPr>
            <w:rFonts w:ascii="Georgia" w:hAnsi="Georgia" w:cs="Times New Roman"/>
          </w:rPr>
          <w:t>join-masshealth-provider-pubs@listserv.state.ma.us</w:t>
        </w:r>
      </w:hyperlink>
      <w:r w:rsidRPr="007707ED">
        <w:rPr>
          <w:rFonts w:ascii="Georgia" w:hAnsi="Georgia" w:cs="Times New Roman"/>
        </w:rPr>
        <w:t>. No text in the body or subject line is needed.</w:t>
      </w:r>
    </w:p>
    <w:p w:rsidR="008F5100" w:rsidRPr="007707ED" w:rsidRDefault="008F5100" w:rsidP="008F5100">
      <w:pPr>
        <w:spacing w:after="0"/>
        <w:ind w:left="720"/>
        <w:rPr>
          <w:rFonts w:ascii="Georgia" w:hAnsi="Georgia" w:cs="Times New Roman"/>
        </w:rPr>
      </w:pPr>
    </w:p>
    <w:p w:rsidR="008F5100" w:rsidRDefault="008F5100" w:rsidP="008F5100">
      <w:pPr>
        <w:spacing w:after="0"/>
        <w:ind w:left="720"/>
        <w:rPr>
          <w:rFonts w:ascii="Georgia" w:hAnsi="Georgia" w:cs="Arial"/>
          <w:b/>
          <w:color w:val="1F497D"/>
          <w:sz w:val="24"/>
          <w:szCs w:val="24"/>
        </w:rPr>
      </w:pPr>
      <w:r w:rsidRPr="008F5100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F5100" w:rsidRPr="007707ED" w:rsidRDefault="008F5100" w:rsidP="008F5100">
      <w:pPr>
        <w:spacing w:after="0"/>
        <w:ind w:left="720"/>
        <w:rPr>
          <w:rFonts w:ascii="Georgia" w:hAnsi="Georgia" w:cs="Arial"/>
          <w:b/>
          <w:color w:val="1F497D"/>
        </w:rPr>
      </w:pPr>
    </w:p>
    <w:p w:rsidR="0022408B" w:rsidRPr="00B54ED2" w:rsidRDefault="008F5100" w:rsidP="00B54ED2">
      <w:pPr>
        <w:ind w:left="720" w:right="270"/>
        <w:rPr>
          <w:rFonts w:ascii="Georgia" w:hAnsi="Georgia" w:cs="Times New Roman"/>
        </w:rPr>
      </w:pPr>
      <w:r w:rsidRPr="007707ED">
        <w:rPr>
          <w:rFonts w:ascii="Georgia" w:hAnsi="Georgia" w:cs="Times New Roman"/>
        </w:rPr>
        <w:t xml:space="preserve">If you have any questions about the information in this bulletin, please contact the </w:t>
      </w:r>
      <w:proofErr w:type="spellStart"/>
      <w:r w:rsidRPr="007707ED">
        <w:rPr>
          <w:rFonts w:ascii="Georgia" w:hAnsi="Georgia" w:cs="Times New Roman"/>
        </w:rPr>
        <w:t>MassHealth</w:t>
      </w:r>
      <w:proofErr w:type="spellEnd"/>
      <w:r w:rsidRPr="007707ED">
        <w:rPr>
          <w:rFonts w:ascii="Georgia" w:hAnsi="Georgia" w:cs="Times New Roman"/>
        </w:rPr>
        <w:t xml:space="preserve"> Customer Service Center at 1-800-841-2900, email your inquiry to </w:t>
      </w:r>
      <w:hyperlink r:id="rId16" w:history="1">
        <w:r w:rsidR="007707ED" w:rsidRPr="003B15C8">
          <w:rPr>
            <w:rStyle w:val="Hyperlink"/>
            <w:rFonts w:ascii="Georgia" w:hAnsi="Georgia" w:cs="Times New Roman"/>
          </w:rPr>
          <w:t>providersupport@mahealth.net</w:t>
        </w:r>
      </w:hyperlink>
      <w:r w:rsidR="007707ED">
        <w:rPr>
          <w:rFonts w:ascii="Georgia" w:hAnsi="Georgia" w:cs="Times New Roman"/>
        </w:rPr>
        <w:t>,</w:t>
      </w:r>
      <w:r w:rsidRPr="007707ED">
        <w:rPr>
          <w:rFonts w:ascii="Georgia" w:hAnsi="Georgia" w:cs="Times New Roman"/>
        </w:rPr>
        <w:t xml:space="preserve"> or fax your inquiry to 617</w:t>
      </w:r>
      <w:r w:rsidRPr="007707ED">
        <w:rPr>
          <w:rFonts w:ascii="Georgia" w:hAnsi="Georgia" w:cs="Times New Roman"/>
        </w:rPr>
        <w:noBreakHyphen/>
        <w:t>988</w:t>
      </w:r>
      <w:r w:rsidRPr="007707ED">
        <w:rPr>
          <w:rFonts w:ascii="Georgia" w:hAnsi="Georgia" w:cs="Times New Roman"/>
        </w:rPr>
        <w:noBreakHyphen/>
        <w:t>8974.</w:t>
      </w:r>
    </w:p>
    <w:sectPr w:rsidR="0022408B" w:rsidRPr="00B54ED2" w:rsidSect="002D7088">
      <w:pgSz w:w="12240" w:h="15840"/>
      <w:pgMar w:top="274" w:right="720" w:bottom="720" w:left="720" w:header="1440" w:footer="720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FA" w:rsidRDefault="00846EFA" w:rsidP="00EF06C6">
      <w:pPr>
        <w:spacing w:after="0" w:line="240" w:lineRule="auto"/>
      </w:pPr>
      <w:r>
        <w:separator/>
      </w:r>
    </w:p>
  </w:endnote>
  <w:endnote w:type="continuationSeparator" w:id="0">
    <w:p w:rsidR="00846EFA" w:rsidRDefault="00846EFA" w:rsidP="00EF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kolar Sans Latn">
    <w:altName w:val="Skolar Sans Lat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FA" w:rsidRDefault="00846EFA" w:rsidP="00EF06C6">
      <w:pPr>
        <w:spacing w:after="0" w:line="240" w:lineRule="auto"/>
      </w:pPr>
      <w:r>
        <w:separator/>
      </w:r>
    </w:p>
  </w:footnote>
  <w:footnote w:type="continuationSeparator" w:id="0">
    <w:p w:rsidR="00846EFA" w:rsidRDefault="00846EFA" w:rsidP="00EF0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34C"/>
    <w:multiLevelType w:val="hybridMultilevel"/>
    <w:tmpl w:val="14F8E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B3F99"/>
    <w:multiLevelType w:val="hybridMultilevel"/>
    <w:tmpl w:val="F9BC3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2C8"/>
    <w:multiLevelType w:val="hybridMultilevel"/>
    <w:tmpl w:val="8974A5AC"/>
    <w:lvl w:ilvl="0" w:tplc="59FA3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E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2A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4B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65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8E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2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0B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83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CB57A1"/>
    <w:multiLevelType w:val="hybridMultilevel"/>
    <w:tmpl w:val="19984014"/>
    <w:lvl w:ilvl="0" w:tplc="AF8E5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A1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AB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65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C1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8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4B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E7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651E4A"/>
    <w:multiLevelType w:val="hybridMultilevel"/>
    <w:tmpl w:val="83E4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03967"/>
    <w:multiLevelType w:val="hybridMultilevel"/>
    <w:tmpl w:val="D2F4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93920"/>
    <w:multiLevelType w:val="hybridMultilevel"/>
    <w:tmpl w:val="8A4ADF7E"/>
    <w:lvl w:ilvl="0" w:tplc="7DE2B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A2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D07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B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28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4C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4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0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E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E2671E0"/>
    <w:multiLevelType w:val="hybridMultilevel"/>
    <w:tmpl w:val="028898C0"/>
    <w:lvl w:ilvl="0" w:tplc="75829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2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0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E3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8D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87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47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27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28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3387564"/>
    <w:multiLevelType w:val="hybridMultilevel"/>
    <w:tmpl w:val="BD04BAA6"/>
    <w:lvl w:ilvl="0" w:tplc="183C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C2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EA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E3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27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88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C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02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0D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257F0E"/>
    <w:multiLevelType w:val="hybridMultilevel"/>
    <w:tmpl w:val="4AFE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A495C"/>
    <w:multiLevelType w:val="hybridMultilevel"/>
    <w:tmpl w:val="258CE878"/>
    <w:lvl w:ilvl="0" w:tplc="E92CE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08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0B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A6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AD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6D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67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6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89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ECE083E"/>
    <w:multiLevelType w:val="hybridMultilevel"/>
    <w:tmpl w:val="DCDC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32E85"/>
    <w:multiLevelType w:val="hybridMultilevel"/>
    <w:tmpl w:val="C7BAA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4E10D4"/>
    <w:multiLevelType w:val="hybridMultilevel"/>
    <w:tmpl w:val="9DEA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41E71"/>
    <w:multiLevelType w:val="hybridMultilevel"/>
    <w:tmpl w:val="37008A7E"/>
    <w:lvl w:ilvl="0" w:tplc="76C85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A9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2C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48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8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E6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C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26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21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C185AD8"/>
    <w:multiLevelType w:val="hybridMultilevel"/>
    <w:tmpl w:val="A76087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84A7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5F89C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DED7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E68AEF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AB073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9A9D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3017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84098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31B11679"/>
    <w:multiLevelType w:val="hybridMultilevel"/>
    <w:tmpl w:val="AE7AF910"/>
    <w:lvl w:ilvl="0" w:tplc="9CE6AA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29E1820"/>
    <w:multiLevelType w:val="hybridMultilevel"/>
    <w:tmpl w:val="5226E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C1DC3"/>
    <w:multiLevelType w:val="hybridMultilevel"/>
    <w:tmpl w:val="F21CC5E0"/>
    <w:lvl w:ilvl="0" w:tplc="BEF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48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8F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0F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A4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EE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CC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C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C8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42D51DE"/>
    <w:multiLevelType w:val="hybridMultilevel"/>
    <w:tmpl w:val="D93462EA"/>
    <w:lvl w:ilvl="0" w:tplc="402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AF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7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6F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C1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48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EF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2F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82A5EE3"/>
    <w:multiLevelType w:val="hybridMultilevel"/>
    <w:tmpl w:val="CCF4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12F7C"/>
    <w:multiLevelType w:val="hybridMultilevel"/>
    <w:tmpl w:val="BEE4B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35B354E"/>
    <w:multiLevelType w:val="hybridMultilevel"/>
    <w:tmpl w:val="51546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2D7114"/>
    <w:multiLevelType w:val="hybridMultilevel"/>
    <w:tmpl w:val="B4A4A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393FAF"/>
    <w:multiLevelType w:val="hybridMultilevel"/>
    <w:tmpl w:val="B72A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27BD9"/>
    <w:multiLevelType w:val="hybridMultilevel"/>
    <w:tmpl w:val="2CD8E8F2"/>
    <w:lvl w:ilvl="0" w:tplc="48067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E0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84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A7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A0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0D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6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C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CE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DF85D71"/>
    <w:multiLevelType w:val="hybridMultilevel"/>
    <w:tmpl w:val="F47AA2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3621C"/>
    <w:multiLevelType w:val="hybridMultilevel"/>
    <w:tmpl w:val="2340D5C4"/>
    <w:lvl w:ilvl="0" w:tplc="7136C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03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87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A6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43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E5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E8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E8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2B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95A2BA8"/>
    <w:multiLevelType w:val="hybridMultilevel"/>
    <w:tmpl w:val="F1A8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52877"/>
    <w:multiLevelType w:val="hybridMultilevel"/>
    <w:tmpl w:val="12E89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5C4619"/>
    <w:multiLevelType w:val="hybridMultilevel"/>
    <w:tmpl w:val="D160F670"/>
    <w:lvl w:ilvl="0" w:tplc="D0DA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0E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AB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4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C3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CA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0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2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AD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5C7B7E"/>
    <w:multiLevelType w:val="hybridMultilevel"/>
    <w:tmpl w:val="E5DA6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7C7E74"/>
    <w:multiLevelType w:val="hybridMultilevel"/>
    <w:tmpl w:val="018EFCC2"/>
    <w:lvl w:ilvl="0" w:tplc="38A8D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43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8C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4E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6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2C5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26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CE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C6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9C9188F"/>
    <w:multiLevelType w:val="multilevel"/>
    <w:tmpl w:val="95623CB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4">
    <w:nsid w:val="6CDD2299"/>
    <w:multiLevelType w:val="hybridMultilevel"/>
    <w:tmpl w:val="037AC3E6"/>
    <w:lvl w:ilvl="0" w:tplc="F528B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64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64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2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4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8D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28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45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CB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2725BC"/>
    <w:multiLevelType w:val="hybridMultilevel"/>
    <w:tmpl w:val="AE383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F717F"/>
    <w:multiLevelType w:val="hybridMultilevel"/>
    <w:tmpl w:val="CB46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33212"/>
    <w:multiLevelType w:val="hybridMultilevel"/>
    <w:tmpl w:val="55180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0E56BB"/>
    <w:multiLevelType w:val="hybridMultilevel"/>
    <w:tmpl w:val="225CA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C246B2"/>
    <w:multiLevelType w:val="hybridMultilevel"/>
    <w:tmpl w:val="D93ED236"/>
    <w:lvl w:ilvl="0" w:tplc="F54E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8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0E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44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D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C5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8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AF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7A702B3"/>
    <w:multiLevelType w:val="hybridMultilevel"/>
    <w:tmpl w:val="8824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0C42C1"/>
    <w:multiLevelType w:val="hybridMultilevel"/>
    <w:tmpl w:val="7346B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550E46"/>
    <w:multiLevelType w:val="hybridMultilevel"/>
    <w:tmpl w:val="85048166"/>
    <w:lvl w:ilvl="0" w:tplc="962C9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20E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4B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A7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6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C0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C2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A3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A2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A2A647F"/>
    <w:multiLevelType w:val="hybridMultilevel"/>
    <w:tmpl w:val="73C01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4E7AA2"/>
    <w:multiLevelType w:val="hybridMultilevel"/>
    <w:tmpl w:val="E40AFC64"/>
    <w:lvl w:ilvl="0" w:tplc="0BA2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E1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2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E7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07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27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21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05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C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EB315A"/>
    <w:multiLevelType w:val="hybridMultilevel"/>
    <w:tmpl w:val="F8CC7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1"/>
  </w:num>
  <w:num w:numId="4">
    <w:abstractNumId w:val="4"/>
  </w:num>
  <w:num w:numId="5">
    <w:abstractNumId w:val="40"/>
  </w:num>
  <w:num w:numId="6">
    <w:abstractNumId w:val="12"/>
  </w:num>
  <w:num w:numId="7">
    <w:abstractNumId w:val="9"/>
  </w:num>
  <w:num w:numId="8">
    <w:abstractNumId w:val="15"/>
  </w:num>
  <w:num w:numId="9">
    <w:abstractNumId w:val="35"/>
  </w:num>
  <w:num w:numId="10">
    <w:abstractNumId w:val="13"/>
  </w:num>
  <w:num w:numId="11">
    <w:abstractNumId w:val="1"/>
  </w:num>
  <w:num w:numId="12">
    <w:abstractNumId w:val="34"/>
  </w:num>
  <w:num w:numId="13">
    <w:abstractNumId w:val="27"/>
  </w:num>
  <w:num w:numId="14">
    <w:abstractNumId w:val="18"/>
  </w:num>
  <w:num w:numId="15">
    <w:abstractNumId w:val="42"/>
  </w:num>
  <w:num w:numId="16">
    <w:abstractNumId w:val="25"/>
  </w:num>
  <w:num w:numId="17">
    <w:abstractNumId w:val="45"/>
  </w:num>
  <w:num w:numId="18">
    <w:abstractNumId w:val="17"/>
  </w:num>
  <w:num w:numId="19">
    <w:abstractNumId w:val="0"/>
  </w:num>
  <w:num w:numId="20">
    <w:abstractNumId w:val="7"/>
  </w:num>
  <w:num w:numId="21">
    <w:abstractNumId w:val="39"/>
  </w:num>
  <w:num w:numId="22">
    <w:abstractNumId w:val="8"/>
  </w:num>
  <w:num w:numId="23">
    <w:abstractNumId w:val="14"/>
  </w:num>
  <w:num w:numId="24">
    <w:abstractNumId w:val="2"/>
  </w:num>
  <w:num w:numId="25">
    <w:abstractNumId w:val="6"/>
  </w:num>
  <w:num w:numId="26">
    <w:abstractNumId w:val="32"/>
  </w:num>
  <w:num w:numId="27">
    <w:abstractNumId w:val="10"/>
  </w:num>
  <w:num w:numId="28">
    <w:abstractNumId w:val="30"/>
  </w:num>
  <w:num w:numId="29">
    <w:abstractNumId w:val="19"/>
  </w:num>
  <w:num w:numId="30">
    <w:abstractNumId w:val="3"/>
  </w:num>
  <w:num w:numId="31">
    <w:abstractNumId w:val="44"/>
  </w:num>
  <w:num w:numId="32">
    <w:abstractNumId w:val="5"/>
  </w:num>
  <w:num w:numId="33">
    <w:abstractNumId w:val="16"/>
  </w:num>
  <w:num w:numId="34">
    <w:abstractNumId w:val="26"/>
  </w:num>
  <w:num w:numId="35">
    <w:abstractNumId w:val="12"/>
  </w:num>
  <w:num w:numId="36">
    <w:abstractNumId w:val="23"/>
  </w:num>
  <w:num w:numId="37">
    <w:abstractNumId w:val="38"/>
  </w:num>
  <w:num w:numId="38">
    <w:abstractNumId w:val="33"/>
  </w:num>
  <w:num w:numId="39">
    <w:abstractNumId w:val="36"/>
  </w:num>
  <w:num w:numId="40">
    <w:abstractNumId w:val="41"/>
  </w:num>
  <w:num w:numId="41">
    <w:abstractNumId w:val="22"/>
  </w:num>
  <w:num w:numId="42">
    <w:abstractNumId w:val="21"/>
  </w:num>
  <w:num w:numId="43">
    <w:abstractNumId w:val="29"/>
  </w:num>
  <w:num w:numId="44">
    <w:abstractNumId w:val="43"/>
  </w:num>
  <w:num w:numId="45">
    <w:abstractNumId w:val="31"/>
  </w:num>
  <w:num w:numId="46">
    <w:abstractNumId w:val="2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49"/>
    <w:rsid w:val="00005E9B"/>
    <w:rsid w:val="00031B84"/>
    <w:rsid w:val="00061BD5"/>
    <w:rsid w:val="00070DDA"/>
    <w:rsid w:val="000765D9"/>
    <w:rsid w:val="00082543"/>
    <w:rsid w:val="000A5F46"/>
    <w:rsid w:val="000B061A"/>
    <w:rsid w:val="000C1D42"/>
    <w:rsid w:val="000C49F8"/>
    <w:rsid w:val="000C4F36"/>
    <w:rsid w:val="000D0A52"/>
    <w:rsid w:val="000D7653"/>
    <w:rsid w:val="000D7CA7"/>
    <w:rsid w:val="001005F2"/>
    <w:rsid w:val="001228E5"/>
    <w:rsid w:val="00130292"/>
    <w:rsid w:val="00145D89"/>
    <w:rsid w:val="001474F4"/>
    <w:rsid w:val="00170E6F"/>
    <w:rsid w:val="00183BCC"/>
    <w:rsid w:val="0019100C"/>
    <w:rsid w:val="001C6397"/>
    <w:rsid w:val="001D4579"/>
    <w:rsid w:val="001E2C04"/>
    <w:rsid w:val="001E3899"/>
    <w:rsid w:val="001E3FB2"/>
    <w:rsid w:val="001F526F"/>
    <w:rsid w:val="002024C8"/>
    <w:rsid w:val="0022408B"/>
    <w:rsid w:val="002266E3"/>
    <w:rsid w:val="00226883"/>
    <w:rsid w:val="00240DD8"/>
    <w:rsid w:val="00246196"/>
    <w:rsid w:val="00273A8F"/>
    <w:rsid w:val="00282DB4"/>
    <w:rsid w:val="00283A6E"/>
    <w:rsid w:val="00293A8F"/>
    <w:rsid w:val="00294377"/>
    <w:rsid w:val="002A7050"/>
    <w:rsid w:val="002D171B"/>
    <w:rsid w:val="002D7088"/>
    <w:rsid w:val="002D7D66"/>
    <w:rsid w:val="00327972"/>
    <w:rsid w:val="00336E81"/>
    <w:rsid w:val="00356345"/>
    <w:rsid w:val="003711AB"/>
    <w:rsid w:val="00373CCD"/>
    <w:rsid w:val="0037798A"/>
    <w:rsid w:val="003779F5"/>
    <w:rsid w:val="00382317"/>
    <w:rsid w:val="003A3E80"/>
    <w:rsid w:val="003A57BA"/>
    <w:rsid w:val="003B447A"/>
    <w:rsid w:val="003B51C9"/>
    <w:rsid w:val="003C4A17"/>
    <w:rsid w:val="003C5571"/>
    <w:rsid w:val="003F5475"/>
    <w:rsid w:val="00402BC6"/>
    <w:rsid w:val="00404163"/>
    <w:rsid w:val="00407715"/>
    <w:rsid w:val="00425F27"/>
    <w:rsid w:val="00427F95"/>
    <w:rsid w:val="0044152E"/>
    <w:rsid w:val="0047339D"/>
    <w:rsid w:val="00474D57"/>
    <w:rsid w:val="00483629"/>
    <w:rsid w:val="004A2B57"/>
    <w:rsid w:val="004A39BA"/>
    <w:rsid w:val="004A3D04"/>
    <w:rsid w:val="004B478E"/>
    <w:rsid w:val="004C5C8F"/>
    <w:rsid w:val="004E312C"/>
    <w:rsid w:val="004E78A7"/>
    <w:rsid w:val="00503AED"/>
    <w:rsid w:val="0050516C"/>
    <w:rsid w:val="0051024A"/>
    <w:rsid w:val="00520FEA"/>
    <w:rsid w:val="00522E7C"/>
    <w:rsid w:val="00526BEE"/>
    <w:rsid w:val="0053542C"/>
    <w:rsid w:val="00537E7F"/>
    <w:rsid w:val="005416F8"/>
    <w:rsid w:val="00554EF8"/>
    <w:rsid w:val="00556A51"/>
    <w:rsid w:val="00556FD8"/>
    <w:rsid w:val="00596AAD"/>
    <w:rsid w:val="005C65E2"/>
    <w:rsid w:val="005F0E8C"/>
    <w:rsid w:val="005F598C"/>
    <w:rsid w:val="00621928"/>
    <w:rsid w:val="0063227B"/>
    <w:rsid w:val="006323CD"/>
    <w:rsid w:val="00644920"/>
    <w:rsid w:val="006536C1"/>
    <w:rsid w:val="006547B6"/>
    <w:rsid w:val="0066389D"/>
    <w:rsid w:val="00663FC7"/>
    <w:rsid w:val="00667719"/>
    <w:rsid w:val="006717BB"/>
    <w:rsid w:val="00685E68"/>
    <w:rsid w:val="00687550"/>
    <w:rsid w:val="00692E71"/>
    <w:rsid w:val="006B3A0B"/>
    <w:rsid w:val="006C17AF"/>
    <w:rsid w:val="006C4B17"/>
    <w:rsid w:val="006C6F8F"/>
    <w:rsid w:val="006D1739"/>
    <w:rsid w:val="006D264E"/>
    <w:rsid w:val="006E62EC"/>
    <w:rsid w:val="006F0D50"/>
    <w:rsid w:val="006F14A3"/>
    <w:rsid w:val="006F68D3"/>
    <w:rsid w:val="006F75AB"/>
    <w:rsid w:val="0071450F"/>
    <w:rsid w:val="007167C3"/>
    <w:rsid w:val="0076115D"/>
    <w:rsid w:val="007618DF"/>
    <w:rsid w:val="00761A59"/>
    <w:rsid w:val="00763C3A"/>
    <w:rsid w:val="0076551B"/>
    <w:rsid w:val="007707ED"/>
    <w:rsid w:val="00770C5A"/>
    <w:rsid w:val="00785D67"/>
    <w:rsid w:val="007B37BC"/>
    <w:rsid w:val="007C0B52"/>
    <w:rsid w:val="007C0E61"/>
    <w:rsid w:val="007D0845"/>
    <w:rsid w:val="007E08B5"/>
    <w:rsid w:val="007E418B"/>
    <w:rsid w:val="007F39BA"/>
    <w:rsid w:val="0080318E"/>
    <w:rsid w:val="0081486A"/>
    <w:rsid w:val="00846EFA"/>
    <w:rsid w:val="008607DA"/>
    <w:rsid w:val="0086145A"/>
    <w:rsid w:val="00867249"/>
    <w:rsid w:val="00871ABA"/>
    <w:rsid w:val="008733A7"/>
    <w:rsid w:val="00880750"/>
    <w:rsid w:val="00883076"/>
    <w:rsid w:val="00892129"/>
    <w:rsid w:val="008A43B5"/>
    <w:rsid w:val="008B5EE1"/>
    <w:rsid w:val="008D55D7"/>
    <w:rsid w:val="008F1062"/>
    <w:rsid w:val="008F1F1D"/>
    <w:rsid w:val="008F5100"/>
    <w:rsid w:val="008F6DAA"/>
    <w:rsid w:val="00900369"/>
    <w:rsid w:val="009009CD"/>
    <w:rsid w:val="00901B0F"/>
    <w:rsid w:val="00903120"/>
    <w:rsid w:val="00916833"/>
    <w:rsid w:val="00932D39"/>
    <w:rsid w:val="00952476"/>
    <w:rsid w:val="00960205"/>
    <w:rsid w:val="00963C04"/>
    <w:rsid w:val="00966082"/>
    <w:rsid w:val="0096629E"/>
    <w:rsid w:val="00974450"/>
    <w:rsid w:val="00975A08"/>
    <w:rsid w:val="009854F4"/>
    <w:rsid w:val="009974FA"/>
    <w:rsid w:val="009B1875"/>
    <w:rsid w:val="009B3F6C"/>
    <w:rsid w:val="009C159B"/>
    <w:rsid w:val="009D3FE3"/>
    <w:rsid w:val="009D7073"/>
    <w:rsid w:val="009F617A"/>
    <w:rsid w:val="00A0195E"/>
    <w:rsid w:val="00A05C9C"/>
    <w:rsid w:val="00A10DAD"/>
    <w:rsid w:val="00A13E62"/>
    <w:rsid w:val="00A20E8C"/>
    <w:rsid w:val="00A21FF8"/>
    <w:rsid w:val="00A23228"/>
    <w:rsid w:val="00A324FF"/>
    <w:rsid w:val="00A3369A"/>
    <w:rsid w:val="00A43858"/>
    <w:rsid w:val="00A52FE8"/>
    <w:rsid w:val="00A57720"/>
    <w:rsid w:val="00A70F3A"/>
    <w:rsid w:val="00A74641"/>
    <w:rsid w:val="00AA0FFE"/>
    <w:rsid w:val="00AB235A"/>
    <w:rsid w:val="00AB38CA"/>
    <w:rsid w:val="00AB7B40"/>
    <w:rsid w:val="00AB7EF5"/>
    <w:rsid w:val="00AC5891"/>
    <w:rsid w:val="00AE0C56"/>
    <w:rsid w:val="00AF02AF"/>
    <w:rsid w:val="00AF280C"/>
    <w:rsid w:val="00B03669"/>
    <w:rsid w:val="00B075FA"/>
    <w:rsid w:val="00B1550B"/>
    <w:rsid w:val="00B178B0"/>
    <w:rsid w:val="00B25771"/>
    <w:rsid w:val="00B32150"/>
    <w:rsid w:val="00B32845"/>
    <w:rsid w:val="00B40FD8"/>
    <w:rsid w:val="00B4673D"/>
    <w:rsid w:val="00B54ED2"/>
    <w:rsid w:val="00B55436"/>
    <w:rsid w:val="00B769A9"/>
    <w:rsid w:val="00B96693"/>
    <w:rsid w:val="00BA7688"/>
    <w:rsid w:val="00BA7D9C"/>
    <w:rsid w:val="00BB6C13"/>
    <w:rsid w:val="00BB770D"/>
    <w:rsid w:val="00BC212A"/>
    <w:rsid w:val="00BC46AA"/>
    <w:rsid w:val="00BC6577"/>
    <w:rsid w:val="00BD1B4D"/>
    <w:rsid w:val="00BE0E2D"/>
    <w:rsid w:val="00BF1A84"/>
    <w:rsid w:val="00C01B75"/>
    <w:rsid w:val="00C25BBA"/>
    <w:rsid w:val="00C26E07"/>
    <w:rsid w:val="00C2761F"/>
    <w:rsid w:val="00C324C8"/>
    <w:rsid w:val="00C46BA4"/>
    <w:rsid w:val="00C6612B"/>
    <w:rsid w:val="00C73467"/>
    <w:rsid w:val="00C87A19"/>
    <w:rsid w:val="00C907E5"/>
    <w:rsid w:val="00C9720A"/>
    <w:rsid w:val="00CA46BD"/>
    <w:rsid w:val="00CA4E44"/>
    <w:rsid w:val="00CA717E"/>
    <w:rsid w:val="00CC004E"/>
    <w:rsid w:val="00CC3B38"/>
    <w:rsid w:val="00CF1BB0"/>
    <w:rsid w:val="00CF5D8C"/>
    <w:rsid w:val="00D03234"/>
    <w:rsid w:val="00D04F7C"/>
    <w:rsid w:val="00D104F8"/>
    <w:rsid w:val="00D31DBC"/>
    <w:rsid w:val="00D40D31"/>
    <w:rsid w:val="00D454FE"/>
    <w:rsid w:val="00D4627F"/>
    <w:rsid w:val="00D615F8"/>
    <w:rsid w:val="00D70989"/>
    <w:rsid w:val="00D70BFA"/>
    <w:rsid w:val="00D70FE1"/>
    <w:rsid w:val="00D715AB"/>
    <w:rsid w:val="00D742B0"/>
    <w:rsid w:val="00D81EDF"/>
    <w:rsid w:val="00D938FC"/>
    <w:rsid w:val="00D96E45"/>
    <w:rsid w:val="00DA52D2"/>
    <w:rsid w:val="00DB3F30"/>
    <w:rsid w:val="00DB6C49"/>
    <w:rsid w:val="00DC1E18"/>
    <w:rsid w:val="00DC4584"/>
    <w:rsid w:val="00DD32B8"/>
    <w:rsid w:val="00DD75F8"/>
    <w:rsid w:val="00DE4051"/>
    <w:rsid w:val="00DF188B"/>
    <w:rsid w:val="00DF5C42"/>
    <w:rsid w:val="00E042A7"/>
    <w:rsid w:val="00E053B1"/>
    <w:rsid w:val="00E11066"/>
    <w:rsid w:val="00E20B07"/>
    <w:rsid w:val="00E438ED"/>
    <w:rsid w:val="00E531C0"/>
    <w:rsid w:val="00E71AAD"/>
    <w:rsid w:val="00E86166"/>
    <w:rsid w:val="00EA0DDB"/>
    <w:rsid w:val="00EB490D"/>
    <w:rsid w:val="00EC7630"/>
    <w:rsid w:val="00ED2B90"/>
    <w:rsid w:val="00EE79B7"/>
    <w:rsid w:val="00EF06C6"/>
    <w:rsid w:val="00EF53B1"/>
    <w:rsid w:val="00F02DCE"/>
    <w:rsid w:val="00F32621"/>
    <w:rsid w:val="00F40CF4"/>
    <w:rsid w:val="00F53910"/>
    <w:rsid w:val="00F6096F"/>
    <w:rsid w:val="00F67A48"/>
    <w:rsid w:val="00F72DF8"/>
    <w:rsid w:val="00F73549"/>
    <w:rsid w:val="00F758DD"/>
    <w:rsid w:val="00F80D2E"/>
    <w:rsid w:val="00F86D51"/>
    <w:rsid w:val="00FA1888"/>
    <w:rsid w:val="00FB2E02"/>
    <w:rsid w:val="00FC688A"/>
    <w:rsid w:val="00FC768E"/>
    <w:rsid w:val="00FD0C72"/>
    <w:rsid w:val="00FD5C5A"/>
    <w:rsid w:val="00FD769E"/>
    <w:rsid w:val="00FE1A25"/>
    <w:rsid w:val="00FE506C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C688A"/>
    <w:pPr>
      <w:keepNext/>
      <w:widowControl w:val="0"/>
      <w:tabs>
        <w:tab w:val="left" w:pos="5400"/>
      </w:tabs>
      <w:spacing w:after="0" w:line="240" w:lineRule="auto"/>
      <w:outlineLvl w:val="1"/>
    </w:pPr>
    <w:rPr>
      <w:rFonts w:ascii="Bookman Old Style" w:eastAsia="Times New Roman" w:hAnsi="Bookman Old Style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724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F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C6"/>
  </w:style>
  <w:style w:type="paragraph" w:styleId="Footer">
    <w:name w:val="footer"/>
    <w:basedOn w:val="Normal"/>
    <w:link w:val="FooterChar"/>
    <w:uiPriority w:val="99"/>
    <w:unhideWhenUsed/>
    <w:rsid w:val="00EF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C6"/>
  </w:style>
  <w:style w:type="paragraph" w:styleId="ListParagraph">
    <w:name w:val="List Paragraph"/>
    <w:basedOn w:val="Normal"/>
    <w:uiPriority w:val="34"/>
    <w:qFormat/>
    <w:rsid w:val="00C26E07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D4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D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E6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E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E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C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A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F015F"/>
    <w:pPr>
      <w:spacing w:line="231" w:lineRule="atLeast"/>
    </w:pPr>
    <w:rPr>
      <w:rFonts w:ascii="Skolar Sans Latn" w:hAnsi="Skolar Sans Latn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A7D9C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903120"/>
    <w:pPr>
      <w:spacing w:after="0" w:line="240" w:lineRule="auto"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C688A"/>
    <w:rPr>
      <w:rFonts w:ascii="Bookman Old Style" w:eastAsia="Times New Roman" w:hAnsi="Bookman Old Style" w:cs="Times New Roman"/>
      <w:b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C688A"/>
    <w:pPr>
      <w:keepNext/>
      <w:widowControl w:val="0"/>
      <w:tabs>
        <w:tab w:val="left" w:pos="5400"/>
      </w:tabs>
      <w:spacing w:after="0" w:line="240" w:lineRule="auto"/>
      <w:outlineLvl w:val="1"/>
    </w:pPr>
    <w:rPr>
      <w:rFonts w:ascii="Bookman Old Style" w:eastAsia="Times New Roman" w:hAnsi="Bookman Old Style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724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F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C6"/>
  </w:style>
  <w:style w:type="paragraph" w:styleId="Footer">
    <w:name w:val="footer"/>
    <w:basedOn w:val="Normal"/>
    <w:link w:val="FooterChar"/>
    <w:uiPriority w:val="99"/>
    <w:unhideWhenUsed/>
    <w:rsid w:val="00EF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C6"/>
  </w:style>
  <w:style w:type="paragraph" w:styleId="ListParagraph">
    <w:name w:val="List Paragraph"/>
    <w:basedOn w:val="Normal"/>
    <w:uiPriority w:val="34"/>
    <w:qFormat/>
    <w:rsid w:val="00C26E07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D4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D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E6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E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E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C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A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F015F"/>
    <w:pPr>
      <w:spacing w:line="231" w:lineRule="atLeast"/>
    </w:pPr>
    <w:rPr>
      <w:rFonts w:ascii="Skolar Sans Latn" w:hAnsi="Skolar Sans Latn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A7D9C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903120"/>
    <w:pPr>
      <w:spacing w:after="0" w:line="240" w:lineRule="auto"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C688A"/>
    <w:rPr>
      <w:rFonts w:ascii="Bookman Old Style" w:eastAsia="Times New Roman" w:hAnsi="Bookman Old Style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630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775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72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80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075">
          <w:marLeft w:val="133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520">
          <w:marLeft w:val="133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1559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5004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551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897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417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009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2530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022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72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0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406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746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842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35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152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880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817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service-details/continuity-of-ca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join-masshealth-provider-pubs@listserv.state.ma.u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75361C-A57F-419D-B953-273427D0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Thurson</dc:creator>
  <cp:lastModifiedBy>Jacquie</cp:lastModifiedBy>
  <cp:revision>2</cp:revision>
  <cp:lastPrinted>2018-05-18T16:57:00Z</cp:lastPrinted>
  <dcterms:created xsi:type="dcterms:W3CDTF">2018-05-18T17:27:00Z</dcterms:created>
  <dcterms:modified xsi:type="dcterms:W3CDTF">2018-05-18T17:27:00Z</dcterms:modified>
</cp:coreProperties>
</file>