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0961" w:rsidRPr="00200961" w:rsidRDefault="00200961" w:rsidP="00200961">
      <w:pPr>
        <w:pStyle w:val="Header"/>
        <w:widowControl w:val="0"/>
        <w:tabs>
          <w:tab w:val="clear" w:pos="4320"/>
          <w:tab w:val="clear" w:pos="8640"/>
          <w:tab w:val="left" w:pos="5400"/>
        </w:tabs>
        <w:spacing w:line="276" w:lineRule="auto"/>
        <w:rPr>
          <w:rFonts w:ascii="Bookman Old Style" w:hAnsi="Bookman Old Style"/>
          <w:b/>
          <w:i/>
        </w:rPr>
      </w:pPr>
      <w:bookmarkStart w:id="0" w:name="_GoBack"/>
      <w:bookmarkEnd w:id="0"/>
      <w:r w:rsidRPr="00200961">
        <w:rPr>
          <w:i/>
          <w:noProof/>
        </w:rPr>
        <w:drawing>
          <wp:anchor distT="0" distB="0" distL="114300" distR="114300" simplePos="0" relativeHeight="251659264" behindDoc="0" locked="0" layoutInCell="1" allowOverlap="1" wp14:anchorId="0929160B" wp14:editId="083F5B99">
            <wp:simplePos x="0" y="0"/>
            <wp:positionH relativeFrom="margin">
              <wp:align>left</wp:align>
            </wp:positionH>
            <wp:positionV relativeFrom="margin">
              <wp:align>top</wp:align>
            </wp:positionV>
            <wp:extent cx="1380744" cy="694944"/>
            <wp:effectExtent l="0" t="0" r="0" b="0"/>
            <wp:wrapSquare wrapText="right"/>
            <wp:docPr id="9" name="Picture 9"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80744" cy="694944"/>
                    </a:xfrm>
                    <a:prstGeom prst="rect">
                      <a:avLst/>
                    </a:prstGeom>
                    <a:noFill/>
                  </pic:spPr>
                </pic:pic>
              </a:graphicData>
            </a:graphic>
            <wp14:sizeRelH relativeFrom="page">
              <wp14:pctWidth>0</wp14:pctWidth>
            </wp14:sizeRelH>
            <wp14:sizeRelV relativeFrom="page">
              <wp14:pctHeight>0</wp14:pctHeight>
            </wp14:sizeRelV>
          </wp:anchor>
        </w:drawing>
      </w:r>
      <w:r w:rsidRPr="00200961">
        <w:rPr>
          <w:rFonts w:ascii="Bookman Old Style" w:hAnsi="Bookman Old Style"/>
          <w:b/>
          <w:i/>
        </w:rPr>
        <w:t>Commonwealth of Massachusetts</w:t>
      </w:r>
    </w:p>
    <w:p w:rsidR="00200961" w:rsidRPr="00200961" w:rsidRDefault="00200961" w:rsidP="00200961">
      <w:pPr>
        <w:widowControl w:val="0"/>
        <w:tabs>
          <w:tab w:val="left" w:pos="5400"/>
        </w:tabs>
        <w:spacing w:line="276" w:lineRule="auto"/>
        <w:ind w:left="2160"/>
        <w:rPr>
          <w:rFonts w:ascii="Bookman Old Style" w:hAnsi="Bookman Old Style"/>
          <w:b/>
          <w:i/>
        </w:rPr>
      </w:pPr>
      <w:r w:rsidRPr="00200961">
        <w:rPr>
          <w:rFonts w:ascii="Bookman Old Style" w:hAnsi="Bookman Old Style"/>
          <w:b/>
          <w:i/>
        </w:rPr>
        <w:t>Executive Office of Health and Human Services</w:t>
      </w:r>
    </w:p>
    <w:p w:rsidR="00200961" w:rsidRPr="00200961" w:rsidRDefault="00200961" w:rsidP="00200961">
      <w:pPr>
        <w:widowControl w:val="0"/>
        <w:tabs>
          <w:tab w:val="left" w:pos="5400"/>
        </w:tabs>
        <w:spacing w:line="276" w:lineRule="auto"/>
        <w:ind w:left="2160"/>
        <w:rPr>
          <w:rFonts w:ascii="Bookman Old Style" w:hAnsi="Bookman Old Style"/>
          <w:b/>
          <w:i/>
        </w:rPr>
      </w:pPr>
      <w:r w:rsidRPr="00200961">
        <w:rPr>
          <w:rFonts w:ascii="Bookman Old Style" w:hAnsi="Bookman Old Style"/>
          <w:b/>
          <w:i/>
        </w:rPr>
        <w:t>Office of Medicaid</w:t>
      </w:r>
    </w:p>
    <w:p w:rsidR="00200961" w:rsidRPr="00200961" w:rsidRDefault="00360CFF" w:rsidP="00200961">
      <w:pPr>
        <w:ind w:left="2160"/>
        <w:rPr>
          <w:rFonts w:ascii="Bookman Old Style" w:hAnsi="Bookman Old Style"/>
          <w:i/>
        </w:rPr>
      </w:pPr>
      <w:hyperlink r:id="rId10" w:tooltip="This link takes you to the MassHealth website homepage." w:history="1">
        <w:r w:rsidR="00200961" w:rsidRPr="00200961">
          <w:rPr>
            <w:rStyle w:val="Hyperlink"/>
            <w:rFonts w:ascii="Bookman Old Style" w:hAnsi="Bookman Old Style"/>
            <w:i/>
          </w:rPr>
          <w:t>www.mass.gov/masshealth</w:t>
        </w:r>
      </w:hyperlink>
    </w:p>
    <w:p w:rsidR="0069586B" w:rsidRDefault="0069586B" w:rsidP="00D2159E">
      <w:pPr>
        <w:tabs>
          <w:tab w:val="left" w:pos="5040"/>
        </w:tabs>
        <w:suppressAutoHyphens/>
        <w:ind w:left="630"/>
        <w:rPr>
          <w:rFonts w:ascii="Georgia" w:hAnsi="Georgia" w:cs="Arial"/>
          <w:b/>
          <w:color w:val="1F497D"/>
          <w:sz w:val="18"/>
          <w:szCs w:val="24"/>
        </w:rPr>
      </w:pPr>
    </w:p>
    <w:p w:rsidR="00402988" w:rsidRPr="00402988" w:rsidRDefault="00402988" w:rsidP="00D2159E">
      <w:pPr>
        <w:tabs>
          <w:tab w:val="left" w:pos="5040"/>
        </w:tabs>
        <w:suppressAutoHyphens/>
        <w:ind w:left="630"/>
        <w:rPr>
          <w:rFonts w:ascii="Georgia" w:hAnsi="Georgia" w:cs="Arial"/>
          <w:b/>
          <w:color w:val="1F497D"/>
          <w:sz w:val="18"/>
          <w:szCs w:val="24"/>
        </w:rPr>
      </w:pPr>
    </w:p>
    <w:p w:rsidR="00D65B5E" w:rsidRPr="0077237C" w:rsidRDefault="00D65B5E" w:rsidP="00C64DC1">
      <w:pPr>
        <w:pStyle w:val="Heading1"/>
        <w:ind w:firstLine="1584"/>
        <w:rPr>
          <w:color w:val="365F91" w:themeColor="accent1" w:themeShade="BF"/>
        </w:rPr>
      </w:pPr>
      <w:r w:rsidRPr="0077237C">
        <w:rPr>
          <w:color w:val="365F91" w:themeColor="accent1" w:themeShade="BF"/>
        </w:rPr>
        <w:t>MassHealth</w:t>
      </w:r>
    </w:p>
    <w:p w:rsidR="00D65B5E" w:rsidRPr="0077237C" w:rsidRDefault="00EC2275" w:rsidP="00C64DC1">
      <w:pPr>
        <w:pStyle w:val="Heading1"/>
        <w:ind w:firstLine="1584"/>
        <w:rPr>
          <w:color w:val="365F91" w:themeColor="accent1" w:themeShade="BF"/>
        </w:rPr>
      </w:pPr>
      <w:r w:rsidRPr="0077237C">
        <w:rPr>
          <w:color w:val="365F91" w:themeColor="accent1" w:themeShade="BF"/>
        </w:rPr>
        <w:t>All Provider</w:t>
      </w:r>
      <w:r w:rsidR="008C3BDF" w:rsidRPr="0077237C">
        <w:rPr>
          <w:color w:val="365F91" w:themeColor="accent1" w:themeShade="BF"/>
        </w:rPr>
        <w:t xml:space="preserve"> </w:t>
      </w:r>
      <w:r w:rsidR="00D65B5E" w:rsidRPr="0077237C">
        <w:rPr>
          <w:color w:val="365F91" w:themeColor="accent1" w:themeShade="BF"/>
        </w:rPr>
        <w:t xml:space="preserve">Bulletin </w:t>
      </w:r>
      <w:r w:rsidR="00EB2BD4">
        <w:rPr>
          <w:color w:val="365F91" w:themeColor="accent1" w:themeShade="BF"/>
        </w:rPr>
        <w:t>28</w:t>
      </w:r>
      <w:r w:rsidR="001677DA">
        <w:rPr>
          <w:color w:val="365F91" w:themeColor="accent1" w:themeShade="BF"/>
        </w:rPr>
        <w:t>3</w:t>
      </w:r>
    </w:p>
    <w:p w:rsidR="00D65B5E" w:rsidRPr="0077237C" w:rsidRDefault="001677DA" w:rsidP="00C64DC1">
      <w:pPr>
        <w:pStyle w:val="Heading1"/>
        <w:ind w:firstLine="1584"/>
        <w:rPr>
          <w:color w:val="365F91" w:themeColor="accent1" w:themeShade="BF"/>
        </w:rPr>
      </w:pPr>
      <w:r>
        <w:rPr>
          <w:color w:val="365F91" w:themeColor="accent1" w:themeShade="BF"/>
        </w:rPr>
        <w:t>March</w:t>
      </w:r>
      <w:r w:rsidR="00F7118D" w:rsidRPr="0077237C">
        <w:rPr>
          <w:color w:val="365F91" w:themeColor="accent1" w:themeShade="BF"/>
        </w:rPr>
        <w:t xml:space="preserve"> </w:t>
      </w:r>
      <w:r w:rsidR="00A57243" w:rsidRPr="0077237C">
        <w:rPr>
          <w:color w:val="365F91" w:themeColor="accent1" w:themeShade="BF"/>
        </w:rPr>
        <w:t>2019</w:t>
      </w:r>
    </w:p>
    <w:p w:rsidR="00D65B5E" w:rsidRPr="001B792F" w:rsidRDefault="00D65B5E">
      <w:pPr>
        <w:tabs>
          <w:tab w:val="left" w:pos="5040"/>
        </w:tabs>
        <w:suppressAutoHyphens/>
        <w:rPr>
          <w:rFonts w:ascii="Georgia" w:hAnsi="Georgia" w:cs="Arial"/>
          <w:sz w:val="22"/>
          <w:szCs w:val="22"/>
        </w:rPr>
      </w:pPr>
    </w:p>
    <w:p w:rsidR="00D65B5E" w:rsidRPr="001B792F" w:rsidRDefault="00D65B5E">
      <w:pPr>
        <w:tabs>
          <w:tab w:val="left" w:pos="5040"/>
        </w:tabs>
        <w:suppressAutoHyphens/>
        <w:rPr>
          <w:rFonts w:ascii="Georgia" w:hAnsi="Georgia"/>
          <w:sz w:val="22"/>
          <w:szCs w:val="22"/>
        </w:rPr>
      </w:pPr>
    </w:p>
    <w:p w:rsidR="00D65B5E" w:rsidRPr="001B792F" w:rsidRDefault="00D65B5E">
      <w:pPr>
        <w:tabs>
          <w:tab w:val="right" w:pos="720"/>
          <w:tab w:val="left" w:pos="1152"/>
          <w:tab w:val="left" w:pos="5184"/>
        </w:tabs>
        <w:suppressAutoHyphens/>
        <w:ind w:left="1170" w:right="360" w:hanging="1170"/>
        <w:rPr>
          <w:rFonts w:ascii="Georgia" w:hAnsi="Georgia"/>
          <w:b/>
          <w:sz w:val="22"/>
          <w:szCs w:val="22"/>
        </w:rPr>
        <w:sectPr w:rsidR="00D65B5E" w:rsidRPr="001B792F" w:rsidSect="003F56EC">
          <w:pgSz w:w="12240" w:h="15840" w:code="1"/>
          <w:pgMar w:top="108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titlePg/>
          <w:docGrid w:linePitch="272"/>
        </w:sectPr>
      </w:pPr>
    </w:p>
    <w:p w:rsidR="00D65B5E" w:rsidRPr="001B792F" w:rsidRDefault="00D65B5E" w:rsidP="00677E19">
      <w:pPr>
        <w:tabs>
          <w:tab w:val="right" w:pos="720"/>
          <w:tab w:val="left" w:pos="1152"/>
          <w:tab w:val="left" w:pos="5184"/>
        </w:tabs>
        <w:suppressAutoHyphens/>
        <w:spacing w:line="480" w:lineRule="auto"/>
        <w:ind w:left="1742" w:right="576" w:hanging="1166"/>
        <w:rPr>
          <w:rFonts w:ascii="Georgia" w:hAnsi="Georgia" w:cs="Arial"/>
          <w:sz w:val="22"/>
          <w:szCs w:val="22"/>
        </w:rPr>
      </w:pPr>
      <w:r w:rsidRPr="001B792F">
        <w:rPr>
          <w:rFonts w:ascii="Georgia" w:hAnsi="Georgia" w:cs="Arial"/>
          <w:b/>
          <w:sz w:val="22"/>
          <w:szCs w:val="22"/>
        </w:rPr>
        <w:lastRenderedPageBreak/>
        <w:t>TO:</w:t>
      </w:r>
      <w:r w:rsidRPr="001B792F">
        <w:rPr>
          <w:rFonts w:ascii="Georgia" w:hAnsi="Georgia" w:cs="Arial"/>
          <w:b/>
          <w:sz w:val="22"/>
          <w:szCs w:val="22"/>
        </w:rPr>
        <w:tab/>
      </w:r>
      <w:r w:rsidR="0069586B">
        <w:rPr>
          <w:rFonts w:ascii="Georgia" w:hAnsi="Georgia" w:cs="Arial"/>
          <w:b/>
          <w:sz w:val="22"/>
          <w:szCs w:val="22"/>
        </w:rPr>
        <w:tab/>
      </w:r>
      <w:r w:rsidR="00A57243" w:rsidRPr="001D4A82">
        <w:rPr>
          <w:rFonts w:ascii="Georgia" w:hAnsi="Georgia" w:cs="Arial"/>
          <w:sz w:val="22"/>
          <w:szCs w:val="22"/>
        </w:rPr>
        <w:t>All Providers</w:t>
      </w:r>
      <w:r w:rsidR="00F7118D" w:rsidRPr="001D4A82">
        <w:rPr>
          <w:rFonts w:ascii="Georgia" w:hAnsi="Georgia" w:cs="Arial"/>
          <w:sz w:val="22"/>
          <w:szCs w:val="22"/>
        </w:rPr>
        <w:t xml:space="preserve"> </w:t>
      </w:r>
      <w:r w:rsidRPr="001B792F">
        <w:rPr>
          <w:rFonts w:ascii="Georgia" w:hAnsi="Georgia" w:cs="Arial"/>
          <w:sz w:val="22"/>
          <w:szCs w:val="22"/>
        </w:rPr>
        <w:t>Participating in MassHealth</w:t>
      </w:r>
    </w:p>
    <w:p w:rsidR="00D65B5E" w:rsidRPr="001B792F" w:rsidRDefault="00D65B5E" w:rsidP="00677E19">
      <w:pPr>
        <w:tabs>
          <w:tab w:val="right" w:pos="720"/>
          <w:tab w:val="left" w:pos="1152"/>
          <w:tab w:val="left" w:pos="5184"/>
        </w:tabs>
        <w:suppressAutoHyphens/>
        <w:spacing w:line="480" w:lineRule="auto"/>
        <w:ind w:left="1742" w:right="576" w:hanging="1166"/>
        <w:rPr>
          <w:rFonts w:ascii="Georgia" w:hAnsi="Georgia" w:cs="Arial"/>
          <w:sz w:val="22"/>
          <w:szCs w:val="22"/>
        </w:rPr>
      </w:pPr>
      <w:r w:rsidRPr="001B792F">
        <w:rPr>
          <w:rFonts w:ascii="Georgia" w:hAnsi="Georgia" w:cs="Arial"/>
          <w:b/>
          <w:sz w:val="22"/>
          <w:szCs w:val="22"/>
        </w:rPr>
        <w:t>FROM:</w:t>
      </w:r>
      <w:r w:rsidR="009A7D2E" w:rsidRPr="001B792F">
        <w:rPr>
          <w:rFonts w:ascii="Georgia" w:hAnsi="Georgia" w:cs="Arial"/>
          <w:sz w:val="22"/>
          <w:szCs w:val="22"/>
        </w:rPr>
        <w:tab/>
      </w:r>
      <w:r w:rsidR="00F7118D">
        <w:rPr>
          <w:rFonts w:ascii="Georgia" w:hAnsi="Georgia" w:cs="Arial"/>
          <w:sz w:val="22"/>
          <w:szCs w:val="22"/>
        </w:rPr>
        <w:t>Daniel Tsai</w:t>
      </w:r>
      <w:r w:rsidR="00F7118D" w:rsidRPr="001B792F">
        <w:rPr>
          <w:rFonts w:ascii="Georgia" w:hAnsi="Georgia" w:cs="Arial"/>
          <w:sz w:val="22"/>
          <w:szCs w:val="22"/>
        </w:rPr>
        <w:t>,</w:t>
      </w:r>
      <w:r w:rsidR="00F7118D">
        <w:rPr>
          <w:rFonts w:ascii="Georgia" w:hAnsi="Georgia" w:cs="Arial"/>
          <w:sz w:val="22"/>
          <w:szCs w:val="22"/>
        </w:rPr>
        <w:t xml:space="preserve"> Assistant Secretary </w:t>
      </w:r>
      <w:r w:rsidR="008A0DD5">
        <w:rPr>
          <w:rFonts w:ascii="Georgia" w:hAnsi="Georgia" w:cs="Arial"/>
          <w:sz w:val="22"/>
          <w:szCs w:val="22"/>
        </w:rPr>
        <w:t xml:space="preserve">for </w:t>
      </w:r>
      <w:r w:rsidR="00F7118D">
        <w:rPr>
          <w:rFonts w:ascii="Georgia" w:hAnsi="Georgia" w:cs="Arial"/>
          <w:sz w:val="22"/>
          <w:szCs w:val="22"/>
        </w:rPr>
        <w:t>MassHealth</w:t>
      </w:r>
      <w:r w:rsidR="00675B30">
        <w:rPr>
          <w:rFonts w:ascii="Georgia" w:hAnsi="Georgia" w:cs="Arial"/>
          <w:sz w:val="22"/>
          <w:szCs w:val="22"/>
        </w:rPr>
        <w:t xml:space="preserve"> </w:t>
      </w:r>
      <w:r w:rsidR="00B0481C">
        <w:rPr>
          <w:rFonts w:ascii="Georgia" w:hAnsi="Georgia" w:cs="Arial"/>
          <w:sz w:val="22"/>
          <w:szCs w:val="22"/>
        </w:rPr>
        <w:t>[Daniel Tsai Signature]</w:t>
      </w:r>
    </w:p>
    <w:p w:rsidR="00A57243" w:rsidRPr="00A57243" w:rsidRDefault="0069586B" w:rsidP="00677E19">
      <w:pPr>
        <w:tabs>
          <w:tab w:val="right" w:pos="720"/>
          <w:tab w:val="left" w:pos="1152"/>
          <w:tab w:val="left" w:pos="5184"/>
        </w:tabs>
        <w:suppressAutoHyphens/>
        <w:ind w:left="1742" w:right="576" w:hanging="1166"/>
        <w:rPr>
          <w:rFonts w:ascii="Georgia" w:eastAsiaTheme="minorHAnsi" w:hAnsi="Georgia" w:cs="Arial"/>
          <w:b/>
          <w:sz w:val="22"/>
          <w:szCs w:val="22"/>
        </w:rPr>
      </w:pPr>
      <w:r>
        <w:rPr>
          <w:rFonts w:ascii="Georgia" w:hAnsi="Georgia" w:cs="Arial"/>
          <w:b/>
          <w:sz w:val="22"/>
          <w:szCs w:val="22"/>
        </w:rPr>
        <w:t>R</w:t>
      </w:r>
      <w:r w:rsidR="00D65B5E" w:rsidRPr="001B792F">
        <w:rPr>
          <w:rFonts w:ascii="Georgia" w:hAnsi="Georgia" w:cs="Arial"/>
          <w:b/>
          <w:sz w:val="22"/>
          <w:szCs w:val="22"/>
        </w:rPr>
        <w:t>E:</w:t>
      </w:r>
      <w:r>
        <w:rPr>
          <w:rFonts w:ascii="Georgia" w:hAnsi="Georgia" w:cs="Arial"/>
          <w:b/>
          <w:sz w:val="22"/>
          <w:szCs w:val="22"/>
        </w:rPr>
        <w:t xml:space="preserve"> </w:t>
      </w:r>
      <w:r w:rsidR="00D65B5E" w:rsidRPr="001B792F">
        <w:rPr>
          <w:rFonts w:ascii="Georgia" w:hAnsi="Georgia" w:cs="Arial"/>
          <w:b/>
          <w:sz w:val="22"/>
          <w:szCs w:val="22"/>
        </w:rPr>
        <w:tab/>
      </w:r>
      <w:r w:rsidR="004B165B">
        <w:rPr>
          <w:rFonts w:ascii="Georgia" w:hAnsi="Georgia" w:cs="Arial"/>
          <w:b/>
          <w:sz w:val="22"/>
          <w:szCs w:val="22"/>
        </w:rPr>
        <w:tab/>
      </w:r>
      <w:r w:rsidR="00A57243" w:rsidRPr="00A57243">
        <w:rPr>
          <w:rFonts w:ascii="Georgia" w:eastAsiaTheme="minorHAnsi" w:hAnsi="Georgia"/>
          <w:b/>
          <w:sz w:val="22"/>
          <w:szCs w:val="22"/>
        </w:rPr>
        <w:t>Documentation</w:t>
      </w:r>
      <w:r w:rsidR="00931CC4">
        <w:rPr>
          <w:rFonts w:ascii="Georgia" w:eastAsiaTheme="minorHAnsi" w:hAnsi="Georgia"/>
          <w:b/>
          <w:sz w:val="22"/>
          <w:szCs w:val="22"/>
        </w:rPr>
        <w:t>,</w:t>
      </w:r>
      <w:r w:rsidR="00A57243" w:rsidRPr="00A57243">
        <w:rPr>
          <w:rFonts w:ascii="Georgia" w:eastAsiaTheme="minorHAnsi" w:hAnsi="Georgia"/>
          <w:b/>
          <w:sz w:val="22"/>
          <w:szCs w:val="22"/>
        </w:rPr>
        <w:t xml:space="preserve"> Record Keeping</w:t>
      </w:r>
      <w:r w:rsidR="00931CC4">
        <w:rPr>
          <w:rFonts w:ascii="Georgia" w:eastAsiaTheme="minorHAnsi" w:hAnsi="Georgia"/>
          <w:b/>
          <w:sz w:val="22"/>
          <w:szCs w:val="22"/>
        </w:rPr>
        <w:t>, and Supervision</w:t>
      </w:r>
      <w:r w:rsidR="00A57243" w:rsidRPr="00A57243">
        <w:rPr>
          <w:rFonts w:ascii="Georgia" w:eastAsiaTheme="minorHAnsi" w:hAnsi="Georgia"/>
          <w:b/>
          <w:sz w:val="22"/>
          <w:szCs w:val="22"/>
        </w:rPr>
        <w:t xml:space="preserve"> Requirements of Behavioral Health Services Providers and Related Auditing</w:t>
      </w:r>
    </w:p>
    <w:p w:rsidR="00DC292A" w:rsidRDefault="00DC292A" w:rsidP="00677E19">
      <w:pPr>
        <w:ind w:left="576" w:right="576" w:hanging="2880"/>
        <w:rPr>
          <w:rFonts w:ascii="Georgia" w:hAnsi="Georgia" w:cs="Arial"/>
          <w:b/>
          <w:i/>
          <w:sz w:val="22"/>
          <w:szCs w:val="22"/>
        </w:rPr>
      </w:pPr>
    </w:p>
    <w:p w:rsidR="00DC292A" w:rsidRDefault="00DC292A" w:rsidP="00677E19">
      <w:pPr>
        <w:ind w:left="720" w:right="720" w:hanging="2880"/>
        <w:rPr>
          <w:rFonts w:ascii="Georgia" w:hAnsi="Georgia" w:cs="Arial"/>
          <w:b/>
          <w:i/>
          <w:sz w:val="22"/>
          <w:szCs w:val="22"/>
        </w:rPr>
      </w:pPr>
    </w:p>
    <w:p w:rsidR="001B792F" w:rsidRPr="009E32D2" w:rsidRDefault="00A57243" w:rsidP="00D2159E">
      <w:pPr>
        <w:pStyle w:val="Heading1"/>
        <w:rPr>
          <w:color w:val="365F91" w:themeColor="accent1" w:themeShade="BF"/>
        </w:rPr>
      </w:pPr>
      <w:r w:rsidRPr="009E32D2">
        <w:rPr>
          <w:color w:val="365F91" w:themeColor="accent1" w:themeShade="BF"/>
        </w:rPr>
        <w:t>Overview</w:t>
      </w:r>
    </w:p>
    <w:p w:rsidR="001B792F" w:rsidRPr="009E32D2" w:rsidRDefault="001B792F" w:rsidP="0008203E">
      <w:pPr>
        <w:ind w:left="720" w:right="720" w:hanging="2880"/>
        <w:rPr>
          <w:rFonts w:ascii="Georgia" w:hAnsi="Georgia" w:cs="Arial"/>
          <w:color w:val="365F91" w:themeColor="accent1" w:themeShade="BF"/>
          <w:sz w:val="22"/>
          <w:szCs w:val="22"/>
        </w:rPr>
      </w:pPr>
    </w:p>
    <w:p w:rsidR="00F076ED" w:rsidRPr="00F076ED" w:rsidRDefault="00F076ED" w:rsidP="00675B30">
      <w:pPr>
        <w:spacing w:after="120"/>
        <w:ind w:left="576" w:right="576"/>
        <w:rPr>
          <w:rFonts w:ascii="Georgia" w:hAnsi="Georgia" w:cs="Arial"/>
          <w:sz w:val="22"/>
          <w:szCs w:val="22"/>
        </w:rPr>
      </w:pPr>
      <w:r w:rsidRPr="00F076ED">
        <w:rPr>
          <w:rFonts w:ascii="Georgia" w:hAnsi="Georgia" w:cs="Arial"/>
          <w:sz w:val="22"/>
          <w:szCs w:val="22"/>
        </w:rPr>
        <w:t xml:space="preserve">This bulletin serves as a periodic reminder of the requirements related to documentation, record keeping, and clinical supervision in the delivery of MassHealth-covered behavioral health services. Creating and maintaining a comprehensive treatment record and other mandatory documentation is a required component of the delivery of MassHealth-covered behavioral health services, and serves important goals, including coordination of care. </w:t>
      </w:r>
    </w:p>
    <w:p w:rsidR="009F6434" w:rsidRPr="00F076ED" w:rsidRDefault="009F6434" w:rsidP="00675B30">
      <w:pPr>
        <w:spacing w:after="120"/>
        <w:ind w:left="576" w:right="576"/>
        <w:rPr>
          <w:rFonts w:ascii="Georgia" w:hAnsi="Georgia" w:cs="Arial"/>
          <w:sz w:val="22"/>
          <w:szCs w:val="22"/>
        </w:rPr>
      </w:pPr>
      <w:r w:rsidRPr="002A66F9">
        <w:rPr>
          <w:rFonts w:ascii="Georgia" w:hAnsi="Georgia" w:cs="Arial"/>
          <w:sz w:val="22"/>
          <w:szCs w:val="22"/>
        </w:rPr>
        <w:t xml:space="preserve">Compliance with all applicable Federal and State laws, regulations, and standards regarding documentation, record keeping, billing, and coding is the responsibility of each provider. </w:t>
      </w:r>
      <w:r w:rsidR="002A66F9">
        <w:rPr>
          <w:rFonts w:ascii="Georgia" w:hAnsi="Georgia" w:cs="Arial"/>
          <w:sz w:val="22"/>
          <w:szCs w:val="22"/>
        </w:rPr>
        <w:t xml:space="preserve">Compliance with these requirements is </w:t>
      </w:r>
      <w:r w:rsidRPr="002A66F9">
        <w:rPr>
          <w:rFonts w:ascii="Georgia" w:hAnsi="Georgia" w:cs="Arial"/>
          <w:sz w:val="22"/>
          <w:szCs w:val="22"/>
        </w:rPr>
        <w:t>one of the many important aspects of ensuring the quality of care delivered to MassHealth members and is necessary to substantiate payment for such services.</w:t>
      </w:r>
      <w:r w:rsidRPr="00F076ED">
        <w:rPr>
          <w:rFonts w:ascii="Georgia" w:hAnsi="Georgia" w:cs="Arial"/>
          <w:sz w:val="22"/>
          <w:szCs w:val="22"/>
        </w:rPr>
        <w:t xml:space="preserve"> </w:t>
      </w:r>
    </w:p>
    <w:p w:rsidR="00FA70E0" w:rsidRPr="00677E19" w:rsidRDefault="00FA70E0" w:rsidP="00287894">
      <w:pPr>
        <w:ind w:left="576" w:right="576"/>
        <w:rPr>
          <w:rFonts w:ascii="Georgia" w:hAnsi="Georgia" w:cs="Arial"/>
          <w:sz w:val="18"/>
          <w:szCs w:val="22"/>
        </w:rPr>
      </w:pPr>
    </w:p>
    <w:p w:rsidR="00F076ED" w:rsidRPr="009E32D2" w:rsidRDefault="00F076ED" w:rsidP="00F076ED">
      <w:pPr>
        <w:spacing w:after="120"/>
        <w:ind w:left="576" w:right="576"/>
        <w:rPr>
          <w:rFonts w:ascii="Georgia" w:eastAsiaTheme="minorHAnsi" w:hAnsi="Georgia" w:cs="Arial"/>
          <w:b/>
          <w:color w:val="365F91" w:themeColor="accent1" w:themeShade="BF"/>
          <w:sz w:val="24"/>
          <w:szCs w:val="24"/>
        </w:rPr>
      </w:pPr>
      <w:r w:rsidRPr="009E32D2">
        <w:rPr>
          <w:rFonts w:ascii="Georgia" w:eastAsiaTheme="minorHAnsi" w:hAnsi="Georgia" w:cs="Arial"/>
          <w:b/>
          <w:color w:val="365F91" w:themeColor="accent1" w:themeShade="BF"/>
          <w:sz w:val="24"/>
          <w:szCs w:val="24"/>
        </w:rPr>
        <w:t>Documentation and Record Keeping Requirements Related to Behavioral Health Services Providers</w:t>
      </w:r>
    </w:p>
    <w:p w:rsidR="00A57243" w:rsidRDefault="00A57243" w:rsidP="00677E19">
      <w:pPr>
        <w:spacing w:after="160"/>
        <w:ind w:left="576" w:right="576"/>
        <w:rPr>
          <w:rFonts w:ascii="Georgia" w:hAnsi="Georgia" w:cs="Arial"/>
          <w:sz w:val="22"/>
          <w:szCs w:val="22"/>
        </w:rPr>
      </w:pPr>
      <w:r w:rsidRPr="00A57243">
        <w:rPr>
          <w:rFonts w:ascii="Georgia" w:hAnsi="Georgia" w:cs="Arial"/>
          <w:sz w:val="22"/>
          <w:szCs w:val="22"/>
        </w:rPr>
        <w:t>Behavioral health providers are required to comply with all applicable Federal and State laws, regulations, and standards related to creating and maintaining documentation of the delivery of behavioral health s</w:t>
      </w:r>
      <w:r w:rsidR="00F076ED">
        <w:rPr>
          <w:rFonts w:ascii="Georgia" w:hAnsi="Georgia" w:cs="Arial"/>
          <w:sz w:val="22"/>
          <w:szCs w:val="22"/>
        </w:rPr>
        <w:t xml:space="preserve">ervices to MassHealth members. </w:t>
      </w:r>
      <w:r w:rsidRPr="00A57243">
        <w:rPr>
          <w:rFonts w:ascii="Georgia" w:hAnsi="Georgia" w:cs="Arial"/>
          <w:sz w:val="22"/>
          <w:szCs w:val="22"/>
        </w:rPr>
        <w:t>MassHealth regulations governing the delivery and billing of behavioral health services to MassHealth members and MA Department of Public Health licensing regulations list required elements of record keeping, including, but not limited to:</w:t>
      </w:r>
    </w:p>
    <w:p w:rsidR="00A57243" w:rsidRPr="00A57243" w:rsidRDefault="00A57243" w:rsidP="00A57243">
      <w:pPr>
        <w:numPr>
          <w:ilvl w:val="0"/>
          <w:numId w:val="5"/>
        </w:numPr>
        <w:ind w:left="1080" w:right="576"/>
        <w:rPr>
          <w:rFonts w:ascii="Georgia" w:hAnsi="Georgia" w:cs="Arial"/>
          <w:sz w:val="22"/>
          <w:szCs w:val="22"/>
        </w:rPr>
      </w:pPr>
      <w:r w:rsidRPr="00A57243">
        <w:rPr>
          <w:rFonts w:ascii="Georgia" w:hAnsi="Georgia" w:cs="Arial"/>
          <w:sz w:val="22"/>
          <w:szCs w:val="22"/>
        </w:rPr>
        <w:t xml:space="preserve">130 CMR 411.00: Psychologist </w:t>
      </w:r>
      <w:r w:rsidR="00520462">
        <w:rPr>
          <w:rFonts w:ascii="Georgia" w:hAnsi="Georgia" w:cs="Arial"/>
          <w:sz w:val="22"/>
          <w:szCs w:val="22"/>
        </w:rPr>
        <w:t>S</w:t>
      </w:r>
      <w:r w:rsidRPr="00A57243">
        <w:rPr>
          <w:rFonts w:ascii="Georgia" w:hAnsi="Georgia" w:cs="Arial"/>
          <w:sz w:val="22"/>
          <w:szCs w:val="22"/>
        </w:rPr>
        <w:t>ervices</w:t>
      </w:r>
    </w:p>
    <w:p w:rsidR="00A57243" w:rsidRPr="00A57243" w:rsidRDefault="00A57243" w:rsidP="00A57243">
      <w:pPr>
        <w:numPr>
          <w:ilvl w:val="0"/>
          <w:numId w:val="5"/>
        </w:numPr>
        <w:ind w:left="1080" w:right="576"/>
        <w:rPr>
          <w:rFonts w:ascii="Georgia" w:hAnsi="Georgia" w:cs="Arial"/>
          <w:sz w:val="22"/>
          <w:szCs w:val="22"/>
        </w:rPr>
      </w:pPr>
      <w:r w:rsidRPr="00A57243">
        <w:rPr>
          <w:rFonts w:ascii="Georgia" w:hAnsi="Georgia" w:cs="Arial"/>
          <w:sz w:val="22"/>
          <w:szCs w:val="22"/>
        </w:rPr>
        <w:t xml:space="preserve">130 CMR 417.00: Psychiatric </w:t>
      </w:r>
      <w:r w:rsidR="00FA078B">
        <w:rPr>
          <w:rFonts w:ascii="Georgia" w:hAnsi="Georgia" w:cs="Arial"/>
          <w:sz w:val="22"/>
          <w:szCs w:val="22"/>
        </w:rPr>
        <w:t>D</w:t>
      </w:r>
      <w:r w:rsidRPr="00A57243">
        <w:rPr>
          <w:rFonts w:ascii="Georgia" w:hAnsi="Georgia" w:cs="Arial"/>
          <w:sz w:val="22"/>
          <w:szCs w:val="22"/>
        </w:rPr>
        <w:t xml:space="preserve">ay </w:t>
      </w:r>
      <w:r w:rsidR="00FA078B">
        <w:rPr>
          <w:rFonts w:ascii="Georgia" w:hAnsi="Georgia" w:cs="Arial"/>
          <w:sz w:val="22"/>
          <w:szCs w:val="22"/>
        </w:rPr>
        <w:t>T</w:t>
      </w:r>
      <w:r w:rsidRPr="00A57243">
        <w:rPr>
          <w:rFonts w:ascii="Georgia" w:hAnsi="Georgia" w:cs="Arial"/>
          <w:sz w:val="22"/>
          <w:szCs w:val="22"/>
        </w:rPr>
        <w:t xml:space="preserve">reatment </w:t>
      </w:r>
      <w:r w:rsidR="00FA078B">
        <w:rPr>
          <w:rFonts w:ascii="Georgia" w:hAnsi="Georgia" w:cs="Arial"/>
          <w:sz w:val="22"/>
          <w:szCs w:val="22"/>
        </w:rPr>
        <w:t>Program</w:t>
      </w:r>
      <w:r w:rsidRPr="00A57243">
        <w:rPr>
          <w:rFonts w:ascii="Georgia" w:hAnsi="Georgia" w:cs="Arial"/>
          <w:sz w:val="22"/>
          <w:szCs w:val="22"/>
        </w:rPr>
        <w:t xml:space="preserve"> </w:t>
      </w:r>
      <w:r w:rsidR="00FA078B">
        <w:rPr>
          <w:rFonts w:ascii="Georgia" w:hAnsi="Georgia" w:cs="Arial"/>
          <w:sz w:val="22"/>
          <w:szCs w:val="22"/>
        </w:rPr>
        <w:t>S</w:t>
      </w:r>
      <w:r w:rsidRPr="00A57243">
        <w:rPr>
          <w:rFonts w:ascii="Georgia" w:hAnsi="Georgia" w:cs="Arial"/>
          <w:sz w:val="22"/>
          <w:szCs w:val="22"/>
        </w:rPr>
        <w:t>ervices</w:t>
      </w:r>
    </w:p>
    <w:p w:rsidR="00A57243" w:rsidRPr="00A57243" w:rsidRDefault="00A57243" w:rsidP="00A57243">
      <w:pPr>
        <w:numPr>
          <w:ilvl w:val="0"/>
          <w:numId w:val="5"/>
        </w:numPr>
        <w:ind w:left="1080" w:right="576"/>
        <w:rPr>
          <w:rFonts w:ascii="Georgia" w:hAnsi="Georgia" w:cs="Arial"/>
          <w:sz w:val="22"/>
          <w:szCs w:val="22"/>
        </w:rPr>
      </w:pPr>
      <w:r w:rsidRPr="00A57243">
        <w:rPr>
          <w:rFonts w:ascii="Georgia" w:hAnsi="Georgia" w:cs="Arial"/>
          <w:sz w:val="22"/>
          <w:szCs w:val="22"/>
        </w:rPr>
        <w:t xml:space="preserve">130 CMR 418.00: Substance Use Disorder </w:t>
      </w:r>
      <w:r w:rsidR="00FA078B">
        <w:rPr>
          <w:rFonts w:ascii="Georgia" w:hAnsi="Georgia" w:cs="Arial"/>
          <w:sz w:val="22"/>
          <w:szCs w:val="22"/>
        </w:rPr>
        <w:t>T</w:t>
      </w:r>
      <w:r w:rsidRPr="00A57243">
        <w:rPr>
          <w:rFonts w:ascii="Georgia" w:hAnsi="Georgia" w:cs="Arial"/>
          <w:sz w:val="22"/>
          <w:szCs w:val="22"/>
        </w:rPr>
        <w:t xml:space="preserve">reatment </w:t>
      </w:r>
      <w:r w:rsidR="00FA078B">
        <w:rPr>
          <w:rFonts w:ascii="Georgia" w:hAnsi="Georgia" w:cs="Arial"/>
          <w:sz w:val="22"/>
          <w:szCs w:val="22"/>
        </w:rPr>
        <w:t>S</w:t>
      </w:r>
      <w:r w:rsidRPr="00A57243">
        <w:rPr>
          <w:rFonts w:ascii="Georgia" w:hAnsi="Georgia" w:cs="Arial"/>
          <w:sz w:val="22"/>
          <w:szCs w:val="22"/>
        </w:rPr>
        <w:t>ervices</w:t>
      </w:r>
    </w:p>
    <w:p w:rsidR="00A57243" w:rsidRPr="00A57243" w:rsidRDefault="00A57243" w:rsidP="00A57243">
      <w:pPr>
        <w:numPr>
          <w:ilvl w:val="0"/>
          <w:numId w:val="5"/>
        </w:numPr>
        <w:ind w:left="1080" w:right="576"/>
        <w:rPr>
          <w:rFonts w:ascii="Georgia" w:hAnsi="Georgia" w:cs="Arial"/>
          <w:sz w:val="22"/>
          <w:szCs w:val="22"/>
        </w:rPr>
      </w:pPr>
      <w:r w:rsidRPr="00A57243">
        <w:rPr>
          <w:rFonts w:ascii="Georgia" w:hAnsi="Georgia" w:cs="Arial"/>
          <w:sz w:val="22"/>
          <w:szCs w:val="22"/>
        </w:rPr>
        <w:t xml:space="preserve">130 CMR 425.00: Psychiatric Inpatient </w:t>
      </w:r>
      <w:r w:rsidR="00FA078B" w:rsidRPr="00A57243">
        <w:rPr>
          <w:rFonts w:ascii="Georgia" w:hAnsi="Georgia" w:cs="Arial"/>
          <w:sz w:val="22"/>
          <w:szCs w:val="22"/>
        </w:rPr>
        <w:t xml:space="preserve">Hospital </w:t>
      </w:r>
      <w:r w:rsidRPr="00A57243">
        <w:rPr>
          <w:rFonts w:ascii="Georgia" w:hAnsi="Georgia" w:cs="Arial"/>
          <w:sz w:val="22"/>
          <w:szCs w:val="22"/>
        </w:rPr>
        <w:t>Services</w:t>
      </w:r>
    </w:p>
    <w:p w:rsidR="00A57243" w:rsidRPr="00A57243" w:rsidRDefault="00A57243" w:rsidP="00A57243">
      <w:pPr>
        <w:numPr>
          <w:ilvl w:val="0"/>
          <w:numId w:val="5"/>
        </w:numPr>
        <w:ind w:left="1080" w:right="576"/>
        <w:rPr>
          <w:rFonts w:ascii="Georgia" w:hAnsi="Georgia" w:cs="Arial"/>
          <w:sz w:val="22"/>
          <w:szCs w:val="22"/>
        </w:rPr>
      </w:pPr>
      <w:r w:rsidRPr="00A57243">
        <w:rPr>
          <w:rFonts w:ascii="Georgia" w:hAnsi="Georgia" w:cs="Arial"/>
          <w:sz w:val="22"/>
          <w:szCs w:val="22"/>
        </w:rPr>
        <w:t>130 CMR 429.00: Mental Health Center</w:t>
      </w:r>
      <w:r w:rsidR="00FA078B">
        <w:rPr>
          <w:rFonts w:ascii="Georgia" w:hAnsi="Georgia" w:cs="Arial"/>
          <w:sz w:val="22"/>
          <w:szCs w:val="22"/>
        </w:rPr>
        <w:t xml:space="preserve"> Service</w:t>
      </w:r>
      <w:r w:rsidRPr="00A57243">
        <w:rPr>
          <w:rFonts w:ascii="Georgia" w:hAnsi="Georgia" w:cs="Arial"/>
          <w:sz w:val="22"/>
          <w:szCs w:val="22"/>
        </w:rPr>
        <w:t>s</w:t>
      </w:r>
    </w:p>
    <w:p w:rsidR="00A57243" w:rsidRPr="00A57243" w:rsidRDefault="00A57243" w:rsidP="00A57243">
      <w:pPr>
        <w:numPr>
          <w:ilvl w:val="0"/>
          <w:numId w:val="5"/>
        </w:numPr>
        <w:ind w:left="1080" w:right="576"/>
        <w:rPr>
          <w:rFonts w:ascii="Georgia" w:hAnsi="Georgia" w:cs="Arial"/>
          <w:sz w:val="22"/>
          <w:szCs w:val="22"/>
        </w:rPr>
      </w:pPr>
      <w:r w:rsidRPr="00A57243">
        <w:rPr>
          <w:rFonts w:ascii="Georgia" w:hAnsi="Georgia" w:cs="Arial"/>
          <w:sz w:val="22"/>
          <w:szCs w:val="22"/>
        </w:rPr>
        <w:t>130 CMR 434.00: Psychiatric Hospital Outpatient Services</w:t>
      </w:r>
    </w:p>
    <w:p w:rsidR="00A57243" w:rsidRPr="00A57243" w:rsidRDefault="00A57243" w:rsidP="00A57243">
      <w:pPr>
        <w:numPr>
          <w:ilvl w:val="0"/>
          <w:numId w:val="5"/>
        </w:numPr>
        <w:ind w:left="1080" w:right="576"/>
        <w:rPr>
          <w:rFonts w:ascii="Georgia" w:hAnsi="Georgia" w:cs="Arial"/>
          <w:sz w:val="22"/>
          <w:szCs w:val="22"/>
        </w:rPr>
      </w:pPr>
      <w:r w:rsidRPr="00A57243">
        <w:rPr>
          <w:rFonts w:ascii="Georgia" w:hAnsi="Georgia" w:cs="Arial"/>
          <w:sz w:val="22"/>
          <w:szCs w:val="22"/>
        </w:rPr>
        <w:t xml:space="preserve">130 CMR 450.00: Administrative and </w:t>
      </w:r>
      <w:r w:rsidR="00FA078B">
        <w:rPr>
          <w:rFonts w:ascii="Georgia" w:hAnsi="Georgia" w:cs="Arial"/>
          <w:sz w:val="22"/>
          <w:szCs w:val="22"/>
        </w:rPr>
        <w:t>B</w:t>
      </w:r>
      <w:r w:rsidRPr="00A57243">
        <w:rPr>
          <w:rFonts w:ascii="Georgia" w:hAnsi="Georgia" w:cs="Arial"/>
          <w:sz w:val="22"/>
          <w:szCs w:val="22"/>
        </w:rPr>
        <w:t xml:space="preserve">illing </w:t>
      </w:r>
      <w:r w:rsidR="00FA078B">
        <w:rPr>
          <w:rFonts w:ascii="Georgia" w:hAnsi="Georgia" w:cs="Arial"/>
          <w:sz w:val="22"/>
          <w:szCs w:val="22"/>
        </w:rPr>
        <w:t>R</w:t>
      </w:r>
      <w:r w:rsidRPr="00A57243">
        <w:rPr>
          <w:rFonts w:ascii="Georgia" w:hAnsi="Georgia" w:cs="Arial"/>
          <w:sz w:val="22"/>
          <w:szCs w:val="22"/>
        </w:rPr>
        <w:t>egulations</w:t>
      </w:r>
    </w:p>
    <w:p w:rsidR="00A57243" w:rsidRPr="00A57243" w:rsidRDefault="00A57243" w:rsidP="00A57243">
      <w:pPr>
        <w:numPr>
          <w:ilvl w:val="0"/>
          <w:numId w:val="5"/>
        </w:numPr>
        <w:ind w:left="1080" w:right="576"/>
        <w:rPr>
          <w:rFonts w:ascii="Georgia" w:hAnsi="Georgia" w:cs="Arial"/>
          <w:sz w:val="22"/>
          <w:szCs w:val="22"/>
        </w:rPr>
      </w:pPr>
      <w:r w:rsidRPr="00A57243">
        <w:rPr>
          <w:rFonts w:ascii="Georgia" w:hAnsi="Georgia" w:cs="Arial"/>
          <w:sz w:val="22"/>
          <w:szCs w:val="22"/>
        </w:rPr>
        <w:t>105 CMR 140.00: Licensure of Clinics</w:t>
      </w:r>
    </w:p>
    <w:p w:rsidR="00A57243" w:rsidRPr="00A57243" w:rsidRDefault="00A57243" w:rsidP="00677E19">
      <w:pPr>
        <w:numPr>
          <w:ilvl w:val="0"/>
          <w:numId w:val="5"/>
        </w:numPr>
        <w:spacing w:after="160"/>
        <w:ind w:left="1080" w:right="576"/>
        <w:rPr>
          <w:rFonts w:ascii="Georgia" w:hAnsi="Georgia" w:cs="Arial"/>
          <w:sz w:val="22"/>
          <w:szCs w:val="22"/>
        </w:rPr>
      </w:pPr>
      <w:r w:rsidRPr="00A57243">
        <w:rPr>
          <w:rFonts w:ascii="Georgia" w:hAnsi="Georgia" w:cs="Arial"/>
          <w:sz w:val="22"/>
          <w:szCs w:val="22"/>
        </w:rPr>
        <w:t>105 CMR 164.00: Licensure of Substance Abuse Treatment Programs</w:t>
      </w:r>
    </w:p>
    <w:p w:rsidR="008D1C2F" w:rsidRPr="001677DA" w:rsidRDefault="008D1C2F" w:rsidP="00F076ED">
      <w:pPr>
        <w:pStyle w:val="ListParagraph"/>
        <w:tabs>
          <w:tab w:val="left" w:pos="2880"/>
          <w:tab w:val="right" w:pos="9720"/>
          <w:tab w:val="left" w:pos="10080"/>
        </w:tabs>
        <w:suppressAutoHyphens/>
        <w:spacing w:line="260" w:lineRule="exact"/>
        <w:ind w:left="775"/>
        <w:rPr>
          <w:rFonts w:ascii="Georgia" w:hAnsi="Georgia" w:cs="Arial"/>
          <w:sz w:val="22"/>
          <w:szCs w:val="22"/>
        </w:rPr>
      </w:pPr>
    </w:p>
    <w:p w:rsidR="00A57243" w:rsidRPr="00A57243" w:rsidRDefault="00A57243" w:rsidP="00A57243">
      <w:pPr>
        <w:pStyle w:val="ListParagraph"/>
        <w:tabs>
          <w:tab w:val="right" w:pos="9720"/>
          <w:tab w:val="left" w:pos="10080"/>
        </w:tabs>
        <w:suppressAutoHyphens/>
        <w:spacing w:line="260" w:lineRule="exact"/>
        <w:ind w:left="775"/>
        <w:jc w:val="center"/>
        <w:rPr>
          <w:rFonts w:ascii="Georgia" w:hAnsi="Georgia" w:cs="Arial"/>
          <w:i/>
          <w:sz w:val="22"/>
          <w:szCs w:val="22"/>
        </w:rPr>
      </w:pPr>
      <w:r>
        <w:rPr>
          <w:rFonts w:ascii="Georgia" w:hAnsi="Georgia" w:cs="Arial"/>
          <w:i/>
          <w:sz w:val="22"/>
          <w:szCs w:val="22"/>
        </w:rPr>
        <w:tab/>
      </w:r>
      <w:r w:rsidRPr="00A57243">
        <w:rPr>
          <w:rFonts w:ascii="Georgia" w:hAnsi="Georgia" w:cs="Arial"/>
          <w:i/>
          <w:sz w:val="22"/>
          <w:szCs w:val="22"/>
        </w:rPr>
        <w:t>(</w:t>
      </w:r>
      <w:proofErr w:type="gramStart"/>
      <w:r w:rsidRPr="00A57243">
        <w:rPr>
          <w:rFonts w:ascii="Georgia" w:hAnsi="Georgia" w:cs="Arial"/>
          <w:i/>
          <w:sz w:val="22"/>
          <w:szCs w:val="22"/>
        </w:rPr>
        <w:t>continued</w:t>
      </w:r>
      <w:proofErr w:type="gramEnd"/>
      <w:r w:rsidRPr="00A57243">
        <w:rPr>
          <w:rFonts w:ascii="Georgia" w:hAnsi="Georgia" w:cs="Arial"/>
          <w:i/>
          <w:sz w:val="22"/>
          <w:szCs w:val="22"/>
        </w:rPr>
        <w:t xml:space="preserve"> on next page)</w:t>
      </w:r>
    </w:p>
    <w:p w:rsidR="00647DCE" w:rsidRDefault="00647DCE" w:rsidP="00A57243">
      <w:pPr>
        <w:pStyle w:val="Heading1"/>
        <w:ind w:firstLine="1584"/>
        <w:rPr>
          <w:color w:val="365F91" w:themeColor="accent1" w:themeShade="BF"/>
          <w:sz w:val="22"/>
        </w:rPr>
      </w:pPr>
    </w:p>
    <w:p w:rsidR="001677DA" w:rsidRPr="001677DA" w:rsidRDefault="001677DA" w:rsidP="001677DA"/>
    <w:p w:rsidR="001677DA" w:rsidRDefault="001677DA" w:rsidP="00A57243">
      <w:pPr>
        <w:pStyle w:val="Heading1"/>
        <w:ind w:firstLine="1584"/>
        <w:rPr>
          <w:color w:val="365F91" w:themeColor="accent1" w:themeShade="BF"/>
        </w:rPr>
      </w:pPr>
    </w:p>
    <w:p w:rsidR="00A57243" w:rsidRPr="0077237C" w:rsidRDefault="00A57243" w:rsidP="00A57243">
      <w:pPr>
        <w:pStyle w:val="Heading1"/>
        <w:ind w:firstLine="1584"/>
        <w:rPr>
          <w:color w:val="365F91" w:themeColor="accent1" w:themeShade="BF"/>
        </w:rPr>
      </w:pPr>
      <w:r w:rsidRPr="0077237C">
        <w:rPr>
          <w:color w:val="365F91" w:themeColor="accent1" w:themeShade="BF"/>
        </w:rPr>
        <w:t>MassHealth</w:t>
      </w:r>
    </w:p>
    <w:p w:rsidR="00A57243" w:rsidRPr="0077237C" w:rsidRDefault="00A57243" w:rsidP="00A57243">
      <w:pPr>
        <w:pStyle w:val="Heading1"/>
        <w:ind w:firstLine="1584"/>
        <w:rPr>
          <w:color w:val="365F91" w:themeColor="accent1" w:themeShade="BF"/>
        </w:rPr>
      </w:pPr>
      <w:r w:rsidRPr="0077237C">
        <w:rPr>
          <w:color w:val="365F91" w:themeColor="accent1" w:themeShade="BF"/>
        </w:rPr>
        <w:t xml:space="preserve">All Provider Bulletin </w:t>
      </w:r>
      <w:r w:rsidR="00EB2BD4">
        <w:rPr>
          <w:color w:val="365F91" w:themeColor="accent1" w:themeShade="BF"/>
        </w:rPr>
        <w:t>28</w:t>
      </w:r>
      <w:r w:rsidR="001677DA">
        <w:rPr>
          <w:color w:val="365F91" w:themeColor="accent1" w:themeShade="BF"/>
        </w:rPr>
        <w:t>3</w:t>
      </w:r>
    </w:p>
    <w:p w:rsidR="00A57243" w:rsidRPr="0077237C" w:rsidRDefault="001677DA" w:rsidP="00A57243">
      <w:pPr>
        <w:pStyle w:val="Heading1"/>
        <w:ind w:firstLine="1584"/>
        <w:rPr>
          <w:color w:val="365F91" w:themeColor="accent1" w:themeShade="BF"/>
        </w:rPr>
      </w:pPr>
      <w:r>
        <w:rPr>
          <w:color w:val="365F91" w:themeColor="accent1" w:themeShade="BF"/>
        </w:rPr>
        <w:t xml:space="preserve">March </w:t>
      </w:r>
      <w:r w:rsidR="00A57243" w:rsidRPr="0077237C">
        <w:rPr>
          <w:color w:val="365F91" w:themeColor="accent1" w:themeShade="BF"/>
        </w:rPr>
        <w:t>2019</w:t>
      </w:r>
    </w:p>
    <w:p w:rsidR="00A57243" w:rsidRPr="0077237C" w:rsidRDefault="00A57243" w:rsidP="00675B30">
      <w:pPr>
        <w:pStyle w:val="Heading1"/>
        <w:ind w:firstLine="1584"/>
        <w:rPr>
          <w:b w:val="0"/>
          <w:color w:val="365F91" w:themeColor="accent1" w:themeShade="BF"/>
          <w:sz w:val="22"/>
        </w:rPr>
      </w:pPr>
      <w:r w:rsidRPr="00675B30">
        <w:rPr>
          <w:color w:val="365F91" w:themeColor="accent1" w:themeShade="BF"/>
        </w:rPr>
        <w:t>Page</w:t>
      </w:r>
      <w:r w:rsidRPr="0077237C">
        <w:rPr>
          <w:color w:val="365F91" w:themeColor="accent1" w:themeShade="BF"/>
          <w:sz w:val="22"/>
        </w:rPr>
        <w:t xml:space="preserve"> 2</w:t>
      </w:r>
    </w:p>
    <w:p w:rsidR="00A57243" w:rsidRDefault="00A57243" w:rsidP="009E32D2">
      <w:pPr>
        <w:pStyle w:val="Heading3"/>
        <w:ind w:left="0"/>
        <w:rPr>
          <w:b w:val="0"/>
          <w:i w:val="0"/>
          <w:sz w:val="24"/>
          <w:szCs w:val="32"/>
        </w:rPr>
      </w:pPr>
    </w:p>
    <w:p w:rsidR="009E32D2" w:rsidRPr="009E32D2" w:rsidRDefault="009E32D2" w:rsidP="009E32D2"/>
    <w:p w:rsidR="00402988" w:rsidRPr="00402988" w:rsidRDefault="00402988" w:rsidP="00402988">
      <w:pPr>
        <w:spacing w:after="120"/>
        <w:ind w:left="576" w:right="576"/>
        <w:rPr>
          <w:rFonts w:ascii="Georgia" w:eastAsiaTheme="minorHAnsi" w:hAnsi="Georgia" w:cs="Arial"/>
          <w:b/>
          <w:sz w:val="24"/>
          <w:szCs w:val="24"/>
        </w:rPr>
      </w:pPr>
      <w:r w:rsidRPr="009E32D2">
        <w:rPr>
          <w:rFonts w:ascii="Georgia" w:eastAsiaTheme="minorHAnsi" w:hAnsi="Georgia" w:cs="Arial"/>
          <w:b/>
          <w:color w:val="365F91" w:themeColor="accent1" w:themeShade="BF"/>
          <w:sz w:val="24"/>
          <w:szCs w:val="24"/>
        </w:rPr>
        <w:t xml:space="preserve">Documentation and Record Keeping Requirements Related to Behavioral Health Services Providers </w:t>
      </w:r>
      <w:r w:rsidRPr="00402988">
        <w:rPr>
          <w:rFonts w:ascii="Georgia" w:eastAsiaTheme="minorHAnsi" w:hAnsi="Georgia" w:cs="Arial"/>
          <w:sz w:val="24"/>
          <w:szCs w:val="24"/>
        </w:rPr>
        <w:t>(</w:t>
      </w:r>
      <w:proofErr w:type="spellStart"/>
      <w:r w:rsidRPr="00402988">
        <w:rPr>
          <w:rFonts w:ascii="Georgia" w:eastAsiaTheme="minorHAnsi" w:hAnsi="Georgia" w:cs="Arial"/>
          <w:i/>
          <w:sz w:val="24"/>
          <w:szCs w:val="24"/>
        </w:rPr>
        <w:t>cont</w:t>
      </w:r>
      <w:proofErr w:type="spellEnd"/>
      <w:r w:rsidRPr="00402988">
        <w:rPr>
          <w:rFonts w:ascii="Georgia" w:eastAsiaTheme="minorHAnsi" w:hAnsi="Georgia" w:cs="Arial"/>
          <w:sz w:val="24"/>
          <w:szCs w:val="24"/>
        </w:rPr>
        <w:t>)</w:t>
      </w:r>
    </w:p>
    <w:p w:rsidR="0071559A" w:rsidRDefault="00402988" w:rsidP="00675B30">
      <w:pPr>
        <w:spacing w:after="120"/>
        <w:ind w:left="547"/>
        <w:rPr>
          <w:rFonts w:ascii="Georgia" w:eastAsiaTheme="minorHAnsi" w:hAnsi="Georgia"/>
          <w:sz w:val="22"/>
          <w:szCs w:val="22"/>
        </w:rPr>
      </w:pPr>
      <w:r w:rsidRPr="00402988">
        <w:rPr>
          <w:rFonts w:ascii="Georgia" w:hAnsi="Georgia"/>
          <w:sz w:val="22"/>
          <w:szCs w:val="22"/>
        </w:rPr>
        <w:t>Providers contracted with a MassHealth managed care plan must also consult the Provider Manuals for each plan with which they are contracted for any additional requirements regarding standards of practice, including, but not limited to documentation of clinical services.</w:t>
      </w:r>
      <w:r w:rsidRPr="00402988">
        <w:rPr>
          <w:rFonts w:ascii="Georgia" w:eastAsiaTheme="minorHAnsi" w:hAnsi="Georgia"/>
          <w:sz w:val="22"/>
          <w:szCs w:val="22"/>
        </w:rPr>
        <w:t xml:space="preserve"> </w:t>
      </w:r>
    </w:p>
    <w:p w:rsidR="00402988" w:rsidRPr="00402988" w:rsidRDefault="00402988" w:rsidP="00675B30">
      <w:pPr>
        <w:spacing w:after="120"/>
        <w:ind w:left="547"/>
        <w:rPr>
          <w:rFonts w:ascii="Georgia" w:eastAsiaTheme="minorHAnsi" w:hAnsi="Georgia"/>
          <w:sz w:val="22"/>
          <w:szCs w:val="22"/>
        </w:rPr>
      </w:pPr>
      <w:r w:rsidRPr="00402988">
        <w:rPr>
          <w:rFonts w:ascii="Georgia" w:eastAsiaTheme="minorHAnsi" w:hAnsi="Georgia"/>
          <w:sz w:val="22"/>
          <w:szCs w:val="22"/>
        </w:rPr>
        <w:t>Providers are responsible for keeping abreast of and complying with all relevant regulatory and other requirements related to documentation and recordkeeping.</w:t>
      </w:r>
    </w:p>
    <w:p w:rsidR="00150823" w:rsidRPr="0071559A" w:rsidRDefault="00150823" w:rsidP="00F076ED">
      <w:pPr>
        <w:rPr>
          <w:sz w:val="18"/>
        </w:rPr>
      </w:pPr>
    </w:p>
    <w:p w:rsidR="00697375" w:rsidRPr="009E32D2" w:rsidRDefault="00697375" w:rsidP="00697375">
      <w:pPr>
        <w:spacing w:after="200" w:line="276" w:lineRule="auto"/>
        <w:ind w:left="540" w:right="576"/>
        <w:rPr>
          <w:rFonts w:ascii="Georgia" w:eastAsiaTheme="minorHAnsi" w:hAnsi="Georgia" w:cs="Arial"/>
          <w:b/>
          <w:color w:val="365F91" w:themeColor="accent1" w:themeShade="BF"/>
          <w:sz w:val="24"/>
          <w:szCs w:val="24"/>
        </w:rPr>
      </w:pPr>
      <w:r w:rsidRPr="009E32D2">
        <w:rPr>
          <w:rFonts w:ascii="Georgia" w:eastAsiaTheme="minorHAnsi" w:hAnsi="Georgia" w:cs="Arial"/>
          <w:b/>
          <w:color w:val="365F91" w:themeColor="accent1" w:themeShade="BF"/>
          <w:sz w:val="24"/>
          <w:szCs w:val="24"/>
        </w:rPr>
        <w:t>Supervision</w:t>
      </w:r>
    </w:p>
    <w:p w:rsidR="00883C3B" w:rsidRPr="00266B2A" w:rsidRDefault="00647DCE" w:rsidP="00266B2A">
      <w:pPr>
        <w:ind w:left="540"/>
        <w:rPr>
          <w:rFonts w:ascii="Georgia" w:hAnsi="Georgia"/>
          <w:b/>
          <w:i/>
          <w:sz w:val="22"/>
        </w:rPr>
      </w:pPr>
      <w:r w:rsidRPr="00266B2A">
        <w:rPr>
          <w:rFonts w:ascii="Georgia" w:hAnsi="Georgia"/>
          <w:sz w:val="22"/>
        </w:rPr>
        <w:t xml:space="preserve">Behavioral health providers are also required to comply with applicable Department of Public Health, Department of Mental Health, MassHealth, and MassHealth managed care plans’ regulations and standards regarding clinical supervision. Regular supervision of unlicensed clinicians must occur with a frequency and duration commensurate with the caseload and in accordance with applicable licensure </w:t>
      </w:r>
      <w:r w:rsidR="0071559A">
        <w:rPr>
          <w:rFonts w:ascii="Georgia" w:hAnsi="Georgia"/>
          <w:sz w:val="22"/>
        </w:rPr>
        <w:t xml:space="preserve">and programmatic </w:t>
      </w:r>
      <w:r w:rsidRPr="00266B2A">
        <w:rPr>
          <w:rFonts w:ascii="Georgia" w:hAnsi="Georgia"/>
          <w:sz w:val="22"/>
        </w:rPr>
        <w:t xml:space="preserve">requirements. </w:t>
      </w:r>
      <w:r w:rsidR="002A66F9">
        <w:rPr>
          <w:rFonts w:ascii="Georgia" w:hAnsi="Georgia"/>
          <w:sz w:val="22"/>
        </w:rPr>
        <w:t xml:space="preserve">To ensure that supervision is appropriately documented, </w:t>
      </w:r>
      <w:r w:rsidRPr="00266B2A">
        <w:rPr>
          <w:rFonts w:ascii="Georgia" w:hAnsi="Georgia"/>
          <w:sz w:val="22"/>
        </w:rPr>
        <w:t xml:space="preserve">both the supervising clinician and the supervisee </w:t>
      </w:r>
      <w:r w:rsidR="002A66F9">
        <w:rPr>
          <w:rFonts w:ascii="Georgia" w:hAnsi="Georgia"/>
          <w:sz w:val="22"/>
        </w:rPr>
        <w:t>must</w:t>
      </w:r>
      <w:r w:rsidR="0071559A">
        <w:rPr>
          <w:rFonts w:ascii="Georgia" w:hAnsi="Georgia"/>
          <w:sz w:val="22"/>
        </w:rPr>
        <w:t xml:space="preserve"> </w:t>
      </w:r>
      <w:r w:rsidRPr="00266B2A">
        <w:rPr>
          <w:rFonts w:ascii="Georgia" w:hAnsi="Georgia"/>
          <w:sz w:val="22"/>
        </w:rPr>
        <w:t>maintain records of supervision meetings.</w:t>
      </w:r>
    </w:p>
    <w:p w:rsidR="00150823" w:rsidRPr="0071559A" w:rsidRDefault="00150823" w:rsidP="00647DCE">
      <w:pPr>
        <w:rPr>
          <w:sz w:val="18"/>
        </w:rPr>
      </w:pPr>
    </w:p>
    <w:p w:rsidR="00697375" w:rsidRPr="00697375" w:rsidRDefault="00697375" w:rsidP="005513DC">
      <w:pPr>
        <w:pStyle w:val="Heading3"/>
        <w:spacing w:after="120"/>
        <w:rPr>
          <w:i w:val="0"/>
          <w:color w:val="365F91" w:themeColor="accent1" w:themeShade="BF"/>
          <w:sz w:val="24"/>
        </w:rPr>
      </w:pPr>
      <w:r w:rsidRPr="00697375">
        <w:rPr>
          <w:i w:val="0"/>
          <w:color w:val="365F91" w:themeColor="accent1" w:themeShade="BF"/>
          <w:sz w:val="24"/>
        </w:rPr>
        <w:t>Audits</w:t>
      </w:r>
    </w:p>
    <w:p w:rsidR="00883C3B" w:rsidRPr="00266B2A" w:rsidRDefault="00647DCE" w:rsidP="00266B2A">
      <w:pPr>
        <w:ind w:left="540"/>
        <w:rPr>
          <w:rFonts w:ascii="Georgia" w:hAnsi="Georgia"/>
          <w:b/>
          <w:sz w:val="22"/>
        </w:rPr>
      </w:pPr>
      <w:r w:rsidRPr="00266B2A">
        <w:rPr>
          <w:rFonts w:ascii="Georgia" w:hAnsi="Georgia"/>
          <w:sz w:val="22"/>
        </w:rPr>
        <w:t>As part of their regular program integrity activities, MassHealth and its managed care plans may conduct audits of providers’ compliance with requirements related to record keeping, licensure, supervision, and other program specifications set forth in regulation, contract, or managed care Provider Manuals. In the event that audits reveal deficiencies in documentation or compliance with other program specifications, MassHealth or its managed care plans may impose sanctions including, but not limited to, the imposition of corrective action plans, the recoupment of claims/ recovery of overpayments, imposition of administrative fines, or termination of the providers from MassHealth or the network of a MassHealth managed care plan.</w:t>
      </w:r>
    </w:p>
    <w:p w:rsidR="00150823" w:rsidRPr="0071559A" w:rsidRDefault="00150823" w:rsidP="00647DCE">
      <w:pPr>
        <w:rPr>
          <w:sz w:val="18"/>
        </w:rPr>
      </w:pPr>
    </w:p>
    <w:p w:rsidR="005513DC" w:rsidRPr="00697375" w:rsidRDefault="005513DC" w:rsidP="005513DC">
      <w:pPr>
        <w:pStyle w:val="Heading3"/>
        <w:spacing w:after="120"/>
        <w:ind w:left="540"/>
        <w:rPr>
          <w:i w:val="0"/>
          <w:color w:val="365F91" w:themeColor="accent1" w:themeShade="BF"/>
          <w:sz w:val="24"/>
        </w:rPr>
      </w:pPr>
      <w:r>
        <w:rPr>
          <w:i w:val="0"/>
          <w:color w:val="365F91" w:themeColor="accent1" w:themeShade="BF"/>
          <w:sz w:val="24"/>
        </w:rPr>
        <w:t>Fraud and Abuse</w:t>
      </w:r>
    </w:p>
    <w:p w:rsidR="005513DC" w:rsidRDefault="005513DC" w:rsidP="005513DC">
      <w:pPr>
        <w:ind w:left="540"/>
        <w:rPr>
          <w:rFonts w:ascii="Georgia" w:hAnsi="Georgia"/>
          <w:sz w:val="22"/>
        </w:rPr>
      </w:pPr>
      <w:r w:rsidRPr="005513DC">
        <w:rPr>
          <w:rFonts w:ascii="Georgia" w:hAnsi="Georgia"/>
          <w:sz w:val="22"/>
        </w:rPr>
        <w:t xml:space="preserve">MassHealth is required to refer any credible allegation of provider fraud or abuse to the Medicaid Fraud Division of the Attorney General’s Office. Unless good cause exists, once MassHealth makes such a referral, MassHealth must suspend all payments to the provider while the Medicaid Fraud Division conducts its investigation. The payment suspension will end when the Medicaid Fraud Division determines that there is insufficient evidence of fraud or when legal proceedings related to the fraud are completed. </w:t>
      </w:r>
    </w:p>
    <w:p w:rsidR="00150823" w:rsidRDefault="00150823" w:rsidP="00647DCE">
      <w:pPr>
        <w:rPr>
          <w:sz w:val="16"/>
          <w:szCs w:val="36"/>
        </w:rPr>
      </w:pPr>
    </w:p>
    <w:p w:rsidR="009E32D2" w:rsidRPr="00637EDC" w:rsidRDefault="009E32D2" w:rsidP="009E32D2">
      <w:pPr>
        <w:pStyle w:val="Heading3"/>
        <w:spacing w:after="120"/>
        <w:rPr>
          <w:i w:val="0"/>
          <w:color w:val="365F91" w:themeColor="accent1" w:themeShade="BF"/>
          <w:sz w:val="24"/>
        </w:rPr>
      </w:pPr>
      <w:r w:rsidRPr="00637EDC">
        <w:rPr>
          <w:i w:val="0"/>
          <w:color w:val="365F91" w:themeColor="accent1" w:themeShade="BF"/>
          <w:sz w:val="24"/>
        </w:rPr>
        <w:t>Additional Resources</w:t>
      </w:r>
    </w:p>
    <w:p w:rsidR="009E32D2" w:rsidRPr="00266B2A" w:rsidRDefault="009E32D2" w:rsidP="009E32D2">
      <w:pPr>
        <w:ind w:left="540"/>
        <w:rPr>
          <w:rFonts w:ascii="Georgia" w:hAnsi="Georgia"/>
          <w:b/>
          <w:i/>
          <w:sz w:val="22"/>
        </w:rPr>
      </w:pPr>
      <w:r w:rsidRPr="00266B2A">
        <w:rPr>
          <w:rFonts w:ascii="Georgia" w:hAnsi="Georgia"/>
          <w:sz w:val="22"/>
        </w:rPr>
        <w:t xml:space="preserve">Providers are responsible for staying informed of </w:t>
      </w:r>
      <w:r>
        <w:rPr>
          <w:rFonts w:ascii="Georgia" w:hAnsi="Georgia"/>
          <w:sz w:val="22"/>
        </w:rPr>
        <w:t xml:space="preserve">and in compliance with </w:t>
      </w:r>
      <w:r w:rsidRPr="00266B2A">
        <w:rPr>
          <w:rFonts w:ascii="Georgia" w:hAnsi="Georgia"/>
          <w:sz w:val="22"/>
        </w:rPr>
        <w:t>the most current laws</w:t>
      </w:r>
      <w:r w:rsidR="00093550">
        <w:rPr>
          <w:rFonts w:ascii="Georgia" w:hAnsi="Georgia"/>
          <w:sz w:val="22"/>
        </w:rPr>
        <w:t>, regulations,</w:t>
      </w:r>
      <w:r w:rsidRPr="00266B2A">
        <w:rPr>
          <w:rFonts w:ascii="Georgia" w:hAnsi="Georgia"/>
          <w:sz w:val="22"/>
        </w:rPr>
        <w:t xml:space="preserve"> and standards regarding documentation</w:t>
      </w:r>
      <w:r>
        <w:rPr>
          <w:rFonts w:ascii="Georgia" w:hAnsi="Georgia"/>
          <w:sz w:val="22"/>
        </w:rPr>
        <w:t xml:space="preserve"> and record keeping</w:t>
      </w:r>
      <w:r w:rsidRPr="00266B2A">
        <w:rPr>
          <w:rFonts w:ascii="Georgia" w:hAnsi="Georgia"/>
          <w:sz w:val="22"/>
        </w:rPr>
        <w:t>. Behavioral health providers can seek assistance from professional organizations to support their practice, including documentation and record keeping. The following resources may be helpful for providers:</w:t>
      </w:r>
    </w:p>
    <w:p w:rsidR="009E32D2" w:rsidRPr="002C0F72" w:rsidRDefault="009E32D2" w:rsidP="009E32D2">
      <w:pPr>
        <w:rPr>
          <w:sz w:val="14"/>
        </w:rPr>
      </w:pPr>
    </w:p>
    <w:p w:rsidR="009E32D2" w:rsidRPr="002C0F72" w:rsidRDefault="009E32D2" w:rsidP="00647DCE">
      <w:pPr>
        <w:rPr>
          <w:szCs w:val="36"/>
        </w:rPr>
      </w:pPr>
    </w:p>
    <w:p w:rsidR="00675B30" w:rsidRDefault="00675B30" w:rsidP="00637EDC">
      <w:pPr>
        <w:tabs>
          <w:tab w:val="left" w:pos="2880"/>
          <w:tab w:val="left" w:pos="10080"/>
        </w:tabs>
        <w:suppressAutoHyphens/>
        <w:spacing w:line="260" w:lineRule="exact"/>
        <w:ind w:left="2880"/>
        <w:jc w:val="right"/>
        <w:rPr>
          <w:rFonts w:ascii="Georgia" w:hAnsi="Georgia" w:cs="Arial"/>
          <w:i/>
          <w:sz w:val="22"/>
          <w:szCs w:val="22"/>
        </w:rPr>
      </w:pPr>
    </w:p>
    <w:p w:rsidR="00637EDC" w:rsidRDefault="00637EDC" w:rsidP="00637EDC">
      <w:pPr>
        <w:tabs>
          <w:tab w:val="left" w:pos="2880"/>
          <w:tab w:val="left" w:pos="10080"/>
        </w:tabs>
        <w:suppressAutoHyphens/>
        <w:spacing w:line="260" w:lineRule="exact"/>
        <w:ind w:left="2880"/>
        <w:jc w:val="right"/>
        <w:rPr>
          <w:rFonts w:ascii="Georgia" w:hAnsi="Georgia" w:cs="Arial"/>
          <w:i/>
          <w:sz w:val="22"/>
          <w:szCs w:val="22"/>
        </w:rPr>
      </w:pPr>
      <w:r w:rsidRPr="001B792F">
        <w:rPr>
          <w:rFonts w:ascii="Georgia" w:hAnsi="Georgia" w:cs="Arial"/>
          <w:i/>
          <w:sz w:val="22"/>
          <w:szCs w:val="22"/>
        </w:rPr>
        <w:t>(</w:t>
      </w:r>
      <w:proofErr w:type="gramStart"/>
      <w:r w:rsidRPr="001B792F">
        <w:rPr>
          <w:rFonts w:ascii="Georgia" w:hAnsi="Georgia" w:cs="Arial"/>
          <w:i/>
          <w:sz w:val="22"/>
          <w:szCs w:val="22"/>
        </w:rPr>
        <w:t>continued</w:t>
      </w:r>
      <w:proofErr w:type="gramEnd"/>
      <w:r w:rsidRPr="001B792F">
        <w:rPr>
          <w:rFonts w:ascii="Georgia" w:hAnsi="Georgia" w:cs="Arial"/>
          <w:i/>
          <w:sz w:val="22"/>
          <w:szCs w:val="22"/>
        </w:rPr>
        <w:t xml:space="preserve"> on next page)</w:t>
      </w:r>
    </w:p>
    <w:p w:rsidR="00675B30" w:rsidRPr="003F56EC" w:rsidRDefault="00675B30" w:rsidP="00637EDC">
      <w:pPr>
        <w:tabs>
          <w:tab w:val="left" w:pos="2880"/>
          <w:tab w:val="left" w:pos="10080"/>
        </w:tabs>
        <w:suppressAutoHyphens/>
        <w:spacing w:line="260" w:lineRule="exact"/>
        <w:ind w:left="2880"/>
        <w:jc w:val="right"/>
        <w:rPr>
          <w:rFonts w:ascii="Georgia" w:hAnsi="Georgia" w:cs="Arial"/>
          <w:i/>
          <w:sz w:val="22"/>
          <w:szCs w:val="22"/>
        </w:rPr>
      </w:pPr>
    </w:p>
    <w:p w:rsidR="00637EDC" w:rsidRDefault="00637EDC" w:rsidP="00637EDC">
      <w:pPr>
        <w:pStyle w:val="Heading1"/>
        <w:sectPr w:rsidR="00637EDC" w:rsidSect="004B165B">
          <w:headerReference w:type="default" r:id="rId11"/>
          <w:type w:val="continuous"/>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pPr>
    </w:p>
    <w:p w:rsidR="00637EDC" w:rsidRPr="002C0F72" w:rsidRDefault="00637EDC" w:rsidP="00883C3B">
      <w:pPr>
        <w:pStyle w:val="Heading3"/>
        <w:rPr>
          <w:b w:val="0"/>
          <w:i w:val="0"/>
          <w:sz w:val="20"/>
        </w:rPr>
      </w:pPr>
    </w:p>
    <w:p w:rsidR="00637EDC" w:rsidRPr="0077237C" w:rsidRDefault="00637EDC" w:rsidP="00637EDC">
      <w:pPr>
        <w:pStyle w:val="Heading1"/>
        <w:ind w:firstLine="1584"/>
        <w:rPr>
          <w:color w:val="365F91" w:themeColor="accent1" w:themeShade="BF"/>
        </w:rPr>
      </w:pPr>
      <w:r w:rsidRPr="0077237C">
        <w:rPr>
          <w:color w:val="365F91" w:themeColor="accent1" w:themeShade="BF"/>
        </w:rPr>
        <w:t>MassHealth</w:t>
      </w:r>
    </w:p>
    <w:p w:rsidR="00637EDC" w:rsidRPr="0077237C" w:rsidRDefault="00637EDC" w:rsidP="00637EDC">
      <w:pPr>
        <w:pStyle w:val="Heading1"/>
        <w:ind w:firstLine="1584"/>
        <w:rPr>
          <w:color w:val="365F91" w:themeColor="accent1" w:themeShade="BF"/>
        </w:rPr>
      </w:pPr>
      <w:r w:rsidRPr="0077237C">
        <w:rPr>
          <w:color w:val="365F91" w:themeColor="accent1" w:themeShade="BF"/>
        </w:rPr>
        <w:t xml:space="preserve">All Provider Bulletin </w:t>
      </w:r>
      <w:r w:rsidR="00EB2BD4">
        <w:rPr>
          <w:color w:val="365F91" w:themeColor="accent1" w:themeShade="BF"/>
        </w:rPr>
        <w:t>28</w:t>
      </w:r>
      <w:r w:rsidR="00675B30">
        <w:rPr>
          <w:color w:val="365F91" w:themeColor="accent1" w:themeShade="BF"/>
        </w:rPr>
        <w:t>3</w:t>
      </w:r>
    </w:p>
    <w:p w:rsidR="00637EDC" w:rsidRPr="0077237C" w:rsidRDefault="00282C39" w:rsidP="00637EDC">
      <w:pPr>
        <w:pStyle w:val="Heading1"/>
        <w:ind w:firstLine="1584"/>
        <w:rPr>
          <w:color w:val="365F91" w:themeColor="accent1" w:themeShade="BF"/>
        </w:rPr>
      </w:pPr>
      <w:r>
        <w:rPr>
          <w:color w:val="365F91" w:themeColor="accent1" w:themeShade="BF"/>
        </w:rPr>
        <w:t>March</w:t>
      </w:r>
      <w:r w:rsidR="00637EDC" w:rsidRPr="0077237C">
        <w:rPr>
          <w:color w:val="365F91" w:themeColor="accent1" w:themeShade="BF"/>
        </w:rPr>
        <w:t xml:space="preserve"> 2019</w:t>
      </w:r>
    </w:p>
    <w:p w:rsidR="00637EDC" w:rsidRPr="0077237C" w:rsidRDefault="00637EDC" w:rsidP="00675B30">
      <w:pPr>
        <w:pStyle w:val="Heading1"/>
        <w:ind w:firstLine="1584"/>
        <w:rPr>
          <w:b w:val="0"/>
          <w:color w:val="365F91" w:themeColor="accent1" w:themeShade="BF"/>
          <w:sz w:val="22"/>
        </w:rPr>
      </w:pPr>
      <w:r w:rsidRPr="0077237C">
        <w:rPr>
          <w:color w:val="365F91" w:themeColor="accent1" w:themeShade="BF"/>
          <w:sz w:val="22"/>
        </w:rPr>
        <w:t>Page 3</w:t>
      </w:r>
    </w:p>
    <w:p w:rsidR="00637EDC" w:rsidRDefault="00637EDC" w:rsidP="00637EDC">
      <w:pPr>
        <w:pStyle w:val="Heading3"/>
        <w:rPr>
          <w:b w:val="0"/>
          <w:i w:val="0"/>
          <w:sz w:val="36"/>
          <w:szCs w:val="36"/>
        </w:rPr>
      </w:pPr>
    </w:p>
    <w:p w:rsidR="009E32D2" w:rsidRPr="00637EDC" w:rsidRDefault="009E32D2" w:rsidP="009E32D2">
      <w:pPr>
        <w:pStyle w:val="Heading3"/>
        <w:spacing w:after="120"/>
        <w:rPr>
          <w:i w:val="0"/>
          <w:color w:val="365F91" w:themeColor="accent1" w:themeShade="BF"/>
          <w:sz w:val="24"/>
        </w:rPr>
      </w:pPr>
      <w:r w:rsidRPr="00637EDC">
        <w:rPr>
          <w:i w:val="0"/>
          <w:color w:val="365F91" w:themeColor="accent1" w:themeShade="BF"/>
          <w:sz w:val="24"/>
        </w:rPr>
        <w:t>Additional Resources</w:t>
      </w:r>
      <w:r>
        <w:rPr>
          <w:i w:val="0"/>
          <w:color w:val="365F91" w:themeColor="accent1" w:themeShade="BF"/>
          <w:sz w:val="24"/>
        </w:rPr>
        <w:t xml:space="preserve"> </w:t>
      </w:r>
      <w:r w:rsidRPr="009E32D2">
        <w:rPr>
          <w:b w:val="0"/>
          <w:sz w:val="24"/>
        </w:rPr>
        <w:t>(</w:t>
      </w:r>
      <w:proofErr w:type="spellStart"/>
      <w:r w:rsidRPr="009E32D2">
        <w:rPr>
          <w:b w:val="0"/>
          <w:sz w:val="24"/>
        </w:rPr>
        <w:t>cont</w:t>
      </w:r>
      <w:proofErr w:type="spellEnd"/>
      <w:r w:rsidRPr="009E32D2">
        <w:rPr>
          <w:b w:val="0"/>
          <w:sz w:val="24"/>
        </w:rPr>
        <w:t>)</w:t>
      </w:r>
    </w:p>
    <w:p w:rsidR="00282C39" w:rsidRPr="00150823" w:rsidRDefault="00282C39" w:rsidP="00282C39">
      <w:pPr>
        <w:numPr>
          <w:ilvl w:val="0"/>
          <w:numId w:val="9"/>
        </w:numPr>
        <w:ind w:left="900"/>
        <w:rPr>
          <w:rFonts w:ascii="Georgia" w:hAnsi="Georgia"/>
          <w:sz w:val="22"/>
        </w:rPr>
      </w:pPr>
      <w:r w:rsidRPr="00647DCE">
        <w:rPr>
          <w:rFonts w:ascii="Georgia" w:hAnsi="Georgia"/>
          <w:sz w:val="22"/>
        </w:rPr>
        <w:t xml:space="preserve">MA Association for Behavioral Healthcare:  </w:t>
      </w:r>
      <w:hyperlink r:id="rId12" w:history="1">
        <w:r w:rsidRPr="0055223D">
          <w:rPr>
            <w:rStyle w:val="Hyperlink"/>
            <w:rFonts w:ascii="Georgia" w:hAnsi="Georgia"/>
            <w:sz w:val="22"/>
          </w:rPr>
          <w:t>www.abhmass.org/msdp/updates.html</w:t>
        </w:r>
      </w:hyperlink>
    </w:p>
    <w:p w:rsidR="00150823" w:rsidRPr="00150823" w:rsidRDefault="00150823" w:rsidP="00150823">
      <w:pPr>
        <w:numPr>
          <w:ilvl w:val="0"/>
          <w:numId w:val="9"/>
        </w:numPr>
        <w:ind w:left="900"/>
        <w:rPr>
          <w:rStyle w:val="Hyperlink"/>
          <w:rFonts w:ascii="Georgia" w:hAnsi="Georgia"/>
          <w:color w:val="auto"/>
          <w:sz w:val="22"/>
          <w:u w:val="none"/>
        </w:rPr>
      </w:pPr>
      <w:r w:rsidRPr="00647DCE">
        <w:rPr>
          <w:rFonts w:ascii="Georgia" w:hAnsi="Georgia"/>
          <w:sz w:val="22"/>
        </w:rPr>
        <w:t xml:space="preserve">MA Mental Health Counselors Association:  </w:t>
      </w:r>
      <w:hyperlink r:id="rId13" w:history="1">
        <w:r w:rsidR="001677DA" w:rsidRPr="0055223D">
          <w:rPr>
            <w:rStyle w:val="Hyperlink"/>
            <w:rFonts w:ascii="Georgia" w:hAnsi="Georgia"/>
            <w:sz w:val="22"/>
          </w:rPr>
          <w:t>www.mamhca.org/lmhcs/video-webinar/</w:t>
        </w:r>
      </w:hyperlink>
      <w:r w:rsidRPr="00647DCE">
        <w:rPr>
          <w:rFonts w:ascii="Georgia" w:hAnsi="Georgia"/>
          <w:sz w:val="22"/>
        </w:rPr>
        <w:t xml:space="preserve"> and </w:t>
      </w:r>
      <w:hyperlink r:id="rId14" w:history="1">
        <w:r w:rsidR="001677DA" w:rsidRPr="0055223D">
          <w:rPr>
            <w:rStyle w:val="Hyperlink"/>
            <w:rFonts w:ascii="Georgia" w:hAnsi="Georgia"/>
            <w:sz w:val="22"/>
          </w:rPr>
          <w:t>www.mamhca.org/lmhcs/licensure-board-updates-and-notices/</w:t>
        </w:r>
      </w:hyperlink>
    </w:p>
    <w:p w:rsidR="00150823" w:rsidRPr="00F96B8D" w:rsidRDefault="00F96B8D" w:rsidP="00F96B8D">
      <w:pPr>
        <w:pStyle w:val="ListParagraph"/>
        <w:numPr>
          <w:ilvl w:val="0"/>
          <w:numId w:val="9"/>
        </w:numPr>
        <w:ind w:left="900"/>
        <w:rPr>
          <w:rFonts w:ascii="Georgia" w:hAnsi="Georgia"/>
          <w:sz w:val="22"/>
          <w:szCs w:val="22"/>
        </w:rPr>
      </w:pPr>
      <w:r w:rsidRPr="00F96B8D">
        <w:rPr>
          <w:rFonts w:ascii="Georgia" w:hAnsi="Georgia"/>
          <w:sz w:val="22"/>
          <w:szCs w:val="22"/>
        </w:rPr>
        <w:t>New England Association for Family and Systemic Therapy:</w:t>
      </w:r>
      <w:r w:rsidR="00150823" w:rsidRPr="00F96B8D">
        <w:rPr>
          <w:rFonts w:ascii="Georgia" w:hAnsi="Georgia"/>
          <w:sz w:val="22"/>
          <w:szCs w:val="22"/>
        </w:rPr>
        <w:t xml:space="preserve">  </w:t>
      </w:r>
      <w:hyperlink r:id="rId15" w:history="1">
        <w:r w:rsidRPr="0055223D">
          <w:rPr>
            <w:rStyle w:val="Hyperlink"/>
            <w:rFonts w:ascii="Georgia" w:hAnsi="Georgia"/>
            <w:sz w:val="22"/>
            <w:szCs w:val="22"/>
          </w:rPr>
          <w:t>www.neafast.org</w:t>
        </w:r>
      </w:hyperlink>
    </w:p>
    <w:p w:rsidR="005513DC" w:rsidRPr="00647DCE" w:rsidRDefault="005513DC" w:rsidP="005513DC">
      <w:pPr>
        <w:numPr>
          <w:ilvl w:val="0"/>
          <w:numId w:val="9"/>
        </w:numPr>
        <w:ind w:left="900"/>
        <w:rPr>
          <w:rFonts w:ascii="Georgia" w:hAnsi="Georgia"/>
          <w:sz w:val="22"/>
        </w:rPr>
      </w:pPr>
      <w:r w:rsidRPr="00647DCE">
        <w:rPr>
          <w:rFonts w:ascii="Georgia" w:hAnsi="Georgia"/>
          <w:sz w:val="22"/>
        </w:rPr>
        <w:t xml:space="preserve">MA Chapter, National Association of Social Workers:  </w:t>
      </w:r>
      <w:hyperlink r:id="rId16" w:history="1">
        <w:r w:rsidR="001677DA" w:rsidRPr="0055223D">
          <w:rPr>
            <w:rStyle w:val="Hyperlink"/>
            <w:rFonts w:ascii="Georgia" w:hAnsi="Georgia"/>
            <w:sz w:val="22"/>
          </w:rPr>
          <w:t>www.naswma.org/page/37</w:t>
        </w:r>
      </w:hyperlink>
      <w:r w:rsidRPr="00647DCE">
        <w:rPr>
          <w:rFonts w:ascii="Georgia" w:hAnsi="Georgia"/>
          <w:sz w:val="22"/>
        </w:rPr>
        <w:t xml:space="preserve"> and </w:t>
      </w:r>
      <w:hyperlink r:id="rId17" w:history="1">
        <w:r w:rsidR="001677DA" w:rsidRPr="0055223D">
          <w:rPr>
            <w:rStyle w:val="Hyperlink"/>
            <w:rFonts w:ascii="Georgia" w:hAnsi="Georgia"/>
            <w:sz w:val="22"/>
          </w:rPr>
          <w:t>www.socialworkers.org/Practice/Behavioral-Health</w:t>
        </w:r>
      </w:hyperlink>
    </w:p>
    <w:p w:rsidR="005513DC" w:rsidRPr="00647DCE" w:rsidRDefault="005513DC" w:rsidP="005513DC">
      <w:pPr>
        <w:numPr>
          <w:ilvl w:val="0"/>
          <w:numId w:val="9"/>
        </w:numPr>
        <w:ind w:left="900"/>
        <w:rPr>
          <w:rFonts w:ascii="Georgia" w:hAnsi="Georgia"/>
          <w:sz w:val="22"/>
        </w:rPr>
      </w:pPr>
      <w:r w:rsidRPr="00647DCE">
        <w:rPr>
          <w:rFonts w:ascii="Georgia" w:hAnsi="Georgia"/>
          <w:sz w:val="22"/>
        </w:rPr>
        <w:t xml:space="preserve">American Psychiatric Association: </w:t>
      </w:r>
      <w:hyperlink r:id="rId18" w:history="1">
        <w:r w:rsidR="001677DA" w:rsidRPr="0055223D">
          <w:rPr>
            <w:rStyle w:val="Hyperlink"/>
            <w:rFonts w:ascii="Georgia" w:hAnsi="Georgia"/>
            <w:sz w:val="22"/>
          </w:rPr>
          <w:t>www.psychiatry.org/psychiatrists/practice/practice-management/practice-management-guides</w:t>
        </w:r>
      </w:hyperlink>
    </w:p>
    <w:p w:rsidR="005513DC" w:rsidRPr="00647DCE" w:rsidRDefault="005513DC" w:rsidP="005513DC">
      <w:pPr>
        <w:numPr>
          <w:ilvl w:val="0"/>
          <w:numId w:val="9"/>
        </w:numPr>
        <w:ind w:left="900"/>
        <w:rPr>
          <w:rFonts w:ascii="Georgia" w:hAnsi="Georgia"/>
          <w:sz w:val="22"/>
        </w:rPr>
      </w:pPr>
      <w:r w:rsidRPr="00647DCE">
        <w:rPr>
          <w:rFonts w:ascii="Georgia" w:hAnsi="Georgia"/>
          <w:sz w:val="22"/>
        </w:rPr>
        <w:t xml:space="preserve">American Psychological Association:  </w:t>
      </w:r>
      <w:hyperlink r:id="rId19" w:history="1">
        <w:r w:rsidR="00282C39" w:rsidRPr="0055223D">
          <w:rPr>
            <w:rStyle w:val="Hyperlink"/>
            <w:rFonts w:ascii="Georgia" w:hAnsi="Georgia"/>
            <w:sz w:val="22"/>
          </w:rPr>
          <w:t>www.apa.org/practice/guidelines/record-keeping.aspx</w:t>
        </w:r>
      </w:hyperlink>
    </w:p>
    <w:p w:rsidR="005513DC" w:rsidRDefault="005513DC" w:rsidP="005513DC"/>
    <w:p w:rsidR="009E32D2" w:rsidRPr="005513DC" w:rsidRDefault="009E32D2" w:rsidP="005513DC"/>
    <w:p w:rsidR="001D4A82" w:rsidRPr="009E32D2" w:rsidRDefault="001D4A82" w:rsidP="001D4A82">
      <w:pPr>
        <w:pStyle w:val="Heading1"/>
        <w:rPr>
          <w:color w:val="365F91" w:themeColor="accent1" w:themeShade="BF"/>
        </w:rPr>
      </w:pPr>
      <w:r w:rsidRPr="009E32D2">
        <w:rPr>
          <w:color w:val="365F91" w:themeColor="accent1" w:themeShade="BF"/>
        </w:rPr>
        <w:t>MassHealth Website</w:t>
      </w:r>
    </w:p>
    <w:p w:rsidR="001D4A82" w:rsidRDefault="001D4A82" w:rsidP="001D4A82">
      <w:pPr>
        <w:widowControl w:val="0"/>
        <w:ind w:left="576"/>
        <w:rPr>
          <w:rFonts w:ascii="Arial" w:hAnsi="Arial" w:cs="Arial"/>
          <w:sz w:val="22"/>
        </w:rPr>
      </w:pPr>
    </w:p>
    <w:p w:rsidR="001D4A82" w:rsidRPr="00A27473" w:rsidRDefault="001D4A82" w:rsidP="00675B30">
      <w:pPr>
        <w:widowControl w:val="0"/>
        <w:spacing w:after="120"/>
        <w:ind w:left="576"/>
        <w:rPr>
          <w:rFonts w:ascii="Georgia" w:hAnsi="Georgia" w:cs="Arial"/>
          <w:sz w:val="22"/>
          <w:szCs w:val="22"/>
        </w:rPr>
      </w:pPr>
      <w:r w:rsidRPr="00A27473">
        <w:rPr>
          <w:rFonts w:ascii="Georgia" w:hAnsi="Georgia" w:cs="Arial"/>
          <w:sz w:val="22"/>
          <w:szCs w:val="22"/>
        </w:rPr>
        <w:t>This bulletin is available on the MassHealth website at</w:t>
      </w:r>
      <w:r>
        <w:rPr>
          <w:rFonts w:ascii="Georgia" w:hAnsi="Georgia" w:cs="Arial"/>
          <w:sz w:val="22"/>
          <w:szCs w:val="22"/>
        </w:rPr>
        <w:t xml:space="preserve"> </w:t>
      </w:r>
      <w:hyperlink r:id="rId20" w:tooltip="MassHealth Provider Bulletins homepage" w:history="1">
        <w:r w:rsidRPr="00DF414E">
          <w:rPr>
            <w:rStyle w:val="Hyperlink"/>
            <w:rFonts w:ascii="Georgia" w:hAnsi="Georgia" w:cs="Arial"/>
            <w:sz w:val="22"/>
            <w:szCs w:val="22"/>
          </w:rPr>
          <w:t>www.mass.gov/masshealth-provider-bulletins</w:t>
        </w:r>
      </w:hyperlink>
      <w:r>
        <w:rPr>
          <w:rFonts w:ascii="Georgia" w:hAnsi="Georgia"/>
          <w:sz w:val="22"/>
          <w:szCs w:val="22"/>
        </w:rPr>
        <w:t>.</w:t>
      </w:r>
    </w:p>
    <w:p w:rsidR="001D4A82" w:rsidRPr="00283142" w:rsidRDefault="001D4A82" w:rsidP="00675B30">
      <w:pPr>
        <w:spacing w:after="120"/>
        <w:ind w:left="576"/>
        <w:rPr>
          <w:rFonts w:ascii="Georgia" w:hAnsi="Georgia" w:cs="Arial"/>
          <w:sz w:val="22"/>
          <w:szCs w:val="22"/>
        </w:rPr>
      </w:pPr>
      <w:r w:rsidRPr="00283142">
        <w:rPr>
          <w:rFonts w:ascii="Georgia" w:hAnsi="Georgia" w:cs="Arial"/>
          <w:sz w:val="22"/>
          <w:szCs w:val="22"/>
        </w:rPr>
        <w:t xml:space="preserve">To </w:t>
      </w:r>
      <w:r w:rsidRPr="00121B4C">
        <w:rPr>
          <w:rFonts w:ascii="Georgia" w:hAnsi="Georgia" w:cs="Arial"/>
          <w:sz w:val="22"/>
          <w:szCs w:val="22"/>
        </w:rPr>
        <w:t>sign up</w:t>
      </w:r>
      <w:r w:rsidRPr="00283142">
        <w:rPr>
          <w:rFonts w:ascii="Georgia" w:hAnsi="Georgia" w:cs="Arial"/>
          <w:sz w:val="22"/>
          <w:szCs w:val="22"/>
        </w:rPr>
        <w:t xml:space="preserve"> to receive email alerts when MassHealth issues new bulletins and transmittal letters, send a blank email to </w:t>
      </w:r>
      <w:hyperlink r:id="rId21" w:history="1">
        <w:r w:rsidRPr="00E0595A">
          <w:rPr>
            <w:rStyle w:val="Hyperlink"/>
            <w:rFonts w:ascii="Georgia" w:hAnsi="Georgia" w:cs="Arial"/>
            <w:sz w:val="22"/>
            <w:szCs w:val="22"/>
          </w:rPr>
          <w:t>join-masshealth-provider-pubs@listserv.state.ma.us</w:t>
        </w:r>
      </w:hyperlink>
      <w:r w:rsidRPr="00283142">
        <w:rPr>
          <w:rFonts w:ascii="Georgia" w:hAnsi="Georgia" w:cs="Arial"/>
          <w:sz w:val="22"/>
          <w:szCs w:val="22"/>
        </w:rPr>
        <w:t>. No text in the body or subject line is needed.</w:t>
      </w:r>
    </w:p>
    <w:p w:rsidR="001D4A82" w:rsidRPr="00165D0F" w:rsidRDefault="001D4A82" w:rsidP="001D4A82">
      <w:pPr>
        <w:ind w:left="576" w:right="576"/>
        <w:rPr>
          <w:rFonts w:ascii="Georgia" w:hAnsi="Georgia" w:cs="Arial"/>
          <w:sz w:val="22"/>
          <w:szCs w:val="22"/>
        </w:rPr>
      </w:pPr>
    </w:p>
    <w:p w:rsidR="001D4A82" w:rsidRDefault="001D4A82" w:rsidP="001D4A82">
      <w:pPr>
        <w:ind w:left="576" w:right="576"/>
        <w:rPr>
          <w:rFonts w:ascii="Georgia" w:hAnsi="Georgia" w:cs="Arial"/>
          <w:sz w:val="22"/>
          <w:szCs w:val="22"/>
        </w:rPr>
      </w:pPr>
    </w:p>
    <w:p w:rsidR="001D4A82" w:rsidRPr="009E32D2" w:rsidRDefault="001D4A82" w:rsidP="009E32D2">
      <w:pPr>
        <w:pStyle w:val="Heading1"/>
        <w:ind w:left="540" w:firstLine="36"/>
        <w:rPr>
          <w:color w:val="365F91" w:themeColor="accent1" w:themeShade="BF"/>
        </w:rPr>
      </w:pPr>
      <w:r w:rsidRPr="009E32D2">
        <w:rPr>
          <w:color w:val="365F91" w:themeColor="accent1" w:themeShade="BF"/>
        </w:rPr>
        <w:t>Questions</w:t>
      </w:r>
    </w:p>
    <w:p w:rsidR="001D4A82" w:rsidRDefault="001D4A82" w:rsidP="001D4A82">
      <w:pPr>
        <w:tabs>
          <w:tab w:val="left" w:pos="10080"/>
        </w:tabs>
        <w:suppressAutoHyphens/>
        <w:spacing w:line="260" w:lineRule="exact"/>
        <w:ind w:left="576" w:right="576" w:hanging="9270"/>
        <w:rPr>
          <w:rFonts w:ascii="Georgia" w:hAnsi="Georgia" w:cs="Arial"/>
          <w:sz w:val="22"/>
          <w:szCs w:val="22"/>
        </w:rPr>
      </w:pPr>
    </w:p>
    <w:p w:rsidR="001D4A82" w:rsidRPr="001B792F" w:rsidRDefault="001D4A82" w:rsidP="001D4A82">
      <w:pPr>
        <w:ind w:left="576" w:right="576"/>
        <w:rPr>
          <w:rFonts w:ascii="Georgia" w:hAnsi="Georgia" w:cs="Arial"/>
          <w:sz w:val="22"/>
          <w:szCs w:val="22"/>
        </w:rPr>
      </w:pPr>
      <w:r w:rsidRPr="001B792F">
        <w:rPr>
          <w:rFonts w:ascii="Georgia" w:hAnsi="Georgia" w:cs="Arial"/>
          <w:sz w:val="22"/>
          <w:szCs w:val="22"/>
        </w:rPr>
        <w:t xml:space="preserve">If you have any questions about the information in this bulletin, please contact </w:t>
      </w:r>
      <w:r>
        <w:rPr>
          <w:rFonts w:ascii="Georgia" w:hAnsi="Georgia" w:cs="Arial"/>
          <w:sz w:val="22"/>
          <w:szCs w:val="22"/>
        </w:rPr>
        <w:t xml:space="preserve">the </w:t>
      </w:r>
      <w:r w:rsidRPr="001B792F">
        <w:rPr>
          <w:rFonts w:ascii="Georgia" w:hAnsi="Georgia" w:cs="Arial"/>
          <w:sz w:val="22"/>
          <w:szCs w:val="22"/>
        </w:rPr>
        <w:t>MassHealth Customer Service</w:t>
      </w:r>
      <w:r>
        <w:rPr>
          <w:rFonts w:ascii="Georgia" w:hAnsi="Georgia" w:cs="Arial"/>
          <w:sz w:val="22"/>
          <w:szCs w:val="22"/>
        </w:rPr>
        <w:t xml:space="preserve"> Center at (800) </w:t>
      </w:r>
      <w:r w:rsidRPr="001B792F">
        <w:rPr>
          <w:rFonts w:ascii="Georgia" w:hAnsi="Georgia" w:cs="Arial"/>
          <w:sz w:val="22"/>
          <w:szCs w:val="22"/>
        </w:rPr>
        <w:t xml:space="preserve">841-2900, </w:t>
      </w:r>
      <w:r>
        <w:rPr>
          <w:rFonts w:ascii="Georgia" w:hAnsi="Georgia" w:cs="Arial"/>
          <w:sz w:val="22"/>
          <w:szCs w:val="22"/>
        </w:rPr>
        <w:t>email</w:t>
      </w:r>
      <w:r w:rsidRPr="001B792F">
        <w:rPr>
          <w:rFonts w:ascii="Georgia" w:hAnsi="Georgia" w:cs="Arial"/>
          <w:sz w:val="22"/>
          <w:szCs w:val="22"/>
        </w:rPr>
        <w:t xml:space="preserve"> your inquiry to </w:t>
      </w:r>
      <w:hyperlink r:id="rId22" w:history="1">
        <w:r w:rsidRPr="007B25E1">
          <w:rPr>
            <w:rStyle w:val="Hyperlink"/>
            <w:rFonts w:ascii="Georgia" w:hAnsi="Georgia"/>
            <w:sz w:val="22"/>
            <w:szCs w:val="22"/>
          </w:rPr>
          <w:t>providersupport@mahealth.net</w:t>
        </w:r>
      </w:hyperlink>
      <w:r w:rsidRPr="001B792F">
        <w:rPr>
          <w:rFonts w:ascii="Georgia" w:hAnsi="Georgia" w:cs="Arial"/>
          <w:sz w:val="22"/>
          <w:szCs w:val="22"/>
        </w:rPr>
        <w:t xml:space="preserve">, or fax your inquiry to </w:t>
      </w:r>
      <w:r>
        <w:rPr>
          <w:rFonts w:ascii="Georgia" w:hAnsi="Georgia" w:cs="Arial"/>
          <w:sz w:val="22"/>
          <w:szCs w:val="22"/>
        </w:rPr>
        <w:t>(</w:t>
      </w:r>
      <w:r w:rsidRPr="001B792F">
        <w:rPr>
          <w:rFonts w:ascii="Georgia" w:hAnsi="Georgia" w:cs="Arial"/>
          <w:sz w:val="22"/>
          <w:szCs w:val="22"/>
        </w:rPr>
        <w:t>617</w:t>
      </w:r>
      <w:r>
        <w:rPr>
          <w:rFonts w:ascii="Georgia" w:hAnsi="Georgia" w:cs="Arial"/>
          <w:sz w:val="22"/>
          <w:szCs w:val="22"/>
        </w:rPr>
        <w:t xml:space="preserve">) </w:t>
      </w:r>
      <w:r w:rsidRPr="001B792F">
        <w:rPr>
          <w:rFonts w:ascii="Georgia" w:hAnsi="Georgia" w:cs="Arial"/>
          <w:sz w:val="22"/>
          <w:szCs w:val="22"/>
        </w:rPr>
        <w:t>988</w:t>
      </w:r>
      <w:r w:rsidRPr="001B792F">
        <w:rPr>
          <w:rFonts w:ascii="Georgia" w:hAnsi="Georgia" w:cs="Arial"/>
          <w:sz w:val="22"/>
          <w:szCs w:val="22"/>
        </w:rPr>
        <w:noBreakHyphen/>
        <w:t>8974.</w:t>
      </w:r>
    </w:p>
    <w:p w:rsidR="00D65B5E" w:rsidRPr="003F56EC" w:rsidRDefault="00D65B5E" w:rsidP="003F56EC">
      <w:pPr>
        <w:tabs>
          <w:tab w:val="left" w:pos="6900"/>
        </w:tabs>
        <w:rPr>
          <w:rFonts w:ascii="Georgia" w:hAnsi="Georgia" w:cs="Arial"/>
          <w:sz w:val="22"/>
          <w:szCs w:val="22"/>
        </w:rPr>
      </w:pPr>
    </w:p>
    <w:sectPr w:rsidR="00D65B5E" w:rsidRPr="003F56EC" w:rsidSect="00200961">
      <w:headerReference w:type="default" r:id="rId23"/>
      <w:pgSz w:w="12240" w:h="15840" w:code="1"/>
      <w:pgMar w:top="720" w:right="1080" w:bottom="432" w:left="1080" w:header="0" w:footer="720" w:gutter="0"/>
      <w:pgBorders w:offsetFrom="page">
        <w:top w:val="single" w:sz="18" w:space="31" w:color="1F497D"/>
        <w:left w:val="single" w:sz="18" w:space="31" w:color="1F497D"/>
        <w:bottom w:val="single" w:sz="18" w:space="31" w:color="1F497D"/>
        <w:right w:val="single" w:sz="18" w:space="31" w:color="1F497D"/>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79D7" w:rsidRDefault="000479D7" w:rsidP="00D65B5E">
      <w:r>
        <w:separator/>
      </w:r>
    </w:p>
  </w:endnote>
  <w:endnote w:type="continuationSeparator" w:id="0">
    <w:p w:rsidR="000479D7" w:rsidRDefault="000479D7" w:rsidP="00D65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79D7" w:rsidRDefault="000479D7" w:rsidP="00D65B5E">
      <w:r>
        <w:separator/>
      </w:r>
    </w:p>
  </w:footnote>
  <w:footnote w:type="continuationSeparator" w:id="0">
    <w:p w:rsidR="000479D7" w:rsidRDefault="000479D7" w:rsidP="00D65B5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EDC" w:rsidRPr="0019652F" w:rsidRDefault="00637EDC" w:rsidP="001965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5B5E" w:rsidRPr="0019652F" w:rsidRDefault="00D65B5E" w:rsidP="001965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E217C"/>
    <w:multiLevelType w:val="hybridMultilevel"/>
    <w:tmpl w:val="B9D21B4A"/>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nsid w:val="0C1A7B7A"/>
    <w:multiLevelType w:val="hybridMultilevel"/>
    <w:tmpl w:val="7C1A59B4"/>
    <w:lvl w:ilvl="0" w:tplc="0409000F">
      <w:start w:val="1"/>
      <w:numFmt w:val="decimal"/>
      <w:lvlText w:val="%1."/>
      <w:lvlJc w:val="left"/>
      <w:pPr>
        <w:tabs>
          <w:tab w:val="num" w:pos="3600"/>
        </w:tabs>
        <w:ind w:left="3600" w:hanging="360"/>
      </w:pPr>
    </w:lvl>
    <w:lvl w:ilvl="1" w:tplc="04090019" w:tentative="1">
      <w:start w:val="1"/>
      <w:numFmt w:val="lowerLetter"/>
      <w:lvlText w:val="%2."/>
      <w:lvlJc w:val="left"/>
      <w:pPr>
        <w:tabs>
          <w:tab w:val="num" w:pos="4320"/>
        </w:tabs>
        <w:ind w:left="4320" w:hanging="360"/>
      </w:p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2">
    <w:nsid w:val="1F69332C"/>
    <w:multiLevelType w:val="hybridMultilevel"/>
    <w:tmpl w:val="1D14ED40"/>
    <w:lvl w:ilvl="0" w:tplc="5E821056">
      <w:numFmt w:val="bullet"/>
      <w:lvlText w:val="•"/>
      <w:lvlJc w:val="left"/>
      <w:pPr>
        <w:ind w:left="1080" w:hanging="360"/>
      </w:pPr>
      <w:rPr>
        <w:rFonts w:ascii="Georgia" w:eastAsia="Times New Roman" w:hAnsi="Georgi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FC1145F"/>
    <w:multiLevelType w:val="hybridMultilevel"/>
    <w:tmpl w:val="69C2A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C96184"/>
    <w:multiLevelType w:val="hybridMultilevel"/>
    <w:tmpl w:val="E6A00614"/>
    <w:lvl w:ilvl="0" w:tplc="2294E23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5">
    <w:nsid w:val="54D12B89"/>
    <w:multiLevelType w:val="hybridMultilevel"/>
    <w:tmpl w:val="D17C289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6">
    <w:nsid w:val="55850D12"/>
    <w:multiLevelType w:val="hybridMultilevel"/>
    <w:tmpl w:val="47FE4E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B982B4D"/>
    <w:multiLevelType w:val="hybridMultilevel"/>
    <w:tmpl w:val="C33673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872788B"/>
    <w:multiLevelType w:val="hybridMultilevel"/>
    <w:tmpl w:val="792E781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UwMzS2NDA1MrAAQiUdpeDU4uLM/DyQAqNaAESiWLIsAAAA"/>
  </w:docVars>
  <w:rsids>
    <w:rsidRoot w:val="002F0836"/>
    <w:rsid w:val="00001EA2"/>
    <w:rsid w:val="00005E07"/>
    <w:rsid w:val="0001797F"/>
    <w:rsid w:val="00023C57"/>
    <w:rsid w:val="00037A54"/>
    <w:rsid w:val="00046D73"/>
    <w:rsid w:val="000479D7"/>
    <w:rsid w:val="00051A74"/>
    <w:rsid w:val="00051CB0"/>
    <w:rsid w:val="0005607C"/>
    <w:rsid w:val="000561F1"/>
    <w:rsid w:val="00081D68"/>
    <w:rsid w:val="0008203E"/>
    <w:rsid w:val="00093550"/>
    <w:rsid w:val="000A0245"/>
    <w:rsid w:val="000A0662"/>
    <w:rsid w:val="000B6C3A"/>
    <w:rsid w:val="000C085A"/>
    <w:rsid w:val="000E3963"/>
    <w:rsid w:val="000F3698"/>
    <w:rsid w:val="000F5EDD"/>
    <w:rsid w:val="00100F15"/>
    <w:rsid w:val="0010460D"/>
    <w:rsid w:val="001100D4"/>
    <w:rsid w:val="00121B4C"/>
    <w:rsid w:val="00122FC2"/>
    <w:rsid w:val="001341D1"/>
    <w:rsid w:val="001433E7"/>
    <w:rsid w:val="00144477"/>
    <w:rsid w:val="00150823"/>
    <w:rsid w:val="0015177D"/>
    <w:rsid w:val="00153CFF"/>
    <w:rsid w:val="00163194"/>
    <w:rsid w:val="00165D0F"/>
    <w:rsid w:val="001677DA"/>
    <w:rsid w:val="00173613"/>
    <w:rsid w:val="0019295A"/>
    <w:rsid w:val="001954D2"/>
    <w:rsid w:val="0019652F"/>
    <w:rsid w:val="001A369C"/>
    <w:rsid w:val="001B792F"/>
    <w:rsid w:val="001C55A4"/>
    <w:rsid w:val="001D4A82"/>
    <w:rsid w:val="001D63E2"/>
    <w:rsid w:val="00200961"/>
    <w:rsid w:val="00204BAE"/>
    <w:rsid w:val="00241C06"/>
    <w:rsid w:val="00253ED3"/>
    <w:rsid w:val="00266B2A"/>
    <w:rsid w:val="00277E30"/>
    <w:rsid w:val="00282C39"/>
    <w:rsid w:val="00286E7B"/>
    <w:rsid w:val="00287894"/>
    <w:rsid w:val="002A66F9"/>
    <w:rsid w:val="002B3CFE"/>
    <w:rsid w:val="002B5624"/>
    <w:rsid w:val="002B5B63"/>
    <w:rsid w:val="002C0F72"/>
    <w:rsid w:val="002C4BD7"/>
    <w:rsid w:val="002D3D2D"/>
    <w:rsid w:val="002F0836"/>
    <w:rsid w:val="00300B78"/>
    <w:rsid w:val="003056C3"/>
    <w:rsid w:val="00331AAC"/>
    <w:rsid w:val="003456F5"/>
    <w:rsid w:val="00346BC5"/>
    <w:rsid w:val="00346CA3"/>
    <w:rsid w:val="003528DF"/>
    <w:rsid w:val="00355078"/>
    <w:rsid w:val="0035533A"/>
    <w:rsid w:val="003560CD"/>
    <w:rsid w:val="00360CFF"/>
    <w:rsid w:val="00367D15"/>
    <w:rsid w:val="00376B20"/>
    <w:rsid w:val="00386528"/>
    <w:rsid w:val="003904A6"/>
    <w:rsid w:val="00392917"/>
    <w:rsid w:val="00396FB3"/>
    <w:rsid w:val="003A0EBE"/>
    <w:rsid w:val="003A1405"/>
    <w:rsid w:val="003A2475"/>
    <w:rsid w:val="003B3AED"/>
    <w:rsid w:val="003C1569"/>
    <w:rsid w:val="003F56EC"/>
    <w:rsid w:val="003F6732"/>
    <w:rsid w:val="00402988"/>
    <w:rsid w:val="00404387"/>
    <w:rsid w:val="00406BBF"/>
    <w:rsid w:val="00410E6D"/>
    <w:rsid w:val="0041425B"/>
    <w:rsid w:val="00421334"/>
    <w:rsid w:val="00424DB7"/>
    <w:rsid w:val="0043034D"/>
    <w:rsid w:val="004316F2"/>
    <w:rsid w:val="00434CF2"/>
    <w:rsid w:val="00440E3D"/>
    <w:rsid w:val="0044541E"/>
    <w:rsid w:val="00452681"/>
    <w:rsid w:val="00454870"/>
    <w:rsid w:val="00460FE4"/>
    <w:rsid w:val="0046223D"/>
    <w:rsid w:val="0046348B"/>
    <w:rsid w:val="00472BF9"/>
    <w:rsid w:val="00486922"/>
    <w:rsid w:val="00491119"/>
    <w:rsid w:val="00491DF9"/>
    <w:rsid w:val="00496A8A"/>
    <w:rsid w:val="004A0F8D"/>
    <w:rsid w:val="004A2EDB"/>
    <w:rsid w:val="004A642D"/>
    <w:rsid w:val="004B0337"/>
    <w:rsid w:val="004B04B0"/>
    <w:rsid w:val="004B165B"/>
    <w:rsid w:val="004C0D0B"/>
    <w:rsid w:val="004D7CEC"/>
    <w:rsid w:val="004E1DB1"/>
    <w:rsid w:val="004E2FE5"/>
    <w:rsid w:val="004F09A1"/>
    <w:rsid w:val="004F347E"/>
    <w:rsid w:val="00511E42"/>
    <w:rsid w:val="00520462"/>
    <w:rsid w:val="00530C00"/>
    <w:rsid w:val="00540E00"/>
    <w:rsid w:val="00544D3B"/>
    <w:rsid w:val="005475A4"/>
    <w:rsid w:val="005513DC"/>
    <w:rsid w:val="00560634"/>
    <w:rsid w:val="00566F08"/>
    <w:rsid w:val="005775BB"/>
    <w:rsid w:val="00590CCB"/>
    <w:rsid w:val="005A5D1C"/>
    <w:rsid w:val="005B1886"/>
    <w:rsid w:val="005B5B80"/>
    <w:rsid w:val="005C0B08"/>
    <w:rsid w:val="005C179E"/>
    <w:rsid w:val="005C760F"/>
    <w:rsid w:val="005D1075"/>
    <w:rsid w:val="005D24AD"/>
    <w:rsid w:val="005D5E16"/>
    <w:rsid w:val="005E124D"/>
    <w:rsid w:val="005E4CC2"/>
    <w:rsid w:val="005F06C2"/>
    <w:rsid w:val="005F4949"/>
    <w:rsid w:val="00616057"/>
    <w:rsid w:val="00617D15"/>
    <w:rsid w:val="00620A4F"/>
    <w:rsid w:val="00621F13"/>
    <w:rsid w:val="00637EDC"/>
    <w:rsid w:val="00640A54"/>
    <w:rsid w:val="00647DCE"/>
    <w:rsid w:val="00661476"/>
    <w:rsid w:val="006621A1"/>
    <w:rsid w:val="00675B30"/>
    <w:rsid w:val="00677E19"/>
    <w:rsid w:val="00684368"/>
    <w:rsid w:val="0069586B"/>
    <w:rsid w:val="00695CC0"/>
    <w:rsid w:val="00697375"/>
    <w:rsid w:val="00697A13"/>
    <w:rsid w:val="006B22E3"/>
    <w:rsid w:val="006D3F3E"/>
    <w:rsid w:val="006D63AE"/>
    <w:rsid w:val="006E3443"/>
    <w:rsid w:val="00701802"/>
    <w:rsid w:val="00706585"/>
    <w:rsid w:val="0071559A"/>
    <w:rsid w:val="00715ADA"/>
    <w:rsid w:val="00736364"/>
    <w:rsid w:val="00746065"/>
    <w:rsid w:val="0075470C"/>
    <w:rsid w:val="00762517"/>
    <w:rsid w:val="0077237C"/>
    <w:rsid w:val="00772D2E"/>
    <w:rsid w:val="00793652"/>
    <w:rsid w:val="007954C0"/>
    <w:rsid w:val="007D13FB"/>
    <w:rsid w:val="007D602F"/>
    <w:rsid w:val="007E5047"/>
    <w:rsid w:val="007F085D"/>
    <w:rsid w:val="00814EEC"/>
    <w:rsid w:val="008163A0"/>
    <w:rsid w:val="00817AED"/>
    <w:rsid w:val="008300C9"/>
    <w:rsid w:val="0083595D"/>
    <w:rsid w:val="00836D22"/>
    <w:rsid w:val="00853580"/>
    <w:rsid w:val="008556C1"/>
    <w:rsid w:val="008638E0"/>
    <w:rsid w:val="0087427D"/>
    <w:rsid w:val="00882865"/>
    <w:rsid w:val="00883C3B"/>
    <w:rsid w:val="00884B8D"/>
    <w:rsid w:val="008A0DD5"/>
    <w:rsid w:val="008A2757"/>
    <w:rsid w:val="008A5E41"/>
    <w:rsid w:val="008B6990"/>
    <w:rsid w:val="008C3BDF"/>
    <w:rsid w:val="008D1C2F"/>
    <w:rsid w:val="008D1E81"/>
    <w:rsid w:val="0090478E"/>
    <w:rsid w:val="00905BB5"/>
    <w:rsid w:val="0091250B"/>
    <w:rsid w:val="00930A2B"/>
    <w:rsid w:val="00931CC4"/>
    <w:rsid w:val="0093403A"/>
    <w:rsid w:val="009478C1"/>
    <w:rsid w:val="00957B5D"/>
    <w:rsid w:val="00967E33"/>
    <w:rsid w:val="00971D67"/>
    <w:rsid w:val="009A494A"/>
    <w:rsid w:val="009A7D2E"/>
    <w:rsid w:val="009C3053"/>
    <w:rsid w:val="009C37D5"/>
    <w:rsid w:val="009D1F5C"/>
    <w:rsid w:val="009E157D"/>
    <w:rsid w:val="009E32D2"/>
    <w:rsid w:val="009F6434"/>
    <w:rsid w:val="00A010D1"/>
    <w:rsid w:val="00A073FC"/>
    <w:rsid w:val="00A45AAC"/>
    <w:rsid w:val="00A57243"/>
    <w:rsid w:val="00A61095"/>
    <w:rsid w:val="00A63B71"/>
    <w:rsid w:val="00A7476F"/>
    <w:rsid w:val="00A91FB2"/>
    <w:rsid w:val="00A9437D"/>
    <w:rsid w:val="00A973B4"/>
    <w:rsid w:val="00AA1074"/>
    <w:rsid w:val="00AA5EED"/>
    <w:rsid w:val="00AB0550"/>
    <w:rsid w:val="00AB1C1F"/>
    <w:rsid w:val="00AD41AD"/>
    <w:rsid w:val="00AD6B24"/>
    <w:rsid w:val="00AE6406"/>
    <w:rsid w:val="00AF7CB8"/>
    <w:rsid w:val="00B02284"/>
    <w:rsid w:val="00B0481C"/>
    <w:rsid w:val="00B23AA2"/>
    <w:rsid w:val="00B36452"/>
    <w:rsid w:val="00B441C4"/>
    <w:rsid w:val="00B61CF5"/>
    <w:rsid w:val="00B70B16"/>
    <w:rsid w:val="00B85308"/>
    <w:rsid w:val="00B877BE"/>
    <w:rsid w:val="00B93E59"/>
    <w:rsid w:val="00B9734C"/>
    <w:rsid w:val="00B97812"/>
    <w:rsid w:val="00B97DEF"/>
    <w:rsid w:val="00BC0557"/>
    <w:rsid w:val="00BC677C"/>
    <w:rsid w:val="00BE52FC"/>
    <w:rsid w:val="00BF5AA4"/>
    <w:rsid w:val="00C03F85"/>
    <w:rsid w:val="00C2043B"/>
    <w:rsid w:val="00C26155"/>
    <w:rsid w:val="00C55D56"/>
    <w:rsid w:val="00C62206"/>
    <w:rsid w:val="00C64DC1"/>
    <w:rsid w:val="00C66371"/>
    <w:rsid w:val="00C71878"/>
    <w:rsid w:val="00C74836"/>
    <w:rsid w:val="00C81F6B"/>
    <w:rsid w:val="00C82910"/>
    <w:rsid w:val="00C97095"/>
    <w:rsid w:val="00CB0959"/>
    <w:rsid w:val="00CC4071"/>
    <w:rsid w:val="00CE4B40"/>
    <w:rsid w:val="00CF5226"/>
    <w:rsid w:val="00CF6E84"/>
    <w:rsid w:val="00D17FC2"/>
    <w:rsid w:val="00D2159E"/>
    <w:rsid w:val="00D275E5"/>
    <w:rsid w:val="00D34ADE"/>
    <w:rsid w:val="00D421CC"/>
    <w:rsid w:val="00D62619"/>
    <w:rsid w:val="00D64B09"/>
    <w:rsid w:val="00D657CA"/>
    <w:rsid w:val="00D65B5E"/>
    <w:rsid w:val="00D66920"/>
    <w:rsid w:val="00D840C5"/>
    <w:rsid w:val="00D96485"/>
    <w:rsid w:val="00D97760"/>
    <w:rsid w:val="00DA2F9E"/>
    <w:rsid w:val="00DA3E13"/>
    <w:rsid w:val="00DB2672"/>
    <w:rsid w:val="00DC292A"/>
    <w:rsid w:val="00DE46E6"/>
    <w:rsid w:val="00E024B7"/>
    <w:rsid w:val="00E26B81"/>
    <w:rsid w:val="00E273F8"/>
    <w:rsid w:val="00E308C6"/>
    <w:rsid w:val="00E3459A"/>
    <w:rsid w:val="00E46BE7"/>
    <w:rsid w:val="00E63572"/>
    <w:rsid w:val="00E715FE"/>
    <w:rsid w:val="00E837E7"/>
    <w:rsid w:val="00E84B1B"/>
    <w:rsid w:val="00EA1D60"/>
    <w:rsid w:val="00EA562B"/>
    <w:rsid w:val="00EB2BD4"/>
    <w:rsid w:val="00EC2275"/>
    <w:rsid w:val="00ED115A"/>
    <w:rsid w:val="00F076ED"/>
    <w:rsid w:val="00F12C1E"/>
    <w:rsid w:val="00F21012"/>
    <w:rsid w:val="00F3021E"/>
    <w:rsid w:val="00F346A4"/>
    <w:rsid w:val="00F559B6"/>
    <w:rsid w:val="00F66A36"/>
    <w:rsid w:val="00F7118D"/>
    <w:rsid w:val="00F81EF5"/>
    <w:rsid w:val="00F9449B"/>
    <w:rsid w:val="00F950C5"/>
    <w:rsid w:val="00F96B8D"/>
    <w:rsid w:val="00FA078B"/>
    <w:rsid w:val="00FA70E0"/>
    <w:rsid w:val="00FA7458"/>
    <w:rsid w:val="00FB0941"/>
    <w:rsid w:val="00FD580D"/>
    <w:rsid w:val="00FD60B4"/>
    <w:rsid w:val="00FE20D1"/>
    <w:rsid w:val="00FE4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DCE"/>
  </w:style>
  <w:style w:type="paragraph" w:styleId="Heading1">
    <w:name w:val="heading 1"/>
    <w:basedOn w:val="Normal"/>
    <w:next w:val="Normal"/>
    <w:qFormat/>
    <w:rsid w:val="00D2159E"/>
    <w:pPr>
      <w:ind w:left="3456" w:right="576" w:hanging="2880"/>
      <w:outlineLvl w:val="0"/>
    </w:pPr>
    <w:rPr>
      <w:rFonts w:ascii="Georgia" w:hAnsi="Georgia" w:cs="Arial"/>
      <w:b/>
      <w:color w:val="1F497D"/>
      <w:sz w:val="24"/>
      <w:szCs w:val="24"/>
    </w:rPr>
  </w:style>
  <w:style w:type="paragraph" w:styleId="Heading2">
    <w:name w:val="heading 2"/>
    <w:basedOn w:val="Normal"/>
    <w:next w:val="Normal"/>
    <w:qFormat/>
    <w:rsid w:val="00D2159E"/>
    <w:pPr>
      <w:ind w:left="576" w:right="576"/>
      <w:outlineLvl w:val="1"/>
    </w:pPr>
    <w:rPr>
      <w:rFonts w:ascii="Georgia" w:hAnsi="Georgia" w:cs="Arial"/>
      <w:b/>
      <w:sz w:val="22"/>
      <w:szCs w:val="22"/>
    </w:rPr>
  </w:style>
  <w:style w:type="paragraph" w:styleId="Heading3">
    <w:name w:val="heading 3"/>
    <w:basedOn w:val="Normal"/>
    <w:next w:val="Normal"/>
    <w:link w:val="Heading3Char"/>
    <w:unhideWhenUsed/>
    <w:qFormat/>
    <w:rsid w:val="00200961"/>
    <w:pPr>
      <w:ind w:left="576" w:right="576"/>
      <w:outlineLvl w:val="2"/>
    </w:pPr>
    <w:rPr>
      <w:rFonts w:ascii="Georgia" w:hAnsi="Georgia"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erChar">
    <w:name w:val="Header Char"/>
    <w:basedOn w:val="DefaultParagraphFont"/>
    <w:link w:val="Header"/>
    <w:rsid w:val="00200961"/>
  </w:style>
  <w:style w:type="character" w:customStyle="1" w:styleId="Heading3Char">
    <w:name w:val="Heading 3 Char"/>
    <w:basedOn w:val="DefaultParagraphFont"/>
    <w:link w:val="Heading3"/>
    <w:rsid w:val="00200961"/>
    <w:rPr>
      <w:rFonts w:ascii="Georgia" w:hAnsi="Georgia" w:cs="Arial"/>
      <w:b/>
      <w:i/>
      <w:sz w:val="22"/>
      <w:szCs w:val="22"/>
    </w:rPr>
  </w:style>
  <w:style w:type="character" w:styleId="CommentReference">
    <w:name w:val="annotation reference"/>
    <w:basedOn w:val="DefaultParagraphFont"/>
    <w:rsid w:val="005513DC"/>
    <w:rPr>
      <w:sz w:val="16"/>
      <w:szCs w:val="16"/>
    </w:rPr>
  </w:style>
  <w:style w:type="paragraph" w:styleId="CommentText">
    <w:name w:val="annotation text"/>
    <w:basedOn w:val="Normal"/>
    <w:link w:val="CommentTextChar"/>
    <w:rsid w:val="005513DC"/>
  </w:style>
  <w:style w:type="character" w:customStyle="1" w:styleId="CommentTextChar">
    <w:name w:val="Comment Text Char"/>
    <w:basedOn w:val="DefaultParagraphFont"/>
    <w:link w:val="CommentText"/>
    <w:rsid w:val="005513DC"/>
  </w:style>
  <w:style w:type="paragraph" w:styleId="CommentSubject">
    <w:name w:val="annotation subject"/>
    <w:basedOn w:val="CommentText"/>
    <w:next w:val="CommentText"/>
    <w:link w:val="CommentSubjectChar"/>
    <w:rsid w:val="00282C39"/>
    <w:rPr>
      <w:b/>
      <w:bCs/>
    </w:rPr>
  </w:style>
  <w:style w:type="character" w:customStyle="1" w:styleId="CommentSubjectChar">
    <w:name w:val="Comment Subject Char"/>
    <w:basedOn w:val="CommentTextChar"/>
    <w:link w:val="CommentSubject"/>
    <w:rsid w:val="00282C3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7DCE"/>
  </w:style>
  <w:style w:type="paragraph" w:styleId="Heading1">
    <w:name w:val="heading 1"/>
    <w:basedOn w:val="Normal"/>
    <w:next w:val="Normal"/>
    <w:qFormat/>
    <w:rsid w:val="00D2159E"/>
    <w:pPr>
      <w:ind w:left="3456" w:right="576" w:hanging="2880"/>
      <w:outlineLvl w:val="0"/>
    </w:pPr>
    <w:rPr>
      <w:rFonts w:ascii="Georgia" w:hAnsi="Georgia" w:cs="Arial"/>
      <w:b/>
      <w:color w:val="1F497D"/>
      <w:sz w:val="24"/>
      <w:szCs w:val="24"/>
    </w:rPr>
  </w:style>
  <w:style w:type="paragraph" w:styleId="Heading2">
    <w:name w:val="heading 2"/>
    <w:basedOn w:val="Normal"/>
    <w:next w:val="Normal"/>
    <w:qFormat/>
    <w:rsid w:val="00D2159E"/>
    <w:pPr>
      <w:ind w:left="576" w:right="576"/>
      <w:outlineLvl w:val="1"/>
    </w:pPr>
    <w:rPr>
      <w:rFonts w:ascii="Georgia" w:hAnsi="Georgia" w:cs="Arial"/>
      <w:b/>
      <w:sz w:val="22"/>
      <w:szCs w:val="22"/>
    </w:rPr>
  </w:style>
  <w:style w:type="paragraph" w:styleId="Heading3">
    <w:name w:val="heading 3"/>
    <w:basedOn w:val="Normal"/>
    <w:next w:val="Normal"/>
    <w:link w:val="Heading3Char"/>
    <w:unhideWhenUsed/>
    <w:qFormat/>
    <w:rsid w:val="00200961"/>
    <w:pPr>
      <w:ind w:left="576" w:right="576"/>
      <w:outlineLvl w:val="2"/>
    </w:pPr>
    <w:rPr>
      <w:rFonts w:ascii="Georgia" w:hAnsi="Georgia" w:cs="Arial"/>
      <w:b/>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pPr>
    <w:rPr>
      <w:rFonts w:ascii="Arial" w:hAnsi="Arial"/>
      <w:sz w:val="22"/>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sid w:val="008C3BDF"/>
    <w:rPr>
      <w:color w:val="0000FF"/>
      <w:u w:val="single"/>
    </w:rPr>
  </w:style>
  <w:style w:type="character" w:styleId="FollowedHyperlink">
    <w:name w:val="FollowedHyperlink"/>
    <w:rsid w:val="00C71878"/>
    <w:rPr>
      <w:color w:val="800080"/>
      <w:u w:val="single"/>
    </w:rPr>
  </w:style>
  <w:style w:type="paragraph" w:styleId="BalloonText">
    <w:name w:val="Balloon Text"/>
    <w:basedOn w:val="Normal"/>
    <w:link w:val="BalloonTextChar"/>
    <w:rsid w:val="0008203E"/>
    <w:rPr>
      <w:rFonts w:ascii="Tahoma" w:hAnsi="Tahoma" w:cs="Tahoma"/>
      <w:sz w:val="16"/>
      <w:szCs w:val="16"/>
    </w:rPr>
  </w:style>
  <w:style w:type="character" w:customStyle="1" w:styleId="BalloonTextChar">
    <w:name w:val="Balloon Text Char"/>
    <w:basedOn w:val="DefaultParagraphFont"/>
    <w:link w:val="BalloonText"/>
    <w:rsid w:val="0008203E"/>
    <w:rPr>
      <w:rFonts w:ascii="Tahoma" w:hAnsi="Tahoma" w:cs="Tahoma"/>
      <w:sz w:val="16"/>
      <w:szCs w:val="16"/>
    </w:rPr>
  </w:style>
  <w:style w:type="paragraph" w:styleId="ListParagraph">
    <w:name w:val="List Paragraph"/>
    <w:basedOn w:val="Normal"/>
    <w:uiPriority w:val="34"/>
    <w:qFormat/>
    <w:rsid w:val="001433E7"/>
    <w:pPr>
      <w:ind w:left="720"/>
      <w:contextualSpacing/>
    </w:pPr>
  </w:style>
  <w:style w:type="character" w:customStyle="1" w:styleId="FooterChar">
    <w:name w:val="Footer Char"/>
    <w:basedOn w:val="DefaultParagraphFont"/>
    <w:link w:val="Footer"/>
    <w:uiPriority w:val="99"/>
    <w:rsid w:val="003F56EC"/>
  </w:style>
  <w:style w:type="character" w:customStyle="1" w:styleId="HeaderChar">
    <w:name w:val="Header Char"/>
    <w:basedOn w:val="DefaultParagraphFont"/>
    <w:link w:val="Header"/>
    <w:rsid w:val="00200961"/>
  </w:style>
  <w:style w:type="character" w:customStyle="1" w:styleId="Heading3Char">
    <w:name w:val="Heading 3 Char"/>
    <w:basedOn w:val="DefaultParagraphFont"/>
    <w:link w:val="Heading3"/>
    <w:rsid w:val="00200961"/>
    <w:rPr>
      <w:rFonts w:ascii="Georgia" w:hAnsi="Georgia" w:cs="Arial"/>
      <w:b/>
      <w:i/>
      <w:sz w:val="22"/>
      <w:szCs w:val="22"/>
    </w:rPr>
  </w:style>
  <w:style w:type="character" w:styleId="CommentReference">
    <w:name w:val="annotation reference"/>
    <w:basedOn w:val="DefaultParagraphFont"/>
    <w:rsid w:val="005513DC"/>
    <w:rPr>
      <w:sz w:val="16"/>
      <w:szCs w:val="16"/>
    </w:rPr>
  </w:style>
  <w:style w:type="paragraph" w:styleId="CommentText">
    <w:name w:val="annotation text"/>
    <w:basedOn w:val="Normal"/>
    <w:link w:val="CommentTextChar"/>
    <w:rsid w:val="005513DC"/>
  </w:style>
  <w:style w:type="character" w:customStyle="1" w:styleId="CommentTextChar">
    <w:name w:val="Comment Text Char"/>
    <w:basedOn w:val="DefaultParagraphFont"/>
    <w:link w:val="CommentText"/>
    <w:rsid w:val="005513DC"/>
  </w:style>
  <w:style w:type="paragraph" w:styleId="CommentSubject">
    <w:name w:val="annotation subject"/>
    <w:basedOn w:val="CommentText"/>
    <w:next w:val="CommentText"/>
    <w:link w:val="CommentSubjectChar"/>
    <w:rsid w:val="00282C39"/>
    <w:rPr>
      <w:b/>
      <w:bCs/>
    </w:rPr>
  </w:style>
  <w:style w:type="character" w:customStyle="1" w:styleId="CommentSubjectChar">
    <w:name w:val="Comment Subject Char"/>
    <w:basedOn w:val="CommentTextChar"/>
    <w:link w:val="CommentSubject"/>
    <w:rsid w:val="00282C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4121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mhca.org/lmhcs/video-webinar/" TargetMode="External"/><Relationship Id="rId18" Type="http://schemas.openxmlformats.org/officeDocument/2006/relationships/hyperlink" Target="http://www.psychiatry.org/psychiatrists/practice/practice-management/practice-management-guides" TargetMode="External"/><Relationship Id="rId3" Type="http://schemas.openxmlformats.org/officeDocument/2006/relationships/styles" Target="styles.xml"/><Relationship Id="rId21" Type="http://schemas.openxmlformats.org/officeDocument/2006/relationships/hyperlink" Target="Mailto:join-masshealth-provider-pubs@listserv.state.ma.us" TargetMode="External"/><Relationship Id="rId7" Type="http://schemas.openxmlformats.org/officeDocument/2006/relationships/footnotes" Target="footnotes.xml"/><Relationship Id="rId12" Type="http://schemas.openxmlformats.org/officeDocument/2006/relationships/hyperlink" Target="http://www.abhmass.org/msdp/updates.html" TargetMode="External"/><Relationship Id="rId17" Type="http://schemas.openxmlformats.org/officeDocument/2006/relationships/hyperlink" Target="http://www.socialworkers.org/Practice/Behavioral-Healt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naswma.org/page/37" TargetMode="External"/><Relationship Id="rId20" Type="http://schemas.openxmlformats.org/officeDocument/2006/relationships/hyperlink" Target="http://www.mass.gov/masshealth-provider-bulletin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neafast.org" TargetMode="External"/><Relationship Id="rId23" Type="http://schemas.openxmlformats.org/officeDocument/2006/relationships/header" Target="header2.xml"/><Relationship Id="rId10" Type="http://schemas.openxmlformats.org/officeDocument/2006/relationships/hyperlink" Target="http://www.mass.gov/masshealth" TargetMode="External"/><Relationship Id="rId19" Type="http://schemas.openxmlformats.org/officeDocument/2006/relationships/hyperlink" Target="http://www.apa.org/practice/guidelines/record-keeping.aspx"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mamhca.org/lmhcs/licensure-board-updates-and-notices/" TargetMode="External"/><Relationship Id="rId22"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33DFD9-692C-48BD-BE50-E0CB958CA6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836</Words>
  <Characters>6564</Characters>
  <Application>Microsoft Office Word</Application>
  <DocSecurity>4</DocSecurity>
  <Lines>54</Lines>
  <Paragraphs>14</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7386</CharactersWithSpaces>
  <SharedDoc>false</SharedDoc>
  <HLinks>
    <vt:vector size="6" baseType="variant">
      <vt:variant>
        <vt:i4>3276801</vt:i4>
      </vt:variant>
      <vt:variant>
        <vt:i4>3</vt:i4>
      </vt:variant>
      <vt:variant>
        <vt:i4>0</vt:i4>
      </vt:variant>
      <vt:variant>
        <vt:i4>5</vt:i4>
      </vt:variant>
      <vt:variant>
        <vt:lpwstr>mailto:providersupport@mahealth.net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Administrator</cp:lastModifiedBy>
  <cp:revision>2</cp:revision>
  <cp:lastPrinted>2019-02-19T14:52:00Z</cp:lastPrinted>
  <dcterms:created xsi:type="dcterms:W3CDTF">2019-03-12T20:24:00Z</dcterms:created>
  <dcterms:modified xsi:type="dcterms:W3CDTF">2019-03-12T20:24:00Z</dcterms:modified>
</cp:coreProperties>
</file>