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2737DFA" w14:textId="52A0FBD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8242" behindDoc="1" locked="0" layoutInCell="1" allowOverlap="1" wp14:anchorId="225DBD3F" wp14:editId="0131D143">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F372D65" w14:textId="77777777" w:rsidR="00E01D80" w:rsidRPr="009D2D5F" w:rsidRDefault="0028720F" w:rsidP="00E27CD8">
                            <w:pPr>
                              <w:spacing w:before="0" w:after="0" w:afterAutospacing="0"/>
                            </w:pPr>
                            <w:r w:rsidRPr="009D2D5F">
                              <w:t xml:space="preserve"> </w:t>
                            </w:r>
                          </w:p>
                          <w:p w14:paraId="52D546D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5DBD3F"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F372D65" w14:textId="77777777" w:rsidR="00E01D80" w:rsidRPr="009D2D5F" w:rsidRDefault="0028720F" w:rsidP="00E27CD8">
                      <w:pPr>
                        <w:spacing w:before="0" w:after="0" w:afterAutospacing="0"/>
                      </w:pPr>
                      <w:r w:rsidRPr="009D2D5F">
                        <w:t xml:space="preserve"> </w:t>
                      </w:r>
                    </w:p>
                    <w:p w14:paraId="52D546D8"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FBE3C94" wp14:editId="04EA4C0A">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23B47EC5"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E6FFFB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9B21083" w14:textId="77777777" w:rsidR="006D3F15" w:rsidRPr="00777A22" w:rsidRDefault="00C14481" w:rsidP="00E27CD8">
      <w:pPr>
        <w:spacing w:before="0" w:after="0" w:afterAutospacing="0"/>
        <w:ind w:left="2160"/>
        <w:rPr>
          <w:rFonts w:ascii="Bookman Old Style" w:hAnsi="Bookman Old Style"/>
          <w:i/>
          <w:sz w:val="18"/>
          <w:szCs w:val="18"/>
        </w:rPr>
      </w:pPr>
      <w:hyperlink r:id="rId13" w:tooltip="This link takes you to the MassHealth website homepage." w:history="1">
        <w:r w:rsidR="00B73653" w:rsidRPr="00777A22">
          <w:rPr>
            <w:rStyle w:val="Hyperlink"/>
            <w:rFonts w:ascii="Bookman Old Style" w:hAnsi="Bookman Old Style"/>
            <w:i/>
            <w:sz w:val="18"/>
            <w:szCs w:val="18"/>
          </w:rPr>
          <w:t>www.mass.gov/masshealth</w:t>
        </w:r>
      </w:hyperlink>
    </w:p>
    <w:p w14:paraId="0F301CD4" w14:textId="77777777" w:rsidR="00F664CC" w:rsidRPr="00150BCC" w:rsidRDefault="00F664CC" w:rsidP="00982839">
      <w:pPr>
        <w:pStyle w:val="BullsHeading"/>
        <w:spacing w:before="480"/>
      </w:pPr>
      <w:proofErr w:type="spellStart"/>
      <w:r w:rsidRPr="00150BCC">
        <w:t>MassHealth</w:t>
      </w:r>
      <w:proofErr w:type="spellEnd"/>
    </w:p>
    <w:p w14:paraId="43CE9D13" w14:textId="336DF8BD" w:rsidR="00F664CC" w:rsidRPr="005B27F1" w:rsidRDefault="008C264A" w:rsidP="005B27F1">
      <w:pPr>
        <w:pStyle w:val="Heading1"/>
      </w:pPr>
      <w:r>
        <w:t>All Provider</w:t>
      </w:r>
      <w:r w:rsidR="00F664CC" w:rsidRPr="005B27F1">
        <w:t xml:space="preserve"> Bulletin </w:t>
      </w:r>
      <w:r w:rsidR="008F5DB2">
        <w:t>315</w:t>
      </w:r>
    </w:p>
    <w:p w14:paraId="686CB43F" w14:textId="77777777" w:rsidR="00F664CC" w:rsidRPr="00150BCC" w:rsidRDefault="008C264A" w:rsidP="00150BCC">
      <w:pPr>
        <w:pStyle w:val="BullsHeading"/>
      </w:pPr>
      <w:r>
        <w:t>April 2021</w:t>
      </w:r>
    </w:p>
    <w:p w14:paraId="2D4BC6A1" w14:textId="31930A51" w:rsidR="00F664CC" w:rsidRDefault="00F664CC" w:rsidP="00E27CD8"/>
    <w:p w14:paraId="4F0FDDFD" w14:textId="77777777" w:rsidR="00F664CC" w:rsidRDefault="00F664CC" w:rsidP="00E27CD8">
      <w:pPr>
        <w:sectPr w:rsidR="00F664CC" w:rsidSect="003E3FCE">
          <w:headerReference w:type="default" r:id="rId14"/>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2EC40209" w14:textId="333B029E" w:rsidR="00F664CC" w:rsidRPr="00F664CC" w:rsidRDefault="00F664CC" w:rsidP="00E27CD8">
      <w:r w:rsidRPr="00F664CC">
        <w:rPr>
          <w:b/>
        </w:rPr>
        <w:lastRenderedPageBreak/>
        <w:t>TO</w:t>
      </w:r>
      <w:r w:rsidRPr="00F664CC">
        <w:t>:</w:t>
      </w:r>
      <w:r>
        <w:tab/>
      </w:r>
      <w:r w:rsidR="008C264A">
        <w:t>All Providers</w:t>
      </w:r>
      <w:r w:rsidRPr="00F664CC">
        <w:t xml:space="preserve"> Participating in </w:t>
      </w:r>
      <w:proofErr w:type="spellStart"/>
      <w:r w:rsidRPr="00F664CC">
        <w:t>MassHealth</w:t>
      </w:r>
      <w:proofErr w:type="spellEnd"/>
    </w:p>
    <w:p w14:paraId="308EE5EB" w14:textId="6D6B227B" w:rsidR="00F664CC" w:rsidRPr="00F664CC" w:rsidRDefault="00F664CC" w:rsidP="00E27CD8">
      <w:r w:rsidRPr="00F664CC">
        <w:rPr>
          <w:b/>
        </w:rPr>
        <w:t>FROM</w:t>
      </w:r>
      <w:r w:rsidRPr="00F664CC">
        <w:t>:</w:t>
      </w:r>
      <w:r>
        <w:tab/>
      </w:r>
      <w:r w:rsidR="00AA6085">
        <w:t xml:space="preserve">Daniel Tsai, Assistant Secretary for </w:t>
      </w:r>
      <w:proofErr w:type="spellStart"/>
      <w:r w:rsidR="00AA6085">
        <w:t>MassHealth</w:t>
      </w:r>
      <w:proofErr w:type="spellEnd"/>
      <w:r w:rsidR="006050FB">
        <w:t xml:space="preserve"> </w:t>
      </w:r>
      <w:r w:rsidR="005F103E">
        <w:t>[signature of Daniel Tsai]</w:t>
      </w:r>
    </w:p>
    <w:p w14:paraId="75172942" w14:textId="77777777" w:rsidR="00F664CC" w:rsidRPr="00F664CC" w:rsidRDefault="00F664CC" w:rsidP="00E27CD8">
      <w:pPr>
        <w:pStyle w:val="SubjectLine"/>
      </w:pPr>
      <w:r w:rsidRPr="00F664CC">
        <w:t>RE:</w:t>
      </w:r>
      <w:r w:rsidR="00BD2DAF">
        <w:tab/>
      </w:r>
      <w:r w:rsidR="008C264A">
        <w:t>Change in Pharmacy Copay and Premium Policies</w:t>
      </w:r>
    </w:p>
    <w:p w14:paraId="1496AE5C" w14:textId="77777777" w:rsidR="00F664CC" w:rsidRPr="00AF795C" w:rsidRDefault="008C264A" w:rsidP="008F0E01">
      <w:pPr>
        <w:pStyle w:val="Heading2"/>
        <w:spacing w:afterAutospacing="0"/>
      </w:pPr>
      <w:r>
        <w:t>Bac</w:t>
      </w:r>
      <w:r w:rsidRPr="00AF795C">
        <w:t>kground</w:t>
      </w:r>
    </w:p>
    <w:p w14:paraId="73ABA9C1" w14:textId="59F9CA86" w:rsidR="008C264A" w:rsidRDefault="008C264A" w:rsidP="00304478">
      <w:pPr>
        <w:spacing w:after="120" w:afterAutospacing="0"/>
      </w:pPr>
      <w:proofErr w:type="spellStart"/>
      <w:r w:rsidRPr="00AF795C">
        <w:rPr>
          <w:b/>
          <w:bCs/>
        </w:rPr>
        <w:t>MassHealth</w:t>
      </w:r>
      <w:proofErr w:type="spellEnd"/>
      <w:r w:rsidRPr="00AF795C">
        <w:rPr>
          <w:b/>
          <w:bCs/>
        </w:rPr>
        <w:t xml:space="preserve"> </w:t>
      </w:r>
      <w:r w:rsidR="00BC7E2B">
        <w:rPr>
          <w:b/>
          <w:bCs/>
        </w:rPr>
        <w:t>is</w:t>
      </w:r>
      <w:r w:rsidRPr="00AF795C">
        <w:rPr>
          <w:b/>
          <w:bCs/>
        </w:rPr>
        <w:t xml:space="preserve"> revising its cost sharing policies to limit members’ copay and premium obligations to 5% of the member’s </w:t>
      </w:r>
      <w:r w:rsidR="00422260">
        <w:rPr>
          <w:b/>
          <w:bCs/>
        </w:rPr>
        <w:t xml:space="preserve">monthly </w:t>
      </w:r>
      <w:r w:rsidRPr="00AF795C">
        <w:rPr>
          <w:b/>
          <w:bCs/>
        </w:rPr>
        <w:t xml:space="preserve">household income. </w:t>
      </w:r>
      <w:r w:rsidRPr="00AF795C">
        <w:t>T</w:t>
      </w:r>
      <w:r w:rsidRPr="008C264A">
        <w:t xml:space="preserve">hese changes </w:t>
      </w:r>
      <w:r w:rsidR="00BC7E2B">
        <w:t>are</w:t>
      </w:r>
      <w:r w:rsidR="00BC7E2B" w:rsidRPr="008C264A">
        <w:t xml:space="preserve"> </w:t>
      </w:r>
      <w:r w:rsidRPr="008C264A">
        <w:t>be</w:t>
      </w:r>
      <w:r w:rsidR="00BC7E2B">
        <w:t>ing</w:t>
      </w:r>
      <w:r w:rsidRPr="008C264A" w:rsidDel="00293D7B">
        <w:t xml:space="preserve"> </w:t>
      </w:r>
      <w:r w:rsidRPr="008C264A">
        <w:t xml:space="preserve">implemented in two phases: the first phase became effective on July 1, 2020, and the second phase will become effective on July 1, 2021. </w:t>
      </w:r>
      <w:r w:rsidRPr="008C264A">
        <w:rPr>
          <w:b/>
          <w:bCs/>
        </w:rPr>
        <w:t xml:space="preserve">There will be no changes to the copay exclusions that became effective July 1, 2020. </w:t>
      </w:r>
      <w:r w:rsidRPr="008C264A">
        <w:t>For a complete list of copay exclusions, please refer to 130 CMR 450.130(D) and (E).</w:t>
      </w:r>
    </w:p>
    <w:p w14:paraId="1B9C4302" w14:textId="2B494006" w:rsidR="008C264A" w:rsidRPr="00981FB3" w:rsidRDefault="008C264A" w:rsidP="00304478">
      <w:pPr>
        <w:spacing w:before="0" w:after="120" w:afterAutospacing="0"/>
      </w:pPr>
      <w:r w:rsidRPr="008C264A">
        <w:t xml:space="preserve">Effective July 1, 2021, </w:t>
      </w:r>
      <w:proofErr w:type="spellStart"/>
      <w:r w:rsidRPr="008C264A">
        <w:t>MassHealth</w:t>
      </w:r>
      <w:proofErr w:type="spellEnd"/>
      <w:r w:rsidRPr="008C264A">
        <w:t xml:space="preserve"> will replace the current $250 annual pharmacy copay cap with a </w:t>
      </w:r>
      <w:proofErr w:type="gramStart"/>
      <w:r w:rsidRPr="00DE73B6">
        <w:rPr>
          <w:b/>
        </w:rPr>
        <w:t>member-specific</w:t>
      </w:r>
      <w:proofErr w:type="gramEnd"/>
      <w:r w:rsidRPr="00981FB3">
        <w:t xml:space="preserve"> </w:t>
      </w:r>
      <w:r w:rsidRPr="00981FB3">
        <w:rPr>
          <w:b/>
          <w:bCs/>
        </w:rPr>
        <w:t xml:space="preserve">monthly copay cap not to exceed 2% of the member’s </w:t>
      </w:r>
      <w:r w:rsidR="00422260">
        <w:rPr>
          <w:b/>
          <w:bCs/>
        </w:rPr>
        <w:t xml:space="preserve">monthly </w:t>
      </w:r>
      <w:r w:rsidRPr="00981FB3">
        <w:rPr>
          <w:b/>
          <w:bCs/>
        </w:rPr>
        <w:t>household income</w:t>
      </w:r>
      <w:r w:rsidRPr="00981FB3">
        <w:t>.</w:t>
      </w:r>
      <w:r w:rsidR="009B0BAD">
        <w:rPr>
          <w:rStyle w:val="FootnoteReference"/>
        </w:rPr>
        <w:footnoteReference w:id="2"/>
      </w:r>
      <w:r w:rsidRPr="00981FB3">
        <w:t xml:space="preserve"> </w:t>
      </w:r>
    </w:p>
    <w:p w14:paraId="54C35ACC" w14:textId="127646F8" w:rsidR="008C264A" w:rsidRPr="008609C2" w:rsidRDefault="008C264A" w:rsidP="008C264A">
      <w:pPr>
        <w:pStyle w:val="ListParagraph"/>
        <w:numPr>
          <w:ilvl w:val="0"/>
          <w:numId w:val="13"/>
        </w:numPr>
        <w:rPr>
          <w:rFonts w:ascii="Georgia" w:eastAsia="Times New Roman" w:hAnsi="Georgia" w:cs="Times New Roman"/>
        </w:rPr>
      </w:pPr>
      <w:r w:rsidRPr="00981FB3">
        <w:rPr>
          <w:rFonts w:ascii="Georgia" w:eastAsia="Times New Roman" w:hAnsi="Georgia" w:cs="Times New Roman"/>
        </w:rPr>
        <w:t>A copay c</w:t>
      </w:r>
      <w:r w:rsidRPr="008609C2">
        <w:rPr>
          <w:rFonts w:ascii="Georgia" w:eastAsia="Times New Roman" w:hAnsi="Georgia" w:cs="Times New Roman"/>
        </w:rPr>
        <w:t>ap is the</w:t>
      </w:r>
      <w:r w:rsidR="0040258E" w:rsidRPr="008609C2">
        <w:rPr>
          <w:rFonts w:ascii="Georgia" w:eastAsia="Times New Roman" w:hAnsi="Georgia" w:cs="Times New Roman"/>
        </w:rPr>
        <w:t xml:space="preserve"> highest</w:t>
      </w:r>
      <w:r w:rsidRPr="008609C2">
        <w:rPr>
          <w:rFonts w:ascii="Georgia" w:eastAsia="Times New Roman" w:hAnsi="Georgia" w:cs="Times New Roman"/>
        </w:rPr>
        <w:t xml:space="preserve"> d</w:t>
      </w:r>
      <w:r w:rsidRPr="00981FB3">
        <w:rPr>
          <w:rFonts w:ascii="Georgia" w:eastAsia="Times New Roman" w:hAnsi="Georgia" w:cs="Times New Roman"/>
        </w:rPr>
        <w:t xml:space="preserve">ollar amount </w:t>
      </w:r>
      <w:r w:rsidRPr="008609C2">
        <w:rPr>
          <w:rFonts w:ascii="Georgia" w:eastAsia="Times New Roman" w:hAnsi="Georgia" w:cs="Times New Roman"/>
        </w:rPr>
        <w:t xml:space="preserve">that a member can be charged in copays in a month. </w:t>
      </w:r>
    </w:p>
    <w:p w14:paraId="657F315A" w14:textId="4120D4D1" w:rsidR="008C264A" w:rsidRPr="008609C2" w:rsidRDefault="008C264A" w:rsidP="008F0E01">
      <w:pPr>
        <w:pStyle w:val="ListParagraph"/>
        <w:numPr>
          <w:ilvl w:val="0"/>
          <w:numId w:val="13"/>
        </w:numPr>
        <w:spacing w:after="120"/>
        <w:rPr>
          <w:rFonts w:ascii="Georgia" w:eastAsia="Times New Roman" w:hAnsi="Georgia" w:cs="Times New Roman"/>
        </w:rPr>
      </w:pPr>
      <w:proofErr w:type="spellStart"/>
      <w:r w:rsidRPr="008609C2">
        <w:rPr>
          <w:rFonts w:ascii="Georgia" w:eastAsia="Times New Roman" w:hAnsi="Georgia" w:cs="Times New Roman"/>
        </w:rPr>
        <w:t>MassHealth</w:t>
      </w:r>
      <w:proofErr w:type="spellEnd"/>
      <w:r w:rsidRPr="008609C2">
        <w:rPr>
          <w:rFonts w:ascii="Georgia" w:eastAsia="Times New Roman" w:hAnsi="Georgia" w:cs="Times New Roman"/>
        </w:rPr>
        <w:t xml:space="preserve"> will calculate a monthly copay cap for each member based on the lowest income in their household and their household size, as applicable. </w:t>
      </w:r>
      <w:proofErr w:type="spellStart"/>
      <w:r w:rsidRPr="008609C2">
        <w:rPr>
          <w:rFonts w:ascii="Georgia" w:eastAsia="Times New Roman" w:hAnsi="Georgia" w:cs="Times New Roman"/>
        </w:rPr>
        <w:t>MassHealth</w:t>
      </w:r>
      <w:proofErr w:type="spellEnd"/>
      <w:r w:rsidRPr="008609C2">
        <w:rPr>
          <w:rFonts w:ascii="Georgia" w:eastAsia="Times New Roman" w:hAnsi="Georgia" w:cs="Times New Roman"/>
        </w:rPr>
        <w:t xml:space="preserve"> will round the member’s monthly copay cap down to the nearest ten</w:t>
      </w:r>
      <w:r w:rsidR="009129E7" w:rsidRPr="008609C2">
        <w:rPr>
          <w:rFonts w:ascii="Georgia" w:eastAsia="Times New Roman" w:hAnsi="Georgia" w:cs="Times New Roman"/>
        </w:rPr>
        <w:t>-</w:t>
      </w:r>
      <w:r w:rsidRPr="008609C2">
        <w:rPr>
          <w:rFonts w:ascii="Georgia" w:eastAsia="Times New Roman" w:hAnsi="Georgia" w:cs="Times New Roman"/>
        </w:rPr>
        <w:t xml:space="preserve">dollar increment up to $60 and determine </w:t>
      </w:r>
      <w:r w:rsidR="00AF795C" w:rsidRPr="008609C2">
        <w:rPr>
          <w:rFonts w:ascii="Georgia" w:eastAsia="Times New Roman" w:hAnsi="Georgia" w:cs="Times New Roman"/>
        </w:rPr>
        <w:t>their</w:t>
      </w:r>
      <w:r w:rsidRPr="008609C2">
        <w:rPr>
          <w:rFonts w:ascii="Georgia" w:eastAsia="Times New Roman" w:hAnsi="Georgia" w:cs="Times New Roman"/>
        </w:rPr>
        <w:t xml:space="preserve"> final monthly copay cap as shown in the table below.</w:t>
      </w:r>
    </w:p>
    <w:tbl>
      <w:tblPr>
        <w:tblStyle w:val="GridTable31"/>
        <w:tblW w:w="8976" w:type="dxa"/>
        <w:tblInd w:w="679" w:type="dxa"/>
        <w:tblCellMar>
          <w:top w:w="29" w:type="dxa"/>
          <w:bottom w:w="29" w:type="dxa"/>
        </w:tblCellMar>
        <w:tblLook w:val="0400" w:firstRow="0" w:lastRow="0" w:firstColumn="0" w:lastColumn="0" w:noHBand="0" w:noVBand="1"/>
      </w:tblPr>
      <w:tblGrid>
        <w:gridCol w:w="4488"/>
        <w:gridCol w:w="4488"/>
      </w:tblGrid>
      <w:tr w:rsidR="008C264A" w:rsidRPr="008609C2" w14:paraId="0A8CCDDE" w14:textId="77777777" w:rsidTr="00E7785B">
        <w:trPr>
          <w:tblHeader/>
        </w:trPr>
        <w:tc>
          <w:tcPr>
            <w:tcW w:w="4488" w:type="dxa"/>
            <w:shd w:val="clear" w:color="auto" w:fill="F2F2F2" w:themeFill="background1" w:themeFillShade="F2"/>
          </w:tcPr>
          <w:p w14:paraId="5B954374" w14:textId="77777777" w:rsidR="008C264A" w:rsidRPr="008609C2" w:rsidRDefault="008C264A" w:rsidP="008C264A">
            <w:pPr>
              <w:spacing w:before="0" w:after="0" w:afterAutospacing="0"/>
              <w:ind w:left="0"/>
              <w:jc w:val="center"/>
              <w:rPr>
                <w:b/>
                <w:bCs/>
                <w:sz w:val="22"/>
                <w:szCs w:val="22"/>
              </w:rPr>
            </w:pPr>
            <w:r w:rsidRPr="008609C2">
              <w:rPr>
                <w:b/>
                <w:bCs/>
                <w:sz w:val="22"/>
                <w:szCs w:val="22"/>
              </w:rPr>
              <w:t xml:space="preserve">If </w:t>
            </w:r>
            <w:r w:rsidR="00DD2A82" w:rsidRPr="008609C2">
              <w:rPr>
                <w:b/>
                <w:bCs/>
                <w:sz w:val="22"/>
                <w:szCs w:val="22"/>
              </w:rPr>
              <w:t>a member’s</w:t>
            </w:r>
            <w:r w:rsidRPr="008609C2">
              <w:rPr>
                <w:b/>
                <w:bCs/>
                <w:sz w:val="22"/>
                <w:szCs w:val="22"/>
              </w:rPr>
              <w:t xml:space="preserve"> monthly copay cap is calculated to be:</w:t>
            </w:r>
          </w:p>
        </w:tc>
        <w:tc>
          <w:tcPr>
            <w:tcW w:w="4488" w:type="dxa"/>
            <w:shd w:val="clear" w:color="auto" w:fill="F2F2F2" w:themeFill="background1" w:themeFillShade="F2"/>
          </w:tcPr>
          <w:p w14:paraId="0849995A" w14:textId="77777777" w:rsidR="008C264A" w:rsidRPr="008609C2" w:rsidRDefault="00DD2A82" w:rsidP="008C264A">
            <w:pPr>
              <w:spacing w:before="0" w:after="0" w:afterAutospacing="0"/>
              <w:ind w:left="0"/>
              <w:jc w:val="center"/>
              <w:rPr>
                <w:b/>
                <w:bCs/>
                <w:sz w:val="22"/>
                <w:szCs w:val="22"/>
              </w:rPr>
            </w:pPr>
            <w:r w:rsidRPr="008609C2">
              <w:rPr>
                <w:b/>
                <w:bCs/>
                <w:sz w:val="22"/>
                <w:szCs w:val="22"/>
              </w:rPr>
              <w:t>Their</w:t>
            </w:r>
            <w:r w:rsidR="008C264A" w:rsidRPr="008609C2">
              <w:rPr>
                <w:b/>
                <w:bCs/>
                <w:sz w:val="22"/>
                <w:szCs w:val="22"/>
              </w:rPr>
              <w:t xml:space="preserve"> final monthly copay cap will be:</w:t>
            </w:r>
          </w:p>
        </w:tc>
      </w:tr>
      <w:tr w:rsidR="008C264A" w:rsidRPr="008609C2" w14:paraId="16CFCCFC" w14:textId="77777777" w:rsidTr="00E7785B">
        <w:trPr>
          <w:cnfStyle w:val="000000100000" w:firstRow="0" w:lastRow="0" w:firstColumn="0" w:lastColumn="0" w:oddVBand="0" w:evenVBand="0" w:oddHBand="1" w:evenHBand="0" w:firstRowFirstColumn="0" w:firstRowLastColumn="0" w:lastRowFirstColumn="0" w:lastRowLastColumn="0"/>
        </w:trPr>
        <w:tc>
          <w:tcPr>
            <w:tcW w:w="4488" w:type="dxa"/>
          </w:tcPr>
          <w:p w14:paraId="56C26BA7" w14:textId="5C78BFD7" w:rsidR="008C264A" w:rsidRPr="008609C2" w:rsidRDefault="008C264A" w:rsidP="008C264A">
            <w:pPr>
              <w:spacing w:before="0" w:after="0" w:afterAutospacing="0"/>
              <w:ind w:left="0"/>
              <w:jc w:val="center"/>
              <w:rPr>
                <w:sz w:val="22"/>
                <w:szCs w:val="22"/>
              </w:rPr>
            </w:pPr>
            <w:r w:rsidRPr="008609C2">
              <w:rPr>
                <w:sz w:val="22"/>
                <w:szCs w:val="22"/>
              </w:rPr>
              <w:t xml:space="preserve">$0 </w:t>
            </w:r>
            <w:r w:rsidR="00750C1F">
              <w:rPr>
                <w:sz w:val="22"/>
                <w:szCs w:val="22"/>
              </w:rPr>
              <w:t>to</w:t>
            </w:r>
            <w:r w:rsidRPr="008609C2">
              <w:rPr>
                <w:sz w:val="22"/>
                <w:szCs w:val="22"/>
              </w:rPr>
              <w:t xml:space="preserve"> $9.99</w:t>
            </w:r>
          </w:p>
        </w:tc>
        <w:tc>
          <w:tcPr>
            <w:tcW w:w="4488" w:type="dxa"/>
          </w:tcPr>
          <w:p w14:paraId="7BA8D3BC" w14:textId="77777777" w:rsidR="008C264A" w:rsidRPr="008609C2" w:rsidRDefault="008C264A" w:rsidP="008C264A">
            <w:pPr>
              <w:spacing w:before="0" w:after="0" w:afterAutospacing="0"/>
              <w:ind w:left="0"/>
              <w:jc w:val="center"/>
              <w:rPr>
                <w:sz w:val="22"/>
                <w:szCs w:val="22"/>
              </w:rPr>
            </w:pPr>
            <w:r w:rsidRPr="008609C2">
              <w:rPr>
                <w:sz w:val="22"/>
                <w:szCs w:val="22"/>
              </w:rPr>
              <w:t>No Copays</w:t>
            </w:r>
          </w:p>
        </w:tc>
      </w:tr>
      <w:tr w:rsidR="008C264A" w:rsidRPr="008609C2" w14:paraId="59091B75" w14:textId="77777777" w:rsidTr="00E7785B">
        <w:tc>
          <w:tcPr>
            <w:tcW w:w="4488" w:type="dxa"/>
            <w:shd w:val="clear" w:color="auto" w:fill="F2F2F2" w:themeFill="background1" w:themeFillShade="F2"/>
          </w:tcPr>
          <w:p w14:paraId="3CF7926C" w14:textId="1F64904C" w:rsidR="008C264A" w:rsidRPr="008609C2" w:rsidRDefault="008C264A" w:rsidP="008C264A">
            <w:pPr>
              <w:spacing w:before="0" w:after="0" w:afterAutospacing="0"/>
              <w:ind w:left="0"/>
              <w:jc w:val="center"/>
              <w:rPr>
                <w:sz w:val="22"/>
                <w:szCs w:val="22"/>
              </w:rPr>
            </w:pPr>
            <w:r w:rsidRPr="008609C2">
              <w:rPr>
                <w:sz w:val="22"/>
                <w:szCs w:val="22"/>
              </w:rPr>
              <w:t xml:space="preserve">$10 </w:t>
            </w:r>
            <w:r w:rsidR="00750C1F">
              <w:rPr>
                <w:sz w:val="22"/>
                <w:szCs w:val="22"/>
              </w:rPr>
              <w:t>to</w:t>
            </w:r>
            <w:r w:rsidRPr="008609C2">
              <w:rPr>
                <w:sz w:val="22"/>
                <w:szCs w:val="22"/>
              </w:rPr>
              <w:t xml:space="preserve"> $19.99</w:t>
            </w:r>
          </w:p>
        </w:tc>
        <w:tc>
          <w:tcPr>
            <w:tcW w:w="4488" w:type="dxa"/>
            <w:shd w:val="clear" w:color="auto" w:fill="F2F2F2" w:themeFill="background1" w:themeFillShade="F2"/>
          </w:tcPr>
          <w:p w14:paraId="00B91FE4" w14:textId="77777777" w:rsidR="008C264A" w:rsidRPr="008609C2" w:rsidRDefault="008C264A" w:rsidP="008C264A">
            <w:pPr>
              <w:spacing w:before="0" w:after="0" w:afterAutospacing="0"/>
              <w:ind w:left="0"/>
              <w:jc w:val="center"/>
              <w:rPr>
                <w:sz w:val="22"/>
                <w:szCs w:val="22"/>
              </w:rPr>
            </w:pPr>
            <w:r w:rsidRPr="008609C2">
              <w:rPr>
                <w:sz w:val="22"/>
                <w:szCs w:val="22"/>
              </w:rPr>
              <w:t>$10</w:t>
            </w:r>
          </w:p>
        </w:tc>
      </w:tr>
      <w:tr w:rsidR="008C264A" w:rsidRPr="008609C2" w14:paraId="51212E85" w14:textId="77777777" w:rsidTr="00E7785B">
        <w:trPr>
          <w:cnfStyle w:val="000000100000" w:firstRow="0" w:lastRow="0" w:firstColumn="0" w:lastColumn="0" w:oddVBand="0" w:evenVBand="0" w:oddHBand="1" w:evenHBand="0" w:firstRowFirstColumn="0" w:firstRowLastColumn="0" w:lastRowFirstColumn="0" w:lastRowLastColumn="0"/>
        </w:trPr>
        <w:tc>
          <w:tcPr>
            <w:tcW w:w="4488" w:type="dxa"/>
          </w:tcPr>
          <w:p w14:paraId="4D6F4919" w14:textId="70006A61" w:rsidR="008C264A" w:rsidRPr="008609C2" w:rsidRDefault="008C264A" w:rsidP="008C264A">
            <w:pPr>
              <w:spacing w:before="0" w:after="0" w:afterAutospacing="0"/>
              <w:ind w:left="0"/>
              <w:jc w:val="center"/>
              <w:rPr>
                <w:sz w:val="22"/>
                <w:szCs w:val="22"/>
              </w:rPr>
            </w:pPr>
            <w:r w:rsidRPr="008609C2">
              <w:rPr>
                <w:sz w:val="22"/>
                <w:szCs w:val="22"/>
              </w:rPr>
              <w:t xml:space="preserve">$20 </w:t>
            </w:r>
            <w:r w:rsidR="00750C1F">
              <w:rPr>
                <w:sz w:val="22"/>
                <w:szCs w:val="22"/>
              </w:rPr>
              <w:t>to</w:t>
            </w:r>
            <w:r w:rsidRPr="008609C2">
              <w:rPr>
                <w:sz w:val="22"/>
                <w:szCs w:val="22"/>
              </w:rPr>
              <w:t xml:space="preserve"> $29.99</w:t>
            </w:r>
          </w:p>
        </w:tc>
        <w:tc>
          <w:tcPr>
            <w:tcW w:w="4488" w:type="dxa"/>
          </w:tcPr>
          <w:p w14:paraId="4154111C" w14:textId="77777777" w:rsidR="008C264A" w:rsidRPr="008609C2" w:rsidRDefault="008C264A" w:rsidP="008C264A">
            <w:pPr>
              <w:spacing w:before="0" w:after="0" w:afterAutospacing="0"/>
              <w:ind w:left="0"/>
              <w:jc w:val="center"/>
              <w:rPr>
                <w:sz w:val="22"/>
                <w:szCs w:val="22"/>
              </w:rPr>
            </w:pPr>
            <w:r w:rsidRPr="008609C2">
              <w:rPr>
                <w:sz w:val="22"/>
                <w:szCs w:val="22"/>
              </w:rPr>
              <w:t>$20</w:t>
            </w:r>
          </w:p>
        </w:tc>
      </w:tr>
      <w:tr w:rsidR="008C264A" w:rsidRPr="008609C2" w14:paraId="341AD446" w14:textId="77777777" w:rsidTr="00E7785B">
        <w:tc>
          <w:tcPr>
            <w:tcW w:w="4488" w:type="dxa"/>
            <w:shd w:val="clear" w:color="auto" w:fill="F2F2F2" w:themeFill="background1" w:themeFillShade="F2"/>
          </w:tcPr>
          <w:p w14:paraId="01028BDF" w14:textId="5AFE02F9" w:rsidR="008C264A" w:rsidRPr="008609C2" w:rsidRDefault="008C264A" w:rsidP="008C264A">
            <w:pPr>
              <w:spacing w:before="0" w:after="0" w:afterAutospacing="0"/>
              <w:ind w:left="0"/>
              <w:jc w:val="center"/>
              <w:rPr>
                <w:sz w:val="22"/>
                <w:szCs w:val="22"/>
              </w:rPr>
            </w:pPr>
            <w:r w:rsidRPr="008609C2">
              <w:rPr>
                <w:sz w:val="22"/>
                <w:szCs w:val="22"/>
              </w:rPr>
              <w:t xml:space="preserve">$30 </w:t>
            </w:r>
            <w:r w:rsidR="00750C1F">
              <w:rPr>
                <w:sz w:val="22"/>
                <w:szCs w:val="22"/>
              </w:rPr>
              <w:t>to</w:t>
            </w:r>
            <w:r w:rsidRPr="008609C2">
              <w:rPr>
                <w:sz w:val="22"/>
                <w:szCs w:val="22"/>
              </w:rPr>
              <w:t xml:space="preserve"> $39.99</w:t>
            </w:r>
          </w:p>
        </w:tc>
        <w:tc>
          <w:tcPr>
            <w:tcW w:w="4488" w:type="dxa"/>
            <w:shd w:val="clear" w:color="auto" w:fill="F2F2F2" w:themeFill="background1" w:themeFillShade="F2"/>
          </w:tcPr>
          <w:p w14:paraId="59BC9E89" w14:textId="77777777" w:rsidR="008C264A" w:rsidRPr="008609C2" w:rsidRDefault="008C264A" w:rsidP="008C264A">
            <w:pPr>
              <w:spacing w:before="0" w:after="0" w:afterAutospacing="0"/>
              <w:ind w:left="0"/>
              <w:jc w:val="center"/>
              <w:rPr>
                <w:sz w:val="22"/>
                <w:szCs w:val="22"/>
              </w:rPr>
            </w:pPr>
            <w:r w:rsidRPr="008609C2">
              <w:rPr>
                <w:sz w:val="22"/>
                <w:szCs w:val="22"/>
              </w:rPr>
              <w:t>$30</w:t>
            </w:r>
          </w:p>
        </w:tc>
      </w:tr>
      <w:tr w:rsidR="008C264A" w:rsidRPr="008609C2" w14:paraId="31AF3D30" w14:textId="77777777" w:rsidTr="00E7785B">
        <w:trPr>
          <w:cnfStyle w:val="000000100000" w:firstRow="0" w:lastRow="0" w:firstColumn="0" w:lastColumn="0" w:oddVBand="0" w:evenVBand="0" w:oddHBand="1" w:evenHBand="0" w:firstRowFirstColumn="0" w:firstRowLastColumn="0" w:lastRowFirstColumn="0" w:lastRowLastColumn="0"/>
        </w:trPr>
        <w:tc>
          <w:tcPr>
            <w:tcW w:w="4488" w:type="dxa"/>
          </w:tcPr>
          <w:p w14:paraId="044E52F5" w14:textId="5DC4EE7C" w:rsidR="008C264A" w:rsidRPr="008609C2" w:rsidRDefault="008C264A" w:rsidP="008C264A">
            <w:pPr>
              <w:spacing w:before="0" w:after="0" w:afterAutospacing="0"/>
              <w:ind w:left="0"/>
              <w:jc w:val="center"/>
              <w:rPr>
                <w:sz w:val="22"/>
                <w:szCs w:val="22"/>
              </w:rPr>
            </w:pPr>
            <w:r w:rsidRPr="008609C2">
              <w:rPr>
                <w:sz w:val="22"/>
                <w:szCs w:val="22"/>
              </w:rPr>
              <w:t xml:space="preserve">$40 </w:t>
            </w:r>
            <w:r w:rsidR="00750C1F">
              <w:rPr>
                <w:sz w:val="22"/>
                <w:szCs w:val="22"/>
              </w:rPr>
              <w:t>to</w:t>
            </w:r>
            <w:r w:rsidRPr="008609C2">
              <w:rPr>
                <w:sz w:val="22"/>
                <w:szCs w:val="22"/>
              </w:rPr>
              <w:t xml:space="preserve"> $49.99</w:t>
            </w:r>
          </w:p>
        </w:tc>
        <w:tc>
          <w:tcPr>
            <w:tcW w:w="4488" w:type="dxa"/>
          </w:tcPr>
          <w:p w14:paraId="4BD12618" w14:textId="77777777" w:rsidR="008C264A" w:rsidRPr="008609C2" w:rsidRDefault="008C264A" w:rsidP="008C264A">
            <w:pPr>
              <w:spacing w:before="0" w:after="0" w:afterAutospacing="0"/>
              <w:ind w:left="0"/>
              <w:jc w:val="center"/>
              <w:rPr>
                <w:sz w:val="22"/>
                <w:szCs w:val="22"/>
              </w:rPr>
            </w:pPr>
            <w:r w:rsidRPr="008609C2">
              <w:rPr>
                <w:sz w:val="22"/>
                <w:szCs w:val="22"/>
              </w:rPr>
              <w:t>$40</w:t>
            </w:r>
          </w:p>
        </w:tc>
      </w:tr>
      <w:tr w:rsidR="008C264A" w:rsidRPr="008609C2" w14:paraId="0E7C1D46" w14:textId="77777777" w:rsidTr="00E7785B">
        <w:tc>
          <w:tcPr>
            <w:tcW w:w="4488" w:type="dxa"/>
            <w:shd w:val="clear" w:color="auto" w:fill="F2F2F2" w:themeFill="background1" w:themeFillShade="F2"/>
          </w:tcPr>
          <w:p w14:paraId="2ACB2571" w14:textId="66FDF7B1" w:rsidR="008C264A" w:rsidRPr="008609C2" w:rsidRDefault="008C264A" w:rsidP="008C264A">
            <w:pPr>
              <w:spacing w:before="0" w:after="0" w:afterAutospacing="0"/>
              <w:ind w:left="0"/>
              <w:jc w:val="center"/>
              <w:rPr>
                <w:sz w:val="22"/>
                <w:szCs w:val="22"/>
              </w:rPr>
            </w:pPr>
            <w:r w:rsidRPr="008609C2">
              <w:rPr>
                <w:sz w:val="22"/>
                <w:szCs w:val="22"/>
              </w:rPr>
              <w:t xml:space="preserve">$50 </w:t>
            </w:r>
            <w:r w:rsidR="00750C1F">
              <w:rPr>
                <w:sz w:val="22"/>
                <w:szCs w:val="22"/>
              </w:rPr>
              <w:t>to</w:t>
            </w:r>
            <w:r w:rsidRPr="008609C2">
              <w:rPr>
                <w:sz w:val="22"/>
                <w:szCs w:val="22"/>
              </w:rPr>
              <w:t xml:space="preserve"> $59.99</w:t>
            </w:r>
          </w:p>
        </w:tc>
        <w:tc>
          <w:tcPr>
            <w:tcW w:w="4488" w:type="dxa"/>
            <w:shd w:val="clear" w:color="auto" w:fill="F2F2F2" w:themeFill="background1" w:themeFillShade="F2"/>
          </w:tcPr>
          <w:p w14:paraId="4E683312" w14:textId="77777777" w:rsidR="008C264A" w:rsidRPr="008609C2" w:rsidRDefault="008C264A" w:rsidP="008C264A">
            <w:pPr>
              <w:spacing w:before="0" w:after="0" w:afterAutospacing="0"/>
              <w:ind w:left="0"/>
              <w:jc w:val="center"/>
              <w:rPr>
                <w:sz w:val="22"/>
                <w:szCs w:val="22"/>
              </w:rPr>
            </w:pPr>
            <w:r w:rsidRPr="008609C2">
              <w:rPr>
                <w:sz w:val="22"/>
                <w:szCs w:val="22"/>
              </w:rPr>
              <w:t>$50</w:t>
            </w:r>
          </w:p>
        </w:tc>
      </w:tr>
      <w:tr w:rsidR="008C264A" w:rsidRPr="008609C2" w14:paraId="4609BF43" w14:textId="77777777" w:rsidTr="00E7785B">
        <w:trPr>
          <w:cnfStyle w:val="000000100000" w:firstRow="0" w:lastRow="0" w:firstColumn="0" w:lastColumn="0" w:oddVBand="0" w:evenVBand="0" w:oddHBand="1" w:evenHBand="0" w:firstRowFirstColumn="0" w:firstRowLastColumn="0" w:lastRowFirstColumn="0" w:lastRowLastColumn="0"/>
        </w:trPr>
        <w:tc>
          <w:tcPr>
            <w:tcW w:w="4488" w:type="dxa"/>
          </w:tcPr>
          <w:p w14:paraId="4A7BB0D7" w14:textId="77777777" w:rsidR="008C264A" w:rsidRPr="008609C2" w:rsidRDefault="008C264A" w:rsidP="008C264A">
            <w:pPr>
              <w:spacing w:before="0" w:after="0" w:afterAutospacing="0"/>
              <w:ind w:left="0"/>
              <w:jc w:val="center"/>
              <w:rPr>
                <w:sz w:val="22"/>
                <w:szCs w:val="22"/>
              </w:rPr>
            </w:pPr>
            <w:r w:rsidRPr="008609C2">
              <w:rPr>
                <w:sz w:val="22"/>
                <w:szCs w:val="22"/>
              </w:rPr>
              <w:t>$60 or Greater</w:t>
            </w:r>
          </w:p>
        </w:tc>
        <w:tc>
          <w:tcPr>
            <w:tcW w:w="4488" w:type="dxa"/>
          </w:tcPr>
          <w:p w14:paraId="063BFA9B" w14:textId="77777777" w:rsidR="008C264A" w:rsidRPr="008609C2" w:rsidRDefault="008C264A" w:rsidP="008C264A">
            <w:pPr>
              <w:spacing w:before="0" w:after="0" w:afterAutospacing="0"/>
              <w:ind w:left="0"/>
              <w:jc w:val="center"/>
              <w:rPr>
                <w:sz w:val="22"/>
                <w:szCs w:val="22"/>
              </w:rPr>
            </w:pPr>
            <w:r w:rsidRPr="008609C2">
              <w:rPr>
                <w:sz w:val="22"/>
                <w:szCs w:val="22"/>
              </w:rPr>
              <w:t>$60</w:t>
            </w:r>
          </w:p>
        </w:tc>
      </w:tr>
    </w:tbl>
    <w:p w14:paraId="7EFB3498" w14:textId="4096D453" w:rsidR="00750C1F" w:rsidRPr="00E7785B" w:rsidRDefault="008C264A" w:rsidP="00E7785B">
      <w:pPr>
        <w:pStyle w:val="ListParagraph"/>
        <w:numPr>
          <w:ilvl w:val="0"/>
          <w:numId w:val="14"/>
        </w:numPr>
        <w:spacing w:before="120"/>
        <w:rPr>
          <w:rFonts w:ascii="Georgia" w:eastAsia="Times New Roman" w:hAnsi="Georgia" w:cs="Times New Roman"/>
        </w:rPr>
      </w:pPr>
      <w:r w:rsidRPr="008609C2">
        <w:rPr>
          <w:rFonts w:ascii="Georgia" w:eastAsia="Times New Roman" w:hAnsi="Georgia" w:cs="Times New Roman"/>
        </w:rPr>
        <w:t xml:space="preserve">For example, if a member’s monthly copay cap is $12.50 in July, </w:t>
      </w:r>
      <w:r w:rsidR="005615BC" w:rsidRPr="008609C2">
        <w:rPr>
          <w:rFonts w:ascii="Georgia" w:eastAsia="Times New Roman" w:hAnsi="Georgia" w:cs="Times New Roman"/>
        </w:rPr>
        <w:t>the</w:t>
      </w:r>
      <w:r w:rsidR="00DD2A82" w:rsidRPr="008609C2">
        <w:rPr>
          <w:rFonts w:ascii="Georgia" w:eastAsia="Times New Roman" w:hAnsi="Georgia" w:cs="Times New Roman"/>
        </w:rPr>
        <w:t xml:space="preserve"> member</w:t>
      </w:r>
      <w:r w:rsidRPr="008609C2">
        <w:rPr>
          <w:rFonts w:ascii="Georgia" w:eastAsia="Times New Roman" w:hAnsi="Georgia" w:cs="Times New Roman"/>
        </w:rPr>
        <w:t xml:space="preserve"> will not be </w:t>
      </w:r>
      <w:r w:rsidRPr="008609C2">
        <w:rPr>
          <w:rFonts w:ascii="Georgia" w:eastAsia="Times New Roman" w:hAnsi="Georgia" w:cs="Times New Roman"/>
        </w:rPr>
        <w:lastRenderedPageBreak/>
        <w:t>charged more than $10 of copays in July. If</w:t>
      </w:r>
      <w:r w:rsidR="00DD2A82" w:rsidRPr="008609C2">
        <w:rPr>
          <w:rFonts w:ascii="Georgia" w:eastAsia="Times New Roman" w:hAnsi="Georgia" w:cs="Times New Roman"/>
        </w:rPr>
        <w:t xml:space="preserve"> </w:t>
      </w:r>
      <w:r w:rsidR="0079530D" w:rsidRPr="008609C2">
        <w:rPr>
          <w:rFonts w:ascii="Georgia" w:eastAsia="Times New Roman" w:hAnsi="Georgia" w:cs="Times New Roman"/>
        </w:rPr>
        <w:t>the</w:t>
      </w:r>
      <w:r w:rsidR="00DD2A82" w:rsidRPr="008609C2">
        <w:rPr>
          <w:rFonts w:ascii="Georgia" w:eastAsia="Times New Roman" w:hAnsi="Georgia" w:cs="Times New Roman"/>
        </w:rPr>
        <w:t xml:space="preserve"> member’s</w:t>
      </w:r>
      <w:r w:rsidRPr="008609C2">
        <w:rPr>
          <w:rFonts w:ascii="Georgia" w:eastAsia="Times New Roman" w:hAnsi="Georgia" w:cs="Times New Roman"/>
        </w:rPr>
        <w:t xml:space="preserve"> household income or family size changes in August, </w:t>
      </w:r>
      <w:r w:rsidR="00DD2A82" w:rsidRPr="008609C2">
        <w:rPr>
          <w:rFonts w:ascii="Georgia" w:eastAsia="Times New Roman" w:hAnsi="Georgia" w:cs="Times New Roman"/>
        </w:rPr>
        <w:t>their</w:t>
      </w:r>
      <w:r w:rsidRPr="008609C2">
        <w:rPr>
          <w:rFonts w:ascii="Georgia" w:eastAsia="Times New Roman" w:hAnsi="Georgia" w:cs="Times New Roman"/>
        </w:rPr>
        <w:t xml:space="preserve"> monthly copay cap may change for August.</w:t>
      </w:r>
    </w:p>
    <w:p w14:paraId="061DA176" w14:textId="0D3183F6" w:rsidR="00C73996" w:rsidRPr="00750C1F" w:rsidRDefault="00DA788E" w:rsidP="00750C1F">
      <w:pPr>
        <w:pStyle w:val="ListParagraph"/>
        <w:numPr>
          <w:ilvl w:val="0"/>
          <w:numId w:val="14"/>
        </w:numPr>
        <w:spacing w:before="80"/>
        <w:rPr>
          <w:rFonts w:ascii="Georgia" w:hAnsi="Georgia"/>
        </w:rPr>
      </w:pPr>
      <w:r w:rsidRPr="00750C1F">
        <w:rPr>
          <w:rFonts w:ascii="Georgia" w:hAnsi="Georgia"/>
        </w:rPr>
        <w:t>If m</w:t>
      </w:r>
      <w:r w:rsidR="00C73996" w:rsidRPr="00750C1F">
        <w:rPr>
          <w:rFonts w:ascii="Georgia" w:hAnsi="Georgia"/>
        </w:rPr>
        <w:t xml:space="preserve">embers </w:t>
      </w:r>
      <w:r w:rsidRPr="00750C1F">
        <w:rPr>
          <w:rFonts w:ascii="Georgia" w:hAnsi="Georgia"/>
        </w:rPr>
        <w:t xml:space="preserve">have questions about the copay policy, they </w:t>
      </w:r>
      <w:r w:rsidR="00D57E9C" w:rsidRPr="00750C1F">
        <w:rPr>
          <w:rFonts w:ascii="Georgia" w:hAnsi="Georgia"/>
        </w:rPr>
        <w:t>can</w:t>
      </w:r>
      <w:r w:rsidR="00C73996" w:rsidRPr="00750C1F">
        <w:rPr>
          <w:rFonts w:ascii="Georgia" w:hAnsi="Georgia"/>
        </w:rPr>
        <w:t xml:space="preserve"> </w:t>
      </w:r>
      <w:r w:rsidR="00981FB3" w:rsidRPr="00750C1F">
        <w:rPr>
          <w:rFonts w:ascii="Georgia" w:hAnsi="Georgia"/>
        </w:rPr>
        <w:t>reach the Member Customer Service Center</w:t>
      </w:r>
      <w:r w:rsidR="00DB0B09" w:rsidRPr="00750C1F">
        <w:rPr>
          <w:rFonts w:ascii="Georgia" w:hAnsi="Georgia"/>
        </w:rPr>
        <w:t xml:space="preserve"> (CSC)</w:t>
      </w:r>
      <w:r w:rsidR="00981FB3" w:rsidRPr="00750C1F">
        <w:rPr>
          <w:rFonts w:ascii="Georgia" w:hAnsi="Georgia"/>
        </w:rPr>
        <w:t xml:space="preserve"> at (800) 841-2900, Monday through Friday between 8:00 a.m. and 5:00 p.m. For TTY, </w:t>
      </w:r>
      <w:r w:rsidR="007277AD" w:rsidRPr="00750C1F">
        <w:rPr>
          <w:rFonts w:ascii="Georgia" w:hAnsi="Georgia"/>
        </w:rPr>
        <w:t>members</w:t>
      </w:r>
      <w:r w:rsidR="00981FB3" w:rsidRPr="00750C1F">
        <w:rPr>
          <w:rFonts w:ascii="Georgia" w:hAnsi="Georgia"/>
        </w:rPr>
        <w:t xml:space="preserve"> can call (800) 497-4648 during the same hours.</w:t>
      </w:r>
    </w:p>
    <w:p w14:paraId="39C7D142" w14:textId="616106F8" w:rsidR="008C264A" w:rsidRPr="008558B6" w:rsidRDefault="00C73996" w:rsidP="00C73996">
      <w:pPr>
        <w:pStyle w:val="ListParagraph"/>
        <w:numPr>
          <w:ilvl w:val="0"/>
          <w:numId w:val="14"/>
        </w:numPr>
        <w:spacing w:before="120"/>
        <w:rPr>
          <w:rFonts w:ascii="Georgia" w:eastAsia="Times New Roman" w:hAnsi="Georgia" w:cs="Times New Roman"/>
        </w:rPr>
      </w:pPr>
      <w:proofErr w:type="spellStart"/>
      <w:r w:rsidRPr="008558B6">
        <w:rPr>
          <w:rFonts w:ascii="Georgia" w:eastAsia="Times New Roman" w:hAnsi="Georgia" w:cs="Times New Roman"/>
        </w:rPr>
        <w:t>MassHealth</w:t>
      </w:r>
      <w:proofErr w:type="spellEnd"/>
      <w:r w:rsidRPr="008558B6">
        <w:rPr>
          <w:rFonts w:ascii="Georgia" w:eastAsia="Times New Roman" w:hAnsi="Georgia" w:cs="Times New Roman"/>
        </w:rPr>
        <w:t xml:space="preserve"> </w:t>
      </w:r>
      <w:r w:rsidRPr="008558B6">
        <w:rPr>
          <w:rFonts w:ascii="Georgia" w:eastAsia="Times New Roman" w:hAnsi="Georgia" w:cs="Times New Roman"/>
          <w:b/>
          <w:bCs/>
        </w:rPr>
        <w:t xml:space="preserve">premiums will not exceed 3% of the member’s </w:t>
      </w:r>
      <w:r w:rsidR="00422260">
        <w:rPr>
          <w:rFonts w:ascii="Georgia" w:eastAsia="Times New Roman" w:hAnsi="Georgia" w:cs="Times New Roman"/>
          <w:b/>
          <w:bCs/>
        </w:rPr>
        <w:t xml:space="preserve">monthly </w:t>
      </w:r>
      <w:r w:rsidRPr="008558B6">
        <w:rPr>
          <w:rFonts w:ascii="Georgia" w:eastAsia="Times New Roman" w:hAnsi="Georgia" w:cs="Times New Roman"/>
          <w:b/>
          <w:bCs/>
        </w:rPr>
        <w:t>household income</w:t>
      </w:r>
      <w:r w:rsidRPr="008558B6">
        <w:rPr>
          <w:rFonts w:ascii="Georgia" w:eastAsia="Times New Roman" w:hAnsi="Georgia" w:cs="Times New Roman"/>
        </w:rPr>
        <w:t xml:space="preserve">, as applicable. </w:t>
      </w:r>
      <w:r w:rsidR="00DD2A82" w:rsidRPr="008558B6">
        <w:rPr>
          <w:rFonts w:ascii="Georgia" w:eastAsia="Times New Roman" w:hAnsi="Georgia" w:cs="Times New Roman"/>
        </w:rPr>
        <w:t xml:space="preserve">This limit does not apply to CommonHealth members. </w:t>
      </w:r>
    </w:p>
    <w:p w14:paraId="41B39CF4" w14:textId="3ADFAEEE" w:rsidR="00DD2A82" w:rsidRPr="008609C2" w:rsidRDefault="00DD2A82" w:rsidP="00605691">
      <w:pPr>
        <w:pStyle w:val="Heading2"/>
        <w:spacing w:afterAutospacing="0"/>
      </w:pPr>
      <w:r>
        <w:t xml:space="preserve">POPS Claim Response </w:t>
      </w:r>
    </w:p>
    <w:p w14:paraId="7BD5D58E" w14:textId="79EED3A1" w:rsidR="00B076F8" w:rsidRDefault="00DD2A82" w:rsidP="00B076F8">
      <w:pPr>
        <w:spacing w:after="120" w:afterAutospacing="0"/>
      </w:pPr>
      <w:r w:rsidRPr="008609C2">
        <w:t>The Pharmacy Online Processing System (POPS) will track members</w:t>
      </w:r>
      <w:r w:rsidR="00217826" w:rsidRPr="008609C2">
        <w:t>’</w:t>
      </w:r>
      <w:r w:rsidRPr="008609C2">
        <w:t xml:space="preserve"> monthly copay cap</w:t>
      </w:r>
      <w:r w:rsidR="00217826" w:rsidRPr="008609C2">
        <w:t>s</w:t>
      </w:r>
      <w:r w:rsidRPr="008609C2">
        <w:t xml:space="preserve"> and accumulated copay amounts as part of the claim response. </w:t>
      </w:r>
      <w:r w:rsidR="00B076F8" w:rsidRPr="00304478">
        <w:t>Please note that if in the adjudication of a POPS claim a copay is applicable, the dollar amount is returned in the response field “Amount of Copay”/ 518-FI.</w:t>
      </w:r>
    </w:p>
    <w:p w14:paraId="0F9932CA" w14:textId="033E35F8" w:rsidR="00B076F8" w:rsidRPr="00304478" w:rsidRDefault="00B076F8" w:rsidP="00605691">
      <w:pPr>
        <w:spacing w:before="360" w:after="120" w:afterAutospacing="0"/>
        <w:rPr>
          <w:b/>
          <w:color w:val="1F497D" w:themeColor="text2"/>
          <w:sz w:val="24"/>
          <w:szCs w:val="24"/>
        </w:rPr>
      </w:pPr>
      <w:r w:rsidRPr="00304478">
        <w:rPr>
          <w:b/>
          <w:color w:val="1F497D" w:themeColor="text2"/>
          <w:sz w:val="24"/>
          <w:szCs w:val="24"/>
        </w:rPr>
        <w:t>EVS Updates</w:t>
      </w:r>
    </w:p>
    <w:p w14:paraId="670E7232" w14:textId="77777777" w:rsidR="00DD2A82" w:rsidRPr="00DD2A82" w:rsidRDefault="00DD2A82" w:rsidP="00304478">
      <w:pPr>
        <w:spacing w:after="120" w:afterAutospacing="0"/>
      </w:pPr>
      <w:r w:rsidRPr="008609C2">
        <w:t>The Eligibility Verification System (EVS) on the Provider Online Service Center (POSC) will also be updated to display the new copay information as outlined below.</w:t>
      </w:r>
      <w:r w:rsidRPr="00DD2A82">
        <w:t xml:space="preserve"> </w:t>
      </w:r>
    </w:p>
    <w:tbl>
      <w:tblPr>
        <w:tblStyle w:val="LightList-Accent1"/>
        <w:tblW w:w="974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3247"/>
        <w:gridCol w:w="3248"/>
      </w:tblGrid>
      <w:tr w:rsidR="00DD2A82" w:rsidRPr="00DD2A82" w14:paraId="69BEAA14" w14:textId="77777777" w:rsidTr="002944D3">
        <w:trPr>
          <w:cnfStyle w:val="100000000000" w:firstRow="1" w:lastRow="0" w:firstColumn="0" w:lastColumn="0" w:oddVBand="0" w:evenVBand="0" w:oddHBand="0" w:evenHBand="0" w:firstRowFirstColumn="0" w:firstRowLastColumn="0" w:lastRowFirstColumn="0" w:lastRowLastColumn="0"/>
          <w:trHeight w:val="421"/>
          <w:tblHeader/>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3FE42C" w14:textId="77777777" w:rsidR="00DD2A82" w:rsidRPr="00DD2A82" w:rsidRDefault="00DD2A82" w:rsidP="00DD2A82">
            <w:pPr>
              <w:spacing w:before="0" w:after="0" w:afterAutospacing="0"/>
              <w:ind w:left="0"/>
              <w:rPr>
                <w:color w:val="auto"/>
              </w:rPr>
            </w:pPr>
            <w:r w:rsidRPr="00DD2A82">
              <w:rPr>
                <w:color w:val="auto"/>
              </w:rPr>
              <w:t>Message Trigger Scenario</w:t>
            </w:r>
          </w:p>
        </w:tc>
        <w:tc>
          <w:tcPr>
            <w:tcW w:w="32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213711" w14:textId="77777777" w:rsidR="00DD2A82" w:rsidRPr="00DD2A82" w:rsidRDefault="00DD2A82" w:rsidP="00DD2A82">
            <w:pPr>
              <w:spacing w:before="0" w:after="0" w:afterAutospacing="0"/>
              <w:ind w:left="0"/>
              <w:cnfStyle w:val="100000000000" w:firstRow="1" w:lastRow="0" w:firstColumn="0" w:lastColumn="0" w:oddVBand="0" w:evenVBand="0" w:oddHBand="0" w:evenHBand="0" w:firstRowFirstColumn="0" w:firstRowLastColumn="0" w:lastRowFirstColumn="0" w:lastRowLastColumn="0"/>
              <w:rPr>
                <w:color w:val="auto"/>
              </w:rPr>
            </w:pPr>
            <w:r w:rsidRPr="00DD2A82">
              <w:rPr>
                <w:color w:val="auto"/>
              </w:rPr>
              <w:t>Business Logic</w:t>
            </w:r>
          </w:p>
        </w:tc>
        <w:tc>
          <w:tcPr>
            <w:tcW w:w="3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4A3ACC" w14:textId="77777777" w:rsidR="00DD2A82" w:rsidRPr="00DD2A82" w:rsidRDefault="00DD2A82" w:rsidP="00DD2A82">
            <w:pPr>
              <w:spacing w:before="0" w:after="0" w:afterAutospacing="0"/>
              <w:ind w:left="0"/>
              <w:cnfStyle w:val="100000000000" w:firstRow="1" w:lastRow="0" w:firstColumn="0" w:lastColumn="0" w:oddVBand="0" w:evenVBand="0" w:oddHBand="0" w:evenHBand="0" w:firstRowFirstColumn="0" w:firstRowLastColumn="0" w:lastRowFirstColumn="0" w:lastRowLastColumn="0"/>
              <w:rPr>
                <w:color w:val="auto"/>
              </w:rPr>
            </w:pPr>
            <w:r w:rsidRPr="00DD2A82">
              <w:rPr>
                <w:color w:val="auto"/>
              </w:rPr>
              <w:t>Message Structure</w:t>
            </w:r>
          </w:p>
        </w:tc>
      </w:tr>
      <w:tr w:rsidR="00DD2A82" w:rsidRPr="00DD2A82" w14:paraId="08A9D2BD" w14:textId="77777777" w:rsidTr="00C73996">
        <w:trPr>
          <w:cnfStyle w:val="000000100000" w:firstRow="0" w:lastRow="0" w:firstColumn="0" w:lastColumn="0" w:oddVBand="0" w:evenVBand="0" w:oddHBand="1" w:evenHBand="0" w:firstRowFirstColumn="0" w:firstRowLastColumn="0" w:lastRowFirstColumn="0" w:lastRowLastColumn="0"/>
          <w:trHeight w:val="1679"/>
        </w:trPr>
        <w:tc>
          <w:tcPr>
            <w:cnfStyle w:val="001000000000" w:firstRow="0" w:lastRow="0" w:firstColumn="1" w:lastColumn="0" w:oddVBand="0" w:evenVBand="0" w:oddHBand="0" w:evenHBand="0" w:firstRowFirstColumn="0" w:firstRowLastColumn="0" w:lastRowFirstColumn="0" w:lastRowLastColumn="0"/>
            <w:tcW w:w="3247" w:type="dxa"/>
            <w:tcBorders>
              <w:right w:val="single" w:sz="4" w:space="0" w:color="4F81BD" w:themeColor="accent1"/>
            </w:tcBorders>
            <w:vAlign w:val="center"/>
            <w:hideMark/>
          </w:tcPr>
          <w:p w14:paraId="528FB8C7" w14:textId="6F3A3503" w:rsidR="00DD2A82" w:rsidRPr="00DD2A82" w:rsidRDefault="00DD2A82" w:rsidP="00DD2A82">
            <w:pPr>
              <w:spacing w:before="0" w:after="0" w:afterAutospacing="0"/>
              <w:ind w:left="0"/>
            </w:pPr>
            <w:r w:rsidRPr="00DD2A82">
              <w:t xml:space="preserve">Member has met </w:t>
            </w:r>
            <w:r w:rsidR="00A144BF">
              <w:t>p</w:t>
            </w:r>
            <w:r w:rsidRPr="00DD2A82">
              <w:t xml:space="preserve">harmacy </w:t>
            </w:r>
            <w:r w:rsidR="00A144BF">
              <w:t>c</w:t>
            </w:r>
            <w:r w:rsidRPr="00DD2A82">
              <w:t xml:space="preserve">opay </w:t>
            </w:r>
            <w:r w:rsidR="00A144BF">
              <w:t>c</w:t>
            </w:r>
            <w:r w:rsidRPr="00DD2A82">
              <w:t xml:space="preserve">ap for the </w:t>
            </w:r>
            <w:r w:rsidR="00F01711">
              <w:t>Tracking Period</w:t>
            </w:r>
          </w:p>
        </w:tc>
        <w:tc>
          <w:tcPr>
            <w:tcW w:w="3247" w:type="dxa"/>
            <w:tcBorders>
              <w:left w:val="single" w:sz="4" w:space="0" w:color="auto"/>
              <w:right w:val="single" w:sz="4" w:space="0" w:color="auto"/>
            </w:tcBorders>
            <w:vAlign w:val="center"/>
            <w:hideMark/>
          </w:tcPr>
          <w:p w14:paraId="6EB07944" w14:textId="77777777" w:rsidR="00DD2A82" w:rsidRPr="00DD2A82" w:rsidRDefault="00DD2A82" w:rsidP="00DD2A82">
            <w:pPr>
              <w:spacing w:before="0" w:after="0" w:afterAutospacing="0"/>
              <w:ind w:left="0"/>
              <w:cnfStyle w:val="000000100000" w:firstRow="0" w:lastRow="0" w:firstColumn="0" w:lastColumn="0" w:oddVBand="0" w:evenVBand="0" w:oddHBand="1" w:evenHBand="0" w:firstRowFirstColumn="0" w:firstRowLastColumn="0" w:lastRowFirstColumn="0" w:lastRowLastColumn="0"/>
            </w:pPr>
            <w:r w:rsidRPr="00DD2A82">
              <w:t>Accumulated Pharmacy Copays for the current Tracking Period is greater than or equal to the Pharmacy Copay Cap for the Tracking Period.</w:t>
            </w:r>
          </w:p>
        </w:tc>
        <w:tc>
          <w:tcPr>
            <w:tcW w:w="3248" w:type="dxa"/>
            <w:tcBorders>
              <w:left w:val="single" w:sz="4" w:space="0" w:color="auto"/>
            </w:tcBorders>
            <w:vAlign w:val="center"/>
          </w:tcPr>
          <w:p w14:paraId="032910C8" w14:textId="77777777" w:rsidR="00DD2A82" w:rsidRPr="00DD2A82" w:rsidRDefault="00DD2A82" w:rsidP="00DD2A82">
            <w:pPr>
              <w:spacing w:before="0" w:after="0" w:afterAutospacing="0"/>
              <w:ind w:left="0"/>
              <w:cnfStyle w:val="000000100000" w:firstRow="0" w:lastRow="0" w:firstColumn="0" w:lastColumn="0" w:oddVBand="0" w:evenVBand="0" w:oddHBand="1" w:evenHBand="0" w:firstRowFirstColumn="0" w:firstRowLastColumn="0" w:lastRowFirstColumn="0" w:lastRowLastColumn="0"/>
            </w:pPr>
            <w:r w:rsidRPr="00DD2A82">
              <w:t>Member has met the pharmacy copay cap for the month of [MM/CCYY]</w:t>
            </w:r>
          </w:p>
          <w:p w14:paraId="59756B7F" w14:textId="77777777" w:rsidR="00DD2A82" w:rsidRPr="00DD2A82" w:rsidRDefault="00DD2A82" w:rsidP="00DD2A82">
            <w:pPr>
              <w:spacing w:before="0" w:after="0" w:afterAutospacing="0"/>
              <w:ind w:left="0"/>
              <w:cnfStyle w:val="000000100000" w:firstRow="0" w:lastRow="0" w:firstColumn="0" w:lastColumn="0" w:oddVBand="0" w:evenVBand="0" w:oddHBand="1" w:evenHBand="0" w:firstRowFirstColumn="0" w:firstRowLastColumn="0" w:lastRowFirstColumn="0" w:lastRowLastColumn="0"/>
            </w:pPr>
          </w:p>
        </w:tc>
      </w:tr>
      <w:tr w:rsidR="00DD2A82" w:rsidRPr="00DD2A82" w14:paraId="233DE173" w14:textId="77777777" w:rsidTr="0073134A">
        <w:trPr>
          <w:trHeight w:val="1105"/>
        </w:trPr>
        <w:tc>
          <w:tcPr>
            <w:cnfStyle w:val="001000000000" w:firstRow="0" w:lastRow="0" w:firstColumn="1" w:lastColumn="0" w:oddVBand="0" w:evenVBand="0" w:oddHBand="0" w:evenHBand="0" w:firstRowFirstColumn="0" w:firstRowLastColumn="0" w:lastRowFirstColumn="0" w:lastRowLastColumn="0"/>
            <w:tcW w:w="32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0660D8" w14:textId="3B7E58F0" w:rsidR="00DD2A82" w:rsidRPr="00DD2A82" w:rsidRDefault="00DD2A82" w:rsidP="00DD2A82">
            <w:pPr>
              <w:spacing w:before="0" w:after="0" w:afterAutospacing="0"/>
              <w:ind w:left="0"/>
            </w:pPr>
            <w:r w:rsidRPr="00DD2A82">
              <w:t xml:space="preserve">Member is exempt from pharmacy </w:t>
            </w:r>
            <w:r w:rsidR="00A144BF">
              <w:t>c</w:t>
            </w:r>
            <w:r w:rsidRPr="00DD2A82">
              <w:t>opay</w:t>
            </w:r>
          </w:p>
        </w:tc>
        <w:tc>
          <w:tcPr>
            <w:tcW w:w="32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BE238B" w14:textId="77777777" w:rsidR="00DD2A82" w:rsidRPr="00DD2A82" w:rsidRDefault="00DD2A82" w:rsidP="00DD2A82">
            <w:pPr>
              <w:spacing w:before="0" w:after="0" w:afterAutospacing="0"/>
              <w:ind w:left="0"/>
              <w:cnfStyle w:val="000000000000" w:firstRow="0" w:lastRow="0" w:firstColumn="0" w:lastColumn="0" w:oddVBand="0" w:evenVBand="0" w:oddHBand="0" w:evenHBand="0" w:firstRowFirstColumn="0" w:firstRowLastColumn="0" w:lastRowFirstColumn="0" w:lastRowLastColumn="0"/>
            </w:pPr>
            <w:r w:rsidRPr="00DD2A82">
              <w:t>Member is exempt from pharmacy Copays for the current Tracking Period due to a categorical exclusion</w:t>
            </w:r>
          </w:p>
        </w:tc>
        <w:tc>
          <w:tcPr>
            <w:tcW w:w="3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668D0C" w14:textId="77777777" w:rsidR="00DD2A82" w:rsidRPr="00DD2A82" w:rsidRDefault="00DD2A82" w:rsidP="00DD2A82">
            <w:pPr>
              <w:spacing w:before="0" w:after="0" w:afterAutospacing="0"/>
              <w:ind w:left="0"/>
              <w:cnfStyle w:val="000000000000" w:firstRow="0" w:lastRow="0" w:firstColumn="0" w:lastColumn="0" w:oddVBand="0" w:evenVBand="0" w:oddHBand="0" w:evenHBand="0" w:firstRowFirstColumn="0" w:firstRowLastColumn="0" w:lastRowFirstColumn="0" w:lastRowLastColumn="0"/>
            </w:pPr>
            <w:r w:rsidRPr="00DD2A82">
              <w:t>Member is exempt from pharmacy copays for the month of [MM/CCYY]</w:t>
            </w:r>
          </w:p>
        </w:tc>
      </w:tr>
      <w:tr w:rsidR="00DD2A82" w:rsidRPr="00DD2A82" w14:paraId="595E4967" w14:textId="77777777" w:rsidTr="00C73996">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3247" w:type="dxa"/>
            <w:tcBorders>
              <w:right w:val="single" w:sz="4" w:space="0" w:color="4F81BD" w:themeColor="accent1"/>
            </w:tcBorders>
            <w:vAlign w:val="center"/>
            <w:hideMark/>
          </w:tcPr>
          <w:p w14:paraId="17FEB552" w14:textId="060130E8" w:rsidR="00DD2A82" w:rsidRPr="00DD2A82" w:rsidRDefault="00DD2A82" w:rsidP="00DD2A82">
            <w:pPr>
              <w:spacing w:before="0" w:after="0" w:afterAutospacing="0"/>
              <w:ind w:left="0"/>
            </w:pPr>
            <w:r w:rsidRPr="00DD2A82">
              <w:t xml:space="preserve">Always show on Copay </w:t>
            </w:r>
            <w:r w:rsidR="005518EF">
              <w:t xml:space="preserve">Panel </w:t>
            </w:r>
          </w:p>
        </w:tc>
        <w:tc>
          <w:tcPr>
            <w:tcW w:w="3247" w:type="dxa"/>
            <w:tcBorders>
              <w:left w:val="single" w:sz="4" w:space="0" w:color="auto"/>
              <w:right w:val="single" w:sz="4" w:space="0" w:color="auto"/>
            </w:tcBorders>
            <w:vAlign w:val="center"/>
            <w:hideMark/>
          </w:tcPr>
          <w:p w14:paraId="217EDBA4" w14:textId="77777777" w:rsidR="00DD2A82" w:rsidRPr="00DD2A82" w:rsidRDefault="00DD2A82" w:rsidP="00DD2A82">
            <w:pPr>
              <w:spacing w:before="0" w:after="0" w:afterAutospacing="0"/>
              <w:ind w:left="0"/>
              <w:cnfStyle w:val="000000100000" w:firstRow="0" w:lastRow="0" w:firstColumn="0" w:lastColumn="0" w:oddVBand="0" w:evenVBand="0" w:oddHBand="1" w:evenHBand="0" w:firstRowFirstColumn="0" w:firstRowLastColumn="0" w:lastRowFirstColumn="0" w:lastRowLastColumn="0"/>
            </w:pPr>
            <w:r w:rsidRPr="00DD2A82">
              <w:t>The message is shown every time user accesses a screen</w:t>
            </w:r>
          </w:p>
        </w:tc>
        <w:tc>
          <w:tcPr>
            <w:tcW w:w="3248" w:type="dxa"/>
            <w:tcBorders>
              <w:left w:val="single" w:sz="4" w:space="0" w:color="auto"/>
            </w:tcBorders>
            <w:vAlign w:val="center"/>
            <w:hideMark/>
          </w:tcPr>
          <w:p w14:paraId="1ABCD5AF" w14:textId="77777777" w:rsidR="00DD2A82" w:rsidRPr="00DD2A82" w:rsidRDefault="00DD2A82" w:rsidP="00DD2A82">
            <w:pPr>
              <w:spacing w:before="0" w:after="0" w:afterAutospacing="0"/>
              <w:ind w:left="0"/>
              <w:cnfStyle w:val="000000100000" w:firstRow="0" w:lastRow="0" w:firstColumn="0" w:lastColumn="0" w:oddVBand="0" w:evenVBand="0" w:oddHBand="1" w:evenHBand="0" w:firstRowFirstColumn="0" w:firstRowLastColumn="0" w:lastRowFirstColumn="0" w:lastRowLastColumn="0"/>
            </w:pPr>
            <w:r w:rsidRPr="00DD2A82">
              <w:t>Copays apply only to drugs dispensed at pharmacies. All applicable copay amount(s) will be identified on the pharmacy provider’s claim remittance. For a list of copay-exempt members and drugs, refer to 130 CMR 450.130.</w:t>
            </w:r>
          </w:p>
        </w:tc>
      </w:tr>
    </w:tbl>
    <w:p w14:paraId="1132E26A" w14:textId="77777777" w:rsidR="00DD2A82" w:rsidRDefault="00DD2A82" w:rsidP="00DD2A82">
      <w:pPr>
        <w:pStyle w:val="Heading2"/>
        <w:spacing w:afterAutospacing="0"/>
      </w:pPr>
      <w:r>
        <w:t>Notifications of These Changes</w:t>
      </w:r>
    </w:p>
    <w:p w14:paraId="6824C8DC" w14:textId="4BAA2CA5" w:rsidR="00DD2A82" w:rsidRPr="008609C2" w:rsidRDefault="00DD2A82" w:rsidP="006B5D6D">
      <w:pPr>
        <w:spacing w:after="120" w:afterAutospacing="0"/>
      </w:pPr>
      <w:bookmarkStart w:id="1" w:name="_Hlk47515931"/>
      <w:r w:rsidRPr="00DD2A82">
        <w:t xml:space="preserve">Beginning in </w:t>
      </w:r>
      <w:r w:rsidR="0068445B">
        <w:t>May</w:t>
      </w:r>
      <w:r w:rsidR="0068445B" w:rsidRPr="00DD2A82">
        <w:t xml:space="preserve"> </w:t>
      </w:r>
      <w:r w:rsidRPr="00DD2A82">
        <w:t xml:space="preserve">2021, </w:t>
      </w:r>
      <w:proofErr w:type="spellStart"/>
      <w:r w:rsidRPr="00DD2A82">
        <w:t>Mas</w:t>
      </w:r>
      <w:r w:rsidRPr="008609C2">
        <w:t>sHealth</w:t>
      </w:r>
      <w:proofErr w:type="spellEnd"/>
      <w:r w:rsidRPr="008609C2">
        <w:t xml:space="preserve"> will send a notice to members </w:t>
      </w:r>
      <w:r w:rsidR="0068445B" w:rsidRPr="008609C2">
        <w:t xml:space="preserve">explaining these changes </w:t>
      </w:r>
      <w:r w:rsidR="00981E90" w:rsidRPr="008609C2">
        <w:t xml:space="preserve">and notifying members of their initial monthly copay cap. Starting July 1, 2021, </w:t>
      </w:r>
      <w:proofErr w:type="spellStart"/>
      <w:r w:rsidR="00981E90" w:rsidRPr="008609C2">
        <w:t>MassHealth</w:t>
      </w:r>
      <w:proofErr w:type="spellEnd"/>
      <w:r w:rsidR="00981E90" w:rsidRPr="008609C2">
        <w:t xml:space="preserve"> will send a notice to members </w:t>
      </w:r>
      <w:r w:rsidRPr="008609C2">
        <w:t xml:space="preserve">whenever </w:t>
      </w:r>
      <w:r w:rsidR="00B04D10" w:rsidRPr="008609C2">
        <w:t>the</w:t>
      </w:r>
      <w:r w:rsidR="00A144BF">
        <w:t>ir</w:t>
      </w:r>
      <w:r w:rsidR="00B04D10" w:rsidRPr="008609C2">
        <w:t xml:space="preserve"> </w:t>
      </w:r>
      <w:r w:rsidRPr="008609C2">
        <w:t xml:space="preserve">monthly copay cap </w:t>
      </w:r>
      <w:r w:rsidR="00A144BF">
        <w:t xml:space="preserve">changes </w:t>
      </w:r>
      <w:r w:rsidRPr="008609C2">
        <w:t>or whenever they meet their current monthly copay cap. Copies of these member notices are attached to this bulletin.</w:t>
      </w:r>
    </w:p>
    <w:p w14:paraId="663A7D48" w14:textId="77777777" w:rsidR="00DD2A82" w:rsidRDefault="00DD2A82" w:rsidP="00DD2A82">
      <w:r w:rsidRPr="008609C2">
        <w:t>Pharmacies will also receive this information in a Pharmacy Facts closer to the July 1, 2021, implementation date.</w:t>
      </w:r>
    </w:p>
    <w:p w14:paraId="75B4BC05" w14:textId="77777777" w:rsidR="006B5D6D" w:rsidRDefault="006B5D6D" w:rsidP="006B5D6D">
      <w:pPr>
        <w:pStyle w:val="Heading2"/>
        <w:spacing w:after="100"/>
      </w:pPr>
      <w:r>
        <w:lastRenderedPageBreak/>
        <w:br w:type="page"/>
      </w:r>
    </w:p>
    <w:p w14:paraId="6CE5196E" w14:textId="6230658D" w:rsidR="00DD2A82" w:rsidRDefault="00DD2A82" w:rsidP="008F0E01">
      <w:pPr>
        <w:pStyle w:val="Heading2"/>
        <w:spacing w:before="120" w:afterAutospacing="0"/>
      </w:pPr>
      <w:r>
        <w:lastRenderedPageBreak/>
        <w:t>Trading Partner Testing</w:t>
      </w:r>
    </w:p>
    <w:p w14:paraId="2C0D8ED8" w14:textId="5DF10991" w:rsidR="00DD2A82" w:rsidRDefault="00DD2A82" w:rsidP="008F0E01">
      <w:pPr>
        <w:spacing w:after="120" w:afterAutospacing="0"/>
      </w:pPr>
      <w:r w:rsidRPr="00DD2A82">
        <w:t>On</w:t>
      </w:r>
      <w:r w:rsidRPr="00DD2A82" w:rsidDel="00506BA3">
        <w:t xml:space="preserve"> </w:t>
      </w:r>
      <w:r w:rsidRPr="00DD2A82">
        <w:t>July 1, 2021</w:t>
      </w:r>
      <w:r w:rsidR="00750C1F">
        <w:t>,</w:t>
      </w:r>
      <w:r w:rsidRPr="00DD2A82">
        <w:t xml:space="preserve"> </w:t>
      </w:r>
      <w:proofErr w:type="spellStart"/>
      <w:r w:rsidRPr="00DD2A82">
        <w:t>MassHealth</w:t>
      </w:r>
      <w:proofErr w:type="spellEnd"/>
      <w:r w:rsidRPr="00DD2A82">
        <w:t xml:space="preserve"> will also implement minor changes to the HIPAA Health Care Benefit Inquiry and Response (270/271) transaction to provide information about the member’s copay status. The change is limited to the electronic eligibility response (271) file only. The 271 response will include additional information (EB01, 02 03, 06, 07) in Loop 2110C – Subscriber Eligibility or Benefit Information.</w:t>
      </w:r>
    </w:p>
    <w:p w14:paraId="1F2DADF1" w14:textId="10362237" w:rsidR="00DD2A82" w:rsidRDefault="00DD2A82" w:rsidP="008F0E01">
      <w:pPr>
        <w:spacing w:after="120" w:afterAutospacing="0"/>
      </w:pPr>
      <w:proofErr w:type="spellStart"/>
      <w:r w:rsidRPr="00BC415F">
        <w:rPr>
          <w:rFonts w:eastAsiaTheme="minorHAnsi" w:cstheme="minorBidi"/>
          <w:iCs/>
        </w:rPr>
        <w:t>MassHealth</w:t>
      </w:r>
      <w:proofErr w:type="spellEnd"/>
      <w:r w:rsidRPr="00BC415F">
        <w:rPr>
          <w:rFonts w:eastAsiaTheme="minorHAnsi" w:cstheme="minorBidi"/>
          <w:iCs/>
        </w:rPr>
        <w:t xml:space="preserve"> began communicating the minor changes within the 270/271 transaction to providers in January 2021.  All </w:t>
      </w:r>
      <w:r w:rsidR="00750C1F">
        <w:rPr>
          <w:rFonts w:eastAsiaTheme="minorHAnsi" w:cstheme="minorBidi"/>
          <w:iCs/>
        </w:rPr>
        <w:t>p</w:t>
      </w:r>
      <w:r w:rsidRPr="00BC415F">
        <w:rPr>
          <w:rFonts w:eastAsiaTheme="minorHAnsi" w:cstheme="minorBidi"/>
          <w:iCs/>
        </w:rPr>
        <w:t>roviders</w:t>
      </w:r>
      <w:r w:rsidR="00750C1F">
        <w:rPr>
          <w:rFonts w:eastAsiaTheme="minorHAnsi" w:cstheme="minorBidi"/>
          <w:iCs/>
        </w:rPr>
        <w:t xml:space="preserve"> and</w:t>
      </w:r>
      <w:r w:rsidRPr="00BC415F">
        <w:rPr>
          <w:rFonts w:eastAsiaTheme="minorHAnsi" w:cstheme="minorBidi"/>
          <w:iCs/>
        </w:rPr>
        <w:t xml:space="preserve"> </w:t>
      </w:r>
      <w:r w:rsidR="00750C1F">
        <w:rPr>
          <w:rFonts w:eastAsiaTheme="minorHAnsi" w:cstheme="minorBidi"/>
          <w:iCs/>
        </w:rPr>
        <w:t>t</w:t>
      </w:r>
      <w:r w:rsidRPr="00BC415F">
        <w:rPr>
          <w:rFonts w:eastAsiaTheme="minorHAnsi" w:cstheme="minorBidi"/>
          <w:iCs/>
        </w:rPr>
        <w:t xml:space="preserve">rading </w:t>
      </w:r>
      <w:r w:rsidR="00750C1F">
        <w:rPr>
          <w:rFonts w:eastAsiaTheme="minorHAnsi" w:cstheme="minorBidi"/>
          <w:iCs/>
        </w:rPr>
        <w:t>p</w:t>
      </w:r>
      <w:r w:rsidRPr="00BC415F">
        <w:rPr>
          <w:rFonts w:eastAsiaTheme="minorHAnsi" w:cstheme="minorBidi"/>
          <w:iCs/>
        </w:rPr>
        <w:t xml:space="preserve">artners (clearinghouse, billing intermediary, software vendor) who send and receive 270/271 electronic HIPAA transactions should evaluate the changes outlined in the </w:t>
      </w:r>
      <w:proofErr w:type="spellStart"/>
      <w:r w:rsidRPr="00BC415F">
        <w:rPr>
          <w:rFonts w:eastAsiaTheme="minorHAnsi" w:cstheme="minorBidi"/>
          <w:iCs/>
        </w:rPr>
        <w:t>MassHealth</w:t>
      </w:r>
      <w:proofErr w:type="spellEnd"/>
      <w:r w:rsidRPr="00BC415F">
        <w:rPr>
          <w:rFonts w:eastAsiaTheme="minorHAnsi" w:cstheme="minorBidi"/>
          <w:iCs/>
        </w:rPr>
        <w:t xml:space="preserve"> Companion Guide at </w:t>
      </w:r>
      <w:hyperlink r:id="rId15" w:history="1">
        <w:r w:rsidR="00304478" w:rsidRPr="00304478">
          <w:rPr>
            <w:rStyle w:val="Hyperlink"/>
            <w:rFonts w:eastAsiaTheme="minorHAnsi" w:cstheme="minorBidi"/>
            <w:iCs/>
          </w:rPr>
          <w:t>www.mass.gov/lists/masshealth-hipaa-companion-guides</w:t>
        </w:r>
      </w:hyperlink>
      <w:r w:rsidRPr="00BC415F">
        <w:rPr>
          <w:rFonts w:eastAsiaTheme="minorHAnsi" w:cstheme="minorBidi"/>
          <w:iCs/>
        </w:rPr>
        <w:t xml:space="preserve"> to ensure that their systems can accept the additional information within that Loop.</w:t>
      </w:r>
    </w:p>
    <w:p w14:paraId="3676B63E" w14:textId="3DB120FD" w:rsidR="00DD2A82" w:rsidRDefault="00DD2A82" w:rsidP="008F0E01">
      <w:pPr>
        <w:spacing w:after="120" w:afterAutospacing="0"/>
      </w:pPr>
      <w:proofErr w:type="spellStart"/>
      <w:r w:rsidRPr="00BC415F">
        <w:rPr>
          <w:rFonts w:eastAsiaTheme="minorHAnsi" w:cstheme="minorBidi"/>
          <w:iCs/>
        </w:rPr>
        <w:t>MassHealth</w:t>
      </w:r>
      <w:proofErr w:type="spellEnd"/>
      <w:r w:rsidRPr="00BC415F">
        <w:rPr>
          <w:rFonts w:eastAsiaTheme="minorHAnsi" w:cstheme="minorBidi"/>
          <w:iCs/>
        </w:rPr>
        <w:t xml:space="preserve"> initiated Trading Partner Testing (TPT) of this</w:t>
      </w:r>
      <w:r w:rsidRPr="00E61610">
        <w:rPr>
          <w:rFonts w:eastAsiaTheme="minorHAnsi" w:cstheme="minorBidi"/>
          <w:iCs/>
        </w:rPr>
        <w:t xml:space="preserve"> minor modification </w:t>
      </w:r>
      <w:r>
        <w:rPr>
          <w:rFonts w:eastAsiaTheme="minorHAnsi" w:cstheme="minorBidi"/>
          <w:iCs/>
        </w:rPr>
        <w:t>in April</w:t>
      </w:r>
      <w:r w:rsidR="00D22BFC">
        <w:rPr>
          <w:rFonts w:eastAsiaTheme="minorHAnsi" w:cstheme="minorBidi"/>
          <w:iCs/>
        </w:rPr>
        <w:t xml:space="preserve"> with a designated set of trading partners</w:t>
      </w:r>
      <w:r w:rsidR="00720D50">
        <w:rPr>
          <w:rFonts w:eastAsiaTheme="minorHAnsi" w:cstheme="minorBidi"/>
          <w:iCs/>
        </w:rPr>
        <w:t>.</w:t>
      </w:r>
      <w:r w:rsidRPr="00E61610">
        <w:rPr>
          <w:rFonts w:eastAsiaTheme="minorHAnsi" w:cstheme="minorBidi"/>
          <w:iCs/>
        </w:rPr>
        <w:t xml:space="preserve"> </w:t>
      </w:r>
    </w:p>
    <w:p w14:paraId="033A2B24" w14:textId="0AADA6D9" w:rsidR="00DD2A82" w:rsidRPr="00DD2A82" w:rsidRDefault="00DD2A82" w:rsidP="008F0E01">
      <w:pPr>
        <w:spacing w:after="120" w:afterAutospacing="0"/>
      </w:pPr>
      <w:r w:rsidRPr="00E61610">
        <w:rPr>
          <w:rFonts w:eastAsiaTheme="minorHAnsi" w:cstheme="minorBidi"/>
          <w:iCs/>
        </w:rPr>
        <w:t xml:space="preserve">Providers </w:t>
      </w:r>
      <w:r w:rsidR="00D22BFC">
        <w:rPr>
          <w:rFonts w:eastAsiaTheme="minorHAnsi" w:cstheme="minorBidi"/>
          <w:iCs/>
        </w:rPr>
        <w:t xml:space="preserve">that have any questions related to the </w:t>
      </w:r>
      <w:r w:rsidR="00720D50">
        <w:rPr>
          <w:rFonts w:eastAsiaTheme="minorHAnsi" w:cstheme="minorBidi"/>
          <w:iCs/>
        </w:rPr>
        <w:t xml:space="preserve">270/271 </w:t>
      </w:r>
      <w:r w:rsidR="00D22BFC">
        <w:rPr>
          <w:rFonts w:eastAsiaTheme="minorHAnsi" w:cstheme="minorBidi"/>
          <w:iCs/>
        </w:rPr>
        <w:t xml:space="preserve">changes </w:t>
      </w:r>
      <w:r w:rsidRPr="00E61610">
        <w:rPr>
          <w:rFonts w:eastAsiaTheme="minorHAnsi" w:cstheme="minorBidi"/>
          <w:iCs/>
        </w:rPr>
        <w:t>should contact </w:t>
      </w:r>
      <w:proofErr w:type="spellStart"/>
      <w:r w:rsidRPr="00E61610">
        <w:rPr>
          <w:rFonts w:eastAsiaTheme="minorHAnsi" w:cstheme="minorBidi"/>
          <w:iCs/>
        </w:rPr>
        <w:t>MassHealth</w:t>
      </w:r>
      <w:proofErr w:type="spellEnd"/>
      <w:r w:rsidRPr="00E61610">
        <w:rPr>
          <w:rFonts w:eastAsiaTheme="minorHAnsi" w:cstheme="minorBidi"/>
          <w:iCs/>
        </w:rPr>
        <w:t xml:space="preserve"> Customer Service Center’s EDI team at </w:t>
      </w:r>
      <w:hyperlink r:id="rId16" w:history="1">
        <w:r w:rsidRPr="00B4667E">
          <w:rPr>
            <w:rStyle w:val="Hyperlink"/>
          </w:rPr>
          <w:t>edi@mahealth.net</w:t>
        </w:r>
      </w:hyperlink>
      <w:r w:rsidRPr="00E61610">
        <w:t xml:space="preserve"> </w:t>
      </w:r>
      <w:hyperlink r:id="rId17" w:history="1"/>
      <w:r w:rsidRPr="00E61610">
        <w:rPr>
          <w:rFonts w:eastAsiaTheme="minorHAnsi" w:cstheme="minorBidi"/>
          <w:iCs/>
        </w:rPr>
        <w:t> or (800) 841-2900 (Press 2, 3, 1, 1 to reach EDI).</w:t>
      </w:r>
    </w:p>
    <w:bookmarkEnd w:id="1"/>
    <w:p w14:paraId="6995A38C" w14:textId="77777777" w:rsidR="00F664CC" w:rsidRPr="009901A7" w:rsidRDefault="00F664CC" w:rsidP="00E27CD8">
      <w:pPr>
        <w:pStyle w:val="Heading2"/>
        <w:spacing w:afterAutospacing="0"/>
      </w:pPr>
      <w:proofErr w:type="spellStart"/>
      <w:r w:rsidRPr="009901A7">
        <w:t>MassHealth</w:t>
      </w:r>
      <w:proofErr w:type="spellEnd"/>
      <w:r w:rsidRPr="009901A7">
        <w:t xml:space="preserve"> Website</w:t>
      </w:r>
      <w:r w:rsidR="001554E7">
        <w:t xml:space="preserve"> </w:t>
      </w:r>
    </w:p>
    <w:p w14:paraId="2CB016CB" w14:textId="488463E7" w:rsidR="00F664CC" w:rsidRPr="009901A7" w:rsidRDefault="00F664CC" w:rsidP="008F0E01">
      <w:pPr>
        <w:spacing w:after="120" w:afterAutospacing="0"/>
      </w:pPr>
      <w:r w:rsidRPr="009901A7">
        <w:t>This bulletin is available</w:t>
      </w:r>
      <w:r w:rsidR="008B6E51">
        <w:t xml:space="preserve"> o</w:t>
      </w:r>
      <w:r w:rsidRPr="009901A7">
        <w:t>n the</w:t>
      </w:r>
      <w:r w:rsidR="00304478">
        <w:t xml:space="preserve"> </w:t>
      </w:r>
      <w:proofErr w:type="spellStart"/>
      <w:r w:rsidR="00304478">
        <w:t>MassHealth</w:t>
      </w:r>
      <w:proofErr w:type="spellEnd"/>
      <w:r w:rsidR="00304478">
        <w:t xml:space="preserve"> </w:t>
      </w:r>
      <w:hyperlink r:id="rId18" w:history="1">
        <w:r w:rsidR="00304478" w:rsidRPr="00304478">
          <w:rPr>
            <w:rStyle w:val="Hyperlink"/>
          </w:rPr>
          <w:t>All Provider bulletins</w:t>
        </w:r>
      </w:hyperlink>
      <w:r w:rsidRPr="009901A7">
        <w:t xml:space="preserve"> </w:t>
      </w:r>
      <w:r w:rsidR="008B6E51">
        <w:t>page.</w:t>
      </w:r>
    </w:p>
    <w:p w14:paraId="7A67278F" w14:textId="77777777" w:rsidR="00F664CC" w:rsidRPr="009901A7" w:rsidRDefault="00F664CC" w:rsidP="008F0E01">
      <w:pPr>
        <w:spacing w:after="120" w:afterAutospacing="0"/>
      </w:pPr>
      <w:r w:rsidRPr="009901A7">
        <w:t xml:space="preserve">To sign up to receive email alerts when </w:t>
      </w:r>
      <w:proofErr w:type="spellStart"/>
      <w:r w:rsidRPr="009901A7">
        <w:t>MassHealth</w:t>
      </w:r>
      <w:proofErr w:type="spellEnd"/>
      <w:r w:rsidRPr="009901A7">
        <w:t xml:space="preserve"> issues new bulletins and transmittal letters, send a blank email to </w:t>
      </w:r>
      <w:hyperlink r:id="rId19" w:history="1">
        <w:r w:rsidRPr="009901A7">
          <w:rPr>
            <w:rStyle w:val="Hyperlink"/>
          </w:rPr>
          <w:t>join-masshealth-provider-pubs@listserv.state.ma.us</w:t>
        </w:r>
      </w:hyperlink>
      <w:r w:rsidRPr="009901A7">
        <w:t>. No text in the body or subject line is needed.</w:t>
      </w:r>
    </w:p>
    <w:p w14:paraId="62659388" w14:textId="77777777" w:rsidR="00F664CC" w:rsidRPr="009901A7" w:rsidRDefault="00F664CC" w:rsidP="008F0E01">
      <w:pPr>
        <w:pStyle w:val="Heading2"/>
        <w:spacing w:afterAutospacing="0"/>
      </w:pPr>
      <w:r w:rsidRPr="009901A7">
        <w:t>Questions</w:t>
      </w:r>
      <w:r w:rsidR="001554E7">
        <w:t xml:space="preserve"> </w:t>
      </w:r>
    </w:p>
    <w:p w14:paraId="6DD9A889" w14:textId="77777777" w:rsidR="00D37F2E" w:rsidRPr="008609C2" w:rsidRDefault="00DD2A82" w:rsidP="008F0E01">
      <w:pPr>
        <w:pStyle w:val="Heading3"/>
        <w:spacing w:before="120" w:afterAutospacing="0"/>
      </w:pPr>
      <w:r w:rsidRPr="008609C2">
        <w:t>Pharmacy Providers</w:t>
      </w:r>
    </w:p>
    <w:p w14:paraId="522391B2" w14:textId="77777777" w:rsidR="00DD2A82" w:rsidRPr="008609C2" w:rsidRDefault="00DD2A82" w:rsidP="008F0E01">
      <w:pPr>
        <w:spacing w:after="120" w:afterAutospacing="0"/>
        <w:ind w:right="576"/>
      </w:pPr>
      <w:bookmarkStart w:id="2" w:name="_Hlk63972466"/>
      <w:r w:rsidRPr="008609C2">
        <w:t xml:space="preserve">Pharmacy providers who have any questions regarding Pharmacy Billing and Claims should contact the </w:t>
      </w:r>
      <w:proofErr w:type="spellStart"/>
      <w:r w:rsidRPr="008609C2">
        <w:t>MassHealth</w:t>
      </w:r>
      <w:proofErr w:type="spellEnd"/>
      <w:r w:rsidRPr="008609C2">
        <w:t xml:space="preserve"> Pharmacy Technical Help Desk at (866) 246-8503. </w:t>
      </w:r>
    </w:p>
    <w:p w14:paraId="565A233F" w14:textId="542BB3E2" w:rsidR="00D142CE" w:rsidRDefault="00DD2A82" w:rsidP="008F0E01">
      <w:pPr>
        <w:spacing w:after="120" w:afterAutospacing="0"/>
        <w:ind w:right="576"/>
      </w:pPr>
      <w:r w:rsidRPr="008609C2">
        <w:t xml:space="preserve">Pharmacy </w:t>
      </w:r>
      <w:proofErr w:type="gramStart"/>
      <w:r w:rsidRPr="008609C2">
        <w:t>providers</w:t>
      </w:r>
      <w:proofErr w:type="gramEnd"/>
      <w:r w:rsidRPr="008609C2">
        <w:t xml:space="preserve"> who have any other questions about the information in this bulletin, or member eligibility, should contact</w:t>
      </w:r>
      <w:r w:rsidR="005375FE" w:rsidRPr="008609C2">
        <w:t xml:space="preserve"> the</w:t>
      </w:r>
      <w:r w:rsidRPr="008609C2">
        <w:t xml:space="preserve"> </w:t>
      </w:r>
      <w:proofErr w:type="spellStart"/>
      <w:r w:rsidRPr="008609C2">
        <w:t>MassHealth</w:t>
      </w:r>
      <w:proofErr w:type="spellEnd"/>
      <w:r w:rsidRPr="008609C2">
        <w:t xml:space="preserve"> Customer Service</w:t>
      </w:r>
      <w:r w:rsidR="005375FE" w:rsidRPr="008609C2">
        <w:t xml:space="preserve"> Center</w:t>
      </w:r>
      <w:r w:rsidRPr="008609C2">
        <w:t xml:space="preserve"> at (800) 841-2900, Monday through Friday between 8:00 a.m. and 5:00 p.m. For TTY, call (800) 497-4648 during the same hours. </w:t>
      </w:r>
    </w:p>
    <w:p w14:paraId="452BAF9B" w14:textId="26318F7B" w:rsidR="00D37F2E" w:rsidRPr="008609C2" w:rsidRDefault="00D37F2E" w:rsidP="008F0E01">
      <w:pPr>
        <w:pStyle w:val="Heading3"/>
        <w:spacing w:before="240" w:afterAutospacing="0"/>
      </w:pPr>
      <w:r w:rsidRPr="008609C2">
        <w:t>Long-Term Services and Supports</w:t>
      </w:r>
      <w:r w:rsidR="00DD2A82" w:rsidRPr="008609C2">
        <w:t xml:space="preserve"> Providers</w:t>
      </w:r>
    </w:p>
    <w:bookmarkEnd w:id="2"/>
    <w:p w14:paraId="4BAA4490" w14:textId="7712F1ED" w:rsidR="008558B6" w:rsidRPr="004B20E0" w:rsidRDefault="00DD2A82" w:rsidP="004B20E0">
      <w:pPr>
        <w:spacing w:after="360"/>
        <w:ind w:right="576"/>
        <w:contextualSpacing/>
        <w:rPr>
          <w:color w:val="0000FF" w:themeColor="hyperlink"/>
          <w:u w:val="single"/>
        </w:rPr>
      </w:pPr>
      <w:r w:rsidRPr="008609C2">
        <w:t>If you have any questions about the information in this</w:t>
      </w:r>
      <w:r w:rsidRPr="00E61610">
        <w:t xml:space="preserve"> bulletin, please contact </w:t>
      </w:r>
      <w:proofErr w:type="spellStart"/>
      <w:r w:rsidRPr="00E61610">
        <w:t>MassHealth</w:t>
      </w:r>
      <w:proofErr w:type="spellEnd"/>
      <w:r w:rsidRPr="00E61610">
        <w:t xml:space="preserve"> Long Term Services and Supports (LTSS) Provider Service Center at (844) 368-5184, or email your inquiry to </w:t>
      </w:r>
      <w:hyperlink r:id="rId20" w:history="1">
        <w:r w:rsidRPr="00E61610">
          <w:rPr>
            <w:rStyle w:val="Hyperlink"/>
          </w:rPr>
          <w:t>support@masshealthltss.com</w:t>
        </w:r>
      </w:hyperlink>
      <w:r w:rsidRPr="00E61610">
        <w:rPr>
          <w:rStyle w:val="Hyperlink"/>
        </w:rPr>
        <w:t>.</w:t>
      </w:r>
    </w:p>
    <w:p w14:paraId="70F601DF" w14:textId="113798DC" w:rsidR="00D37F2E" w:rsidRPr="008609C2" w:rsidRDefault="00D37F2E" w:rsidP="008F0E01">
      <w:pPr>
        <w:pStyle w:val="Heading3"/>
        <w:spacing w:before="240" w:afterAutospacing="0"/>
      </w:pPr>
      <w:r>
        <w:t>All Other Prov</w:t>
      </w:r>
      <w:r w:rsidRPr="008609C2">
        <w:t>iders</w:t>
      </w:r>
    </w:p>
    <w:p w14:paraId="4FCF17B1" w14:textId="498C3B4E" w:rsidR="003E3FCE" w:rsidRDefault="00DD2A82" w:rsidP="00422260">
      <w:pPr>
        <w:ind w:right="576"/>
        <w:contextualSpacing/>
        <w:rPr>
          <w:rStyle w:val="Hyperlink"/>
        </w:rPr>
      </w:pPr>
      <w:r w:rsidRPr="008609C2">
        <w:t>If you have any questions about the information in this bulletin, please contact</w:t>
      </w:r>
      <w:r w:rsidR="000C4786" w:rsidRPr="008609C2">
        <w:t xml:space="preserve"> the</w:t>
      </w:r>
      <w:r w:rsidRPr="008609C2">
        <w:t xml:space="preserve"> </w:t>
      </w:r>
      <w:proofErr w:type="spellStart"/>
      <w:r w:rsidRPr="008609C2">
        <w:t>MassHealth</w:t>
      </w:r>
      <w:proofErr w:type="spellEnd"/>
      <w:r w:rsidRPr="008609C2">
        <w:t xml:space="preserve"> Customer Service </w:t>
      </w:r>
      <w:r w:rsidR="000C4786" w:rsidRPr="008609C2">
        <w:t xml:space="preserve">Center </w:t>
      </w:r>
      <w:r w:rsidRPr="008609C2">
        <w:t xml:space="preserve">at (800) 841-2900, </w:t>
      </w:r>
      <w:r w:rsidR="00AD63E1" w:rsidRPr="008609C2">
        <w:t xml:space="preserve">TTY: (800) 497-4648, </w:t>
      </w:r>
      <w:r w:rsidRPr="008609C2">
        <w:t xml:space="preserve">or email your inquiry to </w:t>
      </w:r>
      <w:hyperlink r:id="rId21" w:history="1">
        <w:r w:rsidRPr="008609C2">
          <w:rPr>
            <w:rStyle w:val="Hyperlink"/>
          </w:rPr>
          <w:t>providersupport@mahealth.net</w:t>
        </w:r>
      </w:hyperlink>
      <w:r w:rsidR="004A6642">
        <w:rPr>
          <w:rStyle w:val="Hyperlink"/>
        </w:rPr>
        <w:t>.</w:t>
      </w:r>
    </w:p>
    <w:p w14:paraId="23CBEBEA" w14:textId="77777777" w:rsidR="004A6642" w:rsidRDefault="004A6642" w:rsidP="00422260">
      <w:pPr>
        <w:ind w:right="576"/>
        <w:contextualSpacing/>
        <w:rPr>
          <w:rStyle w:val="Hyperlink"/>
        </w:rPr>
      </w:pPr>
    </w:p>
    <w:p w14:paraId="21B447A7" w14:textId="273CB1D5" w:rsidR="003E3FCE" w:rsidRDefault="003E3FCE" w:rsidP="00422260">
      <w:pPr>
        <w:ind w:right="576"/>
        <w:contextualSpacing/>
        <w:rPr>
          <w:rStyle w:val="Hyperlink"/>
        </w:rPr>
        <w:sectPr w:rsidR="003E3FCE"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52827BC0" w14:textId="0306E555" w:rsidR="004A6642" w:rsidRPr="004A6642" w:rsidRDefault="004A6642" w:rsidP="004A6642">
      <w:pPr>
        <w:spacing w:before="93"/>
        <w:ind w:left="411"/>
        <w:rPr>
          <w:rFonts w:ascii="Times New Roman" w:hAnsi="Times New Roman"/>
          <w:sz w:val="28"/>
          <w:szCs w:val="28"/>
        </w:rPr>
      </w:pPr>
      <w:r>
        <w:rPr>
          <w:noProof/>
        </w:rPr>
        <w:lastRenderedPageBreak/>
        <w:drawing>
          <wp:inline distT="0" distB="0" distL="0" distR="0" wp14:anchorId="56395E90" wp14:editId="71EDAD2D">
            <wp:extent cx="1399540" cy="7156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9540" cy="715645"/>
                    </a:xfrm>
                    <a:prstGeom prst="rect">
                      <a:avLst/>
                    </a:prstGeom>
                    <a:noFill/>
                    <a:ln>
                      <a:noFill/>
                    </a:ln>
                  </pic:spPr>
                </pic:pic>
              </a:graphicData>
            </a:graphic>
          </wp:inline>
        </w:drawing>
      </w:r>
      <w:r>
        <w:rPr>
          <w:rFonts w:ascii="Times New Roman" w:hAnsi="Times New Roman"/>
          <w:sz w:val="20"/>
          <w:szCs w:val="20"/>
        </w:rPr>
        <w:tab/>
      </w:r>
      <w:r>
        <w:rPr>
          <w:rFonts w:ascii="Times New Roman" w:hAnsi="Times New Roman"/>
          <w:sz w:val="20"/>
          <w:szCs w:val="20"/>
        </w:rPr>
        <w:tab/>
      </w:r>
      <w:r w:rsidRPr="004A6642">
        <w:rPr>
          <w:rFonts w:ascii="Times New Roman" w:hAnsi="Times New Roman"/>
          <w:sz w:val="28"/>
          <w:szCs w:val="28"/>
        </w:rPr>
        <w:t xml:space="preserve"> </w:t>
      </w:r>
    </w:p>
    <w:p w14:paraId="72D261D8" w14:textId="01E5D940" w:rsidR="004A6642" w:rsidRDefault="004A6642" w:rsidP="002C7523">
      <w:pPr>
        <w:spacing w:before="0" w:after="0" w:afterAutospacing="0"/>
        <w:ind w:left="144" w:right="187"/>
        <w:rPr>
          <w:rFonts w:ascii="Times New Roman" w:hAnsi="Times New Roman"/>
          <w:sz w:val="17"/>
          <w:szCs w:val="17"/>
        </w:rPr>
      </w:pPr>
      <w:r>
        <w:rPr>
          <w:rFonts w:ascii="Times New Roman" w:hAnsi="Times New Roman"/>
          <w:i/>
          <w:color w:val="0C0C0C"/>
          <w:w w:val="105"/>
          <w:sz w:val="17"/>
          <w:szCs w:val="17"/>
        </w:rPr>
        <w:t>Commonwealth</w:t>
      </w:r>
      <w:r>
        <w:rPr>
          <w:rFonts w:ascii="Times New Roman" w:hAnsi="Times New Roman"/>
          <w:i/>
          <w:color w:val="0C0C0C"/>
          <w:spacing w:val="-2"/>
          <w:w w:val="105"/>
          <w:sz w:val="17"/>
          <w:szCs w:val="17"/>
        </w:rPr>
        <w:t xml:space="preserve"> </w:t>
      </w:r>
      <w:r>
        <w:rPr>
          <w:rFonts w:ascii="Times New Roman" w:hAnsi="Times New Roman"/>
          <w:i/>
          <w:color w:val="0C0C0C"/>
          <w:w w:val="105"/>
          <w:sz w:val="17"/>
          <w:szCs w:val="17"/>
        </w:rPr>
        <w:t>of</w:t>
      </w:r>
      <w:r>
        <w:rPr>
          <w:rFonts w:ascii="Times New Roman" w:hAnsi="Times New Roman"/>
          <w:i/>
          <w:color w:val="0C0C0C"/>
          <w:spacing w:val="-10"/>
          <w:w w:val="105"/>
          <w:sz w:val="17"/>
          <w:szCs w:val="17"/>
        </w:rPr>
        <w:t xml:space="preserve"> Massachusetts</w:t>
      </w:r>
      <w:r w:rsidR="002C7523">
        <w:rPr>
          <w:rFonts w:ascii="Times New Roman" w:hAnsi="Times New Roman"/>
          <w:i/>
          <w:color w:val="0C0C0C"/>
          <w:spacing w:val="-10"/>
          <w:w w:val="105"/>
          <w:sz w:val="17"/>
          <w:szCs w:val="17"/>
        </w:rPr>
        <w:tab/>
      </w:r>
      <w:r w:rsidR="002C7523">
        <w:rPr>
          <w:rFonts w:ascii="Times New Roman" w:hAnsi="Times New Roman"/>
          <w:i/>
          <w:color w:val="0C0C0C"/>
          <w:spacing w:val="-10"/>
          <w:w w:val="105"/>
          <w:sz w:val="17"/>
          <w:szCs w:val="17"/>
        </w:rPr>
        <w:tab/>
      </w:r>
      <w:r w:rsidR="002C7523">
        <w:rPr>
          <w:rFonts w:ascii="Times New Roman" w:hAnsi="Times New Roman"/>
          <w:i/>
          <w:color w:val="0C0C0C"/>
          <w:spacing w:val="-10"/>
          <w:w w:val="105"/>
          <w:sz w:val="17"/>
          <w:szCs w:val="17"/>
        </w:rPr>
        <w:tab/>
      </w:r>
      <w:r w:rsidR="002C7523">
        <w:rPr>
          <w:rFonts w:ascii="Times New Roman" w:hAnsi="Times New Roman"/>
          <w:i/>
          <w:color w:val="0C0C0C"/>
          <w:spacing w:val="-10"/>
          <w:w w:val="105"/>
          <w:sz w:val="17"/>
          <w:szCs w:val="17"/>
        </w:rPr>
        <w:tab/>
      </w:r>
      <w:r w:rsidR="002C7523">
        <w:rPr>
          <w:rFonts w:ascii="Times New Roman" w:hAnsi="Times New Roman"/>
          <w:i/>
          <w:color w:val="0C0C0C"/>
          <w:spacing w:val="-10"/>
          <w:w w:val="105"/>
          <w:sz w:val="17"/>
          <w:szCs w:val="17"/>
        </w:rPr>
        <w:tab/>
      </w:r>
      <w:r w:rsidR="002C7523" w:rsidRPr="002C7523">
        <w:rPr>
          <w:rFonts w:ascii="Times New Roman" w:hAnsi="Times New Roman"/>
          <w:b/>
          <w:bCs/>
          <w:sz w:val="36"/>
          <w:szCs w:val="36"/>
        </w:rPr>
        <w:t xml:space="preserve">Copay </w:t>
      </w:r>
      <w:r w:rsidR="001672ED">
        <w:rPr>
          <w:rFonts w:ascii="Times New Roman" w:hAnsi="Times New Roman"/>
          <w:b/>
          <w:bCs/>
          <w:sz w:val="36"/>
          <w:szCs w:val="36"/>
        </w:rPr>
        <w:t>C</w:t>
      </w:r>
      <w:r w:rsidR="002C7523" w:rsidRPr="002C7523">
        <w:rPr>
          <w:rFonts w:ascii="Times New Roman" w:hAnsi="Times New Roman"/>
          <w:b/>
          <w:bCs/>
          <w:sz w:val="36"/>
          <w:szCs w:val="36"/>
        </w:rPr>
        <w:t xml:space="preserve">ap </w:t>
      </w:r>
      <w:r w:rsidR="001672ED">
        <w:rPr>
          <w:rFonts w:ascii="Times New Roman" w:hAnsi="Times New Roman"/>
          <w:b/>
          <w:bCs/>
          <w:sz w:val="36"/>
          <w:szCs w:val="36"/>
        </w:rPr>
        <w:t>N</w:t>
      </w:r>
      <w:r w:rsidR="002C7523" w:rsidRPr="002C7523">
        <w:rPr>
          <w:rFonts w:ascii="Times New Roman" w:hAnsi="Times New Roman"/>
          <w:b/>
          <w:bCs/>
          <w:sz w:val="36"/>
          <w:szCs w:val="36"/>
        </w:rPr>
        <w:t>otice</w:t>
      </w:r>
    </w:p>
    <w:p w14:paraId="0C00874B" w14:textId="77777777" w:rsidR="004A6642" w:rsidRPr="00864095" w:rsidRDefault="004A6642" w:rsidP="004A6642">
      <w:pPr>
        <w:spacing w:before="0" w:after="0" w:afterAutospacing="0" w:line="263" w:lineRule="auto"/>
        <w:ind w:left="124" w:right="6202" w:firstLine="7"/>
        <w:rPr>
          <w:rFonts w:ascii="Times New Roman" w:hAnsi="Times New Roman"/>
          <w:sz w:val="17"/>
          <w:szCs w:val="17"/>
        </w:rPr>
      </w:pPr>
      <w:r>
        <w:rPr>
          <w:rFonts w:ascii="Times New Roman" w:hAnsi="Times New Roman"/>
          <w:i/>
          <w:color w:val="1F1F1F"/>
          <w:w w:val="105"/>
          <w:sz w:val="17"/>
          <w:szCs w:val="17"/>
        </w:rPr>
        <w:t>Executive</w:t>
      </w:r>
      <w:r>
        <w:rPr>
          <w:rFonts w:ascii="Times New Roman" w:hAnsi="Times New Roman"/>
          <w:i/>
          <w:color w:val="1F1F1F"/>
          <w:spacing w:val="16"/>
          <w:w w:val="105"/>
          <w:sz w:val="17"/>
          <w:szCs w:val="17"/>
        </w:rPr>
        <w:t xml:space="preserve"> </w:t>
      </w:r>
      <w:r>
        <w:rPr>
          <w:rFonts w:ascii="Times New Roman" w:hAnsi="Times New Roman"/>
          <w:i/>
          <w:color w:val="0C0C0C"/>
          <w:w w:val="105"/>
          <w:sz w:val="17"/>
          <w:szCs w:val="17"/>
        </w:rPr>
        <w:t>Office</w:t>
      </w:r>
      <w:r>
        <w:rPr>
          <w:rFonts w:ascii="Times New Roman" w:hAnsi="Times New Roman"/>
          <w:i/>
          <w:color w:val="0C0C0C"/>
          <w:spacing w:val="-23"/>
          <w:w w:val="105"/>
          <w:sz w:val="17"/>
          <w:szCs w:val="17"/>
        </w:rPr>
        <w:t xml:space="preserve"> </w:t>
      </w:r>
      <w:r>
        <w:rPr>
          <w:rFonts w:ascii="Times New Roman" w:hAnsi="Times New Roman"/>
          <w:i/>
          <w:color w:val="0C0C0C"/>
          <w:w w:val="105"/>
          <w:sz w:val="17"/>
          <w:szCs w:val="17"/>
        </w:rPr>
        <w:t>of</w:t>
      </w:r>
      <w:r>
        <w:rPr>
          <w:rFonts w:ascii="Times New Roman" w:hAnsi="Times New Roman"/>
          <w:i/>
          <w:color w:val="0C0C0C"/>
          <w:spacing w:val="-3"/>
          <w:w w:val="105"/>
          <w:sz w:val="17"/>
          <w:szCs w:val="17"/>
        </w:rPr>
        <w:t xml:space="preserve"> </w:t>
      </w:r>
      <w:r>
        <w:rPr>
          <w:rFonts w:ascii="Times New Roman" w:hAnsi="Times New Roman"/>
          <w:i/>
          <w:color w:val="0C0C0C"/>
          <w:w w:val="105"/>
          <w:sz w:val="17"/>
          <w:szCs w:val="17"/>
        </w:rPr>
        <w:t>Health</w:t>
      </w:r>
      <w:r>
        <w:rPr>
          <w:rFonts w:ascii="Times New Roman" w:hAnsi="Times New Roman"/>
          <w:i/>
          <w:color w:val="0C0C0C"/>
          <w:spacing w:val="-2"/>
          <w:w w:val="105"/>
          <w:sz w:val="17"/>
          <w:szCs w:val="17"/>
        </w:rPr>
        <w:t xml:space="preserve"> </w:t>
      </w:r>
      <w:r>
        <w:rPr>
          <w:rFonts w:ascii="Times New Roman" w:hAnsi="Times New Roman"/>
          <w:i/>
          <w:color w:val="0C0C0C"/>
          <w:w w:val="105"/>
          <w:sz w:val="17"/>
          <w:szCs w:val="17"/>
        </w:rPr>
        <w:t>and</w:t>
      </w:r>
      <w:r>
        <w:rPr>
          <w:rFonts w:ascii="Times New Roman" w:hAnsi="Times New Roman"/>
          <w:i/>
          <w:color w:val="0C0C0C"/>
          <w:spacing w:val="13"/>
          <w:w w:val="105"/>
          <w:sz w:val="17"/>
          <w:szCs w:val="17"/>
        </w:rPr>
        <w:t xml:space="preserve"> </w:t>
      </w:r>
      <w:r>
        <w:rPr>
          <w:rFonts w:ascii="Times New Roman" w:hAnsi="Times New Roman"/>
          <w:i/>
          <w:color w:val="0C0C0C"/>
          <w:w w:val="105"/>
          <w:sz w:val="17"/>
          <w:szCs w:val="17"/>
        </w:rPr>
        <w:t>Human</w:t>
      </w:r>
      <w:r>
        <w:rPr>
          <w:rFonts w:ascii="Times New Roman" w:hAnsi="Times New Roman"/>
          <w:i/>
          <w:color w:val="0C0C0C"/>
          <w:spacing w:val="12"/>
          <w:w w:val="105"/>
          <w:sz w:val="17"/>
          <w:szCs w:val="17"/>
        </w:rPr>
        <w:t xml:space="preserve"> </w:t>
      </w:r>
      <w:r>
        <w:rPr>
          <w:rFonts w:ascii="Times New Roman" w:hAnsi="Times New Roman"/>
          <w:i/>
          <w:color w:val="0C0C0C"/>
          <w:w w:val="105"/>
          <w:sz w:val="17"/>
          <w:szCs w:val="17"/>
        </w:rPr>
        <w:t>Services</w:t>
      </w:r>
      <w:r>
        <w:rPr>
          <w:rFonts w:ascii="Times New Roman" w:hAnsi="Times New Roman"/>
          <w:i/>
          <w:color w:val="0C0C0C"/>
          <w:w w:val="103"/>
          <w:sz w:val="17"/>
          <w:szCs w:val="17"/>
        </w:rPr>
        <w:t xml:space="preserve"> </w:t>
      </w:r>
      <w:hyperlink r:id="rId23" w:history="1">
        <w:r w:rsidRPr="0035543E">
          <w:rPr>
            <w:rStyle w:val="Hyperlink"/>
            <w:i/>
            <w:w w:val="105"/>
            <w:sz w:val="17"/>
            <w:szCs w:val="17"/>
          </w:rPr>
          <w:t>www.mass.gov/masshealth</w:t>
        </w:r>
      </w:hyperlink>
      <w:r w:rsidRPr="007D510C">
        <w:rPr>
          <w:rFonts w:asciiTheme="majorHAnsi" w:hAnsiTheme="majorHAnsi"/>
          <w:color w:val="0C0C0C"/>
          <w:w w:val="110"/>
        </w:rPr>
        <w:tab/>
      </w:r>
    </w:p>
    <w:p w14:paraId="0B530A69" w14:textId="77777777" w:rsidR="004A6642" w:rsidRPr="007D510C" w:rsidRDefault="004A6642" w:rsidP="004A6642">
      <w:pPr>
        <w:spacing w:before="0" w:after="0" w:afterAutospacing="0" w:line="130" w:lineRule="exact"/>
        <w:rPr>
          <w:rFonts w:asciiTheme="majorHAnsi" w:hAnsiTheme="majorHAnsi"/>
          <w:sz w:val="13"/>
          <w:szCs w:val="13"/>
        </w:rPr>
      </w:pPr>
    </w:p>
    <w:p w14:paraId="0BC32089" w14:textId="77777777" w:rsidR="004A6642" w:rsidRPr="00F431AF" w:rsidRDefault="004A6642" w:rsidP="004A6642">
      <w:pPr>
        <w:spacing w:before="0" w:after="0" w:afterAutospacing="0" w:line="130" w:lineRule="exact"/>
        <w:rPr>
          <w:rFonts w:asciiTheme="majorHAnsi" w:hAnsiTheme="majorHAnsi"/>
          <w:color w:val="FF0000"/>
          <w:sz w:val="13"/>
          <w:szCs w:val="13"/>
        </w:rPr>
      </w:pPr>
    </w:p>
    <w:p w14:paraId="57C3D8B2" w14:textId="77777777" w:rsidR="004A6642" w:rsidRPr="00F431AF" w:rsidRDefault="004A6642" w:rsidP="004A6642">
      <w:pPr>
        <w:spacing w:before="0" w:after="0" w:afterAutospacing="0"/>
        <w:rPr>
          <w:rFonts w:asciiTheme="majorHAnsi" w:hAnsiTheme="majorHAnsi"/>
          <w:color w:val="FF0000"/>
        </w:rPr>
      </w:pPr>
      <w:r w:rsidRPr="00F431AF">
        <w:rPr>
          <w:rFonts w:asciiTheme="majorHAnsi" w:hAnsiTheme="majorHAnsi"/>
          <w:color w:val="FF0000"/>
        </w:rPr>
        <w:fldChar w:fldCharType="begin"/>
      </w:r>
      <w:r w:rsidRPr="00F431AF">
        <w:rPr>
          <w:rFonts w:asciiTheme="majorHAnsi" w:hAnsiTheme="majorHAnsi"/>
          <w:color w:val="FF0000"/>
        </w:rPr>
        <w:instrText xml:space="preserve"> MERGEFIELD FIRSTNAME </w:instrText>
      </w:r>
      <w:r w:rsidRPr="00F431AF">
        <w:rPr>
          <w:rFonts w:asciiTheme="majorHAnsi" w:hAnsiTheme="majorHAnsi"/>
          <w:color w:val="FF0000"/>
        </w:rPr>
        <w:fldChar w:fldCharType="separate"/>
      </w:r>
      <w:r w:rsidRPr="00F431AF">
        <w:rPr>
          <w:rFonts w:asciiTheme="majorHAnsi" w:hAnsiTheme="majorHAnsi"/>
          <w:color w:val="FF0000"/>
        </w:rPr>
        <w:t>«FIRSTNAME»</w:t>
      </w:r>
      <w:r w:rsidRPr="00F431AF">
        <w:rPr>
          <w:rFonts w:asciiTheme="majorHAnsi" w:hAnsiTheme="majorHAnsi"/>
          <w:color w:val="FF0000"/>
        </w:rPr>
        <w:fldChar w:fldCharType="end"/>
      </w:r>
      <w:r w:rsidRPr="00F431AF">
        <w:rPr>
          <w:rFonts w:asciiTheme="majorHAnsi" w:hAnsiTheme="majorHAnsi"/>
          <w:color w:val="FF0000"/>
        </w:rPr>
        <w:t xml:space="preserve"> </w:t>
      </w:r>
      <w:r w:rsidRPr="00F431AF">
        <w:rPr>
          <w:rFonts w:asciiTheme="majorHAnsi" w:hAnsiTheme="majorHAnsi"/>
          <w:color w:val="FF0000"/>
        </w:rPr>
        <w:fldChar w:fldCharType="begin"/>
      </w:r>
      <w:r w:rsidRPr="00F431AF">
        <w:rPr>
          <w:rFonts w:asciiTheme="majorHAnsi" w:hAnsiTheme="majorHAnsi"/>
          <w:color w:val="FF0000"/>
        </w:rPr>
        <w:instrText xml:space="preserve"> MERGEFIELD LASTNAME </w:instrText>
      </w:r>
      <w:r w:rsidRPr="00F431AF">
        <w:rPr>
          <w:rFonts w:asciiTheme="majorHAnsi" w:hAnsiTheme="majorHAnsi"/>
          <w:color w:val="FF0000"/>
        </w:rPr>
        <w:fldChar w:fldCharType="separate"/>
      </w:r>
      <w:r w:rsidRPr="00F431AF">
        <w:rPr>
          <w:rFonts w:asciiTheme="majorHAnsi" w:hAnsiTheme="majorHAnsi"/>
          <w:color w:val="FF0000"/>
        </w:rPr>
        <w:t>«LASTNAME»</w:t>
      </w:r>
      <w:r w:rsidRPr="00F431AF">
        <w:rPr>
          <w:rFonts w:asciiTheme="majorHAnsi" w:hAnsiTheme="majorHAnsi"/>
          <w:color w:val="FF0000"/>
        </w:rPr>
        <w:fldChar w:fldCharType="end"/>
      </w:r>
      <w:r w:rsidRPr="00F431AF">
        <w:rPr>
          <w:rFonts w:asciiTheme="majorHAnsi" w:hAnsiTheme="majorHAnsi"/>
          <w:color w:val="FF0000"/>
        </w:rPr>
        <w:tab/>
      </w:r>
      <w:r w:rsidRPr="00F431AF">
        <w:rPr>
          <w:rFonts w:asciiTheme="majorHAnsi" w:hAnsiTheme="majorHAnsi"/>
          <w:color w:val="FF0000"/>
        </w:rPr>
        <w:tab/>
      </w:r>
      <w:r w:rsidRPr="00F431AF">
        <w:rPr>
          <w:rFonts w:asciiTheme="majorHAnsi" w:hAnsiTheme="majorHAnsi"/>
          <w:color w:val="FF0000"/>
        </w:rPr>
        <w:tab/>
      </w:r>
      <w:r w:rsidRPr="00F431AF">
        <w:rPr>
          <w:rFonts w:asciiTheme="majorHAnsi" w:hAnsiTheme="majorHAnsi"/>
          <w:color w:val="FF0000"/>
        </w:rPr>
        <w:tab/>
      </w:r>
      <w:r w:rsidRPr="00F431AF">
        <w:rPr>
          <w:rFonts w:asciiTheme="majorHAnsi" w:hAnsiTheme="majorHAnsi"/>
          <w:color w:val="FF0000"/>
        </w:rPr>
        <w:tab/>
      </w:r>
      <w:r w:rsidRPr="00F431AF">
        <w:rPr>
          <w:rFonts w:asciiTheme="majorHAnsi" w:hAnsiTheme="majorHAnsi"/>
          <w:color w:val="FF0000"/>
        </w:rPr>
        <w:tab/>
      </w:r>
      <w:r w:rsidRPr="00F431AF">
        <w:rPr>
          <w:rFonts w:asciiTheme="majorHAnsi" w:hAnsiTheme="majorHAnsi"/>
          <w:color w:val="FF0000"/>
        </w:rPr>
        <w:fldChar w:fldCharType="begin"/>
      </w:r>
      <w:r w:rsidRPr="00F431AF">
        <w:rPr>
          <w:rFonts w:asciiTheme="majorHAnsi" w:hAnsiTheme="majorHAnsi"/>
          <w:color w:val="FF0000"/>
        </w:rPr>
        <w:instrText xml:space="preserve"> MERGEFIELD  DATE  \* MERGEFORMAT </w:instrText>
      </w:r>
      <w:r w:rsidRPr="00F431AF">
        <w:rPr>
          <w:rFonts w:asciiTheme="majorHAnsi" w:hAnsiTheme="majorHAnsi"/>
          <w:color w:val="FF0000"/>
        </w:rPr>
        <w:fldChar w:fldCharType="separate"/>
      </w:r>
      <w:r w:rsidRPr="00F431AF">
        <w:rPr>
          <w:rFonts w:asciiTheme="majorHAnsi" w:hAnsiTheme="majorHAnsi"/>
          <w:noProof/>
          <w:color w:val="FF0000"/>
        </w:rPr>
        <w:t>«DATE»</w:t>
      </w:r>
      <w:r w:rsidRPr="00F431AF">
        <w:rPr>
          <w:rFonts w:asciiTheme="majorHAnsi" w:hAnsiTheme="majorHAnsi"/>
          <w:color w:val="FF0000"/>
        </w:rPr>
        <w:fldChar w:fldCharType="end"/>
      </w:r>
    </w:p>
    <w:p w14:paraId="0F5D15F5" w14:textId="77777777" w:rsidR="004A6642" w:rsidRPr="00F431AF" w:rsidRDefault="004A6642" w:rsidP="004A6642">
      <w:pPr>
        <w:spacing w:before="0" w:after="0" w:afterAutospacing="0"/>
        <w:rPr>
          <w:rFonts w:asciiTheme="majorHAnsi" w:hAnsiTheme="majorHAnsi"/>
          <w:color w:val="FF0000"/>
        </w:rPr>
      </w:pPr>
      <w:r w:rsidRPr="00F431AF">
        <w:rPr>
          <w:rFonts w:asciiTheme="majorHAnsi" w:hAnsiTheme="majorHAnsi"/>
          <w:color w:val="FF0000"/>
        </w:rPr>
        <w:fldChar w:fldCharType="begin"/>
      </w:r>
      <w:r w:rsidRPr="00F431AF">
        <w:rPr>
          <w:rFonts w:asciiTheme="majorHAnsi" w:hAnsiTheme="majorHAnsi"/>
          <w:color w:val="FF0000"/>
        </w:rPr>
        <w:instrText xml:space="preserve"> MERGEFIELD STREET1 </w:instrText>
      </w:r>
      <w:r w:rsidRPr="00F431AF">
        <w:rPr>
          <w:rFonts w:asciiTheme="majorHAnsi" w:hAnsiTheme="majorHAnsi"/>
          <w:color w:val="FF0000"/>
        </w:rPr>
        <w:fldChar w:fldCharType="separate"/>
      </w:r>
      <w:r w:rsidRPr="00F431AF">
        <w:rPr>
          <w:rFonts w:asciiTheme="majorHAnsi" w:hAnsiTheme="majorHAnsi"/>
          <w:color w:val="FF0000"/>
        </w:rPr>
        <w:t>«STREET1»</w:t>
      </w:r>
      <w:r w:rsidRPr="00F431AF">
        <w:rPr>
          <w:rFonts w:asciiTheme="majorHAnsi" w:hAnsiTheme="majorHAnsi"/>
          <w:color w:val="FF0000"/>
        </w:rPr>
        <w:fldChar w:fldCharType="end"/>
      </w:r>
      <w:r w:rsidRPr="00F431AF">
        <w:rPr>
          <w:rFonts w:asciiTheme="majorHAnsi" w:hAnsiTheme="majorHAnsi"/>
          <w:color w:val="FF0000"/>
        </w:rPr>
        <w:t xml:space="preserve"> </w:t>
      </w:r>
      <w:r w:rsidRPr="00F431AF">
        <w:rPr>
          <w:rFonts w:asciiTheme="majorHAnsi" w:hAnsiTheme="majorHAnsi"/>
          <w:color w:val="FF0000"/>
        </w:rPr>
        <w:fldChar w:fldCharType="begin"/>
      </w:r>
      <w:r w:rsidRPr="00F431AF">
        <w:rPr>
          <w:rFonts w:asciiTheme="majorHAnsi" w:hAnsiTheme="majorHAnsi"/>
          <w:color w:val="FF0000"/>
        </w:rPr>
        <w:instrText xml:space="preserve"> MERGEFIELD STREET1 </w:instrText>
      </w:r>
      <w:r w:rsidRPr="00F431AF">
        <w:rPr>
          <w:rFonts w:asciiTheme="majorHAnsi" w:hAnsiTheme="majorHAnsi"/>
          <w:color w:val="FF0000"/>
        </w:rPr>
        <w:fldChar w:fldCharType="separate"/>
      </w:r>
      <w:r w:rsidRPr="00F431AF">
        <w:rPr>
          <w:rFonts w:asciiTheme="majorHAnsi" w:hAnsiTheme="majorHAnsi"/>
          <w:color w:val="FF0000"/>
        </w:rPr>
        <w:t>«STREET2»</w:t>
      </w:r>
      <w:r w:rsidRPr="00F431AF">
        <w:rPr>
          <w:rFonts w:asciiTheme="majorHAnsi" w:hAnsiTheme="majorHAnsi"/>
          <w:color w:val="FF0000"/>
        </w:rPr>
        <w:fldChar w:fldCharType="end"/>
      </w:r>
    </w:p>
    <w:p w14:paraId="0120240F" w14:textId="77777777" w:rsidR="004A6642" w:rsidRPr="00F431AF" w:rsidRDefault="004A6642" w:rsidP="004A6642">
      <w:pPr>
        <w:spacing w:before="0" w:after="0" w:afterAutospacing="0"/>
        <w:rPr>
          <w:rFonts w:asciiTheme="majorHAnsi" w:hAnsiTheme="majorHAnsi"/>
          <w:color w:val="FF0000"/>
        </w:rPr>
      </w:pPr>
      <w:r w:rsidRPr="00F431AF">
        <w:rPr>
          <w:rFonts w:asciiTheme="majorHAnsi" w:hAnsiTheme="majorHAnsi"/>
          <w:color w:val="FF0000"/>
        </w:rPr>
        <w:fldChar w:fldCharType="begin"/>
      </w:r>
      <w:r w:rsidRPr="00F431AF">
        <w:rPr>
          <w:rFonts w:asciiTheme="majorHAnsi" w:hAnsiTheme="majorHAnsi"/>
          <w:color w:val="FF0000"/>
        </w:rPr>
        <w:instrText xml:space="preserve"> MERGEFIELD CITY </w:instrText>
      </w:r>
      <w:r w:rsidRPr="00F431AF">
        <w:rPr>
          <w:rFonts w:asciiTheme="majorHAnsi" w:hAnsiTheme="majorHAnsi"/>
          <w:color w:val="FF0000"/>
        </w:rPr>
        <w:fldChar w:fldCharType="separate"/>
      </w:r>
      <w:r w:rsidRPr="00F431AF">
        <w:rPr>
          <w:rFonts w:asciiTheme="majorHAnsi" w:hAnsiTheme="majorHAnsi"/>
          <w:color w:val="FF0000"/>
        </w:rPr>
        <w:t>«CITY»</w:t>
      </w:r>
      <w:r w:rsidRPr="00F431AF">
        <w:rPr>
          <w:rFonts w:asciiTheme="majorHAnsi" w:hAnsiTheme="majorHAnsi"/>
          <w:color w:val="FF0000"/>
        </w:rPr>
        <w:fldChar w:fldCharType="end"/>
      </w:r>
      <w:r w:rsidRPr="00F431AF">
        <w:rPr>
          <w:rFonts w:asciiTheme="majorHAnsi" w:hAnsiTheme="majorHAnsi"/>
          <w:color w:val="FF0000"/>
        </w:rPr>
        <w:t xml:space="preserve">, </w:t>
      </w:r>
      <w:proofErr w:type="gramStart"/>
      <w:r w:rsidRPr="00F431AF">
        <w:rPr>
          <w:rFonts w:asciiTheme="majorHAnsi" w:hAnsiTheme="majorHAnsi"/>
          <w:color w:val="FF0000"/>
        </w:rPr>
        <w:t xml:space="preserve">MA  </w:t>
      </w:r>
      <w:proofErr w:type="gramEnd"/>
      <w:r w:rsidRPr="00F431AF">
        <w:rPr>
          <w:rFonts w:asciiTheme="majorHAnsi" w:hAnsiTheme="majorHAnsi"/>
          <w:color w:val="FF0000"/>
        </w:rPr>
        <w:fldChar w:fldCharType="begin"/>
      </w:r>
      <w:r w:rsidRPr="00F431AF">
        <w:rPr>
          <w:rFonts w:asciiTheme="majorHAnsi" w:hAnsiTheme="majorHAnsi"/>
          <w:color w:val="FF0000"/>
        </w:rPr>
        <w:instrText xml:space="preserve"> MERGEFIELD ZIP </w:instrText>
      </w:r>
      <w:r w:rsidRPr="00F431AF">
        <w:rPr>
          <w:rFonts w:asciiTheme="majorHAnsi" w:hAnsiTheme="majorHAnsi"/>
          <w:color w:val="FF0000"/>
        </w:rPr>
        <w:fldChar w:fldCharType="separate"/>
      </w:r>
      <w:r w:rsidRPr="00F431AF">
        <w:rPr>
          <w:rFonts w:asciiTheme="majorHAnsi" w:hAnsiTheme="majorHAnsi"/>
          <w:color w:val="FF0000"/>
        </w:rPr>
        <w:t>«ZIP»</w:t>
      </w:r>
      <w:r w:rsidRPr="00F431AF">
        <w:rPr>
          <w:rFonts w:asciiTheme="majorHAnsi" w:hAnsiTheme="majorHAnsi"/>
          <w:color w:val="FF0000"/>
        </w:rPr>
        <w:fldChar w:fldCharType="end"/>
      </w:r>
    </w:p>
    <w:p w14:paraId="22740B97" w14:textId="6E5FF0F1" w:rsidR="004A6642" w:rsidRPr="00CA0354" w:rsidRDefault="004A6642" w:rsidP="004A6642">
      <w:pPr>
        <w:spacing w:before="1" w:line="100" w:lineRule="exact"/>
        <w:ind w:left="0"/>
        <w:rPr>
          <w:rFonts w:asciiTheme="majorHAnsi" w:hAnsiTheme="majorHAnsi"/>
          <w:sz w:val="10"/>
          <w:szCs w:val="10"/>
        </w:rPr>
      </w:pPr>
    </w:p>
    <w:p w14:paraId="24C7E85D" w14:textId="71AB4E5A" w:rsidR="004A6642" w:rsidRPr="004A6642" w:rsidRDefault="004A6642" w:rsidP="004A6642">
      <w:pPr>
        <w:jc w:val="center"/>
        <w:rPr>
          <w:rFonts w:asciiTheme="majorHAnsi" w:hAnsiTheme="majorHAnsi"/>
          <w:b/>
          <w:u w:val="single"/>
        </w:rPr>
      </w:pPr>
      <w:r w:rsidRPr="00CA0354">
        <w:rPr>
          <w:rFonts w:asciiTheme="majorHAnsi" w:hAnsiTheme="majorHAnsi"/>
          <w:b/>
          <w:u w:val="single"/>
        </w:rPr>
        <w:t>IMPORTANT INFORMATION ABOUT YOUR MASSHEALTH COPAY</w:t>
      </w:r>
    </w:p>
    <w:p w14:paraId="776138F0" w14:textId="53E9B5D3" w:rsidR="004A6642" w:rsidRPr="004A6642" w:rsidRDefault="004A6642" w:rsidP="004A6642">
      <w:pPr>
        <w:jc w:val="center"/>
        <w:rPr>
          <w:rFonts w:asciiTheme="majorHAnsi" w:hAnsiTheme="majorHAnsi"/>
          <w:b/>
        </w:rPr>
      </w:pPr>
      <w:r w:rsidRPr="009F35D4">
        <w:rPr>
          <w:rFonts w:asciiTheme="majorHAnsi" w:hAnsiTheme="majorHAnsi"/>
          <w:b/>
        </w:rPr>
        <w:t>THIS IS NOT A BILL</w:t>
      </w:r>
    </w:p>
    <w:p w14:paraId="0BC92F3B" w14:textId="47F1457B" w:rsidR="004A6642" w:rsidRPr="004A6642" w:rsidRDefault="004A6642" w:rsidP="004A6642">
      <w:pPr>
        <w:jc w:val="right"/>
        <w:rPr>
          <w:rFonts w:asciiTheme="majorHAnsi" w:hAnsiTheme="majorHAnsi"/>
          <w:szCs w:val="20"/>
        </w:rPr>
      </w:pPr>
      <w:proofErr w:type="spellStart"/>
      <w:r w:rsidRPr="00E4449D">
        <w:rPr>
          <w:rFonts w:asciiTheme="majorHAnsi" w:hAnsiTheme="majorHAnsi"/>
          <w:szCs w:val="20"/>
        </w:rPr>
        <w:t>MassHealth</w:t>
      </w:r>
      <w:proofErr w:type="spellEnd"/>
      <w:r w:rsidRPr="00E4449D">
        <w:rPr>
          <w:rFonts w:asciiTheme="majorHAnsi" w:hAnsiTheme="majorHAnsi"/>
          <w:szCs w:val="20"/>
        </w:rPr>
        <w:t xml:space="preserve"> ID: </w:t>
      </w:r>
      <w:r w:rsidRPr="00E4449D">
        <w:rPr>
          <w:rFonts w:asciiTheme="majorHAnsi" w:hAnsiTheme="majorHAnsi"/>
          <w:color w:val="FF0000"/>
        </w:rPr>
        <w:fldChar w:fldCharType="begin"/>
      </w:r>
      <w:r w:rsidRPr="00E4449D">
        <w:rPr>
          <w:rFonts w:asciiTheme="majorHAnsi" w:hAnsiTheme="majorHAnsi"/>
          <w:color w:val="FF0000"/>
        </w:rPr>
        <w:instrText xml:space="preserve"> MERGEFIELD LASTNAME </w:instrText>
      </w:r>
      <w:r w:rsidRPr="00E4449D">
        <w:rPr>
          <w:rFonts w:asciiTheme="majorHAnsi" w:hAnsiTheme="majorHAnsi"/>
          <w:color w:val="FF0000"/>
        </w:rPr>
        <w:fldChar w:fldCharType="separate"/>
      </w:r>
      <w:r w:rsidRPr="00E4449D">
        <w:rPr>
          <w:rFonts w:asciiTheme="majorHAnsi" w:hAnsiTheme="majorHAnsi"/>
          <w:color w:val="FF0000"/>
        </w:rPr>
        <w:t>«MASSHEALTHIDNUMBER»</w:t>
      </w:r>
      <w:r w:rsidRPr="00E4449D">
        <w:rPr>
          <w:rFonts w:asciiTheme="majorHAnsi" w:hAnsiTheme="majorHAnsi"/>
          <w:color w:val="FF0000"/>
        </w:rPr>
        <w:fldChar w:fldCharType="end"/>
      </w:r>
    </w:p>
    <w:p w14:paraId="00248E6E" w14:textId="0E0353C2" w:rsidR="004A6642" w:rsidRPr="004A6642" w:rsidRDefault="004A6642" w:rsidP="004A6642">
      <w:pPr>
        <w:rPr>
          <w:rFonts w:asciiTheme="majorHAnsi" w:hAnsiTheme="majorHAnsi"/>
          <w:color w:val="FF0000"/>
        </w:rPr>
      </w:pPr>
      <w:r w:rsidRPr="003A3054">
        <w:rPr>
          <w:rFonts w:asciiTheme="majorHAnsi" w:hAnsiTheme="majorHAnsi"/>
        </w:rPr>
        <w:t xml:space="preserve">Dear </w:t>
      </w:r>
      <w:r w:rsidRPr="00F431AF">
        <w:rPr>
          <w:rFonts w:asciiTheme="majorHAnsi" w:hAnsiTheme="majorHAnsi"/>
          <w:color w:val="FF0000"/>
        </w:rPr>
        <w:fldChar w:fldCharType="begin"/>
      </w:r>
      <w:r w:rsidRPr="00F431AF">
        <w:rPr>
          <w:rFonts w:asciiTheme="majorHAnsi" w:hAnsiTheme="majorHAnsi"/>
          <w:color w:val="FF0000"/>
        </w:rPr>
        <w:instrText xml:space="preserve"> MERGEFIELD FIRSTNAME </w:instrText>
      </w:r>
      <w:r w:rsidRPr="00F431AF">
        <w:rPr>
          <w:rFonts w:asciiTheme="majorHAnsi" w:hAnsiTheme="majorHAnsi"/>
          <w:color w:val="FF0000"/>
        </w:rPr>
        <w:fldChar w:fldCharType="separate"/>
      </w:r>
      <w:r w:rsidRPr="00F431AF">
        <w:rPr>
          <w:rFonts w:asciiTheme="majorHAnsi" w:hAnsiTheme="majorHAnsi"/>
          <w:color w:val="FF0000"/>
        </w:rPr>
        <w:t>«FIRSTNAME»</w:t>
      </w:r>
      <w:r w:rsidRPr="00F431AF">
        <w:rPr>
          <w:rFonts w:asciiTheme="majorHAnsi" w:hAnsiTheme="majorHAnsi"/>
          <w:color w:val="FF0000"/>
        </w:rPr>
        <w:fldChar w:fldCharType="end"/>
      </w:r>
      <w:r w:rsidRPr="00F431AF">
        <w:rPr>
          <w:rFonts w:asciiTheme="majorHAnsi" w:hAnsiTheme="majorHAnsi"/>
          <w:color w:val="FF0000"/>
        </w:rPr>
        <w:t xml:space="preserve"> </w:t>
      </w:r>
      <w:r w:rsidRPr="00F431AF">
        <w:rPr>
          <w:rFonts w:asciiTheme="majorHAnsi" w:hAnsiTheme="majorHAnsi"/>
          <w:color w:val="FF0000"/>
        </w:rPr>
        <w:fldChar w:fldCharType="begin"/>
      </w:r>
      <w:r w:rsidRPr="00F431AF">
        <w:rPr>
          <w:rFonts w:asciiTheme="majorHAnsi" w:hAnsiTheme="majorHAnsi"/>
          <w:color w:val="FF0000"/>
        </w:rPr>
        <w:instrText xml:space="preserve"> MERGEFIELD LASTNAME </w:instrText>
      </w:r>
      <w:r w:rsidRPr="00F431AF">
        <w:rPr>
          <w:rFonts w:asciiTheme="majorHAnsi" w:hAnsiTheme="majorHAnsi"/>
          <w:color w:val="FF0000"/>
        </w:rPr>
        <w:fldChar w:fldCharType="separate"/>
      </w:r>
      <w:r w:rsidRPr="00F431AF">
        <w:rPr>
          <w:rFonts w:asciiTheme="majorHAnsi" w:hAnsiTheme="majorHAnsi"/>
          <w:color w:val="FF0000"/>
        </w:rPr>
        <w:t>«LASTNAME»</w:t>
      </w:r>
      <w:r w:rsidRPr="00F431AF">
        <w:rPr>
          <w:rFonts w:asciiTheme="majorHAnsi" w:hAnsiTheme="majorHAnsi"/>
          <w:color w:val="FF0000"/>
        </w:rPr>
        <w:fldChar w:fldCharType="end"/>
      </w:r>
      <w:r w:rsidRPr="00F431AF">
        <w:rPr>
          <w:rFonts w:asciiTheme="majorHAnsi" w:hAnsiTheme="majorHAnsi"/>
          <w:color w:val="FF0000"/>
        </w:rPr>
        <w:t>:</w:t>
      </w:r>
    </w:p>
    <w:p w14:paraId="5515CD0B" w14:textId="30B0E550" w:rsidR="004A6642" w:rsidRPr="004A6642" w:rsidRDefault="004A6642" w:rsidP="004A6642">
      <w:pPr>
        <w:spacing w:before="0" w:after="120" w:afterAutospacing="0"/>
        <w:rPr>
          <w:rFonts w:asciiTheme="majorHAnsi" w:hAnsiTheme="majorHAnsi"/>
        </w:rPr>
      </w:pPr>
      <w:r w:rsidRPr="00B707F5">
        <w:rPr>
          <w:rFonts w:asciiTheme="majorHAnsi" w:hAnsiTheme="majorHAnsi"/>
          <w:b/>
        </w:rPr>
        <w:t xml:space="preserve">Based on your </w:t>
      </w:r>
      <w:proofErr w:type="spellStart"/>
      <w:r w:rsidRPr="00B707F5">
        <w:rPr>
          <w:rFonts w:asciiTheme="majorHAnsi" w:hAnsiTheme="majorHAnsi"/>
          <w:b/>
        </w:rPr>
        <w:t>MassHealth</w:t>
      </w:r>
      <w:proofErr w:type="spellEnd"/>
      <w:r w:rsidRPr="00B707F5">
        <w:rPr>
          <w:rFonts w:asciiTheme="majorHAnsi" w:hAnsiTheme="majorHAnsi"/>
          <w:b/>
        </w:rPr>
        <w:t xml:space="preserve"> eligibility, your monthly copay </w:t>
      </w:r>
      <w:r>
        <w:rPr>
          <w:rFonts w:asciiTheme="majorHAnsi" w:hAnsiTheme="majorHAnsi"/>
          <w:b/>
        </w:rPr>
        <w:t xml:space="preserve">cap </w:t>
      </w:r>
      <w:r w:rsidRPr="00B707F5">
        <w:rPr>
          <w:rFonts w:asciiTheme="majorHAnsi" w:hAnsiTheme="majorHAnsi"/>
          <w:b/>
        </w:rPr>
        <w:t xml:space="preserve">is </w:t>
      </w:r>
      <w:r w:rsidRPr="00B707F5">
        <w:rPr>
          <w:rFonts w:asciiTheme="majorHAnsi" w:hAnsiTheme="majorHAnsi"/>
          <w:b/>
          <w:color w:val="FF0000"/>
        </w:rPr>
        <w:fldChar w:fldCharType="begin"/>
      </w:r>
      <w:r w:rsidRPr="00B707F5">
        <w:rPr>
          <w:rFonts w:asciiTheme="majorHAnsi" w:hAnsiTheme="majorHAnsi"/>
          <w:b/>
          <w:color w:val="FF0000"/>
        </w:rPr>
        <w:instrText xml:space="preserve"> MERGEFIELD  "dollar amount"  \* MERGEFORMAT </w:instrText>
      </w:r>
      <w:r w:rsidRPr="00B707F5">
        <w:rPr>
          <w:rFonts w:asciiTheme="majorHAnsi" w:hAnsiTheme="majorHAnsi"/>
          <w:b/>
          <w:color w:val="FF0000"/>
        </w:rPr>
        <w:fldChar w:fldCharType="separate"/>
      </w:r>
      <w:r w:rsidRPr="00B707F5">
        <w:rPr>
          <w:rFonts w:asciiTheme="majorHAnsi" w:hAnsiTheme="majorHAnsi"/>
          <w:b/>
          <w:noProof/>
          <w:color w:val="FF0000"/>
        </w:rPr>
        <w:t>«dollar amount»</w:t>
      </w:r>
      <w:r w:rsidRPr="00B707F5">
        <w:rPr>
          <w:rFonts w:asciiTheme="majorHAnsi" w:hAnsiTheme="majorHAnsi"/>
          <w:b/>
          <w:color w:val="FF0000"/>
        </w:rPr>
        <w:fldChar w:fldCharType="end"/>
      </w:r>
      <w:r w:rsidRPr="00B707F5">
        <w:rPr>
          <w:rFonts w:asciiTheme="majorHAnsi" w:hAnsiTheme="majorHAnsi"/>
          <w:b/>
        </w:rPr>
        <w:t xml:space="preserve">, beginning </w:t>
      </w:r>
      <w:r w:rsidRPr="00B707F5">
        <w:rPr>
          <w:rFonts w:asciiTheme="majorHAnsi" w:hAnsiTheme="majorHAnsi"/>
          <w:b/>
          <w:color w:val="FF0000"/>
        </w:rPr>
        <w:fldChar w:fldCharType="begin"/>
      </w:r>
      <w:r w:rsidRPr="00B707F5">
        <w:rPr>
          <w:rFonts w:asciiTheme="majorHAnsi" w:hAnsiTheme="majorHAnsi"/>
          <w:b/>
          <w:color w:val="FF0000"/>
        </w:rPr>
        <w:instrText xml:space="preserve"> MERGEFIELD  MM/DD/YYYY  \* MERGEFORMAT </w:instrText>
      </w:r>
      <w:r w:rsidRPr="00B707F5">
        <w:rPr>
          <w:rFonts w:asciiTheme="majorHAnsi" w:hAnsiTheme="majorHAnsi"/>
          <w:b/>
          <w:color w:val="FF0000"/>
        </w:rPr>
        <w:fldChar w:fldCharType="separate"/>
      </w:r>
      <w:r w:rsidRPr="00B707F5">
        <w:rPr>
          <w:rFonts w:asciiTheme="majorHAnsi" w:hAnsiTheme="majorHAnsi"/>
          <w:b/>
          <w:noProof/>
          <w:color w:val="FF0000"/>
        </w:rPr>
        <w:t>«MM/DD/YYYY»</w:t>
      </w:r>
      <w:r w:rsidRPr="00B707F5">
        <w:rPr>
          <w:rFonts w:asciiTheme="majorHAnsi" w:hAnsiTheme="majorHAnsi"/>
          <w:b/>
          <w:color w:val="FF0000"/>
        </w:rPr>
        <w:fldChar w:fldCharType="end"/>
      </w:r>
      <w:r w:rsidRPr="00B707F5">
        <w:rPr>
          <w:rFonts w:asciiTheme="majorHAnsi" w:hAnsiTheme="majorHAnsi"/>
          <w:b/>
        </w:rPr>
        <w:t>.</w:t>
      </w:r>
      <w:r w:rsidRPr="00410492">
        <w:rPr>
          <w:rFonts w:asciiTheme="majorHAnsi" w:hAnsiTheme="majorHAnsi"/>
          <w:b/>
        </w:rPr>
        <w:t xml:space="preserve"> </w:t>
      </w:r>
      <w:r>
        <w:rPr>
          <w:rFonts w:asciiTheme="majorHAnsi" w:hAnsiTheme="majorHAnsi"/>
          <w:b/>
        </w:rPr>
        <w:t xml:space="preserve"> </w:t>
      </w:r>
      <w:proofErr w:type="gramStart"/>
      <w:r w:rsidRPr="00EF3616">
        <w:rPr>
          <w:rFonts w:asciiTheme="majorHAnsi" w:hAnsiTheme="majorHAnsi"/>
        </w:rPr>
        <w:t>A copay</w:t>
      </w:r>
      <w:proofErr w:type="gramEnd"/>
      <w:r w:rsidRPr="00EF3616">
        <w:rPr>
          <w:rFonts w:asciiTheme="majorHAnsi" w:hAnsiTheme="majorHAnsi"/>
        </w:rPr>
        <w:t xml:space="preserve"> </w:t>
      </w:r>
      <w:r>
        <w:rPr>
          <w:rFonts w:asciiTheme="majorHAnsi" w:hAnsiTheme="majorHAnsi"/>
        </w:rPr>
        <w:t xml:space="preserve">is the amount that a member pays the pharmacy out-of-pocket for drugs covered by </w:t>
      </w:r>
      <w:proofErr w:type="spellStart"/>
      <w:r>
        <w:rPr>
          <w:rFonts w:asciiTheme="majorHAnsi" w:hAnsiTheme="majorHAnsi"/>
        </w:rPr>
        <w:t>MassHealth</w:t>
      </w:r>
      <w:proofErr w:type="spellEnd"/>
      <w:r>
        <w:rPr>
          <w:rFonts w:asciiTheme="majorHAnsi" w:hAnsiTheme="majorHAnsi"/>
        </w:rPr>
        <w:t xml:space="preserve">. </w:t>
      </w:r>
      <w:proofErr w:type="spellStart"/>
      <w:r>
        <w:rPr>
          <w:rFonts w:asciiTheme="majorHAnsi" w:hAnsiTheme="majorHAnsi"/>
        </w:rPr>
        <w:t>MassHealth</w:t>
      </w:r>
      <w:proofErr w:type="spellEnd"/>
      <w:r>
        <w:rPr>
          <w:rFonts w:asciiTheme="majorHAnsi" w:hAnsiTheme="majorHAnsi"/>
        </w:rPr>
        <w:t xml:space="preserve"> members pay copays for drugs unless there’s </w:t>
      </w:r>
      <w:proofErr w:type="gramStart"/>
      <w:r>
        <w:rPr>
          <w:rFonts w:asciiTheme="majorHAnsi" w:hAnsiTheme="majorHAnsi"/>
        </w:rPr>
        <w:t>an exclusion</w:t>
      </w:r>
      <w:proofErr w:type="gramEnd"/>
      <w:r>
        <w:rPr>
          <w:rFonts w:asciiTheme="majorHAnsi" w:hAnsiTheme="majorHAnsi"/>
        </w:rPr>
        <w:t xml:space="preserve">. </w:t>
      </w:r>
      <w:proofErr w:type="spellStart"/>
      <w:r w:rsidRPr="00B5439D">
        <w:rPr>
          <w:rFonts w:asciiTheme="majorHAnsi" w:hAnsiTheme="majorHAnsi"/>
          <w:color w:val="0C0C0C"/>
          <w:w w:val="105"/>
        </w:rPr>
        <w:t>MassHealth</w:t>
      </w:r>
      <w:proofErr w:type="spellEnd"/>
      <w:r w:rsidRPr="00B5439D">
        <w:rPr>
          <w:rFonts w:asciiTheme="majorHAnsi" w:hAnsiTheme="majorHAnsi"/>
          <w:color w:val="0C0C0C"/>
          <w:w w:val="105"/>
        </w:rPr>
        <w:t xml:space="preserve"> members who have copays </w:t>
      </w:r>
      <w:r>
        <w:rPr>
          <w:rFonts w:asciiTheme="majorHAnsi" w:hAnsiTheme="majorHAnsi"/>
          <w:color w:val="0C0C0C"/>
          <w:w w:val="105"/>
        </w:rPr>
        <w:t xml:space="preserve">also </w:t>
      </w:r>
      <w:r w:rsidRPr="00B5439D">
        <w:rPr>
          <w:rFonts w:asciiTheme="majorHAnsi" w:hAnsiTheme="majorHAnsi"/>
          <w:color w:val="0C0C0C"/>
          <w:w w:val="105"/>
        </w:rPr>
        <w:t>have a monthly copay cap.</w:t>
      </w:r>
      <w:r w:rsidRPr="00EF3616">
        <w:rPr>
          <w:rFonts w:asciiTheme="majorHAnsi" w:hAnsiTheme="majorHAnsi"/>
          <w:color w:val="0C0C0C"/>
          <w:spacing w:val="8"/>
          <w:w w:val="105"/>
        </w:rPr>
        <w:t xml:space="preserve"> </w:t>
      </w:r>
      <w:r w:rsidRPr="00AD2E64">
        <w:rPr>
          <w:rFonts w:asciiTheme="majorHAnsi" w:hAnsiTheme="majorHAnsi"/>
        </w:rPr>
        <w:t>A monthly copay cap is the most that you have to pay in copays each month.</w:t>
      </w:r>
      <w:r>
        <w:rPr>
          <w:rFonts w:asciiTheme="majorHAnsi" w:hAnsiTheme="majorHAnsi"/>
          <w:b/>
        </w:rPr>
        <w:t xml:space="preserve"> </w:t>
      </w:r>
      <w:r>
        <w:rPr>
          <w:rFonts w:asciiTheme="majorHAnsi" w:hAnsiTheme="majorHAnsi"/>
        </w:rPr>
        <w:t>If you reach your copay cap in a calendar month, you wil</w:t>
      </w:r>
      <w:r w:rsidRPr="003A3054">
        <w:rPr>
          <w:rFonts w:asciiTheme="majorHAnsi" w:hAnsiTheme="majorHAnsi"/>
        </w:rPr>
        <w:t>l not have</w:t>
      </w:r>
      <w:r>
        <w:rPr>
          <w:rFonts w:asciiTheme="majorHAnsi" w:hAnsiTheme="majorHAnsi"/>
        </w:rPr>
        <w:t xml:space="preserve"> to pay copays for</w:t>
      </w:r>
      <w:r w:rsidRPr="003A3054">
        <w:rPr>
          <w:rFonts w:asciiTheme="majorHAnsi" w:hAnsiTheme="majorHAnsi"/>
        </w:rPr>
        <w:t xml:space="preserve"> </w:t>
      </w:r>
      <w:r>
        <w:rPr>
          <w:rFonts w:asciiTheme="majorHAnsi" w:hAnsiTheme="majorHAnsi"/>
        </w:rPr>
        <w:t xml:space="preserve">the </w:t>
      </w:r>
      <w:r w:rsidRPr="003A3054">
        <w:rPr>
          <w:rFonts w:asciiTheme="majorHAnsi" w:hAnsiTheme="majorHAnsi"/>
        </w:rPr>
        <w:t>rest of th</w:t>
      </w:r>
      <w:r>
        <w:rPr>
          <w:rFonts w:asciiTheme="majorHAnsi" w:hAnsiTheme="majorHAnsi"/>
        </w:rPr>
        <w:t>e</w:t>
      </w:r>
      <w:r w:rsidRPr="003A3054">
        <w:rPr>
          <w:rFonts w:asciiTheme="majorHAnsi" w:hAnsiTheme="majorHAnsi"/>
        </w:rPr>
        <w:t xml:space="preserve"> month.</w:t>
      </w:r>
      <w:r>
        <w:rPr>
          <w:rFonts w:asciiTheme="majorHAnsi" w:hAnsiTheme="majorHAnsi"/>
        </w:rPr>
        <w:t xml:space="preserve"> We will send you another letter if you reach the copay cap in any month. Our system should automatically stop charging you </w:t>
      </w:r>
      <w:proofErr w:type="gramStart"/>
      <w:r>
        <w:rPr>
          <w:rFonts w:asciiTheme="majorHAnsi" w:hAnsiTheme="majorHAnsi"/>
        </w:rPr>
        <w:t>copays</w:t>
      </w:r>
      <w:proofErr w:type="gramEnd"/>
      <w:r>
        <w:rPr>
          <w:rFonts w:asciiTheme="majorHAnsi" w:hAnsiTheme="majorHAnsi"/>
        </w:rPr>
        <w:t xml:space="preserve"> for the rest of that month once you hit your cap. </w:t>
      </w:r>
    </w:p>
    <w:p w14:paraId="6E5FB35F" w14:textId="69453C15" w:rsidR="004A6642" w:rsidRPr="00E4449D" w:rsidRDefault="004A6642" w:rsidP="004A6642">
      <w:pPr>
        <w:spacing w:before="0" w:after="120" w:afterAutospacing="0"/>
        <w:rPr>
          <w:rFonts w:asciiTheme="majorHAnsi" w:hAnsiTheme="majorHAnsi"/>
        </w:rPr>
      </w:pPr>
      <w:r w:rsidRPr="00E4449D">
        <w:rPr>
          <w:rFonts w:asciiTheme="majorHAnsi" w:hAnsiTheme="majorHAnsi"/>
        </w:rPr>
        <w:t>Your copay</w:t>
      </w:r>
      <w:r w:rsidRPr="00E4449D">
        <w:rPr>
          <w:rFonts w:asciiTheme="majorHAnsi" w:hAnsiTheme="majorHAnsi"/>
          <w:color w:val="00B050"/>
        </w:rPr>
        <w:t xml:space="preserve"> </w:t>
      </w:r>
      <w:r w:rsidRPr="00E4449D">
        <w:rPr>
          <w:rFonts w:asciiTheme="majorHAnsi" w:hAnsiTheme="majorHAnsi"/>
        </w:rPr>
        <w:t xml:space="preserve">cap will start over on the first day of each month. Your copay cap will stay the same unless you have a change in your situation, such as income or family size, or if you meet </w:t>
      </w:r>
      <w:proofErr w:type="gramStart"/>
      <w:r w:rsidRPr="00E4449D">
        <w:rPr>
          <w:rFonts w:asciiTheme="majorHAnsi" w:hAnsiTheme="majorHAnsi"/>
        </w:rPr>
        <w:t>an exclusion</w:t>
      </w:r>
      <w:proofErr w:type="gramEnd"/>
      <w:r w:rsidRPr="00E4449D">
        <w:rPr>
          <w:rFonts w:asciiTheme="majorHAnsi" w:hAnsiTheme="majorHAnsi"/>
        </w:rPr>
        <w:t xml:space="preserve">. You must report any changes to </w:t>
      </w:r>
      <w:proofErr w:type="spellStart"/>
      <w:r w:rsidRPr="00E4449D">
        <w:rPr>
          <w:rFonts w:asciiTheme="majorHAnsi" w:hAnsiTheme="majorHAnsi"/>
        </w:rPr>
        <w:t>MassHealth</w:t>
      </w:r>
      <w:proofErr w:type="spellEnd"/>
      <w:r w:rsidRPr="00E4449D">
        <w:rPr>
          <w:rFonts w:asciiTheme="majorHAnsi" w:hAnsiTheme="majorHAnsi"/>
        </w:rPr>
        <w:t xml:space="preserve"> within </w:t>
      </w:r>
      <w:r w:rsidRPr="00E4449D">
        <w:rPr>
          <w:rFonts w:asciiTheme="majorHAnsi" w:hAnsiTheme="majorHAnsi"/>
          <w:b/>
        </w:rPr>
        <w:t>10 days</w:t>
      </w:r>
      <w:r w:rsidRPr="00E4449D">
        <w:rPr>
          <w:rFonts w:asciiTheme="majorHAnsi" w:hAnsiTheme="majorHAnsi"/>
        </w:rPr>
        <w:t xml:space="preserve"> of a change or as soon as possible. If </w:t>
      </w:r>
      <w:proofErr w:type="spellStart"/>
      <w:r w:rsidRPr="00E4449D">
        <w:rPr>
          <w:rFonts w:asciiTheme="majorHAnsi" w:hAnsiTheme="majorHAnsi"/>
        </w:rPr>
        <w:t>MassHealth</w:t>
      </w:r>
      <w:proofErr w:type="spellEnd"/>
      <w:r w:rsidRPr="00E4449D">
        <w:rPr>
          <w:rFonts w:asciiTheme="majorHAnsi" w:hAnsiTheme="majorHAnsi"/>
        </w:rPr>
        <w:t xml:space="preserve"> determines that your copay cap changes, </w:t>
      </w:r>
      <w:r>
        <w:rPr>
          <w:rFonts w:asciiTheme="majorHAnsi" w:hAnsiTheme="majorHAnsi"/>
        </w:rPr>
        <w:t xml:space="preserve">we </w:t>
      </w:r>
      <w:r w:rsidRPr="00E4449D">
        <w:rPr>
          <w:rFonts w:asciiTheme="majorHAnsi" w:hAnsiTheme="majorHAnsi"/>
        </w:rPr>
        <w:t xml:space="preserve">will </w:t>
      </w:r>
      <w:r>
        <w:rPr>
          <w:rFonts w:asciiTheme="majorHAnsi" w:hAnsiTheme="majorHAnsi"/>
        </w:rPr>
        <w:t xml:space="preserve">send </w:t>
      </w:r>
      <w:r w:rsidRPr="00E4449D">
        <w:rPr>
          <w:rFonts w:asciiTheme="majorHAnsi" w:hAnsiTheme="majorHAnsi"/>
        </w:rPr>
        <w:t>another letter to let you know the new amount and start date.</w:t>
      </w:r>
    </w:p>
    <w:p w14:paraId="58124556" w14:textId="201EF0C9" w:rsidR="004A6642" w:rsidRPr="00E4449D" w:rsidRDefault="004A6642" w:rsidP="004A6642">
      <w:pPr>
        <w:spacing w:before="0" w:after="120" w:afterAutospacing="0"/>
        <w:rPr>
          <w:rFonts w:asciiTheme="majorHAnsi" w:hAnsiTheme="majorHAnsi"/>
        </w:rPr>
      </w:pPr>
      <w:r w:rsidRPr="00E4449D">
        <w:rPr>
          <w:rFonts w:asciiTheme="majorHAnsi" w:hAnsiTheme="majorHAnsi"/>
        </w:rPr>
        <w:t xml:space="preserve">You can ask for a fair hearing if you do not agree with your copay cap. Read </w:t>
      </w:r>
      <w:r w:rsidRPr="00E4449D">
        <w:rPr>
          <w:rFonts w:asciiTheme="majorHAnsi" w:hAnsiTheme="majorHAnsi"/>
          <w:b/>
          <w:i/>
        </w:rPr>
        <w:t xml:space="preserve">How to Ask for a Fair Hearing </w:t>
      </w:r>
      <w:r w:rsidRPr="00E4449D">
        <w:rPr>
          <w:rFonts w:asciiTheme="majorHAnsi" w:hAnsiTheme="majorHAnsi"/>
        </w:rPr>
        <w:t>that came with this letter.</w:t>
      </w:r>
    </w:p>
    <w:p w14:paraId="648164A2" w14:textId="5E080BDC" w:rsidR="004A6642" w:rsidRPr="004A6642" w:rsidRDefault="004A6642" w:rsidP="004A6642">
      <w:pPr>
        <w:spacing w:before="0" w:after="120" w:afterAutospacing="0"/>
        <w:rPr>
          <w:rFonts w:asciiTheme="majorHAnsi" w:hAnsiTheme="majorHAnsi"/>
        </w:rPr>
      </w:pPr>
      <w:r w:rsidRPr="00E4449D">
        <w:rPr>
          <w:rFonts w:asciiTheme="majorHAnsi" w:hAnsiTheme="majorHAnsi"/>
          <w:w w:val="105"/>
        </w:rPr>
        <w:t>If</w:t>
      </w:r>
      <w:r w:rsidRPr="00E4449D">
        <w:rPr>
          <w:rFonts w:asciiTheme="majorHAnsi" w:hAnsiTheme="majorHAnsi"/>
          <w:spacing w:val="-10"/>
          <w:w w:val="105"/>
        </w:rPr>
        <w:t xml:space="preserve"> </w:t>
      </w:r>
      <w:r w:rsidRPr="00E4449D">
        <w:rPr>
          <w:rFonts w:asciiTheme="majorHAnsi" w:hAnsiTheme="majorHAnsi"/>
          <w:w w:val="105"/>
        </w:rPr>
        <w:t>you</w:t>
      </w:r>
      <w:r w:rsidRPr="00E4449D">
        <w:rPr>
          <w:rFonts w:asciiTheme="majorHAnsi" w:hAnsiTheme="majorHAnsi"/>
          <w:spacing w:val="3"/>
          <w:w w:val="105"/>
        </w:rPr>
        <w:t xml:space="preserve"> </w:t>
      </w:r>
      <w:r w:rsidRPr="00E4449D">
        <w:rPr>
          <w:rFonts w:asciiTheme="majorHAnsi" w:hAnsiTheme="majorHAnsi"/>
          <w:w w:val="105"/>
        </w:rPr>
        <w:t>have</w:t>
      </w:r>
      <w:r w:rsidRPr="00E4449D">
        <w:rPr>
          <w:rFonts w:asciiTheme="majorHAnsi" w:hAnsiTheme="majorHAnsi"/>
          <w:spacing w:val="9"/>
          <w:w w:val="105"/>
        </w:rPr>
        <w:t xml:space="preserve"> </w:t>
      </w:r>
      <w:r w:rsidRPr="00E4449D">
        <w:rPr>
          <w:rFonts w:asciiTheme="majorHAnsi" w:hAnsiTheme="majorHAnsi"/>
          <w:w w:val="105"/>
        </w:rPr>
        <w:t>any</w:t>
      </w:r>
      <w:r w:rsidRPr="00E4449D">
        <w:rPr>
          <w:rFonts w:asciiTheme="majorHAnsi" w:hAnsiTheme="majorHAnsi"/>
          <w:spacing w:val="-1"/>
          <w:w w:val="105"/>
        </w:rPr>
        <w:t xml:space="preserve"> </w:t>
      </w:r>
      <w:r w:rsidRPr="00E4449D">
        <w:rPr>
          <w:rFonts w:asciiTheme="majorHAnsi" w:hAnsiTheme="majorHAnsi"/>
          <w:w w:val="105"/>
        </w:rPr>
        <w:t>questions</w:t>
      </w:r>
      <w:r w:rsidRPr="00E4449D">
        <w:rPr>
          <w:rFonts w:asciiTheme="majorHAnsi" w:hAnsiTheme="majorHAnsi"/>
          <w:spacing w:val="21"/>
          <w:w w:val="105"/>
        </w:rPr>
        <w:t xml:space="preserve"> </w:t>
      </w:r>
      <w:r w:rsidRPr="00E4449D">
        <w:rPr>
          <w:rFonts w:asciiTheme="majorHAnsi" w:hAnsiTheme="majorHAnsi"/>
          <w:w w:val="105"/>
        </w:rPr>
        <w:t>about</w:t>
      </w:r>
      <w:r w:rsidRPr="00E4449D">
        <w:rPr>
          <w:rFonts w:asciiTheme="majorHAnsi" w:hAnsiTheme="majorHAnsi"/>
          <w:spacing w:val="-13"/>
          <w:w w:val="105"/>
        </w:rPr>
        <w:t xml:space="preserve"> </w:t>
      </w:r>
      <w:r w:rsidRPr="00E4449D">
        <w:rPr>
          <w:rFonts w:asciiTheme="majorHAnsi" w:hAnsiTheme="majorHAnsi"/>
          <w:w w:val="105"/>
        </w:rPr>
        <w:t>this</w:t>
      </w:r>
      <w:r w:rsidRPr="00E4449D">
        <w:rPr>
          <w:rFonts w:asciiTheme="majorHAnsi" w:hAnsiTheme="majorHAnsi"/>
          <w:spacing w:val="6"/>
          <w:w w:val="105"/>
        </w:rPr>
        <w:t xml:space="preserve"> </w:t>
      </w:r>
      <w:r w:rsidRPr="00E4449D">
        <w:rPr>
          <w:rFonts w:asciiTheme="majorHAnsi" w:hAnsiTheme="majorHAnsi"/>
          <w:w w:val="105"/>
        </w:rPr>
        <w:t>lette</w:t>
      </w:r>
      <w:r w:rsidRPr="00E4449D">
        <w:rPr>
          <w:rFonts w:asciiTheme="majorHAnsi" w:hAnsiTheme="majorHAnsi"/>
          <w:spacing w:val="3"/>
          <w:w w:val="105"/>
        </w:rPr>
        <w:t>r</w:t>
      </w:r>
      <w:r w:rsidRPr="00E4449D">
        <w:rPr>
          <w:rFonts w:asciiTheme="majorHAnsi" w:hAnsiTheme="majorHAnsi"/>
          <w:w w:val="105"/>
        </w:rPr>
        <w:t xml:space="preserve">, or for more information, please visit </w:t>
      </w:r>
      <w:hyperlink r:id="rId24" w:history="1">
        <w:r w:rsidRPr="003C3B73">
          <w:rPr>
            <w:rStyle w:val="Hyperlink"/>
            <w:rFonts w:asciiTheme="majorHAnsi" w:hAnsiTheme="majorHAnsi"/>
            <w:w w:val="105"/>
          </w:rPr>
          <w:t>http://www.mass.gov/masshealth</w:t>
        </w:r>
      </w:hyperlink>
      <w:r>
        <w:rPr>
          <w:rFonts w:asciiTheme="majorHAnsi" w:hAnsiTheme="majorHAnsi"/>
          <w:w w:val="105"/>
        </w:rPr>
        <w:t xml:space="preserve">. You can also </w:t>
      </w:r>
      <w:r w:rsidRPr="00E4449D">
        <w:rPr>
          <w:rFonts w:asciiTheme="majorHAnsi" w:hAnsiTheme="majorHAnsi"/>
          <w:w w:val="105"/>
        </w:rPr>
        <w:t xml:space="preserve">read the </w:t>
      </w:r>
      <w:proofErr w:type="spellStart"/>
      <w:r w:rsidRPr="00E4449D">
        <w:rPr>
          <w:rFonts w:asciiTheme="majorHAnsi" w:hAnsiTheme="majorHAnsi"/>
          <w:w w:val="105"/>
        </w:rPr>
        <w:t>MassHealth</w:t>
      </w:r>
      <w:proofErr w:type="spellEnd"/>
      <w:r w:rsidRPr="00E4449D">
        <w:rPr>
          <w:rFonts w:asciiTheme="majorHAnsi" w:hAnsiTheme="majorHAnsi"/>
          <w:w w:val="105"/>
        </w:rPr>
        <w:t xml:space="preserve"> Member Booklet or Senior Guide to Health Care Coverage. </w:t>
      </w:r>
      <w:r w:rsidRPr="00E4449D">
        <w:rPr>
          <w:rFonts w:asciiTheme="majorHAnsi" w:hAnsiTheme="majorHAnsi"/>
        </w:rPr>
        <w:t xml:space="preserve">For a full list of copay amounts, </w:t>
      </w:r>
      <w:r>
        <w:rPr>
          <w:rFonts w:asciiTheme="majorHAnsi" w:hAnsiTheme="majorHAnsi"/>
        </w:rPr>
        <w:t xml:space="preserve">types of members and drugs excluded from copays, </w:t>
      </w:r>
      <w:r w:rsidRPr="00E4449D">
        <w:rPr>
          <w:rFonts w:asciiTheme="majorHAnsi" w:hAnsiTheme="majorHAnsi"/>
        </w:rPr>
        <w:t xml:space="preserve">and other copay policies, visit </w:t>
      </w:r>
      <w:hyperlink r:id="rId25" w:history="1">
        <w:r w:rsidRPr="00891434">
          <w:rPr>
            <w:rStyle w:val="Hyperlink"/>
          </w:rPr>
          <w:t>www.mass.gov/service-details/covered-services</w:t>
        </w:r>
      </w:hyperlink>
      <w:r w:rsidRPr="00E4449D">
        <w:rPr>
          <w:rFonts w:asciiTheme="majorHAnsi" w:hAnsiTheme="majorHAnsi"/>
          <w:w w:val="105"/>
        </w:rPr>
        <w:t>.</w:t>
      </w:r>
      <w:r w:rsidRPr="00E4449D">
        <w:rPr>
          <w:rFonts w:asciiTheme="majorHAnsi" w:hAnsiTheme="majorHAnsi"/>
        </w:rPr>
        <w:t xml:space="preserve"> </w:t>
      </w:r>
      <w:r w:rsidRPr="00E4449D">
        <w:rPr>
          <w:rFonts w:asciiTheme="majorHAnsi" w:hAnsiTheme="majorHAnsi"/>
          <w:w w:val="105"/>
        </w:rPr>
        <w:t>For additional services or questions,</w:t>
      </w:r>
      <w:r w:rsidRPr="00E4449D">
        <w:rPr>
          <w:rFonts w:asciiTheme="majorHAnsi" w:hAnsiTheme="majorHAnsi"/>
          <w:spacing w:val="17"/>
          <w:w w:val="105"/>
        </w:rPr>
        <w:t xml:space="preserve"> </w:t>
      </w:r>
      <w:r w:rsidRPr="00E4449D">
        <w:rPr>
          <w:rFonts w:asciiTheme="majorHAnsi" w:hAnsiTheme="majorHAnsi"/>
          <w:w w:val="105"/>
        </w:rPr>
        <w:t>call</w:t>
      </w:r>
      <w:r w:rsidRPr="00E4449D">
        <w:rPr>
          <w:rFonts w:asciiTheme="majorHAnsi" w:hAnsiTheme="majorHAnsi"/>
          <w:spacing w:val="-5"/>
          <w:w w:val="105"/>
        </w:rPr>
        <w:t xml:space="preserve"> </w:t>
      </w:r>
      <w:r w:rsidRPr="00E4449D">
        <w:rPr>
          <w:rFonts w:asciiTheme="majorHAnsi" w:hAnsiTheme="majorHAnsi"/>
          <w:w w:val="105"/>
        </w:rPr>
        <w:t>us</w:t>
      </w:r>
      <w:r w:rsidRPr="00E4449D">
        <w:rPr>
          <w:rFonts w:asciiTheme="majorHAnsi" w:hAnsiTheme="majorHAnsi"/>
          <w:spacing w:val="3"/>
          <w:w w:val="105"/>
        </w:rPr>
        <w:t xml:space="preserve"> </w:t>
      </w:r>
      <w:r w:rsidRPr="00E4449D">
        <w:rPr>
          <w:rFonts w:asciiTheme="majorHAnsi" w:hAnsiTheme="majorHAnsi"/>
          <w:color w:val="1F1F1F"/>
          <w:w w:val="105"/>
        </w:rPr>
        <w:t>at</w:t>
      </w:r>
      <w:r w:rsidRPr="00E4449D">
        <w:rPr>
          <w:rFonts w:asciiTheme="majorHAnsi" w:hAnsiTheme="majorHAnsi"/>
          <w:color w:val="1F1F1F"/>
          <w:spacing w:val="19"/>
          <w:w w:val="105"/>
        </w:rPr>
        <w:t xml:space="preserve"> </w:t>
      </w:r>
      <w:r>
        <w:rPr>
          <w:rFonts w:asciiTheme="majorHAnsi" w:hAnsiTheme="majorHAnsi"/>
          <w:color w:val="1F1F1F"/>
          <w:spacing w:val="19"/>
          <w:w w:val="105"/>
        </w:rPr>
        <w:t>(</w:t>
      </w:r>
      <w:r w:rsidRPr="00E4449D">
        <w:rPr>
          <w:rFonts w:asciiTheme="majorHAnsi" w:hAnsiTheme="majorHAnsi"/>
          <w:color w:val="0C0C0C"/>
          <w:w w:val="105"/>
        </w:rPr>
        <w:t>800</w:t>
      </w:r>
      <w:r>
        <w:rPr>
          <w:rFonts w:asciiTheme="majorHAnsi" w:hAnsiTheme="majorHAnsi"/>
          <w:color w:val="0C0C0C"/>
          <w:w w:val="105"/>
        </w:rPr>
        <w:t xml:space="preserve">) </w:t>
      </w:r>
      <w:r w:rsidRPr="00E4449D">
        <w:rPr>
          <w:rFonts w:asciiTheme="majorHAnsi" w:hAnsiTheme="majorHAnsi"/>
          <w:color w:val="0C0C0C"/>
          <w:w w:val="105"/>
        </w:rPr>
        <w:t xml:space="preserve">841-2900 </w:t>
      </w:r>
      <w:r w:rsidRPr="00E4449D">
        <w:rPr>
          <w:rFonts w:asciiTheme="majorHAnsi" w:hAnsiTheme="majorHAnsi"/>
          <w:color w:val="1F1F1F"/>
          <w:w w:val="105"/>
        </w:rPr>
        <w:t>(TTY:</w:t>
      </w:r>
      <w:r w:rsidRPr="00E4449D">
        <w:rPr>
          <w:rFonts w:asciiTheme="majorHAnsi" w:hAnsiTheme="majorHAnsi"/>
          <w:color w:val="1F1F1F"/>
          <w:spacing w:val="45"/>
          <w:w w:val="105"/>
        </w:rPr>
        <w:t xml:space="preserve"> </w:t>
      </w:r>
      <w:r>
        <w:rPr>
          <w:rFonts w:asciiTheme="majorHAnsi" w:hAnsiTheme="majorHAnsi"/>
          <w:color w:val="1F1F1F"/>
          <w:spacing w:val="45"/>
          <w:w w:val="105"/>
        </w:rPr>
        <w:t>(</w:t>
      </w:r>
      <w:r w:rsidRPr="00E4449D">
        <w:rPr>
          <w:rFonts w:asciiTheme="majorHAnsi" w:hAnsiTheme="majorHAnsi"/>
          <w:color w:val="0C0C0C"/>
          <w:w w:val="105"/>
        </w:rPr>
        <w:t>800</w:t>
      </w:r>
      <w:r>
        <w:rPr>
          <w:rFonts w:asciiTheme="majorHAnsi" w:hAnsiTheme="majorHAnsi"/>
          <w:color w:val="0C0C0C"/>
          <w:w w:val="105"/>
        </w:rPr>
        <w:t xml:space="preserve">) </w:t>
      </w:r>
      <w:r w:rsidRPr="00E4449D">
        <w:rPr>
          <w:rFonts w:asciiTheme="majorHAnsi" w:hAnsiTheme="majorHAnsi"/>
          <w:color w:val="0C0C0C"/>
          <w:w w:val="105"/>
        </w:rPr>
        <w:t>497-4648</w:t>
      </w:r>
      <w:r w:rsidRPr="00E4449D">
        <w:rPr>
          <w:rFonts w:asciiTheme="majorHAnsi" w:hAnsiTheme="majorHAnsi"/>
          <w:color w:val="0C0C0C"/>
          <w:spacing w:val="-3"/>
          <w:w w:val="105"/>
        </w:rPr>
        <w:t>)</w:t>
      </w:r>
      <w:r w:rsidRPr="00E4449D">
        <w:rPr>
          <w:rFonts w:asciiTheme="majorHAnsi" w:hAnsiTheme="majorHAnsi"/>
          <w:color w:val="4F4D56"/>
          <w:spacing w:val="-18"/>
          <w:w w:val="105"/>
        </w:rPr>
        <w:t xml:space="preserve"> </w:t>
      </w:r>
      <w:r w:rsidRPr="00E4449D">
        <w:rPr>
          <w:rFonts w:asciiTheme="majorHAnsi" w:hAnsiTheme="majorHAnsi"/>
          <w:spacing w:val="-18"/>
          <w:w w:val="105"/>
        </w:rPr>
        <w:t xml:space="preserve">Monday through Friday, </w:t>
      </w:r>
      <w:r w:rsidRPr="00E4449D">
        <w:rPr>
          <w:rFonts w:asciiTheme="majorHAnsi" w:hAnsiTheme="majorHAnsi"/>
          <w:color w:val="0C0C0C"/>
          <w:w w:val="105"/>
        </w:rPr>
        <w:t>between</w:t>
      </w:r>
      <w:r w:rsidRPr="00E4449D">
        <w:rPr>
          <w:rFonts w:asciiTheme="majorHAnsi" w:hAnsiTheme="majorHAnsi"/>
          <w:color w:val="0C0C0C"/>
          <w:spacing w:val="30"/>
          <w:w w:val="105"/>
        </w:rPr>
        <w:t xml:space="preserve"> </w:t>
      </w:r>
      <w:r w:rsidRPr="00E4449D">
        <w:rPr>
          <w:rFonts w:asciiTheme="majorHAnsi" w:hAnsiTheme="majorHAnsi"/>
          <w:color w:val="1F1F1F"/>
          <w:w w:val="105"/>
        </w:rPr>
        <w:t>8:00 a.m. and 5:00</w:t>
      </w:r>
      <w:r w:rsidRPr="00E4449D">
        <w:rPr>
          <w:rFonts w:asciiTheme="majorHAnsi" w:hAnsiTheme="majorHAnsi"/>
          <w:color w:val="1F1F1F"/>
          <w:w w:val="107"/>
        </w:rPr>
        <w:t xml:space="preserve"> p.m</w:t>
      </w:r>
      <w:r w:rsidRPr="00E4449D">
        <w:rPr>
          <w:rFonts w:asciiTheme="majorHAnsi" w:hAnsiTheme="majorHAnsi"/>
          <w:color w:val="1F1F1F"/>
          <w:w w:val="105"/>
        </w:rPr>
        <w:t xml:space="preserve">. </w:t>
      </w:r>
    </w:p>
    <w:p w14:paraId="52FE9309" w14:textId="77777777" w:rsidR="004A6642" w:rsidRPr="00E4449D" w:rsidRDefault="004A6642" w:rsidP="004A6642">
      <w:pPr>
        <w:ind w:right="186"/>
        <w:rPr>
          <w:rFonts w:asciiTheme="majorHAnsi" w:hAnsiTheme="majorHAnsi"/>
        </w:rPr>
      </w:pPr>
      <w:r w:rsidRPr="00E4449D">
        <w:rPr>
          <w:rFonts w:asciiTheme="majorHAnsi" w:hAnsiTheme="majorHAnsi"/>
          <w:color w:val="1F1F1F"/>
          <w:w w:val="105"/>
        </w:rPr>
        <w:t>Sincerel</w:t>
      </w:r>
      <w:r w:rsidRPr="00E4449D">
        <w:rPr>
          <w:rFonts w:asciiTheme="majorHAnsi" w:hAnsiTheme="majorHAnsi"/>
          <w:color w:val="1F1F1F"/>
          <w:spacing w:val="-5"/>
          <w:w w:val="105"/>
        </w:rPr>
        <w:t>y</w:t>
      </w:r>
      <w:r w:rsidRPr="00E4449D">
        <w:rPr>
          <w:rFonts w:asciiTheme="majorHAnsi" w:hAnsiTheme="majorHAnsi"/>
          <w:color w:val="4F4D56"/>
          <w:w w:val="105"/>
        </w:rPr>
        <w:t>,</w:t>
      </w:r>
    </w:p>
    <w:p w14:paraId="0B5BA799" w14:textId="77777777" w:rsidR="004A6642" w:rsidRDefault="004A6642" w:rsidP="004A6642">
      <w:pPr>
        <w:rPr>
          <w:rFonts w:asciiTheme="majorHAnsi" w:hAnsiTheme="majorHAnsi"/>
          <w:color w:val="0C0C0C"/>
          <w:spacing w:val="-2"/>
          <w:w w:val="105"/>
        </w:rPr>
      </w:pPr>
      <w:proofErr w:type="spellStart"/>
      <w:r w:rsidRPr="00E4449D">
        <w:rPr>
          <w:rFonts w:asciiTheme="majorHAnsi" w:hAnsiTheme="majorHAnsi"/>
          <w:color w:val="0C0C0C"/>
          <w:w w:val="105"/>
        </w:rPr>
        <w:t>MassHealth</w:t>
      </w:r>
      <w:proofErr w:type="spellEnd"/>
      <w:r w:rsidRPr="003A3054">
        <w:rPr>
          <w:rFonts w:asciiTheme="majorHAnsi" w:hAnsiTheme="majorHAnsi"/>
          <w:color w:val="0C0C0C"/>
          <w:spacing w:val="-2"/>
          <w:w w:val="105"/>
        </w:rPr>
        <w:t xml:space="preserve"> </w:t>
      </w:r>
    </w:p>
    <w:p w14:paraId="231A69D7" w14:textId="3203D61F" w:rsidR="004A6642" w:rsidRDefault="004A6642" w:rsidP="003E3FCE">
      <w:r>
        <w:br w:type="page"/>
      </w:r>
    </w:p>
    <w:p w14:paraId="6AAABC3D" w14:textId="150D1320" w:rsidR="004A6642" w:rsidRPr="004A6642" w:rsidRDefault="004A6642" w:rsidP="002C7523">
      <w:pPr>
        <w:spacing w:before="93" w:after="0" w:afterAutospacing="0"/>
        <w:ind w:left="144"/>
        <w:rPr>
          <w:rFonts w:ascii="Times New Roman" w:hAnsi="Times New Roman"/>
          <w:sz w:val="20"/>
          <w:szCs w:val="20"/>
        </w:rPr>
      </w:pPr>
      <w:r w:rsidRPr="004A6642">
        <w:rPr>
          <w:rFonts w:ascii="Times New Roman" w:hAnsi="Times New Roman"/>
          <w:sz w:val="28"/>
          <w:szCs w:val="28"/>
        </w:rPr>
        <w:lastRenderedPageBreak/>
        <w:t xml:space="preserve">. </w:t>
      </w:r>
      <w:r>
        <w:rPr>
          <w:noProof/>
        </w:rPr>
        <w:drawing>
          <wp:anchor distT="0" distB="0" distL="114300" distR="114300" simplePos="0" relativeHeight="251660290" behindDoc="0" locked="0" layoutInCell="1" allowOverlap="1" wp14:anchorId="26369A2E" wp14:editId="17C59C52">
            <wp:simplePos x="0" y="0"/>
            <wp:positionH relativeFrom="column">
              <wp:align>left</wp:align>
            </wp:positionH>
            <wp:positionV relativeFrom="paragraph">
              <wp:align>top</wp:align>
            </wp:positionV>
            <wp:extent cx="1399540" cy="7156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9540" cy="715645"/>
                    </a:xfrm>
                    <a:prstGeom prst="rect">
                      <a:avLst/>
                    </a:prstGeom>
                    <a:noFill/>
                    <a:ln>
                      <a:noFill/>
                    </a:ln>
                  </pic:spPr>
                </pic:pic>
              </a:graphicData>
            </a:graphic>
          </wp:anchor>
        </w:drawing>
      </w:r>
      <w:r>
        <w:rPr>
          <w:rFonts w:ascii="Times New Roman" w:hAnsi="Times New Roman"/>
          <w:sz w:val="20"/>
          <w:szCs w:val="20"/>
        </w:rPr>
        <w:br w:type="textWrapping" w:clear="all"/>
      </w:r>
      <w:r w:rsidRPr="00C110BD">
        <w:rPr>
          <w:rFonts w:ascii="Times New Roman" w:hAnsi="Times New Roman"/>
          <w:i/>
          <w:color w:val="0C0C0C"/>
          <w:w w:val="105"/>
          <w:sz w:val="17"/>
          <w:szCs w:val="17"/>
        </w:rPr>
        <w:t>Commonwealth</w:t>
      </w:r>
      <w:r w:rsidRPr="00C110BD">
        <w:rPr>
          <w:rFonts w:ascii="Times New Roman" w:hAnsi="Times New Roman"/>
          <w:i/>
          <w:color w:val="0C0C0C"/>
          <w:spacing w:val="-2"/>
          <w:w w:val="105"/>
          <w:sz w:val="17"/>
          <w:szCs w:val="17"/>
        </w:rPr>
        <w:t xml:space="preserve"> </w:t>
      </w:r>
      <w:r w:rsidRPr="00C110BD">
        <w:rPr>
          <w:rFonts w:ascii="Times New Roman" w:hAnsi="Times New Roman"/>
          <w:i/>
          <w:color w:val="0C0C0C"/>
          <w:w w:val="105"/>
          <w:sz w:val="17"/>
          <w:szCs w:val="17"/>
        </w:rPr>
        <w:t>of</w:t>
      </w:r>
      <w:r w:rsidRPr="00C110BD">
        <w:rPr>
          <w:rFonts w:ascii="Times New Roman" w:hAnsi="Times New Roman"/>
          <w:i/>
          <w:color w:val="0C0C0C"/>
          <w:spacing w:val="-10"/>
          <w:w w:val="105"/>
          <w:sz w:val="17"/>
          <w:szCs w:val="17"/>
        </w:rPr>
        <w:t xml:space="preserve"> </w:t>
      </w:r>
      <w:r w:rsidRPr="00C110BD">
        <w:rPr>
          <w:rFonts w:ascii="Times New Roman" w:hAnsi="Times New Roman"/>
          <w:i/>
          <w:color w:val="0C0C0C"/>
          <w:w w:val="105"/>
          <w:sz w:val="17"/>
          <w:szCs w:val="17"/>
        </w:rPr>
        <w:t>Massachusetts</w:t>
      </w:r>
      <w:r w:rsidR="002C7523">
        <w:rPr>
          <w:rFonts w:ascii="Times New Roman" w:hAnsi="Times New Roman"/>
          <w:i/>
          <w:color w:val="0C0C0C"/>
          <w:w w:val="105"/>
          <w:sz w:val="17"/>
          <w:szCs w:val="17"/>
        </w:rPr>
        <w:tab/>
      </w:r>
      <w:r w:rsidR="002C7523">
        <w:rPr>
          <w:rFonts w:ascii="Times New Roman" w:hAnsi="Times New Roman"/>
          <w:i/>
          <w:color w:val="0C0C0C"/>
          <w:w w:val="105"/>
          <w:sz w:val="17"/>
          <w:szCs w:val="17"/>
        </w:rPr>
        <w:tab/>
      </w:r>
      <w:r w:rsidR="002C7523">
        <w:rPr>
          <w:rFonts w:ascii="Times New Roman" w:hAnsi="Times New Roman"/>
          <w:i/>
          <w:color w:val="0C0C0C"/>
          <w:w w:val="105"/>
          <w:sz w:val="17"/>
          <w:szCs w:val="17"/>
        </w:rPr>
        <w:tab/>
      </w:r>
      <w:r w:rsidR="002C7523">
        <w:rPr>
          <w:rFonts w:ascii="Times New Roman" w:hAnsi="Times New Roman"/>
          <w:i/>
          <w:color w:val="0C0C0C"/>
          <w:w w:val="105"/>
          <w:sz w:val="17"/>
          <w:szCs w:val="17"/>
        </w:rPr>
        <w:tab/>
      </w:r>
      <w:r w:rsidR="002C7523">
        <w:rPr>
          <w:rFonts w:ascii="Times New Roman" w:hAnsi="Times New Roman"/>
          <w:i/>
          <w:color w:val="0C0C0C"/>
          <w:w w:val="105"/>
          <w:sz w:val="17"/>
          <w:szCs w:val="17"/>
        </w:rPr>
        <w:tab/>
      </w:r>
      <w:r w:rsidR="002C7523" w:rsidRPr="002C7523">
        <w:rPr>
          <w:rFonts w:ascii="Times New Roman" w:hAnsi="Times New Roman"/>
          <w:b/>
          <w:bCs/>
          <w:sz w:val="36"/>
          <w:szCs w:val="36"/>
        </w:rPr>
        <w:t xml:space="preserve">Copay </w:t>
      </w:r>
      <w:r w:rsidR="001672ED">
        <w:rPr>
          <w:rFonts w:ascii="Times New Roman" w:hAnsi="Times New Roman"/>
          <w:b/>
          <w:bCs/>
          <w:sz w:val="36"/>
          <w:szCs w:val="36"/>
        </w:rPr>
        <w:t>C</w:t>
      </w:r>
      <w:r w:rsidR="002C7523" w:rsidRPr="002C7523">
        <w:rPr>
          <w:rFonts w:ascii="Times New Roman" w:hAnsi="Times New Roman"/>
          <w:b/>
          <w:bCs/>
          <w:sz w:val="36"/>
          <w:szCs w:val="36"/>
        </w:rPr>
        <w:t xml:space="preserve">ap </w:t>
      </w:r>
      <w:r w:rsidR="001672ED">
        <w:rPr>
          <w:rFonts w:ascii="Times New Roman" w:hAnsi="Times New Roman"/>
          <w:b/>
          <w:bCs/>
          <w:sz w:val="36"/>
          <w:szCs w:val="36"/>
        </w:rPr>
        <w:t>M</w:t>
      </w:r>
      <w:r w:rsidR="002C7523" w:rsidRPr="002C7523">
        <w:rPr>
          <w:rFonts w:ascii="Times New Roman" w:hAnsi="Times New Roman"/>
          <w:b/>
          <w:bCs/>
          <w:sz w:val="36"/>
          <w:szCs w:val="36"/>
        </w:rPr>
        <w:t xml:space="preserve">et </w:t>
      </w:r>
      <w:r w:rsidR="001672ED">
        <w:rPr>
          <w:rFonts w:ascii="Times New Roman" w:hAnsi="Times New Roman"/>
          <w:b/>
          <w:bCs/>
          <w:sz w:val="36"/>
          <w:szCs w:val="36"/>
        </w:rPr>
        <w:t>N</w:t>
      </w:r>
      <w:r w:rsidR="002C7523" w:rsidRPr="002C7523">
        <w:rPr>
          <w:rFonts w:ascii="Times New Roman" w:hAnsi="Times New Roman"/>
          <w:b/>
          <w:bCs/>
          <w:sz w:val="36"/>
          <w:szCs w:val="36"/>
        </w:rPr>
        <w:t>otice</w:t>
      </w:r>
    </w:p>
    <w:p w14:paraId="33046B91" w14:textId="77777777" w:rsidR="004A6642" w:rsidRDefault="004A6642" w:rsidP="004A6642">
      <w:pPr>
        <w:spacing w:before="0" w:after="0" w:afterAutospacing="0" w:line="263" w:lineRule="auto"/>
        <w:ind w:left="124" w:right="6202" w:firstLine="7"/>
        <w:rPr>
          <w:rStyle w:val="Hyperlink"/>
          <w:rFonts w:ascii="Times New Roman" w:hAnsi="Times New Roman"/>
          <w:i/>
          <w:w w:val="105"/>
          <w:sz w:val="17"/>
          <w:szCs w:val="17"/>
        </w:rPr>
      </w:pPr>
      <w:r w:rsidRPr="00C110BD">
        <w:rPr>
          <w:rFonts w:ascii="Times New Roman" w:hAnsi="Times New Roman"/>
          <w:i/>
          <w:color w:val="1F1F1F"/>
          <w:w w:val="105"/>
          <w:sz w:val="17"/>
          <w:szCs w:val="17"/>
        </w:rPr>
        <w:t>Executive</w:t>
      </w:r>
      <w:r w:rsidRPr="00C110BD">
        <w:rPr>
          <w:rFonts w:ascii="Times New Roman" w:hAnsi="Times New Roman"/>
          <w:i/>
          <w:color w:val="1F1F1F"/>
          <w:spacing w:val="16"/>
          <w:w w:val="105"/>
          <w:sz w:val="17"/>
          <w:szCs w:val="17"/>
        </w:rPr>
        <w:t xml:space="preserve"> </w:t>
      </w:r>
      <w:r w:rsidRPr="00C110BD">
        <w:rPr>
          <w:rFonts w:ascii="Times New Roman" w:hAnsi="Times New Roman"/>
          <w:i/>
          <w:color w:val="0C0C0C"/>
          <w:w w:val="105"/>
          <w:sz w:val="17"/>
          <w:szCs w:val="17"/>
        </w:rPr>
        <w:t>Office</w:t>
      </w:r>
      <w:r w:rsidRPr="00C110BD">
        <w:rPr>
          <w:rFonts w:ascii="Times New Roman" w:hAnsi="Times New Roman"/>
          <w:i/>
          <w:color w:val="0C0C0C"/>
          <w:spacing w:val="-23"/>
          <w:w w:val="105"/>
          <w:sz w:val="17"/>
          <w:szCs w:val="17"/>
        </w:rPr>
        <w:t xml:space="preserve"> </w:t>
      </w:r>
      <w:r w:rsidRPr="00C110BD">
        <w:rPr>
          <w:rFonts w:ascii="Times New Roman" w:hAnsi="Times New Roman"/>
          <w:i/>
          <w:color w:val="0C0C0C"/>
          <w:w w:val="105"/>
          <w:sz w:val="17"/>
          <w:szCs w:val="17"/>
        </w:rPr>
        <w:t>of</w:t>
      </w:r>
      <w:r w:rsidRPr="00C110BD">
        <w:rPr>
          <w:rFonts w:ascii="Times New Roman" w:hAnsi="Times New Roman"/>
          <w:i/>
          <w:color w:val="0C0C0C"/>
          <w:spacing w:val="-3"/>
          <w:w w:val="105"/>
          <w:sz w:val="17"/>
          <w:szCs w:val="17"/>
        </w:rPr>
        <w:t xml:space="preserve"> </w:t>
      </w:r>
      <w:r w:rsidRPr="00C110BD">
        <w:rPr>
          <w:rFonts w:ascii="Times New Roman" w:hAnsi="Times New Roman"/>
          <w:i/>
          <w:color w:val="0C0C0C"/>
          <w:w w:val="105"/>
          <w:sz w:val="17"/>
          <w:szCs w:val="17"/>
        </w:rPr>
        <w:t>Health</w:t>
      </w:r>
      <w:r w:rsidRPr="00C110BD">
        <w:rPr>
          <w:rFonts w:ascii="Times New Roman" w:hAnsi="Times New Roman"/>
          <w:i/>
          <w:color w:val="0C0C0C"/>
          <w:spacing w:val="-2"/>
          <w:w w:val="105"/>
          <w:sz w:val="17"/>
          <w:szCs w:val="17"/>
        </w:rPr>
        <w:t xml:space="preserve"> </w:t>
      </w:r>
      <w:r w:rsidRPr="00C110BD">
        <w:rPr>
          <w:rFonts w:ascii="Times New Roman" w:hAnsi="Times New Roman"/>
          <w:i/>
          <w:color w:val="0C0C0C"/>
          <w:w w:val="105"/>
          <w:sz w:val="17"/>
          <w:szCs w:val="17"/>
        </w:rPr>
        <w:t>and</w:t>
      </w:r>
      <w:r w:rsidRPr="00C110BD">
        <w:rPr>
          <w:rFonts w:ascii="Times New Roman" w:hAnsi="Times New Roman"/>
          <w:i/>
          <w:color w:val="0C0C0C"/>
          <w:spacing w:val="13"/>
          <w:w w:val="105"/>
          <w:sz w:val="17"/>
          <w:szCs w:val="17"/>
        </w:rPr>
        <w:t xml:space="preserve"> </w:t>
      </w:r>
      <w:r w:rsidRPr="00C110BD">
        <w:rPr>
          <w:rFonts w:ascii="Times New Roman" w:hAnsi="Times New Roman"/>
          <w:i/>
          <w:color w:val="0C0C0C"/>
          <w:w w:val="105"/>
          <w:sz w:val="17"/>
          <w:szCs w:val="17"/>
        </w:rPr>
        <w:t>Human</w:t>
      </w:r>
      <w:r w:rsidRPr="00C110BD">
        <w:rPr>
          <w:rFonts w:ascii="Times New Roman" w:hAnsi="Times New Roman"/>
          <w:i/>
          <w:color w:val="0C0C0C"/>
          <w:spacing w:val="12"/>
          <w:w w:val="105"/>
          <w:sz w:val="17"/>
          <w:szCs w:val="17"/>
        </w:rPr>
        <w:t xml:space="preserve"> </w:t>
      </w:r>
      <w:r w:rsidRPr="00C110BD">
        <w:rPr>
          <w:rFonts w:ascii="Times New Roman" w:hAnsi="Times New Roman"/>
          <w:i/>
          <w:color w:val="0C0C0C"/>
          <w:w w:val="105"/>
          <w:sz w:val="17"/>
          <w:szCs w:val="17"/>
        </w:rPr>
        <w:t>Services</w:t>
      </w:r>
      <w:r w:rsidRPr="00C110BD">
        <w:rPr>
          <w:rFonts w:ascii="Times New Roman" w:hAnsi="Times New Roman"/>
          <w:i/>
          <w:color w:val="0C0C0C"/>
          <w:w w:val="103"/>
          <w:sz w:val="17"/>
          <w:szCs w:val="17"/>
        </w:rPr>
        <w:t xml:space="preserve"> </w:t>
      </w:r>
      <w:hyperlink r:id="rId26" w:history="1">
        <w:r w:rsidRPr="00C110BD">
          <w:rPr>
            <w:rStyle w:val="Hyperlink"/>
            <w:rFonts w:ascii="Times New Roman" w:hAnsi="Times New Roman"/>
            <w:i/>
            <w:w w:val="105"/>
            <w:sz w:val="17"/>
            <w:szCs w:val="17"/>
          </w:rPr>
          <w:t>www.mass.gov/masshealth</w:t>
        </w:r>
      </w:hyperlink>
    </w:p>
    <w:p w14:paraId="4B9F79BC" w14:textId="77777777" w:rsidR="004A6642" w:rsidRDefault="004A6642" w:rsidP="004A6642">
      <w:pPr>
        <w:spacing w:before="12" w:line="263" w:lineRule="auto"/>
        <w:ind w:left="124" w:right="6202" w:firstLine="7"/>
        <w:rPr>
          <w:rStyle w:val="Hyperlink"/>
          <w:rFonts w:ascii="Times New Roman" w:hAnsi="Times New Roman"/>
          <w:i/>
          <w:w w:val="105"/>
          <w:sz w:val="17"/>
          <w:szCs w:val="17"/>
        </w:rPr>
      </w:pPr>
    </w:p>
    <w:p w14:paraId="400DF5E4" w14:textId="77777777" w:rsidR="004A6642" w:rsidRPr="00F431AF" w:rsidRDefault="004A6642" w:rsidP="004A6642">
      <w:pPr>
        <w:spacing w:before="0" w:after="0" w:afterAutospacing="0"/>
        <w:rPr>
          <w:rFonts w:asciiTheme="majorHAnsi" w:hAnsiTheme="majorHAnsi"/>
          <w:color w:val="FF0000"/>
        </w:rPr>
      </w:pPr>
      <w:r w:rsidRPr="00F431AF">
        <w:rPr>
          <w:rFonts w:asciiTheme="majorHAnsi" w:hAnsiTheme="majorHAnsi"/>
          <w:color w:val="FF0000"/>
        </w:rPr>
        <w:fldChar w:fldCharType="begin"/>
      </w:r>
      <w:r w:rsidRPr="00F431AF">
        <w:rPr>
          <w:rFonts w:asciiTheme="majorHAnsi" w:hAnsiTheme="majorHAnsi"/>
          <w:color w:val="FF0000"/>
        </w:rPr>
        <w:instrText xml:space="preserve"> MERGEFIELD FIRSTNAME </w:instrText>
      </w:r>
      <w:r w:rsidRPr="00F431AF">
        <w:rPr>
          <w:rFonts w:asciiTheme="majorHAnsi" w:hAnsiTheme="majorHAnsi"/>
          <w:color w:val="FF0000"/>
        </w:rPr>
        <w:fldChar w:fldCharType="separate"/>
      </w:r>
      <w:r w:rsidRPr="00F431AF">
        <w:rPr>
          <w:rFonts w:asciiTheme="majorHAnsi" w:hAnsiTheme="majorHAnsi"/>
          <w:color w:val="FF0000"/>
        </w:rPr>
        <w:t>«FIRSTNAME»</w:t>
      </w:r>
      <w:r w:rsidRPr="00F431AF">
        <w:rPr>
          <w:rFonts w:asciiTheme="majorHAnsi" w:hAnsiTheme="majorHAnsi"/>
          <w:color w:val="FF0000"/>
        </w:rPr>
        <w:fldChar w:fldCharType="end"/>
      </w:r>
      <w:r w:rsidRPr="00F431AF">
        <w:rPr>
          <w:rFonts w:asciiTheme="majorHAnsi" w:hAnsiTheme="majorHAnsi"/>
          <w:color w:val="FF0000"/>
        </w:rPr>
        <w:t xml:space="preserve"> </w:t>
      </w:r>
      <w:r w:rsidRPr="00F431AF">
        <w:rPr>
          <w:rFonts w:asciiTheme="majorHAnsi" w:hAnsiTheme="majorHAnsi"/>
          <w:color w:val="FF0000"/>
        </w:rPr>
        <w:fldChar w:fldCharType="begin"/>
      </w:r>
      <w:r w:rsidRPr="00F431AF">
        <w:rPr>
          <w:rFonts w:asciiTheme="majorHAnsi" w:hAnsiTheme="majorHAnsi"/>
          <w:color w:val="FF0000"/>
        </w:rPr>
        <w:instrText xml:space="preserve"> MERGEFIELD LASTNAME </w:instrText>
      </w:r>
      <w:r w:rsidRPr="00F431AF">
        <w:rPr>
          <w:rFonts w:asciiTheme="majorHAnsi" w:hAnsiTheme="majorHAnsi"/>
          <w:color w:val="FF0000"/>
        </w:rPr>
        <w:fldChar w:fldCharType="separate"/>
      </w:r>
      <w:r w:rsidRPr="00F431AF">
        <w:rPr>
          <w:rFonts w:asciiTheme="majorHAnsi" w:hAnsiTheme="majorHAnsi"/>
          <w:color w:val="FF0000"/>
        </w:rPr>
        <w:t>«LASTNAME»</w:t>
      </w:r>
      <w:r w:rsidRPr="00F431AF">
        <w:rPr>
          <w:rFonts w:asciiTheme="majorHAnsi" w:hAnsiTheme="majorHAnsi"/>
          <w:color w:val="FF0000"/>
        </w:rPr>
        <w:fldChar w:fldCharType="end"/>
      </w:r>
      <w:r w:rsidRPr="00F431AF">
        <w:rPr>
          <w:rFonts w:asciiTheme="majorHAnsi" w:hAnsiTheme="majorHAnsi"/>
          <w:color w:val="FF0000"/>
        </w:rPr>
        <w:tab/>
      </w:r>
      <w:r w:rsidRPr="00F431AF">
        <w:rPr>
          <w:rFonts w:asciiTheme="majorHAnsi" w:hAnsiTheme="majorHAnsi"/>
          <w:color w:val="FF0000"/>
        </w:rPr>
        <w:tab/>
      </w:r>
      <w:r w:rsidRPr="00F431AF">
        <w:rPr>
          <w:rFonts w:asciiTheme="majorHAnsi" w:hAnsiTheme="majorHAnsi"/>
          <w:color w:val="FF0000"/>
        </w:rPr>
        <w:tab/>
      </w:r>
      <w:r w:rsidRPr="00F431AF">
        <w:rPr>
          <w:rFonts w:asciiTheme="majorHAnsi" w:hAnsiTheme="majorHAnsi"/>
          <w:color w:val="FF0000"/>
        </w:rPr>
        <w:tab/>
      </w:r>
      <w:r w:rsidRPr="00F431AF">
        <w:rPr>
          <w:rFonts w:asciiTheme="majorHAnsi" w:hAnsiTheme="majorHAnsi"/>
          <w:color w:val="FF0000"/>
        </w:rPr>
        <w:tab/>
      </w:r>
      <w:r w:rsidRPr="00F431AF">
        <w:rPr>
          <w:rFonts w:asciiTheme="majorHAnsi" w:hAnsiTheme="majorHAnsi"/>
          <w:color w:val="FF0000"/>
        </w:rPr>
        <w:tab/>
      </w:r>
      <w:r w:rsidRPr="00F431AF">
        <w:rPr>
          <w:rFonts w:asciiTheme="majorHAnsi" w:hAnsiTheme="majorHAnsi"/>
          <w:color w:val="FF0000"/>
        </w:rPr>
        <w:fldChar w:fldCharType="begin"/>
      </w:r>
      <w:r w:rsidRPr="00F431AF">
        <w:rPr>
          <w:rFonts w:asciiTheme="majorHAnsi" w:hAnsiTheme="majorHAnsi"/>
          <w:color w:val="FF0000"/>
        </w:rPr>
        <w:instrText xml:space="preserve"> MERGEFIELD  DATE  \* MERGEFORMAT </w:instrText>
      </w:r>
      <w:r w:rsidRPr="00F431AF">
        <w:rPr>
          <w:rFonts w:asciiTheme="majorHAnsi" w:hAnsiTheme="majorHAnsi"/>
          <w:color w:val="FF0000"/>
        </w:rPr>
        <w:fldChar w:fldCharType="separate"/>
      </w:r>
      <w:r w:rsidRPr="00F431AF">
        <w:rPr>
          <w:rFonts w:asciiTheme="majorHAnsi" w:hAnsiTheme="majorHAnsi"/>
          <w:noProof/>
          <w:color w:val="FF0000"/>
        </w:rPr>
        <w:t>«DATE»</w:t>
      </w:r>
      <w:r w:rsidRPr="00F431AF">
        <w:rPr>
          <w:rFonts w:asciiTheme="majorHAnsi" w:hAnsiTheme="majorHAnsi"/>
          <w:color w:val="FF0000"/>
        </w:rPr>
        <w:fldChar w:fldCharType="end"/>
      </w:r>
    </w:p>
    <w:p w14:paraId="729F0870" w14:textId="77777777" w:rsidR="004A6642" w:rsidRPr="00F431AF" w:rsidRDefault="004A6642" w:rsidP="004A6642">
      <w:pPr>
        <w:spacing w:before="0" w:after="0" w:afterAutospacing="0"/>
        <w:rPr>
          <w:rFonts w:asciiTheme="majorHAnsi" w:hAnsiTheme="majorHAnsi"/>
          <w:color w:val="FF0000"/>
        </w:rPr>
      </w:pPr>
      <w:r w:rsidRPr="00F431AF">
        <w:rPr>
          <w:rFonts w:asciiTheme="majorHAnsi" w:hAnsiTheme="majorHAnsi"/>
          <w:color w:val="FF0000"/>
        </w:rPr>
        <w:fldChar w:fldCharType="begin"/>
      </w:r>
      <w:r w:rsidRPr="00F431AF">
        <w:rPr>
          <w:rFonts w:asciiTheme="majorHAnsi" w:hAnsiTheme="majorHAnsi"/>
          <w:color w:val="FF0000"/>
        </w:rPr>
        <w:instrText xml:space="preserve"> MERGEFIELD STREET1 </w:instrText>
      </w:r>
      <w:r w:rsidRPr="00F431AF">
        <w:rPr>
          <w:rFonts w:asciiTheme="majorHAnsi" w:hAnsiTheme="majorHAnsi"/>
          <w:color w:val="FF0000"/>
        </w:rPr>
        <w:fldChar w:fldCharType="separate"/>
      </w:r>
      <w:r w:rsidRPr="00F431AF">
        <w:rPr>
          <w:rFonts w:asciiTheme="majorHAnsi" w:hAnsiTheme="majorHAnsi"/>
          <w:color w:val="FF0000"/>
        </w:rPr>
        <w:t>«STREET1»</w:t>
      </w:r>
      <w:r w:rsidRPr="00F431AF">
        <w:rPr>
          <w:rFonts w:asciiTheme="majorHAnsi" w:hAnsiTheme="majorHAnsi"/>
          <w:color w:val="FF0000"/>
        </w:rPr>
        <w:fldChar w:fldCharType="end"/>
      </w:r>
      <w:r w:rsidRPr="00F431AF">
        <w:rPr>
          <w:rFonts w:asciiTheme="majorHAnsi" w:hAnsiTheme="majorHAnsi"/>
          <w:color w:val="FF0000"/>
        </w:rPr>
        <w:t xml:space="preserve"> </w:t>
      </w:r>
      <w:r w:rsidRPr="00F431AF">
        <w:rPr>
          <w:rFonts w:asciiTheme="majorHAnsi" w:hAnsiTheme="majorHAnsi"/>
          <w:color w:val="FF0000"/>
        </w:rPr>
        <w:fldChar w:fldCharType="begin"/>
      </w:r>
      <w:r w:rsidRPr="00F431AF">
        <w:rPr>
          <w:rFonts w:asciiTheme="majorHAnsi" w:hAnsiTheme="majorHAnsi"/>
          <w:color w:val="FF0000"/>
        </w:rPr>
        <w:instrText xml:space="preserve"> MERGEFIELD STREET1 </w:instrText>
      </w:r>
      <w:r w:rsidRPr="00F431AF">
        <w:rPr>
          <w:rFonts w:asciiTheme="majorHAnsi" w:hAnsiTheme="majorHAnsi"/>
          <w:color w:val="FF0000"/>
        </w:rPr>
        <w:fldChar w:fldCharType="separate"/>
      </w:r>
      <w:r w:rsidRPr="00F431AF">
        <w:rPr>
          <w:rFonts w:asciiTheme="majorHAnsi" w:hAnsiTheme="majorHAnsi"/>
          <w:color w:val="FF0000"/>
        </w:rPr>
        <w:t>«STREET2»</w:t>
      </w:r>
      <w:r w:rsidRPr="00F431AF">
        <w:rPr>
          <w:rFonts w:asciiTheme="majorHAnsi" w:hAnsiTheme="majorHAnsi"/>
          <w:color w:val="FF0000"/>
        </w:rPr>
        <w:fldChar w:fldCharType="end"/>
      </w:r>
    </w:p>
    <w:p w14:paraId="5A139E02" w14:textId="77777777" w:rsidR="004A6642" w:rsidRPr="00F431AF" w:rsidRDefault="004A6642" w:rsidP="004A6642">
      <w:pPr>
        <w:spacing w:before="0" w:after="0" w:afterAutospacing="0"/>
        <w:rPr>
          <w:rFonts w:asciiTheme="majorHAnsi" w:hAnsiTheme="majorHAnsi"/>
          <w:color w:val="FF0000"/>
        </w:rPr>
      </w:pPr>
      <w:r w:rsidRPr="00F431AF">
        <w:rPr>
          <w:rFonts w:asciiTheme="majorHAnsi" w:hAnsiTheme="majorHAnsi"/>
          <w:color w:val="FF0000"/>
        </w:rPr>
        <w:fldChar w:fldCharType="begin"/>
      </w:r>
      <w:r w:rsidRPr="00F431AF">
        <w:rPr>
          <w:rFonts w:asciiTheme="majorHAnsi" w:hAnsiTheme="majorHAnsi"/>
          <w:color w:val="FF0000"/>
        </w:rPr>
        <w:instrText xml:space="preserve"> MERGEFIELD CITY </w:instrText>
      </w:r>
      <w:r w:rsidRPr="00F431AF">
        <w:rPr>
          <w:rFonts w:asciiTheme="majorHAnsi" w:hAnsiTheme="majorHAnsi"/>
          <w:color w:val="FF0000"/>
        </w:rPr>
        <w:fldChar w:fldCharType="separate"/>
      </w:r>
      <w:r w:rsidRPr="00F431AF">
        <w:rPr>
          <w:rFonts w:asciiTheme="majorHAnsi" w:hAnsiTheme="majorHAnsi"/>
          <w:color w:val="FF0000"/>
        </w:rPr>
        <w:t>«CITY»</w:t>
      </w:r>
      <w:r w:rsidRPr="00F431AF">
        <w:rPr>
          <w:rFonts w:asciiTheme="majorHAnsi" w:hAnsiTheme="majorHAnsi"/>
          <w:color w:val="FF0000"/>
        </w:rPr>
        <w:fldChar w:fldCharType="end"/>
      </w:r>
      <w:r w:rsidRPr="00F431AF">
        <w:rPr>
          <w:rFonts w:asciiTheme="majorHAnsi" w:hAnsiTheme="majorHAnsi"/>
          <w:color w:val="FF0000"/>
        </w:rPr>
        <w:t xml:space="preserve">, </w:t>
      </w:r>
      <w:proofErr w:type="gramStart"/>
      <w:r w:rsidRPr="00F431AF">
        <w:rPr>
          <w:rFonts w:asciiTheme="majorHAnsi" w:hAnsiTheme="majorHAnsi"/>
          <w:color w:val="FF0000"/>
        </w:rPr>
        <w:t xml:space="preserve">MA  </w:t>
      </w:r>
      <w:proofErr w:type="gramEnd"/>
      <w:r w:rsidRPr="00F431AF">
        <w:rPr>
          <w:rFonts w:asciiTheme="majorHAnsi" w:hAnsiTheme="majorHAnsi"/>
          <w:color w:val="FF0000"/>
        </w:rPr>
        <w:fldChar w:fldCharType="begin"/>
      </w:r>
      <w:r w:rsidRPr="00F431AF">
        <w:rPr>
          <w:rFonts w:asciiTheme="majorHAnsi" w:hAnsiTheme="majorHAnsi"/>
          <w:color w:val="FF0000"/>
        </w:rPr>
        <w:instrText xml:space="preserve"> MERGEFIELD ZIP </w:instrText>
      </w:r>
      <w:r w:rsidRPr="00F431AF">
        <w:rPr>
          <w:rFonts w:asciiTheme="majorHAnsi" w:hAnsiTheme="majorHAnsi"/>
          <w:color w:val="FF0000"/>
        </w:rPr>
        <w:fldChar w:fldCharType="separate"/>
      </w:r>
      <w:r w:rsidRPr="00F431AF">
        <w:rPr>
          <w:rFonts w:asciiTheme="majorHAnsi" w:hAnsiTheme="majorHAnsi"/>
          <w:color w:val="FF0000"/>
        </w:rPr>
        <w:t>«ZIP»</w:t>
      </w:r>
      <w:r w:rsidRPr="00F431AF">
        <w:rPr>
          <w:rFonts w:asciiTheme="majorHAnsi" w:hAnsiTheme="majorHAnsi"/>
          <w:color w:val="FF0000"/>
        </w:rPr>
        <w:fldChar w:fldCharType="end"/>
      </w:r>
    </w:p>
    <w:p w14:paraId="3DA18D2A" w14:textId="77777777" w:rsidR="004A6642" w:rsidRPr="004A6642" w:rsidRDefault="004A6642" w:rsidP="004A6642">
      <w:pPr>
        <w:spacing w:line="200" w:lineRule="exact"/>
        <w:ind w:left="0"/>
        <w:rPr>
          <w:rFonts w:asciiTheme="majorHAnsi" w:hAnsiTheme="majorHAnsi"/>
          <w:sz w:val="20"/>
          <w:szCs w:val="20"/>
        </w:rPr>
      </w:pPr>
    </w:p>
    <w:p w14:paraId="79B1674F" w14:textId="77777777" w:rsidR="004A6642" w:rsidRDefault="004A6642" w:rsidP="004A6642">
      <w:pPr>
        <w:spacing w:before="0" w:after="0" w:afterAutospacing="0"/>
        <w:jc w:val="center"/>
        <w:rPr>
          <w:rFonts w:asciiTheme="majorHAnsi" w:hAnsiTheme="majorHAnsi"/>
          <w:b/>
          <w:u w:val="single"/>
        </w:rPr>
      </w:pPr>
      <w:r w:rsidRPr="00CA0354">
        <w:rPr>
          <w:rFonts w:asciiTheme="majorHAnsi" w:hAnsiTheme="majorHAnsi"/>
          <w:b/>
          <w:u w:val="single"/>
        </w:rPr>
        <w:t>IMPORTANT INFORMATION ABOUT YOUR MASSHEALTH COPAY</w:t>
      </w:r>
    </w:p>
    <w:p w14:paraId="25D546D9" w14:textId="77777777" w:rsidR="004A6642" w:rsidRDefault="004A6642" w:rsidP="004A6642">
      <w:pPr>
        <w:spacing w:before="0" w:after="0" w:afterAutospacing="0" w:line="200" w:lineRule="exact"/>
        <w:rPr>
          <w:rFonts w:asciiTheme="majorHAnsi" w:hAnsiTheme="majorHAnsi"/>
          <w:szCs w:val="20"/>
        </w:rPr>
      </w:pPr>
    </w:p>
    <w:p w14:paraId="020BC422" w14:textId="77777777" w:rsidR="004A6642" w:rsidRPr="009F35D4" w:rsidRDefault="004A6642" w:rsidP="004A6642">
      <w:pPr>
        <w:spacing w:before="0" w:after="0" w:afterAutospacing="0"/>
        <w:jc w:val="center"/>
        <w:rPr>
          <w:rFonts w:asciiTheme="majorHAnsi" w:hAnsiTheme="majorHAnsi"/>
          <w:b/>
        </w:rPr>
      </w:pPr>
      <w:r w:rsidRPr="009F35D4">
        <w:rPr>
          <w:rFonts w:asciiTheme="majorHAnsi" w:hAnsiTheme="majorHAnsi"/>
          <w:b/>
        </w:rPr>
        <w:t>THIS IS NOT A BILL</w:t>
      </w:r>
    </w:p>
    <w:p w14:paraId="187002E7" w14:textId="77777777" w:rsidR="004A6642" w:rsidRDefault="004A6642" w:rsidP="004A6642">
      <w:pPr>
        <w:spacing w:before="0" w:after="0" w:afterAutospacing="0"/>
        <w:rPr>
          <w:rFonts w:asciiTheme="majorHAnsi" w:hAnsiTheme="majorHAnsi"/>
          <w:szCs w:val="20"/>
        </w:rPr>
      </w:pPr>
    </w:p>
    <w:p w14:paraId="1C2C1464" w14:textId="77777777" w:rsidR="004A6642" w:rsidRPr="00CA0354" w:rsidRDefault="004A6642" w:rsidP="004A6642">
      <w:pPr>
        <w:spacing w:before="0" w:after="0" w:afterAutospacing="0"/>
        <w:jc w:val="right"/>
        <w:rPr>
          <w:rFonts w:asciiTheme="majorHAnsi" w:hAnsiTheme="majorHAnsi"/>
          <w:szCs w:val="20"/>
        </w:rPr>
      </w:pPr>
      <w:proofErr w:type="spellStart"/>
      <w:r w:rsidRPr="008A56A8">
        <w:rPr>
          <w:rFonts w:asciiTheme="majorHAnsi" w:hAnsiTheme="majorHAnsi"/>
          <w:szCs w:val="20"/>
        </w:rPr>
        <w:t>MassHealth</w:t>
      </w:r>
      <w:proofErr w:type="spellEnd"/>
      <w:r w:rsidRPr="008A56A8">
        <w:rPr>
          <w:rFonts w:asciiTheme="majorHAnsi" w:hAnsiTheme="majorHAnsi"/>
          <w:szCs w:val="20"/>
        </w:rPr>
        <w:t xml:space="preserve"> ID: </w:t>
      </w:r>
      <w:r w:rsidRPr="008A56A8">
        <w:rPr>
          <w:rFonts w:asciiTheme="majorHAnsi" w:hAnsiTheme="majorHAnsi"/>
          <w:color w:val="FF0000"/>
        </w:rPr>
        <w:fldChar w:fldCharType="begin"/>
      </w:r>
      <w:r w:rsidRPr="008A56A8">
        <w:rPr>
          <w:rFonts w:asciiTheme="majorHAnsi" w:hAnsiTheme="majorHAnsi"/>
          <w:color w:val="FF0000"/>
        </w:rPr>
        <w:instrText xml:space="preserve"> MERGEFIELD LASTNAME </w:instrText>
      </w:r>
      <w:r w:rsidRPr="008A56A8">
        <w:rPr>
          <w:rFonts w:asciiTheme="majorHAnsi" w:hAnsiTheme="majorHAnsi"/>
          <w:color w:val="FF0000"/>
        </w:rPr>
        <w:fldChar w:fldCharType="separate"/>
      </w:r>
      <w:r w:rsidRPr="008A56A8">
        <w:rPr>
          <w:rFonts w:asciiTheme="majorHAnsi" w:hAnsiTheme="majorHAnsi"/>
          <w:color w:val="FF0000"/>
        </w:rPr>
        <w:t>«MASSHEALTHIDNUMBER»</w:t>
      </w:r>
      <w:r w:rsidRPr="008A56A8">
        <w:rPr>
          <w:rFonts w:asciiTheme="majorHAnsi" w:hAnsiTheme="majorHAnsi"/>
          <w:color w:val="FF0000"/>
        </w:rPr>
        <w:fldChar w:fldCharType="end"/>
      </w:r>
      <w:r w:rsidRPr="008A56A8">
        <w:rPr>
          <w:rFonts w:asciiTheme="majorHAnsi" w:hAnsiTheme="majorHAnsi"/>
          <w:color w:val="FF0000"/>
        </w:rPr>
        <w:t>:</w:t>
      </w:r>
    </w:p>
    <w:p w14:paraId="6216FAD8" w14:textId="77777777" w:rsidR="004A6642" w:rsidRPr="009F35D4" w:rsidRDefault="004A6642" w:rsidP="004A6642">
      <w:pPr>
        <w:spacing w:before="0" w:after="0" w:afterAutospacing="0"/>
        <w:rPr>
          <w:rFonts w:asciiTheme="majorHAnsi" w:hAnsiTheme="majorHAnsi"/>
        </w:rPr>
      </w:pPr>
    </w:p>
    <w:p w14:paraId="26A22B5A" w14:textId="77777777" w:rsidR="004A6642" w:rsidRPr="000C56FE" w:rsidRDefault="004A6642" w:rsidP="004A6642">
      <w:pPr>
        <w:spacing w:before="0" w:after="0" w:afterAutospacing="0"/>
        <w:rPr>
          <w:rFonts w:asciiTheme="majorHAnsi" w:hAnsiTheme="majorHAnsi"/>
        </w:rPr>
      </w:pPr>
      <w:r w:rsidRPr="000C56FE">
        <w:rPr>
          <w:rFonts w:asciiTheme="majorHAnsi" w:hAnsiTheme="majorHAnsi"/>
        </w:rPr>
        <w:t xml:space="preserve">Dear </w:t>
      </w:r>
      <w:r w:rsidRPr="00A83D7B">
        <w:rPr>
          <w:rFonts w:asciiTheme="majorHAnsi" w:hAnsiTheme="majorHAnsi"/>
          <w:color w:val="FF0000"/>
        </w:rPr>
        <w:fldChar w:fldCharType="begin"/>
      </w:r>
      <w:r w:rsidRPr="00A83D7B">
        <w:rPr>
          <w:rFonts w:asciiTheme="majorHAnsi" w:hAnsiTheme="majorHAnsi"/>
          <w:color w:val="FF0000"/>
        </w:rPr>
        <w:instrText xml:space="preserve"> MERGEFIELD FIRSTNAME </w:instrText>
      </w:r>
      <w:r w:rsidRPr="00A83D7B">
        <w:rPr>
          <w:rFonts w:asciiTheme="majorHAnsi" w:hAnsiTheme="majorHAnsi"/>
          <w:color w:val="FF0000"/>
        </w:rPr>
        <w:fldChar w:fldCharType="separate"/>
      </w:r>
      <w:r w:rsidRPr="00A83D7B">
        <w:rPr>
          <w:rFonts w:asciiTheme="majorHAnsi" w:hAnsiTheme="majorHAnsi"/>
          <w:color w:val="FF0000"/>
        </w:rPr>
        <w:t>«FIRSTNAME»</w:t>
      </w:r>
      <w:r w:rsidRPr="00A83D7B">
        <w:rPr>
          <w:rFonts w:asciiTheme="majorHAnsi" w:hAnsiTheme="majorHAnsi"/>
          <w:color w:val="FF0000"/>
        </w:rPr>
        <w:fldChar w:fldCharType="end"/>
      </w:r>
      <w:r w:rsidRPr="00A83D7B">
        <w:rPr>
          <w:rFonts w:asciiTheme="majorHAnsi" w:hAnsiTheme="majorHAnsi"/>
          <w:color w:val="FF0000"/>
        </w:rPr>
        <w:t xml:space="preserve"> </w:t>
      </w:r>
      <w:r w:rsidRPr="00A83D7B">
        <w:rPr>
          <w:rFonts w:asciiTheme="majorHAnsi" w:hAnsiTheme="majorHAnsi"/>
          <w:color w:val="FF0000"/>
        </w:rPr>
        <w:fldChar w:fldCharType="begin"/>
      </w:r>
      <w:r w:rsidRPr="00A83D7B">
        <w:rPr>
          <w:rFonts w:asciiTheme="majorHAnsi" w:hAnsiTheme="majorHAnsi"/>
          <w:color w:val="FF0000"/>
        </w:rPr>
        <w:instrText xml:space="preserve"> MERGEFIELD LASTNAME </w:instrText>
      </w:r>
      <w:r w:rsidRPr="00A83D7B">
        <w:rPr>
          <w:rFonts w:asciiTheme="majorHAnsi" w:hAnsiTheme="majorHAnsi"/>
          <w:color w:val="FF0000"/>
        </w:rPr>
        <w:fldChar w:fldCharType="separate"/>
      </w:r>
      <w:r w:rsidRPr="00A83D7B">
        <w:rPr>
          <w:rFonts w:asciiTheme="majorHAnsi" w:hAnsiTheme="majorHAnsi"/>
          <w:color w:val="FF0000"/>
        </w:rPr>
        <w:t>«LASTNAME»</w:t>
      </w:r>
      <w:r w:rsidRPr="00A83D7B">
        <w:rPr>
          <w:rFonts w:asciiTheme="majorHAnsi" w:hAnsiTheme="majorHAnsi"/>
          <w:color w:val="FF0000"/>
        </w:rPr>
        <w:fldChar w:fldCharType="end"/>
      </w:r>
      <w:r w:rsidRPr="000C56FE">
        <w:rPr>
          <w:rFonts w:asciiTheme="majorHAnsi" w:hAnsiTheme="majorHAnsi"/>
        </w:rPr>
        <w:t>,</w:t>
      </w:r>
    </w:p>
    <w:p w14:paraId="3665F157" w14:textId="77777777" w:rsidR="004A6642" w:rsidRPr="000C56FE" w:rsidRDefault="004A6642" w:rsidP="004A6642">
      <w:pPr>
        <w:spacing w:before="0" w:after="0" w:afterAutospacing="0"/>
        <w:rPr>
          <w:rFonts w:asciiTheme="majorHAnsi" w:hAnsiTheme="majorHAnsi"/>
        </w:rPr>
      </w:pPr>
    </w:p>
    <w:p w14:paraId="7FE861AE" w14:textId="77777777" w:rsidR="004A6642" w:rsidRPr="000C56FE" w:rsidRDefault="004A6642" w:rsidP="004A6642">
      <w:pPr>
        <w:spacing w:before="0" w:after="0" w:afterAutospacing="0"/>
        <w:rPr>
          <w:rFonts w:asciiTheme="majorHAnsi" w:hAnsiTheme="majorHAnsi"/>
        </w:rPr>
      </w:pPr>
      <w:r>
        <w:rPr>
          <w:rFonts w:asciiTheme="majorHAnsi" w:hAnsiTheme="majorHAnsi"/>
        </w:rPr>
        <w:t>Y</w:t>
      </w:r>
      <w:r w:rsidRPr="000C56FE">
        <w:rPr>
          <w:rFonts w:asciiTheme="majorHAnsi" w:hAnsiTheme="majorHAnsi"/>
        </w:rPr>
        <w:t xml:space="preserve">ou </w:t>
      </w:r>
      <w:r>
        <w:rPr>
          <w:rFonts w:asciiTheme="majorHAnsi" w:hAnsiTheme="majorHAnsi"/>
        </w:rPr>
        <w:t xml:space="preserve">do not have to pay copays starting on </w:t>
      </w:r>
      <w:r w:rsidRPr="00F43AB5">
        <w:rPr>
          <w:rFonts w:asciiTheme="majorHAnsi" w:hAnsiTheme="majorHAnsi"/>
          <w:color w:val="FF0000"/>
        </w:rPr>
        <w:fldChar w:fldCharType="begin"/>
      </w:r>
      <w:r w:rsidRPr="00F43AB5">
        <w:rPr>
          <w:rFonts w:asciiTheme="majorHAnsi" w:hAnsiTheme="majorHAnsi"/>
          <w:color w:val="FF0000"/>
        </w:rPr>
        <w:instrText xml:space="preserve"> MERGEFIELD  MM/DD/YYYY  \* MERGEFORMAT </w:instrText>
      </w:r>
      <w:r w:rsidRPr="00F43AB5">
        <w:rPr>
          <w:rFonts w:asciiTheme="majorHAnsi" w:hAnsiTheme="majorHAnsi"/>
          <w:color w:val="FF0000"/>
        </w:rPr>
        <w:fldChar w:fldCharType="separate"/>
      </w:r>
      <w:r w:rsidRPr="00F43AB5">
        <w:rPr>
          <w:rFonts w:asciiTheme="majorHAnsi" w:hAnsiTheme="majorHAnsi"/>
          <w:noProof/>
          <w:color w:val="FF0000"/>
        </w:rPr>
        <w:t>«MM/DD/YYYY»</w:t>
      </w:r>
      <w:r w:rsidRPr="00F43AB5">
        <w:rPr>
          <w:rFonts w:asciiTheme="majorHAnsi" w:hAnsiTheme="majorHAnsi"/>
          <w:color w:val="FF0000"/>
        </w:rPr>
        <w:fldChar w:fldCharType="end"/>
      </w:r>
      <w:r>
        <w:rPr>
          <w:rFonts w:asciiTheme="majorHAnsi" w:hAnsiTheme="majorHAnsi"/>
        </w:rPr>
        <w:t xml:space="preserve"> for the</w:t>
      </w:r>
      <w:r w:rsidRPr="000C56FE">
        <w:rPr>
          <w:rFonts w:asciiTheme="majorHAnsi" w:hAnsiTheme="majorHAnsi"/>
        </w:rPr>
        <w:t xml:space="preserve"> re</w:t>
      </w:r>
      <w:r>
        <w:rPr>
          <w:rFonts w:asciiTheme="majorHAnsi" w:hAnsiTheme="majorHAnsi"/>
        </w:rPr>
        <w:t xml:space="preserve">st of </w:t>
      </w:r>
      <w:r w:rsidRPr="00F43AB5">
        <w:rPr>
          <w:rFonts w:asciiTheme="majorHAnsi" w:hAnsiTheme="majorHAnsi"/>
          <w:color w:val="FF0000"/>
        </w:rPr>
        <w:fldChar w:fldCharType="begin"/>
      </w:r>
      <w:r w:rsidRPr="00F43AB5">
        <w:rPr>
          <w:rFonts w:asciiTheme="majorHAnsi" w:hAnsiTheme="majorHAnsi"/>
          <w:color w:val="FF0000"/>
        </w:rPr>
        <w:instrText xml:space="preserve"> MERGEFIELD  MONTH  \* MERGEFORMAT </w:instrText>
      </w:r>
      <w:r w:rsidRPr="00F43AB5">
        <w:rPr>
          <w:rFonts w:asciiTheme="majorHAnsi" w:hAnsiTheme="majorHAnsi"/>
          <w:color w:val="FF0000"/>
        </w:rPr>
        <w:fldChar w:fldCharType="separate"/>
      </w:r>
      <w:r w:rsidRPr="00F43AB5">
        <w:rPr>
          <w:rFonts w:asciiTheme="majorHAnsi" w:hAnsiTheme="majorHAnsi"/>
          <w:noProof/>
          <w:color w:val="FF0000"/>
        </w:rPr>
        <w:t>«MONTH»</w:t>
      </w:r>
      <w:r w:rsidRPr="00F43AB5">
        <w:rPr>
          <w:rFonts w:asciiTheme="majorHAnsi" w:hAnsiTheme="majorHAnsi"/>
          <w:color w:val="FF0000"/>
        </w:rPr>
        <w:fldChar w:fldCharType="end"/>
      </w:r>
      <w:r w:rsidRPr="00F43AB5">
        <w:rPr>
          <w:rFonts w:asciiTheme="majorHAnsi" w:hAnsiTheme="majorHAnsi"/>
          <w:color w:val="FF0000"/>
        </w:rPr>
        <w:t xml:space="preserve"> </w:t>
      </w:r>
      <w:r w:rsidRPr="00F43AB5">
        <w:rPr>
          <w:rFonts w:asciiTheme="majorHAnsi" w:hAnsiTheme="majorHAnsi"/>
          <w:color w:val="FF0000"/>
        </w:rPr>
        <w:fldChar w:fldCharType="begin"/>
      </w:r>
      <w:r w:rsidRPr="00F43AB5">
        <w:rPr>
          <w:rFonts w:asciiTheme="majorHAnsi" w:hAnsiTheme="majorHAnsi"/>
          <w:color w:val="FF0000"/>
        </w:rPr>
        <w:instrText xml:space="preserve"> MERGEFIELD  YEAR  \* MERGEFORMAT </w:instrText>
      </w:r>
      <w:r w:rsidRPr="00F43AB5">
        <w:rPr>
          <w:rFonts w:asciiTheme="majorHAnsi" w:hAnsiTheme="majorHAnsi"/>
          <w:color w:val="FF0000"/>
        </w:rPr>
        <w:fldChar w:fldCharType="separate"/>
      </w:r>
      <w:r w:rsidRPr="00F43AB5">
        <w:rPr>
          <w:rFonts w:asciiTheme="majorHAnsi" w:hAnsiTheme="majorHAnsi"/>
          <w:noProof/>
          <w:color w:val="FF0000"/>
        </w:rPr>
        <w:t>«YEAR»</w:t>
      </w:r>
      <w:r w:rsidRPr="00F43AB5">
        <w:rPr>
          <w:rFonts w:asciiTheme="majorHAnsi" w:hAnsiTheme="majorHAnsi"/>
          <w:color w:val="FF0000"/>
        </w:rPr>
        <w:fldChar w:fldCharType="end"/>
      </w:r>
      <w:r>
        <w:rPr>
          <w:rFonts w:asciiTheme="majorHAnsi" w:hAnsiTheme="majorHAnsi"/>
        </w:rPr>
        <w:t xml:space="preserve">.  This is because you have reached your monthly copay cap of </w:t>
      </w:r>
      <w:r w:rsidRPr="00F43AB5">
        <w:rPr>
          <w:rFonts w:asciiTheme="majorHAnsi" w:hAnsiTheme="majorHAnsi"/>
          <w:color w:val="FF0000"/>
        </w:rPr>
        <w:fldChar w:fldCharType="begin"/>
      </w:r>
      <w:r w:rsidRPr="00F43AB5">
        <w:rPr>
          <w:rFonts w:asciiTheme="majorHAnsi" w:hAnsiTheme="majorHAnsi"/>
          <w:color w:val="FF0000"/>
        </w:rPr>
        <w:instrText xml:space="preserve"> MERGEFIELD  "dollar amount"  \* MERGEFORMAT </w:instrText>
      </w:r>
      <w:r w:rsidRPr="00F43AB5">
        <w:rPr>
          <w:rFonts w:asciiTheme="majorHAnsi" w:hAnsiTheme="majorHAnsi"/>
          <w:color w:val="FF0000"/>
        </w:rPr>
        <w:fldChar w:fldCharType="separate"/>
      </w:r>
      <w:r w:rsidRPr="00F43AB5">
        <w:rPr>
          <w:rFonts w:asciiTheme="majorHAnsi" w:hAnsiTheme="majorHAnsi"/>
          <w:noProof/>
          <w:color w:val="FF0000"/>
        </w:rPr>
        <w:t>«dollar amount»</w:t>
      </w:r>
      <w:r w:rsidRPr="00F43AB5">
        <w:rPr>
          <w:rFonts w:asciiTheme="majorHAnsi" w:hAnsiTheme="majorHAnsi"/>
          <w:color w:val="FF0000"/>
        </w:rPr>
        <w:fldChar w:fldCharType="end"/>
      </w:r>
      <w:r>
        <w:rPr>
          <w:rFonts w:asciiTheme="majorHAnsi" w:hAnsiTheme="majorHAnsi"/>
        </w:rPr>
        <w:t>.</w:t>
      </w:r>
      <w:r w:rsidRPr="000C56FE">
        <w:rPr>
          <w:rFonts w:asciiTheme="majorHAnsi" w:hAnsiTheme="majorHAnsi"/>
        </w:rPr>
        <w:t xml:space="preserve"> </w:t>
      </w:r>
      <w:proofErr w:type="spellStart"/>
      <w:r>
        <w:rPr>
          <w:rFonts w:asciiTheme="majorHAnsi" w:hAnsiTheme="majorHAnsi"/>
        </w:rPr>
        <w:t>MassHealth</w:t>
      </w:r>
      <w:proofErr w:type="spellEnd"/>
      <w:r>
        <w:rPr>
          <w:rFonts w:asciiTheme="majorHAnsi" w:hAnsiTheme="majorHAnsi"/>
        </w:rPr>
        <w:t xml:space="preserve"> members pay copays </w:t>
      </w:r>
      <w:r w:rsidRPr="006C67E7">
        <w:rPr>
          <w:rFonts w:asciiTheme="majorHAnsi" w:hAnsiTheme="majorHAnsi"/>
        </w:rPr>
        <w:t xml:space="preserve">on drugs unless </w:t>
      </w:r>
      <w:r>
        <w:rPr>
          <w:rFonts w:asciiTheme="majorHAnsi" w:hAnsiTheme="majorHAnsi"/>
        </w:rPr>
        <w:t xml:space="preserve">there’s </w:t>
      </w:r>
      <w:proofErr w:type="gramStart"/>
      <w:r w:rsidRPr="006C67E7">
        <w:rPr>
          <w:rFonts w:asciiTheme="majorHAnsi" w:hAnsiTheme="majorHAnsi"/>
        </w:rPr>
        <w:t>an exclusion</w:t>
      </w:r>
      <w:proofErr w:type="gramEnd"/>
      <w:r w:rsidRPr="006C67E7">
        <w:rPr>
          <w:rFonts w:asciiTheme="majorHAnsi" w:hAnsiTheme="majorHAnsi"/>
        </w:rPr>
        <w:t xml:space="preserve">. </w:t>
      </w:r>
      <w:proofErr w:type="gramStart"/>
      <w:r w:rsidRPr="006C67E7">
        <w:rPr>
          <w:rFonts w:asciiTheme="majorHAnsi" w:hAnsiTheme="majorHAnsi"/>
        </w:rPr>
        <w:t>A copay</w:t>
      </w:r>
      <w:proofErr w:type="gramEnd"/>
      <w:r w:rsidRPr="006C67E7">
        <w:rPr>
          <w:rFonts w:asciiTheme="majorHAnsi" w:hAnsiTheme="majorHAnsi"/>
        </w:rPr>
        <w:t xml:space="preserve"> is the amount that a member pays the pharmacy out-of-pocket for drugs covered by </w:t>
      </w:r>
      <w:proofErr w:type="spellStart"/>
      <w:r w:rsidRPr="006C67E7">
        <w:rPr>
          <w:rFonts w:asciiTheme="majorHAnsi" w:hAnsiTheme="majorHAnsi"/>
        </w:rPr>
        <w:t>MassHealth</w:t>
      </w:r>
      <w:proofErr w:type="spellEnd"/>
      <w:r w:rsidRPr="006C67E7">
        <w:rPr>
          <w:rFonts w:asciiTheme="majorHAnsi" w:hAnsiTheme="majorHAnsi"/>
        </w:rPr>
        <w:t xml:space="preserve">. </w:t>
      </w:r>
      <w:r>
        <w:rPr>
          <w:rFonts w:asciiTheme="majorHAnsi" w:hAnsiTheme="majorHAnsi"/>
        </w:rPr>
        <w:t xml:space="preserve">A monthly copay cap is the most that you have to pay in copays each month. </w:t>
      </w:r>
      <w:proofErr w:type="spellStart"/>
      <w:r w:rsidRPr="006C67E7">
        <w:rPr>
          <w:rFonts w:asciiTheme="majorHAnsi" w:hAnsiTheme="majorHAnsi"/>
          <w:color w:val="0C0C0C"/>
          <w:w w:val="105"/>
        </w:rPr>
        <w:t>MassHe</w:t>
      </w:r>
      <w:r w:rsidRPr="00B5439D">
        <w:rPr>
          <w:rFonts w:asciiTheme="majorHAnsi" w:hAnsiTheme="majorHAnsi"/>
          <w:color w:val="0C0C0C"/>
          <w:w w:val="105"/>
        </w:rPr>
        <w:t>alth</w:t>
      </w:r>
      <w:proofErr w:type="spellEnd"/>
      <w:r w:rsidRPr="00B5439D">
        <w:rPr>
          <w:rFonts w:asciiTheme="majorHAnsi" w:hAnsiTheme="majorHAnsi"/>
          <w:color w:val="0C0C0C"/>
          <w:w w:val="105"/>
        </w:rPr>
        <w:t xml:space="preserve"> members who have copays </w:t>
      </w:r>
      <w:r>
        <w:rPr>
          <w:rFonts w:asciiTheme="majorHAnsi" w:hAnsiTheme="majorHAnsi"/>
          <w:color w:val="0C0C0C"/>
          <w:w w:val="105"/>
        </w:rPr>
        <w:t xml:space="preserve">also </w:t>
      </w:r>
      <w:r w:rsidRPr="00B5439D">
        <w:rPr>
          <w:rFonts w:asciiTheme="majorHAnsi" w:hAnsiTheme="majorHAnsi"/>
          <w:color w:val="0C0C0C"/>
          <w:w w:val="105"/>
        </w:rPr>
        <w:t>have a monthly copay cap.</w:t>
      </w:r>
      <w:r w:rsidRPr="00EF3616">
        <w:rPr>
          <w:rFonts w:asciiTheme="majorHAnsi" w:hAnsiTheme="majorHAnsi"/>
          <w:color w:val="0C0C0C"/>
          <w:spacing w:val="8"/>
          <w:w w:val="105"/>
        </w:rPr>
        <w:t xml:space="preserve"> </w:t>
      </w:r>
      <w:r>
        <w:rPr>
          <w:rFonts w:asciiTheme="majorHAnsi" w:hAnsiTheme="majorHAnsi"/>
        </w:rPr>
        <w:t>You may still have to pay the copays that were used to reach your monthly cap if you did not pay at the time of service.</w:t>
      </w:r>
    </w:p>
    <w:p w14:paraId="10F85091" w14:textId="77777777" w:rsidR="004A6642" w:rsidRPr="004A6642" w:rsidRDefault="004A6642" w:rsidP="004A6642">
      <w:pPr>
        <w:rPr>
          <w:rFonts w:asciiTheme="majorHAnsi" w:hAnsiTheme="majorHAnsi"/>
        </w:rPr>
      </w:pPr>
      <w:r>
        <w:rPr>
          <w:rFonts w:asciiTheme="majorHAnsi" w:hAnsiTheme="majorHAnsi"/>
        </w:rPr>
        <w:t xml:space="preserve">Your monthly </w:t>
      </w:r>
      <w:r w:rsidRPr="003A3054">
        <w:rPr>
          <w:rFonts w:asciiTheme="majorHAnsi" w:hAnsiTheme="majorHAnsi"/>
        </w:rPr>
        <w:t xml:space="preserve">copay cap will </w:t>
      </w:r>
      <w:r>
        <w:rPr>
          <w:rFonts w:asciiTheme="majorHAnsi" w:hAnsiTheme="majorHAnsi"/>
        </w:rPr>
        <w:t>start over on the first day of each month</w:t>
      </w:r>
      <w:r w:rsidRPr="003A3054">
        <w:rPr>
          <w:rFonts w:asciiTheme="majorHAnsi" w:hAnsiTheme="majorHAnsi"/>
        </w:rPr>
        <w:t xml:space="preserve">. </w:t>
      </w:r>
      <w:r>
        <w:rPr>
          <w:rFonts w:asciiTheme="majorHAnsi" w:hAnsiTheme="majorHAnsi"/>
        </w:rPr>
        <w:t xml:space="preserve">Your copay cap </w:t>
      </w:r>
      <w:r w:rsidRPr="003A3054">
        <w:rPr>
          <w:rFonts w:asciiTheme="majorHAnsi" w:hAnsiTheme="majorHAnsi"/>
        </w:rPr>
        <w:t xml:space="preserve">will </w:t>
      </w:r>
      <w:r>
        <w:rPr>
          <w:rFonts w:asciiTheme="majorHAnsi" w:hAnsiTheme="majorHAnsi"/>
        </w:rPr>
        <w:t>stay the same</w:t>
      </w:r>
      <w:r w:rsidRPr="003A3054">
        <w:rPr>
          <w:rFonts w:asciiTheme="majorHAnsi" w:hAnsiTheme="majorHAnsi"/>
        </w:rPr>
        <w:t xml:space="preserve"> unless you have a change in </w:t>
      </w:r>
      <w:r>
        <w:rPr>
          <w:rFonts w:asciiTheme="majorHAnsi" w:hAnsiTheme="majorHAnsi"/>
        </w:rPr>
        <w:t>your situation</w:t>
      </w:r>
      <w:r w:rsidRPr="003A3054">
        <w:rPr>
          <w:rFonts w:asciiTheme="majorHAnsi" w:hAnsiTheme="majorHAnsi"/>
        </w:rPr>
        <w:t>, such as income</w:t>
      </w:r>
      <w:r>
        <w:rPr>
          <w:rFonts w:asciiTheme="majorHAnsi" w:hAnsiTheme="majorHAnsi"/>
        </w:rPr>
        <w:t xml:space="preserve"> or</w:t>
      </w:r>
      <w:r w:rsidRPr="003A3054">
        <w:rPr>
          <w:rFonts w:asciiTheme="majorHAnsi" w:hAnsiTheme="majorHAnsi"/>
        </w:rPr>
        <w:t xml:space="preserve"> family size</w:t>
      </w:r>
      <w:r>
        <w:rPr>
          <w:rFonts w:asciiTheme="majorHAnsi" w:hAnsiTheme="majorHAnsi"/>
        </w:rPr>
        <w:t xml:space="preserve">, or if you meet </w:t>
      </w:r>
      <w:proofErr w:type="gramStart"/>
      <w:r>
        <w:rPr>
          <w:rFonts w:asciiTheme="majorHAnsi" w:hAnsiTheme="majorHAnsi"/>
        </w:rPr>
        <w:t>an exclusion</w:t>
      </w:r>
      <w:proofErr w:type="gramEnd"/>
      <w:r w:rsidRPr="003A3054">
        <w:rPr>
          <w:rFonts w:asciiTheme="majorHAnsi" w:hAnsiTheme="majorHAnsi"/>
        </w:rPr>
        <w:t>.</w:t>
      </w:r>
      <w:r>
        <w:rPr>
          <w:rFonts w:asciiTheme="majorHAnsi" w:hAnsiTheme="majorHAnsi"/>
          <w:w w:val="105"/>
        </w:rPr>
        <w:t xml:space="preserve"> </w:t>
      </w:r>
      <w:r w:rsidRPr="003A3054">
        <w:rPr>
          <w:rFonts w:asciiTheme="majorHAnsi" w:hAnsiTheme="majorHAnsi"/>
        </w:rPr>
        <w:t xml:space="preserve">You must report any changes to </w:t>
      </w:r>
      <w:proofErr w:type="spellStart"/>
      <w:r w:rsidRPr="003A3054">
        <w:rPr>
          <w:rFonts w:asciiTheme="majorHAnsi" w:hAnsiTheme="majorHAnsi"/>
        </w:rPr>
        <w:t>MassHealth</w:t>
      </w:r>
      <w:proofErr w:type="spellEnd"/>
      <w:r w:rsidRPr="003A3054">
        <w:rPr>
          <w:rFonts w:asciiTheme="majorHAnsi" w:hAnsiTheme="majorHAnsi"/>
        </w:rPr>
        <w:t xml:space="preserve"> within </w:t>
      </w:r>
      <w:r w:rsidRPr="00615C53">
        <w:rPr>
          <w:rFonts w:asciiTheme="majorHAnsi" w:hAnsiTheme="majorHAnsi"/>
          <w:b/>
        </w:rPr>
        <w:t>10 days</w:t>
      </w:r>
      <w:r w:rsidRPr="003A3054">
        <w:rPr>
          <w:rFonts w:asciiTheme="majorHAnsi" w:hAnsiTheme="majorHAnsi"/>
        </w:rPr>
        <w:t xml:space="preserve"> of </w:t>
      </w:r>
      <w:r>
        <w:rPr>
          <w:rFonts w:asciiTheme="majorHAnsi" w:hAnsiTheme="majorHAnsi"/>
        </w:rPr>
        <w:t>a</w:t>
      </w:r>
      <w:r w:rsidRPr="003A3054">
        <w:rPr>
          <w:rFonts w:asciiTheme="majorHAnsi" w:hAnsiTheme="majorHAnsi"/>
        </w:rPr>
        <w:t xml:space="preserve"> change or as soon as possible.</w:t>
      </w:r>
    </w:p>
    <w:p w14:paraId="21378400" w14:textId="77777777" w:rsidR="004A6642" w:rsidRPr="004A6642" w:rsidRDefault="004A6642" w:rsidP="004A6642">
      <w:pPr>
        <w:rPr>
          <w:rFonts w:asciiTheme="majorHAnsi" w:hAnsiTheme="majorHAnsi"/>
          <w:w w:val="105"/>
        </w:rPr>
      </w:pPr>
      <w:r w:rsidRPr="00E4449D">
        <w:rPr>
          <w:rFonts w:asciiTheme="majorHAnsi" w:hAnsiTheme="majorHAnsi"/>
          <w:w w:val="105"/>
        </w:rPr>
        <w:t>If</w:t>
      </w:r>
      <w:r w:rsidRPr="00E4449D">
        <w:rPr>
          <w:rFonts w:asciiTheme="majorHAnsi" w:hAnsiTheme="majorHAnsi"/>
          <w:spacing w:val="-10"/>
          <w:w w:val="105"/>
        </w:rPr>
        <w:t xml:space="preserve"> </w:t>
      </w:r>
      <w:r w:rsidRPr="00E4449D">
        <w:rPr>
          <w:rFonts w:asciiTheme="majorHAnsi" w:hAnsiTheme="majorHAnsi"/>
          <w:w w:val="105"/>
        </w:rPr>
        <w:t>you</w:t>
      </w:r>
      <w:r w:rsidRPr="00E4449D">
        <w:rPr>
          <w:rFonts w:asciiTheme="majorHAnsi" w:hAnsiTheme="majorHAnsi"/>
          <w:spacing w:val="3"/>
          <w:w w:val="105"/>
        </w:rPr>
        <w:t xml:space="preserve"> </w:t>
      </w:r>
      <w:r w:rsidRPr="00E4449D">
        <w:rPr>
          <w:rFonts w:asciiTheme="majorHAnsi" w:hAnsiTheme="majorHAnsi"/>
          <w:w w:val="105"/>
        </w:rPr>
        <w:t>have</w:t>
      </w:r>
      <w:r w:rsidRPr="00E4449D">
        <w:rPr>
          <w:rFonts w:asciiTheme="majorHAnsi" w:hAnsiTheme="majorHAnsi"/>
          <w:spacing w:val="9"/>
          <w:w w:val="105"/>
        </w:rPr>
        <w:t xml:space="preserve"> </w:t>
      </w:r>
      <w:r w:rsidRPr="00E4449D">
        <w:rPr>
          <w:rFonts w:asciiTheme="majorHAnsi" w:hAnsiTheme="majorHAnsi"/>
          <w:w w:val="105"/>
        </w:rPr>
        <w:t>any</w:t>
      </w:r>
      <w:r w:rsidRPr="00E4449D">
        <w:rPr>
          <w:rFonts w:asciiTheme="majorHAnsi" w:hAnsiTheme="majorHAnsi"/>
          <w:spacing w:val="-1"/>
          <w:w w:val="105"/>
        </w:rPr>
        <w:t xml:space="preserve"> </w:t>
      </w:r>
      <w:r w:rsidRPr="00E4449D">
        <w:rPr>
          <w:rFonts w:asciiTheme="majorHAnsi" w:hAnsiTheme="majorHAnsi"/>
          <w:w w:val="105"/>
        </w:rPr>
        <w:t>questions</w:t>
      </w:r>
      <w:r w:rsidRPr="00E4449D">
        <w:rPr>
          <w:rFonts w:asciiTheme="majorHAnsi" w:hAnsiTheme="majorHAnsi"/>
          <w:spacing w:val="21"/>
          <w:w w:val="105"/>
        </w:rPr>
        <w:t xml:space="preserve"> </w:t>
      </w:r>
      <w:r w:rsidRPr="00E4449D">
        <w:rPr>
          <w:rFonts w:asciiTheme="majorHAnsi" w:hAnsiTheme="majorHAnsi"/>
          <w:w w:val="105"/>
        </w:rPr>
        <w:t>about</w:t>
      </w:r>
      <w:r w:rsidRPr="00E4449D">
        <w:rPr>
          <w:rFonts w:asciiTheme="majorHAnsi" w:hAnsiTheme="majorHAnsi"/>
          <w:spacing w:val="-13"/>
          <w:w w:val="105"/>
        </w:rPr>
        <w:t xml:space="preserve"> </w:t>
      </w:r>
      <w:r w:rsidRPr="00E4449D">
        <w:rPr>
          <w:rFonts w:asciiTheme="majorHAnsi" w:hAnsiTheme="majorHAnsi"/>
          <w:w w:val="105"/>
        </w:rPr>
        <w:t>this</w:t>
      </w:r>
      <w:r w:rsidRPr="00E4449D">
        <w:rPr>
          <w:rFonts w:asciiTheme="majorHAnsi" w:hAnsiTheme="majorHAnsi"/>
          <w:spacing w:val="6"/>
          <w:w w:val="105"/>
        </w:rPr>
        <w:t xml:space="preserve"> </w:t>
      </w:r>
      <w:r w:rsidRPr="00E4449D">
        <w:rPr>
          <w:rFonts w:asciiTheme="majorHAnsi" w:hAnsiTheme="majorHAnsi"/>
          <w:w w:val="105"/>
        </w:rPr>
        <w:t>lette</w:t>
      </w:r>
      <w:r w:rsidRPr="00E4449D">
        <w:rPr>
          <w:rFonts w:asciiTheme="majorHAnsi" w:hAnsiTheme="majorHAnsi"/>
          <w:spacing w:val="3"/>
          <w:w w:val="105"/>
        </w:rPr>
        <w:t>r</w:t>
      </w:r>
      <w:r w:rsidRPr="00E4449D">
        <w:rPr>
          <w:rFonts w:asciiTheme="majorHAnsi" w:hAnsiTheme="majorHAnsi"/>
          <w:w w:val="105"/>
        </w:rPr>
        <w:t xml:space="preserve"> or </w:t>
      </w:r>
      <w:r>
        <w:rPr>
          <w:rFonts w:asciiTheme="majorHAnsi" w:hAnsiTheme="majorHAnsi"/>
          <w:w w:val="105"/>
        </w:rPr>
        <w:t>need</w:t>
      </w:r>
      <w:r w:rsidRPr="00E4449D">
        <w:rPr>
          <w:rFonts w:asciiTheme="majorHAnsi" w:hAnsiTheme="majorHAnsi"/>
          <w:w w:val="105"/>
        </w:rPr>
        <w:t xml:space="preserve"> more information, please visit </w:t>
      </w:r>
      <w:hyperlink r:id="rId27" w:history="1">
        <w:r w:rsidRPr="009B6012">
          <w:rPr>
            <w:rStyle w:val="Hyperlink"/>
            <w:rFonts w:asciiTheme="majorHAnsi" w:hAnsiTheme="majorHAnsi"/>
            <w:w w:val="105"/>
          </w:rPr>
          <w:t>www.mass.gov/masshealth</w:t>
        </w:r>
      </w:hyperlink>
      <w:r>
        <w:rPr>
          <w:rFonts w:asciiTheme="majorHAnsi" w:hAnsiTheme="majorHAnsi"/>
          <w:w w:val="105"/>
        </w:rPr>
        <w:t xml:space="preserve">. You can also </w:t>
      </w:r>
      <w:r w:rsidRPr="00E4449D">
        <w:rPr>
          <w:rFonts w:asciiTheme="majorHAnsi" w:hAnsiTheme="majorHAnsi"/>
          <w:w w:val="105"/>
        </w:rPr>
        <w:t xml:space="preserve">read the </w:t>
      </w:r>
      <w:proofErr w:type="spellStart"/>
      <w:r w:rsidRPr="00E4449D">
        <w:rPr>
          <w:rFonts w:asciiTheme="majorHAnsi" w:hAnsiTheme="majorHAnsi"/>
          <w:w w:val="105"/>
        </w:rPr>
        <w:t>MassHealth</w:t>
      </w:r>
      <w:proofErr w:type="spellEnd"/>
      <w:r w:rsidRPr="00E4449D">
        <w:rPr>
          <w:rFonts w:asciiTheme="majorHAnsi" w:hAnsiTheme="majorHAnsi"/>
          <w:w w:val="105"/>
        </w:rPr>
        <w:t xml:space="preserve"> Member Booklet or </w:t>
      </w:r>
      <w:r>
        <w:rPr>
          <w:rFonts w:asciiTheme="majorHAnsi" w:hAnsiTheme="majorHAnsi"/>
          <w:w w:val="105"/>
        </w:rPr>
        <w:t xml:space="preserve">the </w:t>
      </w:r>
      <w:r w:rsidRPr="00E4449D">
        <w:rPr>
          <w:rFonts w:asciiTheme="majorHAnsi" w:hAnsiTheme="majorHAnsi"/>
          <w:w w:val="105"/>
        </w:rPr>
        <w:t xml:space="preserve">Senior Guide to Health Care Coverage. </w:t>
      </w:r>
      <w:bookmarkStart w:id="3" w:name="_Hlk29798965"/>
      <w:r w:rsidRPr="00E4449D">
        <w:rPr>
          <w:rFonts w:asciiTheme="majorHAnsi" w:hAnsiTheme="majorHAnsi"/>
        </w:rPr>
        <w:t xml:space="preserve">For a full list of copay amounts, </w:t>
      </w:r>
      <w:r>
        <w:rPr>
          <w:rFonts w:asciiTheme="majorHAnsi" w:hAnsiTheme="majorHAnsi"/>
        </w:rPr>
        <w:t xml:space="preserve">types of members and drugs excluded from copays, </w:t>
      </w:r>
      <w:r w:rsidRPr="00E4449D">
        <w:rPr>
          <w:rFonts w:asciiTheme="majorHAnsi" w:hAnsiTheme="majorHAnsi"/>
        </w:rPr>
        <w:t xml:space="preserve">and other copay policies, please visit </w:t>
      </w:r>
      <w:hyperlink r:id="rId28" w:history="1">
        <w:r w:rsidRPr="009B6012">
          <w:rPr>
            <w:rStyle w:val="Hyperlink"/>
          </w:rPr>
          <w:t>www.mass.gov/service-details/covered-services</w:t>
        </w:r>
      </w:hyperlink>
      <w:r w:rsidRPr="00E4449D">
        <w:rPr>
          <w:rFonts w:asciiTheme="majorHAnsi" w:hAnsiTheme="majorHAnsi"/>
          <w:w w:val="105"/>
        </w:rPr>
        <w:t>.</w:t>
      </w:r>
      <w:r w:rsidRPr="00E4449D">
        <w:rPr>
          <w:rFonts w:asciiTheme="majorHAnsi" w:hAnsiTheme="majorHAnsi"/>
        </w:rPr>
        <w:t xml:space="preserve"> </w:t>
      </w:r>
      <w:bookmarkEnd w:id="3"/>
      <w:r w:rsidRPr="00E4449D">
        <w:rPr>
          <w:rFonts w:asciiTheme="majorHAnsi" w:hAnsiTheme="majorHAnsi"/>
          <w:w w:val="105"/>
        </w:rPr>
        <w:t>For additional services or questions,</w:t>
      </w:r>
      <w:r w:rsidRPr="007D377D">
        <w:rPr>
          <w:rFonts w:asciiTheme="majorHAnsi" w:hAnsiTheme="majorHAnsi"/>
          <w:w w:val="105"/>
        </w:rPr>
        <w:t xml:space="preserve"> please </w:t>
      </w:r>
      <w:r w:rsidRPr="00E4449D">
        <w:rPr>
          <w:rFonts w:asciiTheme="majorHAnsi" w:hAnsiTheme="majorHAnsi"/>
          <w:w w:val="105"/>
        </w:rPr>
        <w:t>call</w:t>
      </w:r>
      <w:r w:rsidRPr="007D377D">
        <w:rPr>
          <w:rFonts w:asciiTheme="majorHAnsi" w:hAnsiTheme="majorHAnsi"/>
          <w:w w:val="105"/>
        </w:rPr>
        <w:t xml:space="preserve"> </w:t>
      </w:r>
      <w:r w:rsidRPr="00E4449D">
        <w:rPr>
          <w:rFonts w:asciiTheme="majorHAnsi" w:hAnsiTheme="majorHAnsi"/>
          <w:w w:val="105"/>
        </w:rPr>
        <w:t>us</w:t>
      </w:r>
      <w:r w:rsidRPr="007D377D">
        <w:rPr>
          <w:rFonts w:asciiTheme="majorHAnsi" w:hAnsiTheme="majorHAnsi"/>
          <w:w w:val="105"/>
        </w:rPr>
        <w:t xml:space="preserve"> at (800) 841-2900 (TTY: (800) 497-4648) Monday through Friday, between 8:00 a.m. and 5:00 p.m. </w:t>
      </w:r>
    </w:p>
    <w:p w14:paraId="69CFA5C0" w14:textId="77777777" w:rsidR="004A6642" w:rsidRPr="009F35D4" w:rsidRDefault="004A6642" w:rsidP="004A6642">
      <w:pPr>
        <w:spacing w:before="0" w:after="0" w:afterAutospacing="0"/>
        <w:ind w:right="186"/>
        <w:rPr>
          <w:rFonts w:asciiTheme="majorHAnsi" w:hAnsiTheme="majorHAnsi"/>
        </w:rPr>
      </w:pPr>
      <w:r w:rsidRPr="009F35D4">
        <w:rPr>
          <w:rFonts w:asciiTheme="majorHAnsi" w:hAnsiTheme="majorHAnsi"/>
          <w:color w:val="1F1F1F"/>
          <w:w w:val="105"/>
        </w:rPr>
        <w:t>Sincerel</w:t>
      </w:r>
      <w:r w:rsidRPr="009F35D4">
        <w:rPr>
          <w:rFonts w:asciiTheme="majorHAnsi" w:hAnsiTheme="majorHAnsi"/>
          <w:color w:val="1F1F1F"/>
          <w:spacing w:val="-5"/>
          <w:w w:val="105"/>
        </w:rPr>
        <w:t>y</w:t>
      </w:r>
      <w:r w:rsidRPr="009F35D4">
        <w:rPr>
          <w:rFonts w:asciiTheme="majorHAnsi" w:hAnsiTheme="majorHAnsi"/>
          <w:color w:val="4F4D56"/>
          <w:w w:val="105"/>
        </w:rPr>
        <w:t>,</w:t>
      </w:r>
    </w:p>
    <w:p w14:paraId="64E3AF49" w14:textId="01D755CA" w:rsidR="003E3FCE" w:rsidRPr="003F182C" w:rsidRDefault="004A6642" w:rsidP="003F182C">
      <w:pPr>
        <w:spacing w:before="0" w:after="0" w:afterAutospacing="0"/>
        <w:rPr>
          <w:rFonts w:asciiTheme="majorHAnsi" w:hAnsiTheme="majorHAnsi"/>
        </w:rPr>
      </w:pPr>
      <w:proofErr w:type="spellStart"/>
      <w:r w:rsidRPr="009F35D4">
        <w:rPr>
          <w:rFonts w:asciiTheme="majorHAnsi" w:hAnsiTheme="majorHAnsi"/>
          <w:color w:val="0C0C0C"/>
          <w:w w:val="105"/>
        </w:rPr>
        <w:t>MassHealth</w:t>
      </w:r>
      <w:proofErr w:type="spellEnd"/>
      <w:r w:rsidRPr="009F35D4">
        <w:rPr>
          <w:rFonts w:asciiTheme="majorHAnsi" w:hAnsiTheme="majorHAnsi"/>
          <w:color w:val="0C0C0C"/>
          <w:spacing w:val="-2"/>
          <w:w w:val="105"/>
        </w:rPr>
        <w:t xml:space="preserve"> </w:t>
      </w:r>
    </w:p>
    <w:sectPr w:rsidR="003E3FCE" w:rsidRPr="003F182C" w:rsidSect="003E3FCE">
      <w:headerReference w:type="first" r:id="rId29"/>
      <w:pgSz w:w="12240" w:h="15840" w:code="1"/>
      <w:pgMar w:top="144" w:right="1080" w:bottom="432" w:left="1382"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CC6E1" w14:textId="77777777" w:rsidR="00C14481" w:rsidRDefault="00C14481" w:rsidP="00E27CD8">
      <w:r>
        <w:separator/>
      </w:r>
    </w:p>
  </w:endnote>
  <w:endnote w:type="continuationSeparator" w:id="0">
    <w:p w14:paraId="6FDB9164" w14:textId="77777777" w:rsidR="00C14481" w:rsidRDefault="00C14481" w:rsidP="00E27CD8">
      <w:r>
        <w:continuationSeparator/>
      </w:r>
    </w:p>
  </w:endnote>
  <w:endnote w:type="continuationNotice" w:id="1">
    <w:p w14:paraId="364E2D5D" w14:textId="77777777" w:rsidR="00C14481" w:rsidRDefault="00C144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CA31B" w14:textId="77777777" w:rsidR="00C14481" w:rsidRDefault="00C14481" w:rsidP="00E27CD8">
      <w:r>
        <w:separator/>
      </w:r>
    </w:p>
  </w:footnote>
  <w:footnote w:type="continuationSeparator" w:id="0">
    <w:p w14:paraId="6B65A3EC" w14:textId="77777777" w:rsidR="00C14481" w:rsidRDefault="00C14481" w:rsidP="00E27CD8">
      <w:r>
        <w:continuationSeparator/>
      </w:r>
    </w:p>
  </w:footnote>
  <w:footnote w:type="continuationNotice" w:id="1">
    <w:p w14:paraId="224D1198" w14:textId="77777777" w:rsidR="00C14481" w:rsidRDefault="00C14481">
      <w:pPr>
        <w:spacing w:before="0" w:after="0"/>
      </w:pPr>
    </w:p>
  </w:footnote>
  <w:footnote w:id="2">
    <w:p w14:paraId="0DB9C043" w14:textId="6F364F9B" w:rsidR="009B0BAD" w:rsidRDefault="009B0BAD">
      <w:pPr>
        <w:pStyle w:val="FootnoteText"/>
      </w:pPr>
      <w:r w:rsidRPr="003E7055">
        <w:rPr>
          <w:rStyle w:val="FootnoteReference"/>
        </w:rPr>
        <w:footnoteRef/>
      </w:r>
      <w:r w:rsidRPr="003E7055">
        <w:t xml:space="preserve"> </w:t>
      </w:r>
      <w:r w:rsidRPr="00B82280">
        <w:rPr>
          <w:b/>
          <w:bCs/>
        </w:rPr>
        <w:t>Please note</w:t>
      </w:r>
      <w:r w:rsidRPr="008F0E01">
        <w:t xml:space="preserve">: </w:t>
      </w:r>
      <w:r w:rsidRPr="003E7055">
        <w:t xml:space="preserve">Members will be subject to the new copay policy starting July 1, 2021. However, for the duration of the COVID-19 Public Health Emergency, </w:t>
      </w:r>
      <w:proofErr w:type="spellStart"/>
      <w:r w:rsidR="00BC7E2B">
        <w:t>MassHealth</w:t>
      </w:r>
      <w:proofErr w:type="spellEnd"/>
      <w:r w:rsidR="00BC7E2B">
        <w:t xml:space="preserve"> will also ensure that </w:t>
      </w:r>
      <w:r w:rsidRPr="003E7055">
        <w:t>members will not be charged more than $250 in total copays annually.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59666" w14:textId="77777777" w:rsidR="00AD204A" w:rsidRPr="00F664CC" w:rsidRDefault="00AD204A" w:rsidP="003E2878">
    <w:pPr>
      <w:pStyle w:val="BullsHeading"/>
      <w:spacing w:before="720"/>
    </w:pPr>
    <w:proofErr w:type="spellStart"/>
    <w:r w:rsidRPr="00F664CC">
      <w:t>MassHealth</w:t>
    </w:r>
    <w:proofErr w:type="spellEnd"/>
  </w:p>
  <w:p w14:paraId="46B79E7F" w14:textId="429AC411" w:rsidR="00AD204A" w:rsidRPr="00F664CC" w:rsidRDefault="00C73996" w:rsidP="00AD204A">
    <w:pPr>
      <w:pStyle w:val="BullsHeading"/>
    </w:pPr>
    <w:r>
      <w:t xml:space="preserve">All Provider </w:t>
    </w:r>
    <w:r w:rsidR="00AD204A" w:rsidRPr="00F664CC">
      <w:t xml:space="preserve">Bulletin </w:t>
    </w:r>
    <w:r w:rsidR="008F5DB2">
      <w:t>315</w:t>
    </w:r>
  </w:p>
  <w:p w14:paraId="0D484701" w14:textId="77777777" w:rsidR="00AD204A" w:rsidRDefault="00C73996" w:rsidP="00AD204A">
    <w:pPr>
      <w:pStyle w:val="BullsHeading"/>
    </w:pPr>
    <w:r>
      <w:t>April 2021</w:t>
    </w:r>
  </w:p>
  <w:p w14:paraId="28D8B52D" w14:textId="77777777" w:rsidR="00AD204A" w:rsidRDefault="00AD204A" w:rsidP="008F0E01">
    <w:pPr>
      <w:pStyle w:val="BullsHeading"/>
      <w:spacing w:after="240"/>
    </w:pPr>
    <w:r>
      <w:t xml:space="preserve">Page </w:t>
    </w:r>
    <w:r>
      <w:fldChar w:fldCharType="begin"/>
    </w:r>
    <w:r>
      <w:instrText xml:space="preserve"> PAGE  \* Arabic  \* MERGEFORMAT </w:instrText>
    </w:r>
    <w:r>
      <w:fldChar w:fldCharType="separate"/>
    </w:r>
    <w:r w:rsidR="005849CB">
      <w:rPr>
        <w:noProof/>
      </w:rPr>
      <w:t>6</w:t>
    </w:r>
    <w:r>
      <w:fldChar w:fldCharType="end"/>
    </w:r>
    <w:r>
      <w:t xml:space="preserve"> of </w:t>
    </w:r>
    <w:r w:rsidR="00C14481">
      <w:fldChar w:fldCharType="begin"/>
    </w:r>
    <w:r w:rsidR="00C14481">
      <w:instrText xml:space="preserve"> NUMPAGES  \* Arabic  \* MERGEFORMAT </w:instrText>
    </w:r>
    <w:r w:rsidR="00C14481">
      <w:fldChar w:fldCharType="separate"/>
    </w:r>
    <w:r w:rsidR="005849CB">
      <w:rPr>
        <w:noProof/>
      </w:rPr>
      <w:t>6</w:t>
    </w:r>
    <w:r w:rsidR="00C14481">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BE425" w14:textId="77777777" w:rsidR="003E3FCE" w:rsidRPr="00F664CC" w:rsidRDefault="003E3FCE" w:rsidP="003E3FCE">
    <w:pPr>
      <w:pStyle w:val="BullsHeading"/>
      <w:spacing w:before="720"/>
    </w:pPr>
    <w:proofErr w:type="spellStart"/>
    <w:r w:rsidRPr="00F664CC">
      <w:t>MassHealth</w:t>
    </w:r>
    <w:proofErr w:type="spellEnd"/>
  </w:p>
  <w:p w14:paraId="7E4C3707" w14:textId="77777777" w:rsidR="003E3FCE" w:rsidRPr="00F664CC" w:rsidRDefault="003E3FCE" w:rsidP="003E3FCE">
    <w:pPr>
      <w:pStyle w:val="BullsHeading"/>
    </w:pPr>
    <w:r>
      <w:t xml:space="preserve">All Provider </w:t>
    </w:r>
    <w:r w:rsidRPr="00F664CC">
      <w:t xml:space="preserve">Bulletin </w:t>
    </w:r>
    <w:r>
      <w:t>315</w:t>
    </w:r>
  </w:p>
  <w:p w14:paraId="4CE814B5" w14:textId="77777777" w:rsidR="003E3FCE" w:rsidRDefault="003E3FCE" w:rsidP="003E3FCE">
    <w:pPr>
      <w:pStyle w:val="BullsHeading"/>
    </w:pPr>
    <w:r>
      <w:t>April 2021</w:t>
    </w:r>
  </w:p>
  <w:p w14:paraId="7D1674D1" w14:textId="0DD133ED" w:rsidR="003E3FCE" w:rsidRDefault="003E3FCE" w:rsidP="003E3FCE">
    <w:pPr>
      <w:pStyle w:val="BullsHeading"/>
      <w:spacing w:after="240"/>
    </w:pPr>
    <w:r>
      <w:t xml:space="preserve">Page </w:t>
    </w:r>
    <w:r>
      <w:fldChar w:fldCharType="begin"/>
    </w:r>
    <w:r>
      <w:instrText xml:space="preserve"> PAGE  \* Arabic  \* MERGEFORMAT </w:instrText>
    </w:r>
    <w:r>
      <w:fldChar w:fldCharType="separate"/>
    </w:r>
    <w:r w:rsidR="005849CB">
      <w:rPr>
        <w:noProof/>
      </w:rPr>
      <w:t>5</w:t>
    </w:r>
    <w:r>
      <w:fldChar w:fldCharType="end"/>
    </w:r>
    <w:r>
      <w:t xml:space="preserve"> of </w:t>
    </w:r>
    <w:r w:rsidR="00C14481">
      <w:fldChar w:fldCharType="begin"/>
    </w:r>
    <w:r w:rsidR="00C14481">
      <w:instrText xml:space="preserve"> NUMPAGES  \* Arabic  \* </w:instrText>
    </w:r>
    <w:r w:rsidR="00C14481">
      <w:instrText xml:space="preserve">MERGEFORMAT </w:instrText>
    </w:r>
    <w:r w:rsidR="00C14481">
      <w:fldChar w:fldCharType="separate"/>
    </w:r>
    <w:r w:rsidR="005849CB">
      <w:rPr>
        <w:noProof/>
      </w:rPr>
      <w:t>5</w:t>
    </w:r>
    <w:r w:rsidR="00C14481">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2D18351F"/>
    <w:multiLevelType w:val="hybridMultilevel"/>
    <w:tmpl w:val="99F26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D70DF7"/>
    <w:multiLevelType w:val="hybridMultilevel"/>
    <w:tmpl w:val="CF905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9DE168A"/>
    <w:multiLevelType w:val="hybridMultilevel"/>
    <w:tmpl w:val="B8DE9650"/>
    <w:lvl w:ilvl="0" w:tplc="04090001">
      <w:start w:val="1"/>
      <w:numFmt w:val="bullet"/>
      <w:lvlText w:val=""/>
      <w:lvlJc w:val="left"/>
      <w:pPr>
        <w:ind w:left="2030" w:hanging="360"/>
      </w:pPr>
      <w:rPr>
        <w:rFonts w:ascii="Symbol" w:hAnsi="Symbol" w:hint="default"/>
      </w:rPr>
    </w:lvl>
    <w:lvl w:ilvl="1" w:tplc="04090003">
      <w:start w:val="1"/>
      <w:numFmt w:val="bullet"/>
      <w:lvlText w:val="o"/>
      <w:lvlJc w:val="left"/>
      <w:pPr>
        <w:ind w:left="2750" w:hanging="360"/>
      </w:pPr>
      <w:rPr>
        <w:rFonts w:ascii="Courier New" w:hAnsi="Courier New" w:cs="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cs="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cs="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3">
    <w:nsid w:val="7B400A0C"/>
    <w:multiLevelType w:val="hybridMultilevel"/>
    <w:tmpl w:val="3AC6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0C77"/>
    <w:rsid w:val="00012A2D"/>
    <w:rsid w:val="000A5218"/>
    <w:rsid w:val="000C4786"/>
    <w:rsid w:val="000D3DB5"/>
    <w:rsid w:val="000E260F"/>
    <w:rsid w:val="0012631A"/>
    <w:rsid w:val="00150BCC"/>
    <w:rsid w:val="001554E7"/>
    <w:rsid w:val="001634DD"/>
    <w:rsid w:val="001672ED"/>
    <w:rsid w:val="00217826"/>
    <w:rsid w:val="00221556"/>
    <w:rsid w:val="0028720F"/>
    <w:rsid w:val="002944D3"/>
    <w:rsid w:val="002C0468"/>
    <w:rsid w:val="002C7523"/>
    <w:rsid w:val="002D39D9"/>
    <w:rsid w:val="002F2993"/>
    <w:rsid w:val="00304478"/>
    <w:rsid w:val="00317A5C"/>
    <w:rsid w:val="00337FC4"/>
    <w:rsid w:val="003A7588"/>
    <w:rsid w:val="003B0E52"/>
    <w:rsid w:val="003E2878"/>
    <w:rsid w:val="003E3FCE"/>
    <w:rsid w:val="003E7055"/>
    <w:rsid w:val="003F182C"/>
    <w:rsid w:val="003F5E86"/>
    <w:rsid w:val="0040258E"/>
    <w:rsid w:val="00422260"/>
    <w:rsid w:val="0045340D"/>
    <w:rsid w:val="004A6642"/>
    <w:rsid w:val="004A7718"/>
    <w:rsid w:val="004B20E0"/>
    <w:rsid w:val="004F4B9A"/>
    <w:rsid w:val="005068BD"/>
    <w:rsid w:val="00507CFF"/>
    <w:rsid w:val="005375FE"/>
    <w:rsid w:val="00540C27"/>
    <w:rsid w:val="005518EF"/>
    <w:rsid w:val="005615BC"/>
    <w:rsid w:val="005849CB"/>
    <w:rsid w:val="0058634E"/>
    <w:rsid w:val="005871A9"/>
    <w:rsid w:val="0059142C"/>
    <w:rsid w:val="005B27F1"/>
    <w:rsid w:val="005E4B62"/>
    <w:rsid w:val="005F103E"/>
    <w:rsid w:val="005F2B69"/>
    <w:rsid w:val="006050FB"/>
    <w:rsid w:val="00605691"/>
    <w:rsid w:val="00631B44"/>
    <w:rsid w:val="00634252"/>
    <w:rsid w:val="006628D8"/>
    <w:rsid w:val="0068089E"/>
    <w:rsid w:val="0068445B"/>
    <w:rsid w:val="006941BF"/>
    <w:rsid w:val="00696EA9"/>
    <w:rsid w:val="006B5D6D"/>
    <w:rsid w:val="006C6F45"/>
    <w:rsid w:val="006C70F9"/>
    <w:rsid w:val="006D3F15"/>
    <w:rsid w:val="006D70A4"/>
    <w:rsid w:val="00706438"/>
    <w:rsid w:val="00707AAC"/>
    <w:rsid w:val="00720D50"/>
    <w:rsid w:val="007277AD"/>
    <w:rsid w:val="0073134A"/>
    <w:rsid w:val="0073307F"/>
    <w:rsid w:val="00750C1F"/>
    <w:rsid w:val="00777A22"/>
    <w:rsid w:val="0079530D"/>
    <w:rsid w:val="00795E06"/>
    <w:rsid w:val="007A3E7F"/>
    <w:rsid w:val="007F7DBF"/>
    <w:rsid w:val="008201CC"/>
    <w:rsid w:val="008558B6"/>
    <w:rsid w:val="008609C2"/>
    <w:rsid w:val="00863041"/>
    <w:rsid w:val="008B3BD3"/>
    <w:rsid w:val="008B3CDA"/>
    <w:rsid w:val="008B6E51"/>
    <w:rsid w:val="008C264A"/>
    <w:rsid w:val="008D4E9F"/>
    <w:rsid w:val="008F0E01"/>
    <w:rsid w:val="008F5DB2"/>
    <w:rsid w:val="009041CD"/>
    <w:rsid w:val="00907755"/>
    <w:rsid w:val="009129E7"/>
    <w:rsid w:val="00914588"/>
    <w:rsid w:val="00922F04"/>
    <w:rsid w:val="009645DA"/>
    <w:rsid w:val="009811A1"/>
    <w:rsid w:val="00981E90"/>
    <w:rsid w:val="00981FB3"/>
    <w:rsid w:val="00982839"/>
    <w:rsid w:val="009B0BAD"/>
    <w:rsid w:val="009B2E85"/>
    <w:rsid w:val="009F5495"/>
    <w:rsid w:val="00A144BF"/>
    <w:rsid w:val="00A5320D"/>
    <w:rsid w:val="00A772C1"/>
    <w:rsid w:val="00A95FC1"/>
    <w:rsid w:val="00AA6085"/>
    <w:rsid w:val="00AC46AB"/>
    <w:rsid w:val="00AD204A"/>
    <w:rsid w:val="00AD63E1"/>
    <w:rsid w:val="00AD6899"/>
    <w:rsid w:val="00AF795C"/>
    <w:rsid w:val="00B04D10"/>
    <w:rsid w:val="00B076F8"/>
    <w:rsid w:val="00B340A0"/>
    <w:rsid w:val="00B4667E"/>
    <w:rsid w:val="00B6487B"/>
    <w:rsid w:val="00B73653"/>
    <w:rsid w:val="00B82280"/>
    <w:rsid w:val="00BC3755"/>
    <w:rsid w:val="00BC7E2B"/>
    <w:rsid w:val="00BD2DAF"/>
    <w:rsid w:val="00C024A2"/>
    <w:rsid w:val="00C12287"/>
    <w:rsid w:val="00C14481"/>
    <w:rsid w:val="00C4142E"/>
    <w:rsid w:val="00C55167"/>
    <w:rsid w:val="00C73996"/>
    <w:rsid w:val="00CB55C6"/>
    <w:rsid w:val="00CC1E11"/>
    <w:rsid w:val="00CD456D"/>
    <w:rsid w:val="00CF3D09"/>
    <w:rsid w:val="00D142CE"/>
    <w:rsid w:val="00D22BFC"/>
    <w:rsid w:val="00D37F2E"/>
    <w:rsid w:val="00D53D42"/>
    <w:rsid w:val="00D57E16"/>
    <w:rsid w:val="00D57E9C"/>
    <w:rsid w:val="00D865D0"/>
    <w:rsid w:val="00DA788E"/>
    <w:rsid w:val="00DB0B09"/>
    <w:rsid w:val="00DD2A82"/>
    <w:rsid w:val="00DE73B6"/>
    <w:rsid w:val="00E01D80"/>
    <w:rsid w:val="00E27CD8"/>
    <w:rsid w:val="00E36C29"/>
    <w:rsid w:val="00E7785B"/>
    <w:rsid w:val="00EB09AB"/>
    <w:rsid w:val="00EC5C4B"/>
    <w:rsid w:val="00ED497C"/>
    <w:rsid w:val="00EF5977"/>
    <w:rsid w:val="00F01711"/>
    <w:rsid w:val="00F223D7"/>
    <w:rsid w:val="00F43A3F"/>
    <w:rsid w:val="00F5317F"/>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3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customStyle="1" w:styleId="Normal1">
    <w:name w:val="Normal1"/>
    <w:basedOn w:val="Normal"/>
    <w:uiPriority w:val="99"/>
    <w:rsid w:val="008C264A"/>
    <w:pPr>
      <w:tabs>
        <w:tab w:val="left" w:pos="994"/>
        <w:tab w:val="left" w:pos="1320"/>
        <w:tab w:val="left" w:pos="1698"/>
        <w:tab w:val="left" w:pos="2076"/>
        <w:tab w:val="left" w:pos="2454"/>
      </w:tabs>
      <w:suppressAutoHyphens/>
      <w:spacing w:before="0" w:after="0" w:afterAutospacing="0"/>
      <w:ind w:left="994"/>
    </w:pPr>
    <w:rPr>
      <w:rFonts w:ascii="Times" w:hAnsi="Times"/>
      <w:szCs w:val="20"/>
    </w:rPr>
  </w:style>
  <w:style w:type="paragraph" w:styleId="ListParagraph">
    <w:name w:val="List Paragraph"/>
    <w:basedOn w:val="Normal"/>
    <w:uiPriority w:val="1"/>
    <w:qFormat/>
    <w:rsid w:val="008C264A"/>
    <w:pPr>
      <w:widowControl w:val="0"/>
      <w:spacing w:before="0" w:after="0" w:afterAutospacing="0"/>
      <w:ind w:left="0"/>
    </w:pPr>
    <w:rPr>
      <w:rFonts w:asciiTheme="minorHAnsi" w:eastAsiaTheme="minorHAnsi" w:hAnsiTheme="minorHAnsi" w:cstheme="minorBidi"/>
    </w:rPr>
  </w:style>
  <w:style w:type="table" w:customStyle="1" w:styleId="GridTable31">
    <w:name w:val="Grid Table 31"/>
    <w:basedOn w:val="TableNormal"/>
    <w:next w:val="GridTable3"/>
    <w:uiPriority w:val="48"/>
    <w:rsid w:val="008C264A"/>
    <w:pPr>
      <w:spacing w:after="0" w:line="240" w:lineRule="auto"/>
    </w:pPr>
    <w:rPr>
      <w:rFonts w:ascii="Calibri"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
    <w:name w:val="Grid Table 3"/>
    <w:basedOn w:val="TableNormal"/>
    <w:uiPriority w:val="48"/>
    <w:rsid w:val="008C26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Accent1">
    <w:name w:val="Light List Accent 1"/>
    <w:basedOn w:val="TableNormal"/>
    <w:uiPriority w:val="61"/>
    <w:semiHidden/>
    <w:unhideWhenUsed/>
    <w:rsid w:val="00DD2A82"/>
    <w:pPr>
      <w:spacing w:after="0" w:line="240" w:lineRule="auto"/>
    </w:p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DD2A82"/>
    <w:pPr>
      <w:spacing w:before="100" w:beforeAutospacing="1"/>
      <w:ind w:left="0"/>
    </w:pPr>
    <w:rPr>
      <w:rFonts w:ascii="Times New Roman" w:hAnsi="Times New Roman"/>
      <w:sz w:val="24"/>
      <w:szCs w:val="24"/>
    </w:rPr>
  </w:style>
  <w:style w:type="character" w:styleId="CommentReference">
    <w:name w:val="annotation reference"/>
    <w:basedOn w:val="DefaultParagraphFont"/>
    <w:uiPriority w:val="99"/>
    <w:semiHidden/>
    <w:unhideWhenUsed/>
    <w:rsid w:val="00C73996"/>
    <w:rPr>
      <w:sz w:val="16"/>
      <w:szCs w:val="16"/>
    </w:rPr>
  </w:style>
  <w:style w:type="paragraph" w:styleId="CommentText">
    <w:name w:val="annotation text"/>
    <w:basedOn w:val="Normal"/>
    <w:link w:val="CommentTextChar"/>
    <w:uiPriority w:val="99"/>
    <w:semiHidden/>
    <w:unhideWhenUsed/>
    <w:rsid w:val="00C73996"/>
    <w:rPr>
      <w:sz w:val="20"/>
      <w:szCs w:val="20"/>
    </w:rPr>
  </w:style>
  <w:style w:type="character" w:customStyle="1" w:styleId="CommentTextChar">
    <w:name w:val="Comment Text Char"/>
    <w:basedOn w:val="DefaultParagraphFont"/>
    <w:link w:val="CommentText"/>
    <w:uiPriority w:val="99"/>
    <w:semiHidden/>
    <w:rsid w:val="00C73996"/>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73996"/>
    <w:rPr>
      <w:b/>
      <w:bCs/>
    </w:rPr>
  </w:style>
  <w:style w:type="character" w:customStyle="1" w:styleId="CommentSubjectChar">
    <w:name w:val="Comment Subject Char"/>
    <w:basedOn w:val="CommentTextChar"/>
    <w:link w:val="CommentSubject"/>
    <w:uiPriority w:val="99"/>
    <w:semiHidden/>
    <w:rsid w:val="00C73996"/>
    <w:rPr>
      <w:rFonts w:ascii="Georgia" w:eastAsia="Times New Roman" w:hAnsi="Georgia" w:cs="Times New Roman"/>
      <w:b/>
      <w:bCs/>
      <w:sz w:val="20"/>
      <w:szCs w:val="20"/>
    </w:rPr>
  </w:style>
  <w:style w:type="paragraph" w:styleId="FootnoteText">
    <w:name w:val="footnote text"/>
    <w:basedOn w:val="Normal"/>
    <w:link w:val="FootnoteTextChar"/>
    <w:uiPriority w:val="99"/>
    <w:semiHidden/>
    <w:unhideWhenUsed/>
    <w:rsid w:val="009B0BAD"/>
    <w:pPr>
      <w:spacing w:before="0" w:after="0"/>
    </w:pPr>
    <w:rPr>
      <w:sz w:val="20"/>
      <w:szCs w:val="20"/>
    </w:rPr>
  </w:style>
  <w:style w:type="character" w:customStyle="1" w:styleId="FootnoteTextChar">
    <w:name w:val="Footnote Text Char"/>
    <w:basedOn w:val="DefaultParagraphFont"/>
    <w:link w:val="FootnoteText"/>
    <w:uiPriority w:val="99"/>
    <w:semiHidden/>
    <w:rsid w:val="009B0BAD"/>
    <w:rPr>
      <w:rFonts w:ascii="Georgia" w:eastAsia="Times New Roman" w:hAnsi="Georgia" w:cs="Times New Roman"/>
      <w:sz w:val="20"/>
      <w:szCs w:val="20"/>
    </w:rPr>
  </w:style>
  <w:style w:type="character" w:styleId="FootnoteReference">
    <w:name w:val="footnote reference"/>
    <w:basedOn w:val="DefaultParagraphFont"/>
    <w:uiPriority w:val="99"/>
    <w:semiHidden/>
    <w:unhideWhenUsed/>
    <w:rsid w:val="009B0BAD"/>
    <w:rPr>
      <w:vertAlign w:val="superscript"/>
    </w:rPr>
  </w:style>
  <w:style w:type="character" w:styleId="FollowedHyperlink">
    <w:name w:val="FollowedHyperlink"/>
    <w:basedOn w:val="DefaultParagraphFont"/>
    <w:uiPriority w:val="99"/>
    <w:semiHidden/>
    <w:unhideWhenUsed/>
    <w:qFormat/>
    <w:rsid w:val="00750C1F"/>
    <w:rPr>
      <w:color w:val="800080" w:themeColor="followedHyperlink"/>
      <w:u w:val="single"/>
    </w:rPr>
  </w:style>
  <w:style w:type="character" w:customStyle="1" w:styleId="UnresolvedMention">
    <w:name w:val="Unresolved Mention"/>
    <w:basedOn w:val="DefaultParagraphFont"/>
    <w:uiPriority w:val="99"/>
    <w:semiHidden/>
    <w:unhideWhenUsed/>
    <w:rsid w:val="003044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customStyle="1" w:styleId="Normal1">
    <w:name w:val="Normal1"/>
    <w:basedOn w:val="Normal"/>
    <w:uiPriority w:val="99"/>
    <w:rsid w:val="008C264A"/>
    <w:pPr>
      <w:tabs>
        <w:tab w:val="left" w:pos="994"/>
        <w:tab w:val="left" w:pos="1320"/>
        <w:tab w:val="left" w:pos="1698"/>
        <w:tab w:val="left" w:pos="2076"/>
        <w:tab w:val="left" w:pos="2454"/>
      </w:tabs>
      <w:suppressAutoHyphens/>
      <w:spacing w:before="0" w:after="0" w:afterAutospacing="0"/>
      <w:ind w:left="994"/>
    </w:pPr>
    <w:rPr>
      <w:rFonts w:ascii="Times" w:hAnsi="Times"/>
      <w:szCs w:val="20"/>
    </w:rPr>
  </w:style>
  <w:style w:type="paragraph" w:styleId="ListParagraph">
    <w:name w:val="List Paragraph"/>
    <w:basedOn w:val="Normal"/>
    <w:uiPriority w:val="1"/>
    <w:qFormat/>
    <w:rsid w:val="008C264A"/>
    <w:pPr>
      <w:widowControl w:val="0"/>
      <w:spacing w:before="0" w:after="0" w:afterAutospacing="0"/>
      <w:ind w:left="0"/>
    </w:pPr>
    <w:rPr>
      <w:rFonts w:asciiTheme="minorHAnsi" w:eastAsiaTheme="minorHAnsi" w:hAnsiTheme="minorHAnsi" w:cstheme="minorBidi"/>
    </w:rPr>
  </w:style>
  <w:style w:type="table" w:customStyle="1" w:styleId="GridTable31">
    <w:name w:val="Grid Table 31"/>
    <w:basedOn w:val="TableNormal"/>
    <w:next w:val="GridTable3"/>
    <w:uiPriority w:val="48"/>
    <w:rsid w:val="008C264A"/>
    <w:pPr>
      <w:spacing w:after="0" w:line="240" w:lineRule="auto"/>
    </w:pPr>
    <w:rPr>
      <w:rFonts w:ascii="Calibri"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
    <w:name w:val="Grid Table 3"/>
    <w:basedOn w:val="TableNormal"/>
    <w:uiPriority w:val="48"/>
    <w:rsid w:val="008C26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Accent1">
    <w:name w:val="Light List Accent 1"/>
    <w:basedOn w:val="TableNormal"/>
    <w:uiPriority w:val="61"/>
    <w:semiHidden/>
    <w:unhideWhenUsed/>
    <w:rsid w:val="00DD2A82"/>
    <w:pPr>
      <w:spacing w:after="0" w:line="240" w:lineRule="auto"/>
    </w:p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DD2A82"/>
    <w:pPr>
      <w:spacing w:before="100" w:beforeAutospacing="1"/>
      <w:ind w:left="0"/>
    </w:pPr>
    <w:rPr>
      <w:rFonts w:ascii="Times New Roman" w:hAnsi="Times New Roman"/>
      <w:sz w:val="24"/>
      <w:szCs w:val="24"/>
    </w:rPr>
  </w:style>
  <w:style w:type="character" w:styleId="CommentReference">
    <w:name w:val="annotation reference"/>
    <w:basedOn w:val="DefaultParagraphFont"/>
    <w:uiPriority w:val="99"/>
    <w:semiHidden/>
    <w:unhideWhenUsed/>
    <w:rsid w:val="00C73996"/>
    <w:rPr>
      <w:sz w:val="16"/>
      <w:szCs w:val="16"/>
    </w:rPr>
  </w:style>
  <w:style w:type="paragraph" w:styleId="CommentText">
    <w:name w:val="annotation text"/>
    <w:basedOn w:val="Normal"/>
    <w:link w:val="CommentTextChar"/>
    <w:uiPriority w:val="99"/>
    <w:semiHidden/>
    <w:unhideWhenUsed/>
    <w:rsid w:val="00C73996"/>
    <w:rPr>
      <w:sz w:val="20"/>
      <w:szCs w:val="20"/>
    </w:rPr>
  </w:style>
  <w:style w:type="character" w:customStyle="1" w:styleId="CommentTextChar">
    <w:name w:val="Comment Text Char"/>
    <w:basedOn w:val="DefaultParagraphFont"/>
    <w:link w:val="CommentText"/>
    <w:uiPriority w:val="99"/>
    <w:semiHidden/>
    <w:rsid w:val="00C73996"/>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73996"/>
    <w:rPr>
      <w:b/>
      <w:bCs/>
    </w:rPr>
  </w:style>
  <w:style w:type="character" w:customStyle="1" w:styleId="CommentSubjectChar">
    <w:name w:val="Comment Subject Char"/>
    <w:basedOn w:val="CommentTextChar"/>
    <w:link w:val="CommentSubject"/>
    <w:uiPriority w:val="99"/>
    <w:semiHidden/>
    <w:rsid w:val="00C73996"/>
    <w:rPr>
      <w:rFonts w:ascii="Georgia" w:eastAsia="Times New Roman" w:hAnsi="Georgia" w:cs="Times New Roman"/>
      <w:b/>
      <w:bCs/>
      <w:sz w:val="20"/>
      <w:szCs w:val="20"/>
    </w:rPr>
  </w:style>
  <w:style w:type="paragraph" w:styleId="FootnoteText">
    <w:name w:val="footnote text"/>
    <w:basedOn w:val="Normal"/>
    <w:link w:val="FootnoteTextChar"/>
    <w:uiPriority w:val="99"/>
    <w:semiHidden/>
    <w:unhideWhenUsed/>
    <w:rsid w:val="009B0BAD"/>
    <w:pPr>
      <w:spacing w:before="0" w:after="0"/>
    </w:pPr>
    <w:rPr>
      <w:sz w:val="20"/>
      <w:szCs w:val="20"/>
    </w:rPr>
  </w:style>
  <w:style w:type="character" w:customStyle="1" w:styleId="FootnoteTextChar">
    <w:name w:val="Footnote Text Char"/>
    <w:basedOn w:val="DefaultParagraphFont"/>
    <w:link w:val="FootnoteText"/>
    <w:uiPriority w:val="99"/>
    <w:semiHidden/>
    <w:rsid w:val="009B0BAD"/>
    <w:rPr>
      <w:rFonts w:ascii="Georgia" w:eastAsia="Times New Roman" w:hAnsi="Georgia" w:cs="Times New Roman"/>
      <w:sz w:val="20"/>
      <w:szCs w:val="20"/>
    </w:rPr>
  </w:style>
  <w:style w:type="character" w:styleId="FootnoteReference">
    <w:name w:val="footnote reference"/>
    <w:basedOn w:val="DefaultParagraphFont"/>
    <w:uiPriority w:val="99"/>
    <w:semiHidden/>
    <w:unhideWhenUsed/>
    <w:rsid w:val="009B0BAD"/>
    <w:rPr>
      <w:vertAlign w:val="superscript"/>
    </w:rPr>
  </w:style>
  <w:style w:type="character" w:styleId="FollowedHyperlink">
    <w:name w:val="FollowedHyperlink"/>
    <w:basedOn w:val="DefaultParagraphFont"/>
    <w:uiPriority w:val="99"/>
    <w:semiHidden/>
    <w:unhideWhenUsed/>
    <w:qFormat/>
    <w:rsid w:val="00750C1F"/>
    <w:rPr>
      <w:color w:val="800080" w:themeColor="followedHyperlink"/>
      <w:u w:val="single"/>
    </w:rPr>
  </w:style>
  <w:style w:type="character" w:customStyle="1" w:styleId="UnresolvedMention">
    <w:name w:val="Unresolved Mention"/>
    <w:basedOn w:val="DefaultParagraphFont"/>
    <w:uiPriority w:val="99"/>
    <w:semiHidden/>
    <w:unhideWhenUsed/>
    <w:rsid w:val="00304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2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ss.gov/masshealth" TargetMode="External"/><Relationship Id="rId18" Type="http://schemas.openxmlformats.org/officeDocument/2006/relationships/hyperlink" Target="https://www.mass.gov/lists/all-provider-bulletins" TargetMode="External"/><Relationship Id="rId26" Type="http://schemas.openxmlformats.org/officeDocument/2006/relationships/hyperlink" Target="http://www.mass.gov/masshealth" TargetMode="External"/><Relationship Id="rId3" Type="http://schemas.openxmlformats.org/officeDocument/2006/relationships/customXml" Target="../customXml/item3.xml"/><Relationship Id="rId21" Type="http://schemas.openxmlformats.org/officeDocument/2006/relationships/hyperlink" Target="mailto:providersupport@mahealth.net"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edi@mahealth.net" TargetMode="External"/><Relationship Id="rId25" Type="http://schemas.openxmlformats.org/officeDocument/2006/relationships/hyperlink" Target="file:///C:/Users/acollas/AppData/Local/Microsoft/Windows/INetCache/Content.Outlook/JZ3TR2RX/www.mass.gov/service-details/covered-services" TargetMode="External"/><Relationship Id="rId2" Type="http://schemas.openxmlformats.org/officeDocument/2006/relationships/customXml" Target="../customXml/item2.xml"/><Relationship Id="rId16" Type="http://schemas.openxmlformats.org/officeDocument/2006/relationships/hyperlink" Target="mailto:edi@mahealth.net" TargetMode="External"/><Relationship Id="rId20" Type="http://schemas.openxmlformats.org/officeDocument/2006/relationships/hyperlink" Target="mailto:support@masshealthltss.com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http://www.mass.gov/masshealth" TargetMode="External"/><Relationship Id="rId5" Type="http://schemas.openxmlformats.org/officeDocument/2006/relationships/numbering" Target="numbering.xml"/><Relationship Id="rId15" Type="http://schemas.openxmlformats.org/officeDocument/2006/relationships/hyperlink" Target="https://www.mass.gov/lists/masshealth-hipaa-companion-guides" TargetMode="External"/><Relationship Id="rId23" Type="http://schemas.openxmlformats.org/officeDocument/2006/relationships/hyperlink" Target="http://www.mass.gov/masshealth" TargetMode="External"/><Relationship Id="rId28" Type="http://schemas.openxmlformats.org/officeDocument/2006/relationships/hyperlink" Target="file:///C:/Users/ckarabin/Documents/Client%20Work/Massachusetts/Cost%20Sharing/www.mass.gov/service-details/covered-services" TargetMode="External"/><Relationship Id="rId10" Type="http://schemas.openxmlformats.org/officeDocument/2006/relationships/footnotes" Target="footnotes.xml"/><Relationship Id="rId19" Type="http://schemas.openxmlformats.org/officeDocument/2006/relationships/hyperlink" Target="Mailto:join-masshealth-provider-pubs@listserv.state.ma.u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2.jpeg"/><Relationship Id="rId27" Type="http://schemas.openxmlformats.org/officeDocument/2006/relationships/hyperlink" Target="http://www.mass.gov/masshealth"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055abd-31d4-4be0-b89d-6fffcb4547d3">
      <UserInfo>
        <DisplayName>Garcia Davalos, Alejandro</DisplayName>
        <AccountId>12</AccountId>
        <AccountType/>
      </UserInfo>
      <UserInfo>
        <DisplayName>Harris, Allegra G</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8B7B23C0A82D4BA3C70E36ED35AC66" ma:contentTypeVersion="12" ma:contentTypeDescription="Create a new document." ma:contentTypeScope="" ma:versionID="cc7de851ddd0d5072e0092a32bb7de3e">
  <xsd:schema xmlns:xsd="http://www.w3.org/2001/XMLSchema" xmlns:xs="http://www.w3.org/2001/XMLSchema" xmlns:p="http://schemas.microsoft.com/office/2006/metadata/properties" xmlns:ns2="1cd5d930-a369-4a99-ba97-27d753c5316f" xmlns:ns3="81055abd-31d4-4be0-b89d-6fffcb4547d3" targetNamespace="http://schemas.microsoft.com/office/2006/metadata/properties" ma:root="true" ma:fieldsID="c48558cb3c33d3f740f03d641d9710c0" ns2:_="" ns3:_="">
    <xsd:import namespace="1cd5d930-a369-4a99-ba97-27d753c5316f"/>
    <xsd:import namespace="81055abd-31d4-4be0-b89d-6fffcb4547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5d930-a369-4a99-ba97-27d753c53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055abd-31d4-4be0-b89d-6fffcb4547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896D9-A227-4981-9F3B-9E51A0CF35A4}">
  <ds:schemaRefs>
    <ds:schemaRef ds:uri="http://schemas.microsoft.com/office/2006/metadata/properties"/>
    <ds:schemaRef ds:uri="http://schemas.microsoft.com/office/infopath/2007/PartnerControls"/>
    <ds:schemaRef ds:uri="81055abd-31d4-4be0-b89d-6fffcb4547d3"/>
  </ds:schemaRefs>
</ds:datastoreItem>
</file>

<file path=customXml/itemProps2.xml><?xml version="1.0" encoding="utf-8"?>
<ds:datastoreItem xmlns:ds="http://schemas.openxmlformats.org/officeDocument/2006/customXml" ds:itemID="{9D993A24-EE2B-40F4-9786-F5A9EDFAD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5d930-a369-4a99-ba97-27d753c5316f"/>
    <ds:schemaRef ds:uri="81055abd-31d4-4be0-b89d-6fffcb454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984E2-B0D2-45BB-8C16-C4BE561DA49E}">
  <ds:schemaRefs>
    <ds:schemaRef ds:uri="http://schemas.microsoft.com/sharepoint/v3/contenttype/forms"/>
  </ds:schemaRefs>
</ds:datastoreItem>
</file>

<file path=customXml/itemProps4.xml><?xml version="1.0" encoding="utf-8"?>
<ds:datastoreItem xmlns:ds="http://schemas.openxmlformats.org/officeDocument/2006/customXml" ds:itemID="{BF69E8BC-E8E1-41A0-A047-3F4DCC95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6</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EHS</cp:lastModifiedBy>
  <cp:revision>2</cp:revision>
  <cp:lastPrinted>2021-04-22T12:56:00Z</cp:lastPrinted>
  <dcterms:created xsi:type="dcterms:W3CDTF">2021-04-22T13:33:00Z</dcterms:created>
  <dcterms:modified xsi:type="dcterms:W3CDTF">2021-04-22T13:33:00Z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0x010100D78B7B23C0A82D4BA3C70E36ED35AC66</vt:lpwstr>
  </property>
</Properties>
</file>