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31AB" w14:textId="66D41899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3488973" wp14:editId="70CDDAE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026EF13E" wp14:editId="71C08916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72AC72F1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77777777" w:rsidR="006D3F15" w:rsidRPr="00777A22" w:rsidRDefault="00C31DCD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6BF94061" w:rsidR="00F664CC" w:rsidRPr="005B27F1" w:rsidRDefault="004A36BE" w:rsidP="005B27F1">
      <w:pPr>
        <w:pStyle w:val="Heading1"/>
      </w:pPr>
      <w:r>
        <w:t xml:space="preserve">All </w:t>
      </w:r>
      <w:r w:rsidR="00F664CC" w:rsidRPr="005B27F1">
        <w:t xml:space="preserve">Provider </w:t>
      </w:r>
      <w:r>
        <w:t xml:space="preserve">Bulletin </w:t>
      </w:r>
      <w:r w:rsidR="00103DC8">
        <w:t>328</w:t>
      </w:r>
    </w:p>
    <w:p w14:paraId="4F33B7C5" w14:textId="018E75E5" w:rsidR="00F664CC" w:rsidRPr="00150BCC" w:rsidRDefault="00562B6F" w:rsidP="00150BCC">
      <w:pPr>
        <w:pStyle w:val="BullsHeading"/>
      </w:pPr>
      <w:r>
        <w:t>November</w:t>
      </w:r>
      <w:r w:rsidR="004A36BE">
        <w:t xml:space="preserve"> 2021</w:t>
      </w:r>
    </w:p>
    <w:p w14:paraId="0E1DCE1F" w14:textId="6D078DDA" w:rsidR="00F664CC" w:rsidRDefault="00F664CC" w:rsidP="007F1099">
      <w:pPr>
        <w:spacing w:after="120" w:afterAutospacing="0"/>
      </w:pPr>
    </w:p>
    <w:p w14:paraId="28792EAA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7F370255" w:rsidR="00F664CC" w:rsidRPr="00F664CC" w:rsidRDefault="00F664CC" w:rsidP="007F1099">
      <w:pPr>
        <w:spacing w:after="120" w:afterAutospacing="0"/>
      </w:pPr>
      <w:r w:rsidRPr="00F664CC">
        <w:rPr>
          <w:b/>
        </w:rPr>
        <w:t>TO</w:t>
      </w:r>
      <w:r w:rsidRPr="00F664CC">
        <w:t>:</w:t>
      </w:r>
      <w:r>
        <w:tab/>
      </w:r>
      <w:r w:rsidR="004A36BE">
        <w:t xml:space="preserve">All </w:t>
      </w:r>
      <w:r w:rsidRPr="00F664CC">
        <w:t>Provider</w:t>
      </w:r>
      <w:r w:rsidR="004A36BE">
        <w:t>s</w:t>
      </w:r>
      <w:r w:rsidRPr="00F664CC">
        <w:t xml:space="preserve"> Participating in MassHealth</w:t>
      </w:r>
    </w:p>
    <w:p w14:paraId="36385E61" w14:textId="543DBB90" w:rsidR="00F664CC" w:rsidRPr="00F664CC" w:rsidRDefault="00F664CC" w:rsidP="00312826">
      <w:pPr>
        <w:spacing w:after="120" w:afterAutospacing="0"/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1611A7">
        <w:t>Amanda Cassel Kraft</w:t>
      </w:r>
      <w:r w:rsidR="00AA6085">
        <w:t>, Assistant Secretary for MassHealth</w:t>
      </w:r>
      <w:r w:rsidR="004A36BE">
        <w:t xml:space="preserve"> </w:t>
      </w:r>
      <w:r w:rsidR="003006A8">
        <w:t>[signature of Amanda Cassel Kraft]</w:t>
      </w:r>
    </w:p>
    <w:p w14:paraId="2B897D17" w14:textId="1DA39073" w:rsidR="00F664CC" w:rsidRPr="00F664CC" w:rsidRDefault="00F664CC" w:rsidP="007F1099">
      <w:pPr>
        <w:pStyle w:val="SubjectLine"/>
        <w:spacing w:after="120" w:afterAutospacing="0"/>
        <w:ind w:left="1440" w:hanging="1080"/>
      </w:pPr>
      <w:r w:rsidRPr="00F664CC">
        <w:t>RE:</w:t>
      </w:r>
      <w:r w:rsidR="00BD2DAF">
        <w:tab/>
      </w:r>
      <w:r w:rsidR="004A36BE">
        <w:t>Coverage for Booster Dose</w:t>
      </w:r>
      <w:r w:rsidR="00A8209E">
        <w:t>s</w:t>
      </w:r>
      <w:r w:rsidR="004A36BE">
        <w:t xml:space="preserve"> of Coronavirus Disease 2019 (COVID-19) Vaccine</w:t>
      </w:r>
      <w:r w:rsidR="00EF7331">
        <w:t>s</w:t>
      </w:r>
    </w:p>
    <w:p w14:paraId="6CDE0777" w14:textId="1495493B" w:rsidR="004A36BE" w:rsidRPr="004A36BE" w:rsidRDefault="004A36BE" w:rsidP="00312826">
      <w:pPr>
        <w:pStyle w:val="Heading2"/>
        <w:spacing w:before="240" w:afterAutospacing="0"/>
        <w:rPr>
          <w:rStyle w:val="Heading2Char"/>
          <w:b/>
        </w:rPr>
      </w:pPr>
      <w:r w:rsidRPr="004A36BE">
        <w:rPr>
          <w:rStyle w:val="Heading2Char"/>
          <w:b/>
        </w:rPr>
        <w:t xml:space="preserve">MassHealth Coverage of </w:t>
      </w:r>
      <w:r w:rsidR="00F676DC">
        <w:rPr>
          <w:rStyle w:val="Heading2Char"/>
          <w:b/>
        </w:rPr>
        <w:t xml:space="preserve">COVID-19 </w:t>
      </w:r>
      <w:r w:rsidRPr="004A36BE">
        <w:rPr>
          <w:rStyle w:val="Heading2Char"/>
          <w:b/>
        </w:rPr>
        <w:t>Vaccine Booster Dose</w:t>
      </w:r>
      <w:r w:rsidR="00F676DC">
        <w:rPr>
          <w:rStyle w:val="Heading2Char"/>
          <w:b/>
        </w:rPr>
        <w:t>s</w:t>
      </w:r>
    </w:p>
    <w:p w14:paraId="1CD15472" w14:textId="37DC0BF6" w:rsidR="004A36BE" w:rsidRDefault="004A36BE" w:rsidP="004A36BE">
      <w:pPr>
        <w:pStyle w:val="BodyTextIndent"/>
        <w:spacing w:before="0" w:after="120" w:afterAutospacing="0"/>
      </w:pPr>
      <w:r w:rsidRPr="00331407">
        <w:t xml:space="preserve">On </w:t>
      </w:r>
      <w:r>
        <w:t>September 22, 2021</w:t>
      </w:r>
      <w:r w:rsidRPr="00331407">
        <w:t>, the U.S. Food and Drug Administration (FDA) amended the emergency use authorization (EUA) for the Pfizer-</w:t>
      </w:r>
      <w:proofErr w:type="spellStart"/>
      <w:r w:rsidRPr="00331407">
        <w:t>BioNTech</w:t>
      </w:r>
      <w:proofErr w:type="spellEnd"/>
      <w:r w:rsidRPr="00331407">
        <w:t xml:space="preserve"> COVID-19 </w:t>
      </w:r>
      <w:r>
        <w:t>v</w:t>
      </w:r>
      <w:r w:rsidRPr="00331407">
        <w:t xml:space="preserve">accine to allow </w:t>
      </w:r>
      <w:r>
        <w:t>a booster shot for certain high-risk</w:t>
      </w:r>
      <w:r w:rsidRPr="00331407">
        <w:t xml:space="preserve"> in</w:t>
      </w:r>
      <w:r>
        <w:t>dividuals</w:t>
      </w:r>
      <w:r>
        <w:rPr>
          <w:rStyle w:val="FootnoteReference"/>
        </w:rPr>
        <w:footnoteReference w:id="1"/>
      </w:r>
      <w:r>
        <w:t xml:space="preserve"> administered at least </w:t>
      </w:r>
      <w:r w:rsidR="00C71125">
        <w:t>six</w:t>
      </w:r>
      <w:r>
        <w:t xml:space="preserve"> months after completing the primary series.</w:t>
      </w:r>
      <w:r w:rsidR="00A8209E">
        <w:t xml:space="preserve"> On October 20, 2021, the FDA amended the EUA for the </w:t>
      </w:r>
      <w:proofErr w:type="spellStart"/>
      <w:r w:rsidR="00A8209E">
        <w:t>Moderna</w:t>
      </w:r>
      <w:proofErr w:type="spellEnd"/>
      <w:r w:rsidR="00A8209E">
        <w:t xml:space="preserve"> </w:t>
      </w:r>
      <w:r w:rsidR="009301F0">
        <w:t xml:space="preserve">COVID-19 </w:t>
      </w:r>
      <w:r w:rsidR="00A8209E">
        <w:t>vaccine to allow a booster shot for the same listing of high</w:t>
      </w:r>
      <w:r w:rsidR="00F0100B">
        <w:t>-</w:t>
      </w:r>
      <w:r w:rsidR="00A8209E">
        <w:t>risk individual</w:t>
      </w:r>
      <w:r w:rsidR="00F676DC">
        <w:t>s</w:t>
      </w:r>
      <w:r w:rsidR="00964540">
        <w:t xml:space="preserve"> </w:t>
      </w:r>
      <w:r w:rsidR="00ED4648">
        <w:t xml:space="preserve">at least </w:t>
      </w:r>
      <w:r w:rsidR="00536B3A">
        <w:t>six</w:t>
      </w:r>
      <w:r w:rsidR="00ED4648">
        <w:t xml:space="preserve"> months after completing the primary series </w:t>
      </w:r>
      <w:r w:rsidR="00964540">
        <w:t>and the</w:t>
      </w:r>
      <w:r w:rsidR="00A8209E">
        <w:t xml:space="preserve"> EUA for the Janssen </w:t>
      </w:r>
      <w:r w:rsidR="009301F0">
        <w:t xml:space="preserve">COVID-19 </w:t>
      </w:r>
      <w:r w:rsidR="00A8209E">
        <w:t xml:space="preserve">vaccine to allow a single booster dose at least </w:t>
      </w:r>
      <w:r w:rsidR="00536B3A">
        <w:t>two</w:t>
      </w:r>
      <w:r w:rsidR="00A8209E">
        <w:t xml:space="preserve"> months after the primary vaccination to individuals 18 years of age or older</w:t>
      </w:r>
      <w:r w:rsidR="00400128">
        <w:t xml:space="preserve">. </w:t>
      </w:r>
      <w:r w:rsidR="00F676DC">
        <w:t>The FDA also amended the EUA</w:t>
      </w:r>
      <w:r w:rsidR="00EF7331">
        <w:t>s</w:t>
      </w:r>
      <w:r w:rsidR="00F676DC">
        <w:t xml:space="preserve"> for </w:t>
      </w:r>
      <w:r w:rsidR="00EF7331">
        <w:t xml:space="preserve">the </w:t>
      </w:r>
      <w:r w:rsidR="00EF7331" w:rsidRPr="00331407">
        <w:t>Pfizer-</w:t>
      </w:r>
      <w:proofErr w:type="spellStart"/>
      <w:r w:rsidR="00EF7331" w:rsidRPr="00331407">
        <w:t>BioNTech</w:t>
      </w:r>
      <w:proofErr w:type="spellEnd"/>
      <w:r w:rsidR="00EF7331">
        <w:t xml:space="preserve">, </w:t>
      </w:r>
      <w:proofErr w:type="spellStart"/>
      <w:r w:rsidR="00F676DC">
        <w:t>Moderna</w:t>
      </w:r>
      <w:proofErr w:type="spellEnd"/>
      <w:r w:rsidR="00EF7331">
        <w:t>,</w:t>
      </w:r>
      <w:r w:rsidR="00F676DC">
        <w:t xml:space="preserve"> and Janssen</w:t>
      </w:r>
      <w:r w:rsidR="00EF7331">
        <w:t xml:space="preserve"> COVID-19 vaccines to allow</w:t>
      </w:r>
      <w:r w:rsidR="00F676DC">
        <w:t xml:space="preserve"> </w:t>
      </w:r>
      <w:r w:rsidR="00EF7331">
        <w:t xml:space="preserve">an </w:t>
      </w:r>
      <w:r w:rsidR="00F676DC">
        <w:t xml:space="preserve">authorized booster dose as a heterologous booster dose following completion of primary vaccination with another authorized or approved COVID-19 vaccine. </w:t>
      </w:r>
    </w:p>
    <w:p w14:paraId="690652D2" w14:textId="6DD0279F" w:rsidR="003A32C8" w:rsidRDefault="00F676DC" w:rsidP="004A36BE">
      <w:pPr>
        <w:pStyle w:val="BodyTextIndent"/>
        <w:spacing w:before="0" w:after="120" w:afterAutospacing="0"/>
      </w:pPr>
      <w:r w:rsidRPr="00892705">
        <w:t>MassHealth will cover booster do</w:t>
      </w:r>
      <w:r w:rsidR="00BE41A1" w:rsidRPr="00892705">
        <w:t>ses</w:t>
      </w:r>
      <w:r w:rsidRPr="00892705">
        <w:t xml:space="preserve"> of the </w:t>
      </w:r>
      <w:proofErr w:type="spellStart"/>
      <w:r w:rsidR="00EF7331" w:rsidRPr="00892705">
        <w:t>BioNTech</w:t>
      </w:r>
      <w:proofErr w:type="spellEnd"/>
      <w:r w:rsidR="00EF7331" w:rsidRPr="00892705">
        <w:t xml:space="preserve">, </w:t>
      </w:r>
      <w:proofErr w:type="spellStart"/>
      <w:r w:rsidR="00EF7331" w:rsidRPr="00892705">
        <w:t>Moderna</w:t>
      </w:r>
      <w:proofErr w:type="spellEnd"/>
      <w:r w:rsidR="00EF7331" w:rsidRPr="00892705">
        <w:t xml:space="preserve">, and Janssen </w:t>
      </w:r>
      <w:r w:rsidRPr="00892705">
        <w:t>COVID-19 vaccine</w:t>
      </w:r>
      <w:r w:rsidR="00EF7331" w:rsidRPr="00892705">
        <w:t>s</w:t>
      </w:r>
      <w:r w:rsidR="007F1099" w:rsidRPr="00892705">
        <w:t xml:space="preserve"> consistent with the EUAs. </w:t>
      </w:r>
      <w:r w:rsidR="00A8209E" w:rsidRPr="00892705">
        <w:t xml:space="preserve">MassHealth expects it will </w:t>
      </w:r>
      <w:r w:rsidR="00892705" w:rsidRPr="00892705">
        <w:t xml:space="preserve">pay </w:t>
      </w:r>
      <w:r w:rsidR="00A8209E" w:rsidRPr="00892705">
        <w:t>$45.87 for the administration of booster doses, the same rate it pays for the administration of all other doses of COVID-19 vaccine.</w:t>
      </w:r>
    </w:p>
    <w:p w14:paraId="53441F16" w14:textId="3477AA61" w:rsidR="00A8209E" w:rsidRDefault="00BE41A1" w:rsidP="00DC3E77">
      <w:pPr>
        <w:pStyle w:val="BodyTextIndent"/>
        <w:spacing w:before="0" w:after="160" w:afterAutospacing="0"/>
      </w:pPr>
      <w:r>
        <w:t>The following new codes will be covered by MassHealth at the following expected rates.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84"/>
        <w:gridCol w:w="3024"/>
        <w:gridCol w:w="2250"/>
        <w:gridCol w:w="2178"/>
      </w:tblGrid>
      <w:tr w:rsidR="00A8209E" w14:paraId="1AD8C96C" w14:textId="77777777" w:rsidTr="00DC3E77">
        <w:tc>
          <w:tcPr>
            <w:tcW w:w="2484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14:paraId="2FF7E4F3" w14:textId="4392B97C" w:rsidR="00A8209E" w:rsidRPr="00F676DC" w:rsidRDefault="00A8209E" w:rsidP="00400128">
            <w:pPr>
              <w:pStyle w:val="BodyTextIndent"/>
              <w:spacing w:before="0" w:after="120" w:afterAutospacing="0"/>
              <w:ind w:left="0"/>
              <w:jc w:val="center"/>
            </w:pPr>
            <w:r w:rsidRPr="00F676DC">
              <w:rPr>
                <w:rFonts w:cs="Arial"/>
                <w:b/>
                <w:bCs/>
                <w:color w:val="000000"/>
              </w:rPr>
              <w:t>Code</w:t>
            </w:r>
          </w:p>
        </w:tc>
        <w:tc>
          <w:tcPr>
            <w:tcW w:w="3024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14:paraId="54170E3A" w14:textId="6EE2B006" w:rsidR="00A8209E" w:rsidRPr="00F676DC" w:rsidRDefault="00A8209E" w:rsidP="00400128">
            <w:pPr>
              <w:pStyle w:val="BodyTextIndent"/>
              <w:spacing w:before="0" w:after="120" w:afterAutospacing="0"/>
              <w:ind w:left="0"/>
              <w:jc w:val="center"/>
            </w:pPr>
            <w:r w:rsidRPr="00F676DC">
              <w:rPr>
                <w:rFonts w:cs="Arial"/>
                <w:b/>
                <w:bCs/>
                <w:color w:val="000000"/>
              </w:rPr>
              <w:t>Description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14:paraId="138999A5" w14:textId="76B2F705" w:rsidR="00A8209E" w:rsidRPr="00F676DC" w:rsidRDefault="00BE41A1" w:rsidP="00400128">
            <w:pPr>
              <w:pStyle w:val="BodyTextIndent"/>
              <w:spacing w:before="0" w:after="120" w:afterAutospacing="0"/>
              <w:ind w:left="0"/>
              <w:jc w:val="center"/>
            </w:pPr>
            <w:r>
              <w:rPr>
                <w:rFonts w:cs="Arial"/>
                <w:b/>
                <w:bCs/>
                <w:color w:val="000000"/>
              </w:rPr>
              <w:t xml:space="preserve">Expected </w:t>
            </w:r>
            <w:r w:rsidR="00A8209E" w:rsidRPr="00F676DC">
              <w:rPr>
                <w:rFonts w:cs="Arial"/>
                <w:b/>
                <w:bCs/>
                <w:color w:val="000000"/>
              </w:rPr>
              <w:t>Rate</w:t>
            </w:r>
          </w:p>
        </w:tc>
        <w:tc>
          <w:tcPr>
            <w:tcW w:w="2178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14:paraId="20D808DD" w14:textId="00CF30E6" w:rsidR="00A8209E" w:rsidRPr="004043D9" w:rsidRDefault="00A8209E" w:rsidP="00400128">
            <w:pPr>
              <w:pStyle w:val="BodyTextIndent"/>
              <w:spacing w:before="0" w:after="120" w:afterAutospacing="0"/>
              <w:ind w:left="0"/>
              <w:jc w:val="center"/>
              <w:rPr>
                <w:b/>
              </w:rPr>
            </w:pPr>
            <w:r w:rsidRPr="004043D9">
              <w:rPr>
                <w:b/>
              </w:rPr>
              <w:t>Effective</w:t>
            </w:r>
            <w:r w:rsidR="00BE41A1">
              <w:rPr>
                <w:b/>
              </w:rPr>
              <w:t xml:space="preserve"> Date</w:t>
            </w:r>
          </w:p>
        </w:tc>
      </w:tr>
      <w:tr w:rsidR="00A8209E" w14:paraId="4171C1FA" w14:textId="77777777" w:rsidTr="00DC3E77">
        <w:trPr>
          <w:trHeight w:val="899"/>
        </w:trPr>
        <w:tc>
          <w:tcPr>
            <w:tcW w:w="2484" w:type="dxa"/>
            <w:vAlign w:val="center"/>
          </w:tcPr>
          <w:p w14:paraId="09B4047C" w14:textId="5E265E36" w:rsidR="00A8209E" w:rsidRPr="00F676DC" w:rsidRDefault="00A8209E" w:rsidP="00DC3E77">
            <w:pPr>
              <w:pStyle w:val="BodyTextIndent"/>
              <w:spacing w:before="0" w:after="120" w:afterAutospacing="0"/>
              <w:ind w:left="0"/>
              <w:jc w:val="center"/>
            </w:pPr>
            <w:r w:rsidRPr="00F676DC">
              <w:t>0004A</w:t>
            </w:r>
          </w:p>
        </w:tc>
        <w:tc>
          <w:tcPr>
            <w:tcW w:w="3024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A1CD120" w14:textId="7ADA260C" w:rsidR="00A8209E" w:rsidRPr="00F676DC" w:rsidRDefault="00A8209E" w:rsidP="004A36BE">
            <w:pPr>
              <w:pStyle w:val="BodyTextIndent"/>
              <w:spacing w:before="0" w:after="120" w:afterAutospacing="0"/>
              <w:ind w:left="0"/>
            </w:pPr>
            <w:r w:rsidRPr="00F676DC">
              <w:rPr>
                <w:rFonts w:cs="Arial"/>
                <w:color w:val="000000"/>
                <w:shd w:val="clear" w:color="auto" w:fill="FFFFFF"/>
              </w:rPr>
              <w:t>Pfizer-</w:t>
            </w:r>
            <w:proofErr w:type="spellStart"/>
            <w:r w:rsidRPr="00F676DC">
              <w:rPr>
                <w:rFonts w:cs="Arial"/>
                <w:color w:val="000000"/>
                <w:shd w:val="clear" w:color="auto" w:fill="FFFFFF"/>
              </w:rPr>
              <w:t>BioNTech</w:t>
            </w:r>
            <w:proofErr w:type="spellEnd"/>
            <w:r w:rsidRPr="00F676DC">
              <w:rPr>
                <w:rFonts w:cs="Arial"/>
                <w:color w:val="000000"/>
                <w:shd w:val="clear" w:color="auto" w:fill="FFFFFF"/>
              </w:rPr>
              <w:t xml:space="preserve"> Covid-19 Vaccine Administration – Booster</w:t>
            </w:r>
          </w:p>
        </w:tc>
        <w:tc>
          <w:tcPr>
            <w:tcW w:w="2250" w:type="dxa"/>
            <w:vAlign w:val="center"/>
          </w:tcPr>
          <w:p w14:paraId="1E8FAECA" w14:textId="115520D1" w:rsidR="00A8209E" w:rsidRPr="00F676DC" w:rsidRDefault="00A8209E" w:rsidP="00DC3E77">
            <w:pPr>
              <w:pStyle w:val="BodyTextIndent"/>
              <w:spacing w:before="0" w:after="120" w:afterAutospacing="0"/>
              <w:ind w:left="0"/>
              <w:jc w:val="center"/>
            </w:pPr>
            <w:r w:rsidRPr="00F676DC">
              <w:t>$45.87</w:t>
            </w:r>
          </w:p>
        </w:tc>
        <w:tc>
          <w:tcPr>
            <w:tcW w:w="2178" w:type="dxa"/>
            <w:vAlign w:val="center"/>
          </w:tcPr>
          <w:p w14:paraId="09314005" w14:textId="18296336" w:rsidR="00A8209E" w:rsidRPr="00F676DC" w:rsidRDefault="00A8209E" w:rsidP="00DC3E77">
            <w:pPr>
              <w:pStyle w:val="BodyTextIndent"/>
              <w:spacing w:before="0" w:after="120" w:afterAutospacing="0"/>
              <w:ind w:left="0"/>
              <w:jc w:val="center"/>
            </w:pPr>
            <w:r w:rsidRPr="00F676DC">
              <w:t>09/22/2021</w:t>
            </w:r>
          </w:p>
        </w:tc>
      </w:tr>
      <w:tr w:rsidR="00A8209E" w14:paraId="498F3F1A" w14:textId="77777777" w:rsidTr="00DC3E77">
        <w:tc>
          <w:tcPr>
            <w:tcW w:w="2484" w:type="dxa"/>
            <w:vAlign w:val="center"/>
          </w:tcPr>
          <w:p w14:paraId="442B7C92" w14:textId="06FB99DF" w:rsidR="00A8209E" w:rsidRPr="00F676DC" w:rsidRDefault="00A8209E" w:rsidP="00DC3E77">
            <w:pPr>
              <w:pStyle w:val="BodyTextIndent"/>
              <w:spacing w:before="0" w:after="120" w:afterAutospacing="0"/>
              <w:ind w:left="0"/>
              <w:jc w:val="center"/>
            </w:pPr>
            <w:r w:rsidRPr="00F676DC">
              <w:rPr>
                <w:rFonts w:cs="Arial"/>
                <w:color w:val="000000"/>
                <w:shd w:val="clear" w:color="auto" w:fill="FFFFFF"/>
              </w:rPr>
              <w:t>0064A</w:t>
            </w:r>
          </w:p>
        </w:tc>
        <w:tc>
          <w:tcPr>
            <w:tcW w:w="3024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356C454" w14:textId="7DD7B6B5" w:rsidR="00A8209E" w:rsidRPr="00F676DC" w:rsidRDefault="00A8209E" w:rsidP="004A36BE">
            <w:pPr>
              <w:pStyle w:val="BodyTextIndent"/>
              <w:spacing w:before="0" w:after="120" w:afterAutospacing="0"/>
              <w:ind w:left="0"/>
            </w:pPr>
            <w:proofErr w:type="spellStart"/>
            <w:r w:rsidRPr="00F676DC">
              <w:rPr>
                <w:rFonts w:cs="Arial"/>
                <w:color w:val="000000"/>
                <w:shd w:val="clear" w:color="auto" w:fill="FFFFFF"/>
              </w:rPr>
              <w:t>Moderna</w:t>
            </w:r>
            <w:proofErr w:type="spellEnd"/>
            <w:r w:rsidRPr="00F676DC">
              <w:rPr>
                <w:rFonts w:cs="Arial"/>
                <w:color w:val="000000"/>
                <w:shd w:val="clear" w:color="auto" w:fill="FFFFFF"/>
              </w:rPr>
              <w:t xml:space="preserve"> Covid-19 Vaccine (Low Dose) Administration - Booster</w:t>
            </w:r>
          </w:p>
        </w:tc>
        <w:tc>
          <w:tcPr>
            <w:tcW w:w="2250" w:type="dxa"/>
            <w:vAlign w:val="center"/>
          </w:tcPr>
          <w:p w14:paraId="42B6BBCF" w14:textId="4722BEC4" w:rsidR="00A8209E" w:rsidRPr="00F676DC" w:rsidRDefault="00A8209E" w:rsidP="00DC3E77">
            <w:pPr>
              <w:pStyle w:val="BodyTextIndent"/>
              <w:spacing w:before="0" w:after="120" w:afterAutospacing="0"/>
              <w:ind w:left="0"/>
              <w:jc w:val="center"/>
            </w:pPr>
            <w:r w:rsidRPr="00F676DC">
              <w:t>$45.87</w:t>
            </w:r>
          </w:p>
        </w:tc>
        <w:tc>
          <w:tcPr>
            <w:tcW w:w="2178" w:type="dxa"/>
            <w:vAlign w:val="center"/>
          </w:tcPr>
          <w:p w14:paraId="774FC040" w14:textId="40B1BB0F" w:rsidR="00A8209E" w:rsidRPr="00F676DC" w:rsidRDefault="00A8209E" w:rsidP="00DC3E77">
            <w:pPr>
              <w:pStyle w:val="BodyTextIndent"/>
              <w:spacing w:before="0" w:after="120" w:afterAutospacing="0"/>
              <w:ind w:left="0"/>
              <w:jc w:val="center"/>
            </w:pPr>
            <w:r w:rsidRPr="00F676DC">
              <w:t>10/20/2021</w:t>
            </w:r>
          </w:p>
        </w:tc>
      </w:tr>
      <w:tr w:rsidR="00A8209E" w14:paraId="53021DFA" w14:textId="77777777" w:rsidTr="00DC3E77">
        <w:tc>
          <w:tcPr>
            <w:tcW w:w="2484" w:type="dxa"/>
            <w:vAlign w:val="center"/>
          </w:tcPr>
          <w:p w14:paraId="7EA13C63" w14:textId="2EEDABD6" w:rsidR="00A8209E" w:rsidRPr="00F676DC" w:rsidRDefault="00A8209E" w:rsidP="00DC3E77">
            <w:pPr>
              <w:pStyle w:val="BodyTextIndent"/>
              <w:spacing w:before="0" w:after="120" w:afterAutospacing="0"/>
              <w:ind w:left="0"/>
              <w:jc w:val="center"/>
            </w:pPr>
            <w:r w:rsidRPr="00F676DC">
              <w:rPr>
                <w:rFonts w:cs="Arial"/>
                <w:color w:val="000000"/>
                <w:shd w:val="clear" w:color="auto" w:fill="FFFFFF"/>
              </w:rPr>
              <w:t>91307 SL</w:t>
            </w:r>
          </w:p>
        </w:tc>
        <w:tc>
          <w:tcPr>
            <w:tcW w:w="3024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A969043" w14:textId="059A5946" w:rsidR="00A8209E" w:rsidRPr="00F676DC" w:rsidRDefault="00A8209E" w:rsidP="004A36BE">
            <w:pPr>
              <w:pStyle w:val="BodyTextIndent"/>
              <w:spacing w:before="0" w:after="120" w:afterAutospacing="0"/>
              <w:ind w:left="0"/>
            </w:pPr>
            <w:proofErr w:type="spellStart"/>
            <w:r w:rsidRPr="00F676DC">
              <w:rPr>
                <w:rFonts w:cs="Arial"/>
                <w:color w:val="000000"/>
                <w:shd w:val="clear" w:color="auto" w:fill="FFFFFF"/>
              </w:rPr>
              <w:t>Moderna</w:t>
            </w:r>
            <w:proofErr w:type="spellEnd"/>
            <w:r w:rsidRPr="00F676DC">
              <w:rPr>
                <w:rFonts w:cs="Arial"/>
                <w:color w:val="000000"/>
                <w:shd w:val="clear" w:color="auto" w:fill="FFFFFF"/>
              </w:rPr>
              <w:t xml:space="preserve"> Covid-19 Vaccine (Low Dose)</w:t>
            </w:r>
          </w:p>
        </w:tc>
        <w:tc>
          <w:tcPr>
            <w:tcW w:w="2250" w:type="dxa"/>
            <w:vAlign w:val="center"/>
          </w:tcPr>
          <w:p w14:paraId="4D291C34" w14:textId="0F65FAFA" w:rsidR="00A8209E" w:rsidRPr="00F676DC" w:rsidRDefault="00A8209E" w:rsidP="00DC3E77">
            <w:pPr>
              <w:pStyle w:val="BodyTextIndent"/>
              <w:spacing w:before="0" w:after="120" w:afterAutospacing="0"/>
              <w:ind w:left="0"/>
              <w:jc w:val="center"/>
            </w:pPr>
            <w:r w:rsidRPr="00F676DC">
              <w:t>$0.00</w:t>
            </w:r>
          </w:p>
        </w:tc>
        <w:tc>
          <w:tcPr>
            <w:tcW w:w="2178" w:type="dxa"/>
            <w:vAlign w:val="center"/>
          </w:tcPr>
          <w:p w14:paraId="3D2BC3C4" w14:textId="39859BAF" w:rsidR="00A8209E" w:rsidRPr="00F676DC" w:rsidRDefault="00A8209E" w:rsidP="00DC3E77">
            <w:pPr>
              <w:pStyle w:val="BodyTextIndent"/>
              <w:spacing w:before="0" w:after="120" w:afterAutospacing="0"/>
              <w:ind w:left="0"/>
              <w:jc w:val="center"/>
            </w:pPr>
            <w:r w:rsidRPr="00F676DC">
              <w:t>10/20/2021</w:t>
            </w:r>
          </w:p>
        </w:tc>
      </w:tr>
    </w:tbl>
    <w:p w14:paraId="3EE17F23" w14:textId="707F52B8" w:rsidR="00A8209E" w:rsidRPr="00EF7331" w:rsidRDefault="00A8209E" w:rsidP="00DC3E77">
      <w:pPr>
        <w:pStyle w:val="BodyTextIndent"/>
        <w:spacing w:before="0" w:after="120" w:afterAutospacing="0"/>
      </w:pPr>
      <w:r w:rsidRPr="00EF7331">
        <w:lastRenderedPageBreak/>
        <w:t xml:space="preserve">No codes are being added for the Janssen vaccine booster </w:t>
      </w:r>
      <w:r w:rsidR="00964540">
        <w:t>dose</w:t>
      </w:r>
      <w:r w:rsidRPr="00EF7331">
        <w:t xml:space="preserve">; the existing codes </w:t>
      </w:r>
      <w:r w:rsidRPr="00EF7331">
        <w:rPr>
          <w:rFonts w:cs="Arial"/>
          <w:color w:val="000000"/>
          <w:shd w:val="clear" w:color="auto" w:fill="FFFFFF"/>
        </w:rPr>
        <w:t>91303</w:t>
      </w:r>
      <w:r w:rsidR="00F676DC" w:rsidRPr="00EF7331">
        <w:rPr>
          <w:rFonts w:cs="Arial"/>
          <w:color w:val="000000"/>
          <w:shd w:val="clear" w:color="auto" w:fill="FFFFFF"/>
        </w:rPr>
        <w:t xml:space="preserve"> SL</w:t>
      </w:r>
      <w:r w:rsidRPr="00EF7331">
        <w:rPr>
          <w:rFonts w:cs="Arial"/>
          <w:color w:val="000000"/>
          <w:shd w:val="clear" w:color="auto" w:fill="FFFFFF"/>
        </w:rPr>
        <w:t xml:space="preserve"> and 0031A</w:t>
      </w:r>
      <w:r w:rsidR="00F676DC" w:rsidRPr="00EF7331">
        <w:rPr>
          <w:rFonts w:cs="Arial"/>
          <w:color w:val="000000"/>
          <w:shd w:val="clear" w:color="auto" w:fill="FFFFFF"/>
        </w:rPr>
        <w:t xml:space="preserve"> can be used. </w:t>
      </w:r>
      <w:r w:rsidR="00F676DC" w:rsidRPr="00DC3E77">
        <w:t>Similarly</w:t>
      </w:r>
      <w:r w:rsidR="00F676DC" w:rsidRPr="00EF7331">
        <w:rPr>
          <w:rFonts w:cs="Arial"/>
          <w:color w:val="000000"/>
          <w:shd w:val="clear" w:color="auto" w:fill="FFFFFF"/>
        </w:rPr>
        <w:t>, no ne</w:t>
      </w:r>
      <w:r w:rsidR="00964540">
        <w:rPr>
          <w:rFonts w:cs="Arial"/>
          <w:color w:val="000000"/>
          <w:shd w:val="clear" w:color="auto" w:fill="FFFFFF"/>
        </w:rPr>
        <w:t>w</w:t>
      </w:r>
      <w:r w:rsidR="00F676DC" w:rsidRPr="00EF7331">
        <w:rPr>
          <w:rFonts w:cs="Arial"/>
          <w:color w:val="000000"/>
          <w:shd w:val="clear" w:color="auto" w:fill="FFFFFF"/>
        </w:rPr>
        <w:t xml:space="preserve"> code for the</w:t>
      </w:r>
      <w:r w:rsidR="00964540">
        <w:rPr>
          <w:rFonts w:cs="Arial"/>
          <w:color w:val="000000"/>
          <w:shd w:val="clear" w:color="auto" w:fill="FFFFFF"/>
        </w:rPr>
        <w:t xml:space="preserve"> booster dose of the</w:t>
      </w:r>
      <w:r w:rsidR="00F676DC" w:rsidRPr="00EF7331">
        <w:rPr>
          <w:rFonts w:cs="Arial"/>
          <w:color w:val="000000"/>
          <w:shd w:val="clear" w:color="auto" w:fill="FFFFFF"/>
        </w:rPr>
        <w:t xml:space="preserve"> vaccine itself is being added for Pfizer-</w:t>
      </w:r>
      <w:proofErr w:type="spellStart"/>
      <w:r w:rsidR="00F676DC" w:rsidRPr="00EF7331">
        <w:rPr>
          <w:rFonts w:cs="Arial"/>
          <w:color w:val="000000"/>
          <w:shd w:val="clear" w:color="auto" w:fill="FFFFFF"/>
        </w:rPr>
        <w:t>BioNTech</w:t>
      </w:r>
      <w:proofErr w:type="spellEnd"/>
      <w:r w:rsidR="00ED4648">
        <w:rPr>
          <w:rFonts w:cs="Arial"/>
          <w:color w:val="000000"/>
          <w:shd w:val="clear" w:color="auto" w:fill="FFFFFF"/>
        </w:rPr>
        <w:t>;</w:t>
      </w:r>
      <w:r w:rsidR="00F676DC" w:rsidRPr="00EF7331">
        <w:rPr>
          <w:rFonts w:cs="Arial"/>
          <w:color w:val="000000"/>
          <w:shd w:val="clear" w:color="auto" w:fill="FFFFFF"/>
        </w:rPr>
        <w:t xml:space="preserve"> the existing vaccine code 91300 SL can be used.  </w:t>
      </w:r>
    </w:p>
    <w:p w14:paraId="3C3CE864" w14:textId="4B2548CF" w:rsidR="004A36BE" w:rsidRPr="00EF7331" w:rsidRDefault="00A8209E" w:rsidP="00BE41A1">
      <w:pPr>
        <w:pStyle w:val="BodyTextIndent"/>
        <w:spacing w:before="0" w:after="120" w:afterAutospacing="0"/>
      </w:pPr>
      <w:r w:rsidRPr="00EF7331">
        <w:t>There is no cost sharing for any COVID-19 vaccines.</w:t>
      </w:r>
      <w:r w:rsidR="00BE41A1">
        <w:t xml:space="preserve"> </w:t>
      </w:r>
      <w:r w:rsidR="004A36BE" w:rsidRPr="00EF7331">
        <w:t>Rates and billing codes will be established through an administrative bulletin or the promulgation of emergency regulations by the Executive Office of Health and Human Services.</w:t>
      </w:r>
    </w:p>
    <w:p w14:paraId="07AC1F38" w14:textId="77777777" w:rsidR="004A36BE" w:rsidRPr="00EF7331" w:rsidRDefault="004A36BE" w:rsidP="004A36BE">
      <w:pPr>
        <w:spacing w:before="0" w:after="120" w:afterAutospacing="0"/>
      </w:pPr>
      <w:r w:rsidRPr="00EF7331">
        <w:t>This bulletin applies to members enrolled in MassHealth fee-for-service, the Primary Care Clinician (PCC) Plan, or a primary care accountable care organization (ACO). Information about coverage through MassHealth managed care entities (MCEs) and the Program for All-inclusive Care for the Elderly (PACE) will be included in a forthcoming MCE bulletin.</w:t>
      </w:r>
    </w:p>
    <w:p w14:paraId="784F3CC3" w14:textId="77777777" w:rsidR="00F664CC" w:rsidRPr="009901A7" w:rsidRDefault="00F664CC" w:rsidP="004A36BE">
      <w:pPr>
        <w:pStyle w:val="Heading2"/>
        <w:spacing w:afterAutospacing="0"/>
      </w:pPr>
      <w:r w:rsidRPr="009901A7">
        <w:t>MassHealth Website</w:t>
      </w:r>
      <w:r w:rsidR="001554E7">
        <w:t xml:space="preserve"> </w:t>
      </w:r>
    </w:p>
    <w:p w14:paraId="12DB03D9" w14:textId="77777777" w:rsidR="00F664CC" w:rsidRPr="009901A7" w:rsidRDefault="00F664CC" w:rsidP="004A36BE">
      <w:pPr>
        <w:spacing w:before="0" w:after="12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C31DCD" w:rsidP="00E27CD8">
      <w:hyperlink r:id="rId12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B2DA5BE" w:rsidR="00F664CC" w:rsidRPr="003006A8" w:rsidRDefault="00F664CC" w:rsidP="004A36BE">
      <w:pPr>
        <w:pStyle w:val="Heading2"/>
        <w:spacing w:after="100"/>
        <w:rPr>
          <w:lang w:val="fr-FR"/>
        </w:rPr>
      </w:pPr>
      <w:r w:rsidRPr="003006A8">
        <w:rPr>
          <w:lang w:val="fr-FR"/>
        </w:rPr>
        <w:t>Questions</w:t>
      </w:r>
      <w:r w:rsidR="001554E7" w:rsidRPr="003006A8">
        <w:rPr>
          <w:lang w:val="fr-FR"/>
        </w:rPr>
        <w:t xml:space="preserve"> </w:t>
      </w:r>
    </w:p>
    <w:p w14:paraId="35F7539D" w14:textId="77777777" w:rsidR="00D37F2E" w:rsidRPr="003006A8" w:rsidRDefault="00D37F2E" w:rsidP="00D37F2E">
      <w:pPr>
        <w:pStyle w:val="Heading3"/>
        <w:rPr>
          <w:lang w:val="fr-FR"/>
        </w:rPr>
      </w:pPr>
      <w:r w:rsidRPr="003006A8">
        <w:rPr>
          <w:lang w:val="fr-FR"/>
        </w:rPr>
        <w:t>Dental Services</w:t>
      </w:r>
    </w:p>
    <w:p w14:paraId="6C4F73CB" w14:textId="77777777" w:rsidR="00D37F2E" w:rsidRPr="003006A8" w:rsidRDefault="00D37F2E" w:rsidP="00D37F2E">
      <w:pPr>
        <w:pStyle w:val="BodyTextIndent"/>
        <w:spacing w:before="0" w:after="0" w:afterAutospacing="0"/>
        <w:ind w:left="720"/>
        <w:rPr>
          <w:lang w:val="fr-FR"/>
        </w:rPr>
      </w:pPr>
      <w:proofErr w:type="gramStart"/>
      <w:r w:rsidRPr="003006A8">
        <w:rPr>
          <w:lang w:val="fr-FR"/>
        </w:rPr>
        <w:t>Phone:</w:t>
      </w:r>
      <w:proofErr w:type="gramEnd"/>
      <w:r w:rsidRPr="003006A8">
        <w:rPr>
          <w:lang w:val="fr-FR"/>
        </w:rPr>
        <w:t xml:space="preserve"> (800) 207-5019; TTY: (800) 466-7566</w:t>
      </w:r>
    </w:p>
    <w:p w14:paraId="3F1A10B5" w14:textId="77777777" w:rsidR="00D37F2E" w:rsidRDefault="00D37F2E" w:rsidP="00D37F2E">
      <w:pPr>
        <w:pStyle w:val="Heading3"/>
      </w:pPr>
      <w:r>
        <w:t>Long-Term Services and Supports</w:t>
      </w:r>
    </w:p>
    <w:p w14:paraId="65FFC133" w14:textId="35C5F1E1" w:rsidR="00D37F2E" w:rsidRDefault="00D37F2E" w:rsidP="00597F0B">
      <w:pPr>
        <w:pStyle w:val="BodyTextIndent"/>
        <w:spacing w:before="0" w:after="120" w:afterAutospacing="0"/>
        <w:ind w:left="720"/>
      </w:pPr>
      <w:r>
        <w:t>Phone:</w:t>
      </w:r>
      <w:r w:rsidR="004A36BE">
        <w:tab/>
      </w:r>
      <w:r>
        <w:t xml:space="preserve"> (844) 368-5184 (toll free)</w:t>
      </w:r>
    </w:p>
    <w:p w14:paraId="1FA3AC61" w14:textId="05DD1118" w:rsidR="00D37F2E" w:rsidRDefault="00D37F2E" w:rsidP="00597F0B">
      <w:pPr>
        <w:pStyle w:val="BodyTextIndent"/>
        <w:spacing w:before="0" w:after="120" w:afterAutospacing="0"/>
        <w:ind w:left="720"/>
      </w:pPr>
      <w:r>
        <w:t>Email:</w:t>
      </w:r>
      <w:r w:rsidR="004A36BE">
        <w:tab/>
      </w:r>
      <w:r>
        <w:t xml:space="preserve"> </w:t>
      </w:r>
      <w:hyperlink r:id="rId13" w:history="1">
        <w:r w:rsidR="004A36BE" w:rsidRPr="00BC30EE">
          <w:rPr>
            <w:rStyle w:val="Hyperlink"/>
          </w:rPr>
          <w:t>support@masshealthltss.com</w:t>
        </w:r>
      </w:hyperlink>
      <w:r w:rsidR="004A36BE">
        <w:t xml:space="preserve"> </w:t>
      </w:r>
    </w:p>
    <w:p w14:paraId="6518B976" w14:textId="5F394532" w:rsidR="00D37F2E" w:rsidRDefault="00D37F2E" w:rsidP="00597F0B">
      <w:pPr>
        <w:pStyle w:val="BodyTextIndent"/>
        <w:spacing w:before="0" w:after="120" w:afterAutospacing="0"/>
        <w:ind w:left="720"/>
      </w:pPr>
      <w:r>
        <w:t xml:space="preserve">Portal: </w:t>
      </w:r>
      <w:r w:rsidR="004A36BE">
        <w:tab/>
      </w:r>
      <w:hyperlink r:id="rId14" w:history="1">
        <w:r w:rsidR="004A36BE" w:rsidRPr="00597F0B">
          <w:rPr>
            <w:rStyle w:val="Hyperlink"/>
          </w:rPr>
          <w:t>MassHealthLTSS.com</w:t>
        </w:r>
      </w:hyperlink>
    </w:p>
    <w:p w14:paraId="008FD4DD" w14:textId="2027566A" w:rsidR="00D37F2E" w:rsidRDefault="00D37F2E" w:rsidP="00597F0B">
      <w:pPr>
        <w:pStyle w:val="BodyTextIndent"/>
        <w:spacing w:before="0" w:after="120" w:afterAutospacing="0"/>
        <w:ind w:left="1440" w:hanging="720"/>
      </w:pPr>
      <w:r>
        <w:t xml:space="preserve">Mail: </w:t>
      </w:r>
      <w:r w:rsidR="00597F0B">
        <w:tab/>
      </w:r>
      <w:r>
        <w:t>MassHealth LTSS</w:t>
      </w:r>
      <w:r w:rsidR="00597F0B">
        <w:br/>
      </w:r>
      <w:r>
        <w:t>PO Box 159108</w:t>
      </w:r>
      <w:r w:rsidR="00597F0B">
        <w:br/>
      </w:r>
      <w:r>
        <w:t>Boston, MA 02215</w:t>
      </w:r>
    </w:p>
    <w:p w14:paraId="28E5D277" w14:textId="33206B07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Fax: </w:t>
      </w:r>
      <w:r w:rsidR="00597F0B">
        <w:tab/>
      </w:r>
      <w:r>
        <w:t>(888) 832-3006</w:t>
      </w:r>
    </w:p>
    <w:p w14:paraId="13C7F135" w14:textId="77777777" w:rsidR="00D37F2E" w:rsidRDefault="00D37F2E" w:rsidP="00D37F2E">
      <w:pPr>
        <w:pStyle w:val="Heading3"/>
      </w:pPr>
      <w:r>
        <w:t>All Other Provider Types</w:t>
      </w:r>
    </w:p>
    <w:p w14:paraId="787D324A" w14:textId="77777777" w:rsidR="00D37F2E" w:rsidRDefault="00D37F2E" w:rsidP="00562B6F">
      <w:pPr>
        <w:pStyle w:val="BodyTextIndent"/>
        <w:spacing w:before="0" w:after="120" w:afterAutospacing="0"/>
        <w:ind w:left="720"/>
      </w:pPr>
      <w:r>
        <w:t>Phone: (800) 841-2900; TTY: (800) 497-4648</w:t>
      </w:r>
    </w:p>
    <w:p w14:paraId="75FF33A2" w14:textId="50581B49" w:rsidR="00D37F2E" w:rsidRPr="00562B6F" w:rsidRDefault="00D37F2E" w:rsidP="00562B6F">
      <w:pPr>
        <w:pStyle w:val="BodyTextIndent"/>
        <w:spacing w:before="0" w:after="120" w:afterAutospacing="0"/>
        <w:ind w:left="720"/>
        <w:rPr>
          <w:lang w:val="fr-FR"/>
        </w:rPr>
      </w:pPr>
      <w:proofErr w:type="gramStart"/>
      <w:r w:rsidRPr="00562B6F">
        <w:rPr>
          <w:lang w:val="fr-FR"/>
        </w:rPr>
        <w:t>Email:</w:t>
      </w:r>
      <w:proofErr w:type="gramEnd"/>
      <w:r w:rsidRPr="00562B6F">
        <w:rPr>
          <w:lang w:val="fr-FR"/>
        </w:rPr>
        <w:t xml:space="preserve"> </w:t>
      </w:r>
      <w:hyperlink r:id="rId15" w:history="1">
        <w:r w:rsidR="004A36BE" w:rsidRPr="00562B6F">
          <w:rPr>
            <w:rStyle w:val="Hyperlink"/>
            <w:lang w:val="fr-FR"/>
          </w:rPr>
          <w:t>providersupport@mahealth.net</w:t>
        </w:r>
      </w:hyperlink>
      <w:r w:rsidR="004A36BE" w:rsidRPr="00562B6F">
        <w:rPr>
          <w:lang w:val="fr-FR"/>
        </w:rPr>
        <w:t xml:space="preserve"> </w:t>
      </w:r>
    </w:p>
    <w:p w14:paraId="5A6CC1EA" w14:textId="77777777" w:rsidR="00D37F2E" w:rsidRPr="00562B6F" w:rsidRDefault="00D37F2E" w:rsidP="00D37F2E">
      <w:pPr>
        <w:pStyle w:val="BodyTextIndent"/>
        <w:spacing w:before="0" w:after="0" w:afterAutospacing="0"/>
        <w:ind w:left="720"/>
        <w:rPr>
          <w:lang w:val="fr-FR"/>
        </w:rPr>
      </w:pPr>
      <w:proofErr w:type="gramStart"/>
      <w:r w:rsidRPr="00562B6F">
        <w:rPr>
          <w:lang w:val="fr-FR"/>
        </w:rPr>
        <w:t>Fax:</w:t>
      </w:r>
      <w:proofErr w:type="gramEnd"/>
      <w:r w:rsidRPr="00562B6F">
        <w:rPr>
          <w:lang w:val="fr-FR"/>
        </w:rPr>
        <w:t xml:space="preserve"> (617) 988-8974</w:t>
      </w:r>
    </w:p>
    <w:p w14:paraId="195815C9" w14:textId="77777777" w:rsidR="00CC1E11" w:rsidRPr="00562B6F" w:rsidRDefault="00CC1E11" w:rsidP="00E27CD8">
      <w:pPr>
        <w:rPr>
          <w:lang w:val="fr-FR"/>
        </w:rPr>
      </w:pPr>
    </w:p>
    <w:sectPr w:rsidR="00CC1E11" w:rsidRPr="00562B6F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8759E" w14:textId="77777777" w:rsidR="00C211F0" w:rsidRDefault="00C211F0" w:rsidP="00E27CD8">
      <w:r>
        <w:separator/>
      </w:r>
    </w:p>
  </w:endnote>
  <w:endnote w:type="continuationSeparator" w:id="0">
    <w:p w14:paraId="1CC4F17E" w14:textId="77777777" w:rsidR="00C211F0" w:rsidRDefault="00C211F0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AA610" w14:textId="77777777" w:rsidR="00CC1E11" w:rsidRPr="00CC1E11" w:rsidRDefault="00CC1E11" w:rsidP="008B04CE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D030D" w14:textId="77777777" w:rsidR="00C211F0" w:rsidRDefault="00C211F0" w:rsidP="00E27CD8">
      <w:r>
        <w:separator/>
      </w:r>
    </w:p>
  </w:footnote>
  <w:footnote w:type="continuationSeparator" w:id="0">
    <w:p w14:paraId="213B44BB" w14:textId="77777777" w:rsidR="00C211F0" w:rsidRDefault="00C211F0" w:rsidP="00E27CD8">
      <w:r>
        <w:continuationSeparator/>
      </w:r>
    </w:p>
  </w:footnote>
  <w:footnote w:id="1">
    <w:p w14:paraId="6D377325" w14:textId="77777777" w:rsidR="00DC3E77" w:rsidRDefault="004A36BE" w:rsidP="00DC3E77">
      <w:pPr>
        <w:pStyle w:val="FootnoteText"/>
      </w:pPr>
      <w:r>
        <w:rPr>
          <w:rStyle w:val="FootnoteReference"/>
        </w:rPr>
        <w:footnoteRef/>
      </w:r>
      <w:r>
        <w:t xml:space="preserve"> The EUA references the following individuals as qualifying: </w:t>
      </w:r>
    </w:p>
    <w:p w14:paraId="65C7F342" w14:textId="77777777" w:rsidR="00DC3E77" w:rsidRDefault="004A36BE" w:rsidP="00DC3E77">
      <w:pPr>
        <w:pStyle w:val="FootnoteText"/>
        <w:numPr>
          <w:ilvl w:val="0"/>
          <w:numId w:val="11"/>
        </w:numPr>
      </w:pPr>
      <w:r>
        <w:t xml:space="preserve">individuals 65 years of age and </w:t>
      </w:r>
      <w:proofErr w:type="gramStart"/>
      <w:r>
        <w:t>older;</w:t>
      </w:r>
      <w:proofErr w:type="gramEnd"/>
      <w:r>
        <w:t xml:space="preserve"> </w:t>
      </w:r>
    </w:p>
    <w:p w14:paraId="551DE30E" w14:textId="35977ED1" w:rsidR="00DC3E77" w:rsidRDefault="004A36BE" w:rsidP="00DC3E77">
      <w:pPr>
        <w:pStyle w:val="FootnoteText"/>
        <w:numPr>
          <w:ilvl w:val="0"/>
          <w:numId w:val="11"/>
        </w:numPr>
      </w:pPr>
      <w:r>
        <w:t>individuals 18 through 64 years of age at high risk of severe COVID</w:t>
      </w:r>
      <w:r w:rsidR="00C31DCD">
        <w:t>-</w:t>
      </w:r>
      <w:r>
        <w:t xml:space="preserve">19; and </w:t>
      </w:r>
    </w:p>
    <w:p w14:paraId="1D93FAD4" w14:textId="0956B666" w:rsidR="004A36BE" w:rsidRDefault="004A36BE" w:rsidP="00312826">
      <w:pPr>
        <w:pStyle w:val="FootnoteText"/>
        <w:numPr>
          <w:ilvl w:val="0"/>
          <w:numId w:val="11"/>
        </w:numPr>
        <w:spacing w:after="360"/>
      </w:pPr>
      <w:r>
        <w:t>individuals 18 through 64 years of age whose frequent institutional or occupational exposure to SARS-CoV-2 puts them at high risk of serious complications of COVID-19 including severe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4FB31AD4" w:rsidR="00AD204A" w:rsidRPr="00F664CC" w:rsidRDefault="004A36BE" w:rsidP="00AD204A">
    <w:pPr>
      <w:pStyle w:val="BullsHeading"/>
    </w:pPr>
    <w:r>
      <w:t xml:space="preserve">All </w:t>
    </w:r>
    <w:r w:rsidR="00AD204A" w:rsidRPr="00F664CC">
      <w:t xml:space="preserve">Provider Bulletin </w:t>
    </w:r>
    <w:r w:rsidR="00103DC8">
      <w:t>328</w:t>
    </w:r>
  </w:p>
  <w:p w14:paraId="1893C03A" w14:textId="38218C7B" w:rsidR="00AD204A" w:rsidRDefault="00562B6F" w:rsidP="00AD204A">
    <w:pPr>
      <w:pStyle w:val="BullsHeading"/>
    </w:pPr>
    <w:r>
      <w:t>November</w:t>
    </w:r>
    <w:r w:rsidR="004A36BE">
      <w:t xml:space="preserve"> 2021</w:t>
    </w:r>
  </w:p>
  <w:p w14:paraId="77422704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D03E8A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D03E8A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5D0C6B"/>
    <w:multiLevelType w:val="hybridMultilevel"/>
    <w:tmpl w:val="4A46E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D3DB5"/>
    <w:rsid w:val="00103DC8"/>
    <w:rsid w:val="00150BCC"/>
    <w:rsid w:val="001554E7"/>
    <w:rsid w:val="001611A7"/>
    <w:rsid w:val="001634DD"/>
    <w:rsid w:val="00221556"/>
    <w:rsid w:val="0028720F"/>
    <w:rsid w:val="002D39D9"/>
    <w:rsid w:val="002F2993"/>
    <w:rsid w:val="003006A8"/>
    <w:rsid w:val="00312826"/>
    <w:rsid w:val="00315631"/>
    <w:rsid w:val="003A32C8"/>
    <w:rsid w:val="003A7588"/>
    <w:rsid w:val="003E2878"/>
    <w:rsid w:val="00400128"/>
    <w:rsid w:val="004043D9"/>
    <w:rsid w:val="004A36BE"/>
    <w:rsid w:val="004A7718"/>
    <w:rsid w:val="004E67FC"/>
    <w:rsid w:val="004F4B9A"/>
    <w:rsid w:val="005068BD"/>
    <w:rsid w:val="00507CFF"/>
    <w:rsid w:val="00536B3A"/>
    <w:rsid w:val="00554011"/>
    <w:rsid w:val="00562B6F"/>
    <w:rsid w:val="005738A8"/>
    <w:rsid w:val="0058634E"/>
    <w:rsid w:val="0059142C"/>
    <w:rsid w:val="00597F0B"/>
    <w:rsid w:val="005B27F1"/>
    <w:rsid w:val="005E4B62"/>
    <w:rsid w:val="005F2B69"/>
    <w:rsid w:val="00655101"/>
    <w:rsid w:val="006941BF"/>
    <w:rsid w:val="00696EA9"/>
    <w:rsid w:val="006C70F9"/>
    <w:rsid w:val="006D3F15"/>
    <w:rsid w:val="006E336C"/>
    <w:rsid w:val="00706438"/>
    <w:rsid w:val="00777A22"/>
    <w:rsid w:val="00795E06"/>
    <w:rsid w:val="007F1099"/>
    <w:rsid w:val="007F7DBF"/>
    <w:rsid w:val="008201CC"/>
    <w:rsid w:val="0082281C"/>
    <w:rsid w:val="00863041"/>
    <w:rsid w:val="00892705"/>
    <w:rsid w:val="008B04CE"/>
    <w:rsid w:val="008B6E51"/>
    <w:rsid w:val="008C0564"/>
    <w:rsid w:val="008D60BB"/>
    <w:rsid w:val="00914588"/>
    <w:rsid w:val="00922F04"/>
    <w:rsid w:val="009301F0"/>
    <w:rsid w:val="00964540"/>
    <w:rsid w:val="009811A1"/>
    <w:rsid w:val="00982839"/>
    <w:rsid w:val="00A772C1"/>
    <w:rsid w:val="00A8209E"/>
    <w:rsid w:val="00A95FC1"/>
    <w:rsid w:val="00AA6085"/>
    <w:rsid w:val="00AD204A"/>
    <w:rsid w:val="00AD6899"/>
    <w:rsid w:val="00AF2B2A"/>
    <w:rsid w:val="00B73653"/>
    <w:rsid w:val="00BC3755"/>
    <w:rsid w:val="00BD2DAF"/>
    <w:rsid w:val="00BE41A1"/>
    <w:rsid w:val="00C024A2"/>
    <w:rsid w:val="00C06609"/>
    <w:rsid w:val="00C211F0"/>
    <w:rsid w:val="00C31DCD"/>
    <w:rsid w:val="00C71125"/>
    <w:rsid w:val="00CC1E11"/>
    <w:rsid w:val="00CD456D"/>
    <w:rsid w:val="00D03E8A"/>
    <w:rsid w:val="00D2465B"/>
    <w:rsid w:val="00D251FF"/>
    <w:rsid w:val="00D3527B"/>
    <w:rsid w:val="00D37F2E"/>
    <w:rsid w:val="00D670CC"/>
    <w:rsid w:val="00DA3324"/>
    <w:rsid w:val="00DC3E77"/>
    <w:rsid w:val="00E01D80"/>
    <w:rsid w:val="00E27CD8"/>
    <w:rsid w:val="00E34DE6"/>
    <w:rsid w:val="00E443C5"/>
    <w:rsid w:val="00ED4648"/>
    <w:rsid w:val="00ED497C"/>
    <w:rsid w:val="00EF7331"/>
    <w:rsid w:val="00F0100B"/>
    <w:rsid w:val="00F3669D"/>
    <w:rsid w:val="00F60574"/>
    <w:rsid w:val="00F664CC"/>
    <w:rsid w:val="00F676D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7125F2E"/>
  <w15:docId w15:val="{5579C45C-47F3-4C85-9AC8-E25E7FF9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36BE"/>
    <w:pPr>
      <w:spacing w:before="0" w:after="0" w:afterAutospacing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6BE"/>
    <w:rPr>
      <w:rFonts w:ascii="Georgia" w:eastAsia="Times New Roman" w:hAnsi="Georg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6BE"/>
    <w:rPr>
      <w:vertAlign w:val="superscript"/>
    </w:rPr>
  </w:style>
  <w:style w:type="table" w:styleId="TableGrid">
    <w:name w:val="Table Grid"/>
    <w:basedOn w:val="TableNormal"/>
    <w:uiPriority w:val="59"/>
    <w:unhideWhenUsed/>
    <w:rsid w:val="00A82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mailto:support@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forms/email-notifications-for-masshealth-provider-bulletins-and-transmittal-letter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healthltss.com/s/?language=en_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31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Crystal, Malcolm (EHS)</cp:lastModifiedBy>
  <cp:revision>11</cp:revision>
  <dcterms:created xsi:type="dcterms:W3CDTF">2021-11-02T12:36:00Z</dcterms:created>
  <dcterms:modified xsi:type="dcterms:W3CDTF">2021-11-02T18:05:00Z</dcterms:modified>
</cp:coreProperties>
</file>