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631AB" w14:textId="426CDAB9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488973" wp14:editId="70CDDAE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454308E" wp14:editId="4CD780A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6EF13E" wp14:editId="75298CF2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1B">
        <w:rPr>
          <w:rFonts w:ascii="Bookman Old Style" w:hAnsi="Bookman Old Style"/>
          <w:b/>
          <w:i/>
          <w:sz w:val="20"/>
          <w:szCs w:val="20"/>
        </w:rPr>
        <w:t>C</w: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ommonwealth of Massachusetts</w:t>
      </w:r>
    </w:p>
    <w:p w14:paraId="72AC72F1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77777777" w:rsidR="006D3F15" w:rsidRPr="00777A22" w:rsidRDefault="00B54FB7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0F4176F" w14:textId="79E4C3CE" w:rsidR="00F664CC" w:rsidRPr="005B27F1" w:rsidRDefault="007A185C" w:rsidP="005B27F1">
      <w:pPr>
        <w:pStyle w:val="Heading1"/>
      </w:pPr>
      <w:r>
        <w:t>All Provider</w:t>
      </w:r>
      <w:r w:rsidR="00F664CC" w:rsidRPr="005B27F1">
        <w:t xml:space="preserve"> Bulletin </w:t>
      </w:r>
      <w:r w:rsidR="00B54FB7">
        <w:t>333</w:t>
      </w:r>
    </w:p>
    <w:p w14:paraId="4F33B7C5" w14:textId="03E0F249" w:rsidR="00F664CC" w:rsidRPr="00150BCC" w:rsidRDefault="007A185C" w:rsidP="00150BCC">
      <w:pPr>
        <w:pStyle w:val="BullsHeading"/>
      </w:pPr>
      <w:r>
        <w:t>December 2021</w:t>
      </w:r>
    </w:p>
    <w:p w14:paraId="0E1DCE1F" w14:textId="77777777" w:rsidR="00F664CC" w:rsidRDefault="00F664CC" w:rsidP="00E27CD8"/>
    <w:p w14:paraId="28792EAA" w14:textId="77777777" w:rsidR="00F664CC" w:rsidRDefault="00F664CC" w:rsidP="00E27CD8">
      <w:pPr>
        <w:sectPr w:rsidR="00F664CC" w:rsidSect="0059142C">
          <w:headerReference w:type="default" r:id="rId10"/>
          <w:foot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FFFA76" w14:textId="00A21C31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7A185C">
        <w:t>All Providers</w:t>
      </w:r>
      <w:r w:rsidRPr="00F664CC">
        <w:t xml:space="preserve"> Participating in </w:t>
      </w:r>
      <w:proofErr w:type="spellStart"/>
      <w:r w:rsidRPr="00F664CC">
        <w:t>MassHealth</w:t>
      </w:r>
      <w:proofErr w:type="spellEnd"/>
    </w:p>
    <w:p w14:paraId="36385E61" w14:textId="4EEE2381" w:rsidR="00F664CC" w:rsidRPr="00F664CC" w:rsidRDefault="00F664CC" w:rsidP="00B54FB7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1611A7">
        <w:t>Amanda Cassel Kraft</w:t>
      </w:r>
      <w:r w:rsidR="00AA6085">
        <w:t xml:space="preserve">, Assistant Secretary for </w:t>
      </w:r>
      <w:proofErr w:type="spellStart"/>
      <w:r w:rsidR="00AA6085">
        <w:t>MassHealth</w:t>
      </w:r>
      <w:proofErr w:type="spellEnd"/>
      <w:r w:rsidR="00B54FB7">
        <w:t xml:space="preserve"> [signature of Amanda Cassel </w:t>
      </w:r>
      <w:bookmarkStart w:id="0" w:name="_GoBack"/>
      <w:bookmarkEnd w:id="0"/>
      <w:r w:rsidR="00B54FB7">
        <w:t>Kraft]</w:t>
      </w:r>
    </w:p>
    <w:p w14:paraId="2B897D17" w14:textId="14F66265" w:rsidR="00F664CC" w:rsidRPr="00F664CC" w:rsidRDefault="00F664CC" w:rsidP="007A185C">
      <w:pPr>
        <w:pStyle w:val="SubjectLine"/>
        <w:ind w:left="1440" w:hanging="1080"/>
      </w:pPr>
      <w:r w:rsidRPr="00F664CC">
        <w:t>RE:</w:t>
      </w:r>
      <w:r w:rsidR="00BD2DAF">
        <w:tab/>
      </w:r>
      <w:proofErr w:type="spellStart"/>
      <w:r w:rsidR="007A185C" w:rsidRPr="00081461">
        <w:t>MassHealth</w:t>
      </w:r>
      <w:proofErr w:type="spellEnd"/>
      <w:r w:rsidR="007A185C" w:rsidRPr="00081461">
        <w:t xml:space="preserve"> Coverage for Coronavirus Dis</w:t>
      </w:r>
      <w:r w:rsidR="007A185C">
        <w:t>ease 2019 (COVID-19) Vaccine Booster Doses</w:t>
      </w:r>
    </w:p>
    <w:p w14:paraId="5490AAA1" w14:textId="779D9A79" w:rsidR="00F664CC" w:rsidRPr="005B27F1" w:rsidRDefault="007A185C" w:rsidP="00E27CD8">
      <w:pPr>
        <w:pStyle w:val="Heading2"/>
      </w:pPr>
      <w:r>
        <w:t>COVID-19 Vaccine Booster Doses</w:t>
      </w:r>
      <w:r w:rsidR="001554E7" w:rsidRPr="005B27F1">
        <w:t xml:space="preserve"> </w:t>
      </w:r>
    </w:p>
    <w:p w14:paraId="46333E29" w14:textId="6DE93709" w:rsidR="007A185C" w:rsidRDefault="007A185C" w:rsidP="007A185C">
      <w:pPr>
        <w:pStyle w:val="BodyTextIndent"/>
        <w:spacing w:before="0" w:after="120" w:afterAutospacing="0"/>
      </w:pPr>
      <w:r>
        <w:t xml:space="preserve">As described in </w:t>
      </w:r>
      <w:hyperlink r:id="rId12" w:history="1">
        <w:r w:rsidRPr="00377D9E">
          <w:rPr>
            <w:rStyle w:val="Hyperlink"/>
          </w:rPr>
          <w:t>All Provider Bulletin 328</w:t>
        </w:r>
      </w:hyperlink>
      <w:r>
        <w:t>, on September 22, 2021, the U.S. Food and Drug Administration (FDA) amended the emergency use authorization (EUA) for the Pfizer-</w:t>
      </w:r>
      <w:proofErr w:type="spellStart"/>
      <w:r>
        <w:t>BioNTech</w:t>
      </w:r>
      <w:proofErr w:type="spellEnd"/>
      <w:r>
        <w:t xml:space="preserve"> COVID-19 vaccine to allow a booster shot </w:t>
      </w:r>
      <w:r w:rsidR="000569F7">
        <w:t xml:space="preserve">to be administered to </w:t>
      </w:r>
      <w:r>
        <w:t xml:space="preserve">certain high-risk individuals at least six months after completing the primary series. On October 20, 2021, the FDA amended the EUA for the </w:t>
      </w:r>
      <w:proofErr w:type="spellStart"/>
      <w:r>
        <w:t>Moderna</w:t>
      </w:r>
      <w:proofErr w:type="spellEnd"/>
      <w:r>
        <w:t xml:space="preserve"> COVID-19 vaccine to allow a booster shot for the same listing of high-risk individuals at least six months after completing the primary series</w:t>
      </w:r>
      <w:r w:rsidR="00E11BD0">
        <w:t>,</w:t>
      </w:r>
      <w:r>
        <w:t xml:space="preserve"> and the EUA for the Janssen COVID-19 vaccine to allow a single booster dose to individuals 18 years of age or older</w:t>
      </w:r>
      <w:r w:rsidR="000569F7">
        <w:t xml:space="preserve"> at least two months after the primary vaccination</w:t>
      </w:r>
      <w:r>
        <w:t>. The FDA also amended the EUAs for the Pfizer-</w:t>
      </w:r>
      <w:proofErr w:type="spellStart"/>
      <w:r>
        <w:t>BioNTech</w:t>
      </w:r>
      <w:proofErr w:type="spellEnd"/>
      <w:r>
        <w:t xml:space="preserve">, </w:t>
      </w:r>
      <w:proofErr w:type="spellStart"/>
      <w:r>
        <w:t>Moderna</w:t>
      </w:r>
      <w:proofErr w:type="spellEnd"/>
      <w:r>
        <w:t>, and Janssen COVID-19 vaccines to allow an authorized booster dose as a heterologous booster dose following completion of primary vaccination with another authorized or approved COVID-19 vaccine.</w:t>
      </w:r>
    </w:p>
    <w:p w14:paraId="36E48CC0" w14:textId="63BF75C2" w:rsidR="007A185C" w:rsidRDefault="007A185C" w:rsidP="00D90BC3">
      <w:pPr>
        <w:pStyle w:val="BodyTextIndent"/>
        <w:spacing w:before="240" w:after="120" w:afterAutospacing="0"/>
      </w:pPr>
      <w:r w:rsidRPr="002D4F4F">
        <w:t xml:space="preserve">On November 18, 2021, the Baker </w:t>
      </w:r>
      <w:proofErr w:type="gramStart"/>
      <w:r w:rsidRPr="002D4F4F">
        <w:t>administration announced that all Massachusetts residents aged 18 and over are</w:t>
      </w:r>
      <w:proofErr w:type="gramEnd"/>
      <w:r w:rsidRPr="002D4F4F">
        <w:t xml:space="preserve"> eligible to get a COVID-19 booster six months after receiving the second dose of the Pfizer or </w:t>
      </w:r>
      <w:proofErr w:type="spellStart"/>
      <w:r w:rsidRPr="002D4F4F">
        <w:t>Moderna</w:t>
      </w:r>
      <w:proofErr w:type="spellEnd"/>
      <w:r w:rsidRPr="002D4F4F">
        <w:t xml:space="preserve"> </w:t>
      </w:r>
      <w:r>
        <w:t xml:space="preserve">COVID-19 </w:t>
      </w:r>
      <w:r w:rsidRPr="002D4F4F">
        <w:t>vaccines</w:t>
      </w:r>
      <w:r w:rsidR="00E11BD0">
        <w:t>,</w:t>
      </w:r>
      <w:r w:rsidRPr="002D4F4F">
        <w:t xml:space="preserve"> or two months </w:t>
      </w:r>
      <w:r w:rsidR="00E11BD0">
        <w:t>after</w:t>
      </w:r>
      <w:r w:rsidR="00E11BD0" w:rsidRPr="002D4F4F">
        <w:t> </w:t>
      </w:r>
      <w:r w:rsidRPr="002D4F4F">
        <w:t xml:space="preserve">receiving a Johnson &amp; Johnson single dose </w:t>
      </w:r>
      <w:r>
        <w:t xml:space="preserve">COVID-19 </w:t>
      </w:r>
      <w:r w:rsidR="0073079C">
        <w:t>vaccine. </w:t>
      </w:r>
      <w:r w:rsidRPr="002D4F4F">
        <w:t>On November 19, 2021, the FDA amended the EUAs for the Pfizer-</w:t>
      </w:r>
      <w:proofErr w:type="spellStart"/>
      <w:r w:rsidRPr="002D4F4F">
        <w:t>BioNTech</w:t>
      </w:r>
      <w:proofErr w:type="spellEnd"/>
      <w:r w:rsidRPr="002D4F4F">
        <w:t xml:space="preserve"> and </w:t>
      </w:r>
      <w:proofErr w:type="spellStart"/>
      <w:r w:rsidRPr="002D4F4F">
        <w:t>Moderna</w:t>
      </w:r>
      <w:proofErr w:type="spellEnd"/>
      <w:r w:rsidRPr="002D4F4F">
        <w:t xml:space="preserve"> COVID-19 vaccines to allow booster shots for all individuals</w:t>
      </w:r>
      <w:r>
        <w:t xml:space="preserve"> </w:t>
      </w:r>
      <w:r w:rsidRPr="002D4F4F">
        <w:t>18 years of age or older at least six months after completing the primary series.</w:t>
      </w:r>
      <w:r>
        <w:rPr>
          <w:rStyle w:val="FootnoteReference"/>
        </w:rPr>
        <w:footnoteReference w:id="1"/>
      </w:r>
      <w:r w:rsidRPr="002D4F4F">
        <w:t xml:space="preserve">  </w:t>
      </w:r>
    </w:p>
    <w:p w14:paraId="78F88421" w14:textId="73931B76" w:rsidR="007A185C" w:rsidRPr="002D4F4F" w:rsidRDefault="007A185C" w:rsidP="00D90BC3">
      <w:pPr>
        <w:pStyle w:val="BodyTextIndent"/>
        <w:spacing w:before="240" w:after="120" w:afterAutospacing="0"/>
      </w:pPr>
      <w:r w:rsidRPr="002D4F4F">
        <w:t>On December 9, 2021, the FDA amended the EUA for the Pfizer-</w:t>
      </w:r>
      <w:proofErr w:type="spellStart"/>
      <w:r w:rsidRPr="002D4F4F">
        <w:t>BioNTech</w:t>
      </w:r>
      <w:proofErr w:type="spellEnd"/>
      <w:r w:rsidRPr="002D4F4F">
        <w:t xml:space="preserve"> COVID-19 </w:t>
      </w:r>
      <w:r>
        <w:t>v</w:t>
      </w:r>
      <w:r w:rsidRPr="002D4F4F">
        <w:t>accine, authorizing the use of a single booster dose for administration to individuals 16 and 17 years of age at least six months after completion of primary vaccination with the Pfizer-</w:t>
      </w:r>
      <w:proofErr w:type="spellStart"/>
      <w:r w:rsidRPr="002D4F4F">
        <w:t>BioNTech</w:t>
      </w:r>
      <w:proofErr w:type="spellEnd"/>
      <w:r w:rsidRPr="002D4F4F">
        <w:t xml:space="preserve"> COVID-19 </w:t>
      </w:r>
      <w:r w:rsidR="00E11BD0">
        <w:t>v</w:t>
      </w:r>
      <w:r w:rsidRPr="002D4F4F">
        <w:t>accine. </w:t>
      </w:r>
    </w:p>
    <w:p w14:paraId="70F1D2C8" w14:textId="77777777" w:rsidR="007A185C" w:rsidRDefault="007A185C" w:rsidP="00D90BC3">
      <w:pPr>
        <w:pStyle w:val="BodyTextIndent"/>
        <w:spacing w:before="240" w:after="120" w:afterAutospacing="0"/>
      </w:pPr>
      <w:r>
        <w:t xml:space="preserve">As stated in </w:t>
      </w:r>
      <w:hyperlink r:id="rId13" w:history="1">
        <w:r w:rsidRPr="00377D9E">
          <w:rPr>
            <w:rStyle w:val="Hyperlink"/>
          </w:rPr>
          <w:t>All Provider Bulletin 328</w:t>
        </w:r>
      </w:hyperlink>
      <w:r>
        <w:t xml:space="preserve">, </w:t>
      </w:r>
      <w:proofErr w:type="spellStart"/>
      <w:r>
        <w:t>MassHealth</w:t>
      </w:r>
      <w:proofErr w:type="spellEnd"/>
      <w:r>
        <w:t xml:space="preserve"> will cover booster doses of the </w:t>
      </w:r>
      <w:r w:rsidRPr="002D4F4F">
        <w:t>Pfizer-</w:t>
      </w:r>
      <w:proofErr w:type="spellStart"/>
      <w:r>
        <w:t>BioNTech</w:t>
      </w:r>
      <w:proofErr w:type="spellEnd"/>
      <w:r>
        <w:t xml:space="preserve">, </w:t>
      </w:r>
      <w:proofErr w:type="spellStart"/>
      <w:r>
        <w:t>Moderna</w:t>
      </w:r>
      <w:proofErr w:type="spellEnd"/>
      <w:r>
        <w:t xml:space="preserve">, and Janssen COVID-19 vaccines consistent with the EUAs, as they may be amended from time to time.  </w:t>
      </w:r>
    </w:p>
    <w:p w14:paraId="083038F9" w14:textId="77777777" w:rsidR="007A185C" w:rsidRDefault="007A185C" w:rsidP="00D90BC3">
      <w:pPr>
        <w:pStyle w:val="BodyTextIndent"/>
        <w:spacing w:before="240" w:after="120" w:afterAutospacing="0"/>
      </w:pPr>
      <w:r>
        <w:t xml:space="preserve">For information about how to bill </w:t>
      </w:r>
      <w:proofErr w:type="spellStart"/>
      <w:r>
        <w:t>MassHealth</w:t>
      </w:r>
      <w:proofErr w:type="spellEnd"/>
      <w:r>
        <w:t xml:space="preserve"> for booster doses, please see </w:t>
      </w:r>
      <w:hyperlink r:id="rId14" w:history="1">
        <w:r w:rsidRPr="003700BE">
          <w:rPr>
            <w:rStyle w:val="Hyperlink"/>
          </w:rPr>
          <w:t>All Provider Bulletin 330</w:t>
        </w:r>
      </w:hyperlink>
      <w:r>
        <w:t xml:space="preserve">. </w:t>
      </w:r>
    </w:p>
    <w:p w14:paraId="784F3CC3" w14:textId="77777777" w:rsidR="00F664CC" w:rsidRPr="009901A7" w:rsidRDefault="00F664CC" w:rsidP="00E27CD8">
      <w:pPr>
        <w:pStyle w:val="Heading2"/>
      </w:pPr>
      <w:proofErr w:type="spellStart"/>
      <w:r w:rsidRPr="009901A7">
        <w:lastRenderedPageBreak/>
        <w:t>MassHealth</w:t>
      </w:r>
      <w:proofErr w:type="spellEnd"/>
      <w:r w:rsidRPr="009901A7">
        <w:t xml:space="preserve"> Website</w:t>
      </w:r>
      <w:r w:rsidR="001554E7">
        <w:t xml:space="preserve"> </w:t>
      </w:r>
    </w:p>
    <w:p w14:paraId="12DB03D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5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772F4ACF" w14:textId="7CFC6EA2" w:rsidR="00F664CC" w:rsidRPr="009901A7" w:rsidRDefault="00B54FB7" w:rsidP="00E27CD8">
      <w:hyperlink r:id="rId16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6C55E321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35F7539D" w14:textId="77777777" w:rsidR="00D37F2E" w:rsidRDefault="00D37F2E" w:rsidP="00D37F2E">
      <w:pPr>
        <w:pStyle w:val="Heading3"/>
      </w:pPr>
      <w:r>
        <w:t>Dental Services</w:t>
      </w:r>
    </w:p>
    <w:p w14:paraId="6C4F73CB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(800) 207-5019; TTY: (800) 466-7566</w:t>
      </w:r>
    </w:p>
    <w:p w14:paraId="3F1A10B5" w14:textId="77777777" w:rsidR="00D37F2E" w:rsidRDefault="00D37F2E" w:rsidP="00D37F2E">
      <w:pPr>
        <w:pStyle w:val="Heading3"/>
      </w:pPr>
      <w:r>
        <w:t>Long-Term Services and Supports</w:t>
      </w:r>
    </w:p>
    <w:p w14:paraId="65FFC133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(844) 368-5184 (toll free)</w:t>
      </w:r>
    </w:p>
    <w:p w14:paraId="1FA3AC61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Email: support@masshealthltss.com</w:t>
      </w:r>
    </w:p>
    <w:p w14:paraId="6518B976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Portal: MassHealthLTSS.com</w:t>
      </w:r>
    </w:p>
    <w:p w14:paraId="008FD4DD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Mail: MassHealth LTSS, PO Box 159108, Boston, MA 02215</w:t>
      </w:r>
    </w:p>
    <w:p w14:paraId="28E5D277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Fax: (888) 832-3006</w:t>
      </w:r>
    </w:p>
    <w:p w14:paraId="13C7F135" w14:textId="77777777" w:rsidR="00D37F2E" w:rsidRDefault="00D37F2E" w:rsidP="00D37F2E">
      <w:pPr>
        <w:pStyle w:val="Heading3"/>
      </w:pPr>
      <w:r>
        <w:t>All Other Provider Types</w:t>
      </w:r>
    </w:p>
    <w:p w14:paraId="787D324A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Phone: (800) 841-2900; TTY: (800) 497-4648</w:t>
      </w:r>
    </w:p>
    <w:p w14:paraId="75FF33A2" w14:textId="77777777" w:rsidR="00D37F2E" w:rsidRDefault="00D37F2E" w:rsidP="00D37F2E">
      <w:pPr>
        <w:pStyle w:val="BodyTextIndent"/>
        <w:spacing w:before="0" w:after="0" w:afterAutospacing="0"/>
        <w:ind w:left="720"/>
      </w:pPr>
      <w:r>
        <w:t>Email: providersupport@mahealth.net</w:t>
      </w:r>
    </w:p>
    <w:p w14:paraId="5A6CC1EA" w14:textId="77777777" w:rsidR="00D37F2E" w:rsidRPr="00F664CC" w:rsidRDefault="00D37F2E" w:rsidP="00D37F2E">
      <w:pPr>
        <w:pStyle w:val="BodyTextIndent"/>
        <w:spacing w:before="0" w:after="0" w:afterAutospacing="0"/>
        <w:ind w:left="720"/>
      </w:pPr>
      <w:r>
        <w:t>Fax: (617) 988-8974</w:t>
      </w:r>
    </w:p>
    <w:p w14:paraId="195815C9" w14:textId="77777777" w:rsidR="00CC1E11" w:rsidRPr="00F664CC" w:rsidRDefault="00CC1E11" w:rsidP="00E27CD8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8EE1A" w14:textId="77777777" w:rsidR="002D39D9" w:rsidRDefault="002D39D9" w:rsidP="00E27CD8">
      <w:r>
        <w:separator/>
      </w:r>
    </w:p>
  </w:endnote>
  <w:endnote w:type="continuationSeparator" w:id="0">
    <w:p w14:paraId="71240D7A" w14:textId="77777777" w:rsidR="002D39D9" w:rsidRDefault="002D39D9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AA610" w14:textId="77777777" w:rsidR="00CC1E11" w:rsidRPr="00CC1E11" w:rsidRDefault="00CC1E11" w:rsidP="008B04CE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10D50" w14:textId="77777777" w:rsidR="002D39D9" w:rsidRDefault="002D39D9" w:rsidP="00E27CD8">
      <w:r>
        <w:separator/>
      </w:r>
    </w:p>
  </w:footnote>
  <w:footnote w:type="continuationSeparator" w:id="0">
    <w:p w14:paraId="7ECA7009" w14:textId="77777777" w:rsidR="002D39D9" w:rsidRDefault="002D39D9" w:rsidP="00E27CD8">
      <w:r>
        <w:continuationSeparator/>
      </w:r>
    </w:p>
  </w:footnote>
  <w:footnote w:id="1">
    <w:p w14:paraId="3D0654BD" w14:textId="215C977F" w:rsidR="007A185C" w:rsidRDefault="007A185C" w:rsidP="007A185C">
      <w:pPr>
        <w:pStyle w:val="FootnoteText"/>
        <w:spacing w:after="240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MassHealth</w:t>
      </w:r>
      <w:proofErr w:type="spellEnd"/>
      <w:r>
        <w:t xml:space="preserve"> will cover booster doses on November 18, 2021</w:t>
      </w:r>
      <w:r w:rsidR="00E11BD0">
        <w:t>,</w:t>
      </w:r>
      <w:r>
        <w:t xml:space="preserve"> consistent with the announcement of the Baker administration, notwithstanding that the EUAs were not amended until the next day.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142F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A62BA59" w14:textId="26D83175" w:rsidR="00AD204A" w:rsidRPr="00F664CC" w:rsidRDefault="007A185C" w:rsidP="00AD204A">
    <w:pPr>
      <w:pStyle w:val="BullsHeading"/>
    </w:pPr>
    <w:r>
      <w:t>All Provider</w:t>
    </w:r>
    <w:r w:rsidR="00AD204A" w:rsidRPr="00F664CC">
      <w:t xml:space="preserve"> Bulletin </w:t>
    </w:r>
    <w:r w:rsidR="00B54FB7">
      <w:t>333</w:t>
    </w:r>
  </w:p>
  <w:p w14:paraId="1893C03A" w14:textId="1F77B8B3" w:rsidR="00AD204A" w:rsidRDefault="007A185C" w:rsidP="00AD204A">
    <w:pPr>
      <w:pStyle w:val="BullsHeading"/>
    </w:pPr>
    <w:r>
      <w:t>December 2021</w:t>
    </w:r>
  </w:p>
  <w:p w14:paraId="77422704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B54FB7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B54FB7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569F7"/>
    <w:rsid w:val="000D3DB5"/>
    <w:rsid w:val="00150BCC"/>
    <w:rsid w:val="001554E7"/>
    <w:rsid w:val="001611A7"/>
    <w:rsid w:val="001634DD"/>
    <w:rsid w:val="00221556"/>
    <w:rsid w:val="002501CF"/>
    <w:rsid w:val="0028720F"/>
    <w:rsid w:val="002D39D9"/>
    <w:rsid w:val="002F2993"/>
    <w:rsid w:val="003A7588"/>
    <w:rsid w:val="003E2878"/>
    <w:rsid w:val="004A7718"/>
    <w:rsid w:val="004F4B9A"/>
    <w:rsid w:val="005068BD"/>
    <w:rsid w:val="00507CFF"/>
    <w:rsid w:val="0058634E"/>
    <w:rsid w:val="0059142C"/>
    <w:rsid w:val="005B27F1"/>
    <w:rsid w:val="005E4B62"/>
    <w:rsid w:val="005F2B69"/>
    <w:rsid w:val="006941BF"/>
    <w:rsid w:val="00696EA9"/>
    <w:rsid w:val="006C70F9"/>
    <w:rsid w:val="006D3F15"/>
    <w:rsid w:val="006E336C"/>
    <w:rsid w:val="00706438"/>
    <w:rsid w:val="0073079C"/>
    <w:rsid w:val="00777A22"/>
    <w:rsid w:val="00795E06"/>
    <w:rsid w:val="007A185C"/>
    <w:rsid w:val="007F7DBF"/>
    <w:rsid w:val="008201CC"/>
    <w:rsid w:val="00863041"/>
    <w:rsid w:val="008B04CE"/>
    <w:rsid w:val="008B6E51"/>
    <w:rsid w:val="008D60BB"/>
    <w:rsid w:val="00914588"/>
    <w:rsid w:val="00922F04"/>
    <w:rsid w:val="009811A1"/>
    <w:rsid w:val="00982839"/>
    <w:rsid w:val="00A772C1"/>
    <w:rsid w:val="00A95FC1"/>
    <w:rsid w:val="00AA6085"/>
    <w:rsid w:val="00AD204A"/>
    <w:rsid w:val="00AD6899"/>
    <w:rsid w:val="00B0461B"/>
    <w:rsid w:val="00B54FB7"/>
    <w:rsid w:val="00B73653"/>
    <w:rsid w:val="00BC3755"/>
    <w:rsid w:val="00BD2DAF"/>
    <w:rsid w:val="00C024A2"/>
    <w:rsid w:val="00CC1E11"/>
    <w:rsid w:val="00CD456D"/>
    <w:rsid w:val="00D251FF"/>
    <w:rsid w:val="00D37F2E"/>
    <w:rsid w:val="00D90BC3"/>
    <w:rsid w:val="00E01D80"/>
    <w:rsid w:val="00E11BD0"/>
    <w:rsid w:val="00E27CD8"/>
    <w:rsid w:val="00E34DE6"/>
    <w:rsid w:val="00E443C5"/>
    <w:rsid w:val="00ED497C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7125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185C"/>
    <w:pPr>
      <w:spacing w:before="0" w:after="0" w:afterAutospacing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185C"/>
    <w:rPr>
      <w:rFonts w:ascii="Georgia" w:eastAsia="Times New Roman" w:hAnsi="Georg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185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569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185C"/>
    <w:pPr>
      <w:spacing w:before="0" w:after="0" w:afterAutospacing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185C"/>
    <w:rPr>
      <w:rFonts w:ascii="Georgia" w:eastAsia="Times New Roman" w:hAnsi="Georg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185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569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doc/all-provider-bulletin-328-coverage-for-booster-doses-of-coronavirus-disease-2019-covid-19-vaccines-0/download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all-provider-bulletin-328-coverage-for-booster-doses-of-coronavirus-disease-2019-covid-19-vaccines-0/downloa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ass.gov/forms/email-notifications-for-masshealth-provider-bulletins-and-transmittal-letter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mass.gov/doc/all-provider-bulletin-330-masshealth-coverage-for-coronavirus-disease-2019-covid-19-vaccines-including-pediatric-vaccines-and-monoclonal-antibodies-0/downloa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22</TotalTime>
  <Pages>2</Pages>
  <Words>466</Words>
  <Characters>3460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10</cp:revision>
  <dcterms:created xsi:type="dcterms:W3CDTF">2021-07-01T17:13:00Z</dcterms:created>
  <dcterms:modified xsi:type="dcterms:W3CDTF">2021-12-22T20:49:00Z</dcterms:modified>
</cp:coreProperties>
</file>