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E45C8" w14:textId="4450546B" w:rsidR="00623473" w:rsidRPr="00580003" w:rsidRDefault="00AF395E" w:rsidP="00580003">
      <w:pPr>
        <w:pStyle w:val="Header"/>
        <w:spacing w:before="0" w:after="0"/>
        <w:ind w:left="2160"/>
      </w:pPr>
      <w:r>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585FBC1C" wp14:editId="6BC05948">
                <wp:simplePos x="0" y="0"/>
                <wp:positionH relativeFrom="column">
                  <wp:align>center</wp:align>
                </wp:positionH>
                <wp:positionV relativeFrom="paragraph">
                  <wp:posOffset>0</wp:posOffset>
                </wp:positionV>
                <wp:extent cx="7947663" cy="829946"/>
                <wp:effectExtent l="0" t="0" r="0" b="8254"/>
                <wp:wrapNone/>
                <wp:docPr id="1" name="Text Box 2" descr="MassHealth &#10;Commonwealth of Massachusetts &#10;Executive Office of Health and Human Services &#10;Office of Medicaid &#10;www.mass.gov/masshealth" title="MassHealth Logo and Agency Name"/>
                <wp:cNvGraphicFramePr/>
                <a:graphic xmlns:a="http://schemas.openxmlformats.org/drawingml/2006/main">
                  <a:graphicData uri="http://schemas.microsoft.com/office/word/2010/wordprocessingShape">
                    <wps:wsp>
                      <wps:cNvSpPr txBox="1"/>
                      <wps:spPr>
                        <a:xfrm>
                          <a:off x="0" y="0"/>
                          <a:ext cx="7947663" cy="829946"/>
                        </a:xfrm>
                        <a:prstGeom prst="rect">
                          <a:avLst/>
                        </a:prstGeom>
                        <a:noFill/>
                        <a:ln>
                          <a:noFill/>
                          <a:prstDash/>
                        </a:ln>
                      </wps:spPr>
                      <wps:txbx>
                        <w:txbxContent>
                          <w:p w14:paraId="268B55EE" w14:textId="77777777" w:rsidR="00623473" w:rsidRDefault="00AF395E">
                            <w:pPr>
                              <w:spacing w:before="0" w:after="0"/>
                            </w:pPr>
                            <w:r>
                              <w:t xml:space="preserve"> </w:t>
                            </w:r>
                          </w:p>
                          <w:p w14:paraId="4A6C4814" w14:textId="77777777" w:rsidR="00623473" w:rsidRDefault="00623473">
                            <w:pPr>
                              <w:spacing w:before="0" w:after="0"/>
                            </w:pPr>
                          </w:p>
                        </w:txbxContent>
                      </wps:txbx>
                      <wps:bodyPr vert="horz" wrap="square" lIns="91440" tIns="45720" rIns="91440" bIns="45720" anchor="t" anchorCtr="0" compatLnSpc="0">
                        <a:noAutofit/>
                      </wps:bodyPr>
                    </wps:wsp>
                  </a:graphicData>
                </a:graphic>
              </wp:anchor>
            </w:drawing>
          </mc:Choice>
          <mc:Fallback>
            <w:pict>
              <v:shapetype w14:anchorId="585FBC1C"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35pt;z-index:-25165414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" filled="f" stroked="f">
                <v:textbox>
                  <w:txbxContent>
                    <w:p w14:paraId="268B55EE" w14:textId="77777777" w:rsidR="00623473" w:rsidRDefault="00AF395E">
                      <w:pPr>
                        <w:spacing w:before="0" w:after="0"/>
                      </w:pPr>
                      <w:r>
                        <w:t xml:space="preserve"> </w:t>
                      </w:r>
                    </w:p>
                    <w:p w14:paraId="4A6C4814" w14:textId="77777777" w:rsidR="00623473" w:rsidRDefault="00623473">
                      <w:pPr>
                        <w:spacing w:before="0" w:after="0"/>
                      </w:pPr>
                    </w:p>
                  </w:txbxContent>
                </v:textbox>
              </v:shape>
            </w:pict>
          </mc:Fallback>
        </mc:AlternateContent>
      </w:r>
      <w:r>
        <w:rPr>
          <w:rFonts w:ascii="Bookman Old Style" w:hAnsi="Bookman Old Style"/>
          <w:b/>
          <w:i/>
          <w:noProof/>
          <w:sz w:val="20"/>
          <w:szCs w:val="20"/>
        </w:rPr>
        <w:drawing>
          <wp:anchor distT="0" distB="0" distL="114300" distR="114300" simplePos="0" relativeHeight="251660288" behindDoc="0" locked="0" layoutInCell="1" allowOverlap="1" wp14:anchorId="4D2E1A90" wp14:editId="0FC8E419">
            <wp:simplePos x="0" y="0"/>
            <wp:positionH relativeFrom="margin">
              <wp:posOffset>-177165</wp:posOffset>
            </wp:positionH>
            <wp:positionV relativeFrom="margin">
              <wp:posOffset>-53336</wp:posOffset>
            </wp:positionV>
            <wp:extent cx="1468819" cy="739136"/>
            <wp:effectExtent l="0" t="0" r="0" b="3814"/>
            <wp:wrapNone/>
            <wp:docPr id="2" name="Picture 1" descr="The MassHealth Logo is shown here.&#10;"/>
            <wp:cNvGraphicFramePr/>
            <a:graphic xmlns:a="http://schemas.openxmlformats.org/drawingml/2006/main">
              <a:graphicData uri="http://schemas.openxmlformats.org/drawingml/2006/picture">
                <pic:pic xmlns:pic="http://schemas.openxmlformats.org/drawingml/2006/picture">
                  <pic:nvPicPr>
                    <pic:cNvPr id="2" name="Picture 1" descr="The MassHealth Logo is shown here.&#10;"/>
                    <pic:cNvPicPr/>
                  </pic:nvPicPr>
                  <pic:blipFill>
                    <a:blip r:embed="rId8"/>
                    <a:srcRect/>
                    <a:stretch>
                      <a:fillRect/>
                    </a:stretch>
                  </pic:blipFill>
                  <pic:spPr>
                    <a:xfrm>
                      <a:off x="0" y="0"/>
                      <a:ext cx="1468819" cy="739136"/>
                    </a:xfrm>
                    <a:prstGeom prst="rect">
                      <a:avLst/>
                    </a:prstGeom>
                    <a:noFill/>
                    <a:ln>
                      <a:noFill/>
                      <a:prstDash/>
                    </a:ln>
                  </pic:spPr>
                </pic:pic>
              </a:graphicData>
            </a:graphic>
          </wp:anchor>
        </w:drawing>
      </w:r>
      <w:r>
        <w:rPr>
          <w:rFonts w:ascii="Bookman Old Style" w:hAnsi="Bookman Old Style"/>
          <w:b/>
          <w:i/>
          <w:noProof/>
          <w:sz w:val="20"/>
          <w:szCs w:val="20"/>
        </w:rPr>
        <w:drawing>
          <wp:anchor distT="0" distB="0" distL="114300" distR="114300" simplePos="0" relativeHeight="251658240" behindDoc="0" locked="0" layoutInCell="1" allowOverlap="1" wp14:anchorId="1C3E7EFB" wp14:editId="249A1576">
            <wp:simplePos x="0" y="0"/>
            <wp:positionH relativeFrom="margin">
              <wp:posOffset>-224786</wp:posOffset>
            </wp:positionH>
            <wp:positionV relativeFrom="margin">
              <wp:posOffset>0</wp:posOffset>
            </wp:positionV>
            <wp:extent cx="1468819" cy="739136"/>
            <wp:effectExtent l="0" t="0" r="0" b="3814"/>
            <wp:wrapNone/>
            <wp:docPr id="3" name="Picture 9" descr="MassHealth" title="MassHealth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68819" cy="739136"/>
                    </a:xfrm>
                    <a:prstGeom prst="rect">
                      <a:avLst/>
                    </a:prstGeom>
                    <a:noFill/>
                    <a:ln>
                      <a:noFill/>
                      <a:prstDash/>
                    </a:ln>
                  </pic:spPr>
                </pic:pic>
              </a:graphicData>
            </a:graphic>
          </wp:anchor>
        </w:drawing>
      </w:r>
      <w:r>
        <w:rPr>
          <w:rFonts w:ascii="Bookman Old Style" w:hAnsi="Bookman Old Style"/>
          <w:b/>
          <w:i/>
          <w:sz w:val="20"/>
          <w:szCs w:val="20"/>
        </w:rPr>
        <w:t>Commonwealth of Massachusetts</w:t>
      </w:r>
    </w:p>
    <w:p w14:paraId="57A7E957" w14:textId="77777777" w:rsidR="00623473" w:rsidRDefault="00AF395E" w:rsidP="00580003">
      <w:pPr>
        <w:spacing w:before="0" w:after="0"/>
        <w:ind w:left="2160"/>
        <w:rPr>
          <w:rFonts w:ascii="Bookman Old Style" w:hAnsi="Bookman Old Style"/>
          <w:b/>
          <w:i/>
          <w:sz w:val="20"/>
          <w:szCs w:val="20"/>
        </w:rPr>
      </w:pPr>
      <w:r>
        <w:rPr>
          <w:rFonts w:ascii="Bookman Old Style" w:hAnsi="Bookman Old Style"/>
          <w:b/>
          <w:i/>
          <w:sz w:val="20"/>
          <w:szCs w:val="20"/>
        </w:rPr>
        <w:t>Executive Office of Health and Human Services</w:t>
      </w:r>
    </w:p>
    <w:p w14:paraId="5FAF86B8" w14:textId="77777777" w:rsidR="00623473" w:rsidRDefault="00AF395E" w:rsidP="00580003">
      <w:pPr>
        <w:spacing w:before="0" w:after="0"/>
        <w:ind w:left="2160"/>
        <w:rPr>
          <w:rFonts w:ascii="Bookman Old Style" w:hAnsi="Bookman Old Style"/>
          <w:b/>
          <w:i/>
          <w:sz w:val="20"/>
          <w:szCs w:val="20"/>
        </w:rPr>
      </w:pPr>
      <w:r>
        <w:rPr>
          <w:rFonts w:ascii="Bookman Old Style" w:hAnsi="Bookman Old Style"/>
          <w:b/>
          <w:i/>
          <w:sz w:val="20"/>
          <w:szCs w:val="20"/>
        </w:rPr>
        <w:t>Office of Medicaid</w:t>
      </w:r>
    </w:p>
    <w:p w14:paraId="6BD0320F" w14:textId="77777777" w:rsidR="00623473" w:rsidRDefault="009723DD">
      <w:pPr>
        <w:spacing w:before="0" w:after="0"/>
        <w:ind w:left="2160"/>
      </w:pPr>
      <w:hyperlink r:id="rId9" w:tooltip="This link takes you to the MassHealth website homepage." w:history="1">
        <w:r w:rsidR="00AF395E">
          <w:rPr>
            <w:rStyle w:val="Hyperlink"/>
            <w:rFonts w:ascii="Bookman Old Style" w:hAnsi="Bookman Old Style"/>
            <w:i/>
            <w:sz w:val="18"/>
            <w:szCs w:val="18"/>
          </w:rPr>
          <w:t>www.mass.gov/masshealth</w:t>
        </w:r>
      </w:hyperlink>
    </w:p>
    <w:p w14:paraId="2D1D54E6" w14:textId="77777777" w:rsidR="00623473" w:rsidRDefault="00AF395E">
      <w:pPr>
        <w:pStyle w:val="BullsHeading"/>
        <w:spacing w:before="480"/>
      </w:pPr>
      <w:r>
        <w:t>MassHealth</w:t>
      </w:r>
    </w:p>
    <w:p w14:paraId="594EC150" w14:textId="21BA9195" w:rsidR="00623473" w:rsidRDefault="00AF395E">
      <w:pPr>
        <w:pStyle w:val="Heading1"/>
      </w:pPr>
      <w:r>
        <w:t>All Provider Bulletin</w:t>
      </w:r>
      <w:r w:rsidR="00675D45">
        <w:t xml:space="preserve"> </w:t>
      </w:r>
      <w:r w:rsidR="001273FF">
        <w:t>346</w:t>
      </w:r>
    </w:p>
    <w:p w14:paraId="3D5AF806" w14:textId="1C8D98F5" w:rsidR="00623473" w:rsidRDefault="004378F3">
      <w:pPr>
        <w:pStyle w:val="Heading1"/>
      </w:pPr>
      <w:r>
        <w:t xml:space="preserve">August </w:t>
      </w:r>
      <w:r w:rsidR="00AF395E">
        <w:t xml:space="preserve">2022 </w:t>
      </w:r>
    </w:p>
    <w:p w14:paraId="65E9CF7A" w14:textId="0729553E" w:rsidR="00623473" w:rsidRDefault="00623473"/>
    <w:p w14:paraId="55C9583B" w14:textId="77777777" w:rsidR="00401749" w:rsidRDefault="00401749">
      <w:pPr>
        <w:sectPr w:rsidR="00401749" w:rsidSect="00580003">
          <w:headerReference w:type="default" r:id="rId10"/>
          <w:pgSz w:w="12240" w:h="15840"/>
          <w:pgMar w:top="1245" w:right="1080" w:bottom="432" w:left="1080" w:header="525" w:footer="720" w:gutter="0"/>
          <w:pgBorders w:offsetFrom="page">
            <w:top w:val="single" w:sz="18" w:space="24" w:color="1F497D"/>
            <w:left w:val="single" w:sz="18" w:space="24" w:color="1F497D"/>
            <w:bottom w:val="single" w:sz="18" w:space="24" w:color="1F497D"/>
            <w:right w:val="single" w:sz="18" w:space="24" w:color="1F497D"/>
          </w:pgBorders>
          <w:cols w:space="720"/>
          <w:titlePg/>
        </w:sectPr>
      </w:pPr>
    </w:p>
    <w:p w14:paraId="284AB244" w14:textId="20347665" w:rsidR="00623473" w:rsidRDefault="00AF395E">
      <w:r>
        <w:rPr>
          <w:b/>
        </w:rPr>
        <w:t>TO</w:t>
      </w:r>
      <w:r>
        <w:t>:</w:t>
      </w:r>
      <w:r>
        <w:tab/>
        <w:t>All Providers Participating in MassHealth</w:t>
      </w:r>
    </w:p>
    <w:p w14:paraId="54A5A495" w14:textId="2B3E695D" w:rsidR="00623473" w:rsidRDefault="00AF395E">
      <w:pPr>
        <w:ind w:left="1440" w:hanging="1080"/>
      </w:pPr>
      <w:r>
        <w:rPr>
          <w:b/>
        </w:rPr>
        <w:t>FROM</w:t>
      </w:r>
      <w:r>
        <w:t>:</w:t>
      </w:r>
      <w:r>
        <w:tab/>
        <w:t xml:space="preserve">Amanda Cassel Kraft, Assistant Secretary for MassHealth </w:t>
      </w:r>
      <w:r w:rsidR="0087554D">
        <w:t>[signature of Amanda Cassel Kraft]</w:t>
      </w:r>
    </w:p>
    <w:p w14:paraId="71A7C5B6" w14:textId="6E196D70" w:rsidR="00623473" w:rsidRDefault="00AF395E">
      <w:pPr>
        <w:pStyle w:val="SubjectLine"/>
        <w:ind w:left="1440" w:hanging="1080"/>
      </w:pPr>
      <w:r>
        <w:t>RE:</w:t>
      </w:r>
      <w:r>
        <w:tab/>
        <w:t xml:space="preserve">Coverage and Reimbursement Policy for Coronavirus Disease 2019 (COVID-19) </w:t>
      </w:r>
      <w:r w:rsidR="00875EDA">
        <w:t xml:space="preserve">Vaccines, including </w:t>
      </w:r>
      <w:r>
        <w:t>Pediatric Vaccines</w:t>
      </w:r>
      <w:r w:rsidR="00875EDA">
        <w:t>,</w:t>
      </w:r>
      <w:r>
        <w:t xml:space="preserve"> and Vaccine Boosters</w:t>
      </w:r>
    </w:p>
    <w:p w14:paraId="4C58D24D" w14:textId="77777777" w:rsidR="00623473" w:rsidRDefault="00AF395E">
      <w:pPr>
        <w:pStyle w:val="Heading2"/>
      </w:pPr>
      <w:r>
        <w:t xml:space="preserve">Background </w:t>
      </w:r>
    </w:p>
    <w:p w14:paraId="06889F21" w14:textId="55582574" w:rsidR="00623473" w:rsidRDefault="00AF395E">
      <w:r>
        <w:t xml:space="preserve">This bulletin confirms coverage for COVID-19 vaccine doses (ages </w:t>
      </w:r>
      <w:r w:rsidR="008B0A88">
        <w:t>six</w:t>
      </w:r>
      <w:r>
        <w:t xml:space="preserve"> months through </w:t>
      </w:r>
      <w:r w:rsidR="008B0A88">
        <w:t>four</w:t>
      </w:r>
      <w:r>
        <w:t xml:space="preserve"> years) for the Pfizer-BioNTech COVID-19 Pediatric Vaccine and the Moderna COVID-19 Pediatric Vaccine, as well as coverage for the Pfizer- BioNTech COVID-19 pediatric vaccine booster doses</w:t>
      </w:r>
      <w:r w:rsidR="00875EDA">
        <w:t xml:space="preserve"> and the Novavax COVID-19 vaccine</w:t>
      </w:r>
      <w:r>
        <w:t xml:space="preserve">.  </w:t>
      </w:r>
    </w:p>
    <w:p w14:paraId="424D6F95" w14:textId="77777777" w:rsidR="00623473" w:rsidRDefault="00AF395E" w:rsidP="00580003">
      <w:pPr>
        <w:pStyle w:val="Heading2"/>
      </w:pPr>
      <w:r>
        <w:t>Coverage for COVID-19 Pediatric Vaccine and Vaccine Booster Doses</w:t>
      </w:r>
    </w:p>
    <w:p w14:paraId="2FBE829E" w14:textId="231403BF" w:rsidR="00623473" w:rsidRPr="00580003" w:rsidRDefault="00AF395E" w:rsidP="00580003">
      <w:pPr>
        <w:pStyle w:val="Heading2"/>
        <w:spacing w:before="0" w:after="100"/>
        <w:rPr>
          <w:b w:val="0"/>
          <w:color w:val="auto"/>
          <w:sz w:val="22"/>
        </w:rPr>
      </w:pPr>
      <w:r w:rsidRPr="00580003">
        <w:rPr>
          <w:b w:val="0"/>
          <w:color w:val="auto"/>
          <w:sz w:val="22"/>
        </w:rPr>
        <w:t xml:space="preserve">On May 17, 2022 the U.S. Food and Drug Administration (FDA) amended the emergency use authorization (EUA) for the Pfizer-BioNTech COVID-19 Vaccine, authorizing the administration of a single booster dose to individuals </w:t>
      </w:r>
      <w:r w:rsidR="008B0A88">
        <w:rPr>
          <w:b w:val="0"/>
          <w:color w:val="auto"/>
          <w:sz w:val="22"/>
        </w:rPr>
        <w:t>five</w:t>
      </w:r>
      <w:r w:rsidRPr="00580003">
        <w:rPr>
          <w:b w:val="0"/>
          <w:color w:val="auto"/>
          <w:sz w:val="22"/>
        </w:rPr>
        <w:t xml:space="preserve"> through 11 years of age at least five months after completion of a primary series with the Pfizer-BioNTech COVID-19 Vaccine. MassHealth will cover pediatric booster doses consistent with the EUA.</w:t>
      </w:r>
    </w:p>
    <w:p w14:paraId="0F64A8EC" w14:textId="4359C9E9" w:rsidR="00875EDA" w:rsidRDefault="00AF395E">
      <w:r>
        <w:t xml:space="preserve">On June 17, 2022, the FDA further amended the EUA for the Pfizer-BioNTech COVID-19 Vaccine, authorizing administration to individuals </w:t>
      </w:r>
      <w:r w:rsidR="008B0A88">
        <w:t>six</w:t>
      </w:r>
      <w:r>
        <w:t xml:space="preserve"> months through </w:t>
      </w:r>
      <w:r w:rsidR="008B0A88">
        <w:t>four</w:t>
      </w:r>
      <w:r>
        <w:t xml:space="preserve"> years. The FDA also amended the EUA for the Moderna COVID-19 vaccine on the same date, authorizing administration to individuals 6 months through 17 years. </w:t>
      </w:r>
    </w:p>
    <w:p w14:paraId="3AA5B8EC" w14:textId="4A32459B" w:rsidR="00623473" w:rsidRDefault="00875EDA">
      <w:r>
        <w:t xml:space="preserve">On July 13, 2022, the FDA </w:t>
      </w:r>
      <w:r w:rsidR="002169BC">
        <w:t>issued an</w:t>
      </w:r>
      <w:r>
        <w:t xml:space="preserve"> EUA for the Novavax vaccine for individuals 18 years and older.    </w:t>
      </w:r>
      <w:r w:rsidR="00AF395E">
        <w:t xml:space="preserve"> </w:t>
      </w:r>
    </w:p>
    <w:p w14:paraId="02B40131" w14:textId="66A3CD3A" w:rsidR="00623473" w:rsidRDefault="00AF395E">
      <w:r>
        <w:t xml:space="preserve">MassHealth will issue transmittal letters that formally add the codes listed below to the relevant provider manuals. The Executive Office of Health and Human Services (EOHHS) will formally establish the rate for these codes through administrative bulletins or amendments to relevant pricing regulations. The rate of these codes will be consistent with existing vaccine administration rates. </w:t>
      </w:r>
    </w:p>
    <w:tbl>
      <w:tblPr>
        <w:tblW w:w="9291" w:type="dxa"/>
        <w:tblInd w:w="240" w:type="dxa"/>
        <w:tblCellMar>
          <w:left w:w="10" w:type="dxa"/>
          <w:right w:w="10" w:type="dxa"/>
        </w:tblCellMar>
        <w:tblLook w:val="0000" w:firstRow="0" w:lastRow="0" w:firstColumn="0" w:lastColumn="0" w:noHBand="0" w:noVBand="0"/>
      </w:tblPr>
      <w:tblGrid>
        <w:gridCol w:w="1509"/>
        <w:gridCol w:w="4819"/>
        <w:gridCol w:w="1167"/>
        <w:gridCol w:w="1796"/>
      </w:tblGrid>
      <w:tr w:rsidR="00580003" w14:paraId="7427227D" w14:textId="77777777" w:rsidTr="00675D45">
        <w:trPr>
          <w:trHeight w:val="474"/>
          <w:tblHeader/>
        </w:trPr>
        <w:tc>
          <w:tcPr>
            <w:tcW w:w="1509"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4E9E64E7" w14:textId="77777777" w:rsidR="00623473" w:rsidRDefault="00AF395E" w:rsidP="00675D45">
            <w:pPr>
              <w:keepNext/>
              <w:spacing w:before="0" w:after="0"/>
              <w:ind w:left="0"/>
              <w:rPr>
                <w:rFonts w:ascii="Times New Roman" w:hAnsi="Times New Roman"/>
                <w:b/>
                <w:bCs/>
                <w:sz w:val="24"/>
                <w:szCs w:val="24"/>
              </w:rPr>
            </w:pPr>
            <w:r>
              <w:rPr>
                <w:rFonts w:ascii="Times New Roman" w:hAnsi="Times New Roman"/>
                <w:b/>
                <w:bCs/>
                <w:sz w:val="24"/>
                <w:szCs w:val="24"/>
              </w:rPr>
              <w:t>Code</w:t>
            </w:r>
          </w:p>
        </w:tc>
        <w:tc>
          <w:tcPr>
            <w:tcW w:w="4819"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2D91E34A" w14:textId="77777777" w:rsidR="00623473" w:rsidRDefault="00AF395E" w:rsidP="00675D45">
            <w:pPr>
              <w:keepNext/>
              <w:spacing w:before="0" w:after="0"/>
              <w:ind w:left="0"/>
              <w:rPr>
                <w:rFonts w:ascii="Times New Roman" w:hAnsi="Times New Roman"/>
                <w:b/>
                <w:bCs/>
                <w:sz w:val="24"/>
                <w:szCs w:val="24"/>
              </w:rPr>
            </w:pPr>
            <w:r>
              <w:rPr>
                <w:rFonts w:ascii="Times New Roman" w:hAnsi="Times New Roman"/>
                <w:b/>
                <w:bCs/>
                <w:sz w:val="24"/>
                <w:szCs w:val="24"/>
              </w:rPr>
              <w:t>Description</w:t>
            </w:r>
          </w:p>
        </w:tc>
        <w:tc>
          <w:tcPr>
            <w:tcW w:w="1167"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50C9518B" w14:textId="77777777" w:rsidR="00623473" w:rsidRDefault="00AF395E" w:rsidP="00675D45">
            <w:pPr>
              <w:keepNext/>
              <w:spacing w:before="0" w:after="0"/>
              <w:ind w:left="0"/>
              <w:rPr>
                <w:rFonts w:ascii="Times New Roman" w:hAnsi="Times New Roman"/>
                <w:b/>
                <w:bCs/>
                <w:sz w:val="24"/>
                <w:szCs w:val="24"/>
              </w:rPr>
            </w:pPr>
            <w:r>
              <w:rPr>
                <w:rFonts w:ascii="Times New Roman" w:hAnsi="Times New Roman"/>
                <w:b/>
                <w:bCs/>
                <w:sz w:val="24"/>
                <w:szCs w:val="24"/>
              </w:rPr>
              <w:t xml:space="preserve">Rate </w:t>
            </w:r>
          </w:p>
        </w:tc>
        <w:tc>
          <w:tcPr>
            <w:tcW w:w="1796"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564A1C29" w14:textId="77777777" w:rsidR="00623473" w:rsidRDefault="00AF395E" w:rsidP="00675D45">
            <w:pPr>
              <w:keepNext/>
              <w:spacing w:before="0" w:after="0"/>
              <w:ind w:left="0"/>
              <w:rPr>
                <w:rFonts w:ascii="Times New Roman" w:hAnsi="Times New Roman"/>
                <w:b/>
                <w:bCs/>
                <w:sz w:val="24"/>
                <w:szCs w:val="24"/>
              </w:rPr>
            </w:pPr>
            <w:r>
              <w:rPr>
                <w:rFonts w:ascii="Times New Roman" w:hAnsi="Times New Roman"/>
                <w:b/>
                <w:bCs/>
                <w:sz w:val="24"/>
                <w:szCs w:val="24"/>
              </w:rPr>
              <w:t xml:space="preserve">Effective Date </w:t>
            </w:r>
          </w:p>
        </w:tc>
      </w:tr>
      <w:tr w:rsidR="00580003" w14:paraId="54D7D558"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C630E32" w14:textId="77777777" w:rsidR="00623473" w:rsidRDefault="00AF395E">
            <w:pPr>
              <w:spacing w:before="0" w:after="0" w:line="276" w:lineRule="auto"/>
              <w:ind w:left="0"/>
            </w:pPr>
            <w:r>
              <w:t>0074A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F246683" w14:textId="77777777" w:rsidR="00623473" w:rsidRDefault="00AF395E">
            <w:pPr>
              <w:spacing w:before="0" w:after="0" w:line="276" w:lineRule="auto"/>
              <w:ind w:left="0"/>
            </w:pPr>
            <w:r>
              <w:t>Pfizer-BioNTech COVID-19 Pediatric Vaccine (Orange Cap) - Administration – Booster  (ADM SARSCV2 10MCG TRS-SUCR B)</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27D7AF8"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2E34B98" w14:textId="77777777" w:rsidR="00623473" w:rsidRDefault="00AF395E">
            <w:pPr>
              <w:spacing w:before="0" w:after="0" w:line="276" w:lineRule="auto"/>
              <w:ind w:left="0"/>
            </w:pPr>
            <w:r>
              <w:t>05/17/2022</w:t>
            </w:r>
          </w:p>
        </w:tc>
      </w:tr>
      <w:tr w:rsidR="00580003" w14:paraId="7660DB0C" w14:textId="77777777" w:rsidTr="00675D45">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720639D" w14:textId="77777777" w:rsidR="00623473" w:rsidRDefault="00AF395E">
            <w:pPr>
              <w:spacing w:before="0" w:after="0" w:line="276" w:lineRule="auto"/>
              <w:ind w:left="0"/>
            </w:pPr>
            <w:r>
              <w:rPr>
                <w:rFonts w:cs="Arial"/>
                <w:color w:val="000000"/>
                <w:shd w:val="clear" w:color="auto" w:fill="FFFFFF"/>
              </w:rPr>
              <w:lastRenderedPageBreak/>
              <w:t>91308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09A654A" w14:textId="77777777" w:rsidR="00623473" w:rsidRDefault="00AF395E">
            <w:pPr>
              <w:spacing w:before="0" w:after="0" w:line="276" w:lineRule="auto"/>
              <w:ind w:left="0"/>
            </w:pPr>
            <w:r>
              <w:rPr>
                <w:rFonts w:cs="Arial"/>
                <w:color w:val="000000"/>
                <w:shd w:val="clear" w:color="auto" w:fill="FFFFFF"/>
              </w:rPr>
              <w:t xml:space="preserve">Pfizer-BioNTech COVID-19 Pediatric Vaccine (Aged 6 months through 4 years) (Maroon Cap) </w:t>
            </w:r>
            <w:r>
              <w:rPr>
                <w:rFonts w:cs="Arial"/>
                <w:color w:val="000000"/>
              </w:rPr>
              <w:t>(</w:t>
            </w:r>
            <w:r>
              <w:rPr>
                <w:rFonts w:cs="Arial"/>
                <w:color w:val="000000"/>
                <w:shd w:val="clear" w:color="auto" w:fill="FFFFFF"/>
              </w:rPr>
              <w:t>SARSCOV2 VAC 3MCG TRS-SUCR)</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E2C870C" w14:textId="77777777" w:rsidR="00623473" w:rsidRDefault="00AF395E">
            <w:pPr>
              <w:spacing w:before="0" w:after="0" w:line="276" w:lineRule="auto"/>
              <w:ind w:left="0"/>
            </w:pPr>
            <w:r>
              <w:t>$0.00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D45B5EA" w14:textId="77777777" w:rsidR="00623473" w:rsidRDefault="00AF395E">
            <w:pPr>
              <w:spacing w:before="0" w:after="0" w:line="276" w:lineRule="auto"/>
              <w:ind w:left="0"/>
            </w:pPr>
            <w:r>
              <w:t>06/17/2022</w:t>
            </w:r>
          </w:p>
        </w:tc>
      </w:tr>
      <w:tr w:rsidR="00580003" w14:paraId="7D6B8149"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CC0641A" w14:textId="77777777" w:rsidR="00623473" w:rsidRDefault="00AF395E">
            <w:pPr>
              <w:spacing w:before="0" w:after="0" w:line="276" w:lineRule="auto"/>
              <w:ind w:left="0"/>
            </w:pPr>
            <w:r>
              <w:t>0081A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BCD2650" w14:textId="77777777" w:rsidR="00623473" w:rsidRDefault="00AF395E">
            <w:pPr>
              <w:spacing w:before="0" w:after="0" w:line="276" w:lineRule="auto"/>
              <w:ind w:left="0"/>
            </w:pPr>
            <w:r>
              <w:rPr>
                <w:rFonts w:cs="Arial"/>
                <w:color w:val="000000"/>
                <w:shd w:val="clear" w:color="auto" w:fill="FFFFFF"/>
              </w:rPr>
              <w:t xml:space="preserve">Pfizer-BioNTech COVID-19 Pediatric Vaccine (Aged 6 months through 4 years) (Maroon Cap) - Administration - First dose </w:t>
            </w:r>
            <w:r>
              <w:rPr>
                <w:rFonts w:cs="Arial"/>
                <w:color w:val="000000"/>
              </w:rPr>
              <w:t>(</w:t>
            </w:r>
            <w:r>
              <w:rPr>
                <w:rFonts w:cs="Arial"/>
                <w:color w:val="000000"/>
                <w:shd w:val="clear" w:color="auto" w:fill="FFFFFF"/>
              </w:rPr>
              <w:t>ADM SARSCOV2 3MCG TRS-SUCR 1)</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843C86C"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B6C865E" w14:textId="77777777" w:rsidR="00623473" w:rsidRDefault="00AF395E">
            <w:pPr>
              <w:spacing w:before="0" w:after="0" w:line="276" w:lineRule="auto"/>
              <w:ind w:left="0"/>
            </w:pPr>
            <w:r>
              <w:t>06/17/2022</w:t>
            </w:r>
          </w:p>
        </w:tc>
      </w:tr>
      <w:tr w:rsidR="00580003" w14:paraId="53473B43"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04BD61E" w14:textId="77777777" w:rsidR="00623473" w:rsidRDefault="00AF395E">
            <w:pPr>
              <w:spacing w:before="0" w:after="0" w:line="276" w:lineRule="auto"/>
              <w:ind w:left="0"/>
            </w:pPr>
            <w:r>
              <w:t>0082A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861F579" w14:textId="77777777" w:rsidR="00623473" w:rsidRDefault="00AF395E">
            <w:pPr>
              <w:spacing w:before="0" w:after="0" w:line="276" w:lineRule="auto"/>
              <w:ind w:left="0"/>
            </w:pPr>
            <w:r>
              <w:rPr>
                <w:rFonts w:cs="Arial"/>
                <w:color w:val="000000"/>
                <w:shd w:val="clear" w:color="auto" w:fill="FFFFFF"/>
              </w:rPr>
              <w:t xml:space="preserve">Pfizer-BioNTech COVID-19 Pediatric Vaccine (Aged 6 months through 4 years) (Maroon Cap) - Administration - Second dose </w:t>
            </w:r>
            <w:r>
              <w:rPr>
                <w:rFonts w:cs="Arial"/>
                <w:color w:val="000000"/>
              </w:rPr>
              <w:t>(</w:t>
            </w:r>
            <w:r>
              <w:rPr>
                <w:rFonts w:cs="Arial"/>
                <w:color w:val="000000"/>
                <w:shd w:val="clear" w:color="auto" w:fill="FFFFFF"/>
              </w:rPr>
              <w:t>ADM SARSCOV2 3MCG TRS-SUCR 2)</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112DBC2"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B8548D0" w14:textId="77777777" w:rsidR="00623473" w:rsidRDefault="00AF395E">
            <w:pPr>
              <w:spacing w:before="0" w:after="0" w:line="276" w:lineRule="auto"/>
              <w:ind w:left="0"/>
            </w:pPr>
            <w:r>
              <w:t>06/17/2022</w:t>
            </w:r>
          </w:p>
        </w:tc>
      </w:tr>
      <w:tr w:rsidR="00580003" w14:paraId="74E81C65"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EB96DA0" w14:textId="77777777" w:rsidR="00623473" w:rsidRDefault="00AF395E">
            <w:pPr>
              <w:spacing w:before="0" w:after="0" w:line="276" w:lineRule="auto"/>
              <w:ind w:left="0"/>
            </w:pPr>
            <w:r>
              <w:t>0083A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AAF8FBB" w14:textId="77777777" w:rsidR="00623473" w:rsidRDefault="00AF395E">
            <w:pPr>
              <w:spacing w:before="0" w:after="0" w:line="276" w:lineRule="auto"/>
              <w:ind w:left="0"/>
            </w:pPr>
            <w:r>
              <w:rPr>
                <w:rFonts w:cs="Arial"/>
                <w:color w:val="000000"/>
                <w:shd w:val="clear" w:color="auto" w:fill="FFFFFF"/>
              </w:rPr>
              <w:t>Pfizer-BioNTech COVID-19 Pediatric Vaccine (Aged 6 months through 4 years) (Maroon Cap) - Administration - Third dose (ADM SARSCOV2 3MCG TRS-SUCR 3)</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C29D579"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BEF42F3" w14:textId="77777777" w:rsidR="00623473" w:rsidRDefault="00AF395E">
            <w:pPr>
              <w:spacing w:before="0" w:after="0" w:line="276" w:lineRule="auto"/>
              <w:ind w:left="0"/>
            </w:pPr>
            <w:r>
              <w:t>06/17/2022</w:t>
            </w:r>
          </w:p>
        </w:tc>
      </w:tr>
      <w:tr w:rsidR="00580003" w14:paraId="389DE2E1"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79650C5" w14:textId="77777777" w:rsidR="00623473" w:rsidRDefault="00AF395E">
            <w:pPr>
              <w:spacing w:before="0" w:after="0" w:line="276" w:lineRule="auto"/>
              <w:ind w:left="0"/>
            </w:pPr>
            <w:r>
              <w:t>0091A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CA555A2" w14:textId="0ED4F678" w:rsidR="00623473" w:rsidRPr="009E0125" w:rsidRDefault="009E0125">
            <w:pPr>
              <w:spacing w:before="0" w:after="0" w:line="276" w:lineRule="auto"/>
              <w:ind w:left="0"/>
            </w:pPr>
            <w:r w:rsidRPr="004378F3">
              <w:rPr>
                <w:rFonts w:cs="Arial"/>
                <w:color w:val="000000"/>
                <w:shd w:val="clear" w:color="auto" w:fill="FFFFFF"/>
              </w:rPr>
              <w:t>Moderna Covid-19 Pediatric Vaccine (Aged 6 years through 11 years) (Blue Cap with purple border) - Administration - First dose</w:t>
            </w:r>
            <w:r w:rsidRPr="009E0125" w:rsidDel="009E0125">
              <w:rPr>
                <w:rFonts w:cs="Arial"/>
                <w:color w:val="000000"/>
                <w:shd w:val="clear" w:color="auto" w:fill="FFFFFF"/>
              </w:rPr>
              <w:t xml:space="preserve"> </w:t>
            </w:r>
            <w:r w:rsidR="00AF395E" w:rsidRPr="009E0125">
              <w:rPr>
                <w:rFonts w:cs="Arial"/>
                <w:color w:val="000000"/>
                <w:shd w:val="clear" w:color="auto" w:fill="FFFFFF"/>
              </w:rPr>
              <w:t>(</w:t>
            </w:r>
            <w:r w:rsidR="00AF395E" w:rsidRPr="009E0125">
              <w:t>ADM SARSCOV2 50 MCG/.5 ML1ST)</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DD2E6F1"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EF28323" w14:textId="77777777" w:rsidR="00623473" w:rsidRDefault="00AF395E">
            <w:pPr>
              <w:spacing w:before="0" w:after="0" w:line="276" w:lineRule="auto"/>
              <w:ind w:left="0"/>
            </w:pPr>
            <w:r>
              <w:t>06/17/2022</w:t>
            </w:r>
          </w:p>
        </w:tc>
      </w:tr>
      <w:tr w:rsidR="00580003" w14:paraId="2E68CA61"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C15B3AC" w14:textId="77777777" w:rsidR="00623473" w:rsidRDefault="00AF395E">
            <w:pPr>
              <w:spacing w:before="0" w:after="0" w:line="276" w:lineRule="auto"/>
              <w:ind w:left="0"/>
            </w:pPr>
            <w:r>
              <w:t>0092A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79A9079" w14:textId="11A7D2A7" w:rsidR="00623473" w:rsidRPr="009E0125" w:rsidRDefault="009E0125">
            <w:pPr>
              <w:spacing w:before="0" w:after="0" w:line="276" w:lineRule="auto"/>
              <w:ind w:left="0"/>
            </w:pPr>
            <w:r w:rsidRPr="004378F3">
              <w:rPr>
                <w:rFonts w:cs="Arial"/>
                <w:color w:val="000000"/>
                <w:shd w:val="clear" w:color="auto" w:fill="FFFFFF"/>
              </w:rPr>
              <w:t>Moderna Covid-19 Pediatric Vaccine (Aged 6 years through 11 years) (Blue Cap with purple border) - Administration - Second dose</w:t>
            </w:r>
            <w:r w:rsidRPr="009E0125" w:rsidDel="009E0125">
              <w:rPr>
                <w:rFonts w:cs="Arial"/>
                <w:color w:val="000000"/>
                <w:shd w:val="clear" w:color="auto" w:fill="FFFFFF"/>
              </w:rPr>
              <w:t xml:space="preserve"> </w:t>
            </w:r>
            <w:r w:rsidR="00AF395E" w:rsidRPr="009E0125">
              <w:rPr>
                <w:rFonts w:cs="Arial"/>
                <w:color w:val="000000"/>
                <w:shd w:val="clear" w:color="auto" w:fill="FFFFFF"/>
              </w:rPr>
              <w:t>(</w:t>
            </w:r>
            <w:r w:rsidR="00AF395E" w:rsidRPr="009E0125">
              <w:t>ADM SARSCOV2 50 MCG/.5 ML2ND)</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FA53445"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FD30B65" w14:textId="77777777" w:rsidR="00623473" w:rsidRDefault="00AF395E">
            <w:pPr>
              <w:spacing w:before="0" w:after="0" w:line="276" w:lineRule="auto"/>
              <w:ind w:left="0"/>
            </w:pPr>
            <w:r>
              <w:t>06/17/2022</w:t>
            </w:r>
          </w:p>
        </w:tc>
      </w:tr>
      <w:tr w:rsidR="00580003" w14:paraId="65A93F49"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528B6EB" w14:textId="77777777" w:rsidR="00623473" w:rsidRDefault="00AF395E">
            <w:pPr>
              <w:spacing w:before="0" w:after="0" w:line="276" w:lineRule="auto"/>
              <w:ind w:left="0"/>
            </w:pPr>
            <w:r>
              <w:t>0093A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5FE1A62" w14:textId="04089CB6" w:rsidR="00623473" w:rsidRPr="009E0125" w:rsidRDefault="009E0125">
            <w:pPr>
              <w:spacing w:before="0" w:after="0" w:line="276" w:lineRule="auto"/>
              <w:ind w:left="0"/>
            </w:pPr>
            <w:r w:rsidRPr="004378F3">
              <w:rPr>
                <w:rFonts w:cs="Arial"/>
                <w:color w:val="000000"/>
                <w:shd w:val="clear" w:color="auto" w:fill="FFFFFF"/>
              </w:rPr>
              <w:t>Moderna Covid-19 Pediatric Vaccine (Aged 6 years through 11 years) (Blue Cap with purple border) - Administration - Third dose</w:t>
            </w:r>
            <w:r w:rsidRPr="009E0125" w:rsidDel="009E0125">
              <w:rPr>
                <w:rFonts w:cs="Arial"/>
                <w:color w:val="000000"/>
                <w:shd w:val="clear" w:color="auto" w:fill="FFFFFF"/>
              </w:rPr>
              <w:t xml:space="preserve"> </w:t>
            </w:r>
            <w:r w:rsidR="00AF395E" w:rsidRPr="009E0125">
              <w:rPr>
                <w:rFonts w:cs="Arial"/>
                <w:color w:val="000000"/>
                <w:shd w:val="clear" w:color="auto" w:fill="FFFFFF"/>
              </w:rPr>
              <w:t>(</w:t>
            </w:r>
            <w:r w:rsidR="00AF395E" w:rsidRPr="009E0125">
              <w:t>ADM SARSCOV2 50 MCG/.5 ML3RD)</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046E03F"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A157EAB" w14:textId="77777777" w:rsidR="00623473" w:rsidRDefault="00AF395E">
            <w:pPr>
              <w:spacing w:before="0" w:after="0" w:line="276" w:lineRule="auto"/>
              <w:ind w:left="0"/>
            </w:pPr>
            <w:r>
              <w:t>06/17/2022</w:t>
            </w:r>
          </w:p>
        </w:tc>
      </w:tr>
      <w:tr w:rsidR="00580003" w14:paraId="22420070"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8EDC197" w14:textId="77777777" w:rsidR="00623473" w:rsidRPr="00580003" w:rsidRDefault="00AF395E">
            <w:pPr>
              <w:spacing w:before="0" w:after="0" w:line="276" w:lineRule="auto"/>
              <w:ind w:left="0"/>
            </w:pPr>
            <w:r>
              <w:rPr>
                <w:rStyle w:val="Emphasis"/>
                <w:i w:val="0"/>
                <w:iCs w:val="0"/>
                <w:color w:val="333333"/>
                <w:shd w:val="clear" w:color="auto" w:fill="FFFFFF"/>
              </w:rPr>
              <w:t>91311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428912D" w14:textId="1B0021FA" w:rsidR="00623473" w:rsidRPr="009E0125" w:rsidRDefault="009E0125">
            <w:pPr>
              <w:spacing w:before="0" w:after="0" w:line="276" w:lineRule="auto"/>
              <w:ind w:left="0"/>
            </w:pPr>
            <w:r w:rsidRPr="004378F3">
              <w:rPr>
                <w:rFonts w:cs="Arial"/>
                <w:color w:val="000000"/>
                <w:shd w:val="clear" w:color="auto" w:fill="FFFFFF"/>
              </w:rPr>
              <w:t>Moderna Covid-19 Pediatric Vaccine (Aged 6 months through 5 years)</w:t>
            </w:r>
            <w:r w:rsidR="00C83615">
              <w:rPr>
                <w:rFonts w:cs="Arial"/>
                <w:color w:val="000000"/>
                <w:shd w:val="clear" w:color="auto" w:fill="FFFFFF"/>
              </w:rPr>
              <w:t xml:space="preserve"> </w:t>
            </w:r>
            <w:r w:rsidRPr="004378F3">
              <w:rPr>
                <w:rFonts w:cs="Arial"/>
                <w:color w:val="000000"/>
                <w:shd w:val="clear" w:color="auto" w:fill="FFFFFF"/>
              </w:rPr>
              <w:t>(Blue Cap with magenta border)</w:t>
            </w:r>
            <w:r w:rsidRPr="009E0125" w:rsidDel="009E0125">
              <w:rPr>
                <w:rFonts w:cs="Arial"/>
                <w:color w:val="000000"/>
                <w:shd w:val="clear" w:color="auto" w:fill="FFFFFF"/>
              </w:rPr>
              <w:t xml:space="preserve"> </w:t>
            </w:r>
            <w:r w:rsidR="00AF395E" w:rsidRPr="009E0125">
              <w:rPr>
                <w:rFonts w:cs="Arial"/>
                <w:color w:val="000000"/>
                <w:shd w:val="clear" w:color="auto" w:fill="FFFFFF"/>
              </w:rPr>
              <w:t>(</w:t>
            </w:r>
            <w:r w:rsidR="00AF395E" w:rsidRPr="009E0125">
              <w:t>SARSCOV2 VAC 25MCG/0.25ML IM)</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3564496" w14:textId="77777777" w:rsidR="00623473" w:rsidRDefault="00AF395E">
            <w:pPr>
              <w:spacing w:before="0" w:after="0" w:line="276" w:lineRule="auto"/>
              <w:ind w:left="0"/>
            </w:pPr>
            <w:r>
              <w:t>$0.00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F921524" w14:textId="77777777" w:rsidR="00623473" w:rsidRDefault="00AF395E">
            <w:pPr>
              <w:spacing w:before="0" w:after="0" w:line="276" w:lineRule="auto"/>
              <w:ind w:left="0"/>
            </w:pPr>
            <w:r>
              <w:t>06/17/2022</w:t>
            </w:r>
          </w:p>
        </w:tc>
      </w:tr>
      <w:tr w:rsidR="00580003" w14:paraId="1583FA33"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91793FD" w14:textId="77777777" w:rsidR="00623473" w:rsidRPr="00580003" w:rsidRDefault="00AF395E">
            <w:pPr>
              <w:spacing w:before="0" w:after="0" w:line="276" w:lineRule="auto"/>
              <w:ind w:left="0"/>
            </w:pPr>
            <w:r>
              <w:rPr>
                <w:rStyle w:val="Emphasis"/>
                <w:i w:val="0"/>
                <w:iCs w:val="0"/>
                <w:color w:val="333333"/>
                <w:shd w:val="clear" w:color="auto" w:fill="FFFFFF"/>
              </w:rPr>
              <w:t>0111A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8953FCD" w14:textId="6F243920" w:rsidR="00623473" w:rsidRPr="009E0125" w:rsidRDefault="009E0125">
            <w:pPr>
              <w:spacing w:before="0" w:after="0" w:line="276" w:lineRule="auto"/>
              <w:ind w:left="0"/>
            </w:pPr>
            <w:r w:rsidRPr="004378F3">
              <w:rPr>
                <w:rFonts w:cs="Arial"/>
                <w:color w:val="000000"/>
                <w:shd w:val="clear" w:color="auto" w:fill="FFFFFF"/>
              </w:rPr>
              <w:t>Moderna Covid-19 Pediatric Vaccine (Aged 6 months through 5 years)</w:t>
            </w:r>
            <w:r w:rsidR="00C83615">
              <w:rPr>
                <w:rFonts w:cs="Arial"/>
                <w:color w:val="000000"/>
                <w:shd w:val="clear" w:color="auto" w:fill="FFFFFF"/>
              </w:rPr>
              <w:t xml:space="preserve"> </w:t>
            </w:r>
            <w:r w:rsidRPr="004378F3">
              <w:rPr>
                <w:rFonts w:cs="Arial"/>
                <w:color w:val="000000"/>
                <w:shd w:val="clear" w:color="auto" w:fill="FFFFFF"/>
              </w:rPr>
              <w:t xml:space="preserve">(Blue Cap with </w:t>
            </w:r>
            <w:r w:rsidRPr="004378F3">
              <w:rPr>
                <w:rFonts w:cs="Arial"/>
                <w:color w:val="000000"/>
                <w:shd w:val="clear" w:color="auto" w:fill="FFFFFF"/>
              </w:rPr>
              <w:lastRenderedPageBreak/>
              <w:t>magenta border) - Administration - First dose</w:t>
            </w:r>
            <w:r w:rsidRPr="009E0125" w:rsidDel="009E0125">
              <w:rPr>
                <w:rFonts w:cs="Arial"/>
                <w:color w:val="000000"/>
                <w:shd w:val="clear" w:color="auto" w:fill="FFFFFF"/>
              </w:rPr>
              <w:t xml:space="preserve"> </w:t>
            </w:r>
            <w:r w:rsidR="00AF395E" w:rsidRPr="009E0125">
              <w:rPr>
                <w:rFonts w:cs="Arial"/>
                <w:color w:val="000000"/>
                <w:shd w:val="clear" w:color="auto" w:fill="FFFFFF"/>
              </w:rPr>
              <w:t>(</w:t>
            </w:r>
            <w:r w:rsidR="00AF395E" w:rsidRPr="009E0125">
              <w:t>ADM SARSCOV2 25MCG/0.25ML1ST)</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0BD9516" w14:textId="77777777" w:rsidR="00623473" w:rsidRDefault="00AF395E">
            <w:pPr>
              <w:spacing w:before="0" w:after="0" w:line="276" w:lineRule="auto"/>
              <w:ind w:left="0"/>
            </w:pPr>
            <w:r>
              <w:lastRenderedPageBreak/>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40D18F9" w14:textId="77777777" w:rsidR="00623473" w:rsidRDefault="00AF395E">
            <w:pPr>
              <w:spacing w:before="0" w:after="0" w:line="276" w:lineRule="auto"/>
              <w:ind w:left="0"/>
            </w:pPr>
            <w:r>
              <w:t>06/17/2022</w:t>
            </w:r>
          </w:p>
        </w:tc>
      </w:tr>
      <w:tr w:rsidR="00580003" w14:paraId="792C1CE3"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3224608" w14:textId="46459C5B" w:rsidR="00623473" w:rsidRPr="00580003" w:rsidRDefault="00AF395E">
            <w:pPr>
              <w:spacing w:before="0" w:after="0" w:line="276" w:lineRule="auto"/>
              <w:ind w:left="0"/>
            </w:pPr>
            <w:r>
              <w:rPr>
                <w:rStyle w:val="Emphasis"/>
                <w:i w:val="0"/>
                <w:iCs w:val="0"/>
                <w:color w:val="333333"/>
                <w:shd w:val="clear" w:color="auto" w:fill="FFFFFF"/>
              </w:rPr>
              <w:t>0112A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4E549AB" w14:textId="5BB08180" w:rsidR="00623473" w:rsidRPr="009E0125" w:rsidRDefault="009E0125">
            <w:pPr>
              <w:spacing w:before="0" w:after="0" w:line="276" w:lineRule="auto"/>
              <w:ind w:left="0"/>
            </w:pPr>
            <w:r w:rsidRPr="004378F3">
              <w:rPr>
                <w:rFonts w:cs="Arial"/>
                <w:color w:val="000000"/>
                <w:shd w:val="clear" w:color="auto" w:fill="FFFFFF"/>
              </w:rPr>
              <w:t>Moderna Covid-19 Pediatric Vaccine (Aged 6 months through 5 years)</w:t>
            </w:r>
            <w:r w:rsidR="00C83615">
              <w:rPr>
                <w:rFonts w:cs="Arial"/>
                <w:color w:val="000000"/>
                <w:shd w:val="clear" w:color="auto" w:fill="FFFFFF"/>
              </w:rPr>
              <w:t xml:space="preserve"> </w:t>
            </w:r>
            <w:r w:rsidRPr="004378F3">
              <w:rPr>
                <w:rFonts w:cs="Arial"/>
                <w:color w:val="000000"/>
                <w:shd w:val="clear" w:color="auto" w:fill="FFFFFF"/>
              </w:rPr>
              <w:t>(Blue Cap with magenta border) - Administration - Second dose</w:t>
            </w:r>
            <w:r w:rsidRPr="009E0125" w:rsidDel="009E0125">
              <w:rPr>
                <w:rFonts w:cs="Arial"/>
                <w:color w:val="000000"/>
                <w:shd w:val="clear" w:color="auto" w:fill="FFFFFF"/>
              </w:rPr>
              <w:t xml:space="preserve"> </w:t>
            </w:r>
            <w:r w:rsidR="00AF395E" w:rsidRPr="009E0125">
              <w:rPr>
                <w:rFonts w:cs="Arial"/>
                <w:color w:val="000000"/>
                <w:shd w:val="clear" w:color="auto" w:fill="FFFFFF"/>
              </w:rPr>
              <w:t>(</w:t>
            </w:r>
            <w:r w:rsidR="00AF395E" w:rsidRPr="009E0125">
              <w:t>ADM SARSCOV2 25MCG/0.25ML2ND)</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B47F7C4"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2F91876" w14:textId="77777777" w:rsidR="00623473" w:rsidRDefault="00AF395E">
            <w:pPr>
              <w:spacing w:before="0" w:after="0" w:line="276" w:lineRule="auto"/>
              <w:ind w:left="0"/>
            </w:pPr>
            <w:r>
              <w:t>06/17/2022</w:t>
            </w:r>
          </w:p>
        </w:tc>
      </w:tr>
      <w:tr w:rsidR="00580003" w14:paraId="4BEDDB5E"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C5D2F3F" w14:textId="77777777" w:rsidR="00623473" w:rsidRDefault="00AF395E">
            <w:pPr>
              <w:spacing w:before="0" w:after="0" w:line="276" w:lineRule="auto"/>
              <w:ind w:left="0"/>
            </w:pPr>
            <w:r>
              <w:rPr>
                <w:rStyle w:val="Emphasis"/>
                <w:i w:val="0"/>
                <w:iCs w:val="0"/>
                <w:color w:val="333333"/>
                <w:shd w:val="clear" w:color="auto" w:fill="FFFFFF"/>
              </w:rPr>
              <w:t>0113A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DEA4441" w14:textId="316336DC" w:rsidR="00623473" w:rsidRPr="009E0125" w:rsidRDefault="009E0125">
            <w:pPr>
              <w:spacing w:before="0" w:after="0" w:line="276" w:lineRule="auto"/>
              <w:ind w:left="0"/>
            </w:pPr>
            <w:r w:rsidRPr="004378F3">
              <w:rPr>
                <w:rFonts w:cs="Arial"/>
                <w:color w:val="000000"/>
                <w:shd w:val="clear" w:color="auto" w:fill="FFFFFF"/>
              </w:rPr>
              <w:t>Moderna Covid-19 Pediatric Vaccine (Aged 6 months through 5 years)(Blue Cap with magenta border) - Administration - Third dose</w:t>
            </w:r>
            <w:r w:rsidRPr="009E0125" w:rsidDel="009E0125">
              <w:rPr>
                <w:rFonts w:cs="Arial"/>
                <w:color w:val="000000"/>
                <w:shd w:val="clear" w:color="auto" w:fill="FFFFFF"/>
              </w:rPr>
              <w:t xml:space="preserve"> </w:t>
            </w:r>
            <w:r w:rsidR="00AF395E" w:rsidRPr="009E0125">
              <w:rPr>
                <w:rFonts w:cs="Arial"/>
                <w:color w:val="000000"/>
                <w:shd w:val="clear" w:color="auto" w:fill="FFFFFF"/>
              </w:rPr>
              <w:t>(</w:t>
            </w:r>
            <w:r w:rsidR="00AF395E" w:rsidRPr="009E0125">
              <w:t>ADM SARSCOV2 25MCG/0.25ML3RD)</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F492636" w14:textId="77777777" w:rsidR="00623473" w:rsidRDefault="00AF395E">
            <w:pPr>
              <w:spacing w:before="0" w:after="0" w:line="276" w:lineRule="auto"/>
              <w:ind w:left="0"/>
            </w:pPr>
            <w: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44BD316" w14:textId="77777777" w:rsidR="00623473" w:rsidRDefault="00AF395E">
            <w:pPr>
              <w:spacing w:before="0" w:after="0" w:line="276" w:lineRule="auto"/>
              <w:ind w:left="0"/>
            </w:pPr>
            <w:r>
              <w:t>06/17/2022</w:t>
            </w:r>
          </w:p>
        </w:tc>
      </w:tr>
      <w:tr w:rsidR="00875EDA" w14:paraId="70725EAF"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1CBA65E" w14:textId="16F35BC3" w:rsidR="00875EDA" w:rsidRPr="004378F3" w:rsidRDefault="00875EDA">
            <w:pPr>
              <w:spacing w:before="0" w:after="0" w:line="276" w:lineRule="auto"/>
              <w:ind w:left="0"/>
              <w:rPr>
                <w:rFonts w:cs="Arial"/>
                <w:color w:val="000000"/>
              </w:rPr>
            </w:pPr>
            <w:r w:rsidRPr="004378F3">
              <w:rPr>
                <w:rFonts w:cs="Arial"/>
                <w:color w:val="000000"/>
                <w:shd w:val="clear" w:color="auto" w:fill="FFFFFF"/>
              </w:rPr>
              <w:t>91304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CBA1958" w14:textId="13015F69" w:rsidR="00875EDA" w:rsidRPr="00875EDA"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Novavax Covid-19 Vaccine, Adjuvanted (Aged 18 years and older) (SARSCOV2 VAC 5MCG/0.5ML IM)</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A6B43D4" w14:textId="1E09D7A9" w:rsidR="00875EDA" w:rsidRPr="004378F3"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$0.00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015D3FD" w14:textId="52AA44F2" w:rsidR="00875EDA" w:rsidRPr="004378F3"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07/13/2022</w:t>
            </w:r>
          </w:p>
        </w:tc>
      </w:tr>
      <w:tr w:rsidR="00875EDA" w14:paraId="6BC3EB88"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48D901F" w14:textId="6760390A" w:rsidR="00875EDA" w:rsidRPr="004378F3" w:rsidRDefault="00875EDA">
            <w:pPr>
              <w:spacing w:before="0" w:after="0" w:line="276" w:lineRule="auto"/>
              <w:ind w:left="0"/>
              <w:rPr>
                <w:rFonts w:cs="Arial"/>
                <w:color w:val="000000"/>
              </w:rPr>
            </w:pPr>
            <w:r w:rsidRPr="004378F3">
              <w:rPr>
                <w:rFonts w:cs="Arial"/>
                <w:color w:val="000000"/>
                <w:shd w:val="clear" w:color="auto" w:fill="FFFFFF"/>
              </w:rPr>
              <w:t>0041A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5DEEE46" w14:textId="7B72F76C" w:rsidR="00875EDA" w:rsidRPr="00875EDA"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Novavax Covid-19 Vaccine, Adjuvanted  Administration – First Dose (ADM SARSCOV2 5MCG/0.5ML 1ST)</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467B451" w14:textId="65110270" w:rsidR="00875EDA" w:rsidRPr="004378F3"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97D6CCE" w14:textId="3470CC33" w:rsidR="00875EDA" w:rsidRPr="004378F3"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07/13/2022</w:t>
            </w:r>
          </w:p>
        </w:tc>
      </w:tr>
      <w:tr w:rsidR="00875EDA" w14:paraId="4DDF3225" w14:textId="77777777" w:rsidTr="00675D45">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1148C4B" w14:textId="74690A7B" w:rsidR="00875EDA" w:rsidRPr="004378F3" w:rsidRDefault="00875EDA">
            <w:pPr>
              <w:spacing w:before="0" w:after="0" w:line="276" w:lineRule="auto"/>
              <w:ind w:left="0"/>
              <w:rPr>
                <w:rFonts w:cs="Arial"/>
                <w:color w:val="000000"/>
              </w:rPr>
            </w:pPr>
            <w:r w:rsidRPr="004378F3">
              <w:rPr>
                <w:rFonts w:cs="Arial"/>
                <w:color w:val="000000"/>
                <w:shd w:val="clear" w:color="auto" w:fill="FFFFFF"/>
              </w:rPr>
              <w:t>0042A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C570D75" w14:textId="33983B86" w:rsidR="00875EDA" w:rsidRPr="00875EDA"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Novavax Covid-19 Vaccine, Adjuvanted  Administration – Second Dose (ADM SARSCOV2 5MCG/0.5ML 2ND)</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2AC3724" w14:textId="5781ADC4" w:rsidR="00875EDA" w:rsidRPr="004378F3"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3CC40D1" w14:textId="5AE58CA6" w:rsidR="00875EDA" w:rsidRPr="004378F3" w:rsidRDefault="00875EDA">
            <w:pPr>
              <w:spacing w:before="0" w:after="0" w:line="276" w:lineRule="auto"/>
              <w:ind w:left="0"/>
              <w:rPr>
                <w:rFonts w:cs="Arial"/>
                <w:color w:val="000000"/>
                <w:shd w:val="clear" w:color="auto" w:fill="FFFFFF"/>
              </w:rPr>
            </w:pPr>
            <w:r w:rsidRPr="004378F3">
              <w:rPr>
                <w:rFonts w:cs="Arial"/>
                <w:color w:val="000000"/>
                <w:shd w:val="clear" w:color="auto" w:fill="FFFFFF"/>
              </w:rPr>
              <w:t>07/13/2022</w:t>
            </w:r>
          </w:p>
        </w:tc>
      </w:tr>
    </w:tbl>
    <w:p w14:paraId="7F057FF5" w14:textId="52E4B529" w:rsidR="00623473" w:rsidRDefault="00AF395E">
      <w:r>
        <w:t xml:space="preserve">For Moderna COVID-19 vaccines administered to ages </w:t>
      </w:r>
      <w:r w:rsidR="000D3427">
        <w:t>six</w:t>
      </w:r>
      <w:r>
        <w:t xml:space="preserve"> through 11, providers should use code 91309 SL for the vaccine itself.  This code was previously added in </w:t>
      </w:r>
      <w:hyperlink r:id="rId11" w:history="1">
        <w:r>
          <w:t>All Provider Bulletin 344</w:t>
        </w:r>
      </w:hyperlink>
      <w:r>
        <w:t xml:space="preserve"> for boosters; it may also be used for the dose administered to children ages </w:t>
      </w:r>
      <w:r w:rsidR="000D3427">
        <w:t>six</w:t>
      </w:r>
      <w:r>
        <w:t xml:space="preserve"> through 11. For Moderna COVID-19 vaccines administered to children ages 12 through 17, existing codes 91301, 0011A, 0012A, and 0013A may be used. </w:t>
      </w:r>
    </w:p>
    <w:p w14:paraId="587A712E" w14:textId="77777777" w:rsidR="00F87FD2" w:rsidRDefault="00F87FD2">
      <w:pPr>
        <w:suppressAutoHyphens w:val="0"/>
        <w:spacing w:before="0" w:after="200" w:line="276" w:lineRule="auto"/>
        <w:ind w:left="0"/>
        <w:sectPr w:rsidR="00F87FD2" w:rsidSect="00580003">
          <w:type w:val="continuous"/>
          <w:pgSz w:w="12240" w:h="15840"/>
          <w:pgMar w:top="1245" w:right="1080" w:bottom="432" w:left="1080" w:header="525" w:footer="720" w:gutter="0"/>
          <w:pgBorders w:offsetFrom="page">
            <w:top w:val="single" w:sz="18" w:space="24" w:color="1F497D"/>
            <w:left w:val="single" w:sz="18" w:space="24" w:color="1F497D"/>
            <w:bottom w:val="single" w:sz="18" w:space="24" w:color="1F497D"/>
            <w:right w:val="single" w:sz="18" w:space="24" w:color="1F497D"/>
          </w:pgBorders>
          <w:cols w:space="720"/>
          <w:titlePg/>
        </w:sectPr>
      </w:pPr>
    </w:p>
    <w:p w14:paraId="09279D6C" w14:textId="77777777" w:rsidR="00F87FD2" w:rsidRDefault="00F87FD2">
      <w:pPr>
        <w:suppressAutoHyphens w:val="0"/>
        <w:spacing w:before="0" w:after="200" w:line="276" w:lineRule="auto"/>
        <w:ind w:left="0"/>
        <w:rPr>
          <w:b/>
          <w:color w:val="1F497D"/>
          <w:sz w:val="24"/>
          <w:szCs w:val="24"/>
        </w:rPr>
      </w:pPr>
      <w:r>
        <w:br w:type="page"/>
      </w:r>
    </w:p>
    <w:p w14:paraId="110ADFE7" w14:textId="231F7711" w:rsidR="00623473" w:rsidRDefault="00AF395E">
      <w:pPr>
        <w:pStyle w:val="Heading2"/>
        <w:keepNext/>
        <w:spacing w:after="100"/>
      </w:pPr>
      <w:r>
        <w:lastRenderedPageBreak/>
        <w:t xml:space="preserve">MassHealth Website </w:t>
      </w:r>
    </w:p>
    <w:p w14:paraId="693C6B2B" w14:textId="2E453C70" w:rsidR="00623473" w:rsidRDefault="00AF395E">
      <w:r>
        <w:t xml:space="preserve">This bulletin is available on the </w:t>
      </w:r>
      <w:hyperlink r:id="rId12" w:history="1">
        <w:r w:rsidR="008B6E51" w:rsidRPr="008B6E51">
          <w:rPr>
            <w:rStyle w:val="Hyperlink"/>
          </w:rPr>
          <w:t>MassHealth Provider Bulletins</w:t>
        </w:r>
      </w:hyperlink>
      <w:r>
        <w:t xml:space="preserve"> web page.</w:t>
      </w:r>
    </w:p>
    <w:p w14:paraId="4DE8510C" w14:textId="312C4DC9" w:rsidR="00623473" w:rsidRDefault="009723DD">
      <w:hyperlink r:id="rId13" w:history="1">
        <w:r w:rsidR="006E336C" w:rsidRPr="006E336C">
          <w:rPr>
            <w:rStyle w:val="Hyperlink"/>
          </w:rPr>
          <w:t>S</w:t>
        </w:r>
        <w:r w:rsidR="00F664CC" w:rsidRPr="006E336C">
          <w:rPr>
            <w:rStyle w:val="Hyperlink"/>
          </w:rPr>
          <w:t>ign up</w:t>
        </w:r>
      </w:hyperlink>
      <w:r w:rsidR="00AF395E">
        <w:t xml:space="preserve"> to receive email alerts when MassHealth issues new bulletins and transmittal letters.</w:t>
      </w:r>
    </w:p>
    <w:p w14:paraId="647A1FEF" w14:textId="77777777" w:rsidR="00623473" w:rsidRDefault="00AF395E">
      <w:pPr>
        <w:pStyle w:val="Heading2"/>
      </w:pPr>
      <w:r>
        <w:t xml:space="preserve">Questions </w:t>
      </w:r>
    </w:p>
    <w:p w14:paraId="3C280737" w14:textId="77777777" w:rsidR="00623473" w:rsidRDefault="00AF395E">
      <w:pPr>
        <w:pStyle w:val="Heading3"/>
      </w:pPr>
      <w:r>
        <w:t>Long-Term Services and Supports</w:t>
      </w:r>
    </w:p>
    <w:p w14:paraId="66A99854" w14:textId="77777777" w:rsidR="00623473" w:rsidRDefault="00AF395E" w:rsidP="00580003">
      <w:pPr>
        <w:pStyle w:val="BodyTextIndent"/>
        <w:spacing w:before="0" w:after="0"/>
        <w:ind w:left="720"/>
      </w:pPr>
      <w:r>
        <w:t>Phone: (844) 368-5184 (toll free)</w:t>
      </w:r>
    </w:p>
    <w:p w14:paraId="1345B612" w14:textId="12BCB105" w:rsidR="00623473" w:rsidRDefault="00AF395E" w:rsidP="00580003">
      <w:pPr>
        <w:pStyle w:val="BodyTextIndent"/>
        <w:spacing w:before="0" w:after="0"/>
        <w:ind w:left="720"/>
      </w:pPr>
      <w:r>
        <w:t xml:space="preserve">Email: </w:t>
      </w:r>
      <w:hyperlink r:id="rId14" w:history="1">
        <w:r w:rsidR="000D3427" w:rsidRPr="00A442D7">
          <w:rPr>
            <w:rStyle w:val="Hyperlink"/>
          </w:rPr>
          <w:t>support@masshealthltss.com</w:t>
        </w:r>
      </w:hyperlink>
    </w:p>
    <w:p w14:paraId="74668510" w14:textId="77777777" w:rsidR="00623473" w:rsidRDefault="00AF395E" w:rsidP="00580003">
      <w:pPr>
        <w:pStyle w:val="BodyTextIndent"/>
        <w:spacing w:before="0" w:after="0"/>
        <w:ind w:left="720"/>
      </w:pPr>
      <w:r>
        <w:t>Portal: MassHealthLTSS.com</w:t>
      </w:r>
    </w:p>
    <w:p w14:paraId="1C0B9D51" w14:textId="77777777" w:rsidR="00623473" w:rsidRDefault="00AF395E" w:rsidP="00580003">
      <w:pPr>
        <w:pStyle w:val="BodyTextIndent"/>
        <w:spacing w:before="0" w:after="0"/>
        <w:ind w:left="720"/>
      </w:pPr>
      <w:r>
        <w:t>Mail: MassHealth LTSS, PO Box 159108, Boston, MA 02215</w:t>
      </w:r>
    </w:p>
    <w:p w14:paraId="049EF27D" w14:textId="77777777" w:rsidR="00623473" w:rsidRDefault="00AF395E" w:rsidP="00580003">
      <w:pPr>
        <w:pStyle w:val="BodyTextIndent"/>
        <w:spacing w:before="0" w:after="0"/>
        <w:ind w:left="720"/>
      </w:pPr>
      <w:r>
        <w:t>Fax: (888) 832-3006</w:t>
      </w:r>
    </w:p>
    <w:p w14:paraId="60C95284" w14:textId="77777777" w:rsidR="00623473" w:rsidRDefault="00AF395E">
      <w:pPr>
        <w:pStyle w:val="Heading3"/>
      </w:pPr>
      <w:r>
        <w:t>All Other Provider Types</w:t>
      </w:r>
    </w:p>
    <w:p w14:paraId="266F7922" w14:textId="77777777" w:rsidR="00623473" w:rsidRDefault="00AF395E" w:rsidP="00580003">
      <w:pPr>
        <w:pStyle w:val="BodyTextIndent"/>
        <w:spacing w:before="0" w:after="0"/>
        <w:ind w:left="720"/>
      </w:pPr>
      <w:r>
        <w:t>Phone: (800) 841-2900. TDD/TTY: 711</w:t>
      </w:r>
    </w:p>
    <w:p w14:paraId="1D86C566" w14:textId="77777777" w:rsidR="00623473" w:rsidRDefault="00AF395E">
      <w:pPr>
        <w:pStyle w:val="BodyTextIndent"/>
        <w:spacing w:before="0" w:after="0"/>
        <w:ind w:left="720"/>
      </w:pPr>
      <w:r>
        <w:t xml:space="preserve">Email: </w:t>
      </w:r>
      <w:hyperlink r:id="rId15" w:history="1">
        <w:r>
          <w:rPr>
            <w:rStyle w:val="Hyperlink"/>
          </w:rPr>
          <w:t>providersupport@mahealth.net</w:t>
        </w:r>
      </w:hyperlink>
    </w:p>
    <w:p w14:paraId="564FAECC" w14:textId="77777777" w:rsidR="00623473" w:rsidRDefault="00AF395E" w:rsidP="00580003">
      <w:pPr>
        <w:pStyle w:val="BodyTextIndent"/>
        <w:spacing w:before="0" w:after="0"/>
        <w:ind w:left="720"/>
      </w:pPr>
      <w:r>
        <w:t>Fax: (617) 988-8974</w:t>
      </w:r>
    </w:p>
    <w:p w14:paraId="49F1B2A8" w14:textId="77777777" w:rsidR="00623473" w:rsidRDefault="00623473"/>
    <w:sectPr w:rsidR="00623473" w:rsidSect="00580003">
      <w:footerReference w:type="default" r:id="rId16"/>
      <w:type w:val="continuous"/>
      <w:pgSz w:w="12240" w:h="15840"/>
      <w:pgMar w:top="1245" w:right="1080" w:bottom="432" w:left="1080" w:header="525" w:footer="720" w:gutter="0"/>
      <w:pgBorders w:offsetFrom="page">
        <w:top w:val="single" w:sz="18" w:space="24" w:color="1F497D"/>
        <w:left w:val="single" w:sz="18" w:space="24" w:color="1F497D"/>
        <w:bottom w:val="single" w:sz="18" w:space="24" w:color="1F497D"/>
        <w:right w:val="single" w:sz="18" w:space="24" w:color="1F497D"/>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19C0B" w14:textId="77777777" w:rsidR="009723DD" w:rsidRDefault="009723DD" w:rsidP="00580003">
      <w:pPr>
        <w:spacing w:before="0" w:after="0"/>
      </w:pPr>
      <w:r>
        <w:separator/>
      </w:r>
    </w:p>
  </w:endnote>
  <w:endnote w:type="continuationSeparator" w:id="0">
    <w:p w14:paraId="49A4D33A" w14:textId="77777777" w:rsidR="009723DD" w:rsidRDefault="009723DD" w:rsidP="00580003">
      <w:pPr>
        <w:spacing w:before="0" w:after="0"/>
      </w:pPr>
      <w:r>
        <w:continuationSeparator/>
      </w:r>
    </w:p>
  </w:endnote>
  <w:endnote w:type="continuationNotice" w:id="1">
    <w:p w14:paraId="136A8C6C" w14:textId="77777777" w:rsidR="009723DD" w:rsidRDefault="009723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F5B26" w14:textId="0CBF273E" w:rsidR="00B124D9" w:rsidRPr="00B124D9" w:rsidRDefault="00B124D9" w:rsidP="00B124D9">
    <w:pPr>
      <w:jc w:val="right"/>
    </w:pPr>
    <w:r>
      <w:rPr>
        <w:rFonts w:ascii="Bookman Old Style" w:hAnsi="Bookman Old Style"/>
      </w:rPr>
      <w:t xml:space="preserve">Follow us on Twitter </w:t>
    </w:r>
    <w:hyperlink r:id="rId1" w:history="1">
      <w:r>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47EF0" w14:textId="77777777" w:rsidR="009723DD" w:rsidRDefault="009723DD" w:rsidP="00580003">
      <w:pPr>
        <w:spacing w:before="0" w:after="0"/>
      </w:pPr>
      <w:r w:rsidRPr="004378F3">
        <w:rPr>
          <w:color w:val="000000"/>
        </w:rPr>
        <w:separator/>
      </w:r>
    </w:p>
  </w:footnote>
  <w:footnote w:type="continuationSeparator" w:id="0">
    <w:p w14:paraId="3BA88111" w14:textId="77777777" w:rsidR="009723DD" w:rsidRDefault="009723DD" w:rsidP="00580003">
      <w:pPr>
        <w:spacing w:before="0" w:after="0"/>
      </w:pPr>
      <w:r>
        <w:continuationSeparator/>
      </w:r>
    </w:p>
  </w:footnote>
  <w:footnote w:type="continuationNotice" w:id="1">
    <w:p w14:paraId="33BE9FDF" w14:textId="77777777" w:rsidR="009723DD" w:rsidRDefault="009723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F596" w14:textId="77777777" w:rsidR="00E032EC" w:rsidRDefault="00AF395E" w:rsidP="004378F3">
    <w:pPr>
      <w:pStyle w:val="BullsHeading"/>
      <w:spacing w:before="360"/>
    </w:pPr>
    <w:r>
      <w:t>MassHealth</w:t>
    </w:r>
  </w:p>
  <w:p w14:paraId="737B710D" w14:textId="731E6A39" w:rsidR="00E032EC" w:rsidRDefault="00AF395E">
    <w:pPr>
      <w:pStyle w:val="BullsHeading"/>
    </w:pPr>
    <w:r>
      <w:t xml:space="preserve">All Provider Bulletin </w:t>
    </w:r>
    <w:r w:rsidR="0079573F">
      <w:t>346</w:t>
    </w:r>
  </w:p>
  <w:p w14:paraId="61ACFFB3" w14:textId="7181EBE3" w:rsidR="00E032EC" w:rsidRDefault="004378F3">
    <w:pPr>
      <w:pStyle w:val="BullsHeading"/>
    </w:pPr>
    <w:r>
      <w:t xml:space="preserve">August </w:t>
    </w:r>
    <w:r w:rsidR="00AF395E">
      <w:t>2022</w:t>
    </w:r>
  </w:p>
  <w:p w14:paraId="44DA5928" w14:textId="2F632F75" w:rsidR="00E032EC" w:rsidRDefault="00AF395E">
    <w:pPr>
      <w:pStyle w:val="BullsHeading"/>
      <w:spacing w:after="480"/>
    </w:pPr>
    <w:r>
      <w:t xml:space="preserve">Page </w:t>
    </w:r>
    <w:r>
      <w:fldChar w:fldCharType="begin"/>
    </w:r>
    <w:r>
      <w:instrText xml:space="preserve"> PAGE \* ARABIC </w:instrText>
    </w:r>
    <w:r>
      <w:fldChar w:fldCharType="separate"/>
    </w:r>
    <w:r>
      <w:t>2</w:t>
    </w:r>
    <w:r>
      <w:fldChar w:fldCharType="end"/>
    </w:r>
    <w:r>
      <w:t xml:space="preserve"> of </w:t>
    </w:r>
    <w:r w:rsidR="009723DD">
      <w:fldChar w:fldCharType="begin"/>
    </w:r>
    <w:r w:rsidR="009723DD">
      <w:instrText xml:space="preserve"> NUMPAGES \* ARABIC </w:instrText>
    </w:r>
    <w:r w:rsidR="009723DD">
      <w:fldChar w:fldCharType="separate"/>
    </w:r>
    <w:r>
      <w:t>2</w:t>
    </w:r>
    <w:r w:rsidR="009723D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73"/>
    <w:rsid w:val="000027E0"/>
    <w:rsid w:val="00002A9C"/>
    <w:rsid w:val="000049D1"/>
    <w:rsid w:val="0003134B"/>
    <w:rsid w:val="00043699"/>
    <w:rsid w:val="00045BBE"/>
    <w:rsid w:val="00056306"/>
    <w:rsid w:val="00096BB9"/>
    <w:rsid w:val="000B11ED"/>
    <w:rsid w:val="000D3427"/>
    <w:rsid w:val="000D3DB5"/>
    <w:rsid w:val="00113A0C"/>
    <w:rsid w:val="0012369E"/>
    <w:rsid w:val="001273FF"/>
    <w:rsid w:val="0013110C"/>
    <w:rsid w:val="00141B08"/>
    <w:rsid w:val="00150BCC"/>
    <w:rsid w:val="001554E7"/>
    <w:rsid w:val="001611A7"/>
    <w:rsid w:val="001634DD"/>
    <w:rsid w:val="001747AF"/>
    <w:rsid w:val="00177B28"/>
    <w:rsid w:val="00192493"/>
    <w:rsid w:val="001954CF"/>
    <w:rsid w:val="001A176A"/>
    <w:rsid w:val="001D310B"/>
    <w:rsid w:val="001E023E"/>
    <w:rsid w:val="001E4F54"/>
    <w:rsid w:val="001E6DEF"/>
    <w:rsid w:val="00211634"/>
    <w:rsid w:val="002169BC"/>
    <w:rsid w:val="00221556"/>
    <w:rsid w:val="0028720F"/>
    <w:rsid w:val="002C7F37"/>
    <w:rsid w:val="002D251E"/>
    <w:rsid w:val="002D39D9"/>
    <w:rsid w:val="002D4692"/>
    <w:rsid w:val="002F2993"/>
    <w:rsid w:val="00326197"/>
    <w:rsid w:val="003520DD"/>
    <w:rsid w:val="0035297E"/>
    <w:rsid w:val="003A070B"/>
    <w:rsid w:val="003A7588"/>
    <w:rsid w:val="003B0C0E"/>
    <w:rsid w:val="003E2878"/>
    <w:rsid w:val="00401749"/>
    <w:rsid w:val="00402A2C"/>
    <w:rsid w:val="0041376B"/>
    <w:rsid w:val="004378F3"/>
    <w:rsid w:val="00467B14"/>
    <w:rsid w:val="004741C3"/>
    <w:rsid w:val="004A690B"/>
    <w:rsid w:val="004A7718"/>
    <w:rsid w:val="004B4B1F"/>
    <w:rsid w:val="004C7060"/>
    <w:rsid w:val="004D3AB6"/>
    <w:rsid w:val="004F4B9A"/>
    <w:rsid w:val="004F5920"/>
    <w:rsid w:val="005068BD"/>
    <w:rsid w:val="00507CFF"/>
    <w:rsid w:val="005167DC"/>
    <w:rsid w:val="00535EBB"/>
    <w:rsid w:val="00550B99"/>
    <w:rsid w:val="00580003"/>
    <w:rsid w:val="005826E7"/>
    <w:rsid w:val="0058634E"/>
    <w:rsid w:val="0059142C"/>
    <w:rsid w:val="005B27F1"/>
    <w:rsid w:val="005D3533"/>
    <w:rsid w:val="005E39D6"/>
    <w:rsid w:val="005E4B62"/>
    <w:rsid w:val="005E51FD"/>
    <w:rsid w:val="005F2B69"/>
    <w:rsid w:val="00611871"/>
    <w:rsid w:val="0061596A"/>
    <w:rsid w:val="00623473"/>
    <w:rsid w:val="00675D45"/>
    <w:rsid w:val="0068331E"/>
    <w:rsid w:val="006941BF"/>
    <w:rsid w:val="00694FCE"/>
    <w:rsid w:val="00696EA9"/>
    <w:rsid w:val="006C70F9"/>
    <w:rsid w:val="006D3F15"/>
    <w:rsid w:val="006D4F32"/>
    <w:rsid w:val="006E336C"/>
    <w:rsid w:val="006E5175"/>
    <w:rsid w:val="00706438"/>
    <w:rsid w:val="0071623A"/>
    <w:rsid w:val="0073577E"/>
    <w:rsid w:val="00752471"/>
    <w:rsid w:val="007571E4"/>
    <w:rsid w:val="007610F3"/>
    <w:rsid w:val="00777A22"/>
    <w:rsid w:val="0079573F"/>
    <w:rsid w:val="00795E06"/>
    <w:rsid w:val="007D567C"/>
    <w:rsid w:val="007D65C0"/>
    <w:rsid w:val="007F7DBF"/>
    <w:rsid w:val="008201CC"/>
    <w:rsid w:val="00826BED"/>
    <w:rsid w:val="00837902"/>
    <w:rsid w:val="008462A2"/>
    <w:rsid w:val="00863041"/>
    <w:rsid w:val="0087554D"/>
    <w:rsid w:val="00875EDA"/>
    <w:rsid w:val="008B04CE"/>
    <w:rsid w:val="008B0A88"/>
    <w:rsid w:val="008B0F6B"/>
    <w:rsid w:val="008B1847"/>
    <w:rsid w:val="008B5D3C"/>
    <w:rsid w:val="008B6E51"/>
    <w:rsid w:val="008D60BB"/>
    <w:rsid w:val="008E1866"/>
    <w:rsid w:val="00914588"/>
    <w:rsid w:val="00922CDB"/>
    <w:rsid w:val="00922F04"/>
    <w:rsid w:val="00956690"/>
    <w:rsid w:val="00971215"/>
    <w:rsid w:val="009723DD"/>
    <w:rsid w:val="009811A1"/>
    <w:rsid w:val="00982839"/>
    <w:rsid w:val="00983A2E"/>
    <w:rsid w:val="009C6F64"/>
    <w:rsid w:val="009E0125"/>
    <w:rsid w:val="00A4507B"/>
    <w:rsid w:val="00A76A32"/>
    <w:rsid w:val="00A772C1"/>
    <w:rsid w:val="00A95FC1"/>
    <w:rsid w:val="00AA6085"/>
    <w:rsid w:val="00AC5469"/>
    <w:rsid w:val="00AD204A"/>
    <w:rsid w:val="00AD6899"/>
    <w:rsid w:val="00AE0C69"/>
    <w:rsid w:val="00AF395E"/>
    <w:rsid w:val="00B124D9"/>
    <w:rsid w:val="00B301AF"/>
    <w:rsid w:val="00B513B7"/>
    <w:rsid w:val="00B5705A"/>
    <w:rsid w:val="00B73653"/>
    <w:rsid w:val="00B92E8E"/>
    <w:rsid w:val="00BC3755"/>
    <w:rsid w:val="00BD2DAF"/>
    <w:rsid w:val="00BE7568"/>
    <w:rsid w:val="00C024A2"/>
    <w:rsid w:val="00C83615"/>
    <w:rsid w:val="00CA12F9"/>
    <w:rsid w:val="00CA3247"/>
    <w:rsid w:val="00CB2595"/>
    <w:rsid w:val="00CC1E11"/>
    <w:rsid w:val="00CD38C9"/>
    <w:rsid w:val="00CD456D"/>
    <w:rsid w:val="00D1095F"/>
    <w:rsid w:val="00D251FF"/>
    <w:rsid w:val="00D37F2E"/>
    <w:rsid w:val="00D50150"/>
    <w:rsid w:val="00D51393"/>
    <w:rsid w:val="00D53235"/>
    <w:rsid w:val="00D6654E"/>
    <w:rsid w:val="00D769DD"/>
    <w:rsid w:val="00D96F70"/>
    <w:rsid w:val="00E00F45"/>
    <w:rsid w:val="00E01D80"/>
    <w:rsid w:val="00E145F4"/>
    <w:rsid w:val="00E27CD8"/>
    <w:rsid w:val="00E34DE6"/>
    <w:rsid w:val="00E43E00"/>
    <w:rsid w:val="00E443C5"/>
    <w:rsid w:val="00E64C47"/>
    <w:rsid w:val="00E74C62"/>
    <w:rsid w:val="00E91843"/>
    <w:rsid w:val="00E96471"/>
    <w:rsid w:val="00ED497C"/>
    <w:rsid w:val="00EE1482"/>
    <w:rsid w:val="00EE6033"/>
    <w:rsid w:val="00F03A82"/>
    <w:rsid w:val="00F259EB"/>
    <w:rsid w:val="00F3277B"/>
    <w:rsid w:val="00F60574"/>
    <w:rsid w:val="00F664CC"/>
    <w:rsid w:val="00F73D6F"/>
    <w:rsid w:val="00F74F30"/>
    <w:rsid w:val="00F75983"/>
    <w:rsid w:val="00F87FD2"/>
    <w:rsid w:val="00FD0FCF"/>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CE3A6"/>
  <w15:docId w15:val="{27AB4AA3-E82C-45D9-AE98-4338AE45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03"/>
    <w:pPr>
      <w:suppressAutoHyphens/>
      <w:spacing w:before="120" w:after="100" w:line="240" w:lineRule="auto"/>
      <w:ind w:left="360"/>
    </w:pPr>
    <w:rPr>
      <w:rFonts w:ascii="Georgia" w:eastAsia="Times New Roman" w:hAnsi="Georgia"/>
    </w:rPr>
  </w:style>
  <w:style w:type="paragraph" w:styleId="Heading1">
    <w:name w:val="heading 1"/>
    <w:basedOn w:val="BullsHeading"/>
    <w:next w:val="Normal"/>
    <w:link w:val="Heading1Char"/>
    <w:uiPriority w:val="9"/>
    <w:qFormat/>
    <w:rsid w:val="00580003"/>
    <w:pPr>
      <w:outlineLvl w:val="0"/>
    </w:pPr>
  </w:style>
  <w:style w:type="paragraph" w:styleId="Heading2">
    <w:name w:val="heading 2"/>
    <w:basedOn w:val="Normal"/>
    <w:next w:val="Normal"/>
    <w:link w:val="Heading2Char"/>
    <w:uiPriority w:val="9"/>
    <w:unhideWhenUsed/>
    <w:qFormat/>
    <w:rsid w:val="00580003"/>
    <w:pPr>
      <w:spacing w:before="360" w:after="120"/>
      <w:ind w:right="274"/>
      <w:outlineLvl w:val="1"/>
    </w:pPr>
    <w:rPr>
      <w:b/>
      <w:color w:val="1F497D"/>
      <w:sz w:val="24"/>
      <w:szCs w:val="24"/>
    </w:rPr>
  </w:style>
  <w:style w:type="paragraph" w:styleId="Heading3">
    <w:name w:val="heading 3"/>
    <w:basedOn w:val="Normal"/>
    <w:next w:val="Normal"/>
    <w:link w:val="Heading3Char"/>
    <w:uiPriority w:val="9"/>
    <w:unhideWhenUsed/>
    <w:qFormat/>
    <w:rsid w:val="00580003"/>
    <w:pPr>
      <w:spacing w:before="360" w:after="120"/>
      <w:ind w:right="274"/>
      <w:outlineLvl w:val="2"/>
    </w:pPr>
    <w:rPr>
      <w:b/>
    </w:rPr>
  </w:style>
  <w:style w:type="paragraph" w:styleId="Heading4">
    <w:name w:val="heading 4"/>
    <w:basedOn w:val="Normal"/>
    <w:next w:val="Normal"/>
    <w:link w:val="Heading4Char"/>
    <w:uiPriority w:val="9"/>
    <w:unhideWhenUsed/>
    <w:qFormat/>
    <w:rsid w:val="00580003"/>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0003"/>
    <w:pPr>
      <w:pBdr>
        <w:bottom w:val="single" w:sz="8" w:space="4" w:color="4F81BD"/>
      </w:pBdr>
      <w:spacing w:after="300"/>
      <w:contextualSpacing/>
    </w:pPr>
    <w:rPr>
      <w:rFonts w:ascii="Cambria" w:hAnsi="Cambria"/>
      <w:color w:val="17365D"/>
      <w:spacing w:val="5"/>
      <w:kern w:val="3"/>
      <w:sz w:val="52"/>
      <w:szCs w:val="52"/>
    </w:rPr>
  </w:style>
  <w:style w:type="character" w:customStyle="1" w:styleId="TitleChar">
    <w:name w:val="Title Char"/>
    <w:basedOn w:val="DefaultParagraphFont"/>
    <w:link w:val="Title"/>
    <w:uiPriority w:val="10"/>
    <w:rPr>
      <w:rFonts w:ascii="Cambria" w:eastAsia="Times New Roman" w:hAnsi="Cambria"/>
      <w:color w:val="17365D"/>
      <w:spacing w:val="5"/>
      <w:kern w:val="3"/>
      <w:sz w:val="52"/>
      <w:szCs w:val="52"/>
    </w:rPr>
  </w:style>
  <w:style w:type="paragraph" w:styleId="Header">
    <w:name w:val="header"/>
    <w:basedOn w:val="Normal"/>
    <w:link w:val="HeaderChar"/>
    <w:rsid w:val="00580003"/>
    <w:pPr>
      <w:tabs>
        <w:tab w:val="center" w:pos="4320"/>
        <w:tab w:val="right" w:pos="8640"/>
      </w:tabs>
    </w:pPr>
  </w:style>
  <w:style w:type="character" w:customStyle="1" w:styleId="HeaderChar">
    <w:name w:val="Header Char"/>
    <w:basedOn w:val="DefaultParagraphFont"/>
    <w:link w:val="Header"/>
    <w:rPr>
      <w:rFonts w:ascii="Georgia" w:eastAsia="Times New Roman" w:hAnsi="Georgia"/>
    </w:rPr>
  </w:style>
  <w:style w:type="character" w:styleId="Hyperlink">
    <w:name w:val="Hyperlink"/>
    <w:basedOn w:val="DefaultParagraphFont"/>
    <w:uiPriority w:val="99"/>
    <w:qFormat/>
    <w:rsid w:val="00580003"/>
    <w:rPr>
      <w:color w:val="0000FF"/>
      <w:u w:val="single"/>
    </w:rPr>
  </w:style>
  <w:style w:type="character" w:customStyle="1" w:styleId="Heading1Char">
    <w:name w:val="Heading 1 Char"/>
    <w:basedOn w:val="DefaultParagraphFont"/>
    <w:link w:val="Heading1"/>
    <w:uiPriority w:val="9"/>
    <w:rPr>
      <w:rFonts w:ascii="Georgia" w:eastAsia="Times New Roman" w:hAnsi="Georgia"/>
      <w:b/>
      <w:color w:val="1F497D"/>
      <w:sz w:val="24"/>
      <w:szCs w:val="24"/>
    </w:rPr>
  </w:style>
  <w:style w:type="character" w:customStyle="1" w:styleId="Heading2Char">
    <w:name w:val="Heading 2 Char"/>
    <w:basedOn w:val="DefaultParagraphFont"/>
    <w:link w:val="Heading2"/>
    <w:uiPriority w:val="9"/>
    <w:rPr>
      <w:rFonts w:ascii="Georgia" w:eastAsia="Times New Roman" w:hAnsi="Georgia"/>
      <w:b/>
      <w:color w:val="1F497D"/>
      <w:sz w:val="24"/>
      <w:szCs w:val="24"/>
    </w:rPr>
  </w:style>
  <w:style w:type="paragraph" w:styleId="BodyText">
    <w:name w:val="Body Text"/>
    <w:basedOn w:val="Normal"/>
    <w:link w:val="BodyTextChar"/>
    <w:uiPriority w:val="99"/>
    <w:rsid w:val="00580003"/>
    <w:pPr>
      <w:spacing w:before="360" w:after="360"/>
      <w:ind w:left="720"/>
    </w:pPr>
  </w:style>
  <w:style w:type="character" w:customStyle="1" w:styleId="BodyTextChar">
    <w:name w:val="Body Text Char"/>
    <w:basedOn w:val="DefaultParagraphFont"/>
    <w:link w:val="BodyText"/>
    <w:uiPriority w:val="99"/>
    <w:rPr>
      <w:rFonts w:ascii="Georgia" w:eastAsia="Times New Roman" w:hAnsi="Georgia"/>
    </w:rPr>
  </w:style>
  <w:style w:type="character" w:customStyle="1" w:styleId="Heading3Char">
    <w:name w:val="Heading 3 Char"/>
    <w:basedOn w:val="DefaultParagraphFont"/>
    <w:link w:val="Heading3"/>
    <w:uiPriority w:val="9"/>
    <w:rPr>
      <w:rFonts w:ascii="Georgia" w:eastAsia="Times New Roman" w:hAnsi="Georgia"/>
      <w:b/>
    </w:rPr>
  </w:style>
  <w:style w:type="paragraph" w:styleId="Footer">
    <w:name w:val="footer"/>
    <w:basedOn w:val="Normal"/>
    <w:link w:val="FooterChar"/>
    <w:uiPriority w:val="99"/>
    <w:qFormat/>
    <w:rsid w:val="00580003"/>
    <w:pPr>
      <w:tabs>
        <w:tab w:val="center" w:pos="4680"/>
        <w:tab w:val="right" w:pos="9360"/>
      </w:tabs>
    </w:pPr>
  </w:style>
  <w:style w:type="character" w:customStyle="1" w:styleId="FooterChar">
    <w:name w:val="Footer Char"/>
    <w:basedOn w:val="DefaultParagraphFont"/>
    <w:link w:val="Footer"/>
    <w:uiPriority w:val="99"/>
    <w:rPr>
      <w:rFonts w:ascii="Georgia" w:eastAsia="Times New Roman" w:hAnsi="Georgia"/>
    </w:rPr>
  </w:style>
  <w:style w:type="paragraph" w:styleId="BalloonText">
    <w:name w:val="Balloon Text"/>
    <w:basedOn w:val="Normal"/>
    <w:link w:val="BalloonTextChar"/>
    <w:uiPriority w:val="99"/>
    <w:rsid w:val="00580003"/>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BodyText2">
    <w:name w:val="Body Text 2"/>
    <w:basedOn w:val="Normal"/>
    <w:link w:val="BodyText2Char"/>
    <w:uiPriority w:val="99"/>
    <w:rsid w:val="00580003"/>
    <w:pPr>
      <w:spacing w:after="120" w:line="480" w:lineRule="auto"/>
    </w:pPr>
  </w:style>
  <w:style w:type="character" w:customStyle="1" w:styleId="BodyText2Char">
    <w:name w:val="Body Text 2 Char"/>
    <w:basedOn w:val="DefaultParagraphFont"/>
    <w:link w:val="BodyText2"/>
    <w:uiPriority w:val="99"/>
    <w:rPr>
      <w:rFonts w:ascii="Georgia" w:eastAsia="Times New Roman" w:hAnsi="Georgia"/>
    </w:rPr>
  </w:style>
  <w:style w:type="paragraph" w:styleId="BodyText3">
    <w:name w:val="Body Text 3"/>
    <w:basedOn w:val="Normal"/>
    <w:link w:val="BodyText3Char"/>
    <w:uiPriority w:val="99"/>
    <w:rsid w:val="00580003"/>
    <w:pPr>
      <w:spacing w:after="120"/>
    </w:pPr>
    <w:rPr>
      <w:sz w:val="16"/>
      <w:szCs w:val="16"/>
    </w:rPr>
  </w:style>
  <w:style w:type="character" w:customStyle="1" w:styleId="BodyText3Char">
    <w:name w:val="Body Text 3 Char"/>
    <w:basedOn w:val="DefaultParagraphFont"/>
    <w:link w:val="BodyText3"/>
    <w:uiPriority w:val="99"/>
    <w:rPr>
      <w:rFonts w:ascii="Georgia" w:eastAsia="Times New Roman" w:hAnsi="Georgia"/>
      <w:sz w:val="16"/>
      <w:szCs w:val="16"/>
    </w:rPr>
  </w:style>
  <w:style w:type="paragraph" w:styleId="BodyTextFirstIndent">
    <w:name w:val="Body Text First Indent"/>
    <w:basedOn w:val="BodyText"/>
    <w:link w:val="BodyTextFirstIndentChar"/>
    <w:uiPriority w:val="99"/>
    <w:rsid w:val="00580003"/>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Pr>
      <w:rFonts w:ascii="Times New Roman" w:eastAsia="Times New Roman" w:hAnsi="Times New Roman"/>
      <w:sz w:val="20"/>
      <w:szCs w:val="20"/>
    </w:rPr>
  </w:style>
  <w:style w:type="paragraph" w:styleId="BodyTextIndent">
    <w:name w:val="Body Text Indent"/>
    <w:basedOn w:val="Normal"/>
    <w:link w:val="BodyTextIndentChar"/>
    <w:uiPriority w:val="99"/>
    <w:qFormat/>
    <w:rsid w:val="00580003"/>
  </w:style>
  <w:style w:type="character" w:customStyle="1" w:styleId="BodyTextIndentChar">
    <w:name w:val="Body Text Indent Char"/>
    <w:basedOn w:val="DefaultParagraphFont"/>
    <w:link w:val="BodyTextIndent"/>
    <w:uiPriority w:val="99"/>
    <w:rPr>
      <w:rFonts w:ascii="Georgia" w:eastAsia="Times New Roman" w:hAnsi="Georgia"/>
    </w:rPr>
  </w:style>
  <w:style w:type="paragraph" w:customStyle="1" w:styleId="BullsHeading">
    <w:name w:val="Bulls Heading"/>
    <w:qFormat/>
    <w:rsid w:val="00580003"/>
    <w:pPr>
      <w:suppressAutoHyphens/>
      <w:spacing w:after="0"/>
      <w:ind w:left="5040"/>
    </w:pPr>
    <w:rPr>
      <w:rFonts w:ascii="Georgia" w:eastAsia="Times New Roman" w:hAnsi="Georgia"/>
      <w:b/>
      <w:color w:val="1F497D"/>
      <w:sz w:val="24"/>
      <w:szCs w:val="24"/>
    </w:rPr>
  </w:style>
  <w:style w:type="character" w:customStyle="1" w:styleId="Heading4Char">
    <w:name w:val="Heading 4 Char"/>
    <w:basedOn w:val="DefaultParagraphFont"/>
    <w:link w:val="Heading4"/>
    <w:uiPriority w:val="9"/>
    <w:rPr>
      <w:rFonts w:ascii="Georgia" w:eastAsia="Times New Roman" w:hAnsi="Georgia"/>
      <w:b/>
      <w:bCs/>
      <w:i/>
      <w:iCs/>
    </w:rPr>
  </w:style>
  <w:style w:type="paragraph" w:customStyle="1" w:styleId="SubjectLine">
    <w:name w:val="Subject Line"/>
    <w:basedOn w:val="Normal"/>
    <w:link w:val="SubjectLineChar"/>
    <w:qFormat/>
    <w:rsid w:val="00580003"/>
    <w:pPr>
      <w:spacing w:after="240" w:line="276" w:lineRule="auto"/>
    </w:pPr>
    <w:rPr>
      <w:b/>
    </w:rPr>
  </w:style>
  <w:style w:type="character" w:customStyle="1" w:styleId="SubjectLineChar">
    <w:name w:val="Subject Line Char"/>
    <w:basedOn w:val="DefaultParagraphFont"/>
    <w:link w:val="SubjectLine"/>
    <w:rPr>
      <w:rFonts w:ascii="Georgia" w:eastAsia="Times New Roman" w:hAnsi="Georgia"/>
      <w:b/>
    </w:rPr>
  </w:style>
  <w:style w:type="character" w:styleId="CommentReference">
    <w:name w:val="annotation reference"/>
    <w:basedOn w:val="DefaultParagraphFont"/>
    <w:uiPriority w:val="99"/>
    <w:rsid w:val="00580003"/>
    <w:rPr>
      <w:sz w:val="16"/>
      <w:szCs w:val="16"/>
    </w:rPr>
  </w:style>
  <w:style w:type="paragraph" w:styleId="CommentText">
    <w:name w:val="annotation text"/>
    <w:basedOn w:val="Normal"/>
    <w:link w:val="CommentTextChar"/>
    <w:uiPriority w:val="99"/>
    <w:rsid w:val="005800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sid w:val="00580003"/>
    <w:pPr>
      <w:spacing w:before="120" w:after="100"/>
      <w:ind w:left="360"/>
    </w:pPr>
    <w:rPr>
      <w:rFonts w:ascii="Georgia" w:hAnsi="Georgia"/>
      <w:b/>
      <w:bCs/>
    </w:rPr>
  </w:style>
  <w:style w:type="character" w:customStyle="1" w:styleId="CommentSubjectChar">
    <w:name w:val="Comment Subject Char"/>
    <w:basedOn w:val="CommentTextChar"/>
    <w:link w:val="CommentSubject"/>
    <w:uiPriority w:val="99"/>
    <w:rPr>
      <w:rFonts w:ascii="Georgia" w:eastAsia="Times New Roman" w:hAnsi="Georgia"/>
      <w:b/>
      <w:bCs/>
      <w:sz w:val="20"/>
      <w:szCs w:val="20"/>
    </w:rPr>
  </w:style>
  <w:style w:type="character" w:styleId="UnresolvedMention">
    <w:name w:val="Unresolved Mention"/>
    <w:basedOn w:val="DefaultParagraphFont"/>
    <w:uiPriority w:val="99"/>
    <w:rsid w:val="00580003"/>
    <w:rPr>
      <w:color w:val="605E5C"/>
      <w:shd w:val="clear" w:color="auto" w:fill="E1DFDD"/>
    </w:rPr>
  </w:style>
  <w:style w:type="paragraph" w:styleId="FootnoteText">
    <w:name w:val="footnote text"/>
    <w:basedOn w:val="Normal"/>
    <w:link w:val="FootnoteTextChar"/>
    <w:uiPriority w:val="99"/>
    <w:rsid w:val="00580003"/>
    <w:pPr>
      <w:spacing w:before="0" w:after="0"/>
    </w:pPr>
    <w:rPr>
      <w:sz w:val="20"/>
      <w:szCs w:val="20"/>
    </w:rPr>
  </w:style>
  <w:style w:type="character" w:customStyle="1" w:styleId="FootnoteTextChar">
    <w:name w:val="Footnote Text Char"/>
    <w:basedOn w:val="DefaultParagraphFont"/>
    <w:link w:val="FootnoteText"/>
    <w:uiPriority w:val="99"/>
    <w:rPr>
      <w:rFonts w:ascii="Georgia" w:eastAsia="Times New Roman" w:hAnsi="Georgia"/>
      <w:sz w:val="20"/>
      <w:szCs w:val="20"/>
    </w:rPr>
  </w:style>
  <w:style w:type="character" w:styleId="FootnoteReference">
    <w:name w:val="footnote reference"/>
    <w:basedOn w:val="DefaultParagraphFont"/>
    <w:uiPriority w:val="99"/>
    <w:rsid w:val="00580003"/>
    <w:rPr>
      <w:position w:val="0"/>
      <w:vertAlign w:val="superscript"/>
    </w:rPr>
  </w:style>
  <w:style w:type="paragraph" w:styleId="Revision">
    <w:name w:val="Revision"/>
    <w:uiPriority w:val="99"/>
    <w:rsid w:val="00580003"/>
    <w:pPr>
      <w:suppressAutoHyphens/>
      <w:spacing w:after="0" w:line="240" w:lineRule="auto"/>
    </w:pPr>
    <w:rPr>
      <w:rFonts w:ascii="Georgia" w:eastAsia="Times New Roman" w:hAnsi="Georgia"/>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sid w:val="000B1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344-update-concerning-coverage-of-and-payment-for-the-administration-of-1-remdesivir-in-an-outpatient-setting-2-covid-19-vaccines-and-3-rapid-antigen-testing-for-covid-19-for-masshealth-limited-members-0/download" TargetMode="External"/><Relationship Id="rId5" Type="http://schemas.openxmlformats.org/officeDocument/2006/relationships/webSettings" Target="webSettings.xml"/><Relationship Id="rId15" Type="http://schemas.openxmlformats.org/officeDocument/2006/relationships/hyperlink" Target="file:///C:\Users\THoitink\Downloads\providersupport@mahealth.ne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it\Documents\Provider%20Bulletins%20Template%20--LS--project%20ID%20code%202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5A47-A911-42ED-A89C-0A04669C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4</Pages>
  <Words>886</Words>
  <Characters>5303</Characters>
  <Application>Microsoft Office Word</Application>
  <DocSecurity>0</DocSecurity>
  <Lines>196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Gambarini, Jacqueline (EHS)</cp:lastModifiedBy>
  <cp:revision>4</cp:revision>
  <dcterms:created xsi:type="dcterms:W3CDTF">2022-08-10T19:56:00Z</dcterms:created>
  <dcterms:modified xsi:type="dcterms:W3CDTF">2022-08-10T19:58:00Z</dcterms:modified>
</cp:coreProperties>
</file>