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EB0C" w14:textId="77EEC83D" w:rsidR="00182434" w:rsidRDefault="00182434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</w:p>
    <w:p w14:paraId="51A17F11" w14:textId="11FBFE48" w:rsidR="00182434" w:rsidRDefault="00182434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</w:p>
    <w:p w14:paraId="4E9DD600" w14:textId="160A904A" w:rsidR="00182434" w:rsidRDefault="004000BE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628ACA5D">
            <wp:simplePos x="0" y="0"/>
            <wp:positionH relativeFrom="margin">
              <wp:posOffset>-233073</wp:posOffset>
            </wp:positionH>
            <wp:positionV relativeFrom="margin">
              <wp:posOffset>416594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631AB" w14:textId="5CBD028D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2C64ADA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1AD5AB1D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5D0B500B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3673E90A" w:rsidR="006D3F15" w:rsidRPr="00777A22" w:rsidRDefault="00DE6BC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081051C8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7602652B" w14:textId="32C976D8" w:rsidR="00307EC0" w:rsidRPr="005B27F1" w:rsidRDefault="00307EC0" w:rsidP="00307EC0">
      <w:pPr>
        <w:pStyle w:val="Heading1"/>
      </w:pPr>
      <w:r>
        <w:t xml:space="preserve">All Provider Bulletin </w:t>
      </w:r>
      <w:r w:rsidR="00044518">
        <w:t>347</w:t>
      </w:r>
    </w:p>
    <w:p w14:paraId="4F33B7C5" w14:textId="35E44490" w:rsidR="00F664CC" w:rsidRPr="00150BCC" w:rsidRDefault="005802F6" w:rsidP="00307EC0">
      <w:pPr>
        <w:pStyle w:val="BullsHeading"/>
      </w:pPr>
      <w:r>
        <w:t xml:space="preserve">August </w:t>
      </w:r>
      <w:r w:rsidR="00307EC0">
        <w:t>2022</w:t>
      </w:r>
    </w:p>
    <w:p w14:paraId="44F0FFB0" w14:textId="77777777" w:rsidR="00A0370D" w:rsidRDefault="00A0370D" w:rsidP="00184E66">
      <w:pPr>
        <w:spacing w:before="0"/>
      </w:pPr>
      <w:bookmarkStart w:id="0" w:name="_GoBack"/>
      <w:bookmarkEnd w:id="0"/>
    </w:p>
    <w:p w14:paraId="2D454125" w14:textId="59BD1E0F" w:rsidR="00474940" w:rsidRDefault="00F664CC" w:rsidP="00474940">
      <w:pPr>
        <w:spacing w:before="0" w:after="0" w:afterAutospacing="0"/>
      </w:pPr>
      <w:r w:rsidRPr="00F664CC">
        <w:rPr>
          <w:b/>
        </w:rPr>
        <w:t>TO</w:t>
      </w:r>
      <w:r w:rsidRPr="00F664CC">
        <w:t>:</w:t>
      </w:r>
      <w:r>
        <w:tab/>
      </w:r>
      <w:r w:rsidR="00307EC0">
        <w:t>All Providers</w:t>
      </w:r>
      <w:r w:rsidRPr="00F664CC">
        <w:t xml:space="preserve"> </w:t>
      </w:r>
      <w:r w:rsidR="00474940" w:rsidRPr="001B6496">
        <w:t xml:space="preserve">Participating in MassHealth </w:t>
      </w:r>
    </w:p>
    <w:p w14:paraId="473714F1" w14:textId="77777777" w:rsidR="004000BE" w:rsidRPr="001B6496" w:rsidRDefault="004000BE" w:rsidP="00474940">
      <w:pPr>
        <w:spacing w:before="0" w:after="0" w:afterAutospacing="0"/>
      </w:pPr>
    </w:p>
    <w:p w14:paraId="54E0F697" w14:textId="7DB37DC1" w:rsidR="00474940" w:rsidRPr="001B6496" w:rsidRDefault="00474940" w:rsidP="00474940">
      <w:pPr>
        <w:spacing w:before="0" w:after="0" w:afterAutospacing="0"/>
        <w:ind w:left="1440" w:hanging="1080"/>
      </w:pPr>
      <w:r w:rsidRPr="001B6496">
        <w:rPr>
          <w:b/>
          <w:bCs/>
        </w:rPr>
        <w:t>FROM</w:t>
      </w:r>
      <w:r w:rsidRPr="001B6496">
        <w:t>:</w:t>
      </w:r>
      <w:r w:rsidRPr="001B6496">
        <w:tab/>
        <w:t>Amanda Cassel Kraft, Assistant Secretary for MassHealth</w:t>
      </w:r>
      <w:r w:rsidR="004000BE">
        <w:t xml:space="preserve"> [signature of Amanda Cassel Kraft]</w:t>
      </w:r>
    </w:p>
    <w:p w14:paraId="5560EA00" w14:textId="77777777" w:rsidR="00474940" w:rsidRDefault="00474940" w:rsidP="00474940">
      <w:pPr>
        <w:spacing w:before="0" w:after="0" w:afterAutospacing="0"/>
        <w:ind w:left="1440" w:hanging="1080"/>
        <w:rPr>
          <w:b/>
          <w:bCs/>
        </w:rPr>
      </w:pPr>
    </w:p>
    <w:p w14:paraId="2B897D17" w14:textId="5F34C086" w:rsidR="00F664CC" w:rsidRPr="00F664CC" w:rsidRDefault="00474940" w:rsidP="00474940">
      <w:pPr>
        <w:spacing w:before="0"/>
      </w:pPr>
      <w:r w:rsidRPr="002A115E">
        <w:rPr>
          <w:b/>
          <w:bCs/>
        </w:rPr>
        <w:t>RE:</w:t>
      </w:r>
      <w:r>
        <w:tab/>
      </w:r>
      <w:r w:rsidR="00307EC0" w:rsidRPr="00307EC0">
        <w:t>Changes to Prescription Drug Days’ Supply Limitations</w:t>
      </w:r>
      <w:r w:rsidR="00AB7B9D">
        <w:t>,</w:t>
      </w:r>
      <w:r w:rsidR="00307EC0" w:rsidRPr="00307EC0">
        <w:t xml:space="preserve"> Effective </w:t>
      </w:r>
      <w:r w:rsidR="005802F6">
        <w:t>September 1</w:t>
      </w:r>
      <w:r w:rsidR="00C32B3D">
        <w:t>9,</w:t>
      </w:r>
      <w:r w:rsidR="00307EC0" w:rsidRPr="00307EC0">
        <w:t xml:space="preserve"> 2022</w:t>
      </w:r>
      <w:r>
        <w:t xml:space="preserve"> </w:t>
      </w:r>
    </w:p>
    <w:p w14:paraId="5490AAA1" w14:textId="55463F97" w:rsidR="00F664CC" w:rsidRPr="005B27F1" w:rsidRDefault="00731120" w:rsidP="00E27CD8">
      <w:pPr>
        <w:pStyle w:val="Heading2"/>
      </w:pPr>
      <w:r>
        <w:t>90-Day Supply of Drugs</w:t>
      </w:r>
    </w:p>
    <w:p w14:paraId="112A2088" w14:textId="7E13731A" w:rsidR="00731120" w:rsidRPr="003A3445" w:rsidRDefault="00731120" w:rsidP="000A27E4">
      <w:pPr>
        <w:spacing w:before="0" w:after="120" w:afterAutospacing="0"/>
      </w:pPr>
      <w:r w:rsidRPr="003A3445">
        <w:t xml:space="preserve">As described in </w:t>
      </w:r>
      <w:hyperlink r:id="rId9" w:history="1">
        <w:r w:rsidRPr="003A3445">
          <w:rPr>
            <w:rStyle w:val="Hyperlink"/>
            <w:iCs/>
          </w:rPr>
          <w:t>Pharmacy Facts 141</w:t>
        </w:r>
      </w:hyperlink>
      <w:r w:rsidRPr="003A3445">
        <w:t xml:space="preserve">, </w:t>
      </w:r>
      <w:hyperlink r:id="rId10" w:history="1">
        <w:r w:rsidRPr="003A3445">
          <w:rPr>
            <w:rStyle w:val="Hyperlink"/>
            <w:iCs/>
          </w:rPr>
          <w:t>Pharmacy Facts 142</w:t>
        </w:r>
      </w:hyperlink>
      <w:r w:rsidRPr="003A3445">
        <w:rPr>
          <w:iCs/>
        </w:rPr>
        <w:t xml:space="preserve">, </w:t>
      </w:r>
      <w:hyperlink r:id="rId11" w:history="1">
        <w:r w:rsidRPr="003A3445">
          <w:rPr>
            <w:rStyle w:val="Hyperlink"/>
            <w:iCs/>
          </w:rPr>
          <w:t>All Provider Bulletin 289</w:t>
        </w:r>
      </w:hyperlink>
      <w:r w:rsidRPr="003A3445">
        <w:rPr>
          <w:iCs/>
        </w:rPr>
        <w:t xml:space="preserve">, </w:t>
      </w:r>
      <w:hyperlink r:id="rId12" w:history="1">
        <w:r w:rsidRPr="003A3445">
          <w:rPr>
            <w:rStyle w:val="Hyperlink"/>
            <w:iCs/>
          </w:rPr>
          <w:t>All Provider Bulletin 291</w:t>
        </w:r>
      </w:hyperlink>
      <w:r w:rsidRPr="003A3445">
        <w:t xml:space="preserve">, and </w:t>
      </w:r>
      <w:bookmarkStart w:id="1" w:name="_Hlk110342162"/>
      <w:r w:rsidR="00B957C3">
        <w:fldChar w:fldCharType="begin"/>
      </w:r>
      <w:r w:rsidR="00B957C3">
        <w:instrText xml:space="preserve"> HYPERLINK "https://www.mass.gov/doc/all-provider-bulletin-319-coverage-and-reimbursement-policy-updates-for-services-related-to-covid-19-after-the-termination-of-the-state-of-emergency-0/download" </w:instrText>
      </w:r>
      <w:r w:rsidR="00B957C3">
        <w:fldChar w:fldCharType="separate"/>
      </w:r>
      <w:r w:rsidRPr="003A3445">
        <w:rPr>
          <w:rStyle w:val="Hyperlink"/>
        </w:rPr>
        <w:t>All Provider Bulletin 319</w:t>
      </w:r>
      <w:r w:rsidR="00B957C3">
        <w:rPr>
          <w:rStyle w:val="Hyperlink"/>
        </w:rPr>
        <w:fldChar w:fldCharType="end"/>
      </w:r>
      <w:r w:rsidRPr="003A3445">
        <w:t xml:space="preserve">, </w:t>
      </w:r>
      <w:bookmarkEnd w:id="1"/>
      <w:r w:rsidRPr="003A3445">
        <w:t xml:space="preserve">MassHealth implemented the following temporary policy change in response to Coronavirus Disease 2019 (COVID-19): </w:t>
      </w:r>
    </w:p>
    <w:p w14:paraId="182EB735" w14:textId="77777777" w:rsidR="00731120" w:rsidRPr="003A3445" w:rsidRDefault="00731120" w:rsidP="000A27E4">
      <w:pPr>
        <w:spacing w:before="0" w:after="120" w:afterAutospacing="0"/>
        <w:ind w:left="720"/>
      </w:pPr>
      <w:r w:rsidRPr="003A3445">
        <w:t>“Despite the requirements of 130 CMR 406.411(D)(1): Days’ Supply Limitation, pharmacies may dispense up to a 90-day supply of a prescription drug if requested by a MassHealth member or that member’s prescriber as long as sufficient quantity remains on the prescription to support the quantity being filled.”</w:t>
      </w:r>
    </w:p>
    <w:p w14:paraId="53372FC3" w14:textId="1DAE5EA2" w:rsidR="00731120" w:rsidRDefault="005802F6" w:rsidP="005802F6">
      <w:pPr>
        <w:spacing w:before="0" w:after="120" w:afterAutospacing="0"/>
      </w:pPr>
      <w:r>
        <w:t xml:space="preserve">In </w:t>
      </w:r>
      <w:hyperlink r:id="rId13" w:history="1">
        <w:r w:rsidRPr="003A3445">
          <w:rPr>
            <w:rStyle w:val="Hyperlink"/>
          </w:rPr>
          <w:t>All Provider Bulletin 319</w:t>
        </w:r>
      </w:hyperlink>
      <w:r w:rsidR="00A900A4">
        <w:rPr>
          <w:rStyle w:val="Hyperlink"/>
        </w:rPr>
        <w:t xml:space="preserve"> </w:t>
      </w:r>
      <w:r w:rsidR="00A900A4" w:rsidRPr="00213180">
        <w:rPr>
          <w:rStyle w:val="Hyperlink"/>
          <w:color w:val="auto"/>
          <w:u w:val="none"/>
        </w:rPr>
        <w:t>and</w:t>
      </w:r>
      <w:r w:rsidR="00A900A4">
        <w:rPr>
          <w:rStyle w:val="Hyperlink"/>
        </w:rPr>
        <w:t xml:space="preserve"> </w:t>
      </w:r>
      <w:hyperlink r:id="rId14" w:history="1">
        <w:r w:rsidR="00A900A4">
          <w:rPr>
            <w:rStyle w:val="Hyperlink"/>
            <w:rFonts w:eastAsiaTheme="majorEastAsia"/>
            <w:color w:val="0000FF"/>
          </w:rPr>
          <w:t>Pharmacy Facts 178</w:t>
        </w:r>
      </w:hyperlink>
      <w:r w:rsidRPr="003A3445">
        <w:t>,</w:t>
      </w:r>
      <w:r w:rsidR="0019385F">
        <w:t xml:space="preserve"> </w:t>
      </w:r>
      <w:r>
        <w:t xml:space="preserve">MassHealth </w:t>
      </w:r>
      <w:r w:rsidR="00BA4BAC">
        <w:t>indicated</w:t>
      </w:r>
      <w:r>
        <w:t xml:space="preserve"> that this policy would be in place through the end of the federal public health emergency</w:t>
      </w:r>
      <w:r w:rsidR="00BA4BAC">
        <w:t xml:space="preserve"> (PHE)</w:t>
      </w:r>
      <w:r>
        <w:t xml:space="preserve">. </w:t>
      </w:r>
      <w:r w:rsidR="00BA4BAC">
        <w:t xml:space="preserve">However, in light of the numerous extensions of the PHE since the issuance of </w:t>
      </w:r>
      <w:r w:rsidR="00D61ABA">
        <w:t>these communications</w:t>
      </w:r>
      <w:r w:rsidR="00BA4BAC">
        <w:t xml:space="preserve">, </w:t>
      </w:r>
      <w:r>
        <w:t xml:space="preserve">MassHealth has decided to end this policy </w:t>
      </w:r>
      <w:r w:rsidR="00334DCF">
        <w:t>before</w:t>
      </w:r>
      <w:r>
        <w:t xml:space="preserve"> the end of the </w:t>
      </w:r>
      <w:r w:rsidR="00BA4BAC">
        <w:t>PHE</w:t>
      </w:r>
      <w:r>
        <w:t xml:space="preserve">. </w:t>
      </w:r>
      <w:r w:rsidR="00BA4BAC">
        <w:t>Specifically, e</w:t>
      </w:r>
      <w:r w:rsidR="00731120" w:rsidRPr="003A3445">
        <w:t xml:space="preserve">ffective </w:t>
      </w:r>
      <w:r>
        <w:t>September 1</w:t>
      </w:r>
      <w:r w:rsidR="002D7B8E">
        <w:t>9</w:t>
      </w:r>
      <w:r w:rsidR="00731120" w:rsidRPr="003A3445">
        <w:t xml:space="preserve">, 2022, the days’ supply limitations described in MassHealth pharmacy regulation </w:t>
      </w:r>
      <w:hyperlink r:id="rId15" w:history="1">
        <w:r w:rsidR="00731120" w:rsidRPr="003A3445">
          <w:rPr>
            <w:rStyle w:val="Hyperlink"/>
            <w:rFonts w:eastAsiaTheme="majorEastAsia"/>
          </w:rPr>
          <w:t>130 CMR 406.411(D)</w:t>
        </w:r>
      </w:hyperlink>
      <w:r w:rsidR="00D403EA">
        <w:t xml:space="preserve"> will apply</w:t>
      </w:r>
      <w:r w:rsidR="00731120" w:rsidRPr="003A3445">
        <w:t>. As a result, MassHealth will no longer allow 90-day supplies for most brand name drugs. Members will still be able to get these brand</w:t>
      </w:r>
      <w:r w:rsidR="00D403EA">
        <w:t xml:space="preserve"> name </w:t>
      </w:r>
      <w:r w:rsidR="00731120" w:rsidRPr="003A3445">
        <w:t>drugs</w:t>
      </w:r>
      <w:r w:rsidR="00731120">
        <w:t xml:space="preserve"> in 30-day supplies. </w:t>
      </w:r>
    </w:p>
    <w:p w14:paraId="6886FD8F" w14:textId="2A500EA8" w:rsidR="00334DCF" w:rsidRDefault="00D403EA" w:rsidP="00213180">
      <w:pPr>
        <w:spacing w:before="0" w:after="0" w:afterAutospacing="0"/>
      </w:pPr>
      <w:r>
        <w:t>Also e</w:t>
      </w:r>
      <w:r w:rsidR="00C32B3D">
        <w:t>ffective</w:t>
      </w:r>
      <w:r w:rsidR="00731120">
        <w:t xml:space="preserve"> </w:t>
      </w:r>
      <w:r w:rsidR="005802F6">
        <w:t>September 1</w:t>
      </w:r>
      <w:r w:rsidR="001E6BD2">
        <w:t>9</w:t>
      </w:r>
      <w:r w:rsidR="00C32B3D">
        <w:t>,</w:t>
      </w:r>
      <w:r w:rsidR="00731120">
        <w:t xml:space="preserve"> 2022, the MassHealth Drug List will designate which drugs will be allowed to be dispensed in a 90-day supply</w:t>
      </w:r>
      <w:r w:rsidR="00AB7B9D">
        <w:t>,</w:t>
      </w:r>
      <w:r w:rsidR="00731120">
        <w:t xml:space="preserve"> using the footnote of A90 in the A-Z list. MassHealth will allow for a 90-day supply for these drugs when a prescriber authorizes or a member requests a 90-day supply to be dispensed, as long as sufficient quantity remains on the prescription to support the quantity being filled. </w:t>
      </w:r>
      <w:r w:rsidR="00766BFB">
        <w:t>I</w:t>
      </w:r>
      <w:r w:rsidR="00731120">
        <w:t>f a prescriber authorizes a 90</w:t>
      </w:r>
      <w:r w:rsidR="00AB7B9D">
        <w:t>-</w:t>
      </w:r>
      <w:r w:rsidR="00731120">
        <w:t>day supply</w:t>
      </w:r>
      <w:r w:rsidR="00AB7B9D">
        <w:t>,</w:t>
      </w:r>
      <w:r w:rsidR="00731120">
        <w:t xml:space="preserve"> the pharmacy provider will</w:t>
      </w:r>
      <w:r w:rsidR="00766BFB">
        <w:t xml:space="preserve"> be expected to</w:t>
      </w:r>
      <w:r w:rsidR="00731120">
        <w:t xml:space="preserve"> dispense that prescription in a 90-day supply unless the pharmacist</w:t>
      </w:r>
      <w:r w:rsidR="00AB7B9D">
        <w:t>,</w:t>
      </w:r>
      <w:r w:rsidR="00731120">
        <w:t xml:space="preserve"> in their professional judgment</w:t>
      </w:r>
      <w:r w:rsidR="00AB7B9D">
        <w:t>,</w:t>
      </w:r>
      <w:r w:rsidR="00731120">
        <w:t xml:space="preserve"> thinks </w:t>
      </w:r>
      <w:r w:rsidR="00AB7B9D">
        <w:t>that do</w:t>
      </w:r>
      <w:r w:rsidR="00175F0A">
        <w:t>ing</w:t>
      </w:r>
      <w:r w:rsidR="00AB7B9D">
        <w:t xml:space="preserve"> so </w:t>
      </w:r>
      <w:r w:rsidR="00731120">
        <w:t>is inappropriate or dangerous. If the pharmacist</w:t>
      </w:r>
      <w:r w:rsidR="001604A1">
        <w:t>,</w:t>
      </w:r>
      <w:r w:rsidR="00731120">
        <w:t xml:space="preserve"> in their professional judgment</w:t>
      </w:r>
      <w:r w:rsidR="001604A1">
        <w:t>,</w:t>
      </w:r>
      <w:r w:rsidR="00731120">
        <w:t xml:space="preserve"> thinks </w:t>
      </w:r>
      <w:r w:rsidR="001604A1">
        <w:t xml:space="preserve">that </w:t>
      </w:r>
      <w:r w:rsidR="00731120">
        <w:t xml:space="preserve">it is inappropriate or dangerous to have a 90-day supply of a particular prescription, they should contact the MassHealth DUR to get an override at </w:t>
      </w:r>
    </w:p>
    <w:p w14:paraId="60EB0A4C" w14:textId="60D814EF" w:rsidR="00731120" w:rsidRDefault="00731120" w:rsidP="00213180">
      <w:pPr>
        <w:spacing w:before="0" w:after="120" w:afterAutospacing="0"/>
      </w:pPr>
      <w:r>
        <w:t>(800) 745-7318.</w:t>
      </w:r>
    </w:p>
    <w:p w14:paraId="63256E4E" w14:textId="494E28F9" w:rsidR="003A3445" w:rsidRPr="001604A1" w:rsidRDefault="00C67235" w:rsidP="000A27E4">
      <w:pPr>
        <w:spacing w:before="0" w:after="120" w:afterAutospacing="0"/>
      </w:pPr>
      <w:r>
        <w:t xml:space="preserve">Effective </w:t>
      </w:r>
      <w:r w:rsidR="005802F6">
        <w:t>December 1</w:t>
      </w:r>
      <w:r w:rsidR="002D7B8E">
        <w:t>9</w:t>
      </w:r>
      <w:r w:rsidR="005802F6">
        <w:t>, 2022</w:t>
      </w:r>
      <w:r w:rsidR="00731120">
        <w:t xml:space="preserve">, MassHealth anticipates </w:t>
      </w:r>
      <w:r w:rsidR="00D403EA">
        <w:t>requiring</w:t>
      </w:r>
      <w:r w:rsidR="00731120">
        <w:t xml:space="preserve"> a subset of these drugs to be dispensed in a 90-day supply</w:t>
      </w:r>
      <w:r w:rsidR="00D403EA">
        <w:t>, consistent with 130 CMR 406.411(D)</w:t>
      </w:r>
      <w:r w:rsidR="009C6171">
        <w:t>(b)(1)</w:t>
      </w:r>
      <w:r w:rsidR="00731120">
        <w:t xml:space="preserve">. These drugs will be designated on the MassHealth Drug List A-Z list with a footnote of M90. MassHealth will send out additional detail about </w:t>
      </w:r>
      <w:r w:rsidR="00731120" w:rsidRPr="001604A1">
        <w:t xml:space="preserve">mandatory 90-day supplies in future communications.  </w:t>
      </w:r>
    </w:p>
    <w:p w14:paraId="65599626" w14:textId="41E380CB" w:rsidR="003A3445" w:rsidRPr="00184E66" w:rsidRDefault="003A3445" w:rsidP="000A27E4">
      <w:pPr>
        <w:spacing w:before="0" w:after="120" w:afterAutospacing="0"/>
      </w:pPr>
      <w:r w:rsidRPr="00184E66">
        <w:t xml:space="preserve">This </w:t>
      </w:r>
      <w:r w:rsidR="00A04E5E">
        <w:t>bulletin applies</w:t>
      </w:r>
      <w:r w:rsidRPr="00184E66">
        <w:t xml:space="preserve"> to members enrolled in MassHealth fee-for-service, the Primary Care Clinician (PCC) plan, and Primary Care Accountable Care Organizations (Primary Care ACOs). </w:t>
      </w:r>
    </w:p>
    <w:p w14:paraId="2E5A8439" w14:textId="37B87758" w:rsidR="009E30BA" w:rsidRDefault="009E30BA" w:rsidP="009E30BA">
      <w:pPr>
        <w:spacing w:after="200"/>
        <w:contextualSpacing/>
        <w:rPr>
          <w:rFonts w:ascii="Times New Roman" w:eastAsia="Calibri" w:hAnsi="Times New Roman"/>
        </w:rPr>
      </w:pPr>
    </w:p>
    <w:p w14:paraId="3AC72D35" w14:textId="77777777" w:rsidR="003610E8" w:rsidRDefault="003610E8" w:rsidP="009E30BA">
      <w:pPr>
        <w:spacing w:after="200"/>
        <w:contextualSpacing/>
        <w:rPr>
          <w:rFonts w:ascii="Times New Roman" w:eastAsia="Calibri" w:hAnsi="Times New Roman"/>
        </w:rPr>
      </w:pPr>
    </w:p>
    <w:p w14:paraId="210BD6B5" w14:textId="5686AED9" w:rsidR="000A27E4" w:rsidRDefault="000A27E4" w:rsidP="00A03E78">
      <w:pPr>
        <w:pStyle w:val="BullsHeading"/>
        <w:spacing w:before="480"/>
      </w:pPr>
    </w:p>
    <w:p w14:paraId="0CB7A84F" w14:textId="77777777" w:rsidR="00E95073" w:rsidRDefault="00E95073" w:rsidP="00B573A0">
      <w:pPr>
        <w:pStyle w:val="BullsHeading"/>
        <w:spacing w:before="720"/>
        <w:sectPr w:rsidR="00E95073" w:rsidSect="00184E66">
          <w:footerReference w:type="default" r:id="rId16"/>
          <w:type w:val="continuous"/>
          <w:pgSz w:w="12240" w:h="15840" w:code="1"/>
          <w:pgMar w:top="144" w:right="1080" w:bottom="432" w:left="1080" w:header="0" w:footer="288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bookmarkStart w:id="2" w:name="_Hlk111206135"/>
    </w:p>
    <w:p w14:paraId="5E8E5C5D" w14:textId="0E59239B" w:rsidR="00A03E78" w:rsidRPr="00150BCC" w:rsidRDefault="00A03E78" w:rsidP="00B573A0">
      <w:pPr>
        <w:pStyle w:val="BullsHeading"/>
        <w:spacing w:before="720"/>
      </w:pPr>
      <w:r w:rsidRPr="00150BCC">
        <w:t>MassHealth</w:t>
      </w:r>
    </w:p>
    <w:bookmarkEnd w:id="2"/>
    <w:p w14:paraId="167A32C8" w14:textId="70A1617B" w:rsidR="00A03E78" w:rsidRPr="005B27F1" w:rsidRDefault="00A03E78" w:rsidP="00A03E78">
      <w:pPr>
        <w:pStyle w:val="Heading1"/>
      </w:pPr>
      <w:r>
        <w:t xml:space="preserve">All Provider Bulletin </w:t>
      </w:r>
      <w:r w:rsidR="00044518">
        <w:t>347</w:t>
      </w:r>
    </w:p>
    <w:p w14:paraId="68FAD1B6" w14:textId="07EEA53C" w:rsidR="00A03E78" w:rsidRDefault="005802F6" w:rsidP="00A03E78">
      <w:pPr>
        <w:pStyle w:val="BullsHeading"/>
      </w:pPr>
      <w:r>
        <w:t xml:space="preserve">August </w:t>
      </w:r>
      <w:r w:rsidR="00A03E78">
        <w:t>2022</w:t>
      </w:r>
    </w:p>
    <w:p w14:paraId="0A8CCD0B" w14:textId="2118FE6B" w:rsidR="00A03E78" w:rsidRDefault="00A03E78" w:rsidP="00184E66">
      <w:pPr>
        <w:pStyle w:val="BullsHeading"/>
      </w:pPr>
      <w:r>
        <w:t>Page 2</w:t>
      </w:r>
    </w:p>
    <w:p w14:paraId="1E8712C8" w14:textId="77777777" w:rsidR="00B30653" w:rsidRPr="002D2E15" w:rsidRDefault="00B30653" w:rsidP="00B30653">
      <w:pPr>
        <w:pStyle w:val="Heading2"/>
        <w:keepNext/>
        <w:spacing w:after="100"/>
      </w:pPr>
      <w:r w:rsidRPr="002D2E15">
        <w:t>Additional Information</w:t>
      </w:r>
    </w:p>
    <w:p w14:paraId="451F9F19" w14:textId="2F07ADC2" w:rsidR="00816F2F" w:rsidRDefault="003A3445" w:rsidP="00AF58D1">
      <w:pPr>
        <w:pStyle w:val="BullsHeading"/>
        <w:spacing w:after="120"/>
        <w:ind w:left="360"/>
        <w:rPr>
          <w:b w:val="0"/>
          <w:color w:val="auto"/>
          <w:sz w:val="22"/>
          <w:szCs w:val="22"/>
        </w:rPr>
      </w:pPr>
      <w:r w:rsidRPr="003A3445">
        <w:rPr>
          <w:b w:val="0"/>
          <w:color w:val="auto"/>
          <w:sz w:val="22"/>
          <w:szCs w:val="22"/>
        </w:rPr>
        <w:t xml:space="preserve">For the latest Massachusetts-specific information, visit </w:t>
      </w:r>
      <w:hyperlink r:id="rId17" w:history="1">
        <w:r w:rsidR="00DE3F28" w:rsidRPr="00DE3F28">
          <w:rPr>
            <w:rStyle w:val="Hyperlink"/>
            <w:b w:val="0"/>
            <w:sz w:val="22"/>
            <w:szCs w:val="22"/>
          </w:rPr>
          <w:t>www.mass.gov/coronavirus-disease-2019-covid-19</w:t>
        </w:r>
      </w:hyperlink>
      <w:r w:rsidR="003A50FD">
        <w:rPr>
          <w:rStyle w:val="Hyperlink"/>
          <w:b w:val="0"/>
          <w:sz w:val="22"/>
          <w:szCs w:val="22"/>
        </w:rPr>
        <w:t>,</w:t>
      </w:r>
    </w:p>
    <w:p w14:paraId="05C4570A" w14:textId="6F19C075" w:rsidR="003A3445" w:rsidRPr="007F66D8" w:rsidRDefault="003A3445" w:rsidP="005365B5">
      <w:pPr>
        <w:pStyle w:val="BullsHeading"/>
        <w:spacing w:after="120"/>
        <w:ind w:left="360"/>
        <w:rPr>
          <w:b w:val="0"/>
          <w:color w:val="auto"/>
          <w:sz w:val="22"/>
          <w:szCs w:val="22"/>
        </w:rPr>
      </w:pPr>
      <w:r w:rsidRPr="007F66D8">
        <w:rPr>
          <w:b w:val="0"/>
          <w:color w:val="auto"/>
          <w:sz w:val="22"/>
          <w:szCs w:val="22"/>
        </w:rPr>
        <w:t>The latest Centers for Disease Control and Prevention (CDC) guidance for health</w:t>
      </w:r>
      <w:r w:rsidR="007E717C" w:rsidRPr="007F66D8">
        <w:rPr>
          <w:b w:val="0"/>
          <w:color w:val="auto"/>
          <w:sz w:val="22"/>
          <w:szCs w:val="22"/>
        </w:rPr>
        <w:t xml:space="preserve"> </w:t>
      </w:r>
      <w:r w:rsidRPr="007F66D8">
        <w:rPr>
          <w:b w:val="0"/>
          <w:color w:val="auto"/>
          <w:sz w:val="22"/>
          <w:szCs w:val="22"/>
        </w:rPr>
        <w:t>care professionals is available at the following link:</w:t>
      </w:r>
      <w:r w:rsidR="00FA30D7" w:rsidRPr="007F66D8">
        <w:rPr>
          <w:b w:val="0"/>
          <w:color w:val="auto"/>
          <w:sz w:val="22"/>
          <w:szCs w:val="22"/>
        </w:rPr>
        <w:t xml:space="preserve"> </w:t>
      </w:r>
      <w:hyperlink r:id="rId18" w:history="1">
        <w:r w:rsidR="00FA30D7" w:rsidRPr="007F66D8">
          <w:rPr>
            <w:rStyle w:val="Hyperlink"/>
            <w:rFonts w:eastAsiaTheme="majorEastAsia"/>
            <w:b w:val="0"/>
            <w:sz w:val="22"/>
            <w:szCs w:val="22"/>
          </w:rPr>
          <w:t>Healthcare Workers: Information on COVID-19 | CDC</w:t>
        </w:r>
      </w:hyperlink>
      <w:r w:rsidR="005365B5" w:rsidRPr="007F66D8">
        <w:rPr>
          <w:b w:val="0"/>
          <w:sz w:val="22"/>
          <w:szCs w:val="22"/>
        </w:rPr>
        <w:t>.</w:t>
      </w:r>
    </w:p>
    <w:p w14:paraId="784F3CC3" w14:textId="6F690CA0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DE6BC1" w:rsidP="00E27CD8">
      <w:hyperlink r:id="rId20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8DD9BE9" w14:textId="77777777" w:rsidR="00334DCF" w:rsidRDefault="00334DCF" w:rsidP="00334DCF">
      <w:pPr>
        <w:pStyle w:val="Heading3"/>
      </w:pPr>
      <w:r>
        <w:t>Dental Services</w:t>
      </w:r>
    </w:p>
    <w:p w14:paraId="68B32550" w14:textId="77777777" w:rsidR="00334DCF" w:rsidRDefault="00334DCF" w:rsidP="00334DCF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BAB6F04" w14:textId="77777777" w:rsidR="00334DCF" w:rsidRDefault="00334DCF" w:rsidP="00334DCF">
      <w:pPr>
        <w:pStyle w:val="Heading3"/>
      </w:pPr>
      <w:r>
        <w:t>Long-Term Services and Supports</w:t>
      </w:r>
    </w:p>
    <w:p w14:paraId="3ACEB715" w14:textId="77777777" w:rsidR="00334DCF" w:rsidRDefault="00334DCF" w:rsidP="00334DCF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2752772C" w14:textId="46047284" w:rsidR="00334DCF" w:rsidRDefault="00334DCF" w:rsidP="00334DCF">
      <w:pPr>
        <w:pStyle w:val="BodyTextIndent"/>
        <w:spacing w:before="0" w:after="0" w:afterAutospacing="0"/>
        <w:ind w:left="720"/>
      </w:pPr>
      <w:r>
        <w:t xml:space="preserve">Email: </w:t>
      </w:r>
      <w:hyperlink r:id="rId21" w:history="1">
        <w:r w:rsidR="009724E0" w:rsidRPr="00471866">
          <w:rPr>
            <w:rStyle w:val="Hyperlink"/>
          </w:rPr>
          <w:t>support@masshealthlt</w:t>
        </w:r>
        <w:r w:rsidR="009724E0" w:rsidRPr="00471866">
          <w:rPr>
            <w:rStyle w:val="Hyperlink"/>
          </w:rPr>
          <w:t>s</w:t>
        </w:r>
        <w:r w:rsidR="009724E0" w:rsidRPr="00471866">
          <w:rPr>
            <w:rStyle w:val="Hyperlink"/>
          </w:rPr>
          <w:t>s.com</w:t>
        </w:r>
      </w:hyperlink>
    </w:p>
    <w:p w14:paraId="20565C9B" w14:textId="0B6AC512" w:rsidR="009724E0" w:rsidRDefault="00334DCF" w:rsidP="009724E0">
      <w:pPr>
        <w:pStyle w:val="BodyTextIndent"/>
        <w:spacing w:before="0" w:after="0" w:afterAutospacing="0"/>
        <w:ind w:left="720"/>
      </w:pPr>
      <w:r>
        <w:t>Portal: MassHealthLTSS.co</w:t>
      </w:r>
      <w:r w:rsidR="009724E0">
        <w:t>m</w:t>
      </w:r>
    </w:p>
    <w:p w14:paraId="5D6F19E7" w14:textId="77777777" w:rsidR="00334DCF" w:rsidRDefault="00334DCF" w:rsidP="00334DCF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0A419707" w14:textId="77777777" w:rsidR="00334DCF" w:rsidRDefault="00334DCF" w:rsidP="00334DCF">
      <w:pPr>
        <w:pStyle w:val="BodyTextIndent"/>
        <w:spacing w:before="0" w:after="0" w:afterAutospacing="0"/>
        <w:ind w:left="720"/>
      </w:pPr>
      <w:r>
        <w:t>Fax: (888) 832-3006</w:t>
      </w:r>
    </w:p>
    <w:p w14:paraId="114B8E6F" w14:textId="77777777" w:rsidR="00334DCF" w:rsidRDefault="00334DCF" w:rsidP="00334DCF">
      <w:pPr>
        <w:pStyle w:val="Heading3"/>
      </w:pPr>
      <w:r>
        <w:t>All Other Provider Types</w:t>
      </w:r>
    </w:p>
    <w:p w14:paraId="1AA3F638" w14:textId="744B1628" w:rsidR="00334DCF" w:rsidRDefault="00334DCF" w:rsidP="00334DCF">
      <w:pPr>
        <w:pStyle w:val="BodyTextIndent"/>
        <w:spacing w:before="0" w:after="0" w:afterAutospacing="0"/>
        <w:ind w:left="720"/>
      </w:pPr>
      <w:r>
        <w:t>Phone: (800) 841-2900</w:t>
      </w:r>
      <w:r w:rsidR="00E858A3">
        <w:t>.</w:t>
      </w:r>
      <w:r>
        <w:t xml:space="preserve"> </w:t>
      </w:r>
      <w:r w:rsidR="00E858A3">
        <w:t>TDD/</w:t>
      </w:r>
      <w:r>
        <w:t xml:space="preserve">TTY: </w:t>
      </w:r>
      <w:r w:rsidR="00E858A3">
        <w:t>711.</w:t>
      </w:r>
    </w:p>
    <w:p w14:paraId="1F29772C" w14:textId="1FB3198C" w:rsidR="00334DCF" w:rsidRDefault="00334DCF" w:rsidP="00334DCF">
      <w:pPr>
        <w:pStyle w:val="BodyTextIndent"/>
        <w:spacing w:before="0" w:after="0" w:afterAutospacing="0"/>
        <w:ind w:left="720"/>
      </w:pPr>
      <w:r>
        <w:t xml:space="preserve">Email: </w:t>
      </w:r>
      <w:hyperlink r:id="rId22" w:history="1">
        <w:r w:rsidR="009724E0" w:rsidRPr="00471866">
          <w:rPr>
            <w:rStyle w:val="Hyperlink"/>
          </w:rPr>
          <w:t>providers</w:t>
        </w:r>
        <w:r w:rsidR="009724E0" w:rsidRPr="00471866">
          <w:rPr>
            <w:rStyle w:val="Hyperlink"/>
          </w:rPr>
          <w:t>u</w:t>
        </w:r>
        <w:r w:rsidR="009724E0" w:rsidRPr="00471866">
          <w:rPr>
            <w:rStyle w:val="Hyperlink"/>
          </w:rPr>
          <w:t>pport@mahealth.net</w:t>
        </w:r>
      </w:hyperlink>
    </w:p>
    <w:p w14:paraId="14CD88A3" w14:textId="77777777" w:rsidR="00334DCF" w:rsidRPr="00F664CC" w:rsidRDefault="00334DCF" w:rsidP="00334DCF">
      <w:pPr>
        <w:pStyle w:val="BodyTextIndent"/>
        <w:spacing w:before="0" w:after="0" w:afterAutospacing="0"/>
        <w:ind w:left="720"/>
      </w:pPr>
      <w:r>
        <w:t>Fax: (617) 988-8974</w:t>
      </w:r>
    </w:p>
    <w:p w14:paraId="2BFF8ACA" w14:textId="77777777" w:rsidR="00334DCF" w:rsidRPr="00F664CC" w:rsidRDefault="00334DCF" w:rsidP="00334DCF"/>
    <w:p w14:paraId="1619CFAA" w14:textId="2F88D85D" w:rsidR="00F05C90" w:rsidRPr="00F664CC" w:rsidRDefault="00F05C90" w:rsidP="00F05C90">
      <w:pPr>
        <w:pStyle w:val="BodyTextIndent"/>
        <w:spacing w:before="0" w:after="0" w:afterAutospacing="0"/>
        <w:ind w:left="720"/>
      </w:pPr>
    </w:p>
    <w:p w14:paraId="195815C9" w14:textId="77777777" w:rsidR="00CC1E11" w:rsidRPr="00F664CC" w:rsidRDefault="00CC1E11"/>
    <w:sectPr w:rsidR="00CC1E11" w:rsidRPr="00F664CC" w:rsidSect="00222DC3">
      <w:type w:val="continuous"/>
      <w:pgSz w:w="12240" w:h="15840" w:code="1"/>
      <w:pgMar w:top="720" w:right="1080" w:bottom="432" w:left="1080" w:header="720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A0EC43" w16cex:dateUtc="2022-08-12T1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E59CE" w14:textId="77777777" w:rsidR="00B84ADD" w:rsidRDefault="00B84ADD" w:rsidP="00E27CD8">
      <w:r>
        <w:separator/>
      </w:r>
    </w:p>
  </w:endnote>
  <w:endnote w:type="continuationSeparator" w:id="0">
    <w:p w14:paraId="584F7FDA" w14:textId="77777777" w:rsidR="00B84ADD" w:rsidRDefault="00B84ADD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F735" w14:textId="77777777" w:rsidR="00D20623" w:rsidRPr="00CE51C7" w:rsidRDefault="00D20623" w:rsidP="00D20623">
    <w:pPr>
      <w:jc w:val="right"/>
      <w:rPr>
        <w:rFonts w:ascii="Bookman Old Style" w:hAnsi="Bookman Old Style"/>
        <w:bCs/>
        <w:iCs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>
      <w:rPr>
        <w:rStyle w:val="Hyperlink"/>
        <w:rFonts w:ascii="Bookman Old Style" w:hAnsi="Bookman Old Style"/>
        <w:bCs/>
        <w:iCs/>
        <w:color w:val="auto"/>
        <w:u w:val="none"/>
      </w:rPr>
      <w:t>.</w:t>
    </w:r>
  </w:p>
  <w:p w14:paraId="761AB273" w14:textId="77777777" w:rsidR="00EA2AD7" w:rsidRPr="00EA2AD7" w:rsidRDefault="00EA2AD7" w:rsidP="00EA2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B0D86" w14:textId="77777777" w:rsidR="00B84ADD" w:rsidRDefault="00B84ADD" w:rsidP="00E27CD8">
      <w:r>
        <w:separator/>
      </w:r>
    </w:p>
  </w:footnote>
  <w:footnote w:type="continuationSeparator" w:id="0">
    <w:p w14:paraId="75CA0A99" w14:textId="77777777" w:rsidR="00B84ADD" w:rsidRDefault="00B84ADD" w:rsidP="00E2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4AF8"/>
    <w:rsid w:val="00020523"/>
    <w:rsid w:val="00044518"/>
    <w:rsid w:val="00090367"/>
    <w:rsid w:val="000938D3"/>
    <w:rsid w:val="000A27E4"/>
    <w:rsid w:val="000D12F6"/>
    <w:rsid w:val="000D3DB5"/>
    <w:rsid w:val="000F7370"/>
    <w:rsid w:val="001067DC"/>
    <w:rsid w:val="00124DCB"/>
    <w:rsid w:val="00150BCC"/>
    <w:rsid w:val="001554E7"/>
    <w:rsid w:val="001604A1"/>
    <w:rsid w:val="00161151"/>
    <w:rsid w:val="001611A7"/>
    <w:rsid w:val="001634DD"/>
    <w:rsid w:val="00175F0A"/>
    <w:rsid w:val="00182434"/>
    <w:rsid w:val="00184E66"/>
    <w:rsid w:val="0019385F"/>
    <w:rsid w:val="001E6BD2"/>
    <w:rsid w:val="001F11A4"/>
    <w:rsid w:val="00213180"/>
    <w:rsid w:val="00221556"/>
    <w:rsid w:val="00222DC3"/>
    <w:rsid w:val="00244173"/>
    <w:rsid w:val="002501CF"/>
    <w:rsid w:val="0027421F"/>
    <w:rsid w:val="00275CA1"/>
    <w:rsid w:val="00285C36"/>
    <w:rsid w:val="0028720F"/>
    <w:rsid w:val="002D39D9"/>
    <w:rsid w:val="002D7B8E"/>
    <w:rsid w:val="002F1F0C"/>
    <w:rsid w:val="002F2993"/>
    <w:rsid w:val="00305BEC"/>
    <w:rsid w:val="00307EC0"/>
    <w:rsid w:val="00334DCF"/>
    <w:rsid w:val="00357439"/>
    <w:rsid w:val="003610E8"/>
    <w:rsid w:val="003766C0"/>
    <w:rsid w:val="003A2DDA"/>
    <w:rsid w:val="003A3445"/>
    <w:rsid w:val="003A46D6"/>
    <w:rsid w:val="003A50FD"/>
    <w:rsid w:val="003A7588"/>
    <w:rsid w:val="003C63C6"/>
    <w:rsid w:val="003C7660"/>
    <w:rsid w:val="003D68C7"/>
    <w:rsid w:val="003E2878"/>
    <w:rsid w:val="004000BE"/>
    <w:rsid w:val="00426A94"/>
    <w:rsid w:val="00427511"/>
    <w:rsid w:val="004412F1"/>
    <w:rsid w:val="00474940"/>
    <w:rsid w:val="004A7718"/>
    <w:rsid w:val="004B46B0"/>
    <w:rsid w:val="004D5213"/>
    <w:rsid w:val="004F4A50"/>
    <w:rsid w:val="004F4B9A"/>
    <w:rsid w:val="00503037"/>
    <w:rsid w:val="005068BD"/>
    <w:rsid w:val="00507CFF"/>
    <w:rsid w:val="00517CC7"/>
    <w:rsid w:val="005365B5"/>
    <w:rsid w:val="00551470"/>
    <w:rsid w:val="00565AE3"/>
    <w:rsid w:val="005802F6"/>
    <w:rsid w:val="00586281"/>
    <w:rsid w:val="0058634E"/>
    <w:rsid w:val="0059142C"/>
    <w:rsid w:val="005B27F1"/>
    <w:rsid w:val="005E4B62"/>
    <w:rsid w:val="005F0004"/>
    <w:rsid w:val="005F2B69"/>
    <w:rsid w:val="006941BF"/>
    <w:rsid w:val="00696860"/>
    <w:rsid w:val="00696EA9"/>
    <w:rsid w:val="006A49A3"/>
    <w:rsid w:val="006C70F9"/>
    <w:rsid w:val="006D3F15"/>
    <w:rsid w:val="006E03E2"/>
    <w:rsid w:val="006E336C"/>
    <w:rsid w:val="00706438"/>
    <w:rsid w:val="00731120"/>
    <w:rsid w:val="00766BFB"/>
    <w:rsid w:val="00777A22"/>
    <w:rsid w:val="00795E06"/>
    <w:rsid w:val="007C3B05"/>
    <w:rsid w:val="007C7313"/>
    <w:rsid w:val="007E717C"/>
    <w:rsid w:val="007F0CA9"/>
    <w:rsid w:val="007F66D8"/>
    <w:rsid w:val="007F7DBF"/>
    <w:rsid w:val="008106F2"/>
    <w:rsid w:val="00816F2F"/>
    <w:rsid w:val="008201CC"/>
    <w:rsid w:val="00863041"/>
    <w:rsid w:val="008B04CE"/>
    <w:rsid w:val="008B6E51"/>
    <w:rsid w:val="008D60BB"/>
    <w:rsid w:val="00914588"/>
    <w:rsid w:val="00922F04"/>
    <w:rsid w:val="009554B7"/>
    <w:rsid w:val="00967109"/>
    <w:rsid w:val="009724E0"/>
    <w:rsid w:val="009811A1"/>
    <w:rsid w:val="00982839"/>
    <w:rsid w:val="009C6171"/>
    <w:rsid w:val="009E30BA"/>
    <w:rsid w:val="00A0370D"/>
    <w:rsid w:val="00A03E78"/>
    <w:rsid w:val="00A04E5E"/>
    <w:rsid w:val="00A134E4"/>
    <w:rsid w:val="00A346E4"/>
    <w:rsid w:val="00A55421"/>
    <w:rsid w:val="00A772C1"/>
    <w:rsid w:val="00A900A4"/>
    <w:rsid w:val="00A95FC1"/>
    <w:rsid w:val="00AA6085"/>
    <w:rsid w:val="00AB7B9D"/>
    <w:rsid w:val="00AD204A"/>
    <w:rsid w:val="00AD330F"/>
    <w:rsid w:val="00AD6899"/>
    <w:rsid w:val="00AF58D1"/>
    <w:rsid w:val="00B0461B"/>
    <w:rsid w:val="00B30653"/>
    <w:rsid w:val="00B36135"/>
    <w:rsid w:val="00B573A0"/>
    <w:rsid w:val="00B57A8D"/>
    <w:rsid w:val="00B73653"/>
    <w:rsid w:val="00B84ADD"/>
    <w:rsid w:val="00B957C3"/>
    <w:rsid w:val="00BA4BAC"/>
    <w:rsid w:val="00BC3755"/>
    <w:rsid w:val="00BD2DAF"/>
    <w:rsid w:val="00BE5644"/>
    <w:rsid w:val="00C024A2"/>
    <w:rsid w:val="00C32B3D"/>
    <w:rsid w:val="00C67235"/>
    <w:rsid w:val="00C863A1"/>
    <w:rsid w:val="00CC1E11"/>
    <w:rsid w:val="00CD456D"/>
    <w:rsid w:val="00D20623"/>
    <w:rsid w:val="00D251FF"/>
    <w:rsid w:val="00D34C35"/>
    <w:rsid w:val="00D3540D"/>
    <w:rsid w:val="00D37F2E"/>
    <w:rsid w:val="00D403EA"/>
    <w:rsid w:val="00D45FB8"/>
    <w:rsid w:val="00D61ABA"/>
    <w:rsid w:val="00DB6786"/>
    <w:rsid w:val="00DE3F28"/>
    <w:rsid w:val="00E01D80"/>
    <w:rsid w:val="00E27CD8"/>
    <w:rsid w:val="00E34DE6"/>
    <w:rsid w:val="00E443C5"/>
    <w:rsid w:val="00E51E1D"/>
    <w:rsid w:val="00E522C9"/>
    <w:rsid w:val="00E536C0"/>
    <w:rsid w:val="00E858A3"/>
    <w:rsid w:val="00E95073"/>
    <w:rsid w:val="00EA2AD7"/>
    <w:rsid w:val="00ED497C"/>
    <w:rsid w:val="00F05C90"/>
    <w:rsid w:val="00F243FC"/>
    <w:rsid w:val="00F444F2"/>
    <w:rsid w:val="00F5089A"/>
    <w:rsid w:val="00F60574"/>
    <w:rsid w:val="00F664CC"/>
    <w:rsid w:val="00F73D6F"/>
    <w:rsid w:val="00F74F30"/>
    <w:rsid w:val="00FA30D7"/>
    <w:rsid w:val="00FD521E"/>
    <w:rsid w:val="00FD5E79"/>
    <w:rsid w:val="00FE396D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B0CBBAFF-5A14-4196-B416-6B936C3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427511"/>
    <w:pPr>
      <w:spacing w:after="0" w:line="240" w:lineRule="auto"/>
    </w:pPr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A27E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6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7DC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7DC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all-provider-bulletin-319-coverage-and-reimbursement-policy-updates-for-services-related-to-covid-19-after-the-termination-of-the-state-of-emergency-0/download" TargetMode="External"/><Relationship Id="rId18" Type="http://schemas.openxmlformats.org/officeDocument/2006/relationships/hyperlink" Target="https://www.cdc.gov/coronavirus/2019-ncov/hcp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mass.gov/doc/all-provider-bulletin-291-masshealth-coverage-and-reimbursement-policy-for-services-related-0/download" TargetMode="External"/><Relationship Id="rId17" Type="http://schemas.openxmlformats.org/officeDocument/2006/relationships/hyperlink" Target="http://www.mass.gov/coronavirus-disease-2019-covid-19" TargetMode="Externa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all-provider-bulletin-289-masshealth-coverage-and-reimbursement-policy-for-services-related-to/downloa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regulations/130-CMR-406000-pharmacy-servi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doc/pharmacy-facts-142-march-20-2020/download?_ga=2.195450540.10726333.1623698185-447905752.1588271315" TargetMode="External"/><Relationship Id="rId19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pharmacy-facts-141-march-12-2020-0/download" TargetMode="External"/><Relationship Id="rId14" Type="http://schemas.openxmlformats.org/officeDocument/2006/relationships/hyperlink" Target="https://www.mass.gov/doc/pharmacy-facts-178-january-24-2022-0/download" TargetMode="External"/><Relationship Id="rId22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5072</Characters>
  <Application>Microsoft Office Word</Application>
  <DocSecurity>0</DocSecurity>
  <Lines>117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Luca, Joseph (EHS)</cp:lastModifiedBy>
  <cp:revision>5</cp:revision>
  <cp:lastPrinted>2022-08-15T13:30:00Z</cp:lastPrinted>
  <dcterms:created xsi:type="dcterms:W3CDTF">2022-08-15T13:28:00Z</dcterms:created>
  <dcterms:modified xsi:type="dcterms:W3CDTF">2022-08-15T13:33:00Z</dcterms:modified>
</cp:coreProperties>
</file>