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631AB" w14:textId="426CDAB9"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488973" wp14:editId="70CDDAEA">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48897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2454308E" wp14:editId="4CD780A4">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026EF13E" wp14:editId="75298CF2">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B0461B">
        <w:rPr>
          <w:rFonts w:ascii="Bookman Old Style" w:hAnsi="Bookman Old Style"/>
          <w:b/>
          <w:i/>
          <w:sz w:val="20"/>
          <w:szCs w:val="20"/>
        </w:rPr>
        <w:t>C</w:t>
      </w:r>
      <w:r w:rsidR="00F664CC" w:rsidRPr="00E27CD8">
        <w:rPr>
          <w:rFonts w:ascii="Bookman Old Style" w:hAnsi="Bookman Old Style"/>
          <w:b/>
          <w:i/>
          <w:sz w:val="20"/>
          <w:szCs w:val="20"/>
        </w:rPr>
        <w:t>ommonwealth of Massachusetts</w:t>
      </w:r>
    </w:p>
    <w:p w14:paraId="72AC72F1"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5CC27146"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2A806FA9" w14:textId="77777777" w:rsidR="006D3F15" w:rsidRPr="00777A22" w:rsidRDefault="00A67E15"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1C486915" w14:textId="77777777" w:rsidR="00F664CC" w:rsidRPr="007824DF" w:rsidRDefault="00F664CC" w:rsidP="00982839">
      <w:pPr>
        <w:pStyle w:val="BullsHeading"/>
        <w:spacing w:before="480"/>
      </w:pPr>
      <w:r w:rsidRPr="007824DF">
        <w:t>MassHealth</w:t>
      </w:r>
    </w:p>
    <w:p w14:paraId="20F4176F" w14:textId="5D259BA9" w:rsidR="00F664CC" w:rsidRPr="007824DF" w:rsidRDefault="00513D0C" w:rsidP="005B27F1">
      <w:pPr>
        <w:pStyle w:val="Heading1"/>
      </w:pPr>
      <w:r w:rsidRPr="007824DF">
        <w:t xml:space="preserve">All Provider </w:t>
      </w:r>
      <w:r w:rsidR="00F664CC" w:rsidRPr="007824DF">
        <w:t xml:space="preserve">Bulletin </w:t>
      </w:r>
      <w:r w:rsidR="007824DF" w:rsidRPr="007824DF">
        <w:t>359</w:t>
      </w:r>
    </w:p>
    <w:p w14:paraId="4F33B7C5" w14:textId="497578CF" w:rsidR="00F664CC" w:rsidRPr="00150BCC" w:rsidRDefault="00C24ACB" w:rsidP="00150BCC">
      <w:pPr>
        <w:pStyle w:val="BullsHeading"/>
      </w:pPr>
      <w:r w:rsidRPr="007824DF">
        <w:t>January 2023</w:t>
      </w:r>
    </w:p>
    <w:p w14:paraId="0E1DCE1F" w14:textId="77777777" w:rsidR="00F664CC" w:rsidRDefault="00F664CC" w:rsidP="00E27CD8"/>
    <w:p w14:paraId="28792EAA" w14:textId="77777777" w:rsidR="00F664CC" w:rsidRDefault="00F664CC" w:rsidP="00E27CD8">
      <w:pPr>
        <w:sectPr w:rsidR="00F664CC" w:rsidSect="0059142C">
          <w:headerReference w:type="default" r:id="rId9"/>
          <w:foot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4BFFFA76" w14:textId="2A4A24F2" w:rsidR="00F664CC" w:rsidRPr="00F664CC" w:rsidRDefault="00F664CC" w:rsidP="00E27CD8">
      <w:r w:rsidRPr="00F664CC">
        <w:rPr>
          <w:b/>
        </w:rPr>
        <w:t>TO</w:t>
      </w:r>
      <w:r w:rsidRPr="00F664CC">
        <w:t>:</w:t>
      </w:r>
      <w:r>
        <w:tab/>
      </w:r>
      <w:r w:rsidR="00513D0C">
        <w:t xml:space="preserve">All Providers </w:t>
      </w:r>
      <w:r w:rsidRPr="00F664CC">
        <w:t>Participating in MassHealth</w:t>
      </w:r>
    </w:p>
    <w:p w14:paraId="36385E61" w14:textId="2F68CA35" w:rsidR="00F664CC" w:rsidRPr="00F664CC" w:rsidRDefault="00F664CC" w:rsidP="005E31F7">
      <w:pPr>
        <w:ind w:left="1440" w:hanging="1080"/>
      </w:pPr>
      <w:r w:rsidRPr="00F664CC">
        <w:rPr>
          <w:b/>
        </w:rPr>
        <w:t>FROM</w:t>
      </w:r>
      <w:r w:rsidRPr="00F664CC">
        <w:t>:</w:t>
      </w:r>
      <w:r>
        <w:tab/>
      </w:r>
      <w:r w:rsidR="00B47687">
        <w:t>Mike Levine</w:t>
      </w:r>
      <w:r w:rsidR="00AA6085">
        <w:t xml:space="preserve">, </w:t>
      </w:r>
      <w:r w:rsidR="005E7782">
        <w:t xml:space="preserve">Acting </w:t>
      </w:r>
      <w:r w:rsidR="00AA6085">
        <w:t>Assistant Secretary for MassHealth</w:t>
      </w:r>
      <w:r w:rsidR="00E84FAE">
        <w:t xml:space="preserve"> </w:t>
      </w:r>
    </w:p>
    <w:p w14:paraId="2B897D17" w14:textId="1C918DDB" w:rsidR="00F664CC" w:rsidRPr="00F664CC" w:rsidRDefault="00F664CC" w:rsidP="0005729A">
      <w:pPr>
        <w:pStyle w:val="SubjectLine"/>
        <w:spacing w:after="100"/>
      </w:pPr>
      <w:r w:rsidRPr="00F664CC">
        <w:t>RE:</w:t>
      </w:r>
      <w:r w:rsidR="00BD2DAF">
        <w:tab/>
      </w:r>
      <w:r w:rsidR="005E426C" w:rsidRPr="005E426C">
        <w:t>Pediatric Immunization Vaccine</w:t>
      </w:r>
      <w:r w:rsidR="003A091B">
        <w:t xml:space="preserve"> </w:t>
      </w:r>
      <w:r w:rsidR="005E426C" w:rsidRPr="005E426C">
        <w:t>/</w:t>
      </w:r>
      <w:r w:rsidR="003A091B">
        <w:t xml:space="preserve"> </w:t>
      </w:r>
      <w:r w:rsidR="005E426C" w:rsidRPr="005E426C">
        <w:t>Administration SL Modifier Change</w:t>
      </w:r>
    </w:p>
    <w:p w14:paraId="5490AAA1" w14:textId="79B62E07" w:rsidR="00F664CC" w:rsidRPr="005B27F1" w:rsidRDefault="005E426C" w:rsidP="00E27CD8">
      <w:pPr>
        <w:pStyle w:val="Heading2"/>
      </w:pPr>
      <w:r>
        <w:t>Background</w:t>
      </w:r>
    </w:p>
    <w:p w14:paraId="4CEEC312" w14:textId="3D063880" w:rsidR="00C024A2" w:rsidRPr="00E27CD8" w:rsidRDefault="0066189E" w:rsidP="00E27CD8">
      <w:r w:rsidRPr="0066189E">
        <w:t xml:space="preserve">Providers currently use modifier “SL” on service codes 90460, 90471, 90472, 90473, and 90474 to identify administration of vaccines provided at no cost by the Massachusetts Department of Public Health (DPH) for individuals 18 years </w:t>
      </w:r>
      <w:r w:rsidR="00881C3D">
        <w:t xml:space="preserve">old </w:t>
      </w:r>
      <w:r w:rsidRPr="0066189E">
        <w:t xml:space="preserve">and younger, including </w:t>
      </w:r>
      <w:r w:rsidR="005F402D">
        <w:t>vaccines</w:t>
      </w:r>
      <w:r w:rsidR="005F402D" w:rsidRPr="0066189E">
        <w:t xml:space="preserve"> </w:t>
      </w:r>
      <w:r w:rsidRPr="0066189E">
        <w:t>administered under the Vaccine</w:t>
      </w:r>
      <w:r w:rsidR="006906B3">
        <w:t>s</w:t>
      </w:r>
      <w:r w:rsidRPr="0066189E">
        <w:t xml:space="preserve"> for Children Program.</w:t>
      </w:r>
    </w:p>
    <w:p w14:paraId="026867B2" w14:textId="741989A7" w:rsidR="005E426C" w:rsidRDefault="005E426C" w:rsidP="00E27CD8">
      <w:pPr>
        <w:pStyle w:val="Heading2"/>
      </w:pPr>
      <w:r>
        <w:t>Reimbursement Change</w:t>
      </w:r>
    </w:p>
    <w:p w14:paraId="12C2BA57" w14:textId="3BD7FEE7" w:rsidR="005E426C" w:rsidRPr="005E426C" w:rsidRDefault="006421E0" w:rsidP="005E426C">
      <w:r w:rsidRPr="006421E0">
        <w:t xml:space="preserve">The modifier “SL” indicates state-supplied vaccine. This modifier is to be applied to codes to identify administration of vaccines provided at no cost by DPH. Effective </w:t>
      </w:r>
      <w:r w:rsidR="00494811">
        <w:t xml:space="preserve">January </w:t>
      </w:r>
      <w:r w:rsidR="00AB2263">
        <w:t>3</w:t>
      </w:r>
      <w:r w:rsidR="00494811">
        <w:t>, 2023</w:t>
      </w:r>
      <w:r w:rsidRPr="006421E0">
        <w:t xml:space="preserve">, if the providers receive the vaccine from DPH at no cost, </w:t>
      </w:r>
      <w:r w:rsidR="00AC7979">
        <w:t>they</w:t>
      </w:r>
      <w:r w:rsidR="00AC7979" w:rsidRPr="006421E0">
        <w:t xml:space="preserve"> </w:t>
      </w:r>
      <w:r w:rsidRPr="006421E0">
        <w:t>must bill the code for the vaccine itself, with modifier “SL</w:t>
      </w:r>
      <w:r w:rsidR="00AC7979">
        <w:t>,</w:t>
      </w:r>
      <w:r w:rsidRPr="006421E0">
        <w:t xml:space="preserve">” and the codes for administration of the vaccine. MassHealth will pay $0 for vaccines billed with the modifier “SL” and </w:t>
      </w:r>
      <w:r w:rsidR="00F03A29">
        <w:t xml:space="preserve">will pay </w:t>
      </w:r>
      <w:r w:rsidRPr="006421E0">
        <w:t>the rate established in 101 CMR 317.00 for the administration of the vaccine.</w:t>
      </w:r>
    </w:p>
    <w:p w14:paraId="1F9E8D09" w14:textId="53735A05" w:rsidR="005E426C" w:rsidRDefault="005E426C" w:rsidP="005E426C">
      <w:pPr>
        <w:pStyle w:val="Heading2"/>
      </w:pPr>
      <w:r>
        <w:t>Billing Reminder</w:t>
      </w:r>
    </w:p>
    <w:p w14:paraId="0B51576C" w14:textId="09844675" w:rsidR="005E426C" w:rsidRPr="005E426C" w:rsidRDefault="00654D88" w:rsidP="005E426C">
      <w:r w:rsidRPr="00654D88">
        <w:t>In accordance with 130 CMR 433.413(C), a physician may bill for either an office visit or vaccine administration</w:t>
      </w:r>
      <w:r w:rsidR="00D327CE">
        <w:t>,</w:t>
      </w:r>
      <w:r w:rsidRPr="00654D88">
        <w:t xml:space="preserve"> but may not bill for both an office visit and vaccine administration for the same member on the same date when </w:t>
      </w:r>
      <w:r w:rsidR="00B8296A">
        <w:t>both</w:t>
      </w:r>
      <w:r w:rsidRPr="00654D88">
        <w:t xml:space="preserve"> are performed in the same location. This limitation does not apply to a significant, separately identifiable office visit provided by the same physician on the same day the vaccine was administered. MassHealth does not pay for the cost of the injectable material if DPH distributes the material free of charge. See 130 CMR 433.413(C)(2).</w:t>
      </w:r>
    </w:p>
    <w:p w14:paraId="784F3CC3" w14:textId="6AE2306B" w:rsidR="00F664CC" w:rsidRPr="009901A7" w:rsidRDefault="00F664CC" w:rsidP="00A94D74">
      <w:pPr>
        <w:pStyle w:val="Heading2"/>
        <w:spacing w:after="100"/>
      </w:pPr>
      <w:r w:rsidRPr="009901A7">
        <w:t>MassHealth Website</w:t>
      </w:r>
      <w:r w:rsidR="001554E7">
        <w:t xml:space="preserve"> </w:t>
      </w:r>
    </w:p>
    <w:p w14:paraId="12DB03D9" w14:textId="77777777" w:rsidR="00F664CC" w:rsidRPr="009901A7" w:rsidRDefault="00F664CC" w:rsidP="00E27CD8">
      <w:r w:rsidRPr="009901A7">
        <w:t>This bulletin is available</w:t>
      </w:r>
      <w:r w:rsidR="008B6E51">
        <w:t xml:space="preserve"> o</w:t>
      </w:r>
      <w:r w:rsidRPr="009901A7">
        <w:t xml:space="preserve">n the </w:t>
      </w:r>
      <w:hyperlink r:id="rId11" w:history="1">
        <w:r w:rsidR="008B6E51" w:rsidRPr="008B6E51">
          <w:rPr>
            <w:rStyle w:val="Hyperlink"/>
          </w:rPr>
          <w:t>MassHealth Provider Bulletins</w:t>
        </w:r>
      </w:hyperlink>
      <w:r w:rsidR="008B6E51">
        <w:t xml:space="preserve"> </w:t>
      </w:r>
      <w:r w:rsidRPr="009901A7">
        <w:t>web</w:t>
      </w:r>
      <w:r w:rsidR="008B6E51">
        <w:t xml:space="preserve"> page.</w:t>
      </w:r>
    </w:p>
    <w:p w14:paraId="772F4ACF" w14:textId="7CFC6EA2" w:rsidR="00F664CC" w:rsidRPr="009901A7" w:rsidRDefault="00A67E15" w:rsidP="00E27CD8">
      <w:hyperlink r:id="rId12" w:history="1">
        <w:r w:rsidR="006E336C" w:rsidRPr="006E336C">
          <w:rPr>
            <w:rStyle w:val="Hyperlink"/>
          </w:rPr>
          <w:t>S</w:t>
        </w:r>
        <w:r w:rsidR="00F664CC" w:rsidRPr="006E336C">
          <w:rPr>
            <w:rStyle w:val="Hyperlink"/>
          </w:rPr>
          <w:t>ign up</w:t>
        </w:r>
      </w:hyperlink>
      <w:r w:rsidR="00F664CC" w:rsidRPr="009901A7">
        <w:t xml:space="preserve"> to receive email alerts when MassHealth issues new bulletins and transmittal letters.</w:t>
      </w:r>
    </w:p>
    <w:p w14:paraId="6C55E321" w14:textId="77777777" w:rsidR="00F664CC" w:rsidRPr="009901A7" w:rsidRDefault="00F664CC" w:rsidP="00D0190B">
      <w:pPr>
        <w:pStyle w:val="Heading2"/>
        <w:keepNext/>
        <w:spacing w:after="100"/>
      </w:pPr>
      <w:r w:rsidRPr="009901A7">
        <w:lastRenderedPageBreak/>
        <w:t>Questions</w:t>
      </w:r>
      <w:r w:rsidR="001554E7">
        <w:t xml:space="preserve"> </w:t>
      </w:r>
    </w:p>
    <w:p w14:paraId="35F7539D" w14:textId="77777777" w:rsidR="00D37F2E" w:rsidRDefault="00D37F2E" w:rsidP="001074AE">
      <w:pPr>
        <w:pStyle w:val="Heading3"/>
        <w:keepNext/>
      </w:pPr>
      <w:r>
        <w:t>Dental Services</w:t>
      </w:r>
    </w:p>
    <w:p w14:paraId="6C4F73CB" w14:textId="77777777" w:rsidR="00D37F2E" w:rsidRDefault="00D37F2E" w:rsidP="001074AE">
      <w:pPr>
        <w:pStyle w:val="BodyTextIndent"/>
        <w:keepNext/>
        <w:spacing w:before="0" w:after="0" w:afterAutospacing="0"/>
        <w:ind w:left="720"/>
      </w:pPr>
      <w:r>
        <w:t>Phone: (800) 207-5019; TTY: (800) 466-7566</w:t>
      </w:r>
    </w:p>
    <w:p w14:paraId="3F1A10B5" w14:textId="77777777" w:rsidR="00D37F2E" w:rsidRDefault="00D37F2E" w:rsidP="0083349D">
      <w:pPr>
        <w:pStyle w:val="Heading3"/>
        <w:keepNext/>
        <w:spacing w:after="100"/>
      </w:pPr>
      <w:r>
        <w:t>Long-Term Services and Supports</w:t>
      </w:r>
    </w:p>
    <w:p w14:paraId="65FFC133" w14:textId="77777777" w:rsidR="00D37F2E" w:rsidRDefault="00D37F2E" w:rsidP="00D37F2E">
      <w:pPr>
        <w:pStyle w:val="BodyTextIndent"/>
        <w:spacing w:before="0" w:after="0" w:afterAutospacing="0"/>
        <w:ind w:left="720"/>
      </w:pPr>
      <w:r>
        <w:t>Phone: (844) 368-5184 (toll free)</w:t>
      </w:r>
    </w:p>
    <w:p w14:paraId="1FA3AC61" w14:textId="77777777" w:rsidR="00D37F2E" w:rsidRDefault="00D37F2E" w:rsidP="00D37F2E">
      <w:pPr>
        <w:pStyle w:val="BodyTextIndent"/>
        <w:spacing w:before="0" w:after="0" w:afterAutospacing="0"/>
        <w:ind w:left="720"/>
      </w:pPr>
      <w:r>
        <w:t>Email: support@masshealthltss.com</w:t>
      </w:r>
    </w:p>
    <w:p w14:paraId="6518B976" w14:textId="77777777" w:rsidR="00D37F2E" w:rsidRDefault="00D37F2E" w:rsidP="00D37F2E">
      <w:pPr>
        <w:pStyle w:val="BodyTextIndent"/>
        <w:spacing w:before="0" w:after="0" w:afterAutospacing="0"/>
        <w:ind w:left="720"/>
      </w:pPr>
      <w:r>
        <w:t>Portal: MassHealthLTSS.com</w:t>
      </w:r>
    </w:p>
    <w:p w14:paraId="008FD4DD" w14:textId="77777777" w:rsidR="00D37F2E" w:rsidRDefault="00D37F2E" w:rsidP="00D37F2E">
      <w:pPr>
        <w:pStyle w:val="BodyTextIndent"/>
        <w:spacing w:before="0" w:after="0" w:afterAutospacing="0"/>
        <w:ind w:left="720"/>
      </w:pPr>
      <w:r>
        <w:t>Mail: MassHealth LTSS, PO Box 159108, Boston, MA 02215</w:t>
      </w:r>
    </w:p>
    <w:p w14:paraId="28E5D277" w14:textId="77777777" w:rsidR="00D37F2E" w:rsidRDefault="00D37F2E" w:rsidP="00D37F2E">
      <w:pPr>
        <w:pStyle w:val="BodyTextIndent"/>
        <w:spacing w:before="0" w:after="0" w:afterAutospacing="0"/>
        <w:ind w:left="720"/>
      </w:pPr>
      <w:r>
        <w:t>Fax: (888) 832-3006</w:t>
      </w:r>
    </w:p>
    <w:p w14:paraId="13C7F135" w14:textId="77777777" w:rsidR="00D37F2E" w:rsidRDefault="00D37F2E" w:rsidP="00463B14">
      <w:pPr>
        <w:pStyle w:val="Heading3"/>
        <w:spacing w:after="100"/>
      </w:pPr>
      <w:r>
        <w:t>All Other Provider Types</w:t>
      </w:r>
    </w:p>
    <w:p w14:paraId="6FFC7A03" w14:textId="77777777" w:rsidR="009C7124" w:rsidRDefault="009C7124" w:rsidP="00D37F2E">
      <w:pPr>
        <w:pStyle w:val="BodyTextIndent"/>
        <w:spacing w:before="0" w:after="0" w:afterAutospacing="0"/>
        <w:ind w:left="720"/>
      </w:pPr>
      <w:r w:rsidRPr="009C7124">
        <w:t>Phone: (800) 841-2900; TDD/TTY: 711</w:t>
      </w:r>
    </w:p>
    <w:p w14:paraId="75FF33A2" w14:textId="7CEECB5C" w:rsidR="00D37F2E" w:rsidRDefault="00D37F2E" w:rsidP="00D37F2E">
      <w:pPr>
        <w:pStyle w:val="BodyTextIndent"/>
        <w:spacing w:before="0" w:after="0" w:afterAutospacing="0"/>
        <w:ind w:left="720"/>
      </w:pPr>
      <w:r>
        <w:t>Email: providersupport@mahealth.net</w:t>
      </w:r>
    </w:p>
    <w:p w14:paraId="5A6CC1EA" w14:textId="77777777" w:rsidR="00D37F2E" w:rsidRPr="00F664CC" w:rsidRDefault="00D37F2E" w:rsidP="00D37F2E">
      <w:pPr>
        <w:pStyle w:val="BodyTextIndent"/>
        <w:spacing w:before="0" w:after="0" w:afterAutospacing="0"/>
        <w:ind w:left="720"/>
      </w:pPr>
      <w:r>
        <w:t>Fax: (617) 988-8974</w:t>
      </w:r>
    </w:p>
    <w:p w14:paraId="195815C9" w14:textId="77777777" w:rsidR="00CC1E11" w:rsidRPr="00F664CC" w:rsidRDefault="00CC1E11" w:rsidP="00E27CD8"/>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3E302" w14:textId="77777777" w:rsidR="008B3EFC" w:rsidRDefault="008B3EFC" w:rsidP="00E27CD8">
      <w:r>
        <w:separator/>
      </w:r>
    </w:p>
  </w:endnote>
  <w:endnote w:type="continuationSeparator" w:id="0">
    <w:p w14:paraId="3854201A" w14:textId="77777777" w:rsidR="008B3EFC" w:rsidRDefault="008B3EFC"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AA610" w14:textId="77777777" w:rsidR="00CC1E11" w:rsidRPr="00CC1E11" w:rsidRDefault="00CC1E11" w:rsidP="008B04CE">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E564D" w14:textId="77777777" w:rsidR="008B3EFC" w:rsidRDefault="008B3EFC" w:rsidP="00E27CD8">
      <w:r>
        <w:separator/>
      </w:r>
    </w:p>
  </w:footnote>
  <w:footnote w:type="continuationSeparator" w:id="0">
    <w:p w14:paraId="405C4FB4" w14:textId="77777777" w:rsidR="008B3EFC" w:rsidRDefault="008B3EFC"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142F5" w14:textId="77777777" w:rsidR="00AD204A" w:rsidRPr="00F664CC" w:rsidRDefault="00AD204A" w:rsidP="003E2878">
    <w:pPr>
      <w:pStyle w:val="BullsHeading"/>
      <w:spacing w:before="720"/>
    </w:pPr>
    <w:r w:rsidRPr="00F664CC">
      <w:t>MassHealth</w:t>
    </w:r>
  </w:p>
  <w:p w14:paraId="5A62BA59" w14:textId="2827704F" w:rsidR="00AD204A" w:rsidRPr="0083349D" w:rsidRDefault="000F1D44" w:rsidP="00AD204A">
    <w:pPr>
      <w:pStyle w:val="BullsHeading"/>
    </w:pPr>
    <w:r w:rsidRPr="0083349D">
      <w:t>All Provider</w:t>
    </w:r>
    <w:r w:rsidR="00AD204A" w:rsidRPr="0083349D">
      <w:t xml:space="preserve"> Bulletin </w:t>
    </w:r>
    <w:r w:rsidR="007824DF" w:rsidRPr="0083349D">
      <w:t>359</w:t>
    </w:r>
  </w:p>
  <w:p w14:paraId="1893C03A" w14:textId="5B7DB831" w:rsidR="00AD204A" w:rsidRDefault="00C24ACB" w:rsidP="00AD204A">
    <w:pPr>
      <w:pStyle w:val="BullsHeading"/>
    </w:pPr>
    <w:r>
      <w:t>January 2023</w:t>
    </w:r>
  </w:p>
  <w:p w14:paraId="77422704"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6E336C">
      <w:rPr>
        <w:noProof/>
      </w:rPr>
      <w:t>2</w:t>
    </w:r>
    <w:r>
      <w:fldChar w:fldCharType="end"/>
    </w:r>
    <w:r>
      <w:t xml:space="preserve"> of </w:t>
    </w:r>
    <w:fldSimple w:instr=" NUMPAGES  \* Arabic  \* MERGEFORMAT ">
      <w:r w:rsidR="006E336C">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89247D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0FCE30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4BC9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BFA239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9A41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C496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DF495B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5BEF9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09409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AE1810"/>
    <w:lvl w:ilvl="0">
      <w:start w:val="1"/>
      <w:numFmt w:val="bullet"/>
      <w:lvlText w:val=""/>
      <w:lvlJc w:val="left"/>
      <w:pPr>
        <w:tabs>
          <w:tab w:val="num" w:pos="360"/>
        </w:tabs>
        <w:ind w:left="360" w:hanging="360"/>
      </w:pPr>
      <w:rPr>
        <w:rFonts w:ascii="Symbol" w:hAnsi="Symbol" w:hint="default"/>
      </w:rPr>
    </w:lvl>
  </w:abstractNum>
  <w:num w:numId="1" w16cid:durableId="955022477">
    <w:abstractNumId w:val="9"/>
  </w:num>
  <w:num w:numId="2" w16cid:durableId="1819302037">
    <w:abstractNumId w:val="7"/>
  </w:num>
  <w:num w:numId="3" w16cid:durableId="626198644">
    <w:abstractNumId w:val="6"/>
  </w:num>
  <w:num w:numId="4" w16cid:durableId="584649229">
    <w:abstractNumId w:val="5"/>
  </w:num>
  <w:num w:numId="5" w16cid:durableId="1048605927">
    <w:abstractNumId w:val="4"/>
  </w:num>
  <w:num w:numId="6" w16cid:durableId="1662198295">
    <w:abstractNumId w:val="8"/>
  </w:num>
  <w:num w:numId="7" w16cid:durableId="1019936935">
    <w:abstractNumId w:val="3"/>
  </w:num>
  <w:num w:numId="8" w16cid:durableId="1017929453">
    <w:abstractNumId w:val="2"/>
  </w:num>
  <w:num w:numId="9" w16cid:durableId="1204901236">
    <w:abstractNumId w:val="1"/>
  </w:num>
  <w:num w:numId="10" w16cid:durableId="1572499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5729A"/>
    <w:rsid w:val="00075790"/>
    <w:rsid w:val="000D3DB5"/>
    <w:rsid w:val="000F1D44"/>
    <w:rsid w:val="001074AE"/>
    <w:rsid w:val="00150BCC"/>
    <w:rsid w:val="001554E7"/>
    <w:rsid w:val="001611A7"/>
    <w:rsid w:val="001634DD"/>
    <w:rsid w:val="00183B47"/>
    <w:rsid w:val="001B5A3A"/>
    <w:rsid w:val="001B5CFC"/>
    <w:rsid w:val="001D6B5F"/>
    <w:rsid w:val="00221556"/>
    <w:rsid w:val="002216AD"/>
    <w:rsid w:val="002366AA"/>
    <w:rsid w:val="002501CF"/>
    <w:rsid w:val="0028720F"/>
    <w:rsid w:val="002C346A"/>
    <w:rsid w:val="002D39D9"/>
    <w:rsid w:val="002F2993"/>
    <w:rsid w:val="00316486"/>
    <w:rsid w:val="00333EE8"/>
    <w:rsid w:val="003A091B"/>
    <w:rsid w:val="003A7588"/>
    <w:rsid w:val="003E2878"/>
    <w:rsid w:val="003E71A1"/>
    <w:rsid w:val="00463B14"/>
    <w:rsid w:val="00494811"/>
    <w:rsid w:val="004A7718"/>
    <w:rsid w:val="004D311A"/>
    <w:rsid w:val="004F4B9A"/>
    <w:rsid w:val="005068BD"/>
    <w:rsid w:val="00507CFF"/>
    <w:rsid w:val="00513D0C"/>
    <w:rsid w:val="00537219"/>
    <w:rsid w:val="0058634E"/>
    <w:rsid w:val="0059142C"/>
    <w:rsid w:val="005B27F1"/>
    <w:rsid w:val="005E31F7"/>
    <w:rsid w:val="005E426C"/>
    <w:rsid w:val="005E4B62"/>
    <w:rsid w:val="005E7782"/>
    <w:rsid w:val="005F2B69"/>
    <w:rsid w:val="005F402D"/>
    <w:rsid w:val="006421E0"/>
    <w:rsid w:val="00654D88"/>
    <w:rsid w:val="0066189E"/>
    <w:rsid w:val="006906B3"/>
    <w:rsid w:val="006941BF"/>
    <w:rsid w:val="00696EA9"/>
    <w:rsid w:val="006C70F9"/>
    <w:rsid w:val="006D3F15"/>
    <w:rsid w:val="006E336C"/>
    <w:rsid w:val="006E763A"/>
    <w:rsid w:val="00706438"/>
    <w:rsid w:val="00777A22"/>
    <w:rsid w:val="007824DF"/>
    <w:rsid w:val="00782F23"/>
    <w:rsid w:val="00795E06"/>
    <w:rsid w:val="007F7DBF"/>
    <w:rsid w:val="008201CC"/>
    <w:rsid w:val="0083349D"/>
    <w:rsid w:val="00863041"/>
    <w:rsid w:val="00877573"/>
    <w:rsid w:val="00881C3D"/>
    <w:rsid w:val="008B04CE"/>
    <w:rsid w:val="008B3EFC"/>
    <w:rsid w:val="008B6E51"/>
    <w:rsid w:val="008D60BB"/>
    <w:rsid w:val="008E098C"/>
    <w:rsid w:val="008E48A4"/>
    <w:rsid w:val="00914588"/>
    <w:rsid w:val="00922F04"/>
    <w:rsid w:val="009811A1"/>
    <w:rsid w:val="00982839"/>
    <w:rsid w:val="009C7124"/>
    <w:rsid w:val="00A67E15"/>
    <w:rsid w:val="00A772C1"/>
    <w:rsid w:val="00A83E17"/>
    <w:rsid w:val="00A93B1A"/>
    <w:rsid w:val="00A94D74"/>
    <w:rsid w:val="00A95FC1"/>
    <w:rsid w:val="00AA6085"/>
    <w:rsid w:val="00AB2263"/>
    <w:rsid w:val="00AC7979"/>
    <w:rsid w:val="00AD204A"/>
    <w:rsid w:val="00AD6899"/>
    <w:rsid w:val="00B0461B"/>
    <w:rsid w:val="00B47687"/>
    <w:rsid w:val="00B73653"/>
    <w:rsid w:val="00B8296A"/>
    <w:rsid w:val="00B92532"/>
    <w:rsid w:val="00BC3755"/>
    <w:rsid w:val="00BD2DAF"/>
    <w:rsid w:val="00BF2456"/>
    <w:rsid w:val="00C024A2"/>
    <w:rsid w:val="00C24ACB"/>
    <w:rsid w:val="00CC1E11"/>
    <w:rsid w:val="00CD456D"/>
    <w:rsid w:val="00CD4E99"/>
    <w:rsid w:val="00D0190B"/>
    <w:rsid w:val="00D14342"/>
    <w:rsid w:val="00D251FF"/>
    <w:rsid w:val="00D327CE"/>
    <w:rsid w:val="00D37F2E"/>
    <w:rsid w:val="00D626A3"/>
    <w:rsid w:val="00D635BA"/>
    <w:rsid w:val="00DE1CF4"/>
    <w:rsid w:val="00DE7D6B"/>
    <w:rsid w:val="00DF2FC2"/>
    <w:rsid w:val="00DF3027"/>
    <w:rsid w:val="00E01D80"/>
    <w:rsid w:val="00E27CD8"/>
    <w:rsid w:val="00E34DE6"/>
    <w:rsid w:val="00E443C5"/>
    <w:rsid w:val="00E84FAE"/>
    <w:rsid w:val="00ED497C"/>
    <w:rsid w:val="00EF78FD"/>
    <w:rsid w:val="00F03A29"/>
    <w:rsid w:val="00F60574"/>
    <w:rsid w:val="00F664CC"/>
    <w:rsid w:val="00F73D6F"/>
    <w:rsid w:val="00F74F30"/>
    <w:rsid w:val="00FD22B5"/>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125F2E"/>
  <w15:docId w15:val="{B0CBBAFF-5A14-4196-B416-6B936C333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Revision">
    <w:name w:val="Revision"/>
    <w:hidden/>
    <w:uiPriority w:val="99"/>
    <w:semiHidden/>
    <w:rsid w:val="003A091B"/>
    <w:pPr>
      <w:spacing w:after="0" w:line="240" w:lineRule="auto"/>
    </w:pPr>
    <w:rPr>
      <w:rFonts w:ascii="Georgia" w:eastAsia="Times New Roman" w:hAnsi="Georgia" w:cs="Times New Roman"/>
    </w:rPr>
  </w:style>
  <w:style w:type="character" w:styleId="CommentReference">
    <w:name w:val="annotation reference"/>
    <w:basedOn w:val="DefaultParagraphFont"/>
    <w:uiPriority w:val="99"/>
    <w:semiHidden/>
    <w:unhideWhenUsed/>
    <w:rsid w:val="003A091B"/>
    <w:rPr>
      <w:sz w:val="16"/>
      <w:szCs w:val="16"/>
    </w:rPr>
  </w:style>
  <w:style w:type="paragraph" w:styleId="CommentText">
    <w:name w:val="annotation text"/>
    <w:basedOn w:val="Normal"/>
    <w:link w:val="CommentTextChar"/>
    <w:uiPriority w:val="99"/>
    <w:semiHidden/>
    <w:unhideWhenUsed/>
    <w:rsid w:val="003A091B"/>
    <w:rPr>
      <w:sz w:val="20"/>
      <w:szCs w:val="20"/>
    </w:rPr>
  </w:style>
  <w:style w:type="character" w:customStyle="1" w:styleId="CommentTextChar">
    <w:name w:val="Comment Text Char"/>
    <w:basedOn w:val="DefaultParagraphFont"/>
    <w:link w:val="CommentText"/>
    <w:uiPriority w:val="99"/>
    <w:semiHidden/>
    <w:rsid w:val="003A091B"/>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3A091B"/>
    <w:rPr>
      <w:b/>
      <w:bCs/>
    </w:rPr>
  </w:style>
  <w:style w:type="character" w:customStyle="1" w:styleId="CommentSubjectChar">
    <w:name w:val="Comment Subject Char"/>
    <w:basedOn w:val="CommentTextChar"/>
    <w:link w:val="CommentSubject"/>
    <w:uiPriority w:val="99"/>
    <w:semiHidden/>
    <w:rsid w:val="003A091B"/>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ass.gov/forms/email-notifications-for-masshealth-provider-bulletins-and-transmittal-lett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masshealth-provider-bulletins"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35</TotalTime>
  <Pages>2</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Philippa Durbin</cp:lastModifiedBy>
  <cp:revision>60</cp:revision>
  <cp:lastPrinted>2023-01-03T16:33:00Z</cp:lastPrinted>
  <dcterms:created xsi:type="dcterms:W3CDTF">2022-12-13T15:18:00Z</dcterms:created>
  <dcterms:modified xsi:type="dcterms:W3CDTF">2023-01-03T16:33:00Z</dcterms:modified>
</cp:coreProperties>
</file>