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2A76CA3A" w:rsidR="00F664CC" w:rsidRPr="00C85EDC" w:rsidRDefault="00B71AD1" w:rsidP="00E27CD8">
      <w:pPr>
        <w:pStyle w:val="Header"/>
        <w:spacing w:before="0" w:after="0" w:afterAutospacing="0"/>
        <w:ind w:left="2160"/>
        <w:rPr>
          <w:rFonts w:ascii="Bookman Old Style" w:hAnsi="Bookman Old Style"/>
          <w:b/>
          <w:i/>
          <w:sz w:val="20"/>
          <w:szCs w:val="20"/>
        </w:rPr>
      </w:pPr>
      <w:r w:rsidRPr="00C85EDC">
        <w:rPr>
          <w:rFonts w:ascii="Bookman Old Style" w:hAnsi="Bookman Old Style"/>
          <w:b/>
          <w:i/>
          <w:noProof/>
          <w:sz w:val="20"/>
          <w:szCs w:val="20"/>
        </w:rPr>
        <w:drawing>
          <wp:anchor distT="0" distB="0" distL="114300" distR="114300" simplePos="0" relativeHeight="251658240" behindDoc="0" locked="0" layoutInCell="1" allowOverlap="1" wp14:anchorId="026EF13E" wp14:editId="1E317274">
            <wp:simplePos x="0" y="0"/>
            <wp:positionH relativeFrom="margin">
              <wp:posOffset>-220980</wp:posOffset>
            </wp:positionH>
            <wp:positionV relativeFrom="margin">
              <wp:posOffset>0</wp:posOffset>
            </wp:positionV>
            <wp:extent cx="1379220" cy="6858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1" r="6096" b="7212"/>
                    <a:stretch/>
                  </pic:blipFill>
                  <pic:spPr bwMode="auto">
                    <a:xfrm>
                      <a:off x="0" y="0"/>
                      <a:ext cx="137922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C85EDC">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3488973" wp14:editId="2A38D203">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B0461B" w:rsidRPr="00C85EDC">
        <w:rPr>
          <w:rFonts w:ascii="Bookman Old Style" w:hAnsi="Bookman Old Style"/>
          <w:b/>
          <w:i/>
          <w:sz w:val="20"/>
          <w:szCs w:val="20"/>
        </w:rPr>
        <w:t>C</w:t>
      </w:r>
      <w:r w:rsidR="00F664CC" w:rsidRPr="00C85EDC">
        <w:rPr>
          <w:rFonts w:ascii="Bookman Old Style" w:hAnsi="Bookman Old Style"/>
          <w:b/>
          <w:i/>
          <w:sz w:val="20"/>
          <w:szCs w:val="20"/>
        </w:rPr>
        <w:t>ommonwealth of Massachusetts</w:t>
      </w:r>
    </w:p>
    <w:p w14:paraId="72AC72F1" w14:textId="77777777" w:rsidR="00F664CC" w:rsidRPr="00C85EDC" w:rsidRDefault="00F664CC" w:rsidP="00E27CD8">
      <w:pPr>
        <w:spacing w:before="0" w:after="0" w:afterAutospacing="0"/>
        <w:ind w:left="2160"/>
        <w:rPr>
          <w:rFonts w:ascii="Bookman Old Style" w:hAnsi="Bookman Old Style"/>
          <w:b/>
          <w:i/>
          <w:sz w:val="20"/>
          <w:szCs w:val="20"/>
        </w:rPr>
      </w:pPr>
      <w:r w:rsidRPr="00C85EDC">
        <w:rPr>
          <w:rFonts w:ascii="Bookman Old Style" w:hAnsi="Bookman Old Style"/>
          <w:b/>
          <w:i/>
          <w:sz w:val="20"/>
          <w:szCs w:val="20"/>
        </w:rPr>
        <w:t>Executive Office of Health and Human Services</w:t>
      </w:r>
    </w:p>
    <w:p w14:paraId="5CC27146" w14:textId="5FD58685" w:rsidR="00F664CC" w:rsidRPr="00C85EDC" w:rsidRDefault="00F664CC" w:rsidP="00E27CD8">
      <w:pPr>
        <w:spacing w:before="0" w:after="0" w:afterAutospacing="0"/>
        <w:ind w:left="2160"/>
        <w:rPr>
          <w:rFonts w:ascii="Bookman Old Style" w:hAnsi="Bookman Old Style"/>
          <w:b/>
          <w:i/>
          <w:sz w:val="20"/>
          <w:szCs w:val="20"/>
        </w:rPr>
      </w:pPr>
      <w:r w:rsidRPr="00C85EDC">
        <w:rPr>
          <w:rFonts w:ascii="Bookman Old Style" w:hAnsi="Bookman Old Style"/>
          <w:b/>
          <w:i/>
          <w:sz w:val="20"/>
          <w:szCs w:val="20"/>
        </w:rPr>
        <w:t>Office of Medicaid</w:t>
      </w:r>
    </w:p>
    <w:p w14:paraId="2A806FA9" w14:textId="77777777" w:rsidR="006D3F15" w:rsidRPr="00C85EDC" w:rsidRDefault="001F17D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C85EDC">
          <w:rPr>
            <w:rStyle w:val="Hyperlink"/>
            <w:rFonts w:ascii="Bookman Old Style" w:hAnsi="Bookman Old Style"/>
            <w:i/>
            <w:sz w:val="18"/>
            <w:szCs w:val="18"/>
          </w:rPr>
          <w:t>www.mass.gov/masshealth</w:t>
        </w:r>
      </w:hyperlink>
    </w:p>
    <w:p w14:paraId="1C486915" w14:textId="418A2382" w:rsidR="00F664CC" w:rsidRPr="00C85EDC" w:rsidRDefault="00F664CC" w:rsidP="00982839">
      <w:pPr>
        <w:pStyle w:val="BullsHeading"/>
        <w:spacing w:before="480"/>
      </w:pPr>
      <w:r w:rsidRPr="00C85EDC">
        <w:t>MassHealth</w:t>
      </w:r>
    </w:p>
    <w:p w14:paraId="20F4176F" w14:textId="02AFA777" w:rsidR="00F664CC" w:rsidRPr="00C85EDC" w:rsidRDefault="00985D24" w:rsidP="005B27F1">
      <w:pPr>
        <w:pStyle w:val="Heading1"/>
      </w:pPr>
      <w:r w:rsidRPr="00C85EDC">
        <w:t xml:space="preserve">All Provider </w:t>
      </w:r>
      <w:r w:rsidR="00F664CC" w:rsidRPr="00C85EDC">
        <w:t xml:space="preserve">Bulletin </w:t>
      </w:r>
      <w:r w:rsidR="00302397" w:rsidRPr="00C85EDC">
        <w:t>361</w:t>
      </w:r>
    </w:p>
    <w:p w14:paraId="4F33B7C5" w14:textId="181F6B19" w:rsidR="00F664CC" w:rsidRPr="00C85EDC" w:rsidRDefault="0006407D" w:rsidP="00150BCC">
      <w:pPr>
        <w:pStyle w:val="BullsHeading"/>
      </w:pPr>
      <w:r w:rsidRPr="00C85EDC">
        <w:t xml:space="preserve">March </w:t>
      </w:r>
      <w:r w:rsidR="00985D24" w:rsidRPr="00C85EDC">
        <w:t>2023</w:t>
      </w:r>
    </w:p>
    <w:p w14:paraId="0E1DCE1F" w14:textId="323AB477" w:rsidR="00F664CC" w:rsidRPr="00C85EDC" w:rsidRDefault="00F664CC" w:rsidP="00E27CD8"/>
    <w:p w14:paraId="28792EAA" w14:textId="77777777" w:rsidR="00F664CC" w:rsidRPr="00C85EDC" w:rsidRDefault="00F664CC" w:rsidP="00E27CD8">
      <w:pPr>
        <w:sectPr w:rsidR="00F664CC" w:rsidRPr="00C85ED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7DB9607A" w:rsidR="00F664CC" w:rsidRPr="00C85EDC" w:rsidRDefault="00F664CC" w:rsidP="00E27CD8">
      <w:r w:rsidRPr="00C85EDC">
        <w:rPr>
          <w:b/>
        </w:rPr>
        <w:t>TO</w:t>
      </w:r>
      <w:r w:rsidRPr="00C85EDC">
        <w:t>:</w:t>
      </w:r>
      <w:r w:rsidRPr="00C85EDC">
        <w:tab/>
      </w:r>
      <w:r w:rsidR="00985D24" w:rsidRPr="00C85EDC">
        <w:t xml:space="preserve">All Providers </w:t>
      </w:r>
      <w:r w:rsidRPr="00C85EDC">
        <w:t>Participating in MassHealth</w:t>
      </w:r>
    </w:p>
    <w:p w14:paraId="36385E61" w14:textId="51FCAB0F" w:rsidR="00F664CC" w:rsidRPr="00C85EDC" w:rsidRDefault="00F664CC" w:rsidP="00E27CD8">
      <w:r w:rsidRPr="00C85EDC">
        <w:rPr>
          <w:b/>
        </w:rPr>
        <w:t>FROM</w:t>
      </w:r>
      <w:r w:rsidRPr="00C85EDC">
        <w:t>:</w:t>
      </w:r>
      <w:r w:rsidRPr="00C85EDC">
        <w:tab/>
      </w:r>
      <w:r w:rsidR="004F4A7F" w:rsidRPr="00C85EDC">
        <w:t xml:space="preserve">Mike Levine, Assistant Secretary for MassHealth </w:t>
      </w:r>
      <w:r w:rsidR="001F17DD">
        <w:t>[signature of Mike Levine]</w:t>
      </w:r>
    </w:p>
    <w:p w14:paraId="2B897D17" w14:textId="43382BA2" w:rsidR="00F664CC" w:rsidRPr="00C85EDC" w:rsidRDefault="00F664CC" w:rsidP="00637C81">
      <w:pPr>
        <w:pStyle w:val="SubjectLine"/>
        <w:spacing w:after="100"/>
        <w:ind w:left="1440" w:hanging="1080"/>
      </w:pPr>
      <w:r w:rsidRPr="00C85EDC">
        <w:t>RE:</w:t>
      </w:r>
      <w:r w:rsidR="00BD2DAF" w:rsidRPr="00C85EDC">
        <w:tab/>
      </w:r>
      <w:r w:rsidR="00E4369D" w:rsidRPr="00C85EDC">
        <w:t xml:space="preserve">Start Dates for </w:t>
      </w:r>
      <w:r w:rsidR="00767028" w:rsidRPr="00C85EDC">
        <w:t>E</w:t>
      </w:r>
      <w:r w:rsidR="00E4369D" w:rsidRPr="00C85EDC">
        <w:t>nforcing Ordering, Referring</w:t>
      </w:r>
      <w:r w:rsidR="00767028" w:rsidRPr="00C85EDC">
        <w:t>,</w:t>
      </w:r>
      <w:r w:rsidR="00E4369D" w:rsidRPr="00C85EDC">
        <w:t xml:space="preserve"> and Prescribing </w:t>
      </w:r>
      <w:r w:rsidR="00767028" w:rsidRPr="00C85EDC">
        <w:t>R</w:t>
      </w:r>
      <w:r w:rsidR="00E4369D" w:rsidRPr="00C85EDC">
        <w:t>equirements</w:t>
      </w:r>
    </w:p>
    <w:p w14:paraId="5490AAA1" w14:textId="3B18954F" w:rsidR="00F664CC" w:rsidRPr="00C85EDC" w:rsidRDefault="009F5F55" w:rsidP="004D12EC">
      <w:pPr>
        <w:pStyle w:val="Heading2"/>
        <w:spacing w:after="100"/>
      </w:pPr>
      <w:r w:rsidRPr="00C85EDC">
        <w:t>Ordering, Referring, and Prescribing Requirements</w:t>
      </w:r>
      <w:r w:rsidR="001554E7" w:rsidRPr="00C85EDC">
        <w:t xml:space="preserve"> </w:t>
      </w:r>
    </w:p>
    <w:p w14:paraId="376BE370" w14:textId="430641E8" w:rsidR="00694805" w:rsidRPr="00C85EDC" w:rsidRDefault="00694805" w:rsidP="00694805">
      <w:r w:rsidRPr="00C85EDC">
        <w:t xml:space="preserve">Please refer to </w:t>
      </w:r>
      <w:hyperlink r:id="rId11" w:history="1">
        <w:r w:rsidRPr="00C85EDC">
          <w:rPr>
            <w:rStyle w:val="Hyperlink"/>
          </w:rPr>
          <w:t>All Provider Bulletin (APB) 286</w:t>
        </w:r>
      </w:hyperlink>
      <w:r w:rsidRPr="00C85EDC">
        <w:t xml:space="preserve"> for information regarding the </w:t>
      </w:r>
      <w:r w:rsidR="00767028" w:rsidRPr="00C85EDC">
        <w:t>o</w:t>
      </w:r>
      <w:r w:rsidRPr="00C85EDC">
        <w:t xml:space="preserve">rdering, </w:t>
      </w:r>
      <w:r w:rsidR="00767028" w:rsidRPr="00C85EDC">
        <w:t>r</w:t>
      </w:r>
      <w:r w:rsidRPr="00C85EDC">
        <w:t>eferring</w:t>
      </w:r>
      <w:r w:rsidR="00767028" w:rsidRPr="00C85EDC">
        <w:t>,</w:t>
      </w:r>
      <w:r w:rsidRPr="00C85EDC">
        <w:t xml:space="preserve"> and </w:t>
      </w:r>
      <w:r w:rsidR="00767028" w:rsidRPr="00C85EDC">
        <w:t>p</w:t>
      </w:r>
      <w:r w:rsidRPr="00C85EDC">
        <w:t xml:space="preserve">rescribing </w:t>
      </w:r>
      <w:r w:rsidR="00777A44" w:rsidRPr="00C85EDC">
        <w:t xml:space="preserve">(ORP) </w:t>
      </w:r>
      <w:r w:rsidRPr="00C85EDC">
        <w:t xml:space="preserve">requirements under Section 6401(b) of the Affordable Care Act. APB 286 included the start dates for denials </w:t>
      </w:r>
      <w:r w:rsidR="001F4010" w:rsidRPr="00C85EDC">
        <w:t xml:space="preserve">of </w:t>
      </w:r>
      <w:r w:rsidRPr="00C85EDC">
        <w:t xml:space="preserve">claims that do not meet ORP requirements. </w:t>
      </w:r>
      <w:r w:rsidR="001F4010" w:rsidRPr="00C85EDC">
        <w:t xml:space="preserve">Because of </w:t>
      </w:r>
      <w:r w:rsidRPr="00C85EDC">
        <w:t xml:space="preserve">the COVID-19 pandemic, claim denials were paused in March 2020.  </w:t>
      </w:r>
    </w:p>
    <w:p w14:paraId="61E125DA" w14:textId="05C77138" w:rsidR="00694805" w:rsidRPr="00C85EDC" w:rsidRDefault="001F7A14" w:rsidP="00694805">
      <w:r w:rsidRPr="00C85EDC">
        <w:t>For services</w:t>
      </w:r>
      <w:r w:rsidR="00765F97" w:rsidRPr="00C85EDC">
        <w:t xml:space="preserve"> </w:t>
      </w:r>
      <w:r w:rsidR="0037565C" w:rsidRPr="00C85EDC">
        <w:t xml:space="preserve">that require ORP and have </w:t>
      </w:r>
      <w:r w:rsidR="00765F97" w:rsidRPr="00C85EDC">
        <w:t xml:space="preserve">dates of service on or after July 1, 2023, </w:t>
      </w:r>
      <w:r w:rsidRPr="00C85EDC">
        <w:t xml:space="preserve">claims </w:t>
      </w:r>
      <w:r w:rsidR="00311873" w:rsidRPr="00C85EDC">
        <w:t>will be denied</w:t>
      </w:r>
      <w:r w:rsidR="00694805" w:rsidRPr="00C85EDC">
        <w:t xml:space="preserve"> </w:t>
      </w:r>
      <w:r w:rsidR="00311873" w:rsidRPr="00C85EDC">
        <w:t xml:space="preserve">if they </w:t>
      </w:r>
      <w:r w:rsidR="00694805" w:rsidRPr="00C85EDC">
        <w:t>do not meet the following ORP requirements:</w:t>
      </w:r>
    </w:p>
    <w:p w14:paraId="1576065F" w14:textId="3F86E631" w:rsidR="00694805" w:rsidRPr="00C85EDC" w:rsidRDefault="00694805" w:rsidP="00D677B6">
      <w:pPr>
        <w:pStyle w:val="ListParagraph"/>
        <w:numPr>
          <w:ilvl w:val="0"/>
          <w:numId w:val="11"/>
        </w:numPr>
      </w:pPr>
      <w:r w:rsidRPr="00C85EDC">
        <w:t xml:space="preserve">The National Provider </w:t>
      </w:r>
      <w:r w:rsidR="00311873" w:rsidRPr="00C85EDC">
        <w:t>Identifier</w:t>
      </w:r>
      <w:r w:rsidRPr="00C85EDC">
        <w:t xml:space="preserve"> (NPI) of the ORP provider </w:t>
      </w:r>
      <w:r w:rsidR="00C45659" w:rsidRPr="00C85EDC">
        <w:t xml:space="preserve">must be </w:t>
      </w:r>
      <w:r w:rsidRPr="00C85EDC">
        <w:t>included on the claim</w:t>
      </w:r>
      <w:r w:rsidR="00C45659" w:rsidRPr="00C85EDC">
        <w:t>.</w:t>
      </w:r>
    </w:p>
    <w:p w14:paraId="6BDF2CBF" w14:textId="0012CF71" w:rsidR="00694805" w:rsidRPr="00C85EDC" w:rsidRDefault="00707465" w:rsidP="001F4010">
      <w:pPr>
        <w:pStyle w:val="ListParagraph"/>
        <w:numPr>
          <w:ilvl w:val="0"/>
          <w:numId w:val="11"/>
        </w:numPr>
      </w:pPr>
      <w:r w:rsidRPr="00C85EDC">
        <w:t>The ORP provider must be an authorized ORP provider type (see list on page 2 of APB 286).</w:t>
      </w:r>
    </w:p>
    <w:p w14:paraId="40B2792A" w14:textId="448F2D86" w:rsidR="008215EB" w:rsidRPr="00C85EDC" w:rsidRDefault="008215EB" w:rsidP="00CC307B">
      <w:r w:rsidRPr="00C85EDC">
        <w:t>All information in APB 286 remains in effect, except the start dates for denials; information related to Health Safety Net (HSN) medical claims; and the list of services that are subject to the ORP requirements, which has been revised to include continuous skilled nursing (CSN) services</w:t>
      </w:r>
      <w:r w:rsidR="00FF1809" w:rsidRPr="00C85EDC">
        <w:t>.</w:t>
      </w:r>
    </w:p>
    <w:p w14:paraId="6E195E0D" w14:textId="326D2039" w:rsidR="00694805" w:rsidRPr="00C85EDC" w:rsidRDefault="00694805" w:rsidP="00CC307B">
      <w:r w:rsidRPr="00C85EDC">
        <w:t>HSN pharmacy claims processed through the Pharmacy Online Processing System (POPS) will be subject to ORP claim edits, in accordance with 101 CMR 613.03</w:t>
      </w:r>
      <w:r w:rsidR="00331BC7" w:rsidRPr="00C85EDC">
        <w:t>(2)(b)1</w:t>
      </w:r>
      <w:r w:rsidRPr="00C85EDC">
        <w:t xml:space="preserve"> (“The Health Safety Net pays only for prescribed drugs according to the coverage rules, including 130 CMR 406.411: </w:t>
      </w:r>
      <w:r w:rsidRPr="00C85EDC">
        <w:rPr>
          <w:i/>
          <w:iCs/>
        </w:rPr>
        <w:t>Prescription Requirements</w:t>
      </w:r>
      <w:r w:rsidRPr="00C85EDC">
        <w:t xml:space="preserve"> . . .</w:t>
      </w:r>
      <w:r w:rsidR="00CC307B" w:rsidRPr="00C85EDC">
        <w:t>,</w:t>
      </w:r>
      <w:r w:rsidRPr="00C85EDC">
        <w:t xml:space="preserve"> established by MassHealth and processed through POPS”). HSN medical claims processed through </w:t>
      </w:r>
      <w:r w:rsidR="00CC307B" w:rsidRPr="00C85EDC">
        <w:t xml:space="preserve">the Medicaid Management Information System </w:t>
      </w:r>
      <w:r w:rsidRPr="00C85EDC">
        <w:t>and HSN payment systems will not be subject to ORP claim edits.</w:t>
      </w:r>
    </w:p>
    <w:p w14:paraId="3FCE294A" w14:textId="5AACE971" w:rsidR="00D649CA" w:rsidRPr="00C85EDC" w:rsidRDefault="00166FB9" w:rsidP="00166FB9">
      <w:r w:rsidRPr="00C85EDC">
        <w:t xml:space="preserve">Affected </w:t>
      </w:r>
      <w:r w:rsidR="00A61889" w:rsidRPr="00C85EDC">
        <w:t xml:space="preserve">services </w:t>
      </w:r>
      <w:r w:rsidR="00694805" w:rsidRPr="00C85EDC">
        <w:t xml:space="preserve">are listed on page 2 of APB 286. </w:t>
      </w:r>
      <w:r w:rsidR="00D649CA" w:rsidRPr="00C85EDC">
        <w:t>CSN services have been added to the list of services subject to the ORP requirements. Claims for CSN services must include the NPI of the ORP provider in the Ordering Provider field.</w:t>
      </w:r>
    </w:p>
    <w:p w14:paraId="74BB9AC6" w14:textId="169A7D86" w:rsidR="00694805" w:rsidRPr="00C85EDC" w:rsidRDefault="00694805" w:rsidP="00166FB9">
      <w:r w:rsidRPr="00C85EDC">
        <w:t xml:space="preserve">Please note that </w:t>
      </w:r>
      <w:r w:rsidR="001F7A14" w:rsidRPr="00C85EDC">
        <w:t xml:space="preserve">primary care clinician </w:t>
      </w:r>
      <w:r w:rsidR="00BD65B1" w:rsidRPr="00C85EDC">
        <w:t>(</w:t>
      </w:r>
      <w:r w:rsidRPr="00C85EDC">
        <w:t>PCC</w:t>
      </w:r>
      <w:r w:rsidR="00BD65B1" w:rsidRPr="00C85EDC">
        <w:t>)</w:t>
      </w:r>
      <w:r w:rsidRPr="00C85EDC">
        <w:t xml:space="preserve"> referrals</w:t>
      </w:r>
      <w:r w:rsidR="00E63BF0" w:rsidRPr="00C85EDC">
        <w:t xml:space="preserve">, and referrals by primary care providers participating in </w:t>
      </w:r>
      <w:r w:rsidR="009D46B4" w:rsidRPr="00C85EDC">
        <w:t xml:space="preserve">primary care accountable care organizations </w:t>
      </w:r>
      <w:r w:rsidR="00E63BF0" w:rsidRPr="00C85EDC">
        <w:t>(</w:t>
      </w:r>
      <w:r w:rsidR="009D46B4" w:rsidRPr="00C85EDC">
        <w:t>p</w:t>
      </w:r>
      <w:r w:rsidR="00E63BF0" w:rsidRPr="00C85EDC">
        <w:t>articipating PCPs),</w:t>
      </w:r>
      <w:r w:rsidRPr="00C85EDC">
        <w:t xml:space="preserve"> are currently not required</w:t>
      </w:r>
      <w:r w:rsidR="00541D40" w:rsidRPr="00C85EDC">
        <w:t>, so</w:t>
      </w:r>
      <w:r w:rsidRPr="00C85EDC">
        <w:t xml:space="preserve"> there is no </w:t>
      </w:r>
      <w:r w:rsidR="00B736B3" w:rsidRPr="00C85EDC">
        <w:t xml:space="preserve">current </w:t>
      </w:r>
      <w:r w:rsidRPr="00C85EDC">
        <w:t xml:space="preserve">requirement to include an ORP NPI on claims that would otherwise require a PCC </w:t>
      </w:r>
      <w:r w:rsidR="00AE09E3" w:rsidRPr="00C85EDC">
        <w:t xml:space="preserve">or participating PCP </w:t>
      </w:r>
      <w:r w:rsidRPr="00C85EDC">
        <w:t xml:space="preserve">referral. MassHealth will notify providers </w:t>
      </w:r>
      <w:r w:rsidR="000A4952" w:rsidRPr="00C85EDC">
        <w:t xml:space="preserve">before </w:t>
      </w:r>
      <w:r w:rsidRPr="00C85EDC">
        <w:t xml:space="preserve">reinstating PCC </w:t>
      </w:r>
      <w:r w:rsidR="00AE09E3" w:rsidRPr="00C85EDC">
        <w:t xml:space="preserve">and participating PCP </w:t>
      </w:r>
      <w:r w:rsidRPr="00C85EDC">
        <w:t>referral requirements.</w:t>
      </w:r>
    </w:p>
    <w:p w14:paraId="5C96F5FE" w14:textId="74493F48" w:rsidR="00694805" w:rsidRPr="00C85EDC" w:rsidRDefault="00694805" w:rsidP="00694805">
      <w:r w:rsidRPr="00C85EDC">
        <w:t>Providers should continue to review their ORP</w:t>
      </w:r>
      <w:r w:rsidR="00297E26" w:rsidRPr="00C85EDC">
        <w:t>-</w:t>
      </w:r>
      <w:r w:rsidRPr="00C85EDC">
        <w:t xml:space="preserve">related </w:t>
      </w:r>
      <w:r w:rsidR="00297E26" w:rsidRPr="00C85EDC">
        <w:t>i</w:t>
      </w:r>
      <w:r w:rsidRPr="00C85EDC">
        <w:t xml:space="preserve">nformational </w:t>
      </w:r>
      <w:r w:rsidR="00297E26" w:rsidRPr="00C85EDC">
        <w:t>m</w:t>
      </w:r>
      <w:r w:rsidRPr="00C85EDC">
        <w:t xml:space="preserve">essages (see </w:t>
      </w:r>
      <w:r w:rsidR="00297E26" w:rsidRPr="00C85EDC">
        <w:t xml:space="preserve">pages 4–7 of </w:t>
      </w:r>
      <w:r w:rsidRPr="00C85EDC">
        <w:t xml:space="preserve">APB 286) to avoid receiving denials </w:t>
      </w:r>
      <w:r w:rsidR="00297E26" w:rsidRPr="00C85EDC">
        <w:t xml:space="preserve">because of </w:t>
      </w:r>
      <w:r w:rsidRPr="00C85EDC">
        <w:t>these requirements after July 1, 2023.</w:t>
      </w:r>
    </w:p>
    <w:p w14:paraId="3924CED7" w14:textId="56DC3F06" w:rsidR="003844B2" w:rsidRPr="00C85EDC" w:rsidRDefault="00694805" w:rsidP="00694805">
      <w:r w:rsidRPr="00C85EDC">
        <w:lastRenderedPageBreak/>
        <w:t>Claims for dates of service on or after September 1, 2023</w:t>
      </w:r>
      <w:r w:rsidR="00307746" w:rsidRPr="00C85EDC">
        <w:t>,</w:t>
      </w:r>
      <w:r w:rsidRPr="00C85EDC">
        <w:t xml:space="preserve"> </w:t>
      </w:r>
      <w:r w:rsidR="00C83FDB" w:rsidRPr="00C85EDC">
        <w:t xml:space="preserve">will be denied if they </w:t>
      </w:r>
      <w:r w:rsidRPr="00C85EDC">
        <w:t xml:space="preserve">do not meet the requirement that the ORP provider be enrolled with MassHealth. Please note that </w:t>
      </w:r>
      <w:r w:rsidR="00C83FDB" w:rsidRPr="00C85EDC">
        <w:t>i</w:t>
      </w:r>
      <w:r w:rsidRPr="00C85EDC">
        <w:t xml:space="preserve">nformational </w:t>
      </w:r>
      <w:r w:rsidR="00C83FDB" w:rsidRPr="00C85EDC">
        <w:t>m</w:t>
      </w:r>
      <w:r w:rsidRPr="00C85EDC">
        <w:t>essages related to this requirement will continue to be run between July 1, 2023</w:t>
      </w:r>
      <w:r w:rsidR="00307746" w:rsidRPr="00C85EDC">
        <w:t>,</w:t>
      </w:r>
      <w:r w:rsidRPr="00C85EDC">
        <w:t xml:space="preserve"> and August 31, 2023.</w:t>
      </w:r>
    </w:p>
    <w:p w14:paraId="784F3CC3" w14:textId="77777777" w:rsidR="00F664CC" w:rsidRPr="00C85EDC" w:rsidRDefault="00F664CC" w:rsidP="00302397">
      <w:pPr>
        <w:pStyle w:val="Heading2"/>
        <w:keepNext/>
        <w:spacing w:after="100"/>
      </w:pPr>
      <w:r w:rsidRPr="00C85EDC">
        <w:t>MassHealth Website</w:t>
      </w:r>
      <w:r w:rsidR="001554E7" w:rsidRPr="00C85EDC">
        <w:t xml:space="preserve"> </w:t>
      </w:r>
    </w:p>
    <w:p w14:paraId="12DB03D9" w14:textId="56F3DAC1" w:rsidR="00F664CC" w:rsidRPr="00C85EDC" w:rsidRDefault="00F664CC" w:rsidP="00D677B6">
      <w:pPr>
        <w:keepNext/>
      </w:pPr>
      <w:r w:rsidRPr="00C85EDC">
        <w:t>This bulletin is available</w:t>
      </w:r>
      <w:r w:rsidR="008B6E51" w:rsidRPr="00C85EDC">
        <w:t xml:space="preserve"> o</w:t>
      </w:r>
      <w:r w:rsidRPr="00C85EDC">
        <w:t xml:space="preserve">n the </w:t>
      </w:r>
      <w:hyperlink r:id="rId12" w:history="1">
        <w:r w:rsidR="008B6E51" w:rsidRPr="00C85EDC">
          <w:rPr>
            <w:rStyle w:val="Hyperlink"/>
          </w:rPr>
          <w:t>MassHealth Provider Bulletins</w:t>
        </w:r>
      </w:hyperlink>
      <w:r w:rsidR="008B6E51" w:rsidRPr="00C85EDC">
        <w:t xml:space="preserve"> </w:t>
      </w:r>
      <w:r w:rsidRPr="00C85EDC">
        <w:t>web</w:t>
      </w:r>
      <w:r w:rsidR="008B6E51" w:rsidRPr="00C85EDC">
        <w:t xml:space="preserve"> page</w:t>
      </w:r>
      <w:r w:rsidR="00F562D9" w:rsidRPr="00C85EDC">
        <w:t xml:space="preserve"> and on the </w:t>
      </w:r>
      <w:hyperlink r:id="rId13" w:history="1">
        <w:r w:rsidR="00F562D9" w:rsidRPr="00C85EDC">
          <w:rPr>
            <w:rStyle w:val="Hyperlink"/>
          </w:rPr>
          <w:t>ORP</w:t>
        </w:r>
      </w:hyperlink>
      <w:r w:rsidR="00F562D9" w:rsidRPr="00C85EDC">
        <w:t xml:space="preserve"> web page</w:t>
      </w:r>
      <w:r w:rsidR="008B6E51" w:rsidRPr="00C85EDC">
        <w:t>.</w:t>
      </w:r>
    </w:p>
    <w:p w14:paraId="772F4ACF" w14:textId="7CFC6EA2" w:rsidR="00F664CC" w:rsidRPr="00C85EDC" w:rsidRDefault="001F17DD" w:rsidP="00E27CD8">
      <w:hyperlink r:id="rId14" w:history="1">
        <w:r w:rsidR="006E336C" w:rsidRPr="00C85EDC">
          <w:rPr>
            <w:rStyle w:val="Hyperlink"/>
          </w:rPr>
          <w:t>S</w:t>
        </w:r>
        <w:r w:rsidR="00F664CC" w:rsidRPr="00C85EDC">
          <w:rPr>
            <w:rStyle w:val="Hyperlink"/>
          </w:rPr>
          <w:t>ign up</w:t>
        </w:r>
      </w:hyperlink>
      <w:r w:rsidR="00F664CC" w:rsidRPr="00C85EDC">
        <w:t xml:space="preserve"> to receive email alerts when MassHealth issues new bulletins and transmittal letters.</w:t>
      </w:r>
    </w:p>
    <w:p w14:paraId="6C55E321" w14:textId="77777777" w:rsidR="00F664CC" w:rsidRPr="00C85EDC" w:rsidRDefault="00F664CC" w:rsidP="0040353E">
      <w:pPr>
        <w:pStyle w:val="Heading2"/>
        <w:spacing w:after="100"/>
      </w:pPr>
      <w:r w:rsidRPr="00C85EDC">
        <w:t>Questions</w:t>
      </w:r>
      <w:r w:rsidR="001554E7" w:rsidRPr="00C85EDC">
        <w:t xml:space="preserve"> </w:t>
      </w:r>
    </w:p>
    <w:p w14:paraId="3F1A10B5" w14:textId="77777777" w:rsidR="00D37F2E" w:rsidRPr="00C85EDC" w:rsidRDefault="00D37F2E" w:rsidP="00D37F2E">
      <w:pPr>
        <w:pStyle w:val="Heading3"/>
      </w:pPr>
      <w:r w:rsidRPr="00C85EDC">
        <w:t>Long-Term Services and Supports</w:t>
      </w:r>
    </w:p>
    <w:p w14:paraId="65FFC133" w14:textId="77777777" w:rsidR="00D37F2E" w:rsidRPr="00C85EDC" w:rsidRDefault="00D37F2E" w:rsidP="00D37F2E">
      <w:pPr>
        <w:pStyle w:val="BodyTextIndent"/>
        <w:spacing w:before="0" w:after="0" w:afterAutospacing="0"/>
        <w:ind w:left="720"/>
      </w:pPr>
      <w:r w:rsidRPr="00C85EDC">
        <w:t>Phone: (844) 368-5184 (toll free)</w:t>
      </w:r>
    </w:p>
    <w:p w14:paraId="1FA3AC61" w14:textId="7B7E2503" w:rsidR="00D37F2E" w:rsidRPr="00C85EDC" w:rsidRDefault="00D37F2E" w:rsidP="00D37F2E">
      <w:pPr>
        <w:pStyle w:val="BodyTextIndent"/>
        <w:spacing w:before="0" w:after="0" w:afterAutospacing="0"/>
        <w:ind w:left="720"/>
      </w:pPr>
      <w:r w:rsidRPr="00C85EDC">
        <w:t xml:space="preserve">Email: </w:t>
      </w:r>
      <w:hyperlink r:id="rId15" w:history="1">
        <w:r w:rsidR="00F66EDE">
          <w:rPr>
            <w:rStyle w:val="Hyperlink"/>
          </w:rPr>
          <w:t>support@masshealthltss.com</w:t>
        </w:r>
      </w:hyperlink>
    </w:p>
    <w:p w14:paraId="6518B976" w14:textId="3D0252D7" w:rsidR="00D37F2E" w:rsidRPr="00C85EDC" w:rsidRDefault="00D37F2E" w:rsidP="00D37F2E">
      <w:pPr>
        <w:pStyle w:val="BodyTextIndent"/>
        <w:spacing w:before="0" w:after="0" w:afterAutospacing="0"/>
        <w:ind w:left="720"/>
      </w:pPr>
      <w:r w:rsidRPr="00C85EDC">
        <w:t xml:space="preserve">Portal: </w:t>
      </w:r>
      <w:hyperlink r:id="rId16" w:history="1">
        <w:r w:rsidRPr="00867059">
          <w:rPr>
            <w:rStyle w:val="Hyperlink"/>
          </w:rPr>
          <w:t>MassHealthLTSS.com</w:t>
        </w:r>
      </w:hyperlink>
    </w:p>
    <w:p w14:paraId="008FD4DD" w14:textId="77777777" w:rsidR="00D37F2E" w:rsidRPr="00C85EDC" w:rsidRDefault="00D37F2E" w:rsidP="00D37F2E">
      <w:pPr>
        <w:pStyle w:val="BodyTextIndent"/>
        <w:spacing w:before="0" w:after="0" w:afterAutospacing="0"/>
        <w:ind w:left="720"/>
      </w:pPr>
      <w:r w:rsidRPr="00C85EDC">
        <w:t>Mail: MassHealth LTSS, PO Box 159108, Boston, MA 02215</w:t>
      </w:r>
    </w:p>
    <w:p w14:paraId="28E5D277" w14:textId="77777777" w:rsidR="00D37F2E" w:rsidRPr="00C85EDC" w:rsidRDefault="00D37F2E" w:rsidP="00D37F2E">
      <w:pPr>
        <w:pStyle w:val="BodyTextIndent"/>
        <w:spacing w:before="0" w:after="0" w:afterAutospacing="0"/>
        <w:ind w:left="720"/>
      </w:pPr>
      <w:r w:rsidRPr="00C85EDC">
        <w:t>Fax: (888) 832-3006</w:t>
      </w:r>
    </w:p>
    <w:p w14:paraId="2010EC20" w14:textId="77777777" w:rsidR="00D37F2E" w:rsidRPr="00C85EDC" w:rsidRDefault="00D37F2E" w:rsidP="00867059">
      <w:pPr>
        <w:pStyle w:val="Heading3"/>
        <w:spacing w:after="100"/>
      </w:pPr>
      <w:r w:rsidRPr="00C85EDC">
        <w:t>All Other Provider Types</w:t>
      </w:r>
    </w:p>
    <w:p w14:paraId="443F4C8F" w14:textId="77777777" w:rsidR="001A136C" w:rsidRPr="00C85EDC" w:rsidRDefault="001A136C" w:rsidP="00897C5F">
      <w:pPr>
        <w:pStyle w:val="BodyTextIndent"/>
        <w:spacing w:before="0" w:after="0" w:afterAutospacing="0"/>
        <w:ind w:left="720"/>
      </w:pPr>
      <w:r w:rsidRPr="00C85EDC">
        <w:t>Phone: (800) 841-2900</w:t>
      </w:r>
      <w:r w:rsidR="00734556">
        <w:t>;</w:t>
      </w:r>
      <w:r w:rsidRPr="00C85EDC">
        <w:t xml:space="preserve"> TDD/TTY: 711</w:t>
      </w:r>
    </w:p>
    <w:p w14:paraId="4B68E7FC" w14:textId="77777777" w:rsidR="00D37F2E" w:rsidRPr="00C85EDC" w:rsidRDefault="00D37F2E" w:rsidP="00D37F2E">
      <w:pPr>
        <w:pStyle w:val="BodyTextIndent"/>
        <w:spacing w:before="0" w:after="0" w:afterAutospacing="0"/>
        <w:ind w:left="720"/>
      </w:pPr>
      <w:r w:rsidRPr="00C85EDC">
        <w:t xml:space="preserve">Email: </w:t>
      </w:r>
      <w:hyperlink r:id="rId17" w:history="1">
        <w:r w:rsidRPr="00F66EDE">
          <w:rPr>
            <w:rStyle w:val="Hyperlink"/>
          </w:rPr>
          <w:t>providersupport@mahealth.net</w:t>
        </w:r>
      </w:hyperlink>
    </w:p>
    <w:p w14:paraId="129886D1" w14:textId="77777777" w:rsidR="00D37F2E" w:rsidRPr="00F664CC" w:rsidRDefault="00D37F2E" w:rsidP="00D37F2E">
      <w:pPr>
        <w:pStyle w:val="BodyTextIndent"/>
        <w:spacing w:before="0" w:after="0" w:afterAutospacing="0"/>
        <w:ind w:left="720"/>
      </w:pPr>
      <w:r w:rsidRPr="00C85EDC">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0C15" w14:textId="77777777" w:rsidR="00E14712" w:rsidRDefault="00E14712" w:rsidP="00E27CD8">
      <w:r>
        <w:separator/>
      </w:r>
    </w:p>
  </w:endnote>
  <w:endnote w:type="continuationSeparator" w:id="0">
    <w:p w14:paraId="388244FD" w14:textId="77777777" w:rsidR="00E14712" w:rsidRDefault="00E14712" w:rsidP="00E27CD8">
      <w:r>
        <w:continuationSeparator/>
      </w:r>
    </w:p>
  </w:endnote>
  <w:endnote w:type="continuationNotice" w:id="1">
    <w:p w14:paraId="03C0DD24" w14:textId="77777777" w:rsidR="00703E7A" w:rsidRDefault="00703E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4832F8DC" w:rsidR="00CC1E11" w:rsidRPr="00734556" w:rsidRDefault="00CC1E11" w:rsidP="008B04CE">
    <w:pPr>
      <w:jc w:val="right"/>
      <w:rPr>
        <w:rFonts w:ascii="Bookman Old Style" w:hAnsi="Bookman Old Style"/>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00E6" w14:textId="77777777" w:rsidR="00E14712" w:rsidRDefault="00E14712" w:rsidP="00E27CD8">
      <w:r>
        <w:separator/>
      </w:r>
    </w:p>
  </w:footnote>
  <w:footnote w:type="continuationSeparator" w:id="0">
    <w:p w14:paraId="1F53FEDA" w14:textId="77777777" w:rsidR="00E14712" w:rsidRDefault="00E14712" w:rsidP="00E27CD8">
      <w:r>
        <w:continuationSeparator/>
      </w:r>
    </w:p>
  </w:footnote>
  <w:footnote w:type="continuationNotice" w:id="1">
    <w:p w14:paraId="2E35C49B" w14:textId="77777777" w:rsidR="00703E7A" w:rsidRDefault="00703E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1C077D3D" w:rsidR="00AD204A" w:rsidRPr="00C85EDC" w:rsidRDefault="00AD204A" w:rsidP="003E2878">
    <w:pPr>
      <w:pStyle w:val="BullsHeading"/>
      <w:spacing w:before="720"/>
    </w:pPr>
    <w:r w:rsidRPr="00C85EDC">
      <w:t>MassHealth</w:t>
    </w:r>
  </w:p>
  <w:p w14:paraId="5A62BA59" w14:textId="34BF9ADF" w:rsidR="00AD204A" w:rsidRPr="00C85EDC" w:rsidRDefault="00D677B6" w:rsidP="00AD204A">
    <w:pPr>
      <w:pStyle w:val="BullsHeading"/>
    </w:pPr>
    <w:r w:rsidRPr="00C85EDC">
      <w:t xml:space="preserve">All </w:t>
    </w:r>
    <w:r w:rsidR="00AD204A" w:rsidRPr="00C85EDC">
      <w:t xml:space="preserve">Provider Bulletin </w:t>
    </w:r>
    <w:r w:rsidR="00302397" w:rsidRPr="00C85EDC">
      <w:t>361</w:t>
    </w:r>
  </w:p>
  <w:p w14:paraId="1893C03A" w14:textId="1C7903F5" w:rsidR="00AD204A" w:rsidRPr="00C85EDC" w:rsidRDefault="0006407D" w:rsidP="00AD204A">
    <w:pPr>
      <w:pStyle w:val="BullsHeading"/>
    </w:pPr>
    <w:r w:rsidRPr="00C85EDC">
      <w:t>March</w:t>
    </w:r>
    <w:r w:rsidR="00D677B6" w:rsidRPr="00C85EDC">
      <w:t xml:space="preserve"> 2023</w:t>
    </w:r>
  </w:p>
  <w:p w14:paraId="77422704" w14:textId="638FAB61" w:rsidR="00AD204A" w:rsidRDefault="00AD204A" w:rsidP="003E2878">
    <w:pPr>
      <w:pStyle w:val="BullsHeading"/>
      <w:spacing w:after="480"/>
    </w:pPr>
    <w:r w:rsidRPr="00C85EDC">
      <w:t xml:space="preserve">Page </w:t>
    </w:r>
    <w:r w:rsidRPr="00C85EDC">
      <w:fldChar w:fldCharType="begin"/>
    </w:r>
    <w:r w:rsidRPr="00C85EDC">
      <w:instrText xml:space="preserve"> PAGE  \* Arabic  \* MERGEFORMAT </w:instrText>
    </w:r>
    <w:r w:rsidRPr="00C85EDC">
      <w:fldChar w:fldCharType="separate"/>
    </w:r>
    <w:r w:rsidR="006E336C" w:rsidRPr="00C85EDC">
      <w:rPr>
        <w:noProof/>
      </w:rPr>
      <w:t>2</w:t>
    </w:r>
    <w:r w:rsidRPr="00C85EDC">
      <w:fldChar w:fldCharType="end"/>
    </w:r>
    <w:r w:rsidRPr="00C85E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77384F"/>
    <w:multiLevelType w:val="hybridMultilevel"/>
    <w:tmpl w:val="C748A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F45A0C"/>
    <w:multiLevelType w:val="hybridMultilevel"/>
    <w:tmpl w:val="ADCE3298"/>
    <w:lvl w:ilvl="0" w:tplc="62F85F3A">
      <w:start w:val="5"/>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44555471">
    <w:abstractNumId w:val="9"/>
  </w:num>
  <w:num w:numId="2" w16cid:durableId="1451784459">
    <w:abstractNumId w:val="7"/>
  </w:num>
  <w:num w:numId="3" w16cid:durableId="1490056445">
    <w:abstractNumId w:val="6"/>
  </w:num>
  <w:num w:numId="4" w16cid:durableId="1245066733">
    <w:abstractNumId w:val="5"/>
  </w:num>
  <w:num w:numId="5" w16cid:durableId="374038578">
    <w:abstractNumId w:val="4"/>
  </w:num>
  <w:num w:numId="6" w16cid:durableId="1385176044">
    <w:abstractNumId w:val="8"/>
  </w:num>
  <w:num w:numId="7" w16cid:durableId="1234852772">
    <w:abstractNumId w:val="3"/>
  </w:num>
  <w:num w:numId="8" w16cid:durableId="1818837977">
    <w:abstractNumId w:val="2"/>
  </w:num>
  <w:num w:numId="9" w16cid:durableId="1224101768">
    <w:abstractNumId w:val="1"/>
  </w:num>
  <w:num w:numId="10" w16cid:durableId="2097438666">
    <w:abstractNumId w:val="0"/>
  </w:num>
  <w:num w:numId="11" w16cid:durableId="1639216293">
    <w:abstractNumId w:val="10"/>
  </w:num>
  <w:num w:numId="12" w16cid:durableId="15075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02C2"/>
    <w:rsid w:val="00063A29"/>
    <w:rsid w:val="0006407D"/>
    <w:rsid w:val="000A4952"/>
    <w:rsid w:val="000D17A1"/>
    <w:rsid w:val="000D3DB5"/>
    <w:rsid w:val="000F3987"/>
    <w:rsid w:val="000F51EA"/>
    <w:rsid w:val="00150BCC"/>
    <w:rsid w:val="001554E7"/>
    <w:rsid w:val="001611A7"/>
    <w:rsid w:val="001634DD"/>
    <w:rsid w:val="00166FB9"/>
    <w:rsid w:val="00167C17"/>
    <w:rsid w:val="001A136C"/>
    <w:rsid w:val="001A6F57"/>
    <w:rsid w:val="001F17DD"/>
    <w:rsid w:val="001F4010"/>
    <w:rsid w:val="001F7A14"/>
    <w:rsid w:val="002006DD"/>
    <w:rsid w:val="002053FE"/>
    <w:rsid w:val="00221556"/>
    <w:rsid w:val="002501CF"/>
    <w:rsid w:val="002666C6"/>
    <w:rsid w:val="0028720F"/>
    <w:rsid w:val="00297E26"/>
    <w:rsid w:val="002A7D46"/>
    <w:rsid w:val="002C288B"/>
    <w:rsid w:val="002D39D9"/>
    <w:rsid w:val="002E001D"/>
    <w:rsid w:val="002F2993"/>
    <w:rsid w:val="00302397"/>
    <w:rsid w:val="00302E76"/>
    <w:rsid w:val="00307746"/>
    <w:rsid w:val="00311873"/>
    <w:rsid w:val="00322C8E"/>
    <w:rsid w:val="00331BC7"/>
    <w:rsid w:val="003341C2"/>
    <w:rsid w:val="0036390C"/>
    <w:rsid w:val="0037565C"/>
    <w:rsid w:val="003844B2"/>
    <w:rsid w:val="00392FAB"/>
    <w:rsid w:val="003A7588"/>
    <w:rsid w:val="003C57A1"/>
    <w:rsid w:val="003E2878"/>
    <w:rsid w:val="0040353E"/>
    <w:rsid w:val="0040725C"/>
    <w:rsid w:val="004301D7"/>
    <w:rsid w:val="00435F29"/>
    <w:rsid w:val="00470892"/>
    <w:rsid w:val="0048667E"/>
    <w:rsid w:val="00486FE2"/>
    <w:rsid w:val="00497241"/>
    <w:rsid w:val="004A7718"/>
    <w:rsid w:val="004B583C"/>
    <w:rsid w:val="004D12EC"/>
    <w:rsid w:val="004E3209"/>
    <w:rsid w:val="004E4336"/>
    <w:rsid w:val="004F4A7F"/>
    <w:rsid w:val="004F4B9A"/>
    <w:rsid w:val="005068BD"/>
    <w:rsid w:val="00507CFF"/>
    <w:rsid w:val="00510E95"/>
    <w:rsid w:val="00541D40"/>
    <w:rsid w:val="00581E03"/>
    <w:rsid w:val="0058634E"/>
    <w:rsid w:val="0059142C"/>
    <w:rsid w:val="00596276"/>
    <w:rsid w:val="005A2800"/>
    <w:rsid w:val="005B27F1"/>
    <w:rsid w:val="005D1469"/>
    <w:rsid w:val="005D1A61"/>
    <w:rsid w:val="005E1DCC"/>
    <w:rsid w:val="005E4B62"/>
    <w:rsid w:val="005F2B69"/>
    <w:rsid w:val="00602153"/>
    <w:rsid w:val="00611AC5"/>
    <w:rsid w:val="00637C81"/>
    <w:rsid w:val="0064796E"/>
    <w:rsid w:val="006941BF"/>
    <w:rsid w:val="00694805"/>
    <w:rsid w:val="00695D33"/>
    <w:rsid w:val="00696EA9"/>
    <w:rsid w:val="006A673E"/>
    <w:rsid w:val="006A7FE4"/>
    <w:rsid w:val="006B14EB"/>
    <w:rsid w:val="006C361C"/>
    <w:rsid w:val="006C49F7"/>
    <w:rsid w:val="006C70F9"/>
    <w:rsid w:val="006D325E"/>
    <w:rsid w:val="006D3F15"/>
    <w:rsid w:val="006D761B"/>
    <w:rsid w:val="006E012E"/>
    <w:rsid w:val="006E336C"/>
    <w:rsid w:val="006E6029"/>
    <w:rsid w:val="00701FE9"/>
    <w:rsid w:val="00703E7A"/>
    <w:rsid w:val="00706438"/>
    <w:rsid w:val="00707465"/>
    <w:rsid w:val="00734556"/>
    <w:rsid w:val="00756DE1"/>
    <w:rsid w:val="00765F97"/>
    <w:rsid w:val="00767028"/>
    <w:rsid w:val="00777A22"/>
    <w:rsid w:val="00777A44"/>
    <w:rsid w:val="00787638"/>
    <w:rsid w:val="00795E06"/>
    <w:rsid w:val="007A5900"/>
    <w:rsid w:val="007E00DB"/>
    <w:rsid w:val="007F4D74"/>
    <w:rsid w:val="007F7DBF"/>
    <w:rsid w:val="008201CC"/>
    <w:rsid w:val="008215EB"/>
    <w:rsid w:val="00851630"/>
    <w:rsid w:val="00863041"/>
    <w:rsid w:val="00867059"/>
    <w:rsid w:val="00897C5F"/>
    <w:rsid w:val="008B04CE"/>
    <w:rsid w:val="008B30F9"/>
    <w:rsid w:val="008B6E51"/>
    <w:rsid w:val="008D0639"/>
    <w:rsid w:val="008D60BB"/>
    <w:rsid w:val="008E0D99"/>
    <w:rsid w:val="008E245F"/>
    <w:rsid w:val="008F3214"/>
    <w:rsid w:val="00906BD4"/>
    <w:rsid w:val="00910EC7"/>
    <w:rsid w:val="00914588"/>
    <w:rsid w:val="00922F04"/>
    <w:rsid w:val="00945B97"/>
    <w:rsid w:val="00950BD7"/>
    <w:rsid w:val="00956A74"/>
    <w:rsid w:val="009677D4"/>
    <w:rsid w:val="00967D9A"/>
    <w:rsid w:val="009811A1"/>
    <w:rsid w:val="00982839"/>
    <w:rsid w:val="00985D24"/>
    <w:rsid w:val="009D3D31"/>
    <w:rsid w:val="009D46B4"/>
    <w:rsid w:val="009F2847"/>
    <w:rsid w:val="009F5F55"/>
    <w:rsid w:val="00A02606"/>
    <w:rsid w:val="00A032E4"/>
    <w:rsid w:val="00A166F1"/>
    <w:rsid w:val="00A30477"/>
    <w:rsid w:val="00A518FB"/>
    <w:rsid w:val="00A61889"/>
    <w:rsid w:val="00A73F83"/>
    <w:rsid w:val="00A74E71"/>
    <w:rsid w:val="00A772C1"/>
    <w:rsid w:val="00A95FC1"/>
    <w:rsid w:val="00AA29B6"/>
    <w:rsid w:val="00AA6085"/>
    <w:rsid w:val="00AB68B9"/>
    <w:rsid w:val="00AD204A"/>
    <w:rsid w:val="00AD6899"/>
    <w:rsid w:val="00AE09E3"/>
    <w:rsid w:val="00B0461B"/>
    <w:rsid w:val="00B0561A"/>
    <w:rsid w:val="00B13323"/>
    <w:rsid w:val="00B133F9"/>
    <w:rsid w:val="00B148B8"/>
    <w:rsid w:val="00B27658"/>
    <w:rsid w:val="00B34CFF"/>
    <w:rsid w:val="00B66CE9"/>
    <w:rsid w:val="00B71AD1"/>
    <w:rsid w:val="00B73653"/>
    <w:rsid w:val="00B736B3"/>
    <w:rsid w:val="00B950FC"/>
    <w:rsid w:val="00B974C7"/>
    <w:rsid w:val="00BC3755"/>
    <w:rsid w:val="00BC6C7A"/>
    <w:rsid w:val="00BD2DAF"/>
    <w:rsid w:val="00BD65B1"/>
    <w:rsid w:val="00C024A2"/>
    <w:rsid w:val="00C45659"/>
    <w:rsid w:val="00C83FDB"/>
    <w:rsid w:val="00C85EDC"/>
    <w:rsid w:val="00C956ED"/>
    <w:rsid w:val="00CB7076"/>
    <w:rsid w:val="00CC1E11"/>
    <w:rsid w:val="00CC307B"/>
    <w:rsid w:val="00CD456D"/>
    <w:rsid w:val="00CD4A2D"/>
    <w:rsid w:val="00CE4497"/>
    <w:rsid w:val="00D251FF"/>
    <w:rsid w:val="00D349A8"/>
    <w:rsid w:val="00D37F2E"/>
    <w:rsid w:val="00D649CA"/>
    <w:rsid w:val="00D677B6"/>
    <w:rsid w:val="00D94AAB"/>
    <w:rsid w:val="00D967B5"/>
    <w:rsid w:val="00DF7A44"/>
    <w:rsid w:val="00E00632"/>
    <w:rsid w:val="00E01D80"/>
    <w:rsid w:val="00E101ED"/>
    <w:rsid w:val="00E12150"/>
    <w:rsid w:val="00E14712"/>
    <w:rsid w:val="00E27BF2"/>
    <w:rsid w:val="00E27CD8"/>
    <w:rsid w:val="00E334B1"/>
    <w:rsid w:val="00E34DE6"/>
    <w:rsid w:val="00E42C36"/>
    <w:rsid w:val="00E4369D"/>
    <w:rsid w:val="00E443C5"/>
    <w:rsid w:val="00E46733"/>
    <w:rsid w:val="00E558AE"/>
    <w:rsid w:val="00E63BF0"/>
    <w:rsid w:val="00E70CF3"/>
    <w:rsid w:val="00EB1343"/>
    <w:rsid w:val="00EC3545"/>
    <w:rsid w:val="00ED497C"/>
    <w:rsid w:val="00F166C9"/>
    <w:rsid w:val="00F2075C"/>
    <w:rsid w:val="00F562D9"/>
    <w:rsid w:val="00F60574"/>
    <w:rsid w:val="00F664CC"/>
    <w:rsid w:val="00F66EDE"/>
    <w:rsid w:val="00F73D6F"/>
    <w:rsid w:val="00F74F30"/>
    <w:rsid w:val="00F76B48"/>
    <w:rsid w:val="00F97DF9"/>
    <w:rsid w:val="00FA5F54"/>
    <w:rsid w:val="00FB1A61"/>
    <w:rsid w:val="00FB1AC2"/>
    <w:rsid w:val="00FC2018"/>
    <w:rsid w:val="00FC4F44"/>
    <w:rsid w:val="00FD03B7"/>
    <w:rsid w:val="00FD521E"/>
    <w:rsid w:val="00FD5E79"/>
    <w:rsid w:val="00FE156F"/>
    <w:rsid w:val="00FF1809"/>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FF770A"/>
    <w:rPr>
      <w:color w:val="605E5C"/>
      <w:shd w:val="clear" w:color="auto" w:fill="E1DFDD"/>
    </w:rPr>
  </w:style>
  <w:style w:type="character" w:styleId="FollowedHyperlink">
    <w:name w:val="FollowedHyperlink"/>
    <w:basedOn w:val="DefaultParagraphFont"/>
    <w:uiPriority w:val="99"/>
    <w:semiHidden/>
    <w:unhideWhenUsed/>
    <w:qFormat/>
    <w:rsid w:val="00FF770A"/>
    <w:rPr>
      <w:color w:val="800080" w:themeColor="followedHyperlink"/>
      <w:u w:val="single"/>
    </w:rPr>
  </w:style>
  <w:style w:type="paragraph" w:styleId="ListParagraph">
    <w:name w:val="List Paragraph"/>
    <w:basedOn w:val="Normal"/>
    <w:uiPriority w:val="34"/>
    <w:qFormat/>
    <w:rsid w:val="00D677B6"/>
    <w:pPr>
      <w:ind w:left="720"/>
      <w:contextualSpacing/>
    </w:pPr>
  </w:style>
  <w:style w:type="character" w:styleId="CommentReference">
    <w:name w:val="annotation reference"/>
    <w:basedOn w:val="DefaultParagraphFont"/>
    <w:uiPriority w:val="99"/>
    <w:semiHidden/>
    <w:unhideWhenUsed/>
    <w:rsid w:val="00A73F83"/>
    <w:rPr>
      <w:sz w:val="16"/>
      <w:szCs w:val="16"/>
    </w:rPr>
  </w:style>
  <w:style w:type="paragraph" w:styleId="CommentText">
    <w:name w:val="annotation text"/>
    <w:basedOn w:val="Normal"/>
    <w:link w:val="CommentTextChar"/>
    <w:uiPriority w:val="99"/>
    <w:unhideWhenUsed/>
    <w:rsid w:val="00A73F83"/>
    <w:rPr>
      <w:sz w:val="20"/>
      <w:szCs w:val="20"/>
    </w:rPr>
  </w:style>
  <w:style w:type="character" w:customStyle="1" w:styleId="CommentTextChar">
    <w:name w:val="Comment Text Char"/>
    <w:basedOn w:val="DefaultParagraphFont"/>
    <w:link w:val="CommentText"/>
    <w:uiPriority w:val="99"/>
    <w:rsid w:val="00A73F8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73F83"/>
    <w:rPr>
      <w:b/>
      <w:bCs/>
    </w:rPr>
  </w:style>
  <w:style w:type="character" w:customStyle="1" w:styleId="CommentSubjectChar">
    <w:name w:val="Comment Subject Char"/>
    <w:basedOn w:val="CommentTextChar"/>
    <w:link w:val="CommentSubject"/>
    <w:uiPriority w:val="99"/>
    <w:semiHidden/>
    <w:rsid w:val="00A73F83"/>
    <w:rPr>
      <w:rFonts w:ascii="Georgia" w:eastAsia="Times New Roman" w:hAnsi="Georgia" w:cs="Times New Roman"/>
      <w:b/>
      <w:bCs/>
      <w:sz w:val="20"/>
      <w:szCs w:val="20"/>
    </w:rPr>
  </w:style>
  <w:style w:type="paragraph" w:styleId="Revision">
    <w:name w:val="Revision"/>
    <w:hidden/>
    <w:uiPriority w:val="99"/>
    <w:semiHidden/>
    <w:rsid w:val="00767028"/>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service-details/aca-section-6401-ordering-referring-and-prescribing-provider-requirem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286-start-date-for-denials-for-claims-that-do-not-meet-ordering-0/download"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TotalTime>
  <Pages>2</Pages>
  <Words>654</Words>
  <Characters>3655</Characters>
  <Application>Microsoft Office Word</Application>
  <DocSecurity>0</DocSecurity>
  <Lines>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Philippa Durbin</cp:lastModifiedBy>
  <cp:revision>5</cp:revision>
  <cp:lastPrinted>2023-02-07T14:47:00Z</cp:lastPrinted>
  <dcterms:created xsi:type="dcterms:W3CDTF">2023-03-16T13:30:00Z</dcterms:created>
  <dcterms:modified xsi:type="dcterms:W3CDTF">2023-03-16T13:36:00Z</dcterms:modified>
</cp:coreProperties>
</file>