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79DA45DE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488973" wp14:editId="217665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2204FEC5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6EC691AB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58B41B6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82615D2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7B39EE04" w:rsidR="00F664CC" w:rsidRPr="005B27F1" w:rsidRDefault="00AA793F" w:rsidP="005B27F1">
      <w:pPr>
        <w:pStyle w:val="Heading1"/>
      </w:pPr>
      <w:r>
        <w:t>All</w:t>
      </w:r>
      <w:r w:rsidR="00F664CC" w:rsidRPr="005B27F1">
        <w:t xml:space="preserve"> </w:t>
      </w:r>
      <w:r w:rsidR="00505CFB">
        <w:t xml:space="preserve">Provider </w:t>
      </w:r>
      <w:r w:rsidR="00F664CC" w:rsidRPr="005B27F1">
        <w:t xml:space="preserve">Bulletin </w:t>
      </w:r>
      <w:r w:rsidR="007D6C40">
        <w:t>381</w:t>
      </w:r>
      <w:r w:rsidR="007D6C40" w:rsidRPr="005B27F1">
        <w:t xml:space="preserve"> </w:t>
      </w:r>
    </w:p>
    <w:p w14:paraId="4F33B7C5" w14:textId="14D7C16B" w:rsidR="00F664CC" w:rsidRPr="00150BCC" w:rsidRDefault="00CF0F54" w:rsidP="00150BCC">
      <w:pPr>
        <w:pStyle w:val="BullsHeading"/>
      </w:pPr>
      <w:r>
        <w:t xml:space="preserve">October </w:t>
      </w:r>
      <w:r w:rsidR="007D2C31">
        <w:t>2023</w:t>
      </w:r>
    </w:p>
    <w:p w14:paraId="0E1DCE1F" w14:textId="32811E5C" w:rsidR="00F664CC" w:rsidRDefault="00F664CC" w:rsidP="00E27CD8"/>
    <w:p w14:paraId="28792EAA" w14:textId="30B0062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00609D62" w:rsidR="00F664CC" w:rsidRPr="00F664CC" w:rsidRDefault="00F664CC" w:rsidP="00BC1148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AA793F">
        <w:t>All Providers Participating in MassHealth</w:t>
      </w:r>
    </w:p>
    <w:p w14:paraId="36385E61" w14:textId="3DA32E9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525F6F">
        <w:t xml:space="preserve"> </w:t>
      </w:r>
      <w:r w:rsidR="008654BF">
        <w:t>[signature of Mike Levine]</w:t>
      </w:r>
    </w:p>
    <w:p w14:paraId="5490AAA1" w14:textId="7F29AFE2" w:rsidR="00F664CC" w:rsidRPr="005B27F1" w:rsidRDefault="00F664CC" w:rsidP="007D2C31">
      <w:pPr>
        <w:pStyle w:val="SubjectLine"/>
        <w:ind w:left="1440" w:hanging="1080"/>
      </w:pPr>
      <w:r w:rsidRPr="00F664CC">
        <w:t>RE:</w:t>
      </w:r>
      <w:r w:rsidR="00BD2DAF">
        <w:tab/>
      </w:r>
      <w:r w:rsidR="007D2C31" w:rsidRPr="09EE677E">
        <w:rPr>
          <w:rFonts w:eastAsia="Georgia" w:cs="Georgia"/>
          <w:bCs/>
        </w:rPr>
        <w:t>Updates to Certain Child and Adolescent Needs and Strengths Assessment</w:t>
      </w:r>
      <w:r w:rsidR="007D2C31" w:rsidRPr="09EE677E">
        <w:rPr>
          <w:rFonts w:eastAsia="Georgia" w:cs="Georgia"/>
          <w:bCs/>
          <w:strike/>
        </w:rPr>
        <w:t xml:space="preserve"> </w:t>
      </w:r>
      <w:r w:rsidR="007D2C31" w:rsidRPr="09EE677E">
        <w:rPr>
          <w:rFonts w:eastAsia="Georgia" w:cs="Georgia"/>
          <w:bCs/>
        </w:rPr>
        <w:t>Requirements</w:t>
      </w:r>
    </w:p>
    <w:p w14:paraId="24648EE9" w14:textId="5EDA7875" w:rsidR="00AA793F" w:rsidRDefault="00AA793F" w:rsidP="007D2C31">
      <w:pPr>
        <w:spacing w:after="160" w:line="259" w:lineRule="auto"/>
        <w:rPr>
          <w:b/>
          <w:color w:val="1F497D" w:themeColor="text2"/>
          <w:sz w:val="24"/>
          <w:szCs w:val="24"/>
        </w:rPr>
      </w:pPr>
      <w:r w:rsidRPr="00AA793F">
        <w:rPr>
          <w:b/>
          <w:color w:val="1F497D" w:themeColor="text2"/>
          <w:sz w:val="24"/>
          <w:szCs w:val="24"/>
        </w:rPr>
        <w:t>Introduction</w:t>
      </w:r>
    </w:p>
    <w:p w14:paraId="0A5E4B73" w14:textId="77777777" w:rsidR="00864A04" w:rsidRDefault="00864A04" w:rsidP="00864A04">
      <w:pPr>
        <w:spacing w:after="160" w:line="259" w:lineRule="auto"/>
        <w:rPr>
          <w:rFonts w:eastAsia="Georgia" w:cs="Georgia"/>
        </w:rPr>
      </w:pPr>
      <w:r>
        <w:rPr>
          <w:rFonts w:eastAsia="Georgia" w:cs="Georgia"/>
        </w:rPr>
        <w:t>The</w:t>
      </w:r>
      <w:r w:rsidRPr="2B08AFEA">
        <w:rPr>
          <w:rFonts w:eastAsia="Georgia" w:cs="Georgia"/>
        </w:rPr>
        <w:t xml:space="preserve"> Executive Office of Health and Human Services (EOHHS) is updating certain provider requirements for the administration of the Child and Adolescent Needs and Strengths (CANS) Assessment to fee-for-service members under the age of 21. </w:t>
      </w:r>
    </w:p>
    <w:p w14:paraId="5A125936" w14:textId="23227801" w:rsidR="00AA793F" w:rsidRDefault="00AA793F" w:rsidP="0049578B">
      <w:pPr>
        <w:spacing w:before="0" w:after="160" w:afterAutospacing="0"/>
        <w:rPr>
          <w:rFonts w:eastAsia="Georgia" w:cs="Georgia"/>
        </w:rPr>
      </w:pPr>
      <w:r w:rsidRPr="00AA793F">
        <w:rPr>
          <w:rFonts w:eastAsia="Georgia" w:cs="Georgia"/>
        </w:rPr>
        <w:t>Th</w:t>
      </w:r>
      <w:r w:rsidR="00864A04">
        <w:rPr>
          <w:rFonts w:eastAsia="Georgia" w:cs="Georgia"/>
        </w:rPr>
        <w:t>e updates in th</w:t>
      </w:r>
      <w:r w:rsidRPr="00AA793F">
        <w:rPr>
          <w:rFonts w:eastAsia="Georgia" w:cs="Georgia"/>
        </w:rPr>
        <w:t xml:space="preserve">is bulletin </w:t>
      </w:r>
      <w:r w:rsidR="00864A04" w:rsidRPr="00AA793F">
        <w:rPr>
          <w:rFonts w:eastAsia="Georgia" w:cs="Georgia"/>
        </w:rPr>
        <w:t>appl</w:t>
      </w:r>
      <w:r w:rsidR="00864A04">
        <w:rPr>
          <w:rFonts w:eastAsia="Georgia" w:cs="Georgia"/>
        </w:rPr>
        <w:t>y</w:t>
      </w:r>
      <w:r w:rsidR="00864A04" w:rsidRPr="00AA793F">
        <w:rPr>
          <w:rFonts w:eastAsia="Georgia" w:cs="Georgia"/>
        </w:rPr>
        <w:t xml:space="preserve"> </w:t>
      </w:r>
      <w:r w:rsidRPr="00AA793F">
        <w:rPr>
          <w:rFonts w:eastAsia="Georgia" w:cs="Georgia"/>
        </w:rPr>
        <w:t xml:space="preserve">to the following </w:t>
      </w:r>
      <w:r w:rsidR="00864A04">
        <w:rPr>
          <w:rFonts w:eastAsia="Georgia" w:cs="Georgia"/>
        </w:rPr>
        <w:t xml:space="preserve">MassHealth </w:t>
      </w:r>
      <w:r w:rsidRPr="00AA793F">
        <w:rPr>
          <w:rFonts w:eastAsia="Georgia" w:cs="Georgia"/>
        </w:rPr>
        <w:t>providers:</w:t>
      </w:r>
      <w:r>
        <w:rPr>
          <w:rFonts w:eastAsia="Georgia" w:cs="Georgia"/>
        </w:rPr>
        <w:t xml:space="preserve"> </w:t>
      </w:r>
    </w:p>
    <w:p w14:paraId="33F5400F" w14:textId="77777777" w:rsidR="004905EA" w:rsidRDefault="004905EA" w:rsidP="004905EA">
      <w:pPr>
        <w:pStyle w:val="ListParagraph"/>
        <w:numPr>
          <w:ilvl w:val="0"/>
          <w:numId w:val="12"/>
        </w:numPr>
        <w:spacing w:before="0" w:after="0" w:afterAutospacing="0"/>
      </w:pPr>
      <w:r w:rsidRPr="00B86014">
        <w:t xml:space="preserve">Community Behavioral Health Centers </w:t>
      </w:r>
    </w:p>
    <w:p w14:paraId="5CC16128" w14:textId="1372C443" w:rsidR="004905EA" w:rsidRPr="00F664CC" w:rsidRDefault="004905EA" w:rsidP="004905EA">
      <w:pPr>
        <w:pStyle w:val="ListParagraph"/>
        <w:numPr>
          <w:ilvl w:val="0"/>
          <w:numId w:val="12"/>
        </w:numPr>
        <w:spacing w:before="0" w:after="0" w:afterAutospacing="0"/>
      </w:pPr>
      <w:r w:rsidRPr="00B86014">
        <w:t>Licensed Independent Social Workers</w:t>
      </w:r>
      <w:r w:rsidRPr="00F664CC" w:rsidDel="00B86014">
        <w:t xml:space="preserve"> </w:t>
      </w:r>
    </w:p>
    <w:p w14:paraId="6E917997" w14:textId="7C2A64F5" w:rsidR="00AA793F" w:rsidRDefault="00AA793F" w:rsidP="00AA793F">
      <w:pPr>
        <w:pStyle w:val="ListParagraph"/>
        <w:numPr>
          <w:ilvl w:val="0"/>
          <w:numId w:val="12"/>
        </w:numPr>
        <w:spacing w:before="0" w:after="0" w:afterAutospacing="0"/>
      </w:pPr>
      <w:r w:rsidRPr="00B86014">
        <w:t xml:space="preserve">Mental Health Centers </w:t>
      </w:r>
    </w:p>
    <w:p w14:paraId="54FC5B6F" w14:textId="2F9278A3" w:rsidR="001A040B" w:rsidRDefault="00864A04" w:rsidP="50B14977">
      <w:pPr>
        <w:pStyle w:val="ListParagraph"/>
        <w:numPr>
          <w:ilvl w:val="0"/>
          <w:numId w:val="12"/>
        </w:numPr>
        <w:spacing w:before="0" w:after="0" w:afterAutospacing="0"/>
      </w:pPr>
      <w:r>
        <w:t xml:space="preserve">Acute </w:t>
      </w:r>
      <w:r w:rsidR="001A040B">
        <w:t xml:space="preserve">Outpatient Hospitals </w:t>
      </w:r>
    </w:p>
    <w:p w14:paraId="63CE685F" w14:textId="017001FF" w:rsidR="00AA793F" w:rsidRDefault="00AA793F" w:rsidP="00AA793F">
      <w:pPr>
        <w:pStyle w:val="ListParagraph"/>
        <w:numPr>
          <w:ilvl w:val="0"/>
          <w:numId w:val="12"/>
        </w:numPr>
        <w:spacing w:before="0" w:after="0" w:afterAutospacing="0"/>
      </w:pPr>
      <w:r w:rsidRPr="00B86014">
        <w:t xml:space="preserve">Physicians </w:t>
      </w:r>
    </w:p>
    <w:p w14:paraId="34D52362" w14:textId="410931D5" w:rsidR="00AA793F" w:rsidRDefault="00AA793F" w:rsidP="00AA793F">
      <w:pPr>
        <w:pStyle w:val="ListParagraph"/>
        <w:numPr>
          <w:ilvl w:val="0"/>
          <w:numId w:val="12"/>
        </w:numPr>
        <w:spacing w:before="0" w:after="0" w:afterAutospacing="0"/>
      </w:pPr>
      <w:r w:rsidRPr="00B86014">
        <w:t xml:space="preserve">Psychiatric Outpatient Hospitals </w:t>
      </w:r>
    </w:p>
    <w:p w14:paraId="11E399A8" w14:textId="77777777" w:rsidR="004905EA" w:rsidRDefault="004905EA" w:rsidP="004905EA">
      <w:pPr>
        <w:pStyle w:val="ListParagraph"/>
        <w:numPr>
          <w:ilvl w:val="0"/>
          <w:numId w:val="12"/>
        </w:numPr>
        <w:spacing w:before="0" w:after="0" w:afterAutospacing="0"/>
      </w:pPr>
      <w:r>
        <w:t xml:space="preserve">Psychologists </w:t>
      </w:r>
    </w:p>
    <w:p w14:paraId="5C714DE1" w14:textId="05DFB125" w:rsidR="007D2C31" w:rsidRDefault="002A02DB" w:rsidP="007D2C31">
      <w:pPr>
        <w:pStyle w:val="Heading2"/>
      </w:pPr>
      <w:r>
        <w:t xml:space="preserve">Regulations </w:t>
      </w:r>
      <w:r w:rsidR="00864A04">
        <w:t xml:space="preserve">Governing </w:t>
      </w:r>
      <w:r w:rsidR="00761AAF">
        <w:t>the</w:t>
      </w:r>
      <w:r w:rsidR="00864A04">
        <w:t xml:space="preserve"> Timing of</w:t>
      </w:r>
      <w:r w:rsidR="00761AAF">
        <w:t xml:space="preserve"> CANS Assessment</w:t>
      </w:r>
      <w:r w:rsidR="00864A04">
        <w:t>s</w:t>
      </w:r>
      <w:r w:rsidR="00761AAF">
        <w:t xml:space="preserve"> </w:t>
      </w:r>
    </w:p>
    <w:p w14:paraId="4F13932D" w14:textId="11E6CCDF" w:rsidR="007D2C31" w:rsidRDefault="00F44479" w:rsidP="3B5B4551">
      <w:pPr>
        <w:spacing w:after="80" w:afterAutospacing="0"/>
        <w:rPr>
          <w:rFonts w:ascii="Calibri" w:eastAsia="Calibri" w:hAnsi="Calibri" w:cs="Calibri"/>
          <w:color w:val="000000" w:themeColor="text1"/>
        </w:rPr>
      </w:pPr>
      <w:bookmarkStart w:id="0" w:name="_Hlk145331458"/>
      <w:r w:rsidRPr="3B5B4551">
        <w:rPr>
          <w:rFonts w:eastAsia="Georgia" w:cs="Georgia"/>
        </w:rPr>
        <w:t>The</w:t>
      </w:r>
      <w:r w:rsidR="00B86014" w:rsidRPr="3B5B4551">
        <w:rPr>
          <w:rFonts w:eastAsia="Georgia" w:cs="Georgia"/>
        </w:rPr>
        <w:t xml:space="preserve"> regulations listed below</w:t>
      </w:r>
      <w:r w:rsidRPr="3B5B4551">
        <w:rPr>
          <w:rFonts w:eastAsia="Georgia" w:cs="Georgia"/>
        </w:rPr>
        <w:t xml:space="preserve"> require</w:t>
      </w:r>
      <w:r w:rsidR="00B86014" w:rsidRPr="3B5B4551">
        <w:rPr>
          <w:rFonts w:eastAsia="Georgia" w:cs="Georgia"/>
        </w:rPr>
        <w:t xml:space="preserve"> </w:t>
      </w:r>
      <w:r w:rsidR="007D2C31" w:rsidRPr="3B5B4551">
        <w:rPr>
          <w:rFonts w:eastAsia="Georgia" w:cs="Georgia"/>
        </w:rPr>
        <w:t>the CANS Assessment</w:t>
      </w:r>
      <w:r w:rsidR="67DFA842" w:rsidRPr="005C38A7">
        <w:rPr>
          <w:rFonts w:eastAsia="Georgia" w:cs="Georgia"/>
        </w:rPr>
        <w:t xml:space="preserve"> to</w:t>
      </w:r>
      <w:r w:rsidR="00B86014" w:rsidRPr="3B5B4551">
        <w:rPr>
          <w:rFonts w:eastAsia="Georgia" w:cs="Georgia"/>
        </w:rPr>
        <w:t xml:space="preserve"> </w:t>
      </w:r>
      <w:r w:rsidR="007D2C31" w:rsidRPr="3B5B4551">
        <w:rPr>
          <w:rFonts w:eastAsia="Georgia" w:cs="Georgia"/>
        </w:rPr>
        <w:t>be conducted and completed during the initial behavioral health assessment</w:t>
      </w:r>
      <w:r w:rsidR="00B86014" w:rsidRPr="3B5B4551">
        <w:rPr>
          <w:rFonts w:eastAsia="Georgia" w:cs="Georgia"/>
        </w:rPr>
        <w:t>,</w:t>
      </w:r>
      <w:r w:rsidR="007D2C31" w:rsidRPr="3B5B4551">
        <w:rPr>
          <w:rFonts w:eastAsia="Georgia" w:cs="Georgia"/>
        </w:rPr>
        <w:t xml:space="preserve"> before the initiation of therapy</w:t>
      </w:r>
      <w:r w:rsidR="00357276" w:rsidRPr="3B5B4551">
        <w:rPr>
          <w:rFonts w:eastAsia="Georgia" w:cs="Georgia"/>
        </w:rPr>
        <w:t>.</w:t>
      </w:r>
      <w:r w:rsidR="007D2C31" w:rsidRPr="3B5B4551">
        <w:rPr>
          <w:rFonts w:eastAsia="Georgia" w:cs="Georgia"/>
        </w:rPr>
        <w:t xml:space="preserve"> </w:t>
      </w:r>
      <w:r w:rsidR="00B86014" w:rsidRPr="3B5B4551">
        <w:rPr>
          <w:rFonts w:eastAsia="Georgia" w:cs="Georgia"/>
        </w:rPr>
        <w:t xml:space="preserve">In addition, </w:t>
      </w:r>
      <w:r w:rsidR="000A74E4" w:rsidRPr="3B5B4551">
        <w:rPr>
          <w:rFonts w:eastAsia="Georgia" w:cs="Georgia"/>
        </w:rPr>
        <w:t xml:space="preserve">a CANS-certified clinician or provider </w:t>
      </w:r>
      <w:r w:rsidRPr="3B5B4551">
        <w:rPr>
          <w:rFonts w:eastAsia="Georgia" w:cs="Georgia"/>
        </w:rPr>
        <w:t xml:space="preserve">is required to </w:t>
      </w:r>
      <w:r w:rsidR="007D2C31" w:rsidRPr="3B5B4551">
        <w:rPr>
          <w:rFonts w:eastAsia="Georgia" w:cs="Georgia"/>
        </w:rPr>
        <w:t>update</w:t>
      </w:r>
      <w:r w:rsidR="00783251" w:rsidRPr="3B5B4551">
        <w:rPr>
          <w:rFonts w:eastAsia="Georgia" w:cs="Georgia"/>
        </w:rPr>
        <w:t xml:space="preserve"> the assessment</w:t>
      </w:r>
      <w:r w:rsidR="007D2C31" w:rsidRPr="3B5B4551">
        <w:rPr>
          <w:rFonts w:eastAsia="Georgia" w:cs="Georgia"/>
        </w:rPr>
        <w:t xml:space="preserve"> at least every 90 days, or </w:t>
      </w:r>
      <w:r w:rsidR="4E83DAE9" w:rsidRPr="3B5B4551">
        <w:rPr>
          <w:rFonts w:eastAsia="Georgia" w:cs="Georgia"/>
        </w:rPr>
        <w:t xml:space="preserve">more often </w:t>
      </w:r>
      <w:r w:rsidR="007D2C31" w:rsidRPr="3B5B4551">
        <w:rPr>
          <w:rFonts w:eastAsia="Georgia" w:cs="Georgia"/>
        </w:rPr>
        <w:t>as clinically indicated:</w:t>
      </w:r>
      <w:r w:rsidR="007D2C31" w:rsidRPr="3B5B4551">
        <w:rPr>
          <w:rFonts w:ascii="Calibri" w:eastAsia="Calibri" w:hAnsi="Calibri" w:cs="Calibri"/>
          <w:color w:val="000000" w:themeColor="text1"/>
        </w:rPr>
        <w:t xml:space="preserve"> </w:t>
      </w:r>
    </w:p>
    <w:p w14:paraId="72FF69E6" w14:textId="77777777" w:rsidR="008153EC" w:rsidRDefault="008153EC" w:rsidP="008153EC">
      <w:pPr>
        <w:pStyle w:val="ListParagraph"/>
        <w:numPr>
          <w:ilvl w:val="0"/>
          <w:numId w:val="11"/>
        </w:numPr>
        <w:spacing w:after="160" w:line="259" w:lineRule="auto"/>
      </w:pPr>
      <w:r w:rsidRPr="50B14977">
        <w:rPr>
          <w:rFonts w:eastAsia="Georgia" w:cs="Georgia"/>
        </w:rPr>
        <w:t xml:space="preserve">Community Behavioral Health Centers Services at 130 CMR 448.406(A)(2)(c), 448.418(C)(7) and 448.419(B)(3)(t) </w:t>
      </w:r>
    </w:p>
    <w:p w14:paraId="4B8E9544" w14:textId="77777777" w:rsidR="008153EC" w:rsidRPr="001A040B" w:rsidRDefault="008153EC" w:rsidP="008153EC">
      <w:pPr>
        <w:pStyle w:val="ListParagraph"/>
        <w:numPr>
          <w:ilvl w:val="0"/>
          <w:numId w:val="11"/>
        </w:numPr>
        <w:spacing w:after="80" w:afterAutospacing="0"/>
        <w:rPr>
          <w:rFonts w:ascii="Calibri" w:eastAsia="Calibri" w:hAnsi="Calibri" w:cs="Calibri"/>
          <w:color w:val="000000" w:themeColor="text1"/>
        </w:rPr>
      </w:pPr>
      <w:r w:rsidRPr="50B14977">
        <w:rPr>
          <w:rFonts w:eastAsia="Georgia" w:cs="Georgia"/>
        </w:rPr>
        <w:t>Licensed Independent Social Worker Services at 130 CMR 462.410(A)(18)</w:t>
      </w:r>
    </w:p>
    <w:p w14:paraId="38011D28" w14:textId="77777777" w:rsidR="008153EC" w:rsidRDefault="008153EC" w:rsidP="008153EC">
      <w:pPr>
        <w:pStyle w:val="ListParagraph"/>
        <w:numPr>
          <w:ilvl w:val="0"/>
          <w:numId w:val="11"/>
        </w:numPr>
        <w:spacing w:after="160" w:line="259" w:lineRule="auto"/>
        <w:rPr>
          <w:rFonts w:eastAsia="Georgia" w:cs="Georgia"/>
        </w:rPr>
      </w:pPr>
      <w:r w:rsidRPr="50B14977">
        <w:rPr>
          <w:rFonts w:eastAsia="Georgia" w:cs="Georgia"/>
        </w:rPr>
        <w:t xml:space="preserve">Mental Health Center Services at 130 CMR 429.421(A)(1)(d) and 429.435(C)(7) </w:t>
      </w:r>
    </w:p>
    <w:p w14:paraId="1DC85E00" w14:textId="77777777" w:rsidR="008153EC" w:rsidRDefault="008153EC" w:rsidP="008153EC">
      <w:pPr>
        <w:pStyle w:val="ListParagraph"/>
        <w:numPr>
          <w:ilvl w:val="0"/>
          <w:numId w:val="11"/>
        </w:numPr>
        <w:spacing w:after="160" w:line="259" w:lineRule="auto"/>
      </w:pPr>
      <w:r w:rsidRPr="50B14977">
        <w:rPr>
          <w:rFonts w:eastAsia="Georgia" w:cs="Georgia"/>
        </w:rPr>
        <w:t>Outpatient Hospital Services at 130 CMR 410.476(A), 410.477(C)(7), and 410.478(B)(17)</w:t>
      </w:r>
    </w:p>
    <w:p w14:paraId="2ACAF101" w14:textId="77777777" w:rsidR="008153EC" w:rsidRDefault="008153EC" w:rsidP="008153EC">
      <w:pPr>
        <w:pStyle w:val="ListParagraph"/>
        <w:numPr>
          <w:ilvl w:val="0"/>
          <w:numId w:val="11"/>
        </w:numPr>
        <w:spacing w:after="160" w:line="259" w:lineRule="auto"/>
      </w:pPr>
      <w:r w:rsidRPr="50B14977">
        <w:rPr>
          <w:rFonts w:eastAsia="Georgia" w:cs="Georgia"/>
        </w:rPr>
        <w:t xml:space="preserve">Psychologist Services at 130 CMR 411.413(A)(5)(p) </w:t>
      </w:r>
    </w:p>
    <w:p w14:paraId="468C8662" w14:textId="77777777" w:rsidR="008153EC" w:rsidRDefault="008153EC" w:rsidP="008153EC">
      <w:pPr>
        <w:pStyle w:val="ListParagraph"/>
        <w:numPr>
          <w:ilvl w:val="0"/>
          <w:numId w:val="11"/>
        </w:numPr>
        <w:spacing w:after="160" w:line="259" w:lineRule="auto"/>
      </w:pPr>
      <w:r w:rsidRPr="50B14977">
        <w:rPr>
          <w:rFonts w:eastAsia="Georgia" w:cs="Georgia"/>
        </w:rPr>
        <w:t>Physician Services at 130 CMR 433.409(D)(1)(</w:t>
      </w:r>
      <w:proofErr w:type="spellStart"/>
      <w:r w:rsidRPr="50B14977">
        <w:rPr>
          <w:rFonts w:eastAsia="Georgia" w:cs="Georgia"/>
        </w:rPr>
        <w:t>i</w:t>
      </w:r>
      <w:proofErr w:type="spellEnd"/>
      <w:r w:rsidRPr="50B14977">
        <w:rPr>
          <w:rFonts w:eastAsia="Georgia" w:cs="Georgia"/>
        </w:rPr>
        <w:t xml:space="preserve">) and 433.429(Q) </w:t>
      </w:r>
    </w:p>
    <w:p w14:paraId="180C4155" w14:textId="77777777" w:rsidR="008153EC" w:rsidRDefault="008153EC" w:rsidP="008153EC">
      <w:pPr>
        <w:pStyle w:val="ListParagraph"/>
        <w:numPr>
          <w:ilvl w:val="0"/>
          <w:numId w:val="11"/>
        </w:numPr>
        <w:spacing w:after="160" w:line="259" w:lineRule="auto"/>
        <w:rPr>
          <w:rFonts w:eastAsia="Georgia" w:cs="Georgia"/>
        </w:rPr>
      </w:pPr>
      <w:r w:rsidRPr="3B5B4551">
        <w:rPr>
          <w:rFonts w:eastAsia="Georgia" w:cs="Georgia"/>
        </w:rPr>
        <w:t xml:space="preserve">Psychiatric Outpatient Hospital Services at 130 CMR 434.410(D)(15), 434.427(A) and428(C)(7), 434.429(B)(17) </w:t>
      </w:r>
    </w:p>
    <w:bookmarkEnd w:id="0"/>
    <w:p w14:paraId="750F4ED0" w14:textId="77777777" w:rsidR="0049578B" w:rsidRDefault="0049578B">
      <w:pPr>
        <w:spacing w:before="0" w:after="200" w:afterAutospacing="0" w:line="276" w:lineRule="auto"/>
        <w:ind w:left="0"/>
        <w:rPr>
          <w:rFonts w:eastAsia="Georgia" w:cs="Georgia"/>
        </w:rPr>
      </w:pPr>
      <w:r>
        <w:rPr>
          <w:rFonts w:eastAsia="Georgia" w:cs="Georgia"/>
        </w:rPr>
        <w:br w:type="page"/>
      </w:r>
    </w:p>
    <w:p w14:paraId="1372B65A" w14:textId="2F216016" w:rsidR="00F44479" w:rsidRPr="00F44479" w:rsidRDefault="43401640" w:rsidP="005C38A7">
      <w:pPr>
        <w:pStyle w:val="Heading2"/>
      </w:pPr>
      <w:r>
        <w:lastRenderedPageBreak/>
        <w:t xml:space="preserve">Change in </w:t>
      </w:r>
      <w:r w:rsidR="00864A04">
        <w:t>Re-</w:t>
      </w:r>
      <w:r w:rsidR="00F44479">
        <w:t>Assessment Period from 90 to 180 Days</w:t>
      </w:r>
    </w:p>
    <w:p w14:paraId="41B58F91" w14:textId="72F1EFCB" w:rsidR="007D2C31" w:rsidRDefault="007D2C31" w:rsidP="005C38A7">
      <w:pPr>
        <w:spacing w:after="160" w:line="259" w:lineRule="auto"/>
        <w:rPr>
          <w:rFonts w:eastAsia="Georgia" w:cs="Georgia"/>
        </w:rPr>
      </w:pPr>
      <w:r w:rsidRPr="3B5B4551">
        <w:rPr>
          <w:rFonts w:eastAsia="Georgia" w:cs="Georgia"/>
        </w:rPr>
        <w:t xml:space="preserve">Notwithstanding the above requirements, </w:t>
      </w:r>
      <w:r w:rsidR="007D0841" w:rsidRPr="3B5B4551">
        <w:rPr>
          <w:rFonts w:eastAsia="Georgia" w:cs="Georgia"/>
        </w:rPr>
        <w:t xml:space="preserve">a CANS-certified clinician </w:t>
      </w:r>
      <w:r w:rsidR="007D0841" w:rsidRPr="00CF0F54">
        <w:rPr>
          <w:rFonts w:eastAsia="Georgia" w:cs="Georgia"/>
        </w:rPr>
        <w:t>or provider</w:t>
      </w:r>
      <w:r w:rsidRPr="00CF0F54">
        <w:rPr>
          <w:rFonts w:eastAsia="Georgia" w:cs="Georgia"/>
        </w:rPr>
        <w:t xml:space="preserve"> </w:t>
      </w:r>
      <w:r w:rsidR="007D0841" w:rsidRPr="00403E22">
        <w:rPr>
          <w:rFonts w:eastAsia="Georgia" w:cs="Georgia"/>
        </w:rPr>
        <w:t xml:space="preserve">will </w:t>
      </w:r>
      <w:r w:rsidR="250D6086" w:rsidRPr="00403E22">
        <w:rPr>
          <w:rFonts w:eastAsia="Georgia" w:cs="Georgia"/>
        </w:rPr>
        <w:t>now be required</w:t>
      </w:r>
      <w:r w:rsidR="250D6086" w:rsidRPr="00CF0F54">
        <w:rPr>
          <w:rFonts w:eastAsia="Georgia" w:cs="Georgia"/>
        </w:rPr>
        <w:t xml:space="preserve"> to </w:t>
      </w:r>
      <w:r w:rsidRPr="00CF0F54">
        <w:rPr>
          <w:rFonts w:eastAsia="Georgia" w:cs="Georgia"/>
        </w:rPr>
        <w:t xml:space="preserve">update </w:t>
      </w:r>
      <w:r w:rsidR="007D0841" w:rsidRPr="00CF0F54">
        <w:rPr>
          <w:rFonts w:eastAsia="Georgia" w:cs="Georgia"/>
        </w:rPr>
        <w:t xml:space="preserve">the assessment </w:t>
      </w:r>
      <w:r w:rsidRPr="00CF0F54">
        <w:rPr>
          <w:rFonts w:eastAsia="Georgia" w:cs="Georgia"/>
        </w:rPr>
        <w:t xml:space="preserve">at least every 180 days </w:t>
      </w:r>
      <w:r w:rsidR="00B86014" w:rsidRPr="00CF0F54">
        <w:rPr>
          <w:rFonts w:eastAsia="Georgia" w:cs="Georgia"/>
        </w:rPr>
        <w:t>after</w:t>
      </w:r>
      <w:r w:rsidR="00F44479" w:rsidRPr="00CF0F54">
        <w:rPr>
          <w:rFonts w:eastAsia="Georgia" w:cs="Georgia"/>
        </w:rPr>
        <w:t xml:space="preserve"> the initial assessment</w:t>
      </w:r>
      <w:r w:rsidRPr="3B5B4551">
        <w:rPr>
          <w:rFonts w:eastAsia="Georgia" w:cs="Georgia"/>
        </w:rPr>
        <w:t xml:space="preserve">, or </w:t>
      </w:r>
      <w:r w:rsidR="4DFFA8C7" w:rsidRPr="3B5B4551">
        <w:rPr>
          <w:rFonts w:eastAsia="Georgia" w:cs="Georgia"/>
        </w:rPr>
        <w:t xml:space="preserve">more often </w:t>
      </w:r>
      <w:r w:rsidRPr="3B5B4551">
        <w:rPr>
          <w:rFonts w:eastAsia="Georgia" w:cs="Georgia"/>
        </w:rPr>
        <w:t>as clinically appropriate. This includes any significant changes in the youth’s life.</w:t>
      </w:r>
    </w:p>
    <w:p w14:paraId="70BEB2A6" w14:textId="533EC60F" w:rsidR="007D2C31" w:rsidRDefault="007D2C31" w:rsidP="00BC1148">
      <w:pPr>
        <w:spacing w:after="160" w:line="259" w:lineRule="auto"/>
        <w:rPr>
          <w:rFonts w:eastAsia="Georgia" w:cs="Georgia"/>
        </w:rPr>
      </w:pPr>
      <w:r w:rsidRPr="2B08AFEA">
        <w:rPr>
          <w:rFonts w:eastAsia="Georgia" w:cs="Georgia"/>
        </w:rPr>
        <w:t>For each CANS Assessment, each administering provider or clinician must report data collected during the assessment to EOHHS, in the manner and format specified by EOHHS.</w:t>
      </w:r>
    </w:p>
    <w:p w14:paraId="6CD3C4E6" w14:textId="14B1F6D8" w:rsidR="00864A04" w:rsidRDefault="00864A04" w:rsidP="00BC1148">
      <w:pPr>
        <w:spacing w:after="160" w:line="259" w:lineRule="auto"/>
        <w:rPr>
          <w:rFonts w:eastAsia="Georgia" w:cs="Georgia"/>
        </w:rPr>
      </w:pPr>
      <w:r>
        <w:rPr>
          <w:rFonts w:eastAsia="Georgia" w:cs="Georgia"/>
        </w:rPr>
        <w:t>EOHHS anticipates updating regulations to reflect these new requirements during future revisions.</w:t>
      </w:r>
    </w:p>
    <w:p w14:paraId="784F3CC3" w14:textId="13EE7771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0000" w:rsidP="00E27CD8">
      <w:hyperlink r:id="rId13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6518B976" w14:textId="45609310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Portal: </w:t>
      </w:r>
      <w:hyperlink r:id="rId14" w:history="1">
        <w:r w:rsidR="0020477B" w:rsidRPr="0039104C">
          <w:rPr>
            <w:rStyle w:val="Hyperlink"/>
            <w:rFonts w:cs="Arial"/>
          </w:rPr>
          <w:t>www.MassHealthLTSS.com</w:t>
        </w:r>
      </w:hyperlink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3BC78212" w:rsidR="00D37F2E" w:rsidRDefault="00D37F2E" w:rsidP="00D37F2E">
      <w:pPr>
        <w:pStyle w:val="BodyTextIndent"/>
        <w:spacing w:before="0" w:after="0" w:afterAutospacing="0"/>
        <w:ind w:left="720"/>
      </w:pPr>
      <w:r>
        <w:t>Phone: (800) 841-2900</w:t>
      </w:r>
      <w:r w:rsidR="00505CFB">
        <w:t>,</w:t>
      </w:r>
      <w:r>
        <w:t xml:space="preserve"> </w:t>
      </w:r>
      <w:r w:rsidR="00505CFB">
        <w:t>TDD/</w:t>
      </w:r>
      <w:r>
        <w:t xml:space="preserve">TTY: </w:t>
      </w:r>
      <w:r w:rsidR="004006B2">
        <w:t>711</w:t>
      </w:r>
    </w:p>
    <w:p w14:paraId="75FF33A2" w14:textId="00022E64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5" w:history="1">
        <w:r w:rsidR="004006B2">
          <w:rPr>
            <w:rStyle w:val="Hyperlink"/>
          </w:rPr>
          <w:t>provider@masshealthquestions.com</w:t>
        </w:r>
      </w:hyperlink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F2B6" w14:textId="77777777" w:rsidR="008A7065" w:rsidRDefault="008A7065" w:rsidP="00E27CD8">
      <w:r>
        <w:separator/>
      </w:r>
    </w:p>
  </w:endnote>
  <w:endnote w:type="continuationSeparator" w:id="0">
    <w:p w14:paraId="1676538F" w14:textId="77777777" w:rsidR="008A7065" w:rsidRDefault="008A706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D9D9" w14:textId="77777777" w:rsidR="008A7065" w:rsidRDefault="008A7065" w:rsidP="00E27CD8">
      <w:r>
        <w:separator/>
      </w:r>
    </w:p>
  </w:footnote>
  <w:footnote w:type="continuationSeparator" w:id="0">
    <w:p w14:paraId="54E0BA93" w14:textId="77777777" w:rsidR="008A7065" w:rsidRDefault="008A706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011F0317" w:rsidR="00AD204A" w:rsidRPr="00F664CC" w:rsidRDefault="00505CFB" w:rsidP="00AD204A">
    <w:pPr>
      <w:pStyle w:val="BullsHeading"/>
    </w:pPr>
    <w:r>
      <w:t>All Provider</w:t>
    </w:r>
    <w:r w:rsidR="00AD204A" w:rsidRPr="00F664CC">
      <w:t xml:space="preserve"> Bulletin </w:t>
    </w:r>
    <w:r w:rsidR="007D6C40">
      <w:t>381</w:t>
    </w:r>
  </w:p>
  <w:p w14:paraId="1893C03A" w14:textId="49E8813B" w:rsidR="00AD204A" w:rsidRDefault="00CF0F54" w:rsidP="00AD204A">
    <w:pPr>
      <w:pStyle w:val="BullsHeading"/>
    </w:pPr>
    <w:r>
      <w:t>October 2023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NUMPAGES  \* Arabic  \* MERGEFORMAT">
      <w:r w:rsidR="006E336C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36005A"/>
    <w:multiLevelType w:val="hybridMultilevel"/>
    <w:tmpl w:val="B6EE4406"/>
    <w:lvl w:ilvl="0" w:tplc="EEA4A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E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E7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21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1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8A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24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8B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C9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32C34"/>
    <w:multiLevelType w:val="hybridMultilevel"/>
    <w:tmpl w:val="1C902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5532067">
    <w:abstractNumId w:val="9"/>
  </w:num>
  <w:num w:numId="2" w16cid:durableId="800999556">
    <w:abstractNumId w:val="7"/>
  </w:num>
  <w:num w:numId="3" w16cid:durableId="1058430322">
    <w:abstractNumId w:val="6"/>
  </w:num>
  <w:num w:numId="4" w16cid:durableId="342127205">
    <w:abstractNumId w:val="5"/>
  </w:num>
  <w:num w:numId="5" w16cid:durableId="766536191">
    <w:abstractNumId w:val="4"/>
  </w:num>
  <w:num w:numId="6" w16cid:durableId="947733143">
    <w:abstractNumId w:val="8"/>
  </w:num>
  <w:num w:numId="7" w16cid:durableId="1830905411">
    <w:abstractNumId w:val="3"/>
  </w:num>
  <w:num w:numId="8" w16cid:durableId="1824275461">
    <w:abstractNumId w:val="2"/>
  </w:num>
  <w:num w:numId="9" w16cid:durableId="1054430377">
    <w:abstractNumId w:val="1"/>
  </w:num>
  <w:num w:numId="10" w16cid:durableId="1531062625">
    <w:abstractNumId w:val="0"/>
  </w:num>
  <w:num w:numId="11" w16cid:durableId="1658999145">
    <w:abstractNumId w:val="10"/>
  </w:num>
  <w:num w:numId="12" w16cid:durableId="182119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7F0E"/>
    <w:rsid w:val="000A74E4"/>
    <w:rsid w:val="000D3DB5"/>
    <w:rsid w:val="000E2A50"/>
    <w:rsid w:val="00150BCC"/>
    <w:rsid w:val="001554E7"/>
    <w:rsid w:val="001611A7"/>
    <w:rsid w:val="001634DD"/>
    <w:rsid w:val="001A040B"/>
    <w:rsid w:val="001F0E98"/>
    <w:rsid w:val="0020477B"/>
    <w:rsid w:val="00213CF6"/>
    <w:rsid w:val="00221556"/>
    <w:rsid w:val="002501CF"/>
    <w:rsid w:val="0028720F"/>
    <w:rsid w:val="002A02DB"/>
    <w:rsid w:val="002A403D"/>
    <w:rsid w:val="002D39D9"/>
    <w:rsid w:val="002F2993"/>
    <w:rsid w:val="00337F2E"/>
    <w:rsid w:val="00357276"/>
    <w:rsid w:val="0037466C"/>
    <w:rsid w:val="003A7588"/>
    <w:rsid w:val="003E2878"/>
    <w:rsid w:val="004006B2"/>
    <w:rsid w:val="00403E22"/>
    <w:rsid w:val="00430B60"/>
    <w:rsid w:val="00474FF0"/>
    <w:rsid w:val="004905EA"/>
    <w:rsid w:val="0049578B"/>
    <w:rsid w:val="004A7718"/>
    <w:rsid w:val="004F4B9A"/>
    <w:rsid w:val="00505CFB"/>
    <w:rsid w:val="005068BD"/>
    <w:rsid w:val="00507CFF"/>
    <w:rsid w:val="00520409"/>
    <w:rsid w:val="00525F6F"/>
    <w:rsid w:val="00535287"/>
    <w:rsid w:val="00585B52"/>
    <w:rsid w:val="0058634E"/>
    <w:rsid w:val="0059142C"/>
    <w:rsid w:val="005948B6"/>
    <w:rsid w:val="005B0F1F"/>
    <w:rsid w:val="005B27F1"/>
    <w:rsid w:val="005C38A7"/>
    <w:rsid w:val="005E4B62"/>
    <w:rsid w:val="005F2B69"/>
    <w:rsid w:val="006941BF"/>
    <w:rsid w:val="00696EA9"/>
    <w:rsid w:val="006C70F9"/>
    <w:rsid w:val="006D3F15"/>
    <w:rsid w:val="006E336C"/>
    <w:rsid w:val="00706438"/>
    <w:rsid w:val="00761AAF"/>
    <w:rsid w:val="0076412C"/>
    <w:rsid w:val="0077411E"/>
    <w:rsid w:val="00777A22"/>
    <w:rsid w:val="00783251"/>
    <w:rsid w:val="00795E06"/>
    <w:rsid w:val="007D0841"/>
    <w:rsid w:val="007D2C31"/>
    <w:rsid w:val="007D6C40"/>
    <w:rsid w:val="007F5DFC"/>
    <w:rsid w:val="007F7DBF"/>
    <w:rsid w:val="008153EC"/>
    <w:rsid w:val="008201CC"/>
    <w:rsid w:val="008438FE"/>
    <w:rsid w:val="00863041"/>
    <w:rsid w:val="00864A04"/>
    <w:rsid w:val="008654BF"/>
    <w:rsid w:val="008A7065"/>
    <w:rsid w:val="008B04CE"/>
    <w:rsid w:val="008B6E51"/>
    <w:rsid w:val="008C7482"/>
    <w:rsid w:val="008D60BB"/>
    <w:rsid w:val="00914588"/>
    <w:rsid w:val="00922F04"/>
    <w:rsid w:val="009546E1"/>
    <w:rsid w:val="00960806"/>
    <w:rsid w:val="00961DAB"/>
    <w:rsid w:val="009811A1"/>
    <w:rsid w:val="00982839"/>
    <w:rsid w:val="009C3629"/>
    <w:rsid w:val="009D4AFA"/>
    <w:rsid w:val="00A00A85"/>
    <w:rsid w:val="00A2579C"/>
    <w:rsid w:val="00A772C1"/>
    <w:rsid w:val="00A95FC1"/>
    <w:rsid w:val="00AA6085"/>
    <w:rsid w:val="00AA793F"/>
    <w:rsid w:val="00AD204A"/>
    <w:rsid w:val="00AD6899"/>
    <w:rsid w:val="00AE4D78"/>
    <w:rsid w:val="00B0461B"/>
    <w:rsid w:val="00B43C66"/>
    <w:rsid w:val="00B62128"/>
    <w:rsid w:val="00B73653"/>
    <w:rsid w:val="00B86014"/>
    <w:rsid w:val="00BC1148"/>
    <w:rsid w:val="00BC3755"/>
    <w:rsid w:val="00BD2DAF"/>
    <w:rsid w:val="00C024A2"/>
    <w:rsid w:val="00C27791"/>
    <w:rsid w:val="00C770DC"/>
    <w:rsid w:val="00CA5D57"/>
    <w:rsid w:val="00CC1E11"/>
    <w:rsid w:val="00CD456D"/>
    <w:rsid w:val="00CF0F54"/>
    <w:rsid w:val="00D251FF"/>
    <w:rsid w:val="00D37F2E"/>
    <w:rsid w:val="00D708A0"/>
    <w:rsid w:val="00DA17A2"/>
    <w:rsid w:val="00E01D16"/>
    <w:rsid w:val="00E01D80"/>
    <w:rsid w:val="00E27CD8"/>
    <w:rsid w:val="00E34DE6"/>
    <w:rsid w:val="00E443C5"/>
    <w:rsid w:val="00E73DF3"/>
    <w:rsid w:val="00ED497C"/>
    <w:rsid w:val="00ED6D0B"/>
    <w:rsid w:val="00EE4CA2"/>
    <w:rsid w:val="00F44479"/>
    <w:rsid w:val="00F60574"/>
    <w:rsid w:val="00F664CC"/>
    <w:rsid w:val="00F73D6F"/>
    <w:rsid w:val="00F74F30"/>
    <w:rsid w:val="00F80C02"/>
    <w:rsid w:val="00F874D7"/>
    <w:rsid w:val="00FC5905"/>
    <w:rsid w:val="00FD521E"/>
    <w:rsid w:val="00FD5E79"/>
    <w:rsid w:val="00FF4CB8"/>
    <w:rsid w:val="029AFBBF"/>
    <w:rsid w:val="0358E4F6"/>
    <w:rsid w:val="0436CC20"/>
    <w:rsid w:val="078C01C4"/>
    <w:rsid w:val="08C5DDCC"/>
    <w:rsid w:val="0BC7C5F5"/>
    <w:rsid w:val="0DC85393"/>
    <w:rsid w:val="12F15EB0"/>
    <w:rsid w:val="171F4F1E"/>
    <w:rsid w:val="1AB447CE"/>
    <w:rsid w:val="1F8C55FD"/>
    <w:rsid w:val="250D6086"/>
    <w:rsid w:val="2B08AFEA"/>
    <w:rsid w:val="2D01AB9C"/>
    <w:rsid w:val="2E5BD29D"/>
    <w:rsid w:val="3B5B4551"/>
    <w:rsid w:val="43401640"/>
    <w:rsid w:val="4CBBBF7E"/>
    <w:rsid w:val="4DFFA8C7"/>
    <w:rsid w:val="4E83DAE9"/>
    <w:rsid w:val="50B14977"/>
    <w:rsid w:val="531FC6E8"/>
    <w:rsid w:val="54C639EB"/>
    <w:rsid w:val="5AA7DD86"/>
    <w:rsid w:val="67DFA842"/>
    <w:rsid w:val="6A46A16F"/>
    <w:rsid w:val="6FFB405D"/>
    <w:rsid w:val="700332E3"/>
    <w:rsid w:val="75D5A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7D2C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6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01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014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provider@masshealthquestion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515E-A88A-4D9E-98BD-F96664C7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2978</Characters>
  <Application>Microsoft Office Word</Application>
  <DocSecurity>0</DocSecurity>
  <Lines>72</Lines>
  <Paragraphs>63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Gambarini, Jacqueline (EHS)</cp:lastModifiedBy>
  <cp:revision>5</cp:revision>
  <cp:lastPrinted>2023-09-14T14:33:00Z</cp:lastPrinted>
  <dcterms:created xsi:type="dcterms:W3CDTF">2023-10-26T16:36:00Z</dcterms:created>
  <dcterms:modified xsi:type="dcterms:W3CDTF">2023-10-26T16:41:00Z</dcterms:modified>
</cp:coreProperties>
</file>