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31AB" w14:textId="28F74E0C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3488973" wp14:editId="3B9C591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307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4FC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084AEEF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8897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315F4FC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084AEEF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color w:val="2B579A"/>
          <w:sz w:val="20"/>
          <w:szCs w:val="20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026EF13E" wp14:editId="0A9C7B6C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61B">
        <w:rPr>
          <w:rFonts w:ascii="Bookman Old Style" w:hAnsi="Bookman Old Style"/>
          <w:b/>
          <w:i/>
          <w:sz w:val="20"/>
          <w:szCs w:val="20"/>
        </w:rPr>
        <w:t>C</w: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ommonwealth of Massachusetts</w:t>
      </w:r>
    </w:p>
    <w:p w14:paraId="72AC72F1" w14:textId="2E9C689B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CC27146" w14:textId="1DCB8358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2A806FA9" w14:textId="458B41B6" w:rsidR="006D3F15" w:rsidRPr="00777A22" w:rsidRDefault="00C6628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1C486915" w14:textId="70A2A4EB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20F4176F" w14:textId="5B630C7D" w:rsidR="00F664CC" w:rsidRPr="005B27F1" w:rsidRDefault="00737124" w:rsidP="005B27F1">
      <w:pPr>
        <w:pStyle w:val="Heading1"/>
      </w:pPr>
      <w:r>
        <w:t>All Provider</w:t>
      </w:r>
      <w:r w:rsidR="00F664CC" w:rsidRPr="005B27F1">
        <w:t xml:space="preserve"> Bulletin</w:t>
      </w:r>
      <w:r>
        <w:t xml:space="preserve"> </w:t>
      </w:r>
      <w:r w:rsidR="00121CD7">
        <w:t>384</w:t>
      </w:r>
    </w:p>
    <w:p w14:paraId="4F33B7C5" w14:textId="024189A2" w:rsidR="00F664CC" w:rsidRPr="00150BCC" w:rsidRDefault="00844870" w:rsidP="00150BCC">
      <w:pPr>
        <w:pStyle w:val="BullsHeading"/>
      </w:pPr>
      <w:r>
        <w:t xml:space="preserve">December </w:t>
      </w:r>
      <w:r w:rsidR="00544169">
        <w:t>2023</w:t>
      </w:r>
    </w:p>
    <w:p w14:paraId="0E1DCE1F" w14:textId="5AA5A37E" w:rsidR="00F664CC" w:rsidRDefault="00F664CC" w:rsidP="00E27CD8"/>
    <w:p w14:paraId="28792EAA" w14:textId="77777777" w:rsidR="00F664CC" w:rsidRDefault="00F664CC" w:rsidP="00E27CD8">
      <w:pPr>
        <w:sectPr w:rsidR="00F664CC" w:rsidSect="0059142C">
          <w:headerReference w:type="default" r:id="rId10"/>
          <w:foot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BFFFA76" w14:textId="08125DD9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737124">
        <w:t>All Providers</w:t>
      </w:r>
      <w:r w:rsidRPr="00F664CC">
        <w:t xml:space="preserve"> Participating in MassHealth</w:t>
      </w:r>
    </w:p>
    <w:p w14:paraId="36385E61" w14:textId="524CF605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E73DF3">
        <w:t>Mike Levine</w:t>
      </w:r>
      <w:r w:rsidR="00AA6085">
        <w:t>, Assistant Secretary for MassHealth</w:t>
      </w:r>
      <w:r w:rsidR="008F3F1E" w:rsidRPr="008F3F1E">
        <w:rPr>
          <w:noProof/>
        </w:rPr>
        <w:t xml:space="preserve"> </w:t>
      </w:r>
    </w:p>
    <w:p w14:paraId="2B897D17" w14:textId="31304CD8" w:rsidR="00F664CC" w:rsidRPr="00F664CC" w:rsidRDefault="00F664CC" w:rsidP="00737124">
      <w:pPr>
        <w:pStyle w:val="SubjectLine"/>
        <w:ind w:left="1440" w:hanging="1080"/>
      </w:pPr>
      <w:r w:rsidRPr="00F664CC">
        <w:t>RE:</w:t>
      </w:r>
      <w:r w:rsidR="00BD2DAF">
        <w:tab/>
      </w:r>
      <w:r w:rsidR="00D47196">
        <w:t xml:space="preserve">Update to the </w:t>
      </w:r>
      <w:r w:rsidR="00D205A4">
        <w:rPr>
          <w:bCs/>
        </w:rPr>
        <w:t>Continued</w:t>
      </w:r>
      <w:r w:rsidR="00737124" w:rsidRPr="00C52317">
        <w:rPr>
          <w:bCs/>
        </w:rPr>
        <w:t xml:space="preserve"> Suspension of Primary Care Clinician Plan &amp; Primary Care ACO Referrals </w:t>
      </w:r>
    </w:p>
    <w:p w14:paraId="5490AAA1" w14:textId="5BDA27C7" w:rsidR="00F664CC" w:rsidRPr="005B27F1" w:rsidRDefault="00737124" w:rsidP="00E27CD8">
      <w:pPr>
        <w:pStyle w:val="Heading2"/>
      </w:pPr>
      <w:r>
        <w:t>Background</w:t>
      </w:r>
    </w:p>
    <w:p w14:paraId="74F261FE" w14:textId="12F9A145" w:rsidR="00737124" w:rsidRPr="00F95F5F" w:rsidRDefault="76C9A1FD" w:rsidP="00737124">
      <w:pPr>
        <w:spacing w:after="160" w:line="259" w:lineRule="auto"/>
      </w:pPr>
      <w:r>
        <w:t xml:space="preserve">MassHealth put in place many flexibilities during the </w:t>
      </w:r>
      <w:r w:rsidR="005454B4">
        <w:t>COVID-19</w:t>
      </w:r>
      <w:r>
        <w:t xml:space="preserve"> Public Health Emergency (PHE</w:t>
      </w:r>
      <w:r w:rsidR="005036E6">
        <w:t xml:space="preserve">) </w:t>
      </w:r>
      <w:r>
        <w:t xml:space="preserve">and provided an update on those flexibilities </w:t>
      </w:r>
      <w:r w:rsidR="15DAE9E0">
        <w:t xml:space="preserve">with </w:t>
      </w:r>
      <w:hyperlink r:id="rId12">
        <w:r w:rsidRPr="42FF760E">
          <w:rPr>
            <w:rStyle w:val="Hyperlink"/>
          </w:rPr>
          <w:t>All Provider Bulletin 367</w:t>
        </w:r>
      </w:hyperlink>
      <w:r w:rsidR="66010A72" w:rsidRPr="42FF760E">
        <w:rPr>
          <w:rStyle w:val="Hyperlink"/>
        </w:rPr>
        <w:t xml:space="preserve"> </w:t>
      </w:r>
      <w:r w:rsidR="66010A72">
        <w:t xml:space="preserve">and </w:t>
      </w:r>
      <w:hyperlink r:id="rId13">
        <w:r w:rsidR="66010A72" w:rsidRPr="42FF760E">
          <w:rPr>
            <w:rStyle w:val="Hyperlink"/>
          </w:rPr>
          <w:t>All Provider Bulletin 371</w:t>
        </w:r>
      </w:hyperlink>
      <w:r>
        <w:t>. This bulletin update</w:t>
      </w:r>
      <w:r w:rsidR="15DAE9E0">
        <w:t>s</w:t>
      </w:r>
      <w:r>
        <w:t xml:space="preserve"> information on referrals for </w:t>
      </w:r>
      <w:r w:rsidR="32AD6FD7">
        <w:t xml:space="preserve">services </w:t>
      </w:r>
      <w:r w:rsidR="005036E6">
        <w:t>for members</w:t>
      </w:r>
      <w:r w:rsidR="32AD6FD7">
        <w:t xml:space="preserve"> enrolled in </w:t>
      </w:r>
      <w:r>
        <w:t>the Primary Care Clinician (PCC) Plan and Primary Care Accountable Care Organizations (</w:t>
      </w:r>
      <w:r w:rsidR="63AFE8DF">
        <w:t xml:space="preserve">Primary </w:t>
      </w:r>
      <w:r w:rsidR="6BBE70E6">
        <w:t>Care A</w:t>
      </w:r>
      <w:r>
        <w:t>COs).   </w:t>
      </w:r>
    </w:p>
    <w:p w14:paraId="0815D986" w14:textId="77777777" w:rsidR="00737124" w:rsidRPr="00C52317" w:rsidRDefault="00737124" w:rsidP="00737124">
      <w:pPr>
        <w:pStyle w:val="Heading2"/>
      </w:pPr>
      <w:r w:rsidRPr="00C52317">
        <w:t>Primary Care Clinician Plan &amp; Primary Care ACO Referrals  </w:t>
      </w:r>
    </w:p>
    <w:p w14:paraId="2D8D6E5F" w14:textId="59AEC259" w:rsidR="00737124" w:rsidRPr="00F95F5F" w:rsidRDefault="5BCE236F" w:rsidP="006B72E1">
      <w:pPr>
        <w:spacing w:line="259" w:lineRule="auto"/>
      </w:pPr>
      <w:r>
        <w:t xml:space="preserve">MassHealth will continue </w:t>
      </w:r>
      <w:r w:rsidR="6E3C8D8E">
        <w:t>suspending</w:t>
      </w:r>
      <w:r>
        <w:t xml:space="preserve"> referral requirements for services provided</w:t>
      </w:r>
      <w:r w:rsidR="4990B66C">
        <w:t xml:space="preserve"> </w:t>
      </w:r>
      <w:r>
        <w:t xml:space="preserve">to members enrolled in the PCC </w:t>
      </w:r>
      <w:r w:rsidR="1C10619F">
        <w:t xml:space="preserve">Plan </w:t>
      </w:r>
      <w:r>
        <w:t>or a Primary Care ACO</w:t>
      </w:r>
      <w:r w:rsidR="1C648F24">
        <w:t xml:space="preserve"> </w:t>
      </w:r>
      <w:r w:rsidR="2C222426">
        <w:t>until further notice</w:t>
      </w:r>
      <w:r>
        <w:t>. </w:t>
      </w:r>
      <w:bookmarkStart w:id="0" w:name="_Hlk138847329"/>
      <w:r w:rsidR="007D6B27">
        <w:t>Notwithstanding</w:t>
      </w:r>
      <w:r w:rsidR="6E3C8D8E">
        <w:t xml:space="preserve"> </w:t>
      </w:r>
      <w:r>
        <w:t xml:space="preserve">the requirements of </w:t>
      </w:r>
      <w:hyperlink r:id="rId14">
        <w:r>
          <w:t>130 CMR 450.118(J): Referral for Services</w:t>
        </w:r>
      </w:hyperlink>
      <w:r>
        <w:t xml:space="preserve"> and </w:t>
      </w:r>
      <w:hyperlink r:id="rId15">
        <w:r>
          <w:t>130 CMR 450.119(I): Referral for Services</w:t>
        </w:r>
      </w:hyperlink>
      <w:r>
        <w:t xml:space="preserve">, members enrolled in the PCC </w:t>
      </w:r>
      <w:r w:rsidR="1C10619F">
        <w:t xml:space="preserve">Plan </w:t>
      </w:r>
      <w:r>
        <w:t xml:space="preserve">or a Primary Care </w:t>
      </w:r>
      <w:bookmarkEnd w:id="0"/>
      <w:r>
        <w:t>ACO do not need a referral to receive any MassHealth-covered service</w:t>
      </w:r>
      <w:r w:rsidR="4D2299AA">
        <w:t>s</w:t>
      </w:r>
      <w:r>
        <w:t xml:space="preserve"> that require a referral. This is an extension of the policy announced in </w:t>
      </w:r>
      <w:hyperlink r:id="rId16">
        <w:r w:rsidRPr="12F3E2A9">
          <w:rPr>
            <w:rStyle w:val="Hyperlink"/>
          </w:rPr>
          <w:t>All Provider Bulletin 291</w:t>
        </w:r>
      </w:hyperlink>
      <w:r w:rsidRPr="12F3E2A9">
        <w:rPr>
          <w:rStyle w:val="Hyperlink"/>
        </w:rPr>
        <w:t xml:space="preserve"> </w:t>
      </w:r>
      <w:r>
        <w:t xml:space="preserve">and extended in </w:t>
      </w:r>
      <w:hyperlink r:id="rId17">
        <w:r w:rsidRPr="12F3E2A9">
          <w:rPr>
            <w:rStyle w:val="Hyperlink"/>
          </w:rPr>
          <w:t>All Provider Bulletin 319</w:t>
        </w:r>
      </w:hyperlink>
      <w:r w:rsidR="2C222426">
        <w:t>,</w:t>
      </w:r>
      <w:r>
        <w:t xml:space="preserve"> </w:t>
      </w:r>
      <w:hyperlink r:id="rId18" w:history="1">
        <w:r w:rsidRPr="09EDE904">
          <w:rPr>
            <w:rStyle w:val="Hyperlink"/>
          </w:rPr>
          <w:t>All Provider Bulletin 367</w:t>
        </w:r>
      </w:hyperlink>
      <w:r w:rsidR="1D4F58EB">
        <w:t>,</w:t>
      </w:r>
      <w:r w:rsidR="2C222426">
        <w:t xml:space="preserve"> and </w:t>
      </w:r>
      <w:hyperlink r:id="rId19">
        <w:r w:rsidR="2C222426" w:rsidRPr="12F3E2A9">
          <w:rPr>
            <w:rStyle w:val="Hyperlink"/>
          </w:rPr>
          <w:t>All Provider Bulletin 371</w:t>
        </w:r>
      </w:hyperlink>
      <w:r>
        <w:t xml:space="preserve">. This policy will remain in place </w:t>
      </w:r>
      <w:r w:rsidR="2C222426">
        <w:t>until further notice</w:t>
      </w:r>
      <w:r>
        <w:t>.</w:t>
      </w:r>
      <w:r w:rsidR="2C222426">
        <w:t xml:space="preserve"> </w:t>
      </w:r>
      <w:r w:rsidR="3AC910A1">
        <w:t>MassHealth will notify providers o</w:t>
      </w:r>
      <w:r w:rsidR="2C222426">
        <w:t xml:space="preserve">f a change to this policy </w:t>
      </w:r>
      <w:r w:rsidR="2BD977BE">
        <w:t xml:space="preserve">60 </w:t>
      </w:r>
      <w:r w:rsidR="2C222426">
        <w:t xml:space="preserve">days before any change </w:t>
      </w:r>
      <w:r w:rsidR="0574E975">
        <w:t>takes effect</w:t>
      </w:r>
      <w:r w:rsidR="2C222426">
        <w:t xml:space="preserve">. </w:t>
      </w:r>
      <w:r>
        <w:t> </w:t>
      </w:r>
    </w:p>
    <w:p w14:paraId="25CFF1FA" w14:textId="0D5218A3" w:rsidR="00737124" w:rsidRDefault="3A3D617C" w:rsidP="00737124">
      <w:pPr>
        <w:spacing w:after="160" w:line="259" w:lineRule="auto"/>
      </w:pPr>
      <w:r>
        <w:t>MassHealth plans to direct its managed care plans to continue to suspend referral requirements for services provided to their members. </w:t>
      </w:r>
      <w:r w:rsidR="007D6B27">
        <w:t>Providers serving</w:t>
      </w:r>
      <w:r>
        <w:t xml:space="preserve"> members enrolled in a managed care plan should direct any questions to the plan. </w:t>
      </w:r>
    </w:p>
    <w:p w14:paraId="619D8C56" w14:textId="77777777" w:rsidR="000027A4" w:rsidRPr="009901A7" w:rsidRDefault="000027A4" w:rsidP="000027A4">
      <w:pPr>
        <w:pStyle w:val="Heading2"/>
      </w:pPr>
      <w:r w:rsidRPr="009901A7">
        <w:t>MassHealth Website</w:t>
      </w:r>
      <w:r>
        <w:t xml:space="preserve"> </w:t>
      </w:r>
    </w:p>
    <w:p w14:paraId="741DB999" w14:textId="77777777" w:rsidR="000027A4" w:rsidRPr="009901A7" w:rsidRDefault="000027A4" w:rsidP="000027A4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20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366142D" w14:textId="77777777" w:rsidR="000027A4" w:rsidRPr="009901A7" w:rsidRDefault="00C66280" w:rsidP="000027A4">
      <w:hyperlink r:id="rId21" w:history="1">
        <w:r w:rsidR="000027A4" w:rsidRPr="006E336C">
          <w:rPr>
            <w:rStyle w:val="Hyperlink"/>
          </w:rPr>
          <w:t>Sign up</w:t>
        </w:r>
      </w:hyperlink>
      <w:r w:rsidR="000027A4" w:rsidRPr="009901A7">
        <w:t xml:space="preserve"> to receive email alerts when MassHealth issues new bulletins and transmittal letters.</w:t>
      </w:r>
    </w:p>
    <w:p w14:paraId="6E20C3E8" w14:textId="77777777" w:rsidR="000027A4" w:rsidRPr="009901A7" w:rsidRDefault="000027A4" w:rsidP="000027A4">
      <w:pPr>
        <w:pStyle w:val="Heading2"/>
      </w:pPr>
      <w:r w:rsidRPr="009901A7">
        <w:t>Questions</w:t>
      </w:r>
      <w:r>
        <w:t xml:space="preserve"> </w:t>
      </w:r>
    </w:p>
    <w:p w14:paraId="7A089902" w14:textId="77777777" w:rsidR="000027A4" w:rsidRDefault="000027A4" w:rsidP="000027A4">
      <w:pPr>
        <w:pStyle w:val="BodyTextIndent"/>
        <w:spacing w:before="0" w:after="0" w:afterAutospacing="0"/>
      </w:pPr>
      <w:r>
        <w:t>Phone: (800) 841-2900; TTY: 711</w:t>
      </w:r>
    </w:p>
    <w:p w14:paraId="195815C9" w14:textId="1F8D6A0E" w:rsidR="00CC1E11" w:rsidRPr="00F664CC" w:rsidRDefault="000027A4" w:rsidP="000027A4">
      <w:pPr>
        <w:pStyle w:val="BodyTextIndent"/>
        <w:spacing w:before="0" w:after="0" w:afterAutospacing="0"/>
      </w:pPr>
      <w:r>
        <w:t xml:space="preserve">Email: </w:t>
      </w:r>
      <w:hyperlink r:id="rId22" w:history="1">
        <w:r>
          <w:rPr>
            <w:rStyle w:val="Hyperlink"/>
          </w:rPr>
          <w:t>provider@masshealthquestions.com</w:t>
        </w:r>
      </w:hyperlink>
    </w:p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A358" w14:textId="77777777" w:rsidR="008B651B" w:rsidRDefault="008B651B" w:rsidP="00E27CD8">
      <w:r>
        <w:separator/>
      </w:r>
    </w:p>
  </w:endnote>
  <w:endnote w:type="continuationSeparator" w:id="0">
    <w:p w14:paraId="12D20549" w14:textId="77777777" w:rsidR="008B651B" w:rsidRDefault="008B651B" w:rsidP="00E27CD8">
      <w:r>
        <w:continuationSeparator/>
      </w:r>
    </w:p>
  </w:endnote>
  <w:endnote w:type="continuationNotice" w:id="1">
    <w:p w14:paraId="06BFD339" w14:textId="77777777" w:rsidR="008B651B" w:rsidRDefault="008B651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A610" w14:textId="77777777" w:rsidR="00CC1E11" w:rsidRPr="00CC1E11" w:rsidRDefault="00CC1E11" w:rsidP="008B04CE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F04E2" w14:textId="77777777" w:rsidR="008B651B" w:rsidRDefault="008B651B" w:rsidP="00E27CD8">
      <w:r>
        <w:separator/>
      </w:r>
    </w:p>
  </w:footnote>
  <w:footnote w:type="continuationSeparator" w:id="0">
    <w:p w14:paraId="30DAFCFC" w14:textId="77777777" w:rsidR="008B651B" w:rsidRDefault="008B651B" w:rsidP="00E27CD8">
      <w:r>
        <w:continuationSeparator/>
      </w:r>
    </w:p>
  </w:footnote>
  <w:footnote w:type="continuationNotice" w:id="1">
    <w:p w14:paraId="0BD40C1F" w14:textId="77777777" w:rsidR="008B651B" w:rsidRDefault="008B651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42F5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22F14988" w14:textId="4786A4A2" w:rsidR="007F5CDD" w:rsidRDefault="00737124" w:rsidP="00AD204A">
    <w:pPr>
      <w:pStyle w:val="BullsHeading"/>
    </w:pPr>
    <w:r>
      <w:t>All Provider</w:t>
    </w:r>
    <w:r w:rsidR="00AD204A" w:rsidRPr="00F664CC">
      <w:t xml:space="preserve"> Bulletin</w:t>
    </w:r>
    <w:r w:rsidR="007F5CDD">
      <w:t xml:space="preserve"> </w:t>
    </w:r>
    <w:r w:rsidR="00844870">
      <w:t>XXX</w:t>
    </w:r>
  </w:p>
  <w:p w14:paraId="1893C03A" w14:textId="1366BDFC" w:rsidR="00AD204A" w:rsidRDefault="00844870" w:rsidP="00AD204A">
    <w:pPr>
      <w:pStyle w:val="BullsHeading"/>
    </w:pPr>
    <w:r>
      <w:t xml:space="preserve">December </w:t>
    </w:r>
    <w:r w:rsidR="007F5CDD">
      <w:t>2023</w:t>
    </w:r>
  </w:p>
  <w:p w14:paraId="77422704" w14:textId="77777777" w:rsidR="00AD204A" w:rsidRDefault="00AD204A" w:rsidP="003E2878">
    <w:pPr>
      <w:pStyle w:val="BullsHeading"/>
      <w:spacing w:after="480"/>
    </w:pPr>
    <w:r>
      <w:t xml:space="preserve">Page </w:t>
    </w:r>
    <w:r>
      <w:rPr>
        <w:color w:val="2B579A"/>
        <w:shd w:val="clear" w:color="auto" w:fill="E6E6E6"/>
      </w:rPr>
      <w:fldChar w:fldCharType="begin"/>
    </w:r>
    <w:r>
      <w:instrText xml:space="preserve"> PAGE  \* Arabic  \* MERGEFORMAT </w:instrText>
    </w:r>
    <w:r>
      <w:rPr>
        <w:color w:val="2B579A"/>
        <w:shd w:val="clear" w:color="auto" w:fill="E6E6E6"/>
      </w:rPr>
      <w:fldChar w:fldCharType="separate"/>
    </w:r>
    <w:r w:rsidR="006E336C">
      <w:rPr>
        <w:noProof/>
      </w:rPr>
      <w:t>2</w:t>
    </w:r>
    <w:r>
      <w:rPr>
        <w:color w:val="2B579A"/>
        <w:shd w:val="clear" w:color="auto" w:fill="E6E6E6"/>
      </w:rPr>
      <w:fldChar w:fldCharType="end"/>
    </w:r>
    <w:r>
      <w:t xml:space="preserve"> of </w:t>
    </w:r>
    <w:r w:rsidR="00C66280">
      <w:fldChar w:fldCharType="begin"/>
    </w:r>
    <w:r w:rsidR="00C66280">
      <w:instrText>NUMPAGES  \* Arabic  \* MERGEFORMAT</w:instrText>
    </w:r>
    <w:r w:rsidR="00C66280">
      <w:fldChar w:fldCharType="separate"/>
    </w:r>
    <w:r w:rsidR="006E336C">
      <w:rPr>
        <w:noProof/>
      </w:rPr>
      <w:t>2</w:t>
    </w:r>
    <w:r w:rsidR="00C6628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3869776">
    <w:abstractNumId w:val="9"/>
  </w:num>
  <w:num w:numId="2" w16cid:durableId="895237321">
    <w:abstractNumId w:val="7"/>
  </w:num>
  <w:num w:numId="3" w16cid:durableId="815726861">
    <w:abstractNumId w:val="6"/>
  </w:num>
  <w:num w:numId="4" w16cid:durableId="1279753467">
    <w:abstractNumId w:val="5"/>
  </w:num>
  <w:num w:numId="5" w16cid:durableId="546642621">
    <w:abstractNumId w:val="4"/>
  </w:num>
  <w:num w:numId="6" w16cid:durableId="1280334610">
    <w:abstractNumId w:val="8"/>
  </w:num>
  <w:num w:numId="7" w16cid:durableId="1878009588">
    <w:abstractNumId w:val="3"/>
  </w:num>
  <w:num w:numId="8" w16cid:durableId="124397359">
    <w:abstractNumId w:val="2"/>
  </w:num>
  <w:num w:numId="9" w16cid:durableId="63726359">
    <w:abstractNumId w:val="1"/>
  </w:num>
  <w:num w:numId="10" w16cid:durableId="177532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7A4"/>
    <w:rsid w:val="00002A9C"/>
    <w:rsid w:val="000049D1"/>
    <w:rsid w:val="00016970"/>
    <w:rsid w:val="00026344"/>
    <w:rsid w:val="000B1A95"/>
    <w:rsid w:val="000D3DB5"/>
    <w:rsid w:val="00121CD7"/>
    <w:rsid w:val="00124A9E"/>
    <w:rsid w:val="0013638A"/>
    <w:rsid w:val="001470FF"/>
    <w:rsid w:val="00150BCC"/>
    <w:rsid w:val="001554E7"/>
    <w:rsid w:val="001611A7"/>
    <w:rsid w:val="001634DD"/>
    <w:rsid w:val="001663BF"/>
    <w:rsid w:val="0020477B"/>
    <w:rsid w:val="00213CF6"/>
    <w:rsid w:val="00221556"/>
    <w:rsid w:val="00230654"/>
    <w:rsid w:val="00240D3C"/>
    <w:rsid w:val="00245249"/>
    <w:rsid w:val="002501CF"/>
    <w:rsid w:val="00250855"/>
    <w:rsid w:val="00252D78"/>
    <w:rsid w:val="0028720F"/>
    <w:rsid w:val="002D39D9"/>
    <w:rsid w:val="002E491E"/>
    <w:rsid w:val="002F2993"/>
    <w:rsid w:val="003131AF"/>
    <w:rsid w:val="00394940"/>
    <w:rsid w:val="003955C4"/>
    <w:rsid w:val="003974BD"/>
    <w:rsid w:val="003A4957"/>
    <w:rsid w:val="003A7588"/>
    <w:rsid w:val="003E2878"/>
    <w:rsid w:val="004006B2"/>
    <w:rsid w:val="004230FD"/>
    <w:rsid w:val="00431E0A"/>
    <w:rsid w:val="00454CEB"/>
    <w:rsid w:val="0049170E"/>
    <w:rsid w:val="004A7718"/>
    <w:rsid w:val="004C2BC6"/>
    <w:rsid w:val="004E424F"/>
    <w:rsid w:val="004F4B9A"/>
    <w:rsid w:val="005036E6"/>
    <w:rsid w:val="005068BD"/>
    <w:rsid w:val="00507CFF"/>
    <w:rsid w:val="00544169"/>
    <w:rsid w:val="00544BC4"/>
    <w:rsid w:val="005454B4"/>
    <w:rsid w:val="00546E5F"/>
    <w:rsid w:val="00571786"/>
    <w:rsid w:val="0058634E"/>
    <w:rsid w:val="0059142C"/>
    <w:rsid w:val="005B0F1F"/>
    <w:rsid w:val="005B27F1"/>
    <w:rsid w:val="005C4957"/>
    <w:rsid w:val="005D5E57"/>
    <w:rsid w:val="005E4B62"/>
    <w:rsid w:val="005F2B69"/>
    <w:rsid w:val="00633499"/>
    <w:rsid w:val="00682952"/>
    <w:rsid w:val="006941BF"/>
    <w:rsid w:val="00696EA9"/>
    <w:rsid w:val="006A14C3"/>
    <w:rsid w:val="006B72E1"/>
    <w:rsid w:val="006C70F9"/>
    <w:rsid w:val="006D3F15"/>
    <w:rsid w:val="006E336C"/>
    <w:rsid w:val="006E73F5"/>
    <w:rsid w:val="00706438"/>
    <w:rsid w:val="00737124"/>
    <w:rsid w:val="007463A3"/>
    <w:rsid w:val="00752F47"/>
    <w:rsid w:val="00777A22"/>
    <w:rsid w:val="00795E06"/>
    <w:rsid w:val="00797687"/>
    <w:rsid w:val="007B0021"/>
    <w:rsid w:val="007D6B27"/>
    <w:rsid w:val="007F5CDD"/>
    <w:rsid w:val="007F7DBF"/>
    <w:rsid w:val="00800064"/>
    <w:rsid w:val="008201CC"/>
    <w:rsid w:val="00844870"/>
    <w:rsid w:val="00857D4D"/>
    <w:rsid w:val="00863041"/>
    <w:rsid w:val="008776A9"/>
    <w:rsid w:val="00884521"/>
    <w:rsid w:val="008B04CE"/>
    <w:rsid w:val="008B288F"/>
    <w:rsid w:val="008B651B"/>
    <w:rsid w:val="008B6E51"/>
    <w:rsid w:val="008D1195"/>
    <w:rsid w:val="008D60BB"/>
    <w:rsid w:val="008F3F1E"/>
    <w:rsid w:val="00914588"/>
    <w:rsid w:val="00922F04"/>
    <w:rsid w:val="00960806"/>
    <w:rsid w:val="009811A1"/>
    <w:rsid w:val="00982839"/>
    <w:rsid w:val="009E004E"/>
    <w:rsid w:val="00A10C8C"/>
    <w:rsid w:val="00A50E2E"/>
    <w:rsid w:val="00A56851"/>
    <w:rsid w:val="00A6393A"/>
    <w:rsid w:val="00A737D1"/>
    <w:rsid w:val="00A772C1"/>
    <w:rsid w:val="00A95FC1"/>
    <w:rsid w:val="00AA6085"/>
    <w:rsid w:val="00AC5531"/>
    <w:rsid w:val="00AD204A"/>
    <w:rsid w:val="00AD6899"/>
    <w:rsid w:val="00B026AB"/>
    <w:rsid w:val="00B0461B"/>
    <w:rsid w:val="00B37A09"/>
    <w:rsid w:val="00B528C9"/>
    <w:rsid w:val="00B62128"/>
    <w:rsid w:val="00B73653"/>
    <w:rsid w:val="00B96BC4"/>
    <w:rsid w:val="00BC3755"/>
    <w:rsid w:val="00BD2DAF"/>
    <w:rsid w:val="00BE1171"/>
    <w:rsid w:val="00C024A2"/>
    <w:rsid w:val="00C036F8"/>
    <w:rsid w:val="00C22AFD"/>
    <w:rsid w:val="00C66280"/>
    <w:rsid w:val="00CA5D57"/>
    <w:rsid w:val="00CC1E11"/>
    <w:rsid w:val="00CD456D"/>
    <w:rsid w:val="00CF530B"/>
    <w:rsid w:val="00D205A4"/>
    <w:rsid w:val="00D251FF"/>
    <w:rsid w:val="00D37F2E"/>
    <w:rsid w:val="00D43C6F"/>
    <w:rsid w:val="00D47196"/>
    <w:rsid w:val="00D50CFA"/>
    <w:rsid w:val="00D8001A"/>
    <w:rsid w:val="00D9438B"/>
    <w:rsid w:val="00D97FA3"/>
    <w:rsid w:val="00DA4F65"/>
    <w:rsid w:val="00DE0030"/>
    <w:rsid w:val="00E01D80"/>
    <w:rsid w:val="00E23E22"/>
    <w:rsid w:val="00E27CD8"/>
    <w:rsid w:val="00E34DE6"/>
    <w:rsid w:val="00E443C5"/>
    <w:rsid w:val="00E73DF3"/>
    <w:rsid w:val="00E87D08"/>
    <w:rsid w:val="00E93522"/>
    <w:rsid w:val="00EA2C89"/>
    <w:rsid w:val="00ED497C"/>
    <w:rsid w:val="00EE4CA2"/>
    <w:rsid w:val="00F13B73"/>
    <w:rsid w:val="00F17DFC"/>
    <w:rsid w:val="00F60574"/>
    <w:rsid w:val="00F647C0"/>
    <w:rsid w:val="00F664CC"/>
    <w:rsid w:val="00F73D6F"/>
    <w:rsid w:val="00F74F30"/>
    <w:rsid w:val="00FA22C2"/>
    <w:rsid w:val="00FA5406"/>
    <w:rsid w:val="00FC64F8"/>
    <w:rsid w:val="00FD521E"/>
    <w:rsid w:val="00FD5E79"/>
    <w:rsid w:val="0574E975"/>
    <w:rsid w:val="09EDE904"/>
    <w:rsid w:val="12F3E2A9"/>
    <w:rsid w:val="13FCD9F7"/>
    <w:rsid w:val="15DAE9E0"/>
    <w:rsid w:val="1C10619F"/>
    <w:rsid w:val="1C648F24"/>
    <w:rsid w:val="1D4F58EB"/>
    <w:rsid w:val="1F92CB97"/>
    <w:rsid w:val="2BD977BE"/>
    <w:rsid w:val="2C222426"/>
    <w:rsid w:val="32AD6FD7"/>
    <w:rsid w:val="3A3D617C"/>
    <w:rsid w:val="3AC910A1"/>
    <w:rsid w:val="3CDC8BCD"/>
    <w:rsid w:val="42FF760E"/>
    <w:rsid w:val="46AD8E70"/>
    <w:rsid w:val="4990B66C"/>
    <w:rsid w:val="4C8D25A5"/>
    <w:rsid w:val="4D2299AA"/>
    <w:rsid w:val="59327CC1"/>
    <w:rsid w:val="5BCE236F"/>
    <w:rsid w:val="61836AEA"/>
    <w:rsid w:val="63AFE8DF"/>
    <w:rsid w:val="66010A72"/>
    <w:rsid w:val="68A6D6D7"/>
    <w:rsid w:val="6B1124D3"/>
    <w:rsid w:val="6BBE70E6"/>
    <w:rsid w:val="6E3C8D8E"/>
    <w:rsid w:val="72B2642E"/>
    <w:rsid w:val="76C9A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125F2E"/>
  <w15:docId w15:val="{E7121E9A-8181-4862-AFDD-70BB56B3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E73DF3"/>
    <w:pPr>
      <w:spacing w:after="0" w:line="240" w:lineRule="auto"/>
    </w:pPr>
    <w:rPr>
      <w:rFonts w:ascii="Georgia" w:eastAsia="Times New Roman" w:hAnsi="Georg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20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05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05A4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A4"/>
    <w:rPr>
      <w:rFonts w:ascii="Georgia" w:eastAsia="Times New Roman" w:hAnsi="Georgia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471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528C9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doc/all-provider-bulletin-371-continued-suspension-of-primary-care-clinician-plan-primary-care-aco-referrals-0/download" TargetMode="External"/><Relationship Id="rId18" Type="http://schemas.openxmlformats.org/officeDocument/2006/relationships/hyperlink" Target="https://www.mass.gov/doc/all-provider-bulletin-367-coverage-and-reimbursement-policy-updates-for-services-related-to-covid-19-after-the-expiration-of-the-federal-public-health-emergency-corrected-0/downloa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ass.gov/forms/email-notifications-for-masshealth-provider-bulletins-and-transmittal-letter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ass.gov/doc/all-provider-bulletin-367-coverage-and-reimbursement-policy-updates-for-services-related-to-covid-19-after-the-expiration-of-the-federal-public-health-emergency-corrected-0/download" TargetMode="External"/><Relationship Id="rId17" Type="http://schemas.openxmlformats.org/officeDocument/2006/relationships/hyperlink" Target="https://www.mass.gov/doc/all-provider-bulletin-319-coverage-and-reimbursement-policy-updates-for-services-related-to-covid-19-after-the-termination-of-the-state-of-emergency-0/downloa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doc/all-provider-bulletin-291-masshealth-coverage-and-reimbursement-policy-for-services-related-0/download" TargetMode="External"/><Relationship Id="rId20" Type="http://schemas.openxmlformats.org/officeDocument/2006/relationships/hyperlink" Target="http://www.mass.gov/masshealth-provider-bulleti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regulations/130-CMR-450000-administrative-and-billing-regulations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www.mass.gov/doc/all-provider-bulletin-371-continued-suspension-of-primary-care-clinician-plan-primary-care-aco-referrals-0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s://www.mass.gov/regulations/130-CMR-450000-administrative-and-billing-regulations" TargetMode="External"/><Relationship Id="rId22" Type="http://schemas.openxmlformats.org/officeDocument/2006/relationships/hyperlink" Target="mailto:providersupport@mahealth.netprovider@masshealthquestion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C3CEB-C5ED-49DF-BC00-FC95821E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3499</Characters>
  <Application>Microsoft Office Word</Application>
  <DocSecurity>0</DocSecurity>
  <Lines>29</Lines>
  <Paragraphs>7</Paragraphs>
  <ScaleCrop>false</ScaleCrop>
  <Company/>
  <LinksUpToDate>false</LinksUpToDate>
  <CharactersWithSpaces>3801</CharactersWithSpaces>
  <SharedDoc>false</SharedDoc>
  <HLinks>
    <vt:vector size="120" baseType="variant">
      <vt:variant>
        <vt:i4>5373979</vt:i4>
      </vt:variant>
      <vt:variant>
        <vt:i4>33</vt:i4>
      </vt:variant>
      <vt:variant>
        <vt:i4>0</vt:i4>
      </vt:variant>
      <vt:variant>
        <vt:i4>5</vt:i4>
      </vt:variant>
      <vt:variant>
        <vt:lpwstr>mailto:providersupport@mahealth.netprovider@masshealthquestions.com</vt:lpwstr>
      </vt:variant>
      <vt:variant>
        <vt:lpwstr/>
      </vt:variant>
      <vt:variant>
        <vt:i4>1441880</vt:i4>
      </vt:variant>
      <vt:variant>
        <vt:i4>30</vt:i4>
      </vt:variant>
      <vt:variant>
        <vt:i4>0</vt:i4>
      </vt:variant>
      <vt:variant>
        <vt:i4>5</vt:i4>
      </vt:variant>
      <vt:variant>
        <vt:lpwstr>https://www.mass.gov/forms/email-notifications-for-masshealth-provider-bulletins-and-transmittal-letters</vt:lpwstr>
      </vt:variant>
      <vt:variant>
        <vt:lpwstr/>
      </vt:variant>
      <vt:variant>
        <vt:i4>1376269</vt:i4>
      </vt:variant>
      <vt:variant>
        <vt:i4>27</vt:i4>
      </vt:variant>
      <vt:variant>
        <vt:i4>0</vt:i4>
      </vt:variant>
      <vt:variant>
        <vt:i4>5</vt:i4>
      </vt:variant>
      <vt:variant>
        <vt:lpwstr>http://www.mass.gov/masshealth-provider-bulletins</vt:lpwstr>
      </vt:variant>
      <vt:variant>
        <vt:lpwstr/>
      </vt:variant>
      <vt:variant>
        <vt:i4>5111817</vt:i4>
      </vt:variant>
      <vt:variant>
        <vt:i4>24</vt:i4>
      </vt:variant>
      <vt:variant>
        <vt:i4>0</vt:i4>
      </vt:variant>
      <vt:variant>
        <vt:i4>5</vt:i4>
      </vt:variant>
      <vt:variant>
        <vt:lpwstr>https://www.mass.gov/doc/all-provider-bulletin-371-continued-suspension-of-primary-care-clinician-plan-primary-care-aco-referrals-0/download</vt:lpwstr>
      </vt:variant>
      <vt:variant>
        <vt:lpwstr/>
      </vt:variant>
      <vt:variant>
        <vt:i4>8323117</vt:i4>
      </vt:variant>
      <vt:variant>
        <vt:i4>21</vt:i4>
      </vt:variant>
      <vt:variant>
        <vt:i4>0</vt:i4>
      </vt:variant>
      <vt:variant>
        <vt:i4>5</vt:i4>
      </vt:variant>
      <vt:variant>
        <vt:lpwstr>https://www.mass.gov/doc/all-provider-bulletin-367-coverage-and-reimbursement-policy-updates-for-services-related-to-covid-19-after-the-expiration-of-the-federal-public-health-emergency-corrected-0/download</vt:lpwstr>
      </vt:variant>
      <vt:variant>
        <vt:lpwstr/>
      </vt:variant>
      <vt:variant>
        <vt:i4>4390918</vt:i4>
      </vt:variant>
      <vt:variant>
        <vt:i4>18</vt:i4>
      </vt:variant>
      <vt:variant>
        <vt:i4>0</vt:i4>
      </vt:variant>
      <vt:variant>
        <vt:i4>5</vt:i4>
      </vt:variant>
      <vt:variant>
        <vt:lpwstr>https://www.mass.gov/doc/all-provider-bulletin-319-coverage-and-reimbursement-policy-updates-for-services-related-to-covid-19-after-the-termination-of-the-state-of-emergency-0/download</vt:lpwstr>
      </vt:variant>
      <vt:variant>
        <vt:lpwstr/>
      </vt:variant>
      <vt:variant>
        <vt:i4>7733347</vt:i4>
      </vt:variant>
      <vt:variant>
        <vt:i4>15</vt:i4>
      </vt:variant>
      <vt:variant>
        <vt:i4>0</vt:i4>
      </vt:variant>
      <vt:variant>
        <vt:i4>5</vt:i4>
      </vt:variant>
      <vt:variant>
        <vt:lpwstr>https://www.mass.gov/doc/all-provider-bulletin-291-masshealth-coverage-and-reimbursement-policy-for-services-related-0/download</vt:lpwstr>
      </vt:variant>
      <vt:variant>
        <vt:lpwstr/>
      </vt:variant>
      <vt:variant>
        <vt:i4>3801149</vt:i4>
      </vt:variant>
      <vt:variant>
        <vt:i4>12</vt:i4>
      </vt:variant>
      <vt:variant>
        <vt:i4>0</vt:i4>
      </vt:variant>
      <vt:variant>
        <vt:i4>5</vt:i4>
      </vt:variant>
      <vt:variant>
        <vt:lpwstr>https://www.mass.gov/regulations/130-CMR-450000-administrative-and-billing-regulations</vt:lpwstr>
      </vt:variant>
      <vt:variant>
        <vt:lpwstr/>
      </vt:variant>
      <vt:variant>
        <vt:i4>3801149</vt:i4>
      </vt:variant>
      <vt:variant>
        <vt:i4>9</vt:i4>
      </vt:variant>
      <vt:variant>
        <vt:i4>0</vt:i4>
      </vt:variant>
      <vt:variant>
        <vt:i4>5</vt:i4>
      </vt:variant>
      <vt:variant>
        <vt:lpwstr>https://www.mass.gov/regulations/130-CMR-450000-administrative-and-billing-regulations</vt:lpwstr>
      </vt:variant>
      <vt:variant>
        <vt:lpwstr/>
      </vt:variant>
      <vt:variant>
        <vt:i4>5111817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https://www.mass.gov/doc/all-provider-bulletin-371-continued-suspension-of-primary-care-clinician-plan-primary-care-aco-referrals-0/download</vt:lpwstr>
      </vt:variant>
      <vt:variant>
        <vt:lpwstr/>
      </vt:variant>
      <vt:variant>
        <vt:i4>8323117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https://www.mass.gov/doc/all-provider-bulletin-367-coverage-and-reimbursement-policy-updates-for-services-related-to-covid-19-after-the-expiration-of-the-federal-public-health-emergency-corrected-0/download</vt:lpwstr>
      </vt:variant>
      <vt:variant>
        <vt:lpwstr/>
      </vt:variant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6946870</vt:i4>
      </vt:variant>
      <vt:variant>
        <vt:i4>6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  <vt:variant>
        <vt:i4>4653161</vt:i4>
      </vt:variant>
      <vt:variant>
        <vt:i4>18</vt:i4>
      </vt:variant>
      <vt:variant>
        <vt:i4>0</vt:i4>
      </vt:variant>
      <vt:variant>
        <vt:i4>5</vt:i4>
      </vt:variant>
      <vt:variant>
        <vt:lpwstr>mailto:Alejandro.E.GarciaDavalos@mass.gov</vt:lpwstr>
      </vt:variant>
      <vt:variant>
        <vt:lpwstr/>
      </vt:variant>
      <vt:variant>
        <vt:i4>4653161</vt:i4>
      </vt:variant>
      <vt:variant>
        <vt:i4>15</vt:i4>
      </vt:variant>
      <vt:variant>
        <vt:i4>0</vt:i4>
      </vt:variant>
      <vt:variant>
        <vt:i4>5</vt:i4>
      </vt:variant>
      <vt:variant>
        <vt:lpwstr>mailto:Alejandro.E.GarciaDavalos@mass.gov</vt:lpwstr>
      </vt:variant>
      <vt:variant>
        <vt:lpwstr/>
      </vt:variant>
      <vt:variant>
        <vt:i4>4653161</vt:i4>
      </vt:variant>
      <vt:variant>
        <vt:i4>12</vt:i4>
      </vt:variant>
      <vt:variant>
        <vt:i4>0</vt:i4>
      </vt:variant>
      <vt:variant>
        <vt:i4>5</vt:i4>
      </vt:variant>
      <vt:variant>
        <vt:lpwstr>mailto:Alejandro.E.GarciaDavalos@mass.gov</vt:lpwstr>
      </vt:variant>
      <vt:variant>
        <vt:lpwstr/>
      </vt:variant>
      <vt:variant>
        <vt:i4>4653161</vt:i4>
      </vt:variant>
      <vt:variant>
        <vt:i4>9</vt:i4>
      </vt:variant>
      <vt:variant>
        <vt:i4>0</vt:i4>
      </vt:variant>
      <vt:variant>
        <vt:i4>5</vt:i4>
      </vt:variant>
      <vt:variant>
        <vt:lpwstr>mailto:Alejandro.E.GarciaDavalos@mass.gov</vt:lpwstr>
      </vt:variant>
      <vt:variant>
        <vt:lpwstr/>
      </vt:variant>
      <vt:variant>
        <vt:i4>5505131</vt:i4>
      </vt:variant>
      <vt:variant>
        <vt:i4>6</vt:i4>
      </vt:variant>
      <vt:variant>
        <vt:i4>0</vt:i4>
      </vt:variant>
      <vt:variant>
        <vt:i4>5</vt:i4>
      </vt:variant>
      <vt:variant>
        <vt:lpwstr>mailto:Brittanee.L.Petrik@mass.gov</vt:lpwstr>
      </vt:variant>
      <vt:variant>
        <vt:lpwstr/>
      </vt:variant>
      <vt:variant>
        <vt:i4>4522037</vt:i4>
      </vt:variant>
      <vt:variant>
        <vt:i4>3</vt:i4>
      </vt:variant>
      <vt:variant>
        <vt:i4>0</vt:i4>
      </vt:variant>
      <vt:variant>
        <vt:i4>5</vt:i4>
      </vt:variant>
      <vt:variant>
        <vt:lpwstr>mailto:vered.jona@mass.gov</vt:lpwstr>
      </vt:variant>
      <vt:variant>
        <vt:lpwstr/>
      </vt:variant>
      <vt:variant>
        <vt:i4>4653161</vt:i4>
      </vt:variant>
      <vt:variant>
        <vt:i4>0</vt:i4>
      </vt:variant>
      <vt:variant>
        <vt:i4>0</vt:i4>
      </vt:variant>
      <vt:variant>
        <vt:i4>5</vt:i4>
      </vt:variant>
      <vt:variant>
        <vt:lpwstr>mailto:Alejandro.E.GarciaDavalos@mass.gov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MassHeatlh Publication</dc:creator>
  <cp:keywords/>
  <cp:lastModifiedBy>Kovach, Karen E (EHS)</cp:lastModifiedBy>
  <cp:revision>2</cp:revision>
  <dcterms:created xsi:type="dcterms:W3CDTF">2023-12-18T17:12:00Z</dcterms:created>
  <dcterms:modified xsi:type="dcterms:W3CDTF">2023-12-18T17:12:00Z</dcterms:modified>
</cp:coreProperties>
</file>