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9BF48" w14:textId="0D932E5E"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0FC81F7C">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B6D97" w:rsidP="00FF5AAD">
                              <w:pPr>
                                <w:rPr>
                                  <w:b/>
                                  <w:sz w:val="28"/>
                                  <w:szCs w:val="28"/>
                                </w:rPr>
                              </w:pPr>
                              <w:hyperlink r:id="rId9" w:history="1">
                                <w:r w:rsidR="00086041">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8B6D97" w:rsidP="00FF5AAD">
                        <w:pPr>
                          <w:rPr>
                            <w:b/>
                            <w:sz w:val="28"/>
                            <w:szCs w:val="28"/>
                          </w:rPr>
                        </w:pPr>
                        <w:hyperlink r:id="rId11" w:history="1">
                          <w:r w:rsidR="00086041">
                            <w:rPr>
                              <w:rStyle w:val="Hyperlink"/>
                              <w:rFonts w:ascii="Bookman Old Style" w:hAnsi="Bookman Old Style"/>
                              <w:sz w:val="18"/>
                            </w:rPr>
                            <w:t>www.mass.gov/masshealth</w:t>
                          </w:r>
                        </w:hyperlink>
                      </w:p>
                    </w:txbxContent>
                  </v:textbox>
                </v:shape>
                <w10:wrap type="topAndBottom"/>
              </v:group>
            </w:pict>
          </mc:Fallback>
        </mc:AlternateContent>
      </w:r>
      <w:r w:rsidR="00CE1946" w:rsidRPr="00F82EA6">
        <w:t xml:space="preserve">All Provider </w:t>
      </w:r>
      <w:r w:rsidR="00403685" w:rsidRPr="0002237D">
        <w:t>Bulletin</w:t>
      </w:r>
      <w:r w:rsidR="00403685" w:rsidRPr="00D31697">
        <w:t xml:space="preserve"> </w:t>
      </w:r>
      <w:r w:rsidR="00DE547D">
        <w:t>395</w:t>
      </w:r>
    </w:p>
    <w:p w14:paraId="0814A6EF" w14:textId="225DF7E4"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DE547D" w:rsidRPr="00DE547D">
        <w:t>September</w:t>
      </w:r>
      <w:r w:rsidRPr="00DE547D">
        <w:t xml:space="preserve"> </w:t>
      </w:r>
      <w:r w:rsidR="00A436BE">
        <w:t>2024</w:t>
      </w:r>
    </w:p>
    <w:p w14:paraId="163C0B92" w14:textId="1D0F94C4"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E1946">
        <w:t xml:space="preserve">All Providers </w:t>
      </w:r>
      <w:r>
        <w:t>Participating in MassHealth</w:t>
      </w:r>
    </w:p>
    <w:p w14:paraId="18948E6C" w14:textId="780EECFB"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7AE0ED1A" w14:textId="47B27708" w:rsidR="003A7E23" w:rsidRDefault="003A7E23" w:rsidP="005238C6">
      <w:pPr>
        <w:pStyle w:val="SubjectLine"/>
      </w:pPr>
      <w:r w:rsidRPr="005238C6">
        <w:t>RE:</w:t>
      </w:r>
      <w:r w:rsidRPr="005238C6">
        <w:tab/>
      </w:r>
      <w:r w:rsidR="00624594" w:rsidRPr="00694FCE">
        <w:t xml:space="preserve">Coverage and Reimbursement Policy </w:t>
      </w:r>
      <w:r w:rsidR="00624594">
        <w:t>for Mpox and COVID-19 Vaccinations</w:t>
      </w:r>
      <w:r w:rsidR="00966428">
        <w:rPr>
          <w:color w:val="00B050"/>
        </w:rPr>
        <w:t xml:space="preserve"> </w:t>
      </w:r>
    </w:p>
    <w:p w14:paraId="65AD6F9C" w14:textId="77777777" w:rsidR="00B41224" w:rsidRPr="005238C6" w:rsidRDefault="00B41224" w:rsidP="00B41224">
      <w:pPr>
        <w:spacing w:after="0" w:line="240" w:lineRule="auto"/>
      </w:pPr>
    </w:p>
    <w:p w14:paraId="5122B7DF" w14:textId="70D7F0AF" w:rsidR="003D0423" w:rsidRDefault="003D0423" w:rsidP="00FF5AAD">
      <w:pPr>
        <w:sectPr w:rsidR="003D0423" w:rsidSect="002C6061">
          <w:footerReference w:type="default" r:id="rId12"/>
          <w:pgSz w:w="12240" w:h="15840" w:code="1"/>
          <w:pgMar w:top="576" w:right="1440" w:bottom="1440" w:left="1440" w:header="446" w:footer="490" w:gutter="0"/>
          <w:cols w:space="720"/>
          <w:docGrid w:linePitch="299"/>
        </w:sectPr>
      </w:pPr>
    </w:p>
    <w:p w14:paraId="54411577" w14:textId="4FF9D487" w:rsidR="002C6061" w:rsidRPr="00654896" w:rsidRDefault="00A436BE" w:rsidP="002C6061">
      <w:pPr>
        <w:pStyle w:val="Heading2"/>
      </w:pPr>
      <w:r>
        <w:t>Background</w:t>
      </w:r>
    </w:p>
    <w:p w14:paraId="0CC806EC" w14:textId="65239860" w:rsidR="008B75DE" w:rsidRDefault="00A436BE" w:rsidP="00A436BE">
      <w:r>
        <w:t xml:space="preserve">This bulletin provides information about MassHealth coverage and payment for mpox and COVID-19 vaccines, and </w:t>
      </w:r>
      <w:r w:rsidR="00790B24">
        <w:t xml:space="preserve">also </w:t>
      </w:r>
      <w:r>
        <w:t xml:space="preserve">updates </w:t>
      </w:r>
      <w:hyperlink r:id="rId13">
        <w:r>
          <w:rPr>
            <w:rStyle w:val="Hyperlink"/>
          </w:rPr>
          <w:t>All Provider Bulletin 353</w:t>
        </w:r>
      </w:hyperlink>
      <w:r>
        <w:t xml:space="preserve">. It applies to </w:t>
      </w:r>
      <w:r w:rsidR="00D420CE">
        <w:t xml:space="preserve">patients of the Health Safety Net, as well as </w:t>
      </w:r>
      <w:r>
        <w:t xml:space="preserve">members enrolled in </w:t>
      </w:r>
    </w:p>
    <w:p w14:paraId="232BC424" w14:textId="5761F55C" w:rsidR="008B75DE" w:rsidRDefault="00A436BE" w:rsidP="00F35FE9">
      <w:pPr>
        <w:pStyle w:val="ListParagraph"/>
        <w:numPr>
          <w:ilvl w:val="0"/>
          <w:numId w:val="14"/>
        </w:numPr>
      </w:pPr>
      <w:r>
        <w:t>MassHealth fee-for-</w:t>
      </w:r>
      <w:proofErr w:type="gramStart"/>
      <w:r>
        <w:t>service</w:t>
      </w:r>
      <w:r w:rsidR="00F35FE9">
        <w:t>;</w:t>
      </w:r>
      <w:proofErr w:type="gramEnd"/>
      <w:r>
        <w:t xml:space="preserve"> </w:t>
      </w:r>
    </w:p>
    <w:p w14:paraId="3A5AF6B5" w14:textId="640EA95B" w:rsidR="008B75DE" w:rsidRDefault="00A436BE" w:rsidP="00F35FE9">
      <w:pPr>
        <w:pStyle w:val="ListParagraph"/>
        <w:numPr>
          <w:ilvl w:val="0"/>
          <w:numId w:val="14"/>
        </w:numPr>
      </w:pPr>
      <w:r>
        <w:t xml:space="preserve">the Primary Care Clinician (PCC) </w:t>
      </w:r>
      <w:proofErr w:type="gramStart"/>
      <w:r>
        <w:t>Plan</w:t>
      </w:r>
      <w:r w:rsidR="00F35FE9">
        <w:t>;</w:t>
      </w:r>
      <w:proofErr w:type="gramEnd"/>
      <w:r>
        <w:t xml:space="preserve"> </w:t>
      </w:r>
    </w:p>
    <w:p w14:paraId="07E5FD62" w14:textId="2183E738" w:rsidR="008B75DE" w:rsidRDefault="00A436BE" w:rsidP="00F35FE9">
      <w:pPr>
        <w:pStyle w:val="ListParagraph"/>
        <w:numPr>
          <w:ilvl w:val="0"/>
          <w:numId w:val="14"/>
        </w:numPr>
      </w:pPr>
      <w:r>
        <w:t>Primary Care ACOs (PCACOs)</w:t>
      </w:r>
      <w:r w:rsidR="00F35FE9">
        <w:t>;</w:t>
      </w:r>
      <w:r>
        <w:t xml:space="preserve"> and </w:t>
      </w:r>
    </w:p>
    <w:p w14:paraId="1A1DAE2B" w14:textId="5C4A1D0B" w:rsidR="008B75DE" w:rsidRDefault="00A436BE" w:rsidP="00F35FE9">
      <w:pPr>
        <w:pStyle w:val="ListParagraph"/>
        <w:numPr>
          <w:ilvl w:val="0"/>
          <w:numId w:val="14"/>
        </w:numPr>
      </w:pPr>
      <w:r>
        <w:t>the Children’s Medical Security Plan (CMSP)</w:t>
      </w:r>
      <w:r w:rsidR="00167ECC">
        <w:t>.</w:t>
      </w:r>
      <w:r>
        <w:t xml:space="preserve"> </w:t>
      </w:r>
    </w:p>
    <w:p w14:paraId="134DE0AE" w14:textId="3655671A" w:rsidR="00A436BE" w:rsidRDefault="00A436BE" w:rsidP="00A436BE">
      <w:pPr>
        <w:pStyle w:val="Heading2"/>
      </w:pPr>
      <w:r>
        <w:t xml:space="preserve">Billing for </w:t>
      </w:r>
      <w:r w:rsidR="00E95A48">
        <w:t xml:space="preserve">Smallpox and </w:t>
      </w:r>
      <w:r>
        <w:t xml:space="preserve">Mpox </w:t>
      </w:r>
      <w:r w:rsidR="00E95A48">
        <w:t xml:space="preserve">Combined </w:t>
      </w:r>
      <w:r>
        <w:t>Vaccination</w:t>
      </w:r>
    </w:p>
    <w:p w14:paraId="2DB14209" w14:textId="11BB1548" w:rsidR="00A436BE" w:rsidRDefault="0095382E" w:rsidP="00AC3FC2">
      <w:bookmarkStart w:id="0" w:name="_Hlk111126041"/>
      <w:r>
        <w:t>As of August 2024, t</w:t>
      </w:r>
      <w:r w:rsidR="00A436BE">
        <w:t xml:space="preserve">he smallpox and mpox combined vaccine (JYNNEOS) is no longer available free of charge. It is </w:t>
      </w:r>
      <w:r w:rsidR="00960667">
        <w:t xml:space="preserve">now </w:t>
      </w:r>
      <w:r w:rsidR="00A436BE">
        <w:t>only commercially available</w:t>
      </w:r>
      <w:r w:rsidR="004151A9">
        <w:t xml:space="preserve"> </w:t>
      </w:r>
      <w:r w:rsidR="001B07A5">
        <w:t>and was added to the MassHealth Drug List on August 12, 2024</w:t>
      </w:r>
      <w:r w:rsidR="00A436BE">
        <w:t xml:space="preserve">. </w:t>
      </w:r>
    </w:p>
    <w:p w14:paraId="043F3069" w14:textId="6E1A0135" w:rsidR="00A436BE" w:rsidRDefault="00A436BE" w:rsidP="00AC3FC2">
      <w:r>
        <w:t xml:space="preserve">For claims billed through the Pharmacy Online Processing System (POPS), MassHealth will pay </w:t>
      </w:r>
      <w:r w:rsidR="001C4AD3">
        <w:t>per</w:t>
      </w:r>
      <w:r>
        <w:t xml:space="preserve"> the drug pricing methodology </w:t>
      </w:r>
      <w:r w:rsidR="001F3597">
        <w:t xml:space="preserve">in </w:t>
      </w:r>
      <w:hyperlink r:id="rId14" w:history="1">
        <w:r w:rsidRPr="002C532A">
          <w:rPr>
            <w:rStyle w:val="Hyperlink"/>
          </w:rPr>
          <w:t>101 CMR 331.00</w:t>
        </w:r>
      </w:hyperlink>
      <w:r w:rsidR="00106F3D">
        <w:t xml:space="preserve">: </w:t>
      </w:r>
      <w:r w:rsidR="00106F3D" w:rsidRPr="00106F3D">
        <w:rPr>
          <w:i/>
          <w:iCs/>
        </w:rPr>
        <w:t>Prescribed Drugs</w:t>
      </w:r>
      <w:r>
        <w:t>.</w:t>
      </w:r>
      <w:r w:rsidR="004D63F7">
        <w:t xml:space="preserve"> </w:t>
      </w:r>
      <w:r>
        <w:t>Pharmacies may</w:t>
      </w:r>
      <w:r w:rsidR="00593B4F">
        <w:t xml:space="preserve"> also</w:t>
      </w:r>
      <w:r>
        <w:t xml:space="preserve"> bill for administration of </w:t>
      </w:r>
      <w:r w:rsidR="00803523">
        <w:t xml:space="preserve">JYNNEOS </w:t>
      </w:r>
      <w:r>
        <w:t xml:space="preserve">through POPS. </w:t>
      </w:r>
      <w:r w:rsidR="003F1478">
        <w:t>I</w:t>
      </w:r>
      <w:r>
        <w:t xml:space="preserve">nstead of </w:t>
      </w:r>
      <w:r w:rsidR="003F1478">
        <w:t xml:space="preserve">paying </w:t>
      </w:r>
      <w:r w:rsidR="007E6579">
        <w:t xml:space="preserve">pharmacies </w:t>
      </w:r>
      <w:r>
        <w:t xml:space="preserve">a dispensing fee, MassHealth will pay an administration fee at the applicable mid-level practitioner rate in </w:t>
      </w:r>
      <w:hyperlink r:id="rId15" w:history="1">
        <w:r w:rsidRPr="002C532A">
          <w:rPr>
            <w:rStyle w:val="Hyperlink"/>
          </w:rPr>
          <w:t>101 CMR 317.00</w:t>
        </w:r>
      </w:hyperlink>
      <w:r>
        <w:t xml:space="preserve">: </w:t>
      </w:r>
      <w:r w:rsidR="008C20E4" w:rsidRPr="00106F3D">
        <w:rPr>
          <w:i/>
          <w:iCs/>
        </w:rPr>
        <w:t xml:space="preserve">Rates for </w:t>
      </w:r>
      <w:r w:rsidRPr="00106F3D">
        <w:rPr>
          <w:i/>
          <w:iCs/>
        </w:rPr>
        <w:t>Medicine</w:t>
      </w:r>
      <w:r w:rsidR="006632C8">
        <w:rPr>
          <w:i/>
          <w:iCs/>
        </w:rPr>
        <w:t xml:space="preserve"> Services</w:t>
      </w:r>
      <w:r w:rsidRPr="00A7463F">
        <w:t xml:space="preserve">. </w:t>
      </w:r>
      <w:r w:rsidR="00A7463F" w:rsidRPr="00B82E04">
        <w:t>See also</w:t>
      </w:r>
      <w:r w:rsidR="00A7463F">
        <w:t xml:space="preserve"> </w:t>
      </w:r>
      <w:hyperlink r:id="rId16" w:anchor="2021-" w:history="1">
        <w:r w:rsidR="00A7463F" w:rsidRPr="00A7463F">
          <w:rPr>
            <w:rStyle w:val="Hyperlink"/>
          </w:rPr>
          <w:t>Pharmacy Facts 163</w:t>
        </w:r>
      </w:hyperlink>
      <w:r w:rsidR="00A7463F">
        <w:t xml:space="preserve">. </w:t>
      </w:r>
    </w:p>
    <w:p w14:paraId="0730D728" w14:textId="545F2337" w:rsidR="00A436BE" w:rsidRDefault="00A436BE" w:rsidP="00AC3FC2">
      <w:r>
        <w:t xml:space="preserve">For medical claims, the rate and code for </w:t>
      </w:r>
      <w:r w:rsidR="00AA4193">
        <w:t xml:space="preserve">JYNNEOS </w:t>
      </w:r>
      <w:r>
        <w:t xml:space="preserve">will be added effective January 1, 2025. </w:t>
      </w:r>
      <w:r w:rsidR="008C2372">
        <w:t>Until</w:t>
      </w:r>
      <w:r w:rsidR="00B1291E">
        <w:t xml:space="preserve"> </w:t>
      </w:r>
      <w:r>
        <w:t xml:space="preserve">then, providers </w:t>
      </w:r>
      <w:r w:rsidR="00BC600C">
        <w:t xml:space="preserve">must </w:t>
      </w:r>
      <w:r>
        <w:t xml:space="preserve">submit claims </w:t>
      </w:r>
      <w:r w:rsidR="007D01EF">
        <w:t xml:space="preserve">to MassHealth </w:t>
      </w:r>
      <w:r>
        <w:t xml:space="preserve">using the unlisted code 90749 which will </w:t>
      </w:r>
      <w:r w:rsidR="006B7803">
        <w:t xml:space="preserve">be </w:t>
      </w:r>
      <w:r>
        <w:t>pa</w:t>
      </w:r>
      <w:r w:rsidR="006B7803">
        <w:t>id</w:t>
      </w:r>
      <w:r>
        <w:t xml:space="preserve"> </w:t>
      </w:r>
      <w:r w:rsidR="007D01EF">
        <w:t>per</w:t>
      </w:r>
      <w:r>
        <w:t xml:space="preserve"> the rates described in 101 CMR 317.00. </w:t>
      </w:r>
      <w:r w:rsidR="00E95A48">
        <w:t xml:space="preserve">For vaccines administered by mid-level practitioners, </w:t>
      </w:r>
      <w:r w:rsidR="00971FF0" w:rsidRPr="00971FF0">
        <w:t>MassHealth will pay an administration fee at the applicable mid-level practitioner rate in 101 CMR 317.00.</w:t>
      </w:r>
    </w:p>
    <w:p w14:paraId="77BAD70B" w14:textId="77777777" w:rsidR="00A436BE" w:rsidRDefault="00A436BE" w:rsidP="00A436BE">
      <w:pPr>
        <w:pStyle w:val="Heading2"/>
      </w:pPr>
      <w:r>
        <w:lastRenderedPageBreak/>
        <w:t>Billing for COVID-19 Vaccination</w:t>
      </w:r>
    </w:p>
    <w:p w14:paraId="55D8C611" w14:textId="225EAF78" w:rsidR="00A436BE" w:rsidRDefault="00A436BE" w:rsidP="00294282">
      <w:r>
        <w:t>Effective October 1, 2024, the Executive Office of Health and Human Services is updating the rates for COVID-19 vaccination in 101 CMR 446.00</w:t>
      </w:r>
      <w:r w:rsidR="004105FF">
        <w:t>:</w:t>
      </w:r>
      <w:r w:rsidR="00730A07">
        <w:t xml:space="preserve"> </w:t>
      </w:r>
      <w:r w:rsidR="00730A07" w:rsidRPr="00730A07">
        <w:rPr>
          <w:i/>
          <w:iCs/>
        </w:rPr>
        <w:t>Public Health Emergency Payment Rates for Certain Community Health Care Providers</w:t>
      </w:r>
      <w:r>
        <w:t xml:space="preserve">. </w:t>
      </w:r>
    </w:p>
    <w:p w14:paraId="78336ACA" w14:textId="17B9B6B7" w:rsidR="00A436BE" w:rsidRDefault="00A436BE" w:rsidP="00294282">
      <w:r>
        <w:t xml:space="preserve">For claims billed through </w:t>
      </w:r>
      <w:r w:rsidR="00457283">
        <w:t>POPS</w:t>
      </w:r>
      <w:r>
        <w:t xml:space="preserve">, MassHealth will pay </w:t>
      </w:r>
      <w:r w:rsidR="002F3720">
        <w:t>per</w:t>
      </w:r>
      <w:r>
        <w:t xml:space="preserve"> the drug pricing methodology </w:t>
      </w:r>
      <w:r w:rsidR="00433340">
        <w:t xml:space="preserve">in </w:t>
      </w:r>
      <w:r>
        <w:t xml:space="preserve">101 CMR 331.00. Pharmacies may </w:t>
      </w:r>
      <w:r w:rsidR="00593B4F">
        <w:t xml:space="preserve">also </w:t>
      </w:r>
      <w:r>
        <w:t xml:space="preserve">continue to bill for administration of COVID-19 vaccines through POPS. </w:t>
      </w:r>
      <w:r w:rsidR="002F3720">
        <w:t>I</w:t>
      </w:r>
      <w:r>
        <w:t xml:space="preserve">nstead of a dispensing fee, MassHealth will pay </w:t>
      </w:r>
      <w:r w:rsidR="002F3720">
        <w:t xml:space="preserve">pharmacies </w:t>
      </w:r>
      <w:r>
        <w:t>an administration fee. Effective October 1, 2024, the administration fee will be equal to 100% of the corresponding Medicare Part B payment rate</w:t>
      </w:r>
      <w:r w:rsidR="00E95A48">
        <w:t xml:space="preserve"> for administration</w:t>
      </w:r>
      <w:r>
        <w:t>, without geographic adjustment.</w:t>
      </w:r>
    </w:p>
    <w:p w14:paraId="4F974776" w14:textId="1748FE0B" w:rsidR="004E3F0E" w:rsidRDefault="00A436BE" w:rsidP="00294282">
      <w:r>
        <w:t>For medical claims</w:t>
      </w:r>
      <w:r w:rsidR="00C87D27">
        <w:t>,</w:t>
      </w:r>
      <w:r>
        <w:t xml:space="preserve"> effective October 1, 2024, the allowable fees for COVID-19 vaccines and their administration will be </w:t>
      </w:r>
      <w:r w:rsidR="004B356C">
        <w:t>at</w:t>
      </w:r>
      <w:r>
        <w:t xml:space="preserve"> the corresponding Medicare Part B payment rates, without geographic adjustment. Payment </w:t>
      </w:r>
      <w:r w:rsidR="004D6F11">
        <w:t xml:space="preserve">will be 85% of the allowable fee </w:t>
      </w:r>
      <w:r>
        <w:t>for COVID-19 vaccine</w:t>
      </w:r>
      <w:r w:rsidR="000D3DFF">
        <w:t>s</w:t>
      </w:r>
      <w:r>
        <w:t xml:space="preserve"> </w:t>
      </w:r>
      <w:r w:rsidR="000D3DFF">
        <w:t xml:space="preserve">administered </w:t>
      </w:r>
      <w:r>
        <w:t xml:space="preserve">by </w:t>
      </w:r>
    </w:p>
    <w:p w14:paraId="1A26A7E0" w14:textId="03C626CB" w:rsidR="004E3F0E" w:rsidRDefault="00A436BE" w:rsidP="004E3F0E">
      <w:pPr>
        <w:pStyle w:val="ListParagraph"/>
        <w:numPr>
          <w:ilvl w:val="0"/>
          <w:numId w:val="15"/>
        </w:numPr>
      </w:pPr>
      <w:r>
        <w:t>eligible providers who are certified nurse practitioners, certified nurse midwives, psychiatric clinical nurse specialists, clinical nurse specialists, physician assistants, registered nurses, pharmacies that utilize pharmacists, or other health care professionals</w:t>
      </w:r>
      <w:r w:rsidR="00A83870">
        <w:t xml:space="preserve"> </w:t>
      </w:r>
      <w:r>
        <w:t xml:space="preserve">certified in accordance with 105 CMR 700.000: </w:t>
      </w:r>
      <w:r w:rsidRPr="004E3F0E">
        <w:rPr>
          <w:i/>
          <w:iCs/>
        </w:rPr>
        <w:t>Implementation of M.G.L. c. 94C</w:t>
      </w:r>
      <w:r w:rsidR="00D46633">
        <w:t>;</w:t>
      </w:r>
      <w:r>
        <w:t xml:space="preserve"> and </w:t>
      </w:r>
    </w:p>
    <w:p w14:paraId="29AF2093" w14:textId="63CAEF8B" w:rsidR="004E3F0E" w:rsidRDefault="00A436BE" w:rsidP="004E3F0E">
      <w:pPr>
        <w:pStyle w:val="ListParagraph"/>
        <w:numPr>
          <w:ilvl w:val="0"/>
          <w:numId w:val="15"/>
        </w:numPr>
      </w:pPr>
      <w:r>
        <w:t>home health agencies</w:t>
      </w:r>
      <w:r w:rsidR="00E1102D">
        <w:t>,</w:t>
      </w:r>
      <w:r>
        <w:t xml:space="preserve"> as specified in 101 CMR 317.02. </w:t>
      </w:r>
    </w:p>
    <w:p w14:paraId="6794C7CF" w14:textId="4B618B0D" w:rsidR="00A436BE" w:rsidRDefault="00A436BE" w:rsidP="00294282">
      <w:r>
        <w:t>I</w:t>
      </w:r>
      <w:r w:rsidR="00E0419D">
        <w:t>f</w:t>
      </w:r>
      <w:r>
        <w:t xml:space="preserve"> this fee structure conflicts with the rates for the same codes in 101 CMR 317.00, the fee structure in 101 CMR 317.00 will </w:t>
      </w:r>
      <w:r w:rsidR="00D74A3A">
        <w:t>apply</w:t>
      </w:r>
      <w:r>
        <w:t>.</w:t>
      </w:r>
    </w:p>
    <w:p w14:paraId="51C236ED" w14:textId="0EDC1112" w:rsidR="00A436BE" w:rsidRDefault="00A436BE" w:rsidP="00A436BE">
      <w:pPr>
        <w:pStyle w:val="Heading2"/>
      </w:pPr>
      <w:r>
        <w:t xml:space="preserve">COVID-19 Vaccination and Treatment </w:t>
      </w:r>
      <w:r w:rsidR="006E344F">
        <w:t xml:space="preserve">for </w:t>
      </w:r>
      <w:r>
        <w:t>MassHealth Limited</w:t>
      </w:r>
      <w:r w:rsidR="00880E24">
        <w:t xml:space="preserve"> </w:t>
      </w:r>
      <w:r w:rsidR="00D328F6">
        <w:t xml:space="preserve">Members or HSN </w:t>
      </w:r>
      <w:r w:rsidR="00880E24">
        <w:t>Patients</w:t>
      </w:r>
    </w:p>
    <w:p w14:paraId="22C1FD10" w14:textId="6C667D2A" w:rsidR="00A436BE" w:rsidRDefault="00A436BE" w:rsidP="00A436BE">
      <w:r>
        <w:t xml:space="preserve">Effective October 1, 2024, MassHealth Limited will no longer pay for COVID-19 vaccination. Health Safety Net (HSN) providers </w:t>
      </w:r>
      <w:r w:rsidR="000D677F">
        <w:t xml:space="preserve">administering </w:t>
      </w:r>
      <w:r>
        <w:t xml:space="preserve">COVID-19 vaccines to HSN patients (including for MassHealth Limited members as of October 1, 2024) should submit claims for such services to the HSN. </w:t>
      </w:r>
    </w:p>
    <w:bookmarkEnd w:id="0"/>
    <w:p w14:paraId="071615EC" w14:textId="07A64061" w:rsidR="00A436BE" w:rsidRDefault="00A436BE" w:rsidP="00A436BE">
      <w:r>
        <w:t>Treatments for COVID-19, including prescription drugs such as Paxlovid</w:t>
      </w:r>
      <w:r w:rsidR="00C7502B" w:rsidRPr="0039431D">
        <w:rPr>
          <w:vertAlign w:val="superscript"/>
        </w:rPr>
        <w:t>®</w:t>
      </w:r>
      <w:r>
        <w:t xml:space="preserve"> </w:t>
      </w:r>
      <w:r w:rsidR="00C7502B">
        <w:t xml:space="preserve">(nirmatrelvir and ritonavir) </w:t>
      </w:r>
      <w:r>
        <w:t xml:space="preserve">and </w:t>
      </w:r>
      <w:proofErr w:type="spellStart"/>
      <w:r w:rsidR="00C7502B">
        <w:t>Lagevrio</w:t>
      </w:r>
      <w:proofErr w:type="spellEnd"/>
      <w:r w:rsidR="00C7502B" w:rsidRPr="00526D0E">
        <w:rPr>
          <w:vertAlign w:val="superscript"/>
        </w:rPr>
        <w:t>®</w:t>
      </w:r>
      <w:r w:rsidR="00C7502B">
        <w:t xml:space="preserve"> (</w:t>
      </w:r>
      <w:proofErr w:type="spellStart"/>
      <w:r>
        <w:t>molnupiravir</w:t>
      </w:r>
      <w:proofErr w:type="spellEnd"/>
      <w:r w:rsidR="00C7502B">
        <w:t>)</w:t>
      </w:r>
      <w:r>
        <w:t>, are considered emergency services as defined in 130 CMR 450.105(F) for purposes of MassHealth Limited, and will continue to be payable by MassHealth to any participating provider qualified to provide such services.</w:t>
      </w:r>
    </w:p>
    <w:p w14:paraId="0B51112D" w14:textId="3CE4394C"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7"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8B6D97" w:rsidP="00403685">
      <w:hyperlink r:id="rId18" w:history="1">
        <w:r w:rsidR="00403685" w:rsidRPr="00715A8E">
          <w:rPr>
            <w:rStyle w:val="Hyperlink"/>
          </w:rPr>
          <w:t>Sign up</w:t>
        </w:r>
      </w:hyperlink>
      <w:r w:rsidR="00403685" w:rsidRPr="009901A7">
        <w:t xml:space="preserve"> to receive email alerts when MassHealth issues new bulletins and transmittal letters.</w:t>
      </w:r>
    </w:p>
    <w:p w14:paraId="17931FC1" w14:textId="77777777" w:rsidR="002C532A" w:rsidRDefault="002C532A" w:rsidP="0002237D">
      <w:pPr>
        <w:pStyle w:val="Heading2"/>
      </w:pPr>
      <w:r>
        <w:br w:type="page"/>
      </w:r>
    </w:p>
    <w:p w14:paraId="2F3088BE" w14:textId="1BDD65B2" w:rsidR="00403685" w:rsidRPr="009901A7" w:rsidRDefault="00403685" w:rsidP="0002237D">
      <w:pPr>
        <w:pStyle w:val="Heading2"/>
      </w:pPr>
      <w:r w:rsidRPr="009901A7">
        <w:lastRenderedPageBreak/>
        <w:t>Questions</w:t>
      </w:r>
      <w:r w:rsidR="007640FE">
        <w:t>?</w:t>
      </w:r>
    </w:p>
    <w:p w14:paraId="73FAA189" w14:textId="444B03C8" w:rsidR="00403685" w:rsidRDefault="00403685" w:rsidP="00403685">
      <w:r w:rsidRPr="009901A7">
        <w:t xml:space="preserve">If you have questions about the information in this bulletin, please </w:t>
      </w:r>
      <w:r w:rsidR="00CE1946">
        <w:t>contact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9"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0"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6B5D1404" w:rsidR="00CE1946" w:rsidRDefault="00CE1946" w:rsidP="00CE1946">
      <w:pPr>
        <w:ind w:left="720"/>
      </w:pPr>
      <w:r w:rsidRPr="00CE1946">
        <w:t>Email:</w:t>
      </w:r>
      <w:r w:rsidR="00916124">
        <w:tab/>
      </w:r>
      <w:hyperlink r:id="rId21" w:history="1">
        <w:r w:rsidRPr="004C1407">
          <w:rPr>
            <w:rStyle w:val="Hyperlink"/>
          </w:rPr>
          <w:t>provider@masshealthquestions.com</w:t>
        </w:r>
      </w:hyperlink>
      <w:r w:rsidR="009F4899">
        <w:t xml:space="preserve"> </w:t>
      </w:r>
    </w:p>
    <w:p w14:paraId="50189FA6" w14:textId="77777777" w:rsidR="00941CE0" w:rsidRDefault="00941CE0" w:rsidP="00604897">
      <w:pPr>
        <w:spacing w:after="6800"/>
        <w:ind w:left="720"/>
      </w:pPr>
    </w:p>
    <w:p w14:paraId="7D134710" w14:textId="1746E6BF" w:rsidR="00B22350" w:rsidRDefault="007640FE" w:rsidP="00941CE0">
      <w:pPr>
        <w:spacing w:before="240"/>
      </w:pPr>
      <w:bookmarkStart w:id="1" w:name="_Hlk169882402"/>
      <w:r w:rsidRPr="003C4A7D">
        <w:rPr>
          <w:noProof/>
          <w:sz w:val="18"/>
          <w:szCs w:val="18"/>
        </w:rPr>
        <w:drawing>
          <wp:inline distT="0" distB="0" distL="0" distR="0" wp14:anchorId="44C2707B" wp14:editId="7261F3F3">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32D8A63E" wp14:editId="3C6E60D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718589B7" wp14:editId="2B01367B">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rPr>
          <w:noProof/>
        </w:rPr>
        <w:drawing>
          <wp:inline distT="0" distB="0" distL="0" distR="0" wp14:anchorId="6893D00B" wp14:editId="09A11B27">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2A55E1">
          <w:rPr>
            <w:rStyle w:val="Hyperlink"/>
            <w:position w:val="10"/>
            <w:sz w:val="18"/>
            <w:szCs w:val="18"/>
          </w:rPr>
          <w:t>MassHealth on YouTube</w:t>
        </w:r>
      </w:hyperlink>
      <w:bookmarkEnd w:id="1"/>
    </w:p>
    <w:sectPr w:rsidR="00B22350" w:rsidSect="003D0423">
      <w:headerReference w:type="default" r:id="rId30"/>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7C30" w14:textId="77777777" w:rsidR="004A6449" w:rsidRDefault="004A6449" w:rsidP="00FF5AAD">
      <w:r>
        <w:separator/>
      </w:r>
    </w:p>
    <w:p w14:paraId="0E692AB0" w14:textId="77777777" w:rsidR="004A6449" w:rsidRDefault="004A6449" w:rsidP="00FF5AAD"/>
    <w:p w14:paraId="73974EF7" w14:textId="77777777" w:rsidR="004A6449" w:rsidRDefault="004A6449" w:rsidP="00FF5AAD"/>
    <w:p w14:paraId="0EBD604E" w14:textId="77777777" w:rsidR="004A6449" w:rsidRDefault="004A6449" w:rsidP="00FF5AAD"/>
    <w:p w14:paraId="12244C82" w14:textId="77777777" w:rsidR="004A6449" w:rsidRDefault="004A6449" w:rsidP="00FF5AAD"/>
  </w:endnote>
  <w:endnote w:type="continuationSeparator" w:id="0">
    <w:p w14:paraId="7A765680" w14:textId="77777777" w:rsidR="004A6449" w:rsidRDefault="004A6449" w:rsidP="00FF5AAD">
      <w:r>
        <w:continuationSeparator/>
      </w:r>
    </w:p>
    <w:p w14:paraId="28E1662F" w14:textId="77777777" w:rsidR="004A6449" w:rsidRDefault="004A6449" w:rsidP="00FF5AAD"/>
    <w:p w14:paraId="6A19F250" w14:textId="77777777" w:rsidR="004A6449" w:rsidRDefault="004A6449" w:rsidP="00FF5AAD"/>
    <w:p w14:paraId="0071CDB8" w14:textId="77777777" w:rsidR="004A6449" w:rsidRDefault="004A6449" w:rsidP="00FF5AAD"/>
    <w:p w14:paraId="28EDB97A" w14:textId="77777777" w:rsidR="004A6449" w:rsidRDefault="004A644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076943"/>
      <w:docPartObj>
        <w:docPartGallery w:val="Page Numbers (Bottom of Page)"/>
        <w:docPartUnique/>
      </w:docPartObj>
    </w:sdtPr>
    <w:sdtEndPr/>
    <w:sdtContent>
      <w:sdt>
        <w:sdtPr>
          <w:id w:val="-1705238520"/>
          <w:docPartObj>
            <w:docPartGallery w:val="Page Numbers (Top of Page)"/>
            <w:docPartUnique/>
          </w:docPartObj>
        </w:sdtPr>
        <w:sdtEndPr/>
        <w:sdtContent>
          <w:p w14:paraId="3D3FD585" w14:textId="5FB9A01F" w:rsidR="006B3AC1" w:rsidRDefault="006B3AC1" w:rsidP="006B3A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1E36E" w14:textId="77777777" w:rsidR="004A6449" w:rsidRDefault="004A6449" w:rsidP="00FF5AAD">
      <w:r>
        <w:separator/>
      </w:r>
    </w:p>
    <w:p w14:paraId="5D8EBA37" w14:textId="77777777" w:rsidR="004A6449" w:rsidRDefault="004A6449" w:rsidP="00FF5AAD"/>
    <w:p w14:paraId="478AC638" w14:textId="77777777" w:rsidR="004A6449" w:rsidRDefault="004A6449" w:rsidP="00FF5AAD"/>
    <w:p w14:paraId="31E31DF3" w14:textId="77777777" w:rsidR="004A6449" w:rsidRDefault="004A6449" w:rsidP="00FF5AAD"/>
    <w:p w14:paraId="7100B151" w14:textId="77777777" w:rsidR="004A6449" w:rsidRDefault="004A6449" w:rsidP="00FF5AAD"/>
  </w:footnote>
  <w:footnote w:type="continuationSeparator" w:id="0">
    <w:p w14:paraId="763B4A10" w14:textId="77777777" w:rsidR="004A6449" w:rsidRDefault="004A6449" w:rsidP="00FF5AAD">
      <w:r>
        <w:continuationSeparator/>
      </w:r>
    </w:p>
    <w:p w14:paraId="5B9551D4" w14:textId="77777777" w:rsidR="004A6449" w:rsidRDefault="004A6449" w:rsidP="00FF5AAD"/>
    <w:p w14:paraId="0A712256" w14:textId="77777777" w:rsidR="004A6449" w:rsidRDefault="004A6449" w:rsidP="00FF5AAD"/>
    <w:p w14:paraId="313EFB6F" w14:textId="77777777" w:rsidR="004A6449" w:rsidRDefault="004A6449" w:rsidP="00FF5AAD"/>
    <w:p w14:paraId="5840A205" w14:textId="77777777" w:rsidR="004A6449" w:rsidRDefault="004A644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500E" w14:textId="77777777" w:rsidR="003D0423" w:rsidRDefault="003D0423" w:rsidP="005F2443">
    <w:pPr>
      <w:spacing w:after="0"/>
      <w:ind w:left="6480"/>
    </w:pPr>
    <w:r>
      <w:t>MassHealth</w:t>
    </w:r>
  </w:p>
  <w:p w14:paraId="702302EC" w14:textId="06371F65" w:rsidR="003D0423" w:rsidRDefault="003D0423" w:rsidP="005F2443">
    <w:pPr>
      <w:spacing w:after="0"/>
      <w:ind w:left="6480"/>
    </w:pPr>
    <w:r>
      <w:t>A</w:t>
    </w:r>
    <w:r w:rsidR="00ED6E2C">
      <w:t xml:space="preserve">ll Provider Bulletin </w:t>
    </w:r>
    <w:r w:rsidR="00DE547D">
      <w:t>395</w:t>
    </w:r>
  </w:p>
  <w:p w14:paraId="0A340FC6" w14:textId="4D4B4E5D" w:rsidR="003D0423" w:rsidRDefault="00DE547D" w:rsidP="005F2443">
    <w:pPr>
      <w:spacing w:after="0"/>
      <w:ind w:left="6480"/>
    </w:pPr>
    <w:r w:rsidRPr="00DE547D">
      <w:t>September</w:t>
    </w:r>
    <w:r w:rsidR="003D0423" w:rsidRPr="00DE547D">
      <w:t xml:space="preserve"> </w:t>
    </w:r>
    <w:r w:rsidR="00F13C78">
      <w:t>2024</w:t>
    </w:r>
  </w:p>
  <w:p w14:paraId="6573AB37" w14:textId="77777777" w:rsidR="00BF54A1" w:rsidRPr="008F7531" w:rsidRDefault="00BF54A1"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16A50"/>
    <w:multiLevelType w:val="hybridMultilevel"/>
    <w:tmpl w:val="9648DE28"/>
    <w:lvl w:ilvl="0" w:tplc="97B2175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4248CC"/>
    <w:multiLevelType w:val="hybridMultilevel"/>
    <w:tmpl w:val="D8E4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60196"/>
    <w:multiLevelType w:val="hybridMultilevel"/>
    <w:tmpl w:val="F5A6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623998928">
    <w:abstractNumId w:val="10"/>
  </w:num>
  <w:num w:numId="14" w16cid:durableId="1098675826">
    <w:abstractNumId w:val="11"/>
  </w:num>
  <w:num w:numId="15" w16cid:durableId="109177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15E7F"/>
    <w:rsid w:val="0002237D"/>
    <w:rsid w:val="000252C8"/>
    <w:rsid w:val="0002638F"/>
    <w:rsid w:val="00032BB1"/>
    <w:rsid w:val="00032C02"/>
    <w:rsid w:val="00041220"/>
    <w:rsid w:val="00056E4C"/>
    <w:rsid w:val="000706EF"/>
    <w:rsid w:val="00080FFB"/>
    <w:rsid w:val="00086041"/>
    <w:rsid w:val="00086DAB"/>
    <w:rsid w:val="000943BC"/>
    <w:rsid w:val="00095863"/>
    <w:rsid w:val="000A2664"/>
    <w:rsid w:val="000D1E14"/>
    <w:rsid w:val="000D3DFF"/>
    <w:rsid w:val="000D5B34"/>
    <w:rsid w:val="000D677F"/>
    <w:rsid w:val="000D712F"/>
    <w:rsid w:val="000D71AE"/>
    <w:rsid w:val="000E324A"/>
    <w:rsid w:val="000E3E10"/>
    <w:rsid w:val="000F173A"/>
    <w:rsid w:val="000F294F"/>
    <w:rsid w:val="000F579B"/>
    <w:rsid w:val="00106F3D"/>
    <w:rsid w:val="00113E7F"/>
    <w:rsid w:val="001228DA"/>
    <w:rsid w:val="00130054"/>
    <w:rsid w:val="00132412"/>
    <w:rsid w:val="0014797D"/>
    <w:rsid w:val="00153E24"/>
    <w:rsid w:val="00155A74"/>
    <w:rsid w:val="001655EC"/>
    <w:rsid w:val="00167ECC"/>
    <w:rsid w:val="00183784"/>
    <w:rsid w:val="00185532"/>
    <w:rsid w:val="0018768A"/>
    <w:rsid w:val="00194491"/>
    <w:rsid w:val="00195C8A"/>
    <w:rsid w:val="001962A9"/>
    <w:rsid w:val="0019736A"/>
    <w:rsid w:val="00197D44"/>
    <w:rsid w:val="001A25AC"/>
    <w:rsid w:val="001A477C"/>
    <w:rsid w:val="001A680C"/>
    <w:rsid w:val="001A7499"/>
    <w:rsid w:val="001B07A5"/>
    <w:rsid w:val="001C1140"/>
    <w:rsid w:val="001C4AD3"/>
    <w:rsid w:val="001C784A"/>
    <w:rsid w:val="001D5FD0"/>
    <w:rsid w:val="001E0603"/>
    <w:rsid w:val="001F1FE7"/>
    <w:rsid w:val="001F3597"/>
    <w:rsid w:val="001F5B3F"/>
    <w:rsid w:val="001F6109"/>
    <w:rsid w:val="00200899"/>
    <w:rsid w:val="002018B3"/>
    <w:rsid w:val="00213AA3"/>
    <w:rsid w:val="00216420"/>
    <w:rsid w:val="00221668"/>
    <w:rsid w:val="00232E91"/>
    <w:rsid w:val="00240726"/>
    <w:rsid w:val="00246D80"/>
    <w:rsid w:val="00250727"/>
    <w:rsid w:val="00254A64"/>
    <w:rsid w:val="00263F44"/>
    <w:rsid w:val="00264FE0"/>
    <w:rsid w:val="00265DCC"/>
    <w:rsid w:val="00265FBB"/>
    <w:rsid w:val="0027034C"/>
    <w:rsid w:val="0028040D"/>
    <w:rsid w:val="0028117E"/>
    <w:rsid w:val="002912B6"/>
    <w:rsid w:val="002916ED"/>
    <w:rsid w:val="00294282"/>
    <w:rsid w:val="0029448A"/>
    <w:rsid w:val="002C117D"/>
    <w:rsid w:val="002C12F8"/>
    <w:rsid w:val="002C40EA"/>
    <w:rsid w:val="002C532A"/>
    <w:rsid w:val="002C6061"/>
    <w:rsid w:val="002E3B6A"/>
    <w:rsid w:val="002E5188"/>
    <w:rsid w:val="002F3720"/>
    <w:rsid w:val="002F7D2A"/>
    <w:rsid w:val="00302467"/>
    <w:rsid w:val="003065DA"/>
    <w:rsid w:val="0032327C"/>
    <w:rsid w:val="0032351D"/>
    <w:rsid w:val="003268F3"/>
    <w:rsid w:val="003602D8"/>
    <w:rsid w:val="00362532"/>
    <w:rsid w:val="00362A08"/>
    <w:rsid w:val="003644F6"/>
    <w:rsid w:val="0037002C"/>
    <w:rsid w:val="00370833"/>
    <w:rsid w:val="003737F7"/>
    <w:rsid w:val="00374688"/>
    <w:rsid w:val="003869FD"/>
    <w:rsid w:val="00386F7B"/>
    <w:rsid w:val="00390C38"/>
    <w:rsid w:val="00391A4F"/>
    <w:rsid w:val="0039431D"/>
    <w:rsid w:val="00395FAD"/>
    <w:rsid w:val="003A31CA"/>
    <w:rsid w:val="003A6E1E"/>
    <w:rsid w:val="003A7E23"/>
    <w:rsid w:val="003B10E3"/>
    <w:rsid w:val="003B33D1"/>
    <w:rsid w:val="003C0130"/>
    <w:rsid w:val="003D0423"/>
    <w:rsid w:val="003D664D"/>
    <w:rsid w:val="003F1478"/>
    <w:rsid w:val="003F221A"/>
    <w:rsid w:val="003F4AF4"/>
    <w:rsid w:val="003F4E5F"/>
    <w:rsid w:val="004013AA"/>
    <w:rsid w:val="00403685"/>
    <w:rsid w:val="004105FF"/>
    <w:rsid w:val="004117FD"/>
    <w:rsid w:val="0041389E"/>
    <w:rsid w:val="004151A9"/>
    <w:rsid w:val="004153B5"/>
    <w:rsid w:val="00422635"/>
    <w:rsid w:val="00427DA0"/>
    <w:rsid w:val="00433340"/>
    <w:rsid w:val="004373B7"/>
    <w:rsid w:val="00437C15"/>
    <w:rsid w:val="0044346E"/>
    <w:rsid w:val="00450E46"/>
    <w:rsid w:val="00457283"/>
    <w:rsid w:val="00461793"/>
    <w:rsid w:val="00461DD8"/>
    <w:rsid w:val="0047107E"/>
    <w:rsid w:val="00471314"/>
    <w:rsid w:val="004A07BF"/>
    <w:rsid w:val="004A5518"/>
    <w:rsid w:val="004A5AA4"/>
    <w:rsid w:val="004A6449"/>
    <w:rsid w:val="004B20FE"/>
    <w:rsid w:val="004B356C"/>
    <w:rsid w:val="004B70C6"/>
    <w:rsid w:val="004B7CE9"/>
    <w:rsid w:val="004B7F7F"/>
    <w:rsid w:val="004C1488"/>
    <w:rsid w:val="004C7341"/>
    <w:rsid w:val="004D25B2"/>
    <w:rsid w:val="004D4BC9"/>
    <w:rsid w:val="004D60BA"/>
    <w:rsid w:val="004D63F7"/>
    <w:rsid w:val="004D6F11"/>
    <w:rsid w:val="004E3F0E"/>
    <w:rsid w:val="004E559A"/>
    <w:rsid w:val="004F64E7"/>
    <w:rsid w:val="00500D87"/>
    <w:rsid w:val="00511043"/>
    <w:rsid w:val="005237ED"/>
    <w:rsid w:val="005238C6"/>
    <w:rsid w:val="00526EAB"/>
    <w:rsid w:val="00535042"/>
    <w:rsid w:val="00560FD1"/>
    <w:rsid w:val="00562256"/>
    <w:rsid w:val="0056705C"/>
    <w:rsid w:val="00574CE3"/>
    <w:rsid w:val="005763C9"/>
    <w:rsid w:val="00583219"/>
    <w:rsid w:val="00585064"/>
    <w:rsid w:val="00590E06"/>
    <w:rsid w:val="0059389D"/>
    <w:rsid w:val="00593B4F"/>
    <w:rsid w:val="005A3602"/>
    <w:rsid w:val="005A5C18"/>
    <w:rsid w:val="005B3A7D"/>
    <w:rsid w:val="005C33E4"/>
    <w:rsid w:val="005C7D99"/>
    <w:rsid w:val="005D1185"/>
    <w:rsid w:val="005E0DB8"/>
    <w:rsid w:val="005E1781"/>
    <w:rsid w:val="005E6E73"/>
    <w:rsid w:val="005F2443"/>
    <w:rsid w:val="006015A8"/>
    <w:rsid w:val="00604897"/>
    <w:rsid w:val="006233DC"/>
    <w:rsid w:val="00624594"/>
    <w:rsid w:val="006353C7"/>
    <w:rsid w:val="00641AD7"/>
    <w:rsid w:val="0064698F"/>
    <w:rsid w:val="00654896"/>
    <w:rsid w:val="006632C8"/>
    <w:rsid w:val="006669EF"/>
    <w:rsid w:val="00676163"/>
    <w:rsid w:val="006855D9"/>
    <w:rsid w:val="006927DB"/>
    <w:rsid w:val="006A58CB"/>
    <w:rsid w:val="006B1EE6"/>
    <w:rsid w:val="006B3AC1"/>
    <w:rsid w:val="006B7803"/>
    <w:rsid w:val="006D1809"/>
    <w:rsid w:val="006D49AA"/>
    <w:rsid w:val="006E344F"/>
    <w:rsid w:val="006F0B58"/>
    <w:rsid w:val="00700C89"/>
    <w:rsid w:val="00700F0E"/>
    <w:rsid w:val="00702352"/>
    <w:rsid w:val="0071108B"/>
    <w:rsid w:val="00723FC4"/>
    <w:rsid w:val="007247C8"/>
    <w:rsid w:val="00730A07"/>
    <w:rsid w:val="00731131"/>
    <w:rsid w:val="00731164"/>
    <w:rsid w:val="00733878"/>
    <w:rsid w:val="00757D07"/>
    <w:rsid w:val="0076059D"/>
    <w:rsid w:val="007629E9"/>
    <w:rsid w:val="007640FE"/>
    <w:rsid w:val="00766678"/>
    <w:rsid w:val="007756B5"/>
    <w:rsid w:val="00776856"/>
    <w:rsid w:val="00780715"/>
    <w:rsid w:val="007837EF"/>
    <w:rsid w:val="00790B24"/>
    <w:rsid w:val="007B1374"/>
    <w:rsid w:val="007C2918"/>
    <w:rsid w:val="007C3BAF"/>
    <w:rsid w:val="007C63E4"/>
    <w:rsid w:val="007D01EF"/>
    <w:rsid w:val="007D2272"/>
    <w:rsid w:val="007D2A0F"/>
    <w:rsid w:val="007D35FC"/>
    <w:rsid w:val="007D38A4"/>
    <w:rsid w:val="007D470C"/>
    <w:rsid w:val="007E5CE1"/>
    <w:rsid w:val="007E6579"/>
    <w:rsid w:val="007F1CCF"/>
    <w:rsid w:val="007F4A56"/>
    <w:rsid w:val="007F69B5"/>
    <w:rsid w:val="007F74B0"/>
    <w:rsid w:val="00800CE8"/>
    <w:rsid w:val="008031E5"/>
    <w:rsid w:val="00803523"/>
    <w:rsid w:val="00803F4C"/>
    <w:rsid w:val="00811DAF"/>
    <w:rsid w:val="008151A9"/>
    <w:rsid w:val="0082380C"/>
    <w:rsid w:val="00824152"/>
    <w:rsid w:val="0082579E"/>
    <w:rsid w:val="0082594F"/>
    <w:rsid w:val="008268F2"/>
    <w:rsid w:val="00832EAC"/>
    <w:rsid w:val="008448FD"/>
    <w:rsid w:val="00844B61"/>
    <w:rsid w:val="00845D64"/>
    <w:rsid w:val="00846A6D"/>
    <w:rsid w:val="00856980"/>
    <w:rsid w:val="008708FF"/>
    <w:rsid w:val="0087230A"/>
    <w:rsid w:val="00880E24"/>
    <w:rsid w:val="00893B9C"/>
    <w:rsid w:val="00894FF0"/>
    <w:rsid w:val="008A3156"/>
    <w:rsid w:val="008A3B9D"/>
    <w:rsid w:val="008A41EA"/>
    <w:rsid w:val="008A6A30"/>
    <w:rsid w:val="008B2312"/>
    <w:rsid w:val="008B293F"/>
    <w:rsid w:val="008B6519"/>
    <w:rsid w:val="008B6D97"/>
    <w:rsid w:val="008B75DE"/>
    <w:rsid w:val="008C173F"/>
    <w:rsid w:val="008C20E4"/>
    <w:rsid w:val="008C2372"/>
    <w:rsid w:val="008C5D95"/>
    <w:rsid w:val="008F0D56"/>
    <w:rsid w:val="008F1DC8"/>
    <w:rsid w:val="008F7531"/>
    <w:rsid w:val="00900E0C"/>
    <w:rsid w:val="00902810"/>
    <w:rsid w:val="00916124"/>
    <w:rsid w:val="00930D16"/>
    <w:rsid w:val="0093651D"/>
    <w:rsid w:val="00941CE0"/>
    <w:rsid w:val="00943F98"/>
    <w:rsid w:val="00950775"/>
    <w:rsid w:val="0095382E"/>
    <w:rsid w:val="00960667"/>
    <w:rsid w:val="00965D5A"/>
    <w:rsid w:val="00966428"/>
    <w:rsid w:val="00971A85"/>
    <w:rsid w:val="00971FF0"/>
    <w:rsid w:val="00977415"/>
    <w:rsid w:val="00981FE9"/>
    <w:rsid w:val="009841A9"/>
    <w:rsid w:val="00992105"/>
    <w:rsid w:val="009A0E9B"/>
    <w:rsid w:val="009A174E"/>
    <w:rsid w:val="009A3F81"/>
    <w:rsid w:val="009B4513"/>
    <w:rsid w:val="009C2D07"/>
    <w:rsid w:val="009C797A"/>
    <w:rsid w:val="009D15FA"/>
    <w:rsid w:val="009D59BC"/>
    <w:rsid w:val="009F1933"/>
    <w:rsid w:val="009F4899"/>
    <w:rsid w:val="00A024A3"/>
    <w:rsid w:val="00A0380C"/>
    <w:rsid w:val="00A13213"/>
    <w:rsid w:val="00A15EDB"/>
    <w:rsid w:val="00A32028"/>
    <w:rsid w:val="00A422EC"/>
    <w:rsid w:val="00A436BE"/>
    <w:rsid w:val="00A458CF"/>
    <w:rsid w:val="00A4669C"/>
    <w:rsid w:val="00A55B1B"/>
    <w:rsid w:val="00A56D1A"/>
    <w:rsid w:val="00A570CF"/>
    <w:rsid w:val="00A63CB3"/>
    <w:rsid w:val="00A65511"/>
    <w:rsid w:val="00A66E87"/>
    <w:rsid w:val="00A7463F"/>
    <w:rsid w:val="00A75E05"/>
    <w:rsid w:val="00A83870"/>
    <w:rsid w:val="00AA4193"/>
    <w:rsid w:val="00AA5B85"/>
    <w:rsid w:val="00AB155F"/>
    <w:rsid w:val="00AC3FC2"/>
    <w:rsid w:val="00AD2EF9"/>
    <w:rsid w:val="00AD35E6"/>
    <w:rsid w:val="00AD4B0C"/>
    <w:rsid w:val="00AD7BAF"/>
    <w:rsid w:val="00AE572B"/>
    <w:rsid w:val="00AF093D"/>
    <w:rsid w:val="00AF6898"/>
    <w:rsid w:val="00AF6D8F"/>
    <w:rsid w:val="00B0331B"/>
    <w:rsid w:val="00B03A46"/>
    <w:rsid w:val="00B0560C"/>
    <w:rsid w:val="00B058D1"/>
    <w:rsid w:val="00B07E6D"/>
    <w:rsid w:val="00B1291E"/>
    <w:rsid w:val="00B12A3B"/>
    <w:rsid w:val="00B131F5"/>
    <w:rsid w:val="00B20D9D"/>
    <w:rsid w:val="00B22350"/>
    <w:rsid w:val="00B327EA"/>
    <w:rsid w:val="00B41224"/>
    <w:rsid w:val="00B4268A"/>
    <w:rsid w:val="00B448E4"/>
    <w:rsid w:val="00B44F42"/>
    <w:rsid w:val="00B51510"/>
    <w:rsid w:val="00B56B15"/>
    <w:rsid w:val="00B60798"/>
    <w:rsid w:val="00B62557"/>
    <w:rsid w:val="00B82E04"/>
    <w:rsid w:val="00B964AA"/>
    <w:rsid w:val="00B97DA1"/>
    <w:rsid w:val="00BA04AB"/>
    <w:rsid w:val="00BA7255"/>
    <w:rsid w:val="00BB2530"/>
    <w:rsid w:val="00BB451A"/>
    <w:rsid w:val="00BC376D"/>
    <w:rsid w:val="00BC600C"/>
    <w:rsid w:val="00BC6398"/>
    <w:rsid w:val="00BD0F64"/>
    <w:rsid w:val="00BD2F4A"/>
    <w:rsid w:val="00BE2B7D"/>
    <w:rsid w:val="00BE49D9"/>
    <w:rsid w:val="00BF1A5E"/>
    <w:rsid w:val="00BF24BA"/>
    <w:rsid w:val="00BF54A1"/>
    <w:rsid w:val="00C046E9"/>
    <w:rsid w:val="00C05181"/>
    <w:rsid w:val="00C05753"/>
    <w:rsid w:val="00C100CF"/>
    <w:rsid w:val="00C12AD1"/>
    <w:rsid w:val="00C14E02"/>
    <w:rsid w:val="00C16CEA"/>
    <w:rsid w:val="00C34A04"/>
    <w:rsid w:val="00C63B05"/>
    <w:rsid w:val="00C7502B"/>
    <w:rsid w:val="00C84B58"/>
    <w:rsid w:val="00C87D27"/>
    <w:rsid w:val="00C9185E"/>
    <w:rsid w:val="00CA3B98"/>
    <w:rsid w:val="00CB3D77"/>
    <w:rsid w:val="00CB41B2"/>
    <w:rsid w:val="00CD1039"/>
    <w:rsid w:val="00CD325E"/>
    <w:rsid w:val="00CD7453"/>
    <w:rsid w:val="00CE1946"/>
    <w:rsid w:val="00CE4E78"/>
    <w:rsid w:val="00CF0AAB"/>
    <w:rsid w:val="00D0388D"/>
    <w:rsid w:val="00D05AA4"/>
    <w:rsid w:val="00D20897"/>
    <w:rsid w:val="00D2728B"/>
    <w:rsid w:val="00D325F5"/>
    <w:rsid w:val="00D328F6"/>
    <w:rsid w:val="00D33ED2"/>
    <w:rsid w:val="00D40840"/>
    <w:rsid w:val="00D420CE"/>
    <w:rsid w:val="00D46633"/>
    <w:rsid w:val="00D55314"/>
    <w:rsid w:val="00D67AE4"/>
    <w:rsid w:val="00D74A3A"/>
    <w:rsid w:val="00D757EC"/>
    <w:rsid w:val="00D76690"/>
    <w:rsid w:val="00D93D6D"/>
    <w:rsid w:val="00DA0783"/>
    <w:rsid w:val="00DA4C1A"/>
    <w:rsid w:val="00DB577A"/>
    <w:rsid w:val="00DD509A"/>
    <w:rsid w:val="00DD7B60"/>
    <w:rsid w:val="00DD7B9C"/>
    <w:rsid w:val="00DE547D"/>
    <w:rsid w:val="00DF15B5"/>
    <w:rsid w:val="00DF2BB6"/>
    <w:rsid w:val="00DF5421"/>
    <w:rsid w:val="00DF5A51"/>
    <w:rsid w:val="00DF5C4A"/>
    <w:rsid w:val="00DF76DA"/>
    <w:rsid w:val="00E0419D"/>
    <w:rsid w:val="00E1102D"/>
    <w:rsid w:val="00E25774"/>
    <w:rsid w:val="00E26210"/>
    <w:rsid w:val="00E4227E"/>
    <w:rsid w:val="00E46EB1"/>
    <w:rsid w:val="00E61907"/>
    <w:rsid w:val="00E70EF5"/>
    <w:rsid w:val="00E72EE6"/>
    <w:rsid w:val="00E747F8"/>
    <w:rsid w:val="00E837D7"/>
    <w:rsid w:val="00E85AEE"/>
    <w:rsid w:val="00E9171C"/>
    <w:rsid w:val="00E95A48"/>
    <w:rsid w:val="00EA2611"/>
    <w:rsid w:val="00EB1686"/>
    <w:rsid w:val="00EB2269"/>
    <w:rsid w:val="00EC4C96"/>
    <w:rsid w:val="00ED5E99"/>
    <w:rsid w:val="00ED6E2C"/>
    <w:rsid w:val="00EF0846"/>
    <w:rsid w:val="00EF202B"/>
    <w:rsid w:val="00F00305"/>
    <w:rsid w:val="00F00371"/>
    <w:rsid w:val="00F07F91"/>
    <w:rsid w:val="00F12CB8"/>
    <w:rsid w:val="00F13C78"/>
    <w:rsid w:val="00F1656D"/>
    <w:rsid w:val="00F25059"/>
    <w:rsid w:val="00F32E6F"/>
    <w:rsid w:val="00F3494C"/>
    <w:rsid w:val="00F35D39"/>
    <w:rsid w:val="00F35FE9"/>
    <w:rsid w:val="00F403B2"/>
    <w:rsid w:val="00F5166D"/>
    <w:rsid w:val="00F52A7F"/>
    <w:rsid w:val="00F54380"/>
    <w:rsid w:val="00F5746D"/>
    <w:rsid w:val="00F64FE9"/>
    <w:rsid w:val="00F66923"/>
    <w:rsid w:val="00F80A70"/>
    <w:rsid w:val="00F823BA"/>
    <w:rsid w:val="00F82EA6"/>
    <w:rsid w:val="00F902FE"/>
    <w:rsid w:val="00F95ED9"/>
    <w:rsid w:val="00FA39BC"/>
    <w:rsid w:val="00FA67C1"/>
    <w:rsid w:val="00FB23B3"/>
    <w:rsid w:val="00FB4BEE"/>
    <w:rsid w:val="00FC1193"/>
    <w:rsid w:val="00FE5846"/>
    <w:rsid w:val="00FE7A8F"/>
    <w:rsid w:val="00FF56F2"/>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B10E3"/>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B10E3"/>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B10E3"/>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B10E3"/>
    <w:rPr>
      <w:rFonts w:ascii="Georgia" w:hAnsi="Georgia"/>
      <w:b/>
      <w:noProof/>
      <w:sz w:val="26"/>
      <w:szCs w:val="26"/>
    </w:rPr>
  </w:style>
  <w:style w:type="character" w:customStyle="1" w:styleId="Heading3Char">
    <w:name w:val="Heading 3 Char"/>
    <w:link w:val="Heading3"/>
    <w:uiPriority w:val="9"/>
    <w:rsid w:val="003B10E3"/>
    <w:rPr>
      <w:rFonts w:ascii="Georgia" w:hAnsi="Georgia" w:cs="Arial"/>
      <w:b/>
      <w:noProof/>
      <w:sz w:val="24"/>
      <w:szCs w:val="24"/>
    </w:rPr>
  </w:style>
  <w:style w:type="character" w:customStyle="1" w:styleId="Heading4Char">
    <w:name w:val="Heading 4 Char"/>
    <w:link w:val="Heading4"/>
    <w:uiPriority w:val="9"/>
    <w:rsid w:val="003B10E3"/>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9A174E"/>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B41224"/>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B4122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4B3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all-provider-bulletins" TargetMode="External"/><Relationship Id="rId18" Type="http://schemas.openxmlformats.org/officeDocument/2006/relationships/hyperlink" Target="https://www.mass.gov/forms/email-notifications-for-provider-bulletins-and-transmittal-letters"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provider@masshealthquestion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ass.gov/masshealth-provider-bulletins" TargetMode="External"/><Relationship Id="rId25" Type="http://schemas.openxmlformats.org/officeDocument/2006/relationships/hyperlink" Target="https://www.linkedin.com/company/masshealth" TargetMode="External"/><Relationship Id="rId2" Type="http://schemas.openxmlformats.org/officeDocument/2006/relationships/numbering" Target="numbering.xml"/><Relationship Id="rId16" Type="http://schemas.openxmlformats.org/officeDocument/2006/relationships/hyperlink" Target="https://www.mass.gov/lists/masshealth-pharmacy-facts-2016-current" TargetMode="External"/><Relationship Id="rId20" Type="http://schemas.openxmlformats.org/officeDocument/2006/relationships/hyperlink" Target="https://www.masshealthltss.com/s/?language=en_US"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regulations/101-CMR-31700-rates-for-medicine-services" TargetMode="External"/><Relationship Id="rId23" Type="http://schemas.openxmlformats.org/officeDocument/2006/relationships/hyperlink" Target="https://www.facebook.com/MassHealth1/" TargetMode="External"/><Relationship Id="rId28"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hyperlink" Target="mailto:support@masshealthltss.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01-CMR-33100-prescribed-drugs" TargetMode="External"/><Relationship Id="rId22" Type="http://schemas.openxmlformats.org/officeDocument/2006/relationships/image" Target="media/image3.png"/><Relationship Id="rId27" Type="http://schemas.openxmlformats.org/officeDocument/2006/relationships/hyperlink" Target="https://www.twitter.com/MassHealth"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675</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5573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Bentley, Bernadette M. (EHS)</cp:lastModifiedBy>
  <cp:revision>15</cp:revision>
  <cp:lastPrinted>2024-09-27T16:00:00Z</cp:lastPrinted>
  <dcterms:created xsi:type="dcterms:W3CDTF">2024-09-27T15:29:00Z</dcterms:created>
  <dcterms:modified xsi:type="dcterms:W3CDTF">2024-09-27T16:00:00Z</dcterms:modified>
</cp:coreProperties>
</file>