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5875D908" w:rsidR="00403685" w:rsidRPr="00D31697" w:rsidRDefault="00086041" w:rsidP="0002237D">
      <w:pPr>
        <w:pStyle w:val="Heading1"/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D31697">
        <w:t xml:space="preserve"> </w:t>
      </w:r>
      <w:r w:rsidR="00533E46">
        <w:t>406</w:t>
      </w:r>
    </w:p>
    <w:p w14:paraId="0814A6EF" w14:textId="2FA44973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8C26E7">
        <w:t>August</w:t>
      </w:r>
      <w:r w:rsidR="00C52BAC">
        <w:t xml:space="preserve"> </w:t>
      </w:r>
      <w:r w:rsidR="000B1711">
        <w:t>2025</w:t>
      </w:r>
    </w:p>
    <w:p w14:paraId="163C0B92" w14:textId="31971880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</w:p>
    <w:p w14:paraId="18948E6C" w14:textId="6C98680F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E5DD36">
        <w:rPr>
          <w:b/>
          <w:bCs/>
        </w:rPr>
        <w:t>FROM:</w:t>
      </w:r>
      <w:r>
        <w:tab/>
        <w:t xml:space="preserve">Mike Levine, </w:t>
      </w:r>
      <w:r w:rsidR="009D1FAF">
        <w:t>Under</w:t>
      </w:r>
      <w:r w:rsidR="00ED0263">
        <w:t>s</w:t>
      </w:r>
      <w:r>
        <w:t>ecretary for MassHealth [signature of Mike Levine]</w:t>
      </w:r>
    </w:p>
    <w:p w14:paraId="5122B7DF" w14:textId="2EF58811" w:rsidR="003D0423" w:rsidRDefault="003A7E23" w:rsidP="00F94430">
      <w:pPr>
        <w:pStyle w:val="SubjectLine"/>
        <w:spacing w:after="120" w:line="276" w:lineRule="auto"/>
        <w:rPr>
          <w:b w:val="0"/>
          <w:bCs w:val="0"/>
        </w:rPr>
        <w:sectPr w:rsidR="003D0423" w:rsidSect="002C6061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>
        <w:t>RE:</w:t>
      </w:r>
      <w:r>
        <w:tab/>
      </w:r>
      <w:bookmarkStart w:id="0" w:name="_Hlk205279919"/>
      <w:r w:rsidR="00154630">
        <w:t xml:space="preserve">Update </w:t>
      </w:r>
      <w:r w:rsidR="00534D32">
        <w:t xml:space="preserve">to </w:t>
      </w:r>
      <w:r w:rsidR="00154630">
        <w:t xml:space="preserve">Certain </w:t>
      </w:r>
      <w:r w:rsidR="00862FE9">
        <w:t xml:space="preserve">Exceptions to Services </w:t>
      </w:r>
      <w:r w:rsidR="00534D32">
        <w:t xml:space="preserve">that </w:t>
      </w:r>
      <w:r w:rsidR="00862FE9">
        <w:t>Requir</w:t>
      </w:r>
      <w:r w:rsidR="00534D32">
        <w:t>e</w:t>
      </w:r>
      <w:r w:rsidR="00862FE9">
        <w:t xml:space="preserve"> </w:t>
      </w:r>
      <w:r w:rsidR="00534D32">
        <w:t xml:space="preserve">Referrals in the </w:t>
      </w:r>
      <w:r w:rsidR="00862FE9">
        <w:t xml:space="preserve">Primary Care </w:t>
      </w:r>
      <w:r w:rsidR="009B1C0B">
        <w:t>Clinician</w:t>
      </w:r>
      <w:r w:rsidR="00862FE9">
        <w:t xml:space="preserve"> Plan </w:t>
      </w:r>
      <w:r w:rsidR="00534D32">
        <w:t>and</w:t>
      </w:r>
      <w:r w:rsidR="005B23D4">
        <w:t xml:space="preserve"> Primary Care ACO</w:t>
      </w:r>
      <w:r w:rsidR="00F94430">
        <w:t>s</w:t>
      </w:r>
      <w:r w:rsidR="005B23D4">
        <w:t xml:space="preserve"> </w:t>
      </w:r>
      <w:bookmarkEnd w:id="0"/>
    </w:p>
    <w:p w14:paraId="54411577" w14:textId="4D44769A" w:rsidR="002C6061" w:rsidRPr="00654896" w:rsidRDefault="000B1711" w:rsidP="002C6061">
      <w:pPr>
        <w:pStyle w:val="Heading2"/>
      </w:pPr>
      <w:r>
        <w:t>Background</w:t>
      </w:r>
    </w:p>
    <w:p w14:paraId="61E87F7B" w14:textId="15090281" w:rsidR="00F832BD" w:rsidRPr="000B1711" w:rsidRDefault="00906AD1" w:rsidP="000B1711">
      <w:r>
        <w:t>Effective August 1,</w:t>
      </w:r>
      <w:r w:rsidR="004329F1">
        <w:t xml:space="preserve"> 2025, MassHealth rein</w:t>
      </w:r>
      <w:r w:rsidR="00127ECA">
        <w:t>state</w:t>
      </w:r>
      <w:r w:rsidR="00E5773F">
        <w:t>d</w:t>
      </w:r>
      <w:r w:rsidR="000B1711" w:rsidRPr="000B1711">
        <w:t xml:space="preserve"> referral requirements for services provided in the Primary Care Clinician (PCC) Plan </w:t>
      </w:r>
      <w:r w:rsidR="002A2D9C">
        <w:t>or a</w:t>
      </w:r>
      <w:r w:rsidR="002A2D9C" w:rsidRPr="000B1711">
        <w:t xml:space="preserve"> </w:t>
      </w:r>
      <w:r w:rsidR="000B1711" w:rsidRPr="000B1711">
        <w:t>Primary Care Accountable Care Organization (Primacy Care ACO).</w:t>
      </w:r>
      <w:bookmarkStart w:id="1" w:name="_Hlk197936462"/>
      <w:r w:rsidR="005C47E6">
        <w:t xml:space="preserve"> </w:t>
      </w:r>
      <w:r w:rsidR="00732323">
        <w:t xml:space="preserve">We provided this update in </w:t>
      </w:r>
      <w:hyperlink r:id="rId13" w:history="1">
        <w:r w:rsidR="00732323" w:rsidRPr="00E5773F">
          <w:rPr>
            <w:rStyle w:val="Hyperlink"/>
          </w:rPr>
          <w:t>All Provider Bulletin</w:t>
        </w:r>
        <w:r w:rsidR="00D940CA" w:rsidRPr="00E5773F">
          <w:rPr>
            <w:rStyle w:val="Hyperlink"/>
          </w:rPr>
          <w:t xml:space="preserve"> 403</w:t>
        </w:r>
      </w:hyperlink>
      <w:r w:rsidR="008C74E7">
        <w:t>.</w:t>
      </w:r>
      <w:r w:rsidR="00732323">
        <w:t xml:space="preserve"> </w:t>
      </w:r>
      <w:r w:rsidR="000B1711" w:rsidRPr="000B1711">
        <w:t xml:space="preserve">This bulletin announces </w:t>
      </w:r>
      <w:bookmarkEnd w:id="1"/>
      <w:r w:rsidR="009234F6">
        <w:t xml:space="preserve">an update </w:t>
      </w:r>
      <w:r w:rsidR="00534D32">
        <w:t xml:space="preserve">to </w:t>
      </w:r>
      <w:r w:rsidR="009234F6">
        <w:t xml:space="preserve">certain </w:t>
      </w:r>
      <w:r w:rsidR="003F3FFA">
        <w:t xml:space="preserve">exceptions to services </w:t>
      </w:r>
      <w:r w:rsidR="00534D32">
        <w:t xml:space="preserve">that require referrals in the </w:t>
      </w:r>
      <w:r w:rsidR="00544CC0">
        <w:t xml:space="preserve">PCC </w:t>
      </w:r>
      <w:r w:rsidR="00E70723">
        <w:t xml:space="preserve">Plan </w:t>
      </w:r>
      <w:r w:rsidR="00755EB6">
        <w:t>or Primary Care ACO</w:t>
      </w:r>
      <w:r w:rsidR="00C87212">
        <w:t>s</w:t>
      </w:r>
      <w:r w:rsidR="001F09F3">
        <w:t>.</w:t>
      </w:r>
    </w:p>
    <w:p w14:paraId="0FC81C73" w14:textId="2D951BA0" w:rsidR="000B1711" w:rsidRPr="00654896" w:rsidRDefault="000B1711" w:rsidP="000B1711">
      <w:pPr>
        <w:pStyle w:val="Heading2"/>
      </w:pPr>
      <w:r>
        <w:t xml:space="preserve">Primary Care </w:t>
      </w:r>
      <w:r w:rsidR="009344F9">
        <w:t>Clinician</w:t>
      </w:r>
      <w:r>
        <w:t xml:space="preserve"> Plan </w:t>
      </w:r>
      <w:r w:rsidR="00E5773F">
        <w:t xml:space="preserve">and </w:t>
      </w:r>
      <w:r>
        <w:t>Primary Care ACO Referrals</w:t>
      </w:r>
    </w:p>
    <w:p w14:paraId="5AE314CF" w14:textId="25AA6CD4" w:rsidR="000B1711" w:rsidRPr="00052B5D" w:rsidRDefault="24ECDD58" w:rsidP="000B1711">
      <w:pPr>
        <w:spacing w:line="259" w:lineRule="auto"/>
      </w:pPr>
      <w:r>
        <w:t xml:space="preserve">As stated in </w:t>
      </w:r>
      <w:hyperlink r:id="rId14" w:history="1">
        <w:r w:rsidRPr="00534D32">
          <w:rPr>
            <w:rStyle w:val="Hyperlink"/>
          </w:rPr>
          <w:t>All Provider Bulletin 403</w:t>
        </w:r>
      </w:hyperlink>
      <w:r>
        <w:t xml:space="preserve">, </w:t>
      </w:r>
      <w:r w:rsidR="001255DA">
        <w:t xml:space="preserve">effective </w:t>
      </w:r>
      <w:r w:rsidR="00052B5D">
        <w:t xml:space="preserve">August 1, 2025, </w:t>
      </w:r>
      <w:r w:rsidR="000B1711">
        <w:t xml:space="preserve">MassHealth </w:t>
      </w:r>
      <w:r w:rsidR="00E5773F">
        <w:t>reinstated</w:t>
      </w:r>
      <w:r w:rsidR="000B1711">
        <w:t xml:space="preserve"> referral requirements for services provided to members in the PCC plan or a Primary Care ACO</w:t>
      </w:r>
      <w:bookmarkStart w:id="2" w:name="_Hlk138847329"/>
      <w:r w:rsidR="000B1711">
        <w:t xml:space="preserve">, as outlined </w:t>
      </w:r>
      <w:r w:rsidR="00052B5D">
        <w:t xml:space="preserve">in </w:t>
      </w:r>
      <w:r w:rsidR="004E41DC" w:rsidRPr="004E41DC">
        <w:t>130 CMR 450.118</w:t>
      </w:r>
      <w:r w:rsidR="004E41DC">
        <w:t xml:space="preserve">(J): </w:t>
      </w:r>
      <w:r w:rsidR="004E41DC" w:rsidRPr="00E5DD36">
        <w:rPr>
          <w:i/>
          <w:iCs/>
        </w:rPr>
        <w:t>Referral for Services</w:t>
      </w:r>
      <w:r w:rsidR="000B1711">
        <w:t xml:space="preserve"> and </w:t>
      </w:r>
      <w:hyperlink r:id="rId15">
        <w:r w:rsidR="000B1711">
          <w:t xml:space="preserve">130 CMR 450.119(I): </w:t>
        </w:r>
        <w:r w:rsidR="000B1711" w:rsidRPr="00E5DD36">
          <w:rPr>
            <w:i/>
            <w:iCs/>
          </w:rPr>
          <w:t>Referral for Services</w:t>
        </w:r>
      </w:hyperlink>
      <w:bookmarkEnd w:id="2"/>
      <w:r w:rsidR="000B1711">
        <w:t>.</w:t>
      </w:r>
    </w:p>
    <w:p w14:paraId="32A77CB2" w14:textId="697C090C" w:rsidR="000B1711" w:rsidRPr="00654896" w:rsidRDefault="5B2E8F92" w:rsidP="000B1711">
      <w:pPr>
        <w:pStyle w:val="Heading2"/>
      </w:pPr>
      <w:r>
        <w:t xml:space="preserve">Additional </w:t>
      </w:r>
      <w:r w:rsidR="001F09F3">
        <w:t>Exceptions to Services Requir</w:t>
      </w:r>
      <w:r w:rsidR="00BF2092">
        <w:t>ing Referrals</w:t>
      </w:r>
    </w:p>
    <w:p w14:paraId="54EDB31B" w14:textId="48526468" w:rsidR="001B5D73" w:rsidRDefault="000B1711" w:rsidP="000B1711">
      <w:pPr>
        <w:spacing w:line="259" w:lineRule="auto"/>
      </w:pPr>
      <w:r>
        <w:t>Notwithstanding</w:t>
      </w:r>
      <w:r w:rsidR="004E41DC">
        <w:t xml:space="preserve"> </w:t>
      </w:r>
      <w:r>
        <w:t xml:space="preserve">the requirements of </w:t>
      </w:r>
      <w:hyperlink r:id="rId16">
        <w:r>
          <w:t xml:space="preserve">130 CMR 450.118(J): </w:t>
        </w:r>
        <w:r w:rsidRPr="00E5DD36">
          <w:rPr>
            <w:i/>
            <w:iCs/>
          </w:rPr>
          <w:t>Referral for Services</w:t>
        </w:r>
      </w:hyperlink>
      <w:r>
        <w:t xml:space="preserve"> and </w:t>
      </w:r>
      <w:hyperlink r:id="rId17">
        <w:r>
          <w:t xml:space="preserve">130 CMR 450.119(I): </w:t>
        </w:r>
        <w:r w:rsidRPr="00E5DD36">
          <w:rPr>
            <w:i/>
            <w:iCs/>
          </w:rPr>
          <w:t>Referral for Ser</w:t>
        </w:r>
      </w:hyperlink>
      <w:r w:rsidRPr="00E5DD36">
        <w:rPr>
          <w:i/>
          <w:iCs/>
        </w:rPr>
        <w:t>vices</w:t>
      </w:r>
      <w:r>
        <w:t xml:space="preserve">, </w:t>
      </w:r>
      <w:r w:rsidR="0093581C">
        <w:t xml:space="preserve">the following list of </w:t>
      </w:r>
      <w:r w:rsidR="00F311EF">
        <w:t>services</w:t>
      </w:r>
      <w:r w:rsidR="7C84D7CA">
        <w:t>, in addition to the services listed in those regulations</w:t>
      </w:r>
      <w:r w:rsidR="389844E0">
        <w:t xml:space="preserve"> and in All Provider Bulletin 403</w:t>
      </w:r>
      <w:r w:rsidR="7C84D7CA">
        <w:t>,</w:t>
      </w:r>
      <w:r>
        <w:t xml:space="preserve"> </w:t>
      </w:r>
      <w:r w:rsidR="435CD78D">
        <w:t>also</w:t>
      </w:r>
      <w:r w:rsidR="001D265D">
        <w:t xml:space="preserve"> do</w:t>
      </w:r>
      <w:r w:rsidR="435CD78D">
        <w:t xml:space="preserve"> </w:t>
      </w:r>
      <w:r>
        <w:t>not require a referral to be payable</w:t>
      </w:r>
      <w:r w:rsidR="00CF09F5">
        <w:t>:</w:t>
      </w:r>
    </w:p>
    <w:p w14:paraId="26495E1B" w14:textId="77777777" w:rsidR="007456B2" w:rsidRDefault="007456B2" w:rsidP="00E5DD36">
      <w:pPr>
        <w:pStyle w:val="ListParagraph"/>
        <w:spacing w:line="259" w:lineRule="auto"/>
        <w:ind w:left="1152" w:hanging="576"/>
        <w:sectPr w:rsidR="007456B2" w:rsidSect="003D0423">
          <w:headerReference w:type="default" r:id="rId18"/>
          <w:type w:val="continuous"/>
          <w:pgSz w:w="12240" w:h="15840" w:code="1"/>
          <w:pgMar w:top="1440" w:right="1440" w:bottom="1440" w:left="1440" w:header="450" w:footer="496" w:gutter="0"/>
          <w:cols w:space="720"/>
          <w:docGrid w:linePitch="299"/>
        </w:sectPr>
      </w:pPr>
    </w:p>
    <w:p w14:paraId="2CF5885D" w14:textId="77B75F25" w:rsidR="639BBF72" w:rsidRDefault="6EDE6AC2" w:rsidP="00E5DD36">
      <w:pPr>
        <w:pStyle w:val="ListParagraph"/>
      </w:pPr>
      <w:r>
        <w:t>adult day health services</w:t>
      </w:r>
      <w:r w:rsidR="792AF793">
        <w:t xml:space="preserve"> as described in </w:t>
      </w:r>
      <w:r w:rsidR="00A86BD5">
        <w:t>130 CMR 404.000</w:t>
      </w:r>
      <w:r>
        <w:t xml:space="preserve">; </w:t>
      </w:r>
    </w:p>
    <w:p w14:paraId="10552430" w14:textId="5458AB8F" w:rsidR="639BBF72" w:rsidRDefault="3633DED6" w:rsidP="28CC24AA">
      <w:pPr>
        <w:pStyle w:val="ListParagraph"/>
        <w:spacing w:line="259" w:lineRule="auto"/>
      </w:pPr>
      <w:r>
        <w:t>adult foster care/group adult foster care services</w:t>
      </w:r>
      <w:r w:rsidR="003B4EC3">
        <w:t xml:space="preserve"> as described in 130 CMR </w:t>
      </w:r>
      <w:r w:rsidR="006A7F17">
        <w:t>408.000</w:t>
      </w:r>
      <w:r w:rsidR="07527828">
        <w:t>;</w:t>
      </w:r>
    </w:p>
    <w:p w14:paraId="0D09F3BF" w14:textId="16EDA92C" w:rsidR="7E5E1D93" w:rsidRDefault="7E5E1D93" w:rsidP="66273288">
      <w:pPr>
        <w:pStyle w:val="ListParagraph"/>
        <w:spacing w:line="259" w:lineRule="auto"/>
      </w:pPr>
      <w:r>
        <w:t>day habilitation services</w:t>
      </w:r>
      <w:r w:rsidR="006D07FB">
        <w:t xml:space="preserve"> as described in 130 CMR 419.000</w:t>
      </w:r>
      <w:r>
        <w:t xml:space="preserve">;  </w:t>
      </w:r>
    </w:p>
    <w:p w14:paraId="4F2C53D2" w14:textId="1FF0AFE5" w:rsidR="5EA5A958" w:rsidRDefault="5EA5A958" w:rsidP="3C74490A">
      <w:pPr>
        <w:pStyle w:val="ListParagraph"/>
        <w:spacing w:line="259" w:lineRule="auto"/>
      </w:pPr>
      <w:r>
        <w:t>doula services</w:t>
      </w:r>
      <w:r w:rsidR="7AB1DA45">
        <w:t xml:space="preserve"> as described in 130 CMR 463.000</w:t>
      </w:r>
      <w:r w:rsidR="4F1FD877">
        <w:t>;</w:t>
      </w:r>
    </w:p>
    <w:p w14:paraId="5D949873" w14:textId="53C9D2BD" w:rsidR="00D0F408" w:rsidRDefault="5D31D3F1">
      <w:pPr>
        <w:pStyle w:val="ListParagraph"/>
      </w:pPr>
      <w:r>
        <w:t>early intervention service</w:t>
      </w:r>
      <w:r w:rsidR="1144C56D">
        <w:t xml:space="preserve"> as described in 130 CMR 440.000</w:t>
      </w:r>
      <w:r w:rsidR="159A9FE0">
        <w:t>;</w:t>
      </w:r>
    </w:p>
    <w:p w14:paraId="3834CA36" w14:textId="0879EC5E" w:rsidR="00D0F408" w:rsidRDefault="672FE870" w:rsidP="00E5DD36">
      <w:pPr>
        <w:pStyle w:val="ListParagraph"/>
      </w:pPr>
      <w:r>
        <w:t>homeless respite services</w:t>
      </w:r>
      <w:r w:rsidR="564F77F5">
        <w:t xml:space="preserve"> as describe</w:t>
      </w:r>
      <w:r w:rsidR="21D703DE">
        <w:t>d</w:t>
      </w:r>
      <w:r w:rsidR="564F77F5">
        <w:t xml:space="preserve"> in 130 CMR 458.000</w:t>
      </w:r>
      <w:r>
        <w:t>;</w:t>
      </w:r>
    </w:p>
    <w:p w14:paraId="0EF7D57E" w14:textId="19395C5B" w:rsidR="00D0F408" w:rsidRDefault="638280ED" w:rsidP="00E5DD36">
      <w:pPr>
        <w:pStyle w:val="ListParagraph"/>
      </w:pPr>
      <w:r>
        <w:t>independent nursing services as described in 130 CMR 414.000</w:t>
      </w:r>
      <w:r w:rsidR="0B7468C6">
        <w:t>;</w:t>
      </w:r>
    </w:p>
    <w:p w14:paraId="7652874E" w14:textId="63723DD9" w:rsidR="2A43AA0A" w:rsidRDefault="30D7C923" w:rsidP="00E5DD36">
      <w:pPr>
        <w:pStyle w:val="ListParagraph"/>
      </w:pPr>
      <w:r>
        <w:t xml:space="preserve">rehabilitation center services </w:t>
      </w:r>
      <w:r w:rsidR="1D1F6557">
        <w:t xml:space="preserve">as </w:t>
      </w:r>
      <w:r>
        <w:t>described in 130 CMR 430.000</w:t>
      </w:r>
      <w:r w:rsidR="338DC6DF">
        <w:t>;</w:t>
      </w:r>
    </w:p>
    <w:p w14:paraId="38CD7003" w14:textId="55C40E6A" w:rsidR="4FD90F03" w:rsidRDefault="4BDCF855" w:rsidP="49C7E59A">
      <w:pPr>
        <w:pStyle w:val="ListParagraph"/>
      </w:pPr>
      <w:r>
        <w:t>restorative services (physical, occupational, and speech/language therapy)</w:t>
      </w:r>
      <w:r w:rsidR="56E7C0CA">
        <w:t xml:space="preserve"> </w:t>
      </w:r>
      <w:r w:rsidR="6C29916C">
        <w:t>as</w:t>
      </w:r>
      <w:r>
        <w:t xml:space="preserve"> described in 130 CMR 339.000</w:t>
      </w:r>
      <w:r w:rsidR="63283EF2">
        <w:t>;</w:t>
      </w:r>
    </w:p>
    <w:p w14:paraId="5695C54F" w14:textId="3FBD5A7A" w:rsidR="4CD7AAA1" w:rsidRDefault="4CD7AAA1" w:rsidP="49C7E59A">
      <w:pPr>
        <w:pStyle w:val="ListParagraph"/>
      </w:pPr>
      <w:r>
        <w:lastRenderedPageBreak/>
        <w:t xml:space="preserve">services provided by continuous skilled nursing agencies </w:t>
      </w:r>
      <w:r w:rsidR="7E9A7F27">
        <w:t xml:space="preserve">as </w:t>
      </w:r>
      <w:r>
        <w:t>described in 130 CMR 438.000;</w:t>
      </w:r>
    </w:p>
    <w:p w14:paraId="2E96FDCA" w14:textId="259DD652" w:rsidR="3C07DD1B" w:rsidRDefault="3C07DD1B" w:rsidP="631B0093">
      <w:pPr>
        <w:pStyle w:val="ListParagraph"/>
      </w:pPr>
      <w:r>
        <w:t>services delivered by home health agencies</w:t>
      </w:r>
      <w:r w:rsidR="765DF857">
        <w:t xml:space="preserve"> as</w:t>
      </w:r>
      <w:r>
        <w:t xml:space="preserve"> described in 130 CMR 403.000</w:t>
      </w:r>
      <w:r w:rsidR="59143ADA">
        <w:t>;</w:t>
      </w:r>
    </w:p>
    <w:p w14:paraId="7C258949" w14:textId="761579F3" w:rsidR="49C7E59A" w:rsidRDefault="3966F09B" w:rsidP="28CC24AA">
      <w:pPr>
        <w:pStyle w:val="ListParagraph"/>
      </w:pPr>
      <w:r>
        <w:t xml:space="preserve">services delivered by an orthotic provider </w:t>
      </w:r>
      <w:r w:rsidR="24159BDF">
        <w:t xml:space="preserve">as </w:t>
      </w:r>
      <w:r>
        <w:t>described in 130 CMR 442.000</w:t>
      </w:r>
      <w:r w:rsidR="6C91DB3A">
        <w:t>;</w:t>
      </w:r>
    </w:p>
    <w:p w14:paraId="5F867D31" w14:textId="39C20A20" w:rsidR="49C7E59A" w:rsidRDefault="3966F09B" w:rsidP="28CC24AA">
      <w:pPr>
        <w:pStyle w:val="ListParagraph"/>
        <w:spacing w:line="259" w:lineRule="auto"/>
      </w:pPr>
      <w:r>
        <w:t>services delivered by a prosthetic provider</w:t>
      </w:r>
      <w:r w:rsidR="0602AF58">
        <w:t xml:space="preserve"> as</w:t>
      </w:r>
      <w:r>
        <w:t xml:space="preserve"> described in 130 CMR 428.000</w:t>
      </w:r>
      <w:r w:rsidR="2210D8BD">
        <w:t>;</w:t>
      </w:r>
    </w:p>
    <w:p w14:paraId="4AB87BD9" w14:textId="4311B096" w:rsidR="49C7E59A" w:rsidRDefault="7886D005" w:rsidP="28CC24AA">
      <w:pPr>
        <w:pStyle w:val="ListParagraph"/>
        <w:spacing w:line="259" w:lineRule="auto"/>
      </w:pPr>
      <w:r>
        <w:t xml:space="preserve">speech and hearing center services </w:t>
      </w:r>
      <w:r w:rsidR="4202CA8B">
        <w:t xml:space="preserve">as </w:t>
      </w:r>
      <w:r>
        <w:t>described in 130 CMR 413.000</w:t>
      </w:r>
      <w:r w:rsidR="25A731BD">
        <w:t>;</w:t>
      </w:r>
    </w:p>
    <w:p w14:paraId="58E09990" w14:textId="78EC245B" w:rsidR="49C7E59A" w:rsidRDefault="10BDDEE7" w:rsidP="49C7E59A">
      <w:pPr>
        <w:pStyle w:val="ListParagraph"/>
      </w:pPr>
      <w:r>
        <w:t>u</w:t>
      </w:r>
      <w:r w:rsidR="591309EC">
        <w:t>rgent care services</w:t>
      </w:r>
      <w:r w:rsidR="00A14B93">
        <w:t xml:space="preserve"> </w:t>
      </w:r>
      <w:r w:rsidR="000C68AA" w:rsidRPr="000C68AA">
        <w:t>as defined in M.G.L. c. 118E, s. 10N</w:t>
      </w:r>
      <w:r w:rsidR="00851ED4">
        <w:t xml:space="preserve">; </w:t>
      </w:r>
      <w:r w:rsidR="00891541">
        <w:t>and</w:t>
      </w:r>
    </w:p>
    <w:p w14:paraId="230D1A94" w14:textId="7BD661A8" w:rsidR="28CC24AA" w:rsidRPr="0047619D" w:rsidRDefault="7EA9B86E" w:rsidP="0047619D">
      <w:pPr>
        <w:pStyle w:val="ListParagraph"/>
      </w:pPr>
      <w:r>
        <w:t>vaccine administration and injectable material for such vaccines</w:t>
      </w:r>
      <w:r w:rsidR="0047619D">
        <w:t>.</w:t>
      </w:r>
    </w:p>
    <w:p w14:paraId="71BFC719" w14:textId="127004C1" w:rsidR="000B1711" w:rsidRPr="00654896" w:rsidRDefault="000B1711" w:rsidP="000B1711">
      <w:pPr>
        <w:pStyle w:val="Heading2"/>
      </w:pPr>
      <w:proofErr w:type="gramStart"/>
      <w:r>
        <w:t>Referring</w:t>
      </w:r>
      <w:proofErr w:type="gramEnd"/>
      <w:r>
        <w:t xml:space="preserve"> Provider Requirements</w:t>
      </w:r>
    </w:p>
    <w:p w14:paraId="1A76E99C" w14:textId="494E053A" w:rsidR="009A174E" w:rsidRDefault="000B1711" w:rsidP="000B1711">
      <w:pPr>
        <w:spacing w:line="259" w:lineRule="auto"/>
      </w:pPr>
      <w:r>
        <w:t xml:space="preserve">As described in </w:t>
      </w:r>
      <w:hyperlink r:id="rId19">
        <w:r w:rsidRPr="3671E458">
          <w:rPr>
            <w:rStyle w:val="Hyperlink"/>
          </w:rPr>
          <w:t>All Provider Bulletin 286</w:t>
        </w:r>
      </w:hyperlink>
      <w:r>
        <w:t xml:space="preserve"> (with updated information provided in</w:t>
      </w:r>
      <w:r w:rsidR="002A2D9C">
        <w:t xml:space="preserve"> </w:t>
      </w:r>
      <w:hyperlink r:id="rId20" w:history="1">
        <w:r w:rsidR="002A2D9C" w:rsidRPr="004E41DC">
          <w:rPr>
            <w:rStyle w:val="Hyperlink"/>
          </w:rPr>
          <w:t>All Provider Bulletins 361, 376, 380, 391</w:t>
        </w:r>
        <w:r w:rsidR="009323F5" w:rsidRPr="004E41DC">
          <w:rPr>
            <w:rStyle w:val="Hyperlink"/>
          </w:rPr>
          <w:t>, and 403</w:t>
        </w:r>
      </w:hyperlink>
      <w:r>
        <w:t>), claims submitted to MassHealth for services that require a referral must include the national provider identifier (NPI) of an authorized referring provider</w:t>
      </w:r>
      <w:r w:rsidR="002A2D9C">
        <w:t xml:space="preserve">. The </w:t>
      </w:r>
      <w:r>
        <w:t xml:space="preserve">referring provider must </w:t>
      </w:r>
      <w:r w:rsidR="002A2D9C">
        <w:t xml:space="preserve">also </w:t>
      </w:r>
      <w:r>
        <w:t xml:space="preserve">be enrolled with MassHealth for the claim to be payable. Therefore, </w:t>
      </w:r>
      <w:r w:rsidR="002A0037">
        <w:t>for</w:t>
      </w:r>
      <w:r>
        <w:t xml:space="preserve"> PCC and Primary Care ACO referrals reinstated on August 1, 2025, billing providers must include the NPI of an authorized, enrolled referring provider on claim</w:t>
      </w:r>
      <w:r w:rsidR="00D76E37">
        <w:t>s</w:t>
      </w:r>
      <w:r>
        <w:t xml:space="preserve"> </w:t>
      </w:r>
      <w:r w:rsidR="00D76E37">
        <w:t>with</w:t>
      </w:r>
      <w:r>
        <w:t xml:space="preserve"> service</w:t>
      </w:r>
      <w:r w:rsidR="00D76E37">
        <w:t>s</w:t>
      </w:r>
      <w:r>
        <w:t xml:space="preserve"> </w:t>
      </w:r>
      <w:r w:rsidR="00D76E37">
        <w:t>that require a referral</w:t>
      </w:r>
      <w:r w:rsidR="00770CD5">
        <w:t xml:space="preserve"> in order for the claim to </w:t>
      </w:r>
      <w:r w:rsidR="000E6746">
        <w:t>be payable</w:t>
      </w:r>
      <w:r>
        <w:t xml:space="preserve">. </w:t>
      </w:r>
    </w:p>
    <w:p w14:paraId="0B51112D" w14:textId="3CE4394C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1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22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3A36877B" w:rsidR="00403685" w:rsidRPr="009901A7" w:rsidRDefault="00403685" w:rsidP="0002237D">
      <w:pPr>
        <w:pStyle w:val="Heading2"/>
      </w:pPr>
      <w:r w:rsidRPr="009901A7">
        <w:t>Questions</w:t>
      </w:r>
      <w:r w:rsidR="007640FE">
        <w:t>?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3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4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6B5D1404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5" w:history="1">
        <w:r w:rsidRPr="004C1407">
          <w:rPr>
            <w:rStyle w:val="Hyperlink"/>
          </w:rPr>
          <w:t>provider@masshealthquestions.com</w:t>
        </w:r>
      </w:hyperlink>
      <w:r w:rsidR="009F4899">
        <w:t xml:space="preserve"> </w:t>
      </w:r>
    </w:p>
    <w:p w14:paraId="7D134710" w14:textId="02622F1E" w:rsidR="00B22350" w:rsidRPr="0047619D" w:rsidRDefault="007640FE" w:rsidP="003F56A1">
      <w:pPr>
        <w:spacing w:before="360"/>
        <w:rPr>
          <w:color w:val="0000FF"/>
          <w:position w:val="10"/>
          <w:sz w:val="18"/>
          <w:szCs w:val="18"/>
          <w:u w:val="single"/>
        </w:rPr>
      </w:pPr>
      <w:bookmarkStart w:id="3" w:name="_Hlk169882402"/>
      <w:r w:rsidRPr="003C4A7D">
        <w:rPr>
          <w:noProof/>
          <w:sz w:val="18"/>
          <w:szCs w:val="18"/>
        </w:rPr>
        <w:drawing>
          <wp:inline distT="0" distB="0" distL="0" distR="0" wp14:anchorId="44C2707B" wp14:editId="7261F3F3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32D8A63E" wp14:editId="3C6E60D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718589B7" wp14:editId="2B01367B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6893D00B" wp14:editId="09A11B27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3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3"/>
    </w:p>
    <w:sectPr w:rsidR="00B22350" w:rsidRPr="0047619D" w:rsidSect="003D0423"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CF46" w14:textId="77777777" w:rsidR="00C20550" w:rsidRDefault="00C20550" w:rsidP="00FF5AAD">
      <w:r>
        <w:separator/>
      </w:r>
    </w:p>
    <w:p w14:paraId="4646A013" w14:textId="77777777" w:rsidR="00C20550" w:rsidRDefault="00C20550" w:rsidP="00FF5AAD"/>
    <w:p w14:paraId="1E77C51B" w14:textId="77777777" w:rsidR="00C20550" w:rsidRDefault="00C20550" w:rsidP="00FF5AAD"/>
    <w:p w14:paraId="73D16C3B" w14:textId="77777777" w:rsidR="00C20550" w:rsidRDefault="00C20550" w:rsidP="00FF5AAD"/>
    <w:p w14:paraId="443201F4" w14:textId="77777777" w:rsidR="00C20550" w:rsidRDefault="00C20550" w:rsidP="00FF5AAD"/>
  </w:endnote>
  <w:endnote w:type="continuationSeparator" w:id="0">
    <w:p w14:paraId="065B9088" w14:textId="77777777" w:rsidR="00C20550" w:rsidRDefault="00C20550" w:rsidP="00FF5AAD">
      <w:r>
        <w:continuationSeparator/>
      </w:r>
    </w:p>
    <w:p w14:paraId="01C46FD3" w14:textId="77777777" w:rsidR="00C20550" w:rsidRDefault="00C20550" w:rsidP="00FF5AAD"/>
    <w:p w14:paraId="6802B0E4" w14:textId="77777777" w:rsidR="00C20550" w:rsidRDefault="00C20550" w:rsidP="00FF5AAD"/>
    <w:p w14:paraId="4A49005C" w14:textId="77777777" w:rsidR="00C20550" w:rsidRDefault="00C20550" w:rsidP="00FF5AAD"/>
    <w:p w14:paraId="6D9F989E" w14:textId="77777777" w:rsidR="00C20550" w:rsidRDefault="00C20550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50769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CEA1" w14:textId="77777777" w:rsidR="00C20550" w:rsidRDefault="00C20550" w:rsidP="00FF5AAD">
      <w:r>
        <w:separator/>
      </w:r>
    </w:p>
    <w:p w14:paraId="117AD80C" w14:textId="77777777" w:rsidR="00C20550" w:rsidRDefault="00C20550" w:rsidP="00FF5AAD"/>
    <w:p w14:paraId="30BF0B05" w14:textId="77777777" w:rsidR="00C20550" w:rsidRDefault="00C20550" w:rsidP="00FF5AAD"/>
    <w:p w14:paraId="2C167D4F" w14:textId="77777777" w:rsidR="00C20550" w:rsidRDefault="00C20550" w:rsidP="00FF5AAD"/>
    <w:p w14:paraId="75D205E7" w14:textId="77777777" w:rsidR="00C20550" w:rsidRDefault="00C20550" w:rsidP="00FF5AAD"/>
  </w:footnote>
  <w:footnote w:type="continuationSeparator" w:id="0">
    <w:p w14:paraId="588B1CDF" w14:textId="77777777" w:rsidR="00C20550" w:rsidRDefault="00C20550" w:rsidP="00FF5AAD">
      <w:r>
        <w:continuationSeparator/>
      </w:r>
    </w:p>
    <w:p w14:paraId="6BDF762B" w14:textId="77777777" w:rsidR="00C20550" w:rsidRDefault="00C20550" w:rsidP="00FF5AAD"/>
    <w:p w14:paraId="76C543AF" w14:textId="77777777" w:rsidR="00C20550" w:rsidRDefault="00C20550" w:rsidP="00FF5AAD"/>
    <w:p w14:paraId="08C2785B" w14:textId="77777777" w:rsidR="00C20550" w:rsidRDefault="00C20550" w:rsidP="00FF5AAD"/>
    <w:p w14:paraId="278FDE34" w14:textId="77777777" w:rsidR="00C20550" w:rsidRDefault="00C20550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2490BCEA" w:rsidR="003D0423" w:rsidRDefault="003D0423" w:rsidP="005F2443">
    <w:pPr>
      <w:spacing w:after="0"/>
      <w:ind w:left="6480"/>
    </w:pPr>
    <w:r>
      <w:t>A</w:t>
    </w:r>
    <w:r w:rsidR="00ED6E2C">
      <w:t>ll Provider Bulletin</w:t>
    </w:r>
    <w:r w:rsidR="00533E46">
      <w:t xml:space="preserve"> 406</w:t>
    </w:r>
  </w:p>
  <w:p w14:paraId="6573AB37" w14:textId="5E5FB27C" w:rsidR="00BF54A1" w:rsidRPr="008F7531" w:rsidRDefault="0047619D" w:rsidP="005F2443">
    <w:pPr>
      <w:spacing w:after="0"/>
      <w:ind w:left="6480"/>
    </w:pPr>
    <w:r>
      <w:t>August</w:t>
    </w:r>
    <w:r w:rsidR="004D6783">
      <w:t xml:space="preserve"> </w:t>
    </w:r>
    <w:r w:rsidR="000B1711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FFFFFFFF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74219"/>
    <w:multiLevelType w:val="hybridMultilevel"/>
    <w:tmpl w:val="2C8415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CBD8D23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05705"/>
    <w:multiLevelType w:val="hybridMultilevel"/>
    <w:tmpl w:val="FFFFFFFF"/>
    <w:lvl w:ilvl="0" w:tplc="B6C41F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84D10C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398869D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92CCE0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EE28BD0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1DF21FF8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DD0EDD0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8EA08BC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8A88E50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C676CBF"/>
    <w:multiLevelType w:val="hybridMultilevel"/>
    <w:tmpl w:val="D06AFB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B60BB"/>
    <w:multiLevelType w:val="hybridMultilevel"/>
    <w:tmpl w:val="71241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D666"/>
    <w:multiLevelType w:val="hybridMultilevel"/>
    <w:tmpl w:val="FFFFFFFF"/>
    <w:lvl w:ilvl="0" w:tplc="88BC1194">
      <w:start w:val="1"/>
      <w:numFmt w:val="upperLetter"/>
      <w:lvlText w:val="%1."/>
      <w:lvlJc w:val="left"/>
      <w:pPr>
        <w:ind w:left="720" w:hanging="360"/>
      </w:pPr>
    </w:lvl>
    <w:lvl w:ilvl="1" w:tplc="BB6A49C4">
      <w:start w:val="1"/>
      <w:numFmt w:val="lowerLetter"/>
      <w:lvlText w:val="%2."/>
      <w:lvlJc w:val="left"/>
      <w:pPr>
        <w:ind w:left="1440" w:hanging="360"/>
      </w:pPr>
    </w:lvl>
    <w:lvl w:ilvl="2" w:tplc="523C544E">
      <w:start w:val="1"/>
      <w:numFmt w:val="lowerRoman"/>
      <w:lvlText w:val="%3."/>
      <w:lvlJc w:val="right"/>
      <w:pPr>
        <w:ind w:left="2160" w:hanging="180"/>
      </w:pPr>
    </w:lvl>
    <w:lvl w:ilvl="3" w:tplc="88A218C4">
      <w:start w:val="1"/>
      <w:numFmt w:val="decimal"/>
      <w:lvlText w:val="%4."/>
      <w:lvlJc w:val="left"/>
      <w:pPr>
        <w:ind w:left="2880" w:hanging="360"/>
      </w:pPr>
    </w:lvl>
    <w:lvl w:ilvl="4" w:tplc="682E3F6E">
      <w:start w:val="1"/>
      <w:numFmt w:val="lowerLetter"/>
      <w:lvlText w:val="%5."/>
      <w:lvlJc w:val="left"/>
      <w:pPr>
        <w:ind w:left="3600" w:hanging="360"/>
      </w:pPr>
    </w:lvl>
    <w:lvl w:ilvl="5" w:tplc="CD18B55A">
      <w:start w:val="1"/>
      <w:numFmt w:val="lowerRoman"/>
      <w:lvlText w:val="%6."/>
      <w:lvlJc w:val="right"/>
      <w:pPr>
        <w:ind w:left="4320" w:hanging="180"/>
      </w:pPr>
    </w:lvl>
    <w:lvl w:ilvl="6" w:tplc="F516095A">
      <w:start w:val="1"/>
      <w:numFmt w:val="decimal"/>
      <w:lvlText w:val="%7."/>
      <w:lvlJc w:val="left"/>
      <w:pPr>
        <w:ind w:left="5040" w:hanging="360"/>
      </w:pPr>
    </w:lvl>
    <w:lvl w:ilvl="7" w:tplc="08C490A0">
      <w:start w:val="1"/>
      <w:numFmt w:val="lowerLetter"/>
      <w:lvlText w:val="%8."/>
      <w:lvlJc w:val="left"/>
      <w:pPr>
        <w:ind w:left="5760" w:hanging="360"/>
      </w:pPr>
    </w:lvl>
    <w:lvl w:ilvl="8" w:tplc="D206ED64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03026">
    <w:abstractNumId w:val="14"/>
  </w:num>
  <w:num w:numId="2" w16cid:durableId="1610312720">
    <w:abstractNumId w:val="9"/>
  </w:num>
  <w:num w:numId="3" w16cid:durableId="1119253475">
    <w:abstractNumId w:val="7"/>
  </w:num>
  <w:num w:numId="4" w16cid:durableId="2019962973">
    <w:abstractNumId w:val="6"/>
  </w:num>
  <w:num w:numId="5" w16cid:durableId="1163736646">
    <w:abstractNumId w:val="5"/>
  </w:num>
  <w:num w:numId="6" w16cid:durableId="405105329">
    <w:abstractNumId w:val="4"/>
  </w:num>
  <w:num w:numId="7" w16cid:durableId="1234967336">
    <w:abstractNumId w:val="8"/>
  </w:num>
  <w:num w:numId="8" w16cid:durableId="1153252758">
    <w:abstractNumId w:val="3"/>
  </w:num>
  <w:num w:numId="9" w16cid:durableId="51269344">
    <w:abstractNumId w:val="2"/>
  </w:num>
  <w:num w:numId="10" w16cid:durableId="1695379085">
    <w:abstractNumId w:val="1"/>
  </w:num>
  <w:num w:numId="11" w16cid:durableId="1308826171">
    <w:abstractNumId w:val="0"/>
  </w:num>
  <w:num w:numId="12" w16cid:durableId="1124731779">
    <w:abstractNumId w:val="12"/>
  </w:num>
  <w:num w:numId="13" w16cid:durableId="1767457559">
    <w:abstractNumId w:val="11"/>
  </w:num>
  <w:num w:numId="14" w16cid:durableId="623998928">
    <w:abstractNumId w:val="10"/>
  </w:num>
  <w:num w:numId="15" w16cid:durableId="1096366746">
    <w:abstractNumId w:val="16"/>
  </w:num>
  <w:num w:numId="16" w16cid:durableId="1022517543">
    <w:abstractNumId w:val="15"/>
  </w:num>
  <w:num w:numId="17" w16cid:durableId="1871719670">
    <w:abstractNumId w:val="13"/>
  </w:num>
  <w:num w:numId="18" w16cid:durableId="502209151">
    <w:abstractNumId w:val="10"/>
  </w:num>
  <w:num w:numId="19" w16cid:durableId="1858151179">
    <w:abstractNumId w:val="10"/>
  </w:num>
  <w:num w:numId="20" w16cid:durableId="1537354231">
    <w:abstractNumId w:val="10"/>
  </w:num>
  <w:num w:numId="21" w16cid:durableId="1236280572">
    <w:abstractNumId w:val="10"/>
  </w:num>
  <w:num w:numId="22" w16cid:durableId="1626228687">
    <w:abstractNumId w:val="10"/>
  </w:num>
  <w:num w:numId="23" w16cid:durableId="1883662902">
    <w:abstractNumId w:val="10"/>
  </w:num>
  <w:num w:numId="24" w16cid:durableId="1568765247">
    <w:abstractNumId w:val="10"/>
  </w:num>
  <w:num w:numId="25" w16cid:durableId="1469712786">
    <w:abstractNumId w:val="10"/>
  </w:num>
  <w:num w:numId="26" w16cid:durableId="1456757018">
    <w:abstractNumId w:val="10"/>
  </w:num>
  <w:num w:numId="27" w16cid:durableId="1389648406">
    <w:abstractNumId w:val="10"/>
  </w:num>
  <w:num w:numId="28" w16cid:durableId="9106246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17F94"/>
    <w:rsid w:val="0002237D"/>
    <w:rsid w:val="000252C8"/>
    <w:rsid w:val="0002638F"/>
    <w:rsid w:val="00032BB1"/>
    <w:rsid w:val="00032C02"/>
    <w:rsid w:val="000357E7"/>
    <w:rsid w:val="00040219"/>
    <w:rsid w:val="00041220"/>
    <w:rsid w:val="00052B5D"/>
    <w:rsid w:val="00056E4C"/>
    <w:rsid w:val="00060147"/>
    <w:rsid w:val="00065386"/>
    <w:rsid w:val="000675FB"/>
    <w:rsid w:val="000706EF"/>
    <w:rsid w:val="0007443F"/>
    <w:rsid w:val="00080FFB"/>
    <w:rsid w:val="000856D2"/>
    <w:rsid w:val="00086041"/>
    <w:rsid w:val="00091610"/>
    <w:rsid w:val="00092D1B"/>
    <w:rsid w:val="000943BC"/>
    <w:rsid w:val="00095863"/>
    <w:rsid w:val="000A2664"/>
    <w:rsid w:val="000B1711"/>
    <w:rsid w:val="000C5B0C"/>
    <w:rsid w:val="000C68AA"/>
    <w:rsid w:val="000D1E14"/>
    <w:rsid w:val="000D5B34"/>
    <w:rsid w:val="000D71AE"/>
    <w:rsid w:val="000E324A"/>
    <w:rsid w:val="000E3E10"/>
    <w:rsid w:val="000E6746"/>
    <w:rsid w:val="000F0D50"/>
    <w:rsid w:val="000F173A"/>
    <w:rsid w:val="000F579B"/>
    <w:rsid w:val="001048C2"/>
    <w:rsid w:val="00113C22"/>
    <w:rsid w:val="00113E7F"/>
    <w:rsid w:val="001255DA"/>
    <w:rsid w:val="00127ECA"/>
    <w:rsid w:val="00130054"/>
    <w:rsid w:val="00132412"/>
    <w:rsid w:val="0014797D"/>
    <w:rsid w:val="0014835F"/>
    <w:rsid w:val="00153E24"/>
    <w:rsid w:val="00154630"/>
    <w:rsid w:val="001655EC"/>
    <w:rsid w:val="00166642"/>
    <w:rsid w:val="001736DD"/>
    <w:rsid w:val="00177ACF"/>
    <w:rsid w:val="00183412"/>
    <w:rsid w:val="00183784"/>
    <w:rsid w:val="0018768A"/>
    <w:rsid w:val="00191E7E"/>
    <w:rsid w:val="001935B0"/>
    <w:rsid w:val="00194491"/>
    <w:rsid w:val="00194786"/>
    <w:rsid w:val="00195C8A"/>
    <w:rsid w:val="0019736A"/>
    <w:rsid w:val="00197D44"/>
    <w:rsid w:val="001A25AC"/>
    <w:rsid w:val="001A31B4"/>
    <w:rsid w:val="001A477C"/>
    <w:rsid w:val="001A7499"/>
    <w:rsid w:val="001B0846"/>
    <w:rsid w:val="001B5D73"/>
    <w:rsid w:val="001B5DDF"/>
    <w:rsid w:val="001C1140"/>
    <w:rsid w:val="001C784A"/>
    <w:rsid w:val="001D1C88"/>
    <w:rsid w:val="001D265D"/>
    <w:rsid w:val="001D2880"/>
    <w:rsid w:val="001D52F9"/>
    <w:rsid w:val="001D5FD0"/>
    <w:rsid w:val="001E0603"/>
    <w:rsid w:val="001E5E16"/>
    <w:rsid w:val="001F09F3"/>
    <w:rsid w:val="001F6109"/>
    <w:rsid w:val="00200899"/>
    <w:rsid w:val="002018B3"/>
    <w:rsid w:val="00211766"/>
    <w:rsid w:val="00212BF4"/>
    <w:rsid w:val="00216420"/>
    <w:rsid w:val="00221668"/>
    <w:rsid w:val="00232E91"/>
    <w:rsid w:val="00233ED0"/>
    <w:rsid w:val="002347B9"/>
    <w:rsid w:val="002366EF"/>
    <w:rsid w:val="00240726"/>
    <w:rsid w:val="00246D80"/>
    <w:rsid w:val="002472E4"/>
    <w:rsid w:val="00250727"/>
    <w:rsid w:val="00254A64"/>
    <w:rsid w:val="002578CF"/>
    <w:rsid w:val="00263F44"/>
    <w:rsid w:val="00264FE0"/>
    <w:rsid w:val="00265DCC"/>
    <w:rsid w:val="00265FBB"/>
    <w:rsid w:val="002663A0"/>
    <w:rsid w:val="00276325"/>
    <w:rsid w:val="0028040D"/>
    <w:rsid w:val="002816FC"/>
    <w:rsid w:val="002878AF"/>
    <w:rsid w:val="002916ED"/>
    <w:rsid w:val="0029448A"/>
    <w:rsid w:val="002A0037"/>
    <w:rsid w:val="002A0E75"/>
    <w:rsid w:val="002A2D9C"/>
    <w:rsid w:val="002C0506"/>
    <w:rsid w:val="002C12F8"/>
    <w:rsid w:val="002C1E95"/>
    <w:rsid w:val="002C2352"/>
    <w:rsid w:val="002C40EA"/>
    <w:rsid w:val="002C6061"/>
    <w:rsid w:val="002D599D"/>
    <w:rsid w:val="002E0101"/>
    <w:rsid w:val="002E3B6A"/>
    <w:rsid w:val="002E5188"/>
    <w:rsid w:val="002E54F5"/>
    <w:rsid w:val="002E674A"/>
    <w:rsid w:val="002F52B9"/>
    <w:rsid w:val="002F7D2A"/>
    <w:rsid w:val="00300058"/>
    <w:rsid w:val="003002F8"/>
    <w:rsid w:val="003027FA"/>
    <w:rsid w:val="003065DA"/>
    <w:rsid w:val="00313AEA"/>
    <w:rsid w:val="0032327C"/>
    <w:rsid w:val="0032351D"/>
    <w:rsid w:val="0033157B"/>
    <w:rsid w:val="003325D6"/>
    <w:rsid w:val="00332821"/>
    <w:rsid w:val="00333FA2"/>
    <w:rsid w:val="003576DE"/>
    <w:rsid w:val="0036210F"/>
    <w:rsid w:val="003644F6"/>
    <w:rsid w:val="0037002C"/>
    <w:rsid w:val="003737F7"/>
    <w:rsid w:val="00374688"/>
    <w:rsid w:val="00374F22"/>
    <w:rsid w:val="003829E5"/>
    <w:rsid w:val="00385A7B"/>
    <w:rsid w:val="003869FD"/>
    <w:rsid w:val="00386F7B"/>
    <w:rsid w:val="00390C38"/>
    <w:rsid w:val="0039781E"/>
    <w:rsid w:val="003A1722"/>
    <w:rsid w:val="003A31CA"/>
    <w:rsid w:val="003A5390"/>
    <w:rsid w:val="003A6431"/>
    <w:rsid w:val="003A6E1E"/>
    <w:rsid w:val="003A7E23"/>
    <w:rsid w:val="003B10E3"/>
    <w:rsid w:val="003B4EC3"/>
    <w:rsid w:val="003C0130"/>
    <w:rsid w:val="003C4A6A"/>
    <w:rsid w:val="003D0423"/>
    <w:rsid w:val="003D665E"/>
    <w:rsid w:val="003D7FB1"/>
    <w:rsid w:val="003F221A"/>
    <w:rsid w:val="003F3FFA"/>
    <w:rsid w:val="003F4818"/>
    <w:rsid w:val="003F4AF4"/>
    <w:rsid w:val="003F4E5F"/>
    <w:rsid w:val="003F56A1"/>
    <w:rsid w:val="003F78A5"/>
    <w:rsid w:val="004013AA"/>
    <w:rsid w:val="00403685"/>
    <w:rsid w:val="0040475B"/>
    <w:rsid w:val="00407F35"/>
    <w:rsid w:val="004117FD"/>
    <w:rsid w:val="0041389E"/>
    <w:rsid w:val="004153B5"/>
    <w:rsid w:val="00421E4B"/>
    <w:rsid w:val="00427DA0"/>
    <w:rsid w:val="004329F1"/>
    <w:rsid w:val="004373B7"/>
    <w:rsid w:val="00437C15"/>
    <w:rsid w:val="00450E46"/>
    <w:rsid w:val="0045271A"/>
    <w:rsid w:val="00454416"/>
    <w:rsid w:val="004549CB"/>
    <w:rsid w:val="00456ABF"/>
    <w:rsid w:val="0045760A"/>
    <w:rsid w:val="00461793"/>
    <w:rsid w:val="00461DD8"/>
    <w:rsid w:val="00465841"/>
    <w:rsid w:val="0047107E"/>
    <w:rsid w:val="0047619D"/>
    <w:rsid w:val="004A5518"/>
    <w:rsid w:val="004A5AA4"/>
    <w:rsid w:val="004A6F08"/>
    <w:rsid w:val="004A76E9"/>
    <w:rsid w:val="004B20FE"/>
    <w:rsid w:val="004B70C6"/>
    <w:rsid w:val="004C1488"/>
    <w:rsid w:val="004C2062"/>
    <w:rsid w:val="004C4B24"/>
    <w:rsid w:val="004D4BC9"/>
    <w:rsid w:val="004D60BA"/>
    <w:rsid w:val="004D6783"/>
    <w:rsid w:val="004E41DC"/>
    <w:rsid w:val="004F3DA1"/>
    <w:rsid w:val="004F64E7"/>
    <w:rsid w:val="00511043"/>
    <w:rsid w:val="00515BF7"/>
    <w:rsid w:val="0052018A"/>
    <w:rsid w:val="00520B66"/>
    <w:rsid w:val="005237ED"/>
    <w:rsid w:val="005238C6"/>
    <w:rsid w:val="00526EAB"/>
    <w:rsid w:val="0053198D"/>
    <w:rsid w:val="00532017"/>
    <w:rsid w:val="00533E46"/>
    <w:rsid w:val="00534D32"/>
    <w:rsid w:val="00544CC0"/>
    <w:rsid w:val="00551737"/>
    <w:rsid w:val="00566361"/>
    <w:rsid w:val="0056705C"/>
    <w:rsid w:val="005706D2"/>
    <w:rsid w:val="005763C9"/>
    <w:rsid w:val="00583219"/>
    <w:rsid w:val="00590E06"/>
    <w:rsid w:val="0059389D"/>
    <w:rsid w:val="005974B4"/>
    <w:rsid w:val="0059763E"/>
    <w:rsid w:val="005A0D66"/>
    <w:rsid w:val="005A3602"/>
    <w:rsid w:val="005A5C18"/>
    <w:rsid w:val="005B23D4"/>
    <w:rsid w:val="005B3A7D"/>
    <w:rsid w:val="005B47A8"/>
    <w:rsid w:val="005C33E4"/>
    <w:rsid w:val="005C43D9"/>
    <w:rsid w:val="005C47E6"/>
    <w:rsid w:val="005C7D99"/>
    <w:rsid w:val="005D300B"/>
    <w:rsid w:val="005E1781"/>
    <w:rsid w:val="005E6E73"/>
    <w:rsid w:val="005F07A5"/>
    <w:rsid w:val="005F2443"/>
    <w:rsid w:val="005F5064"/>
    <w:rsid w:val="005F61D6"/>
    <w:rsid w:val="006015A8"/>
    <w:rsid w:val="006233DC"/>
    <w:rsid w:val="006353C7"/>
    <w:rsid w:val="0063755E"/>
    <w:rsid w:val="0064698F"/>
    <w:rsid w:val="0065054C"/>
    <w:rsid w:val="00650F84"/>
    <w:rsid w:val="00654896"/>
    <w:rsid w:val="006649AC"/>
    <w:rsid w:val="00666F16"/>
    <w:rsid w:val="00676163"/>
    <w:rsid w:val="0068101F"/>
    <w:rsid w:val="00686FCB"/>
    <w:rsid w:val="0069185C"/>
    <w:rsid w:val="006927DB"/>
    <w:rsid w:val="006930C0"/>
    <w:rsid w:val="00696748"/>
    <w:rsid w:val="006A4E82"/>
    <w:rsid w:val="006A58CB"/>
    <w:rsid w:val="006A7F17"/>
    <w:rsid w:val="006B3AC1"/>
    <w:rsid w:val="006C4C01"/>
    <w:rsid w:val="006D07FB"/>
    <w:rsid w:val="006D1809"/>
    <w:rsid w:val="006D21BD"/>
    <w:rsid w:val="006D49AA"/>
    <w:rsid w:val="006E25BD"/>
    <w:rsid w:val="006E6F4E"/>
    <w:rsid w:val="006F6E92"/>
    <w:rsid w:val="00700C89"/>
    <w:rsid w:val="00700F0E"/>
    <w:rsid w:val="00702352"/>
    <w:rsid w:val="00704D6C"/>
    <w:rsid w:val="0071108B"/>
    <w:rsid w:val="00712274"/>
    <w:rsid w:val="00720EBE"/>
    <w:rsid w:val="007247C8"/>
    <w:rsid w:val="007249F5"/>
    <w:rsid w:val="00731164"/>
    <w:rsid w:val="00732323"/>
    <w:rsid w:val="00733878"/>
    <w:rsid w:val="007456B2"/>
    <w:rsid w:val="00755EB6"/>
    <w:rsid w:val="00757D07"/>
    <w:rsid w:val="0076059D"/>
    <w:rsid w:val="007607AE"/>
    <w:rsid w:val="00762493"/>
    <w:rsid w:val="007629E9"/>
    <w:rsid w:val="007640FE"/>
    <w:rsid w:val="00770CD5"/>
    <w:rsid w:val="007756B5"/>
    <w:rsid w:val="00776856"/>
    <w:rsid w:val="007837EF"/>
    <w:rsid w:val="007930DC"/>
    <w:rsid w:val="007A160E"/>
    <w:rsid w:val="007A7F75"/>
    <w:rsid w:val="007B11B3"/>
    <w:rsid w:val="007B1374"/>
    <w:rsid w:val="007C2918"/>
    <w:rsid w:val="007C3BAF"/>
    <w:rsid w:val="007C63E4"/>
    <w:rsid w:val="007D2272"/>
    <w:rsid w:val="007D35FC"/>
    <w:rsid w:val="007D38A4"/>
    <w:rsid w:val="007D470C"/>
    <w:rsid w:val="007E0724"/>
    <w:rsid w:val="007E4080"/>
    <w:rsid w:val="007F1CCF"/>
    <w:rsid w:val="007F4A56"/>
    <w:rsid w:val="007F5571"/>
    <w:rsid w:val="007F69B5"/>
    <w:rsid w:val="007F74B0"/>
    <w:rsid w:val="00800CE8"/>
    <w:rsid w:val="008031E5"/>
    <w:rsid w:val="00811DAF"/>
    <w:rsid w:val="008135D7"/>
    <w:rsid w:val="008151A9"/>
    <w:rsid w:val="008221C0"/>
    <w:rsid w:val="0082380C"/>
    <w:rsid w:val="00824152"/>
    <w:rsid w:val="0082579E"/>
    <w:rsid w:val="0082594F"/>
    <w:rsid w:val="008268F2"/>
    <w:rsid w:val="00826D03"/>
    <w:rsid w:val="00827730"/>
    <w:rsid w:val="00832EAC"/>
    <w:rsid w:val="00842F82"/>
    <w:rsid w:val="00844B61"/>
    <w:rsid w:val="00845D64"/>
    <w:rsid w:val="00851ED4"/>
    <w:rsid w:val="00852CA8"/>
    <w:rsid w:val="00856980"/>
    <w:rsid w:val="00856FDD"/>
    <w:rsid w:val="00862FE9"/>
    <w:rsid w:val="008708FF"/>
    <w:rsid w:val="00871463"/>
    <w:rsid w:val="0087230A"/>
    <w:rsid w:val="00877AC8"/>
    <w:rsid w:val="00886349"/>
    <w:rsid w:val="00887042"/>
    <w:rsid w:val="00891541"/>
    <w:rsid w:val="00893427"/>
    <w:rsid w:val="00893B9C"/>
    <w:rsid w:val="00894FF0"/>
    <w:rsid w:val="008A0A3F"/>
    <w:rsid w:val="008A2CDE"/>
    <w:rsid w:val="008A3156"/>
    <w:rsid w:val="008A3B9D"/>
    <w:rsid w:val="008A41EA"/>
    <w:rsid w:val="008A5311"/>
    <w:rsid w:val="008A6A30"/>
    <w:rsid w:val="008B293F"/>
    <w:rsid w:val="008B4FCE"/>
    <w:rsid w:val="008C1309"/>
    <w:rsid w:val="008C163F"/>
    <w:rsid w:val="008C26E7"/>
    <w:rsid w:val="008C4AE6"/>
    <w:rsid w:val="008C74E7"/>
    <w:rsid w:val="008D09AA"/>
    <w:rsid w:val="008E6C99"/>
    <w:rsid w:val="008F00FC"/>
    <w:rsid w:val="008F0D56"/>
    <w:rsid w:val="008F1DC8"/>
    <w:rsid w:val="008F7531"/>
    <w:rsid w:val="00900E0C"/>
    <w:rsid w:val="009013C8"/>
    <w:rsid w:val="00902810"/>
    <w:rsid w:val="00906AD1"/>
    <w:rsid w:val="00911D4F"/>
    <w:rsid w:val="00913FF8"/>
    <w:rsid w:val="00916124"/>
    <w:rsid w:val="00916384"/>
    <w:rsid w:val="00920D2B"/>
    <w:rsid w:val="009234F6"/>
    <w:rsid w:val="0093063D"/>
    <w:rsid w:val="00930D16"/>
    <w:rsid w:val="00931B1F"/>
    <w:rsid w:val="009323F5"/>
    <w:rsid w:val="00933AEE"/>
    <w:rsid w:val="009344F9"/>
    <w:rsid w:val="0093581C"/>
    <w:rsid w:val="0093651D"/>
    <w:rsid w:val="0093757C"/>
    <w:rsid w:val="00941256"/>
    <w:rsid w:val="00943F98"/>
    <w:rsid w:val="0094481D"/>
    <w:rsid w:val="00950775"/>
    <w:rsid w:val="00955D62"/>
    <w:rsid w:val="00965D5A"/>
    <w:rsid w:val="0096607B"/>
    <w:rsid w:val="00966428"/>
    <w:rsid w:val="00966D6D"/>
    <w:rsid w:val="00974363"/>
    <w:rsid w:val="009760A5"/>
    <w:rsid w:val="00976447"/>
    <w:rsid w:val="00977415"/>
    <w:rsid w:val="00981FE9"/>
    <w:rsid w:val="009841A9"/>
    <w:rsid w:val="00992105"/>
    <w:rsid w:val="00995708"/>
    <w:rsid w:val="009A0E9B"/>
    <w:rsid w:val="009A174E"/>
    <w:rsid w:val="009A25C0"/>
    <w:rsid w:val="009A3F81"/>
    <w:rsid w:val="009B1C0B"/>
    <w:rsid w:val="009B4483"/>
    <w:rsid w:val="009B4513"/>
    <w:rsid w:val="009D15FA"/>
    <w:rsid w:val="009D16BB"/>
    <w:rsid w:val="009D1FAF"/>
    <w:rsid w:val="009D2AB1"/>
    <w:rsid w:val="009D4E6D"/>
    <w:rsid w:val="009D55B2"/>
    <w:rsid w:val="009D55E1"/>
    <w:rsid w:val="009D59BC"/>
    <w:rsid w:val="009F4899"/>
    <w:rsid w:val="00A0028A"/>
    <w:rsid w:val="00A024A3"/>
    <w:rsid w:val="00A0380C"/>
    <w:rsid w:val="00A13213"/>
    <w:rsid w:val="00A1393B"/>
    <w:rsid w:val="00A14B93"/>
    <w:rsid w:val="00A15EDB"/>
    <w:rsid w:val="00A2350B"/>
    <w:rsid w:val="00A243D5"/>
    <w:rsid w:val="00A32028"/>
    <w:rsid w:val="00A40FC8"/>
    <w:rsid w:val="00A422EC"/>
    <w:rsid w:val="00A458CF"/>
    <w:rsid w:val="00A4669C"/>
    <w:rsid w:val="00A54892"/>
    <w:rsid w:val="00A56D1A"/>
    <w:rsid w:val="00A570CF"/>
    <w:rsid w:val="00A63CB3"/>
    <w:rsid w:val="00A75E05"/>
    <w:rsid w:val="00A86BD5"/>
    <w:rsid w:val="00AA1A19"/>
    <w:rsid w:val="00AA437A"/>
    <w:rsid w:val="00AA5B85"/>
    <w:rsid w:val="00AA7561"/>
    <w:rsid w:val="00AB155F"/>
    <w:rsid w:val="00AB6155"/>
    <w:rsid w:val="00AB740B"/>
    <w:rsid w:val="00AC4014"/>
    <w:rsid w:val="00AC563C"/>
    <w:rsid w:val="00AD2CDF"/>
    <w:rsid w:val="00AD2EF9"/>
    <w:rsid w:val="00AD35E6"/>
    <w:rsid w:val="00AD4B0C"/>
    <w:rsid w:val="00AD6BAD"/>
    <w:rsid w:val="00AD7BAF"/>
    <w:rsid w:val="00AE24D0"/>
    <w:rsid w:val="00AE3DED"/>
    <w:rsid w:val="00AF6898"/>
    <w:rsid w:val="00AF6D8F"/>
    <w:rsid w:val="00B03A46"/>
    <w:rsid w:val="00B058D1"/>
    <w:rsid w:val="00B12A3B"/>
    <w:rsid w:val="00B131F5"/>
    <w:rsid w:val="00B20D9D"/>
    <w:rsid w:val="00B22350"/>
    <w:rsid w:val="00B327EA"/>
    <w:rsid w:val="00B341A4"/>
    <w:rsid w:val="00B36B15"/>
    <w:rsid w:val="00B41224"/>
    <w:rsid w:val="00B41390"/>
    <w:rsid w:val="00B41DEF"/>
    <w:rsid w:val="00B4268A"/>
    <w:rsid w:val="00B448E4"/>
    <w:rsid w:val="00B44F42"/>
    <w:rsid w:val="00B4519A"/>
    <w:rsid w:val="00B51510"/>
    <w:rsid w:val="00B55C85"/>
    <w:rsid w:val="00B60798"/>
    <w:rsid w:val="00B62557"/>
    <w:rsid w:val="00B809A4"/>
    <w:rsid w:val="00B919BA"/>
    <w:rsid w:val="00B964AA"/>
    <w:rsid w:val="00B97DA1"/>
    <w:rsid w:val="00BB5649"/>
    <w:rsid w:val="00BB6777"/>
    <w:rsid w:val="00BC269B"/>
    <w:rsid w:val="00BC32DE"/>
    <w:rsid w:val="00BC376D"/>
    <w:rsid w:val="00BC3973"/>
    <w:rsid w:val="00BC6398"/>
    <w:rsid w:val="00BD0F64"/>
    <w:rsid w:val="00BD2F4A"/>
    <w:rsid w:val="00BE451D"/>
    <w:rsid w:val="00BE49D9"/>
    <w:rsid w:val="00BE5218"/>
    <w:rsid w:val="00BF2092"/>
    <w:rsid w:val="00BF24BA"/>
    <w:rsid w:val="00BF54A1"/>
    <w:rsid w:val="00BF69C7"/>
    <w:rsid w:val="00C046E9"/>
    <w:rsid w:val="00C05181"/>
    <w:rsid w:val="00C06CF1"/>
    <w:rsid w:val="00C100CF"/>
    <w:rsid w:val="00C11C35"/>
    <w:rsid w:val="00C12AD1"/>
    <w:rsid w:val="00C14E02"/>
    <w:rsid w:val="00C16CEA"/>
    <w:rsid w:val="00C20550"/>
    <w:rsid w:val="00C20984"/>
    <w:rsid w:val="00C20F60"/>
    <w:rsid w:val="00C2277D"/>
    <w:rsid w:val="00C34A04"/>
    <w:rsid w:val="00C37E7F"/>
    <w:rsid w:val="00C41387"/>
    <w:rsid w:val="00C4140D"/>
    <w:rsid w:val="00C43CD1"/>
    <w:rsid w:val="00C46ED8"/>
    <w:rsid w:val="00C5281D"/>
    <w:rsid w:val="00C52BAC"/>
    <w:rsid w:val="00C554DC"/>
    <w:rsid w:val="00C63824"/>
    <w:rsid w:val="00C63B05"/>
    <w:rsid w:val="00C83D25"/>
    <w:rsid w:val="00C84B58"/>
    <w:rsid w:val="00C865FE"/>
    <w:rsid w:val="00C87212"/>
    <w:rsid w:val="00C9185E"/>
    <w:rsid w:val="00C91EE0"/>
    <w:rsid w:val="00CA3B98"/>
    <w:rsid w:val="00CB122F"/>
    <w:rsid w:val="00CB3D77"/>
    <w:rsid w:val="00CB4676"/>
    <w:rsid w:val="00CD7453"/>
    <w:rsid w:val="00CD759D"/>
    <w:rsid w:val="00CE1946"/>
    <w:rsid w:val="00CE4E78"/>
    <w:rsid w:val="00CE5359"/>
    <w:rsid w:val="00CF09F5"/>
    <w:rsid w:val="00CF0AAB"/>
    <w:rsid w:val="00D0388D"/>
    <w:rsid w:val="00D0F408"/>
    <w:rsid w:val="00D15884"/>
    <w:rsid w:val="00D20897"/>
    <w:rsid w:val="00D2728B"/>
    <w:rsid w:val="00D31F50"/>
    <w:rsid w:val="00D33ED2"/>
    <w:rsid w:val="00D40840"/>
    <w:rsid w:val="00D4632A"/>
    <w:rsid w:val="00D47D56"/>
    <w:rsid w:val="00D50590"/>
    <w:rsid w:val="00D55299"/>
    <w:rsid w:val="00D55314"/>
    <w:rsid w:val="00D75330"/>
    <w:rsid w:val="00D757EC"/>
    <w:rsid w:val="00D76690"/>
    <w:rsid w:val="00D76E37"/>
    <w:rsid w:val="00D93D6D"/>
    <w:rsid w:val="00D940CA"/>
    <w:rsid w:val="00DA0783"/>
    <w:rsid w:val="00DA0FD7"/>
    <w:rsid w:val="00DA1C28"/>
    <w:rsid w:val="00DA4C1A"/>
    <w:rsid w:val="00DB64D5"/>
    <w:rsid w:val="00DD509A"/>
    <w:rsid w:val="00DD79E8"/>
    <w:rsid w:val="00DD7B25"/>
    <w:rsid w:val="00DD7B60"/>
    <w:rsid w:val="00DD7B9C"/>
    <w:rsid w:val="00DE5F0D"/>
    <w:rsid w:val="00DF15B5"/>
    <w:rsid w:val="00DF15F0"/>
    <w:rsid w:val="00DF2BB6"/>
    <w:rsid w:val="00DF2E1C"/>
    <w:rsid w:val="00DF5421"/>
    <w:rsid w:val="00DF5A51"/>
    <w:rsid w:val="00E04C36"/>
    <w:rsid w:val="00E04DFB"/>
    <w:rsid w:val="00E25774"/>
    <w:rsid w:val="00E26210"/>
    <w:rsid w:val="00E4227E"/>
    <w:rsid w:val="00E46EB1"/>
    <w:rsid w:val="00E52625"/>
    <w:rsid w:val="00E52BA3"/>
    <w:rsid w:val="00E52F92"/>
    <w:rsid w:val="00E5773F"/>
    <w:rsid w:val="00E5DD36"/>
    <w:rsid w:val="00E61609"/>
    <w:rsid w:val="00E61907"/>
    <w:rsid w:val="00E61C8C"/>
    <w:rsid w:val="00E702C8"/>
    <w:rsid w:val="00E70723"/>
    <w:rsid w:val="00E709DE"/>
    <w:rsid w:val="00E70EF5"/>
    <w:rsid w:val="00E72EE6"/>
    <w:rsid w:val="00E7463F"/>
    <w:rsid w:val="00E747F8"/>
    <w:rsid w:val="00E805D9"/>
    <w:rsid w:val="00E907D0"/>
    <w:rsid w:val="00EA2611"/>
    <w:rsid w:val="00EB1686"/>
    <w:rsid w:val="00EB2269"/>
    <w:rsid w:val="00EB3865"/>
    <w:rsid w:val="00EC05C9"/>
    <w:rsid w:val="00EC4C96"/>
    <w:rsid w:val="00EC6F08"/>
    <w:rsid w:val="00ED0263"/>
    <w:rsid w:val="00ED5E99"/>
    <w:rsid w:val="00ED6E2C"/>
    <w:rsid w:val="00EE6841"/>
    <w:rsid w:val="00EF0846"/>
    <w:rsid w:val="00EF202B"/>
    <w:rsid w:val="00EF23FB"/>
    <w:rsid w:val="00F00371"/>
    <w:rsid w:val="00F12CB8"/>
    <w:rsid w:val="00F1656D"/>
    <w:rsid w:val="00F16CEF"/>
    <w:rsid w:val="00F25059"/>
    <w:rsid w:val="00F252A5"/>
    <w:rsid w:val="00F311EF"/>
    <w:rsid w:val="00F32E6F"/>
    <w:rsid w:val="00F3494C"/>
    <w:rsid w:val="00F35D39"/>
    <w:rsid w:val="00F37526"/>
    <w:rsid w:val="00F403B2"/>
    <w:rsid w:val="00F42A4B"/>
    <w:rsid w:val="00F5067C"/>
    <w:rsid w:val="00F5166D"/>
    <w:rsid w:val="00F54380"/>
    <w:rsid w:val="00F5746D"/>
    <w:rsid w:val="00F64B24"/>
    <w:rsid w:val="00F732A7"/>
    <w:rsid w:val="00F75C9D"/>
    <w:rsid w:val="00F80A70"/>
    <w:rsid w:val="00F823BA"/>
    <w:rsid w:val="00F82EA6"/>
    <w:rsid w:val="00F832BD"/>
    <w:rsid w:val="00F902FE"/>
    <w:rsid w:val="00F94430"/>
    <w:rsid w:val="00F95ED9"/>
    <w:rsid w:val="00FA10AF"/>
    <w:rsid w:val="00FA39BC"/>
    <w:rsid w:val="00FA67C1"/>
    <w:rsid w:val="00FB4254"/>
    <w:rsid w:val="00FB4969"/>
    <w:rsid w:val="00FC1193"/>
    <w:rsid w:val="00FC11BF"/>
    <w:rsid w:val="00FC3FEE"/>
    <w:rsid w:val="00FD28AF"/>
    <w:rsid w:val="00FD6535"/>
    <w:rsid w:val="00FE5846"/>
    <w:rsid w:val="00FE6A3C"/>
    <w:rsid w:val="00FF5AAD"/>
    <w:rsid w:val="00FF6613"/>
    <w:rsid w:val="00FF6D49"/>
    <w:rsid w:val="027FF480"/>
    <w:rsid w:val="0341D735"/>
    <w:rsid w:val="0602AF58"/>
    <w:rsid w:val="07527828"/>
    <w:rsid w:val="085DF984"/>
    <w:rsid w:val="0AB9EF3F"/>
    <w:rsid w:val="0AFA8166"/>
    <w:rsid w:val="0B7468C6"/>
    <w:rsid w:val="0B846CB2"/>
    <w:rsid w:val="0CAD7D6E"/>
    <w:rsid w:val="0F3AF796"/>
    <w:rsid w:val="1052C4A1"/>
    <w:rsid w:val="10B2F589"/>
    <w:rsid w:val="10BDDEE7"/>
    <w:rsid w:val="1144C56D"/>
    <w:rsid w:val="153EB220"/>
    <w:rsid w:val="159A9FE0"/>
    <w:rsid w:val="16F1FB2B"/>
    <w:rsid w:val="170DB7C0"/>
    <w:rsid w:val="1A175098"/>
    <w:rsid w:val="1B08E804"/>
    <w:rsid w:val="1CBA9C2B"/>
    <w:rsid w:val="1D1F6557"/>
    <w:rsid w:val="218964FA"/>
    <w:rsid w:val="21D703DE"/>
    <w:rsid w:val="2210D8BD"/>
    <w:rsid w:val="24159BDF"/>
    <w:rsid w:val="24ECDD58"/>
    <w:rsid w:val="257BCABE"/>
    <w:rsid w:val="25A731BD"/>
    <w:rsid w:val="264F8CE0"/>
    <w:rsid w:val="28CC24AA"/>
    <w:rsid w:val="2A43AA0A"/>
    <w:rsid w:val="2ACF23E5"/>
    <w:rsid w:val="2CB455E3"/>
    <w:rsid w:val="2D4C9680"/>
    <w:rsid w:val="2E75CB1C"/>
    <w:rsid w:val="2E7C5E9C"/>
    <w:rsid w:val="2F7608B2"/>
    <w:rsid w:val="30D7C923"/>
    <w:rsid w:val="3325B954"/>
    <w:rsid w:val="33390666"/>
    <w:rsid w:val="338DC6DF"/>
    <w:rsid w:val="33B76933"/>
    <w:rsid w:val="33D2708B"/>
    <w:rsid w:val="35B72C7A"/>
    <w:rsid w:val="35EA1882"/>
    <w:rsid w:val="360F523F"/>
    <w:rsid w:val="3633DED6"/>
    <w:rsid w:val="36EDC225"/>
    <w:rsid w:val="389844E0"/>
    <w:rsid w:val="38A8CE71"/>
    <w:rsid w:val="39287926"/>
    <w:rsid w:val="3966F09B"/>
    <w:rsid w:val="3C07DD1B"/>
    <w:rsid w:val="3C74490A"/>
    <w:rsid w:val="3E1937B3"/>
    <w:rsid w:val="40EF4726"/>
    <w:rsid w:val="41ED57B8"/>
    <w:rsid w:val="4202CA8B"/>
    <w:rsid w:val="433E2B2A"/>
    <w:rsid w:val="435CD78D"/>
    <w:rsid w:val="43AD0AE0"/>
    <w:rsid w:val="45165E2E"/>
    <w:rsid w:val="47F03525"/>
    <w:rsid w:val="48B69E3D"/>
    <w:rsid w:val="493512C5"/>
    <w:rsid w:val="49C7E59A"/>
    <w:rsid w:val="4BDCF855"/>
    <w:rsid w:val="4CD7AAA1"/>
    <w:rsid w:val="4DA8EB9F"/>
    <w:rsid w:val="4F12ECE3"/>
    <w:rsid w:val="4F1FD877"/>
    <w:rsid w:val="4F81C848"/>
    <w:rsid w:val="4FC65230"/>
    <w:rsid w:val="4FD90F03"/>
    <w:rsid w:val="51D1ACBA"/>
    <w:rsid w:val="564F77F5"/>
    <w:rsid w:val="56CBF37F"/>
    <w:rsid w:val="56E7C0CA"/>
    <w:rsid w:val="591309EC"/>
    <w:rsid w:val="59143ADA"/>
    <w:rsid w:val="5B2E8F92"/>
    <w:rsid w:val="5D31D3F1"/>
    <w:rsid w:val="5DFB4107"/>
    <w:rsid w:val="5E1D6F2D"/>
    <w:rsid w:val="5EA5A958"/>
    <w:rsid w:val="5F3649C3"/>
    <w:rsid w:val="5F9A6719"/>
    <w:rsid w:val="600AE631"/>
    <w:rsid w:val="61D5F38F"/>
    <w:rsid w:val="631B0093"/>
    <w:rsid w:val="63283EF2"/>
    <w:rsid w:val="638280ED"/>
    <w:rsid w:val="639BBF72"/>
    <w:rsid w:val="645BE0D6"/>
    <w:rsid w:val="650FD5B1"/>
    <w:rsid w:val="65EB1D08"/>
    <w:rsid w:val="66273288"/>
    <w:rsid w:val="672FE870"/>
    <w:rsid w:val="681B7A8F"/>
    <w:rsid w:val="6A6E6074"/>
    <w:rsid w:val="6A798123"/>
    <w:rsid w:val="6A813356"/>
    <w:rsid w:val="6ABC13E6"/>
    <w:rsid w:val="6BB18E8A"/>
    <w:rsid w:val="6C29916C"/>
    <w:rsid w:val="6C91DB3A"/>
    <w:rsid w:val="6DFA3CBB"/>
    <w:rsid w:val="6E3703DE"/>
    <w:rsid w:val="6EDE6AC2"/>
    <w:rsid w:val="70C1211C"/>
    <w:rsid w:val="732ED671"/>
    <w:rsid w:val="763A4102"/>
    <w:rsid w:val="765DF857"/>
    <w:rsid w:val="7886D005"/>
    <w:rsid w:val="79203724"/>
    <w:rsid w:val="792AF793"/>
    <w:rsid w:val="7A245F1C"/>
    <w:rsid w:val="7A6D3BE9"/>
    <w:rsid w:val="7AB1DA45"/>
    <w:rsid w:val="7BB56C23"/>
    <w:rsid w:val="7C17F14E"/>
    <w:rsid w:val="7C227019"/>
    <w:rsid w:val="7C84D7CA"/>
    <w:rsid w:val="7DCADEA3"/>
    <w:rsid w:val="7E5E1D93"/>
    <w:rsid w:val="7E9A7F27"/>
    <w:rsid w:val="7EA9B86E"/>
    <w:rsid w:val="7FB3E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2620CF1-D5AC-4CF1-9E62-7482E603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27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2A2D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all-provider-bulletin-403-ending-the-suspension-of-primary-care-clinician-plan-primary-care-aco-referrals-and-updating-referral-requirements-for-urgent-care-services-0/download" TargetMode="External"/><Relationship Id="rId18" Type="http://schemas.openxmlformats.org/officeDocument/2006/relationships/header" Target="header1.xm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://www.mass.gov/masshealth-provider-bulletin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regulations/130-CMR-450000-administrative-and-billing-regulations" TargetMode="External"/><Relationship Id="rId25" Type="http://schemas.openxmlformats.org/officeDocument/2006/relationships/hyperlink" Target="mailto:provider@masshealthquestions.com" TargetMode="External"/><Relationship Id="rId33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regulations/130-CMR-450000-administrative-and-billing-regulations" TargetMode="External"/><Relationship Id="rId20" Type="http://schemas.openxmlformats.org/officeDocument/2006/relationships/hyperlink" Target="https://www.mass.gov/lists/404-through-300" TargetMode="External"/><Relationship Id="rId29" Type="http://schemas.openxmlformats.org/officeDocument/2006/relationships/hyperlink" Target="https://www.linkedin.com/company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masshealthltss.com/s/?language=en_US" TargetMode="External"/><Relationship Id="rId32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30-CMR-450000-administrative-and-billing-regulations" TargetMode="External"/><Relationship Id="rId23" Type="http://schemas.openxmlformats.org/officeDocument/2006/relationships/hyperlink" Target="mailto:support@masshealthltss.com" TargetMode="External"/><Relationship Id="rId28" Type="http://schemas.openxmlformats.org/officeDocument/2006/relationships/image" Target="media/image4.png"/><Relationship Id="rId36" Type="http://schemas.microsoft.com/office/2019/05/relationships/documenttasks" Target="documenttasks/documenttasks1.xml"/><Relationship Id="rId10" Type="http://schemas.openxmlformats.org/officeDocument/2006/relationships/image" Target="media/image2.jpeg"/><Relationship Id="rId19" Type="http://schemas.openxmlformats.org/officeDocument/2006/relationships/hyperlink" Target="https://www.mass.gov/lists/299-through-104" TargetMode="External"/><Relationship Id="rId31" Type="http://schemas.openxmlformats.org/officeDocument/2006/relationships/hyperlink" Target="https://www.twitter.com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doc/all-provider-bulletin-403-ending-the-suspension-of-primary-care-clinician-plan-primary-care-aco-referrals-and-updating-referral-requirements-for-urgent-care-services-0/download" TargetMode="External"/><Relationship Id="rId22" Type="http://schemas.openxmlformats.org/officeDocument/2006/relationships/hyperlink" Target="https://www.mass.gov/forms/email-notifications-for-provider-bulletins-and-transmittal-letters" TargetMode="External"/><Relationship Id="rId27" Type="http://schemas.openxmlformats.org/officeDocument/2006/relationships/hyperlink" Target="https://www.facebook.com/MassHealth1/" TargetMode="External"/><Relationship Id="rId30" Type="http://schemas.openxmlformats.org/officeDocument/2006/relationships/image" Target="media/image5.pn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AE759BF0-61F3-4D18-9FEE-CB5DBF1AC38A}">
    <t:Anchor>
      <t:Comment id="844036722"/>
    </t:Anchor>
    <t:History>
      <t:Event id="{5B652BEA-5CDB-4AB4-93EE-15D2CC9BA5FE}" time="2025-07-23T15:01:32.823Z">
        <t:Attribution userId="S::caitlin.p.crugnale@mass.gov::b2a02c60-52bb-4d38-b519-63f462b8cbde" userProvider="AD" userName="Crugnale, Caitlin P. (EHS)"/>
        <t:Anchor>
          <t:Comment id="1497009257"/>
        </t:Anchor>
        <t:Create/>
      </t:Event>
      <t:Event id="{E6C055A9-148A-4E0F-ADFC-5E072B1866BB}" time="2025-07-23T15:01:32.823Z">
        <t:Attribution userId="S::caitlin.p.crugnale@mass.gov::b2a02c60-52bb-4d38-b519-63f462b8cbde" userProvider="AD" userName="Crugnale, Caitlin P. (EHS)"/>
        <t:Anchor>
          <t:Comment id="1497009257"/>
        </t:Anchor>
        <t:Assign userId="S::almas.dossa@mass.gov::a2207c57-157e-41f9-841a-cd80babba483" userProvider="AD" userName="Dossa, Almas (EHS)"/>
      </t:Event>
      <t:Event id="{E184A965-CA1F-4BE4-80E7-E35FAA9B26E9}" time="2025-07-23T15:01:32.823Z">
        <t:Attribution userId="S::caitlin.p.crugnale@mass.gov::b2a02c60-52bb-4d38-b519-63f462b8cbde" userProvider="AD" userName="Crugnale, Caitlin P. (EHS)"/>
        <t:Anchor>
          <t:Comment id="1497009257"/>
        </t:Anchor>
        <t:SetTitle title="No, not the same service. Adding@Dossa, Almas (EHS) to officially confirm though."/>
      </t:Event>
      <t:Event id="{F672B459-CB80-409F-8373-69A30247002E}" time="2025-07-23T15:22:25.728Z">
        <t:Attribution userId="S::tatiana.schettini@mass.gov::25ef6d3d-24d4-4802-9c06-cfa0b893bda2" userProvider="AD" userName="Schettini, Tatiana (EHS)"/>
        <t:Progress percentComplete="100"/>
      </t:Event>
    </t:History>
  </t:Task>
  <t:Task id="{53C32FA1-6ACC-4C19-8081-EDE927AC9367}">
    <t:Anchor>
      <t:Comment id="1120307734"/>
    </t:Anchor>
    <t:History>
      <t:Event id="{77595D99-FAB7-4584-9EB1-B89263EE2C71}" time="2025-07-23T15:21:06.468Z">
        <t:Attribution userId="S::tatiana.schettini@mass.gov::25ef6d3d-24d4-4802-9c06-cfa0b893bda2" userProvider="AD" userName="Schettini, Tatiana (EHS)"/>
        <t:Anchor>
          <t:Comment id="1120307734"/>
        </t:Anchor>
        <t:Create/>
      </t:Event>
      <t:Event id="{D76E8180-325A-40BD-8FA3-5B57C4600873}" time="2025-07-23T15:21:06.468Z">
        <t:Attribution userId="S::tatiana.schettini@mass.gov::25ef6d3d-24d4-4802-9c06-cfa0b893bda2" userProvider="AD" userName="Schettini, Tatiana (EHS)"/>
        <t:Anchor>
          <t:Comment id="1120307734"/>
        </t:Anchor>
        <t:Assign userId="S::Caitlin.P.Crugnale@mass.gov::b2a02c60-52bb-4d38-b519-63f462b8cbde" userProvider="AD" userName="Crugnale, Caitlin P. (EHS)"/>
      </t:Event>
      <t:Event id="{93A79053-1768-4250-888C-1A5863A083D7}" time="2025-07-23T15:21:06.468Z">
        <t:Attribution userId="S::tatiana.schettini@mass.gov::25ef6d3d-24d4-4802-9c06-cfa0b893bda2" userProvider="AD" userName="Schettini, Tatiana (EHS)"/>
        <t:Anchor>
          <t:Comment id="1120307734"/>
        </t:Anchor>
        <t:SetTitle title="@Crugnale, Caitlin P. (EHS) can the OLTSS team verify these are net new services that do not require referrals?"/>
      </t:Event>
      <t:Event id="{3D437F9E-293E-4E36-A0F4-98147F4EB361}" time="2025-07-23T15:25:13.754Z">
        <t:Attribution userId="S::tatiana.schettini@mass.gov::25ef6d3d-24d4-4802-9c06-cfa0b893bda2" userProvider="AD" userName="Schettini, Tatiana (EHS)"/>
        <t:Progress percentComplete="100"/>
      </t:Event>
    </t:History>
  </t:Task>
  <t:Task id="{41B75187-B050-4FD2-B749-BCDA545DE044}">
    <t:Anchor>
      <t:Comment id="410431720"/>
    </t:Anchor>
    <t:History>
      <t:Event id="{A1A84181-76B2-4CB8-8293-45253879CDB2}" time="2025-07-24T20:11:51.422Z">
        <t:Attribution userId="S::tatiana.schettini@mass.gov::25ef6d3d-24d4-4802-9c06-cfa0b893bda2" userProvider="AD" userName="Schettini, Tatiana (EHS)"/>
        <t:Anchor>
          <t:Comment id="1037111964"/>
        </t:Anchor>
        <t:Create/>
      </t:Event>
      <t:Event id="{4FABD065-9F13-4370-B8C6-C43462B5B946}" time="2025-07-24T20:11:51.422Z">
        <t:Attribution userId="S::tatiana.schettini@mass.gov::25ef6d3d-24d4-4802-9c06-cfa0b893bda2" userProvider="AD" userName="Schettini, Tatiana (EHS)"/>
        <t:Anchor>
          <t:Comment id="1037111964"/>
        </t:Anchor>
        <t:Assign userId="S::Caitlin.P.Crugnale@mass.gov::b2a02c60-52bb-4d38-b519-63f462b8cbde" userProvider="AD" userName="Crugnale, Caitlin P. (EHS)"/>
      </t:Event>
      <t:Event id="{32EC9520-BDFC-4864-B891-98B52EB7E1A7}" time="2025-07-24T20:11:51.422Z">
        <t:Attribution userId="S::tatiana.schettini@mass.gov::25ef6d3d-24d4-4802-9c06-cfa0b893bda2" userProvider="AD" userName="Schettini, Tatiana (EHS)"/>
        <t:Anchor>
          <t:Comment id="1037111964"/>
        </t:Anchor>
        <t:SetTitle title="that's a great question. @Crugnale, Caitlin P. (EHS) can the OLTSS team plug in the regs for day hab, afc and group foster care? I can work with the other teams to complete the list"/>
      </t:Event>
      <t:Event id="{76B05171-8A6B-495E-9236-B3BAE212D6F4}" time="2025-07-28T14:16:42.892Z">
        <t:Attribution userId="S::tatiana.schettini@mass.gov::25ef6d3d-24d4-4802-9c06-cfa0b893bda2" userProvider="AD" userName="Schettini, Tatiana (EHS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5285</CharactersWithSpaces>
  <SharedDoc>false</SharedDoc>
  <HLinks>
    <vt:vector size="96" baseType="variant">
      <vt:variant>
        <vt:i4>4980764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https://www.youtube.com/channel/UC1QQ61nTN7LNKkhjrjnYOUg</vt:lpwstr>
      </vt:variant>
      <vt:variant>
        <vt:lpwstr/>
      </vt:variant>
      <vt:variant>
        <vt:i4>3342390</vt:i4>
      </vt:variant>
      <vt:variant>
        <vt:i4>39</vt:i4>
      </vt:variant>
      <vt:variant>
        <vt:i4>0</vt:i4>
      </vt:variant>
      <vt:variant>
        <vt:i4>5</vt:i4>
      </vt:variant>
      <vt:variant>
        <vt:lpwstr>https://www.twitter.com/MassHealth</vt:lpwstr>
      </vt:variant>
      <vt:variant>
        <vt:lpwstr/>
      </vt:variant>
      <vt:variant>
        <vt:i4>3866725</vt:i4>
      </vt:variant>
      <vt:variant>
        <vt:i4>36</vt:i4>
      </vt:variant>
      <vt:variant>
        <vt:i4>0</vt:i4>
      </vt:variant>
      <vt:variant>
        <vt:i4>5</vt:i4>
      </vt:variant>
      <vt:variant>
        <vt:lpwstr>https://www.linkedin.com/company/masshealth</vt:lpwstr>
      </vt:variant>
      <vt:variant>
        <vt:lpwstr/>
      </vt:variant>
      <vt:variant>
        <vt:i4>1310805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https://www.facebook.com/MassHealth1/</vt:lpwstr>
      </vt:variant>
      <vt:variant>
        <vt:lpwstr/>
      </vt:variant>
      <vt:variant>
        <vt:i4>131108</vt:i4>
      </vt:variant>
      <vt:variant>
        <vt:i4>30</vt:i4>
      </vt:variant>
      <vt:variant>
        <vt:i4>0</vt:i4>
      </vt:variant>
      <vt:variant>
        <vt:i4>5</vt:i4>
      </vt:variant>
      <vt:variant>
        <vt:lpwstr>mailto:provider@masshealthquestions.com</vt:lpwstr>
      </vt:variant>
      <vt:variant>
        <vt:lpwstr/>
      </vt:variant>
      <vt:variant>
        <vt:i4>3473483</vt:i4>
      </vt:variant>
      <vt:variant>
        <vt:i4>27</vt:i4>
      </vt:variant>
      <vt:variant>
        <vt:i4>0</vt:i4>
      </vt:variant>
      <vt:variant>
        <vt:i4>5</vt:i4>
      </vt:variant>
      <vt:variant>
        <vt:lpwstr>https://www.masshealthltss.com/s/?language=en_US</vt:lpwstr>
      </vt:variant>
      <vt:variant>
        <vt:lpwstr/>
      </vt:variant>
      <vt:variant>
        <vt:i4>4653162</vt:i4>
      </vt:variant>
      <vt:variant>
        <vt:i4>24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6160478</vt:i4>
      </vt:variant>
      <vt:variant>
        <vt:i4>21</vt:i4>
      </vt:variant>
      <vt:variant>
        <vt:i4>0</vt:i4>
      </vt:variant>
      <vt:variant>
        <vt:i4>5</vt:i4>
      </vt:variant>
      <vt:variant>
        <vt:lpwstr>https://www.mass.gov/forms/email-notifications-for-provider-bulletins-and-transmittal-letters</vt:lpwstr>
      </vt:variant>
      <vt:variant>
        <vt:lpwstr/>
      </vt:variant>
      <vt:variant>
        <vt:i4>1376269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3735650</vt:i4>
      </vt:variant>
      <vt:variant>
        <vt:i4>15</vt:i4>
      </vt:variant>
      <vt:variant>
        <vt:i4>0</vt:i4>
      </vt:variant>
      <vt:variant>
        <vt:i4>5</vt:i4>
      </vt:variant>
      <vt:variant>
        <vt:lpwstr>https://www.mass.gov/lists/402-through-300</vt:lpwstr>
      </vt:variant>
      <vt:variant>
        <vt:lpwstr/>
      </vt:variant>
      <vt:variant>
        <vt:i4>3276907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https://www.mass.gov/lists/299-through-104</vt:lpwstr>
      </vt:variant>
      <vt:variant>
        <vt:lpwstr/>
      </vt:variant>
      <vt:variant>
        <vt:i4>3801149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https://www.mass.gov/regulations/130-CMR-450000-administrative-and-billing-regulations</vt:lpwstr>
      </vt:variant>
      <vt:variant>
        <vt:lpwstr/>
      </vt:variant>
      <vt:variant>
        <vt:i4>3801149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https://www.mass.gov/regulations/130-CMR-450000-administrative-and-billing-regulations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https://www.mass.gov/regulations/130-CMR-450000-administrative-and-billing-regulations</vt:lpwstr>
      </vt:variant>
      <vt:variant>
        <vt:lpwstr/>
      </vt:variant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https://www.mass.gov/regulations/130-CMR-450000-administrative-and-billing-regulations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https://www.mass.gov/orgs/masshealth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cp:lastModifiedBy>Gambarini, Jacqueline (EHS)</cp:lastModifiedBy>
  <cp:revision>2</cp:revision>
  <cp:lastPrinted>2023-04-06T20:06:00Z</cp:lastPrinted>
  <dcterms:created xsi:type="dcterms:W3CDTF">2025-08-26T18:24:00Z</dcterms:created>
  <dcterms:modified xsi:type="dcterms:W3CDTF">2025-08-26T18:24:00Z</dcterms:modified>
</cp:coreProperties>
</file>