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180A2FC4" w:rsidR="001C0C54" w:rsidRDefault="001F1CF7" w:rsidP="001C0C54">
      <w:pPr>
        <w:jc w:val="center"/>
      </w:pPr>
      <w:r>
        <w:t>October 26</w:t>
      </w:r>
      <w:r w:rsidR="001C0C54">
        <w:t>, 2023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5BC5B2DD" w14:textId="483192F3" w:rsidR="0051394E" w:rsidRDefault="0051394E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01600B1A" w14:textId="290B9BBB" w:rsidR="0051394E" w:rsidRDefault="005139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Andrew Rizza, Vice Chair, AT</w:t>
      </w:r>
    </w:p>
    <w:p w14:paraId="3D621C44" w14:textId="59D73377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Deborah Slater, Secretary, OT</w:t>
      </w:r>
      <w:r w:rsidR="00C33177">
        <w:rPr>
          <w:szCs w:val="24"/>
        </w:rPr>
        <w:t xml:space="preserve"> </w:t>
      </w:r>
    </w:p>
    <w:p w14:paraId="76420DCB" w14:textId="070D85B7" w:rsidR="00F75686" w:rsidRDefault="00F75686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  <w:bookmarkEnd w:id="0"/>
    </w:p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335EBF12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5BA125C1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Joshua Boeh-Ocansey, Board Counsel</w:t>
      </w:r>
    </w:p>
    <w:p w14:paraId="503246C3" w14:textId="74D4BC53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7C00B45F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9:0</w:t>
      </w:r>
      <w:r w:rsidR="001F1CF7">
        <w:rPr>
          <w:szCs w:val="24"/>
        </w:rPr>
        <w:t>1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0E7C4C3A" w14:textId="1BEFDCC1" w:rsidR="001C0C54" w:rsidRPr="008D09E4" w:rsidRDefault="001C0C54" w:rsidP="0051394E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51394E" w:rsidRPr="008D09E4">
        <w:rPr>
          <w:szCs w:val="24"/>
        </w:rPr>
        <w:t xml:space="preserve">Jamie Musler, Andrew Rizza, </w:t>
      </w:r>
      <w:r w:rsidR="00DD5B30">
        <w:rPr>
          <w:szCs w:val="24"/>
        </w:rPr>
        <w:t xml:space="preserve">Deborah Slater, </w:t>
      </w:r>
      <w:r w:rsidR="0051394E" w:rsidRPr="008D09E4">
        <w:rPr>
          <w:szCs w:val="24"/>
        </w:rPr>
        <w:t>Reena Patel</w:t>
      </w:r>
      <w:r w:rsidR="00E20334">
        <w:rPr>
          <w:szCs w:val="24"/>
        </w:rPr>
        <w:t>, Diane Smith</w:t>
      </w:r>
      <w:r w:rsidR="007F2FA4">
        <w:rPr>
          <w:szCs w:val="24"/>
        </w:rPr>
        <w:t>, and Melanie Glynn</w:t>
      </w:r>
      <w:r w:rsidR="00831B64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5184F4C8" w14:textId="77777777" w:rsidR="001C0C54" w:rsidRPr="00773182" w:rsidRDefault="001C0C54" w:rsidP="001C0C54">
      <w:pPr>
        <w:ind w:left="360"/>
        <w:rPr>
          <w:rFonts w:eastAsia="Calibri"/>
          <w:szCs w:val="24"/>
        </w:rPr>
      </w:pPr>
    </w:p>
    <w:p w14:paraId="74AF80D5" w14:textId="30074ED2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1F1CF7">
        <w:rPr>
          <w:rFonts w:eastAsia="Calibri"/>
          <w:b/>
          <w:bCs/>
          <w:szCs w:val="24"/>
        </w:rPr>
        <w:t>September 28</w:t>
      </w:r>
      <w:r>
        <w:rPr>
          <w:rFonts w:eastAsia="Calibri"/>
          <w:b/>
          <w:bCs/>
          <w:szCs w:val="24"/>
        </w:rPr>
        <w:t>, 2023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941A84">
        <w:rPr>
          <w:rFonts w:eastAsia="Calibri"/>
          <w:szCs w:val="24"/>
        </w:rPr>
        <w:t>Mr. Rizza</w:t>
      </w:r>
      <w:r w:rsidR="00A13D6C">
        <w:rPr>
          <w:rFonts w:eastAsia="Calibri"/>
          <w:szCs w:val="24"/>
        </w:rPr>
        <w:t xml:space="preserve">, seconded by </w:t>
      </w:r>
      <w:r w:rsidR="008D09E4">
        <w:rPr>
          <w:rFonts w:eastAsia="Calibri"/>
          <w:szCs w:val="24"/>
        </w:rPr>
        <w:t xml:space="preserve">Ms. </w:t>
      </w:r>
      <w:r w:rsidR="00993D8E">
        <w:rPr>
          <w:rFonts w:eastAsia="Calibri"/>
          <w:szCs w:val="24"/>
        </w:rPr>
        <w:t>Glynn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941A84">
        <w:rPr>
          <w:rFonts w:eastAsia="Calibri"/>
          <w:szCs w:val="24"/>
        </w:rPr>
        <w:t>September 28</w:t>
      </w:r>
      <w:r>
        <w:rPr>
          <w:rFonts w:eastAsia="Calibri"/>
          <w:szCs w:val="24"/>
        </w:rPr>
        <w:t>, 2023</w:t>
      </w:r>
      <w:r w:rsidR="00941A84">
        <w:rPr>
          <w:rFonts w:eastAsia="Calibri"/>
          <w:szCs w:val="24"/>
        </w:rPr>
        <w:t xml:space="preserve"> with changes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3DD404BE" w14:textId="77777777" w:rsidR="00B7418D" w:rsidRDefault="00B7418D" w:rsidP="00B7418D">
      <w:pPr>
        <w:rPr>
          <w:rFonts w:eastAsia="Calibri"/>
          <w:b/>
          <w:bCs/>
          <w:szCs w:val="24"/>
        </w:rPr>
      </w:pPr>
    </w:p>
    <w:p w14:paraId="17FEB454" w14:textId="66BC56EB" w:rsidR="00941A84" w:rsidRDefault="00941A84" w:rsidP="00941A84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Executive Session</w:t>
      </w:r>
      <w:r w:rsidRPr="00C26DB9">
        <w:rPr>
          <w:rFonts w:eastAsia="Calibri"/>
          <w:b/>
          <w:bCs/>
          <w:szCs w:val="24"/>
        </w:rPr>
        <w:t xml:space="preserve"> Minutes of </w:t>
      </w:r>
      <w:r>
        <w:rPr>
          <w:rFonts w:eastAsia="Calibri"/>
          <w:b/>
          <w:bCs/>
          <w:szCs w:val="24"/>
        </w:rPr>
        <w:t>September 28, 2023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Glynn, seconded by Ms. Smith, to approve the Executive Session</w:t>
      </w:r>
      <w:r w:rsidRPr="002B6F81">
        <w:rPr>
          <w:rFonts w:eastAsia="Calibri"/>
          <w:szCs w:val="24"/>
        </w:rPr>
        <w:t xml:space="preserve"> Minutes of </w:t>
      </w:r>
      <w:r>
        <w:rPr>
          <w:rFonts w:eastAsia="Calibri"/>
          <w:szCs w:val="24"/>
        </w:rPr>
        <w:t xml:space="preserve">September 28, 2023 with changes.  The motion passed unanimously by a roll call vote.  </w:t>
      </w:r>
    </w:p>
    <w:p w14:paraId="6578CF25" w14:textId="3BB0E4BE" w:rsidR="00941A84" w:rsidRPr="00EC7202" w:rsidRDefault="00EC7202" w:rsidP="00EC7202">
      <w:pPr>
        <w:rPr>
          <w:rFonts w:eastAsia="Calibri"/>
          <w:b/>
          <w:bCs/>
          <w:szCs w:val="24"/>
        </w:rPr>
      </w:pPr>
      <w:r w:rsidRPr="00EC7202">
        <w:rPr>
          <w:rFonts w:eastAsia="Calibri"/>
          <w:b/>
          <w:bCs/>
          <w:szCs w:val="24"/>
          <w:u w:val="single"/>
        </w:rPr>
        <w:lastRenderedPageBreak/>
        <w:t>Executive Session</w:t>
      </w:r>
      <w:r w:rsidRPr="00EC7202">
        <w:rPr>
          <w:rFonts w:eastAsia="Calibri"/>
          <w:b/>
          <w:bCs/>
          <w:szCs w:val="24"/>
        </w:rPr>
        <w:t xml:space="preserve"> </w:t>
      </w:r>
      <w:r w:rsidRPr="00EC7202">
        <w:rPr>
          <w:rFonts w:eastAsia="Calibri"/>
          <w:szCs w:val="24"/>
        </w:rPr>
        <w:t xml:space="preserve">(CLOSED under G.L. c. 30A, § 21(a)(7) to comply with M.G.L. c. 4, § 7, ¶ 26(c) and G.L. c. 214, § 1B – adhering to the public records law and to preserve the confidentiality of medical record information; specifically, the Board will </w:t>
      </w:r>
      <w:bookmarkStart w:id="2" w:name="_Hlk153952557"/>
      <w:r w:rsidRPr="00EC7202">
        <w:rPr>
          <w:rFonts w:eastAsia="Calibri"/>
          <w:szCs w:val="24"/>
        </w:rPr>
        <w:t>discuss and evaluate a monitoring request and requests for continuing competence waivers that involve medical records and information of patients</w:t>
      </w:r>
      <w:bookmarkEnd w:id="2"/>
      <w:r w:rsidRPr="00EC7202">
        <w:rPr>
          <w:rFonts w:eastAsia="Calibri"/>
          <w:szCs w:val="24"/>
        </w:rPr>
        <w:t>.</w:t>
      </w:r>
      <w:r>
        <w:rPr>
          <w:rFonts w:eastAsia="Calibri"/>
          <w:szCs w:val="24"/>
        </w:rPr>
        <w:t>)</w:t>
      </w:r>
      <w:r w:rsidRPr="00EC7202">
        <w:rPr>
          <w:rFonts w:eastAsia="Calibri"/>
          <w:b/>
          <w:bCs/>
          <w:szCs w:val="24"/>
        </w:rPr>
        <w:t xml:space="preserve"> </w:t>
      </w:r>
    </w:p>
    <w:p w14:paraId="7C1B152D" w14:textId="77777777" w:rsidR="00941A84" w:rsidRDefault="00941A84" w:rsidP="00B7418D">
      <w:pPr>
        <w:rPr>
          <w:rFonts w:eastAsia="Calibri"/>
          <w:b/>
          <w:bCs/>
          <w:szCs w:val="24"/>
        </w:rPr>
      </w:pPr>
    </w:p>
    <w:p w14:paraId="6EC0E03E" w14:textId="30B1B98D" w:rsidR="00EC7202" w:rsidRDefault="00EC7202" w:rsidP="00EC7202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9:07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>
        <w:rPr>
          <w:szCs w:val="24"/>
        </w:rPr>
        <w:t>Ms. Smith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Slater, to exit the public meeting and (1) enter into a closed executive session </w:t>
      </w:r>
      <w:r w:rsidRPr="003D7345">
        <w:rPr>
          <w:bCs/>
          <w:szCs w:val="24"/>
        </w:rPr>
        <w:t xml:space="preserve">under G.L. c. 30A, § 21(a)(7) to comply with G.L. c. 4, § 7, ¶ 26(c) and G.L. c. 214, § 1B, </w:t>
      </w:r>
      <w:r>
        <w:rPr>
          <w:bCs/>
          <w:szCs w:val="24"/>
        </w:rPr>
        <w:t>to</w:t>
      </w:r>
      <w:r w:rsidRPr="00B44665">
        <w:rPr>
          <w:bCs/>
          <w:szCs w:val="24"/>
        </w:rPr>
        <w:t xml:space="preserve"> discuss and evaluate </w:t>
      </w:r>
      <w:r w:rsidRPr="00EC7202">
        <w:rPr>
          <w:rFonts w:eastAsia="Calibri"/>
          <w:szCs w:val="24"/>
        </w:rPr>
        <w:t>a monitoring request and requests for continuing competence waivers that involve medical records and information of patients</w:t>
      </w:r>
      <w:r>
        <w:rPr>
          <w:szCs w:val="24"/>
        </w:rPr>
        <w:t xml:space="preserve">; then (2) enter into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r>
        <w:rPr>
          <w:szCs w:val="24"/>
        </w:rPr>
        <w:t xml:space="preserve">to review a </w:t>
      </w:r>
      <w:r w:rsidR="00FA60A7">
        <w:rPr>
          <w:szCs w:val="24"/>
        </w:rPr>
        <w:t xml:space="preserve">settlement offer and a </w:t>
      </w:r>
      <w:r>
        <w:rPr>
          <w:szCs w:val="24"/>
        </w:rPr>
        <w:t>new case; and then, after the conclusion of investigative conference, (3) not return to the public meeting and adjourn.  The motion passed unanimously by a roll call vote.</w:t>
      </w:r>
    </w:p>
    <w:p w14:paraId="6553A264" w14:textId="77777777" w:rsidR="00B44665" w:rsidRDefault="00B44665" w:rsidP="00B44665">
      <w:pPr>
        <w:rPr>
          <w:rFonts w:eastAsia="Calibri"/>
          <w:szCs w:val="24"/>
        </w:rPr>
      </w:pPr>
    </w:p>
    <w:p w14:paraId="73CD996F" w14:textId="29273357" w:rsidR="00FA60A7" w:rsidRDefault="00FA60A7" w:rsidP="00B44665">
      <w:pPr>
        <w:rPr>
          <w:rFonts w:eastAsia="Calibri"/>
          <w:szCs w:val="24"/>
        </w:rPr>
      </w:pPr>
      <w:r>
        <w:rPr>
          <w:rFonts w:eastAsia="Calibri"/>
          <w:szCs w:val="24"/>
        </w:rPr>
        <w:t>The Board entered executive session at 9:07 a.m.</w:t>
      </w:r>
    </w:p>
    <w:p w14:paraId="36701D84" w14:textId="77777777" w:rsidR="00FA60A7" w:rsidRDefault="00FA60A7" w:rsidP="00B44665">
      <w:pPr>
        <w:rPr>
          <w:rFonts w:eastAsia="Calibri"/>
          <w:szCs w:val="24"/>
        </w:rPr>
      </w:pPr>
    </w:p>
    <w:p w14:paraId="5489C226" w14:textId="77777777" w:rsidR="00B44665" w:rsidRDefault="00B44665" w:rsidP="00B44665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3E5D6091" w14:textId="3763345C" w:rsidR="00B44665" w:rsidRDefault="00B44665" w:rsidP="0052675E">
      <w:pPr>
        <w:rPr>
          <w:rFonts w:eastAsia="Calibri"/>
          <w:b/>
          <w:bCs/>
          <w:szCs w:val="24"/>
          <w:u w:val="single"/>
        </w:rPr>
      </w:pPr>
    </w:p>
    <w:p w14:paraId="1C9690DF" w14:textId="77777777" w:rsidR="00C33177" w:rsidRPr="004D3E99" w:rsidRDefault="00C33177" w:rsidP="00C33177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57408018" w14:textId="77777777" w:rsidR="00C33177" w:rsidRDefault="00C33177" w:rsidP="00C33177">
      <w:pPr>
        <w:rPr>
          <w:rFonts w:eastAsia="Calibri"/>
          <w:b/>
          <w:szCs w:val="24"/>
          <w:u w:val="single"/>
        </w:rPr>
      </w:pPr>
    </w:p>
    <w:p w14:paraId="607F04B0" w14:textId="39D79C23" w:rsidR="00C33177" w:rsidRDefault="00C33177" w:rsidP="00C33177">
      <w:pPr>
        <w:rPr>
          <w:rFonts w:eastAsia="Calibri"/>
          <w:bCs/>
          <w:szCs w:val="24"/>
        </w:rPr>
      </w:pPr>
      <w:r w:rsidRPr="00DD04C1">
        <w:rPr>
          <w:rFonts w:eastAsia="Calibri"/>
          <w:bCs/>
          <w:szCs w:val="24"/>
        </w:rPr>
        <w:t xml:space="preserve">The Board entered investigative conference at </w:t>
      </w:r>
      <w:r w:rsidR="00FA60A7">
        <w:rPr>
          <w:rFonts w:eastAsia="Calibri"/>
          <w:bCs/>
          <w:szCs w:val="24"/>
        </w:rPr>
        <w:t>9:36</w:t>
      </w:r>
      <w:r>
        <w:rPr>
          <w:rFonts w:eastAsia="Calibri"/>
          <w:bCs/>
          <w:szCs w:val="24"/>
        </w:rPr>
        <w:t xml:space="preserve"> </w:t>
      </w:r>
      <w:r w:rsidR="003232A0">
        <w:rPr>
          <w:rFonts w:eastAsia="Calibri"/>
          <w:bCs/>
          <w:szCs w:val="24"/>
        </w:rPr>
        <w:t>a</w:t>
      </w:r>
      <w:r w:rsidRPr="00DD04C1">
        <w:rPr>
          <w:rFonts w:eastAsia="Calibri"/>
          <w:bCs/>
          <w:szCs w:val="24"/>
        </w:rPr>
        <w:t>.m.</w:t>
      </w:r>
    </w:p>
    <w:p w14:paraId="03E3CA54" w14:textId="77777777" w:rsidR="00C33177" w:rsidRDefault="00C33177" w:rsidP="00C33177">
      <w:pPr>
        <w:rPr>
          <w:rFonts w:eastAsia="Calibri"/>
          <w:bCs/>
          <w:szCs w:val="24"/>
        </w:rPr>
      </w:pPr>
    </w:p>
    <w:p w14:paraId="54D5ABB1" w14:textId="719D19AB" w:rsidR="00C33177" w:rsidRPr="00FF5D42" w:rsidRDefault="00C33177" w:rsidP="00C33177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7860DB">
        <w:rPr>
          <w:szCs w:val="24"/>
        </w:rPr>
        <w:t>s</w:t>
      </w:r>
      <w:r>
        <w:rPr>
          <w:szCs w:val="24"/>
        </w:rPr>
        <w:t>:</w:t>
      </w:r>
    </w:p>
    <w:p w14:paraId="2FE1E4C2" w14:textId="7E295874" w:rsidR="001C0C54" w:rsidRDefault="001C0C54" w:rsidP="001C0C54">
      <w:pPr>
        <w:rPr>
          <w:szCs w:val="24"/>
        </w:rPr>
      </w:pPr>
    </w:p>
    <w:p w14:paraId="5A3758B0" w14:textId="15AC0787" w:rsidR="00895A52" w:rsidRDefault="007860DB" w:rsidP="001C0C54">
      <w:pPr>
        <w:rPr>
          <w:b/>
          <w:bCs/>
          <w:szCs w:val="24"/>
        </w:rPr>
      </w:pPr>
      <w:r>
        <w:rPr>
          <w:b/>
          <w:bCs/>
          <w:szCs w:val="24"/>
        </w:rPr>
        <w:t>Settlement</w:t>
      </w:r>
    </w:p>
    <w:p w14:paraId="1AD53BE5" w14:textId="77777777" w:rsidR="007860DB" w:rsidRDefault="007860DB" w:rsidP="001C0C54">
      <w:pPr>
        <w:rPr>
          <w:b/>
          <w:bCs/>
          <w:szCs w:val="24"/>
        </w:rPr>
      </w:pPr>
    </w:p>
    <w:p w14:paraId="78A0AACB" w14:textId="40BA983D" w:rsidR="007860DB" w:rsidRPr="007860DB" w:rsidRDefault="007860DB" w:rsidP="001C0C54">
      <w:pPr>
        <w:rPr>
          <w:szCs w:val="24"/>
        </w:rPr>
      </w:pPr>
      <w:r w:rsidRPr="007860DB">
        <w:rPr>
          <w:szCs w:val="24"/>
        </w:rPr>
        <w:t>2022-000292-IT-ENF (</w:t>
      </w:r>
      <w:r>
        <w:rPr>
          <w:szCs w:val="24"/>
        </w:rPr>
        <w:t>CC</w:t>
      </w:r>
      <w:r w:rsidRPr="007860DB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Gave direction to prosecutor</w:t>
      </w:r>
    </w:p>
    <w:p w14:paraId="0ACBC19C" w14:textId="77777777" w:rsidR="007860DB" w:rsidRDefault="007860DB" w:rsidP="001C0C54">
      <w:pPr>
        <w:rPr>
          <w:b/>
          <w:bCs/>
          <w:szCs w:val="24"/>
        </w:rPr>
      </w:pPr>
    </w:p>
    <w:p w14:paraId="13334E6F" w14:textId="516F42E3" w:rsidR="00C05405" w:rsidRPr="00C05405" w:rsidRDefault="00C05405" w:rsidP="001C0C54">
      <w:pPr>
        <w:rPr>
          <w:b/>
          <w:bCs/>
          <w:szCs w:val="24"/>
        </w:rPr>
      </w:pPr>
      <w:r w:rsidRPr="00C05405">
        <w:rPr>
          <w:b/>
          <w:bCs/>
          <w:szCs w:val="24"/>
        </w:rPr>
        <w:t>Case</w:t>
      </w:r>
    </w:p>
    <w:p w14:paraId="74C5AF59" w14:textId="77777777" w:rsidR="00C05405" w:rsidRPr="00FF5D42" w:rsidRDefault="00C05405" w:rsidP="001C0C54">
      <w:pPr>
        <w:rPr>
          <w:szCs w:val="24"/>
        </w:rPr>
      </w:pPr>
    </w:p>
    <w:p w14:paraId="0EEA182B" w14:textId="67FA863E" w:rsidR="007860DB" w:rsidRDefault="007860DB" w:rsidP="003232A0">
      <w:pPr>
        <w:contextualSpacing/>
      </w:pPr>
      <w:r w:rsidRPr="007860DB">
        <w:t>AHP-2023-0017 (</w:t>
      </w:r>
      <w:r>
        <w:t>CG</w:t>
      </w:r>
      <w:r w:rsidRPr="007860DB"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  <w:t>Refer to the office of prosecutions</w:t>
      </w:r>
    </w:p>
    <w:p w14:paraId="75CBE202" w14:textId="77777777" w:rsidR="00ED4413" w:rsidRPr="00ED4413" w:rsidRDefault="00ED4413" w:rsidP="003A4B2D">
      <w:pPr>
        <w:rPr>
          <w:rFonts w:eastAsia="Calibri"/>
          <w:bCs/>
          <w:szCs w:val="24"/>
        </w:rPr>
      </w:pPr>
    </w:p>
    <w:p w14:paraId="62DEBFD5" w14:textId="77777777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6B060E04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7860DB">
        <w:rPr>
          <w:rFonts w:eastAsia="Calibri" w:cs="Calibri"/>
          <w:szCs w:val="24"/>
        </w:rPr>
        <w:t>9:51</w:t>
      </w:r>
      <w:r>
        <w:rPr>
          <w:rFonts w:eastAsia="Calibri" w:cs="Calibri"/>
          <w:szCs w:val="24"/>
        </w:rPr>
        <w:t xml:space="preserve"> a.m., a motion was made by </w:t>
      </w:r>
      <w:r w:rsidR="007860DB">
        <w:rPr>
          <w:rFonts w:eastAsia="Calibri" w:cs="Calibri"/>
          <w:szCs w:val="24"/>
        </w:rPr>
        <w:t>Ms. Slater</w:t>
      </w:r>
      <w:r>
        <w:rPr>
          <w:rFonts w:eastAsia="Calibri" w:cs="Calibri"/>
          <w:szCs w:val="24"/>
        </w:rPr>
        <w:t xml:space="preserve">, seconded by </w:t>
      </w:r>
      <w:r w:rsidR="007860DB">
        <w:rPr>
          <w:rFonts w:eastAsia="Calibri" w:cs="Calibri"/>
          <w:szCs w:val="24"/>
        </w:rPr>
        <w:t>Mr. Rizza</w:t>
      </w:r>
      <w:r>
        <w:rPr>
          <w:rFonts w:eastAsia="Calibri" w:cs="Calibri"/>
          <w:szCs w:val="24"/>
        </w:rPr>
        <w:t>, to exit closed session and return to open session, then adjourn.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4F4C0116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7860DB">
        <w:rPr>
          <w:rFonts w:eastAsia="Calibri" w:cs="Calibri"/>
          <w:szCs w:val="24"/>
        </w:rPr>
        <w:t>9:51</w:t>
      </w:r>
      <w:r>
        <w:rPr>
          <w:rFonts w:eastAsia="Calibri" w:cs="Calibri"/>
          <w:szCs w:val="24"/>
        </w:rPr>
        <w:t xml:space="preserve"> a.m.</w:t>
      </w:r>
    </w:p>
    <w:p w14:paraId="5D2905E7" w14:textId="77777777" w:rsidR="001C0C54" w:rsidRDefault="001C0C54" w:rsidP="001C0C54">
      <w:pPr>
        <w:rPr>
          <w:rFonts w:eastAsia="Calibri" w:cs="Calibri"/>
          <w:szCs w:val="24"/>
        </w:rPr>
      </w:pPr>
    </w:p>
    <w:p w14:paraId="09D453B3" w14:textId="77777777" w:rsidR="001C0C54" w:rsidRDefault="001C0C54" w:rsidP="001C0C54">
      <w:pPr>
        <w:rPr>
          <w:rFonts w:eastAsia="Calibri" w:cs="Calibri"/>
          <w:szCs w:val="24"/>
        </w:rPr>
      </w:pPr>
    </w:p>
    <w:p w14:paraId="319BB945" w14:textId="7F6F0143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7860DB">
        <w:rPr>
          <w:rFonts w:eastAsia="Calibri" w:cs="Calibri"/>
          <w:szCs w:val="24"/>
        </w:rPr>
        <w:t>December 21</w:t>
      </w:r>
      <w:r>
        <w:rPr>
          <w:rFonts w:eastAsia="Calibri" w:cs="Calibri"/>
          <w:szCs w:val="24"/>
        </w:rPr>
        <w:t>, 2023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6CBEAD8E" w14:textId="6EFA7EC0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lastRenderedPageBreak/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7B3EA0D9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7860DB">
        <w:rPr>
          <w:szCs w:val="24"/>
        </w:rPr>
        <w:t>October 26</w:t>
      </w:r>
      <w:r>
        <w:rPr>
          <w:szCs w:val="24"/>
        </w:rPr>
        <w:t>, 2023</w:t>
      </w:r>
    </w:p>
    <w:p w14:paraId="1ADFBA12" w14:textId="1571E7D6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7860DB">
        <w:rPr>
          <w:szCs w:val="24"/>
        </w:rPr>
        <w:t>September 28</w:t>
      </w:r>
      <w:r>
        <w:rPr>
          <w:szCs w:val="24"/>
        </w:rPr>
        <w:t>, 2023</w:t>
      </w:r>
    </w:p>
    <w:p w14:paraId="5BE8951F" w14:textId="2670E800" w:rsidR="00F13431" w:rsidRPr="007860DB" w:rsidRDefault="007860DB" w:rsidP="007860DB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Executive Session Minutes of September 28, 2023</w:t>
      </w:r>
    </w:p>
    <w:sectPr w:rsidR="00F13431" w:rsidRPr="007860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B5450"/>
    <w:multiLevelType w:val="hybridMultilevel"/>
    <w:tmpl w:val="3D3C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6"/>
  </w:num>
  <w:num w:numId="2" w16cid:durableId="1682849404">
    <w:abstractNumId w:val="7"/>
  </w:num>
  <w:num w:numId="3" w16cid:durableId="1805584767">
    <w:abstractNumId w:val="3"/>
  </w:num>
  <w:num w:numId="4" w16cid:durableId="221403772">
    <w:abstractNumId w:val="5"/>
  </w:num>
  <w:num w:numId="5" w16cid:durableId="1552964262">
    <w:abstractNumId w:val="8"/>
  </w:num>
  <w:num w:numId="6" w16cid:durableId="1763910768">
    <w:abstractNumId w:val="1"/>
  </w:num>
  <w:num w:numId="7" w16cid:durableId="171728072">
    <w:abstractNumId w:val="0"/>
  </w:num>
  <w:num w:numId="8" w16cid:durableId="1304385052">
    <w:abstractNumId w:val="4"/>
  </w:num>
  <w:num w:numId="9" w16cid:durableId="1337417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0672"/>
    <w:rsid w:val="00033154"/>
    <w:rsid w:val="00042048"/>
    <w:rsid w:val="000537DA"/>
    <w:rsid w:val="00091D0C"/>
    <w:rsid w:val="000A1DE1"/>
    <w:rsid w:val="000B0E59"/>
    <w:rsid w:val="000B0FDA"/>
    <w:rsid w:val="000B7D96"/>
    <w:rsid w:val="000C2F96"/>
    <w:rsid w:val="000C41A9"/>
    <w:rsid w:val="000D5200"/>
    <w:rsid w:val="000E2B8D"/>
    <w:rsid w:val="000F315B"/>
    <w:rsid w:val="000F736A"/>
    <w:rsid w:val="001125C0"/>
    <w:rsid w:val="0011311A"/>
    <w:rsid w:val="0015268B"/>
    <w:rsid w:val="00177C77"/>
    <w:rsid w:val="00196B86"/>
    <w:rsid w:val="001B5548"/>
    <w:rsid w:val="001B6693"/>
    <w:rsid w:val="001B67B7"/>
    <w:rsid w:val="001C0C54"/>
    <w:rsid w:val="001C3B35"/>
    <w:rsid w:val="001D3B9A"/>
    <w:rsid w:val="001D6804"/>
    <w:rsid w:val="001E1D9D"/>
    <w:rsid w:val="001F1CF7"/>
    <w:rsid w:val="00207DB1"/>
    <w:rsid w:val="0021666F"/>
    <w:rsid w:val="0021698C"/>
    <w:rsid w:val="00225C3C"/>
    <w:rsid w:val="002333C8"/>
    <w:rsid w:val="00260D54"/>
    <w:rsid w:val="00276957"/>
    <w:rsid w:val="00276DCC"/>
    <w:rsid w:val="002A0B14"/>
    <w:rsid w:val="002A132F"/>
    <w:rsid w:val="002A3EA5"/>
    <w:rsid w:val="002A629B"/>
    <w:rsid w:val="002A69C2"/>
    <w:rsid w:val="002D1C21"/>
    <w:rsid w:val="002D1F01"/>
    <w:rsid w:val="00301022"/>
    <w:rsid w:val="00315AB8"/>
    <w:rsid w:val="003226ED"/>
    <w:rsid w:val="003232A0"/>
    <w:rsid w:val="00341E0D"/>
    <w:rsid w:val="00343829"/>
    <w:rsid w:val="003678C8"/>
    <w:rsid w:val="00375EAD"/>
    <w:rsid w:val="00385812"/>
    <w:rsid w:val="00392D0B"/>
    <w:rsid w:val="003A3EB3"/>
    <w:rsid w:val="003A4B2D"/>
    <w:rsid w:val="003A7AFC"/>
    <w:rsid w:val="003B5F42"/>
    <w:rsid w:val="003C60EF"/>
    <w:rsid w:val="003D12A9"/>
    <w:rsid w:val="003D3EDC"/>
    <w:rsid w:val="00401553"/>
    <w:rsid w:val="0043573E"/>
    <w:rsid w:val="00457557"/>
    <w:rsid w:val="00461530"/>
    <w:rsid w:val="004813AC"/>
    <w:rsid w:val="00494705"/>
    <w:rsid w:val="004B37A0"/>
    <w:rsid w:val="004B4176"/>
    <w:rsid w:val="004B5CFB"/>
    <w:rsid w:val="004D4A23"/>
    <w:rsid w:val="004D6B39"/>
    <w:rsid w:val="004E0C3F"/>
    <w:rsid w:val="005004DC"/>
    <w:rsid w:val="00512956"/>
    <w:rsid w:val="0051394E"/>
    <w:rsid w:val="0052675E"/>
    <w:rsid w:val="00530145"/>
    <w:rsid w:val="005343FC"/>
    <w:rsid w:val="0054104E"/>
    <w:rsid w:val="00543A33"/>
    <w:rsid w:val="00543D12"/>
    <w:rsid w:val="005448AA"/>
    <w:rsid w:val="00544DD7"/>
    <w:rsid w:val="0056158D"/>
    <w:rsid w:val="0056386F"/>
    <w:rsid w:val="00572ADE"/>
    <w:rsid w:val="00574343"/>
    <w:rsid w:val="00591D15"/>
    <w:rsid w:val="005A621B"/>
    <w:rsid w:val="005D1E7E"/>
    <w:rsid w:val="005D7003"/>
    <w:rsid w:val="006146BA"/>
    <w:rsid w:val="00635011"/>
    <w:rsid w:val="00641B2E"/>
    <w:rsid w:val="00647B39"/>
    <w:rsid w:val="0065117F"/>
    <w:rsid w:val="00670133"/>
    <w:rsid w:val="006758F8"/>
    <w:rsid w:val="00676B83"/>
    <w:rsid w:val="006B6E8F"/>
    <w:rsid w:val="006C4DE3"/>
    <w:rsid w:val="006D06D9"/>
    <w:rsid w:val="006D2269"/>
    <w:rsid w:val="006D77A6"/>
    <w:rsid w:val="006F6DBA"/>
    <w:rsid w:val="00702109"/>
    <w:rsid w:val="00704BEF"/>
    <w:rsid w:val="007209E6"/>
    <w:rsid w:val="0072610D"/>
    <w:rsid w:val="00740D9C"/>
    <w:rsid w:val="00757006"/>
    <w:rsid w:val="00780CF3"/>
    <w:rsid w:val="007860DB"/>
    <w:rsid w:val="007A44F0"/>
    <w:rsid w:val="007B3F4B"/>
    <w:rsid w:val="007B680E"/>
    <w:rsid w:val="007B7347"/>
    <w:rsid w:val="007D10F3"/>
    <w:rsid w:val="007F2FA4"/>
    <w:rsid w:val="007F3CDB"/>
    <w:rsid w:val="008039C0"/>
    <w:rsid w:val="00831B64"/>
    <w:rsid w:val="0084024A"/>
    <w:rsid w:val="008427CD"/>
    <w:rsid w:val="008434D2"/>
    <w:rsid w:val="00895A52"/>
    <w:rsid w:val="008A0937"/>
    <w:rsid w:val="008A0D90"/>
    <w:rsid w:val="008A1FFA"/>
    <w:rsid w:val="008D09E4"/>
    <w:rsid w:val="00941A84"/>
    <w:rsid w:val="00955A0B"/>
    <w:rsid w:val="009730E5"/>
    <w:rsid w:val="0098243A"/>
    <w:rsid w:val="009908FF"/>
    <w:rsid w:val="00993D8E"/>
    <w:rsid w:val="00995505"/>
    <w:rsid w:val="009C4428"/>
    <w:rsid w:val="009D48CD"/>
    <w:rsid w:val="009F0C9E"/>
    <w:rsid w:val="009F115F"/>
    <w:rsid w:val="00A13D6C"/>
    <w:rsid w:val="00A65101"/>
    <w:rsid w:val="00A67451"/>
    <w:rsid w:val="00A8048A"/>
    <w:rsid w:val="00A81601"/>
    <w:rsid w:val="00A84535"/>
    <w:rsid w:val="00AC52A2"/>
    <w:rsid w:val="00B043AC"/>
    <w:rsid w:val="00B14D2C"/>
    <w:rsid w:val="00B403BF"/>
    <w:rsid w:val="00B42C14"/>
    <w:rsid w:val="00B44665"/>
    <w:rsid w:val="00B514ED"/>
    <w:rsid w:val="00B55F24"/>
    <w:rsid w:val="00B608D9"/>
    <w:rsid w:val="00B7418D"/>
    <w:rsid w:val="00B76CAC"/>
    <w:rsid w:val="00BA4055"/>
    <w:rsid w:val="00BA6394"/>
    <w:rsid w:val="00BA7FB6"/>
    <w:rsid w:val="00BB2BE3"/>
    <w:rsid w:val="00BE7EF5"/>
    <w:rsid w:val="00BF4E7F"/>
    <w:rsid w:val="00BF4F3D"/>
    <w:rsid w:val="00C0253B"/>
    <w:rsid w:val="00C02A13"/>
    <w:rsid w:val="00C05405"/>
    <w:rsid w:val="00C20BFE"/>
    <w:rsid w:val="00C33177"/>
    <w:rsid w:val="00C40CFC"/>
    <w:rsid w:val="00C45BA5"/>
    <w:rsid w:val="00C46D29"/>
    <w:rsid w:val="00C47465"/>
    <w:rsid w:val="00C53ECA"/>
    <w:rsid w:val="00C63C52"/>
    <w:rsid w:val="00C6585E"/>
    <w:rsid w:val="00C767D6"/>
    <w:rsid w:val="00C82824"/>
    <w:rsid w:val="00C96623"/>
    <w:rsid w:val="00CA4B73"/>
    <w:rsid w:val="00CC1778"/>
    <w:rsid w:val="00CE48B1"/>
    <w:rsid w:val="00CE575B"/>
    <w:rsid w:val="00CE61AE"/>
    <w:rsid w:val="00CF3DE8"/>
    <w:rsid w:val="00CF4538"/>
    <w:rsid w:val="00CF5127"/>
    <w:rsid w:val="00D0493F"/>
    <w:rsid w:val="00D0761E"/>
    <w:rsid w:val="00D237DA"/>
    <w:rsid w:val="00D56F91"/>
    <w:rsid w:val="00D81567"/>
    <w:rsid w:val="00D8671C"/>
    <w:rsid w:val="00D91390"/>
    <w:rsid w:val="00D96AD9"/>
    <w:rsid w:val="00D96BD7"/>
    <w:rsid w:val="00D97337"/>
    <w:rsid w:val="00DA1B2C"/>
    <w:rsid w:val="00DA57C3"/>
    <w:rsid w:val="00DB6FC2"/>
    <w:rsid w:val="00DC3855"/>
    <w:rsid w:val="00DD5B30"/>
    <w:rsid w:val="00E20334"/>
    <w:rsid w:val="00E242A8"/>
    <w:rsid w:val="00E274B8"/>
    <w:rsid w:val="00E31695"/>
    <w:rsid w:val="00E3359F"/>
    <w:rsid w:val="00E72707"/>
    <w:rsid w:val="00E95592"/>
    <w:rsid w:val="00EA5FA2"/>
    <w:rsid w:val="00EC44CD"/>
    <w:rsid w:val="00EC7202"/>
    <w:rsid w:val="00ED4413"/>
    <w:rsid w:val="00F023BE"/>
    <w:rsid w:val="00F0586E"/>
    <w:rsid w:val="00F13431"/>
    <w:rsid w:val="00F27E2B"/>
    <w:rsid w:val="00F43932"/>
    <w:rsid w:val="00F44E5D"/>
    <w:rsid w:val="00F75686"/>
    <w:rsid w:val="00F97317"/>
    <w:rsid w:val="00FA575E"/>
    <w:rsid w:val="00FA60A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3</Pages>
  <Words>542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2024-02-21T20:36:00Z</dcterms:created>
  <dcterms:modified xsi:type="dcterms:W3CDTF">2024-02-21T20:36:00Z</dcterms:modified>
</cp:coreProperties>
</file>